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42440" w:rsidRPr="00542440" w:rsidTr="00F20E96">
        <w:trPr>
          <w:trHeight w:val="1977"/>
        </w:trPr>
        <w:tc>
          <w:tcPr>
            <w:tcW w:w="4594" w:type="dxa"/>
            <w:tcBorders>
              <w:bottom w:val="single" w:sz="4" w:space="0" w:color="auto"/>
            </w:tcBorders>
            <w:tcMar>
              <w:bottom w:w="170" w:type="dxa"/>
            </w:tcMar>
          </w:tcPr>
          <w:p w:rsidR="00542440" w:rsidRPr="00542440" w:rsidRDefault="00542440" w:rsidP="00542440">
            <w:pPr>
              <w:rPr>
                <w:rFonts w:ascii="Times New Roman" w:hAnsi="Times New Roman" w:cs="Times New Roman"/>
                <w:sz w:val="24"/>
              </w:rPr>
            </w:pPr>
            <w:r w:rsidRPr="00542440">
              <w:rPr>
                <w:rFonts w:ascii="Times New Roman" w:hAnsi="Times New Roman" w:cs="Times New Roman"/>
                <w:noProof/>
                <w:sz w:val="24"/>
              </w:rPr>
              <w:drawing>
                <wp:anchor distT="0" distB="0" distL="114300" distR="114300" simplePos="0" relativeHeight="251659264" behindDoc="1" locked="0" layoutInCell="0" allowOverlap="1" wp14:anchorId="7899C660" wp14:editId="3E5C434A">
                  <wp:simplePos x="0" y="0"/>
                  <wp:positionH relativeFrom="page">
                    <wp:posOffset>3834130</wp:posOffset>
                  </wp:positionH>
                  <wp:positionV relativeFrom="margin">
                    <wp:posOffset>0</wp:posOffset>
                  </wp:positionV>
                  <wp:extent cx="866775" cy="1323975"/>
                  <wp:effectExtent l="0" t="0" r="9525" b="9525"/>
                  <wp:wrapNone/>
                  <wp:docPr id="2"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42440" w:rsidRPr="00542440" w:rsidRDefault="00542440" w:rsidP="00542440">
            <w:pPr>
              <w:rPr>
                <w:rFonts w:ascii="Times New Roman" w:hAnsi="Times New Roman" w:cs="Times New Roman"/>
                <w:sz w:val="24"/>
              </w:rPr>
            </w:pPr>
          </w:p>
        </w:tc>
        <w:tc>
          <w:tcPr>
            <w:tcW w:w="425" w:type="dxa"/>
            <w:tcBorders>
              <w:bottom w:val="single" w:sz="4" w:space="0" w:color="auto"/>
            </w:tcBorders>
            <w:tcMar>
              <w:left w:w="0" w:type="dxa"/>
              <w:right w:w="0" w:type="dxa"/>
            </w:tcMar>
          </w:tcPr>
          <w:p w:rsidR="00542440" w:rsidRPr="00542440" w:rsidRDefault="00542440" w:rsidP="00542440">
            <w:pPr>
              <w:jc w:val="right"/>
              <w:rPr>
                <w:sz w:val="24"/>
              </w:rPr>
            </w:pPr>
            <w:r w:rsidRPr="00542440">
              <w:rPr>
                <w:b/>
                <w:sz w:val="40"/>
                <w:szCs w:val="40"/>
              </w:rPr>
              <w:t>C</w:t>
            </w:r>
          </w:p>
        </w:tc>
      </w:tr>
      <w:tr w:rsidR="00542440" w:rsidRPr="00542440" w:rsidTr="00F20E96">
        <w:trPr>
          <w:trHeight w:hRule="exact" w:val="340"/>
        </w:trPr>
        <w:tc>
          <w:tcPr>
            <w:tcW w:w="9356" w:type="dxa"/>
            <w:gridSpan w:val="3"/>
            <w:tcBorders>
              <w:top w:val="single" w:sz="4" w:space="0" w:color="auto"/>
            </w:tcBorders>
            <w:tcMar>
              <w:top w:w="170" w:type="dxa"/>
              <w:left w:w="0" w:type="dxa"/>
              <w:right w:w="0" w:type="dxa"/>
            </w:tcMar>
            <w:vAlign w:val="bottom"/>
          </w:tcPr>
          <w:p w:rsidR="00542440" w:rsidRPr="00542440" w:rsidRDefault="00542440" w:rsidP="00542440">
            <w:pPr>
              <w:jc w:val="right"/>
              <w:rPr>
                <w:rFonts w:ascii="Arial Black" w:hAnsi="Arial Black" w:cs="Times New Roman"/>
                <w:caps/>
                <w:sz w:val="15"/>
              </w:rPr>
            </w:pPr>
            <w:r w:rsidRPr="00542440">
              <w:rPr>
                <w:rFonts w:ascii="Arial Black" w:hAnsi="Arial Black" w:cs="Times New Roman"/>
                <w:caps/>
                <w:sz w:val="15"/>
              </w:rPr>
              <w:t>W</w:t>
            </w:r>
            <w:r w:rsidRPr="00542440">
              <w:rPr>
                <w:rFonts w:ascii="Arial Black" w:hAnsi="Arial Black" w:cs="Times New Roman" w:hint="eastAsia"/>
                <w:caps/>
                <w:sz w:val="15"/>
              </w:rPr>
              <w:t>IPO</w:t>
            </w:r>
            <w:r w:rsidRPr="00542440">
              <w:rPr>
                <w:rFonts w:ascii="Arial Black" w:hAnsi="Arial Black" w:cs="Times New Roman"/>
                <w:caps/>
                <w:sz w:val="15"/>
              </w:rPr>
              <w:t>/G</w:t>
            </w:r>
            <w:r w:rsidRPr="00542440">
              <w:rPr>
                <w:rFonts w:ascii="Arial Black" w:hAnsi="Arial Black" w:cs="Times New Roman" w:hint="eastAsia"/>
                <w:caps/>
                <w:sz w:val="15"/>
              </w:rPr>
              <w:t>RTKF</w:t>
            </w:r>
            <w:r w:rsidRPr="00542440">
              <w:rPr>
                <w:rFonts w:ascii="Arial Black" w:hAnsi="Arial Black" w:cs="Times New Roman"/>
                <w:caps/>
                <w:sz w:val="15"/>
              </w:rPr>
              <w:t>/</w:t>
            </w:r>
            <w:r w:rsidRPr="00542440">
              <w:rPr>
                <w:rFonts w:ascii="Arial Black" w:hAnsi="Arial Black" w:cs="Times New Roman" w:hint="eastAsia"/>
                <w:caps/>
                <w:sz w:val="15"/>
              </w:rPr>
              <w:t>IC/37</w:t>
            </w:r>
            <w:r w:rsidRPr="00542440">
              <w:rPr>
                <w:rFonts w:ascii="Arial Black" w:hAnsi="Arial Black" w:cs="Times New Roman"/>
                <w:caps/>
                <w:sz w:val="15"/>
              </w:rPr>
              <w:t>/</w:t>
            </w:r>
            <w:bookmarkStart w:id="0" w:name="Code"/>
            <w:bookmarkEnd w:id="0"/>
            <w:r>
              <w:rPr>
                <w:rFonts w:ascii="Arial Black" w:hAnsi="Arial Black" w:cs="Times New Roman" w:hint="eastAsia"/>
                <w:caps/>
                <w:sz w:val="15"/>
              </w:rPr>
              <w:t>7</w:t>
            </w:r>
          </w:p>
        </w:tc>
      </w:tr>
      <w:tr w:rsidR="00542440" w:rsidRPr="00542440" w:rsidTr="00F20E96">
        <w:trPr>
          <w:trHeight w:hRule="exact" w:val="170"/>
        </w:trPr>
        <w:tc>
          <w:tcPr>
            <w:tcW w:w="9356" w:type="dxa"/>
            <w:gridSpan w:val="3"/>
            <w:noWrap/>
            <w:tcMar>
              <w:left w:w="0" w:type="dxa"/>
              <w:right w:w="0" w:type="dxa"/>
            </w:tcMar>
            <w:vAlign w:val="bottom"/>
          </w:tcPr>
          <w:p w:rsidR="00542440" w:rsidRPr="00542440" w:rsidRDefault="00542440" w:rsidP="00542440">
            <w:pPr>
              <w:jc w:val="right"/>
              <w:rPr>
                <w:rFonts w:ascii="Arial Black" w:hAnsi="Arial Black" w:cs="Times New Roman"/>
                <w:b/>
                <w:caps/>
                <w:sz w:val="15"/>
                <w:szCs w:val="15"/>
              </w:rPr>
            </w:pPr>
            <w:r w:rsidRPr="00542440">
              <w:rPr>
                <w:rFonts w:ascii="Times New Roman" w:eastAsia="SimHei" w:hAnsi="Times New Roman" w:cs="Times New Roman" w:hint="eastAsia"/>
                <w:b/>
                <w:sz w:val="15"/>
                <w:szCs w:val="15"/>
              </w:rPr>
              <w:t>原</w:t>
            </w:r>
            <w:r w:rsidRPr="00542440">
              <w:rPr>
                <w:rFonts w:ascii="Times New Roman" w:eastAsia="SimHei" w:hAnsi="Times New Roman" w:cs="Times New Roman"/>
                <w:b/>
                <w:sz w:val="15"/>
                <w:szCs w:val="15"/>
                <w:lang w:val="pt-BR"/>
              </w:rPr>
              <w:t xml:space="preserve"> </w:t>
            </w:r>
            <w:r w:rsidRPr="00542440">
              <w:rPr>
                <w:rFonts w:ascii="Times New Roman" w:eastAsia="SimHei" w:hAnsi="Times New Roman" w:cs="Times New Roman" w:hint="eastAsia"/>
                <w:b/>
                <w:sz w:val="15"/>
                <w:szCs w:val="15"/>
              </w:rPr>
              <w:t>文</w:t>
            </w:r>
            <w:r w:rsidRPr="00542440">
              <w:rPr>
                <w:rFonts w:ascii="Times New Roman" w:eastAsia="SimHei" w:hAnsi="Times New Roman" w:cs="Times New Roman" w:hint="eastAsia"/>
                <w:b/>
                <w:sz w:val="15"/>
                <w:szCs w:val="15"/>
                <w:lang w:val="pt-BR"/>
              </w:rPr>
              <w:t>：</w:t>
            </w:r>
            <w:bookmarkStart w:id="1" w:name="Original"/>
            <w:bookmarkEnd w:id="1"/>
            <w:r w:rsidRPr="00542440">
              <w:rPr>
                <w:rFonts w:ascii="Times New Roman" w:eastAsia="SimHei" w:hAnsi="Times New Roman" w:cs="Times New Roman" w:hint="eastAsia"/>
                <w:b/>
                <w:sz w:val="15"/>
                <w:szCs w:val="15"/>
              </w:rPr>
              <w:t>英文</w:t>
            </w:r>
          </w:p>
        </w:tc>
      </w:tr>
      <w:tr w:rsidR="00542440" w:rsidRPr="00542440" w:rsidTr="00F20E96">
        <w:trPr>
          <w:trHeight w:hRule="exact" w:val="198"/>
        </w:trPr>
        <w:tc>
          <w:tcPr>
            <w:tcW w:w="9356" w:type="dxa"/>
            <w:gridSpan w:val="3"/>
            <w:tcMar>
              <w:left w:w="0" w:type="dxa"/>
              <w:right w:w="0" w:type="dxa"/>
            </w:tcMar>
            <w:vAlign w:val="bottom"/>
          </w:tcPr>
          <w:p w:rsidR="00542440" w:rsidRPr="00542440" w:rsidRDefault="00542440" w:rsidP="00542440">
            <w:pPr>
              <w:jc w:val="right"/>
              <w:rPr>
                <w:rFonts w:ascii="SimHei" w:eastAsia="SimHei" w:hAnsi="Arial Black" w:cs="Times New Roman"/>
                <w:b/>
                <w:caps/>
                <w:sz w:val="15"/>
                <w:szCs w:val="15"/>
              </w:rPr>
            </w:pPr>
            <w:r w:rsidRPr="00542440">
              <w:rPr>
                <w:rFonts w:ascii="SimHei" w:eastAsia="SimHei" w:hAnsi="Times New Roman" w:cs="Times New Roman" w:hint="eastAsia"/>
                <w:b/>
                <w:sz w:val="15"/>
                <w:szCs w:val="15"/>
              </w:rPr>
              <w:t>日</w:t>
            </w:r>
            <w:r w:rsidRPr="00542440">
              <w:rPr>
                <w:rFonts w:ascii="SimHei" w:eastAsia="SimHei" w:hAnsi="Times New Roman" w:cs="Times New Roman" w:hint="eastAsia"/>
                <w:b/>
                <w:sz w:val="15"/>
                <w:szCs w:val="15"/>
                <w:lang w:val="pt-BR"/>
              </w:rPr>
              <w:t xml:space="preserve"> </w:t>
            </w:r>
            <w:r w:rsidRPr="00542440">
              <w:rPr>
                <w:rFonts w:ascii="SimHei" w:eastAsia="SimHei" w:hAnsi="Times New Roman" w:cs="Times New Roman" w:hint="eastAsia"/>
                <w:b/>
                <w:sz w:val="15"/>
                <w:szCs w:val="15"/>
              </w:rPr>
              <w:t>期</w:t>
            </w:r>
            <w:r w:rsidRPr="00542440">
              <w:rPr>
                <w:rFonts w:ascii="SimHei" w:eastAsia="SimHei" w:hAnsi="SimSun" w:cs="Times New Roman" w:hint="eastAsia"/>
                <w:b/>
                <w:sz w:val="15"/>
                <w:szCs w:val="15"/>
                <w:lang w:val="pt-BR"/>
              </w:rPr>
              <w:t>：</w:t>
            </w:r>
            <w:bookmarkStart w:id="2" w:name="Date"/>
            <w:bookmarkEnd w:id="2"/>
            <w:r w:rsidRPr="00542440">
              <w:rPr>
                <w:rFonts w:ascii="Arial Black" w:eastAsia="SimHei" w:hAnsi="Arial Black" w:cs="Times New Roman"/>
                <w:b/>
                <w:sz w:val="15"/>
                <w:szCs w:val="15"/>
                <w:lang w:val="pt-BR"/>
              </w:rPr>
              <w:t>201</w:t>
            </w:r>
            <w:r w:rsidRPr="00542440">
              <w:rPr>
                <w:rFonts w:ascii="Arial Black" w:eastAsia="SimHei" w:hAnsi="Arial Black" w:cs="Times New Roman" w:hint="eastAsia"/>
                <w:b/>
                <w:sz w:val="15"/>
                <w:szCs w:val="15"/>
                <w:lang w:val="pt-BR"/>
              </w:rPr>
              <w:t>8</w:t>
            </w:r>
            <w:r w:rsidRPr="00542440">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7</w:t>
            </w:r>
            <w:r w:rsidRPr="00542440">
              <w:rPr>
                <w:rFonts w:ascii="SimHei" w:eastAsia="SimHei" w:hAnsi="Times New Roman" w:cs="Times New Roman" w:hint="eastAsia"/>
                <w:b/>
                <w:sz w:val="15"/>
                <w:szCs w:val="15"/>
              </w:rPr>
              <w:t>月</w:t>
            </w:r>
            <w:r>
              <w:rPr>
                <w:rFonts w:ascii="Arial Black" w:eastAsia="SimHei" w:hAnsi="Arial Black" w:cs="Times New Roman" w:hint="eastAsia"/>
                <w:b/>
                <w:sz w:val="15"/>
                <w:szCs w:val="15"/>
              </w:rPr>
              <w:t>6</w:t>
            </w:r>
            <w:r w:rsidRPr="00542440">
              <w:rPr>
                <w:rFonts w:ascii="SimHei" w:eastAsia="SimHei" w:hAnsi="Times New Roman" w:cs="Times New Roman" w:hint="eastAsia"/>
                <w:b/>
                <w:sz w:val="15"/>
                <w:szCs w:val="15"/>
              </w:rPr>
              <w:t>日</w:t>
            </w:r>
            <w:r w:rsidRPr="00542440">
              <w:rPr>
                <w:rFonts w:ascii="SimHei" w:eastAsia="SimHei" w:hAnsi="Arial Black" w:cs="Times New Roman" w:hint="eastAsia"/>
                <w:b/>
                <w:caps/>
                <w:sz w:val="15"/>
                <w:szCs w:val="15"/>
              </w:rPr>
              <w:t xml:space="preserve">  </w:t>
            </w:r>
          </w:p>
        </w:tc>
      </w:tr>
    </w:tbl>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 w:rsidR="00542440" w:rsidRPr="00542440" w:rsidRDefault="00542440" w:rsidP="00542440">
      <w:pPr>
        <w:rPr>
          <w:rFonts w:ascii="SimHei" w:eastAsia="SimHei" w:cs="Times New Roman"/>
          <w:sz w:val="28"/>
          <w:szCs w:val="28"/>
        </w:rPr>
      </w:pPr>
      <w:r w:rsidRPr="00542440">
        <w:rPr>
          <w:rFonts w:ascii="SimHei" w:eastAsia="SimHei" w:cs="Times New Roman" w:hint="eastAsia"/>
          <w:sz w:val="28"/>
          <w:szCs w:val="28"/>
        </w:rPr>
        <w:t>知识产权与遗传资源、传统知识和民间文学艺术</w:t>
      </w:r>
      <w:r w:rsidRPr="00542440">
        <w:rPr>
          <w:rFonts w:ascii="SimHei" w:eastAsia="SimHei" w:cs="Times New Roman"/>
          <w:sz w:val="28"/>
          <w:szCs w:val="28"/>
        </w:rPr>
        <w:br/>
      </w:r>
      <w:r w:rsidRPr="00542440">
        <w:rPr>
          <w:rFonts w:ascii="SimHei" w:eastAsia="SimHei" w:cs="Times New Roman" w:hint="eastAsia"/>
          <w:sz w:val="28"/>
          <w:szCs w:val="28"/>
        </w:rPr>
        <w:t>政府间委员会</w:t>
      </w:r>
    </w:p>
    <w:p w:rsidR="00542440" w:rsidRPr="00542440" w:rsidRDefault="00542440" w:rsidP="00542440"/>
    <w:p w:rsidR="00542440" w:rsidRPr="00542440" w:rsidRDefault="00542440" w:rsidP="00542440"/>
    <w:p w:rsidR="00542440" w:rsidRPr="00542440" w:rsidRDefault="00542440" w:rsidP="00542440">
      <w:pPr>
        <w:autoSpaceDE w:val="0"/>
        <w:autoSpaceDN w:val="0"/>
        <w:textAlignment w:val="bottom"/>
        <w:rPr>
          <w:rFonts w:ascii="KaiTi" w:eastAsia="KaiTi" w:hAnsi="Times New Roman" w:cs="Times New Roman"/>
          <w:b/>
          <w:sz w:val="24"/>
          <w:szCs w:val="24"/>
        </w:rPr>
      </w:pPr>
      <w:r w:rsidRPr="00542440">
        <w:rPr>
          <w:rFonts w:ascii="KaiTi" w:eastAsia="KaiTi" w:hAnsi="Times New Roman" w:cs="Times New Roman" w:hint="eastAsia"/>
          <w:b/>
          <w:sz w:val="24"/>
          <w:szCs w:val="24"/>
        </w:rPr>
        <w:t>第三十七届会议</w:t>
      </w:r>
    </w:p>
    <w:p w:rsidR="00542440" w:rsidRPr="00542440" w:rsidRDefault="00542440" w:rsidP="00542440">
      <w:pPr>
        <w:rPr>
          <w:rFonts w:ascii="KaiTi" w:eastAsia="KaiTi" w:hAnsi="KaiTi"/>
          <w:b/>
          <w:sz w:val="24"/>
          <w:szCs w:val="24"/>
        </w:rPr>
      </w:pPr>
      <w:r w:rsidRPr="00542440">
        <w:rPr>
          <w:rFonts w:ascii="KaiTi" w:eastAsia="KaiTi" w:hAnsi="KaiTi" w:cs="Times New Roman"/>
          <w:sz w:val="24"/>
          <w:szCs w:val="24"/>
        </w:rPr>
        <w:t>201</w:t>
      </w:r>
      <w:r w:rsidRPr="00542440">
        <w:rPr>
          <w:rFonts w:ascii="KaiTi" w:eastAsia="KaiTi" w:hAnsi="KaiTi" w:cs="Times New Roman" w:hint="eastAsia"/>
          <w:sz w:val="24"/>
          <w:szCs w:val="24"/>
        </w:rPr>
        <w:t>8</w:t>
      </w:r>
      <w:r w:rsidRPr="00542440">
        <w:rPr>
          <w:rFonts w:ascii="KaiTi" w:eastAsia="KaiTi" w:hAnsi="KaiTi" w:hint="eastAsia"/>
          <w:b/>
          <w:sz w:val="24"/>
          <w:szCs w:val="24"/>
        </w:rPr>
        <w:t>年</w:t>
      </w:r>
      <w:r w:rsidRPr="00542440">
        <w:rPr>
          <w:rFonts w:ascii="KaiTi" w:eastAsia="KaiTi" w:hAnsi="KaiTi" w:cs="Times New Roman" w:hint="eastAsia"/>
          <w:sz w:val="24"/>
          <w:szCs w:val="24"/>
        </w:rPr>
        <w:t>8</w:t>
      </w:r>
      <w:r w:rsidRPr="00542440">
        <w:rPr>
          <w:rFonts w:ascii="KaiTi" w:eastAsia="KaiTi" w:hAnsi="KaiTi" w:hint="eastAsia"/>
          <w:b/>
          <w:sz w:val="24"/>
          <w:szCs w:val="24"/>
        </w:rPr>
        <w:t>月</w:t>
      </w:r>
      <w:r w:rsidRPr="00542440">
        <w:rPr>
          <w:rFonts w:ascii="KaiTi" w:eastAsia="KaiTi" w:hAnsi="KaiTi" w:cs="Times New Roman" w:hint="eastAsia"/>
          <w:sz w:val="24"/>
          <w:szCs w:val="24"/>
        </w:rPr>
        <w:t>27</w:t>
      </w:r>
      <w:r w:rsidRPr="00542440">
        <w:rPr>
          <w:rFonts w:ascii="KaiTi" w:eastAsia="KaiTi" w:hAnsi="KaiTi" w:hint="eastAsia"/>
          <w:b/>
          <w:sz w:val="24"/>
          <w:szCs w:val="24"/>
        </w:rPr>
        <w:t>日至</w:t>
      </w:r>
      <w:r w:rsidRPr="00542440">
        <w:rPr>
          <w:rFonts w:ascii="KaiTi" w:eastAsia="KaiTi" w:hAnsi="KaiTi" w:cs="Times New Roman" w:hint="eastAsia"/>
          <w:sz w:val="24"/>
          <w:szCs w:val="24"/>
        </w:rPr>
        <w:t>31</w:t>
      </w:r>
      <w:r w:rsidRPr="00542440">
        <w:rPr>
          <w:rFonts w:ascii="KaiTi" w:eastAsia="KaiTi" w:hAnsi="KaiTi" w:hint="eastAsia"/>
          <w:b/>
          <w:sz w:val="24"/>
          <w:szCs w:val="24"/>
        </w:rPr>
        <w:t>日，日内瓦</w:t>
      </w:r>
    </w:p>
    <w:p w:rsidR="008B2CC1" w:rsidRDefault="008B2CC1" w:rsidP="008B2CC1"/>
    <w:p w:rsidR="00542440" w:rsidRPr="008B2CC1" w:rsidRDefault="00542440" w:rsidP="008B2CC1"/>
    <w:p w:rsidR="008B2CC1" w:rsidRPr="008B2CC1" w:rsidRDefault="008B2CC1" w:rsidP="008B2CC1"/>
    <w:p w:rsidR="008B2CC1" w:rsidRPr="00542440" w:rsidRDefault="00542440" w:rsidP="001F2B56">
      <w:pPr>
        <w:rPr>
          <w:rFonts w:ascii="KaiTi" w:eastAsia="KaiTi" w:hAnsi="KaiTi"/>
          <w:caps/>
          <w:sz w:val="24"/>
        </w:rPr>
      </w:pPr>
      <w:bookmarkStart w:id="3" w:name="TitleOfDoc"/>
      <w:bookmarkEnd w:id="3"/>
      <w:r w:rsidRPr="00542440">
        <w:rPr>
          <w:rFonts w:ascii="KaiTi" w:eastAsia="KaiTi" w:hAnsi="KaiTi" w:cs="Times New Roman" w:hint="eastAsia"/>
          <w:sz w:val="24"/>
          <w:szCs w:val="32"/>
        </w:rPr>
        <w:t>保护传统文化表现形式</w:t>
      </w:r>
      <w:r w:rsidRPr="00542440">
        <w:rPr>
          <w:rFonts w:ascii="KaiTi" w:eastAsia="KaiTi" w:hAnsi="KaiTi" w:hint="eastAsia"/>
          <w:sz w:val="24"/>
        </w:rPr>
        <w:t>：差距分析</w:t>
      </w:r>
      <w:r w:rsidR="00CE0724">
        <w:rPr>
          <w:rFonts w:ascii="KaiTi" w:eastAsia="KaiTi" w:hAnsi="KaiTi" w:hint="eastAsia"/>
          <w:sz w:val="24"/>
        </w:rPr>
        <w:t>更新草案</w:t>
      </w:r>
    </w:p>
    <w:p w:rsidR="008B2CC1" w:rsidRPr="008B2CC1" w:rsidRDefault="008B2CC1" w:rsidP="008B2CC1"/>
    <w:p w:rsidR="008B2CC1" w:rsidRPr="008B2CC1" w:rsidRDefault="00542440" w:rsidP="008B2CC1">
      <w:pPr>
        <w:rPr>
          <w:i/>
        </w:rPr>
      </w:pPr>
      <w:bookmarkStart w:id="4" w:name="Prepared"/>
      <w:bookmarkEnd w:id="4"/>
      <w:r w:rsidRPr="00FF33E4">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AC205C" w:rsidRDefault="00AC205C"/>
    <w:p w:rsidR="002928D3" w:rsidRDefault="002928D3"/>
    <w:p w:rsidR="002928D3" w:rsidRDefault="002928D3" w:rsidP="0053057A"/>
    <w:p w:rsidR="00713CC2" w:rsidRDefault="00713CC2" w:rsidP="0053057A"/>
    <w:p w:rsidR="00F02554" w:rsidRPr="00713CC2" w:rsidRDefault="00F02554"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说明国际上在保护传统文化表现形式方面现有哪些义务、规定和可能性；</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说明国际上在这方面存在哪些差距，并尽量以具体例子予以说明；</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提出与确定是否需要弥合这些差距相关的考虑因素；</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rsidR="00472FEC" w:rsidRPr="00873091"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873091">
        <w:rPr>
          <w:rFonts w:asciiTheme="minorEastAsia" w:eastAsiaTheme="minorEastAsia" w:hAnsiTheme="minorEastAsia" w:hint="eastAsia"/>
          <w:sz w:val="21"/>
          <w:szCs w:val="21"/>
        </w:rPr>
        <w:t>提供一份附件，按上文</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a</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项至</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d</w:t>
      </w:r>
      <w:r w:rsidR="00310AD4">
        <w:rPr>
          <w:rFonts w:asciiTheme="minorEastAsia" w:eastAsiaTheme="minorEastAsia" w:hAnsiTheme="minorEastAsia" w:hint="eastAsia"/>
          <w:sz w:val="21"/>
          <w:szCs w:val="21"/>
        </w:rPr>
        <w:t>）</w:t>
      </w:r>
      <w:r w:rsidRPr="00873091">
        <w:rPr>
          <w:rFonts w:asciiTheme="minorEastAsia" w:eastAsiaTheme="minorEastAsia" w:hAnsiTheme="minorEastAsia" w:hint="eastAsia"/>
          <w:sz w:val="21"/>
          <w:szCs w:val="21"/>
        </w:rPr>
        <w:t>项提及的各项内容列出矩阵表。</w:t>
      </w:r>
    </w:p>
    <w:p w:rsidR="00455DC7" w:rsidRPr="00713CC2" w:rsidRDefault="00455DC7"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rsidR="00455DC7" w:rsidRPr="00713CC2" w:rsidRDefault="00455DC7" w:rsidP="00713CC2">
      <w:pPr>
        <w:pStyle w:val="af9"/>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713CC2">
        <w:rPr>
          <w:rFonts w:ascii="SimSun" w:hAnsi="SimSun"/>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lastRenderedPageBreak/>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 xml:space="preserve"> Rev.</w:t>
      </w:r>
      <w:r w:rsidRPr="00713CC2">
        <w:rPr>
          <w:rFonts w:ascii="SimSun" w:hAnsi="SimSun" w:hint="eastAsia"/>
          <w:sz w:val="21"/>
        </w:rPr>
        <w:t>提交给2008年10月13日至17日举行的政府间委员会第十三届会</w:t>
      </w:r>
      <w:r w:rsidR="00713CC2">
        <w:rPr>
          <w:rFonts w:ascii="SimSun" w:hAnsi="SimSun" w:hint="cs"/>
          <w:sz w:val="21"/>
        </w:rPr>
        <w:t>‍</w:t>
      </w:r>
      <w:r w:rsidRPr="00713CC2">
        <w:rPr>
          <w:rFonts w:ascii="SimSun" w:hAnsi="SimSun" w:hint="eastAsia"/>
          <w:sz w:val="21"/>
        </w:rPr>
        <w:t>议。</w:t>
      </w:r>
    </w:p>
    <w:p w:rsidR="00F30CC9" w:rsidRPr="00713CC2" w:rsidRDefault="004924FF" w:rsidP="00713CC2">
      <w:pPr>
        <w:pStyle w:val="af9"/>
        <w:numPr>
          <w:ilvl w:val="0"/>
          <w:numId w:val="31"/>
        </w:numPr>
        <w:overflowPunct w:val="0"/>
        <w:spacing w:afterLines="50" w:after="120" w:line="340" w:lineRule="atLeast"/>
        <w:jc w:val="both"/>
        <w:rPr>
          <w:rFonts w:ascii="SimSun" w:hAnsi="SimSun"/>
          <w:sz w:val="21"/>
        </w:rPr>
      </w:pPr>
      <w:r w:rsidRPr="00713CC2">
        <w:rPr>
          <w:rFonts w:ascii="SimSun" w:hAnsi="SimSun" w:hint="eastAsia"/>
          <w:sz w:val="21"/>
        </w:rPr>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proofErr w:type="gramStart"/>
      <w:r w:rsidRPr="00713CC2">
        <w:rPr>
          <w:rFonts w:ascii="SimSun" w:hAnsi="SimSun" w:hint="eastAsia"/>
          <w:sz w:val="21"/>
        </w:rPr>
        <w:t>作出</w:t>
      </w:r>
      <w:proofErr w:type="gramEnd"/>
      <w:r w:rsidRPr="00713CC2">
        <w:rPr>
          <w:rFonts w:ascii="SimSun" w:hAnsi="SimSun" w:hint="eastAsia"/>
          <w:sz w:val="21"/>
        </w:rPr>
        <w:t>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rsidR="004C17F4" w:rsidRPr="00713CC2" w:rsidRDefault="006C7477" w:rsidP="00713CC2">
      <w:pPr>
        <w:pStyle w:val="af9"/>
        <w:numPr>
          <w:ilvl w:val="0"/>
          <w:numId w:val="31"/>
        </w:numPr>
        <w:overflowPunct w:val="0"/>
        <w:spacing w:afterLines="50" w:after="120" w:line="340" w:lineRule="atLeast"/>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rsidR="004C17F4" w:rsidRPr="00713CC2" w:rsidRDefault="006C7477" w:rsidP="00713CC2">
      <w:pPr>
        <w:pStyle w:val="af9"/>
        <w:numPr>
          <w:ilvl w:val="0"/>
          <w:numId w:val="31"/>
        </w:numPr>
        <w:overflowPunct w:val="0"/>
        <w:spacing w:afterLines="50" w:after="120" w:line="340" w:lineRule="atLeast"/>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rsidR="006C7477" w:rsidRPr="00713CC2" w:rsidRDefault="006C7477" w:rsidP="00713CC2">
      <w:pPr>
        <w:pStyle w:val="af9"/>
        <w:numPr>
          <w:ilvl w:val="0"/>
          <w:numId w:val="31"/>
        </w:numPr>
        <w:overflowPunct w:val="0"/>
        <w:spacing w:afterLines="50" w:after="120" w:line="340" w:lineRule="atLeast"/>
        <w:jc w:val="both"/>
        <w:rPr>
          <w:rFonts w:ascii="SimSun" w:hAnsi="SimSun"/>
          <w:sz w:val="21"/>
        </w:rPr>
      </w:pPr>
      <w:r w:rsidRPr="00713CC2">
        <w:rPr>
          <w:rFonts w:ascii="SimSun" w:hAnsi="SimSun" w:hint="eastAsia"/>
          <w:sz w:val="21"/>
        </w:rPr>
        <w:t>依照此决定，本文件的附件一载有更新后的2008年传统文化表现形式保护差距分析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版按照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p>
    <w:p w:rsidR="00873091" w:rsidRDefault="00873091" w:rsidP="00713CC2">
      <w:pPr>
        <w:pStyle w:val="af9"/>
        <w:numPr>
          <w:ilvl w:val="0"/>
          <w:numId w:val="31"/>
        </w:numPr>
        <w:overflowPunct w:val="0"/>
        <w:spacing w:afterLines="50" w:after="120" w:line="340" w:lineRule="atLeast"/>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 xml:space="preserve">WIPO/GRTKF/IC/13/4 </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 xml:space="preserve"> 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w:t>
      </w:r>
      <w:proofErr w:type="gramStart"/>
      <w:r w:rsidRPr="00713CC2">
        <w:rPr>
          <w:rFonts w:ascii="SimSun" w:hAnsi="SimSun" w:hint="eastAsia"/>
          <w:sz w:val="21"/>
        </w:rPr>
        <w:t>间委员</w:t>
      </w:r>
      <w:proofErr w:type="gramEnd"/>
      <w:r w:rsidRPr="00713CC2">
        <w:rPr>
          <w:rFonts w:ascii="SimSun" w:hAnsi="SimSun" w:hint="eastAsia"/>
          <w:sz w:val="21"/>
        </w:rPr>
        <w:t>会当时没有决定在以后会议上审议该文件。</w:t>
      </w:r>
    </w:p>
    <w:p w:rsidR="008949ED" w:rsidRPr="00713CC2" w:rsidRDefault="00873091" w:rsidP="00713CC2">
      <w:pPr>
        <w:pStyle w:val="af9"/>
        <w:numPr>
          <w:ilvl w:val="0"/>
          <w:numId w:val="31"/>
        </w:numPr>
        <w:overflowPunct w:val="0"/>
        <w:spacing w:afterLines="50" w:after="120" w:line="340" w:lineRule="atLeast"/>
        <w:ind w:left="5534"/>
        <w:jc w:val="both"/>
        <w:rPr>
          <w:rFonts w:ascii="SimSun" w:hAnsi="SimSun"/>
          <w:sz w:val="21"/>
        </w:rPr>
      </w:pPr>
      <w:r w:rsidRPr="00713CC2">
        <w:rPr>
          <w:rFonts w:ascii="KaiTi" w:eastAsia="KaiTi" w:hAnsi="KaiTi" w:hint="eastAsia"/>
          <w:sz w:val="21"/>
          <w:szCs w:val="21"/>
        </w:rPr>
        <w:t>请委员会审议附件一和附件二所载的更新后的差距分析草案。</w:t>
      </w:r>
    </w:p>
    <w:p w:rsidR="008949ED" w:rsidRPr="00873091" w:rsidRDefault="008949ED" w:rsidP="008949ED">
      <w:pPr>
        <w:tabs>
          <w:tab w:val="left" w:pos="6120"/>
        </w:tabs>
        <w:spacing w:after="200" w:line="276" w:lineRule="auto"/>
        <w:ind w:left="5490"/>
        <w:contextualSpacing/>
        <w:rPr>
          <w:i/>
          <w:sz w:val="21"/>
          <w:szCs w:val="21"/>
        </w:rPr>
      </w:pPr>
    </w:p>
    <w:p w:rsidR="00A40E70" w:rsidRPr="00873091" w:rsidRDefault="00873091" w:rsidP="008949ED">
      <w:pPr>
        <w:tabs>
          <w:tab w:val="left" w:pos="6120"/>
        </w:tabs>
        <w:spacing w:after="200" w:line="276" w:lineRule="auto"/>
        <w:ind w:left="5490"/>
        <w:contextualSpacing/>
        <w:rPr>
          <w:i/>
          <w:sz w:val="21"/>
          <w:szCs w:val="21"/>
        </w:rPr>
      </w:pPr>
      <w:r w:rsidRPr="00873091">
        <w:rPr>
          <w:rFonts w:ascii="KaiTi" w:eastAsia="KaiTi" w:hAnsi="KaiTi" w:hint="eastAsia"/>
          <w:sz w:val="21"/>
          <w:szCs w:val="21"/>
        </w:rPr>
        <w:t>[后接附件]</w:t>
      </w:r>
    </w:p>
    <w:p w:rsidR="00A40E70" w:rsidRDefault="00A40E70" w:rsidP="00A40E70"/>
    <w:p w:rsidR="000D1C51" w:rsidRPr="00A40E70" w:rsidRDefault="000D1C51" w:rsidP="00A40E70">
      <w:pPr>
        <w:sectPr w:rsidR="000D1C51" w:rsidRPr="00A40E70" w:rsidSect="00104CE1">
          <w:headerReference w:type="even" r:id="rId10"/>
          <w:headerReference w:type="default" r:id="rId11"/>
          <w:pgSz w:w="11907" w:h="16840" w:code="9"/>
          <w:pgMar w:top="567" w:right="1134" w:bottom="1418" w:left="1418" w:header="510" w:footer="1021" w:gutter="0"/>
          <w:cols w:space="720"/>
          <w:titlePg/>
        </w:sectPr>
      </w:pPr>
    </w:p>
    <w:p w:rsidR="00A40E70" w:rsidRPr="00906DE5" w:rsidRDefault="002E2524" w:rsidP="00906DE5">
      <w:pPr>
        <w:spacing w:beforeLines="50" w:before="120" w:afterLines="100" w:after="240"/>
        <w:jc w:val="center"/>
        <w:rPr>
          <w:rFonts w:ascii="SimHei" w:eastAsia="SimHei" w:hAnsi="SimHei"/>
          <w:sz w:val="21"/>
          <w:szCs w:val="21"/>
        </w:rPr>
      </w:pPr>
      <w:r w:rsidRPr="00906DE5">
        <w:rPr>
          <w:rFonts w:ascii="SimHei" w:eastAsia="SimHei" w:hAnsi="SimHei" w:hint="eastAsia"/>
          <w:sz w:val="21"/>
          <w:szCs w:val="21"/>
        </w:rPr>
        <w:lastRenderedPageBreak/>
        <w:t>附件一</w:t>
      </w:r>
    </w:p>
    <w:p w:rsidR="00A40E70" w:rsidRPr="00906DE5" w:rsidRDefault="002E2524" w:rsidP="00906DE5">
      <w:pPr>
        <w:spacing w:beforeLines="50" w:before="120" w:afterLines="100" w:after="240"/>
        <w:jc w:val="center"/>
        <w:rPr>
          <w:rFonts w:ascii="SimHei" w:eastAsia="SimHei" w:hAnsi="SimHei"/>
          <w:sz w:val="21"/>
          <w:szCs w:val="21"/>
        </w:rPr>
      </w:pPr>
      <w:r w:rsidRPr="00906DE5">
        <w:rPr>
          <w:rFonts w:ascii="SimHei" w:eastAsia="SimHei" w:hAnsi="SimHei" w:hint="eastAsia"/>
          <w:sz w:val="21"/>
          <w:szCs w:val="21"/>
        </w:rPr>
        <w:t>保护传统文化表现形式差距分析更新草案</w:t>
      </w:r>
    </w:p>
    <w:p w:rsidR="00A40E70" w:rsidRPr="00906DE5" w:rsidRDefault="002E2524" w:rsidP="00906DE5">
      <w:pPr>
        <w:spacing w:beforeLines="50" w:before="120" w:afterLines="100" w:after="240"/>
        <w:jc w:val="center"/>
        <w:rPr>
          <w:rFonts w:ascii="SimHei" w:eastAsia="SimHei" w:hAnsi="SimHei"/>
          <w:sz w:val="21"/>
          <w:szCs w:val="21"/>
        </w:rPr>
      </w:pPr>
      <w:r w:rsidRPr="00906DE5">
        <w:rPr>
          <w:rFonts w:ascii="SimHei" w:eastAsia="SimHei" w:hAnsi="SimHei" w:hint="eastAsia"/>
          <w:sz w:val="21"/>
          <w:szCs w:val="21"/>
        </w:rPr>
        <w:t>目录</w:t>
      </w:r>
    </w:p>
    <w:p w:rsidR="00CE0724" w:rsidRPr="00CE0724" w:rsidRDefault="002E2524">
      <w:pPr>
        <w:pStyle w:val="10"/>
        <w:tabs>
          <w:tab w:val="right" w:leader="dot" w:pos="9075"/>
        </w:tabs>
        <w:rPr>
          <w:rFonts w:asciiTheme="minorHAnsi" w:eastAsiaTheme="minorEastAsia" w:hAnsiTheme="minorHAnsi" w:cstheme="minorBidi"/>
          <w:noProof/>
          <w:sz w:val="21"/>
          <w:szCs w:val="21"/>
        </w:rPr>
      </w:pPr>
      <w:r w:rsidRPr="004400D4">
        <w:rPr>
          <w:sz w:val="21"/>
          <w:szCs w:val="21"/>
        </w:rPr>
        <w:fldChar w:fldCharType="begin"/>
      </w:r>
      <w:r w:rsidRPr="004400D4">
        <w:rPr>
          <w:sz w:val="21"/>
          <w:szCs w:val="21"/>
        </w:rPr>
        <w:instrText xml:space="preserve"> TOC \o "1-4" \h \z \u </w:instrText>
      </w:r>
      <w:r w:rsidRPr="004400D4">
        <w:rPr>
          <w:sz w:val="21"/>
          <w:szCs w:val="21"/>
        </w:rPr>
        <w:fldChar w:fldCharType="separate"/>
      </w:r>
      <w:hyperlink w:anchor="_Toc520901177" w:history="1">
        <w:r w:rsidR="00CE0724" w:rsidRPr="00CE0724">
          <w:rPr>
            <w:rStyle w:val="af4"/>
            <w:rFonts w:ascii="SimSun" w:hAnsi="SimSun" w:hint="eastAsia"/>
            <w:noProof/>
            <w:sz w:val="21"/>
            <w:szCs w:val="21"/>
          </w:rPr>
          <w:t>一、编拟本分析所使用的参考资料及其他材料</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_Toc520901177 \h </w:instrText>
        </w:r>
        <w:r w:rsidR="00CE0724" w:rsidRPr="00CE0724">
          <w:rPr>
            <w:noProof/>
            <w:webHidden/>
            <w:sz w:val="21"/>
            <w:szCs w:val="21"/>
          </w:rPr>
        </w:r>
        <w:r w:rsidR="00CE0724" w:rsidRPr="00CE0724">
          <w:rPr>
            <w:noProof/>
            <w:webHidden/>
            <w:sz w:val="21"/>
            <w:szCs w:val="21"/>
          </w:rPr>
          <w:fldChar w:fldCharType="separate"/>
        </w:r>
        <w:r w:rsidR="00890C1C">
          <w:rPr>
            <w:noProof/>
            <w:webHidden/>
            <w:sz w:val="21"/>
            <w:szCs w:val="21"/>
          </w:rPr>
          <w:t>3</w:t>
        </w:r>
        <w:r w:rsidR="00CE0724" w:rsidRPr="00CE0724">
          <w:rPr>
            <w:noProof/>
            <w:webHidden/>
            <w:sz w:val="21"/>
            <w:szCs w:val="21"/>
          </w:rPr>
          <w:fldChar w:fldCharType="end"/>
        </w:r>
      </w:hyperlink>
    </w:p>
    <w:p w:rsidR="00CE0724" w:rsidRPr="00CE0724" w:rsidRDefault="00890C1C">
      <w:pPr>
        <w:pStyle w:val="10"/>
        <w:tabs>
          <w:tab w:val="right" w:leader="dot" w:pos="9075"/>
        </w:tabs>
        <w:rPr>
          <w:rFonts w:asciiTheme="minorHAnsi" w:eastAsiaTheme="minorEastAsia" w:hAnsiTheme="minorHAnsi" w:cstheme="minorBidi"/>
          <w:noProof/>
          <w:sz w:val="21"/>
          <w:szCs w:val="21"/>
        </w:rPr>
      </w:pPr>
      <w:hyperlink w:anchor="_Toc520901178" w:history="1">
        <w:r w:rsidR="00CE0724" w:rsidRPr="00CE0724">
          <w:rPr>
            <w:rStyle w:val="af4"/>
            <w:rFonts w:ascii="SimSun" w:hAnsi="SimSun" w:hint="eastAsia"/>
            <w:noProof/>
            <w:sz w:val="21"/>
            <w:szCs w:val="21"/>
          </w:rPr>
          <w:t>二、据以进行分析的实际定义及其他依据</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_Toc520901178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3</w:t>
        </w:r>
        <w:r w:rsidR="00CE0724" w:rsidRPr="00CE0724">
          <w:rPr>
            <w:noProof/>
            <w:webHidden/>
            <w:sz w:val="21"/>
            <w:szCs w:val="21"/>
          </w:rPr>
          <w:fldChar w:fldCharType="end"/>
        </w:r>
      </w:hyperlink>
    </w:p>
    <w:p w:rsidR="00CE0724" w:rsidRPr="00CE0724" w:rsidRDefault="00890C1C">
      <w:pPr>
        <w:pStyle w:val="20"/>
        <w:tabs>
          <w:tab w:val="right" w:leader="dot" w:pos="9075"/>
        </w:tabs>
        <w:rPr>
          <w:rFonts w:asciiTheme="minorHAnsi" w:eastAsiaTheme="minorEastAsia" w:hAnsiTheme="minorHAnsi" w:cstheme="minorBidi"/>
          <w:noProof/>
          <w:sz w:val="21"/>
          <w:szCs w:val="21"/>
        </w:rPr>
      </w:pPr>
      <w:hyperlink w:anchor="_Toc520901179" w:history="1">
        <w:r w:rsidR="00CE0724" w:rsidRPr="00CE0724">
          <w:rPr>
            <w:rStyle w:val="af4"/>
            <w:rFonts w:eastAsia="KaiTi_GB2312" w:hint="eastAsia"/>
            <w:noProof/>
            <w:sz w:val="21"/>
            <w:szCs w:val="21"/>
          </w:rPr>
          <w:t>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_Toc520901179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3</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0" w:history="1">
        <w:r w:rsidR="00CE0724" w:rsidRPr="00CE0724">
          <w:rPr>
            <w:rStyle w:val="af4"/>
            <w:rFonts w:ascii="KaiTi_GB2312" w:eastAsia="KaiTi_GB2312" w:hint="eastAsia"/>
            <w:noProof/>
            <w:sz w:val="21"/>
            <w:szCs w:val="21"/>
          </w:rPr>
          <w:t>传统文化表现形式的特点</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3</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1" w:history="1">
        <w:r w:rsidR="00CE0724" w:rsidRPr="00CE0724">
          <w:rPr>
            <w:rStyle w:val="af4"/>
            <w:rFonts w:ascii="KaiTi_GB2312" w:eastAsia="KaiTi_GB2312" w:hint="eastAsia"/>
            <w:noProof/>
            <w:sz w:val="21"/>
            <w:szCs w:val="21"/>
          </w:rPr>
          <w:t>传统文化表现形式所采用的具体形式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4</w:t>
        </w:r>
        <w:r w:rsidR="00CE0724" w:rsidRPr="00CE0724">
          <w:rPr>
            <w:noProof/>
            <w:webHidden/>
            <w:sz w:val="21"/>
            <w:szCs w:val="21"/>
          </w:rPr>
          <w:fldChar w:fldCharType="end"/>
        </w:r>
      </w:hyperlink>
    </w:p>
    <w:p w:rsidR="00CE0724" w:rsidRPr="00CE0724" w:rsidRDefault="00890C1C">
      <w:pPr>
        <w:pStyle w:val="20"/>
        <w:tabs>
          <w:tab w:val="right" w:leader="dot" w:pos="9075"/>
        </w:tabs>
        <w:rPr>
          <w:rFonts w:asciiTheme="minorHAnsi" w:eastAsiaTheme="minorEastAsia" w:hAnsiTheme="minorHAnsi" w:cstheme="minorBidi"/>
          <w:noProof/>
          <w:sz w:val="21"/>
          <w:szCs w:val="21"/>
        </w:rPr>
      </w:pPr>
      <w:hyperlink w:anchor="_Toc520901182" w:history="1">
        <w:r w:rsidR="00CE0724" w:rsidRPr="00CE0724">
          <w:rPr>
            <w:rStyle w:val="af4"/>
            <w:rFonts w:eastAsia="KaiTi_GB2312" w:hint="eastAsia"/>
            <w:noProof/>
            <w:sz w:val="21"/>
            <w:szCs w:val="21"/>
          </w:rPr>
          <w:t>“保护”的含义</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3" w:history="1">
        <w:r w:rsidR="00CE0724" w:rsidRPr="00CE0724">
          <w:rPr>
            <w:rStyle w:val="af4"/>
            <w:rFonts w:ascii="KaiTi_GB2312" w:eastAsia="KaiTi_GB2312" w:hint="eastAsia"/>
            <w:noProof/>
            <w:sz w:val="21"/>
            <w:szCs w:val="21"/>
          </w:rPr>
          <w:t>知识产权保护的一般特点</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4" w:history="1">
        <w:r w:rsidR="00CE0724" w:rsidRPr="00CE0724">
          <w:rPr>
            <w:rStyle w:val="af4"/>
            <w:rFonts w:ascii="KaiTi_GB2312" w:eastAsia="KaiTi_GB2312" w:hint="eastAsia"/>
            <w:noProof/>
            <w:sz w:val="21"/>
            <w:szCs w:val="21"/>
          </w:rPr>
          <w:t>与传统文化表现形式最相关的知识产权保护形式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5" w:history="1">
        <w:r w:rsidR="00CE0724" w:rsidRPr="00CE0724">
          <w:rPr>
            <w:rStyle w:val="af4"/>
            <w:rFonts w:ascii="KaiTi_GB2312" w:eastAsia="KaiTi_GB2312" w:hint="eastAsia"/>
            <w:noProof/>
            <w:sz w:val="21"/>
            <w:szCs w:val="21"/>
          </w:rPr>
          <w:t>相关的国际知识产权公约和条约</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6" w:history="1">
        <w:r w:rsidR="00CE0724" w:rsidRPr="00CE0724">
          <w:rPr>
            <w:rStyle w:val="af4"/>
            <w:rFonts w:ascii="KaiTi_GB2312" w:eastAsia="KaiTi_GB2312"/>
            <w:noProof/>
            <w:sz w:val="21"/>
            <w:szCs w:val="21"/>
          </w:rPr>
          <w:t>“</w:t>
        </w:r>
        <w:r w:rsidR="00CE0724" w:rsidRPr="00CE0724">
          <w:rPr>
            <w:rStyle w:val="af4"/>
            <w:rFonts w:ascii="KaiTi_GB2312" w:eastAsia="KaiTi_GB2312" w:hint="eastAsia"/>
            <w:noProof/>
            <w:sz w:val="21"/>
            <w:szCs w:val="21"/>
          </w:rPr>
          <w:t>保护</w:t>
        </w:r>
        <w:r w:rsidR="00CE0724" w:rsidRPr="00CE0724">
          <w:rPr>
            <w:rStyle w:val="af4"/>
            <w:rFonts w:ascii="KaiTi_GB2312" w:eastAsia="KaiTi_GB2312"/>
            <w:noProof/>
            <w:sz w:val="21"/>
            <w:szCs w:val="21"/>
          </w:rPr>
          <w:t>”</w:t>
        </w:r>
        <w:r w:rsidR="00CE0724" w:rsidRPr="00CE0724">
          <w:rPr>
            <w:rStyle w:val="af4"/>
            <w:rFonts w:ascii="KaiTi_GB2312" w:eastAsia="KaiTi_GB2312" w:hint="eastAsia"/>
            <w:noProof/>
            <w:sz w:val="21"/>
            <w:szCs w:val="21"/>
          </w:rPr>
          <w:t>，而不是“保障</w:t>
        </w:r>
        <w:r w:rsidR="00CE0724" w:rsidRPr="00CE0724">
          <w:rPr>
            <w:rStyle w:val="af4"/>
            <w:rFonts w:ascii="KaiTi_GB2312" w:eastAsia="KaiTi_GB2312"/>
            <w:noProof/>
            <w:sz w:val="21"/>
            <w:szCs w:val="21"/>
          </w:rPr>
          <w:t>”</w:t>
        </w:r>
        <w:r w:rsidR="00CE0724" w:rsidRPr="00CE0724">
          <w:rPr>
            <w:rStyle w:val="af4"/>
            <w:rFonts w:ascii="KaiTi_GB2312" w:eastAsia="KaiTi_GB2312" w:hint="eastAsia"/>
            <w:noProof/>
            <w:sz w:val="21"/>
            <w:szCs w:val="21"/>
          </w:rPr>
          <w:t>、“保存”或“促进”</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6</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7" w:history="1">
        <w:r w:rsidR="00CE0724" w:rsidRPr="00CE0724">
          <w:rPr>
            <w:rStyle w:val="af4"/>
            <w:rFonts w:ascii="KaiTi_GB2312" w:eastAsia="KaiTi_GB2312" w:hint="eastAsia"/>
            <w:noProof/>
            <w:sz w:val="21"/>
            <w:szCs w:val="21"/>
          </w:rPr>
          <w:t>保护传统文化表现形式的目标</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6</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88" w:history="1">
        <w:r w:rsidR="00CE0724" w:rsidRPr="00CE0724">
          <w:rPr>
            <w:rStyle w:val="af4"/>
            <w:rFonts w:ascii="KaiTi_GB2312" w:eastAsia="KaiTi_GB2312" w:hint="eastAsia"/>
            <w:noProof/>
            <w:sz w:val="21"/>
            <w:szCs w:val="21"/>
          </w:rPr>
          <w:t>希望为传统文化表现形式采取的具体保护形式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7</w:t>
        </w:r>
        <w:r w:rsidR="00CE0724" w:rsidRPr="00CE0724">
          <w:rPr>
            <w:noProof/>
            <w:webHidden/>
            <w:sz w:val="21"/>
            <w:szCs w:val="21"/>
          </w:rPr>
          <w:fldChar w:fldCharType="end"/>
        </w:r>
      </w:hyperlink>
    </w:p>
    <w:p w:rsidR="00CE0724" w:rsidRPr="00CE0724" w:rsidRDefault="00890C1C">
      <w:pPr>
        <w:pStyle w:val="20"/>
        <w:tabs>
          <w:tab w:val="right" w:leader="dot" w:pos="9075"/>
        </w:tabs>
        <w:rPr>
          <w:rFonts w:asciiTheme="minorHAnsi" w:eastAsiaTheme="minorEastAsia" w:hAnsiTheme="minorHAnsi" w:cstheme="minorBidi"/>
          <w:noProof/>
          <w:sz w:val="21"/>
          <w:szCs w:val="21"/>
        </w:rPr>
      </w:pPr>
      <w:hyperlink w:anchor="_Toc520901189" w:history="1">
        <w:r w:rsidR="00CE0724" w:rsidRPr="00CE0724">
          <w:rPr>
            <w:rStyle w:val="af4"/>
            <w:rFonts w:eastAsia="KaiTi_GB2312" w:hint="eastAsia"/>
            <w:noProof/>
            <w:sz w:val="21"/>
            <w:szCs w:val="21"/>
          </w:rPr>
          <w:t>“差距”的含义</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_Toc520901189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7</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90" w:history="1">
        <w:r w:rsidR="00CE0724" w:rsidRPr="00CE0724">
          <w:rPr>
            <w:rStyle w:val="af4"/>
            <w:rFonts w:ascii="KaiTi_GB2312" w:eastAsia="KaiTi_GB2312" w:hint="eastAsia"/>
            <w:noProof/>
            <w:sz w:val="21"/>
            <w:szCs w:val="21"/>
          </w:rPr>
          <w:t>本分析文件中未直接涉及的差距</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9</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91" w:history="1">
        <w:r w:rsidR="00CE0724" w:rsidRPr="00CE0724">
          <w:rPr>
            <w:rStyle w:val="af4"/>
            <w:rFonts w:ascii="KaiTi_GB2312" w:eastAsia="KaiTi_GB2312" w:hint="eastAsia"/>
            <w:noProof/>
            <w:sz w:val="21"/>
            <w:szCs w:val="21"/>
          </w:rPr>
          <w:t>保护范围分层法背景下的差距</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10</w:t>
        </w:r>
        <w:r w:rsidR="00CE0724" w:rsidRPr="00CE0724">
          <w:rPr>
            <w:noProof/>
            <w:webHidden/>
            <w:sz w:val="21"/>
            <w:szCs w:val="21"/>
          </w:rPr>
          <w:fldChar w:fldCharType="end"/>
        </w:r>
      </w:hyperlink>
    </w:p>
    <w:p w:rsidR="00CE0724" w:rsidRPr="00CE0724" w:rsidRDefault="00890C1C">
      <w:pPr>
        <w:pStyle w:val="20"/>
        <w:tabs>
          <w:tab w:val="right" w:leader="dot" w:pos="9075"/>
        </w:tabs>
        <w:rPr>
          <w:rFonts w:asciiTheme="minorHAnsi" w:eastAsiaTheme="minorEastAsia" w:hAnsiTheme="minorHAnsi" w:cstheme="minorBidi"/>
          <w:noProof/>
          <w:sz w:val="21"/>
          <w:szCs w:val="21"/>
        </w:rPr>
      </w:pPr>
      <w:hyperlink w:anchor="_Toc520901192" w:history="1">
        <w:r w:rsidR="00CE0724" w:rsidRPr="00CE0724">
          <w:rPr>
            <w:rStyle w:val="af4"/>
            <w:rFonts w:eastAsia="KaiTi_GB2312" w:hint="eastAsia"/>
            <w:noProof/>
            <w:sz w:val="21"/>
            <w:szCs w:val="21"/>
          </w:rPr>
          <w:t>提　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10</w:t>
        </w:r>
        <w:r w:rsidR="00CE0724" w:rsidRPr="00CE0724">
          <w:rPr>
            <w:noProof/>
            <w:webHidden/>
            <w:sz w:val="21"/>
            <w:szCs w:val="21"/>
          </w:rPr>
          <w:fldChar w:fldCharType="end"/>
        </w:r>
      </w:hyperlink>
    </w:p>
    <w:p w:rsidR="00CE0724" w:rsidRPr="00CE0724" w:rsidRDefault="00890C1C">
      <w:pPr>
        <w:pStyle w:val="10"/>
        <w:tabs>
          <w:tab w:val="right" w:leader="dot" w:pos="9075"/>
        </w:tabs>
        <w:rPr>
          <w:rFonts w:asciiTheme="minorHAnsi" w:eastAsiaTheme="minorEastAsia" w:hAnsiTheme="minorHAnsi" w:cstheme="minorBidi"/>
          <w:noProof/>
          <w:sz w:val="21"/>
          <w:szCs w:val="21"/>
        </w:rPr>
      </w:pPr>
      <w:hyperlink w:anchor="_Toc520901193" w:history="1">
        <w:r w:rsidR="00CE0724" w:rsidRPr="00CE0724">
          <w:rPr>
            <w:rStyle w:val="af4"/>
            <w:rFonts w:hint="eastAsia"/>
            <w:noProof/>
            <w:sz w:val="21"/>
            <w:szCs w:val="21"/>
          </w:rPr>
          <w:t>三、分　析</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12</w:t>
        </w:r>
        <w:r w:rsidR="00CE0724" w:rsidRPr="00CE0724">
          <w:rPr>
            <w:noProof/>
            <w:webHidden/>
            <w:sz w:val="21"/>
            <w:szCs w:val="21"/>
          </w:rPr>
          <w:fldChar w:fldCharType="end"/>
        </w:r>
      </w:hyperlink>
    </w:p>
    <w:p w:rsidR="00CE0724" w:rsidRPr="00CE0724" w:rsidRDefault="00890C1C">
      <w:pPr>
        <w:pStyle w:val="20"/>
        <w:tabs>
          <w:tab w:val="right" w:leader="dot" w:pos="9075"/>
        </w:tabs>
        <w:rPr>
          <w:rFonts w:asciiTheme="minorHAnsi" w:eastAsiaTheme="minorEastAsia" w:hAnsiTheme="minorHAnsi" w:cstheme="minorBidi"/>
          <w:noProof/>
          <w:sz w:val="21"/>
          <w:szCs w:val="21"/>
        </w:rPr>
      </w:pPr>
      <w:hyperlink w:anchor="_Toc520901194" w:history="1">
        <w:r w:rsidR="00CE0724" w:rsidRPr="00CE0724">
          <w:rPr>
            <w:rStyle w:val="af4"/>
            <w:rFonts w:eastAsia="KaiTi_GB2312"/>
            <w:noProof/>
            <w:sz w:val="21"/>
            <w:szCs w:val="21"/>
          </w:rPr>
          <w:t>A</w:t>
        </w:r>
        <w:r w:rsidR="00CE0724" w:rsidRPr="00CE0724">
          <w:rPr>
            <w:rStyle w:val="af4"/>
            <w:rFonts w:eastAsia="KaiTi_GB2312" w:hint="eastAsia"/>
            <w:noProof/>
            <w:sz w:val="21"/>
            <w:szCs w:val="21"/>
          </w:rPr>
          <w:t>．国际上在保护传统文化表现形式</w:t>
        </w:r>
        <w:r w:rsidR="00CE0724" w:rsidRPr="00CE0724">
          <w:rPr>
            <w:rStyle w:val="af4"/>
            <w:rFonts w:eastAsia="KaiTi_GB2312"/>
            <w:noProof/>
            <w:sz w:val="21"/>
            <w:szCs w:val="21"/>
          </w:rPr>
          <w:t>/</w:t>
        </w:r>
        <w:r w:rsidR="00CE0724" w:rsidRPr="00CE0724">
          <w:rPr>
            <w:rStyle w:val="af4"/>
            <w:rFonts w:eastAsia="KaiTi_GB2312" w:hint="eastAsia"/>
            <w:noProof/>
            <w:sz w:val="21"/>
            <w:szCs w:val="21"/>
          </w:rPr>
          <w:t>民间文艺表现形式方面已有的义务、规定和可能性</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12</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95" w:history="1">
        <w:r w:rsidR="00CE0724" w:rsidRPr="00CE0724">
          <w:rPr>
            <w:rStyle w:val="af4"/>
            <w:rFonts w:eastAsia="KaiTi_GB2312" w:hint="eastAsia"/>
            <w:noProof/>
            <w:sz w:val="21"/>
            <w:szCs w:val="21"/>
          </w:rPr>
          <w:t>文学与艺术作品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12</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96" w:history="1">
        <w:r w:rsidR="00CE0724" w:rsidRPr="00CE0724">
          <w:rPr>
            <w:rStyle w:val="af4"/>
            <w:rFonts w:eastAsia="KaiTi_GB2312" w:hint="eastAsia"/>
            <w:noProof/>
            <w:sz w:val="21"/>
            <w:szCs w:val="21"/>
          </w:rPr>
          <w:t>传统文化表现形式的表演</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14</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97" w:history="1">
        <w:r w:rsidR="00CE0724" w:rsidRPr="00CE0724">
          <w:rPr>
            <w:rStyle w:val="af4"/>
            <w:rFonts w:eastAsia="KaiTi_GB2312" w:hint="eastAsia"/>
            <w:noProof/>
            <w:sz w:val="21"/>
            <w:szCs w:val="21"/>
          </w:rPr>
          <w:t>外观设计</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98" w:history="1">
        <w:r w:rsidR="00CE0724" w:rsidRPr="00CE0724">
          <w:rPr>
            <w:rStyle w:val="af4"/>
            <w:rFonts w:eastAsia="KaiTi_GB2312" w:hint="eastAsia"/>
            <w:noProof/>
            <w:sz w:val="21"/>
            <w:szCs w:val="21"/>
          </w:rPr>
          <w:t>秘密传统文化表现形式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199" w:history="1">
        <w:r w:rsidR="00CE0724" w:rsidRPr="00CE0724">
          <w:rPr>
            <w:rStyle w:val="af4"/>
            <w:rFonts w:eastAsia="KaiTi_GB2312" w:hint="eastAsia"/>
            <w:noProof/>
            <w:sz w:val="21"/>
            <w:szCs w:val="21"/>
          </w:rPr>
          <w:t>土著与传统名称、文字和符号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_Toc520901199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16</w:t>
        </w:r>
        <w:r w:rsidR="00CE0724" w:rsidRPr="00CE0724">
          <w:rPr>
            <w:noProof/>
            <w:webHidden/>
            <w:sz w:val="21"/>
            <w:szCs w:val="21"/>
          </w:rPr>
          <w:fldChar w:fldCharType="end"/>
        </w:r>
      </w:hyperlink>
    </w:p>
    <w:p w:rsidR="00CE0724" w:rsidRPr="00CE0724" w:rsidRDefault="00890C1C">
      <w:pPr>
        <w:pStyle w:val="20"/>
        <w:tabs>
          <w:tab w:val="left" w:pos="720"/>
          <w:tab w:val="right" w:leader="dot" w:pos="9075"/>
        </w:tabs>
        <w:rPr>
          <w:rFonts w:asciiTheme="minorHAnsi" w:eastAsiaTheme="minorEastAsia" w:hAnsiTheme="minorHAnsi" w:cstheme="minorBidi"/>
          <w:noProof/>
          <w:sz w:val="21"/>
          <w:szCs w:val="21"/>
        </w:rPr>
      </w:pPr>
      <w:hyperlink w:anchor="_Toc520901200" w:history="1">
        <w:r w:rsidR="00CE0724" w:rsidRPr="00CE0724">
          <w:rPr>
            <w:rStyle w:val="af4"/>
            <w:rFonts w:eastAsia="KaiTi_GB2312"/>
            <w:noProof/>
            <w:sz w:val="21"/>
            <w:szCs w:val="21"/>
          </w:rPr>
          <w:t>B.</w:t>
        </w:r>
        <w:r w:rsidR="00CE0724" w:rsidRPr="00CE0724">
          <w:rPr>
            <w:rFonts w:asciiTheme="minorHAnsi" w:eastAsiaTheme="minorEastAsia" w:hAnsiTheme="minorHAnsi" w:cstheme="minorBidi"/>
            <w:noProof/>
            <w:sz w:val="21"/>
            <w:szCs w:val="21"/>
          </w:rPr>
          <w:tab/>
        </w:r>
        <w:r w:rsidR="00CE0724" w:rsidRPr="00CE0724">
          <w:rPr>
            <w:rStyle w:val="af4"/>
            <w:rFonts w:eastAsia="KaiTi_GB2312" w:hint="eastAsia"/>
            <w:noProof/>
            <w:sz w:val="21"/>
            <w:szCs w:val="21"/>
          </w:rPr>
          <w:t>国际上在这方面存在的差距，并尽量以具体例子加以说明</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16</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1" w:history="1">
        <w:r w:rsidR="00CE0724" w:rsidRPr="00CE0724">
          <w:rPr>
            <w:rStyle w:val="af4"/>
            <w:rFonts w:eastAsia="KaiTi_GB2312" w:hint="eastAsia"/>
            <w:noProof/>
            <w:sz w:val="21"/>
            <w:szCs w:val="21"/>
          </w:rPr>
          <w:t>文学和艺术制品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16</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2" w:history="1">
        <w:r w:rsidR="00CE0724" w:rsidRPr="00CE0724">
          <w:rPr>
            <w:rStyle w:val="af4"/>
            <w:rFonts w:eastAsia="KaiTi_GB2312" w:hint="eastAsia"/>
            <w:noProof/>
            <w:sz w:val="21"/>
            <w:szCs w:val="21"/>
          </w:rPr>
          <w:t>传统文化表现形式的表演</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19</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3" w:history="1">
        <w:r w:rsidR="00CE0724" w:rsidRPr="00CE0724">
          <w:rPr>
            <w:rStyle w:val="af4"/>
            <w:rFonts w:eastAsia="KaiTi_GB2312" w:hint="eastAsia"/>
            <w:noProof/>
            <w:sz w:val="21"/>
            <w:szCs w:val="21"/>
          </w:rPr>
          <w:t>外观设计</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19</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4" w:history="1">
        <w:r w:rsidR="00CE0724" w:rsidRPr="00CE0724">
          <w:rPr>
            <w:rStyle w:val="af4"/>
            <w:rFonts w:eastAsia="KaiTi_GB2312" w:hint="eastAsia"/>
            <w:noProof/>
            <w:sz w:val="21"/>
            <w:szCs w:val="21"/>
          </w:rPr>
          <w:t>秘密传统文化表现形式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19</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5" w:history="1">
        <w:r w:rsidR="00CE0724" w:rsidRPr="00CE0724">
          <w:rPr>
            <w:rStyle w:val="af4"/>
            <w:rFonts w:eastAsia="KaiTi_GB2312" w:hint="eastAsia"/>
            <w:noProof/>
            <w:sz w:val="21"/>
            <w:szCs w:val="21"/>
          </w:rPr>
          <w:t>土著与传统的名称、文字和符号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890C1C">
      <w:pPr>
        <w:pStyle w:val="20"/>
        <w:tabs>
          <w:tab w:val="left" w:pos="720"/>
          <w:tab w:val="right" w:leader="dot" w:pos="9075"/>
        </w:tabs>
        <w:rPr>
          <w:rFonts w:asciiTheme="minorHAnsi" w:eastAsiaTheme="minorEastAsia" w:hAnsiTheme="minorHAnsi" w:cstheme="minorBidi"/>
          <w:noProof/>
          <w:sz w:val="21"/>
          <w:szCs w:val="21"/>
        </w:rPr>
      </w:pPr>
      <w:hyperlink w:anchor="_Toc520901206" w:history="1">
        <w:r w:rsidR="00CE0724" w:rsidRPr="00CE0724">
          <w:rPr>
            <w:rStyle w:val="af4"/>
            <w:rFonts w:eastAsia="KaiTi_GB2312"/>
            <w:noProof/>
            <w:sz w:val="21"/>
            <w:szCs w:val="21"/>
          </w:rPr>
          <w:t>C.</w:t>
        </w:r>
        <w:r w:rsidR="00CE0724" w:rsidRPr="00CE0724">
          <w:rPr>
            <w:rFonts w:asciiTheme="minorHAnsi" w:eastAsiaTheme="minorEastAsia" w:hAnsiTheme="minorHAnsi" w:cstheme="minorBidi"/>
            <w:noProof/>
            <w:sz w:val="21"/>
            <w:szCs w:val="21"/>
          </w:rPr>
          <w:tab/>
        </w:r>
        <w:r w:rsidR="00CE0724" w:rsidRPr="00CE0724">
          <w:rPr>
            <w:rStyle w:val="af4"/>
            <w:rFonts w:eastAsia="KaiTi_GB2312" w:hint="eastAsia"/>
            <w:noProof/>
            <w:sz w:val="21"/>
            <w:szCs w:val="21"/>
          </w:rPr>
          <w:t>与确定是否须弥合这些差距相关的考虑因素</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7" w:history="1">
        <w:r w:rsidR="00CE0724" w:rsidRPr="00CE0724">
          <w:rPr>
            <w:rStyle w:val="af4"/>
            <w:rFonts w:eastAsia="KaiTi_GB2312" w:hint="eastAsia"/>
            <w:noProof/>
            <w:sz w:val="21"/>
            <w:szCs w:val="21"/>
          </w:rPr>
          <w:t>是否要在国际、地区、国家和</w:t>
        </w:r>
        <w:r w:rsidR="00CE0724" w:rsidRPr="00CE0724">
          <w:rPr>
            <w:rStyle w:val="af4"/>
            <w:rFonts w:eastAsia="KaiTi_GB2312"/>
            <w:noProof/>
            <w:sz w:val="21"/>
            <w:szCs w:val="21"/>
          </w:rPr>
          <w:t>/</w:t>
        </w:r>
        <w:r w:rsidR="00CE0724" w:rsidRPr="00CE0724">
          <w:rPr>
            <w:rStyle w:val="af4"/>
            <w:rFonts w:eastAsia="KaiTi_GB2312" w:hint="eastAsia"/>
            <w:noProof/>
            <w:sz w:val="21"/>
            <w:szCs w:val="21"/>
          </w:rPr>
          <w:t>或地方层面弥合这些差距</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8" w:history="1">
        <w:r w:rsidR="00CE0724" w:rsidRPr="00CE0724">
          <w:rPr>
            <w:rStyle w:val="af4"/>
            <w:rFonts w:eastAsia="KaiTi_GB2312" w:hint="eastAsia"/>
            <w:noProof/>
            <w:sz w:val="21"/>
            <w:szCs w:val="21"/>
          </w:rPr>
          <w:t>立法、实践、能力建设</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20</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09" w:history="1">
        <w:r w:rsidR="00CE0724" w:rsidRPr="00CE0724">
          <w:rPr>
            <w:rStyle w:val="af4"/>
            <w:rFonts w:eastAsia="KaiTi_GB2312" w:hint="eastAsia"/>
            <w:noProof/>
            <w:sz w:val="21"/>
            <w:szCs w:val="21"/>
          </w:rPr>
          <w:t>法律与政策环境</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_Toc520901209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21</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0" w:history="1">
        <w:r w:rsidR="00CE0724" w:rsidRPr="00CE0724">
          <w:rPr>
            <w:rStyle w:val="af4"/>
            <w:rFonts w:eastAsia="KaiTi_GB2312" w:hint="eastAsia"/>
            <w:noProof/>
            <w:sz w:val="21"/>
            <w:szCs w:val="21"/>
          </w:rPr>
          <w:t>政策问题</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21</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1" w:history="1">
        <w:r w:rsidR="00CE0724" w:rsidRPr="00CE0724">
          <w:rPr>
            <w:rStyle w:val="af4"/>
            <w:rFonts w:eastAsia="KaiTi_GB2312" w:hint="eastAsia"/>
            <w:noProof/>
            <w:sz w:val="21"/>
            <w:szCs w:val="21"/>
          </w:rPr>
          <w:t>经济、文化与社会目标</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21</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2" w:history="1">
        <w:r w:rsidR="00CE0724" w:rsidRPr="00CE0724">
          <w:rPr>
            <w:rStyle w:val="af4"/>
            <w:rFonts w:eastAsia="KaiTi_GB2312" w:hint="eastAsia"/>
            <w:noProof/>
            <w:sz w:val="21"/>
            <w:szCs w:val="21"/>
          </w:rPr>
          <w:t>特定的技术与法律问题</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22</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3" w:history="1">
        <w:r w:rsidR="00CE0724" w:rsidRPr="00CE0724">
          <w:rPr>
            <w:rStyle w:val="af4"/>
            <w:rFonts w:eastAsia="KaiTi_GB2312" w:hint="eastAsia"/>
            <w:noProof/>
            <w:sz w:val="21"/>
            <w:szCs w:val="21"/>
          </w:rPr>
          <w:t>操作上的问题：权利的管理与遵守</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890C1C">
      <w:pPr>
        <w:pStyle w:val="20"/>
        <w:tabs>
          <w:tab w:val="left" w:pos="720"/>
          <w:tab w:val="right" w:leader="dot" w:pos="9075"/>
        </w:tabs>
        <w:rPr>
          <w:rFonts w:asciiTheme="minorHAnsi" w:eastAsiaTheme="minorEastAsia" w:hAnsiTheme="minorHAnsi" w:cstheme="minorBidi"/>
          <w:noProof/>
          <w:sz w:val="21"/>
          <w:szCs w:val="21"/>
        </w:rPr>
      </w:pPr>
      <w:hyperlink w:anchor="_Toc520901214" w:history="1">
        <w:r w:rsidR="00CE0724" w:rsidRPr="00CE0724">
          <w:rPr>
            <w:rStyle w:val="af4"/>
            <w:rFonts w:eastAsia="KaiTi_GB2312"/>
            <w:noProof/>
            <w:sz w:val="21"/>
            <w:szCs w:val="21"/>
          </w:rPr>
          <w:t>D.</w:t>
        </w:r>
        <w:r w:rsidR="00CE0724" w:rsidRPr="00CE0724">
          <w:rPr>
            <w:rFonts w:asciiTheme="minorHAnsi" w:eastAsiaTheme="minorEastAsia" w:hAnsiTheme="minorHAnsi" w:cstheme="minorBidi"/>
            <w:noProof/>
            <w:sz w:val="21"/>
            <w:szCs w:val="21"/>
          </w:rPr>
          <w:tab/>
        </w:r>
        <w:r w:rsidR="00CE0724" w:rsidRPr="00CE0724">
          <w:rPr>
            <w:rStyle w:val="af4"/>
            <w:rFonts w:eastAsia="KaiTi_GB2312" w:hint="eastAsia"/>
            <w:noProof/>
            <w:sz w:val="21"/>
            <w:szCs w:val="21"/>
          </w:rPr>
          <w:t>在国际、地区或国家层面现有的或可能制定的弥合任何已查明的差距的选项，包括法律和其他方面的选项</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5" w:history="1">
        <w:r w:rsidR="00CE0724" w:rsidRPr="00CE0724">
          <w:rPr>
            <w:rStyle w:val="af4"/>
            <w:rFonts w:eastAsia="KaiTi_GB2312" w:hint="eastAsia"/>
            <w:noProof/>
            <w:sz w:val="21"/>
            <w:szCs w:val="21"/>
          </w:rPr>
          <w:t>文学艺术制品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6" w:history="1">
        <w:r w:rsidR="00CE0724" w:rsidRPr="00CE0724">
          <w:rPr>
            <w:rStyle w:val="af4"/>
            <w:rFonts w:eastAsia="KaiTi_GB2312" w:hint="eastAsia"/>
            <w:noProof/>
            <w:sz w:val="21"/>
            <w:szCs w:val="21"/>
          </w:rPr>
          <w:t>承认共有权与利益</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7" w:history="1">
        <w:r w:rsidR="00CE0724" w:rsidRPr="00CE0724">
          <w:rPr>
            <w:rStyle w:val="af4"/>
            <w:rFonts w:eastAsia="KaiTi_GB2312" w:hint="eastAsia"/>
            <w:noProof/>
            <w:sz w:val="21"/>
            <w:szCs w:val="21"/>
          </w:rPr>
          <w:t>共有的精神权利</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23</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8" w:history="1">
        <w:r w:rsidR="00CE0724" w:rsidRPr="00CE0724">
          <w:rPr>
            <w:rStyle w:val="af4"/>
            <w:rFonts w:eastAsia="KaiTi_GB2312" w:hint="eastAsia"/>
            <w:noProof/>
            <w:sz w:val="21"/>
            <w:szCs w:val="21"/>
          </w:rPr>
          <w:t>明确《伯尔尼公约》第十五条第</w:t>
        </w:r>
        <w:r w:rsidR="00CE0724" w:rsidRPr="00CE0724">
          <w:rPr>
            <w:rStyle w:val="af4"/>
            <w:rFonts w:eastAsia="KaiTi_GB2312"/>
            <w:noProof/>
            <w:sz w:val="21"/>
            <w:szCs w:val="21"/>
          </w:rPr>
          <w:t>4</w:t>
        </w:r>
        <w:r w:rsidR="00CE0724" w:rsidRPr="00CE0724">
          <w:rPr>
            <w:rStyle w:val="af4"/>
            <w:rFonts w:eastAsia="KaiTi_GB2312" w:hint="eastAsia"/>
            <w:noProof/>
            <w:sz w:val="21"/>
            <w:szCs w:val="21"/>
          </w:rPr>
          <w:t>款的范围</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24</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19" w:history="1">
        <w:r w:rsidR="00CE0724" w:rsidRPr="00CE0724">
          <w:rPr>
            <w:rStyle w:val="af4"/>
            <w:rFonts w:eastAsia="KaiTi_GB2312" w:hint="eastAsia"/>
            <w:noProof/>
            <w:sz w:val="21"/>
            <w:szCs w:val="21"/>
          </w:rPr>
          <w:t>付费公有领域</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_Toc520901219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24</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0" w:history="1">
        <w:r w:rsidR="00CE0724" w:rsidRPr="00CE0724">
          <w:rPr>
            <w:rStyle w:val="af4"/>
            <w:rFonts w:eastAsia="KaiTi_GB2312" w:hint="eastAsia"/>
            <w:noProof/>
            <w:sz w:val="21"/>
            <w:szCs w:val="21"/>
          </w:rPr>
          <w:t>孤儿作品</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24</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1" w:history="1">
        <w:r w:rsidR="00CE0724" w:rsidRPr="00CE0724">
          <w:rPr>
            <w:rStyle w:val="af4"/>
            <w:rFonts w:eastAsia="KaiTi_GB2312" w:hint="eastAsia"/>
            <w:noProof/>
            <w:sz w:val="21"/>
            <w:szCs w:val="21"/>
          </w:rPr>
          <w:t>转售权</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_Toc520901221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2" w:history="1">
        <w:r w:rsidR="00CE0724" w:rsidRPr="00CE0724">
          <w:rPr>
            <w:rStyle w:val="af4"/>
            <w:rFonts w:eastAsia="KaiTi_GB2312" w:hint="eastAsia"/>
            <w:noProof/>
            <w:sz w:val="21"/>
            <w:szCs w:val="21"/>
          </w:rPr>
          <w:t>使用显著性标志和反不公平竞争原则打击盗用与传统文化表现形式相关声誉（“风格”）的行为</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_Toc520901222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25</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3" w:history="1">
        <w:r w:rsidR="00CE0724" w:rsidRPr="00CE0724">
          <w:rPr>
            <w:rStyle w:val="af4"/>
            <w:rFonts w:eastAsia="KaiTi_GB2312" w:hint="eastAsia"/>
            <w:noProof/>
            <w:sz w:val="21"/>
            <w:szCs w:val="21"/>
          </w:rPr>
          <w:t>演绎作品和对文学艺术制品的防御性保护</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_Toc520901223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26</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4" w:history="1">
        <w:r w:rsidR="00CE0724" w:rsidRPr="00CE0724">
          <w:rPr>
            <w:rStyle w:val="af4"/>
            <w:rFonts w:eastAsia="KaiTi_GB2312" w:hint="eastAsia"/>
            <w:noProof/>
            <w:sz w:val="21"/>
            <w:szCs w:val="21"/>
          </w:rPr>
          <w:t>规约、行为准则、合同和其他实用工具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_Toc520901224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26</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5" w:history="1">
        <w:r w:rsidR="00CE0724" w:rsidRPr="00CE0724">
          <w:rPr>
            <w:rStyle w:val="af4"/>
            <w:rFonts w:eastAsia="KaiTi_GB2312" w:hint="eastAsia"/>
            <w:noProof/>
            <w:sz w:val="21"/>
            <w:szCs w:val="21"/>
          </w:rPr>
          <w:t>登记簿与数据库</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_Toc520901225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27</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6" w:history="1">
        <w:r w:rsidR="00CE0724" w:rsidRPr="00CE0724">
          <w:rPr>
            <w:rStyle w:val="af4"/>
            <w:rFonts w:eastAsia="KaiTi_GB2312" w:hint="eastAsia"/>
            <w:noProof/>
            <w:sz w:val="21"/>
            <w:szCs w:val="21"/>
          </w:rPr>
          <w:t>集体管理</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_Toc520901226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27</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7" w:history="1">
        <w:r w:rsidR="00CE0724" w:rsidRPr="00CE0724">
          <w:rPr>
            <w:rStyle w:val="af4"/>
            <w:rFonts w:eastAsia="KaiTi_GB2312" w:hint="eastAsia"/>
            <w:noProof/>
            <w:sz w:val="21"/>
            <w:szCs w:val="21"/>
          </w:rPr>
          <w:t>传统文化表现形式的表演</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_Toc520901227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27</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8" w:history="1">
        <w:r w:rsidR="00CE0724" w:rsidRPr="00CE0724">
          <w:rPr>
            <w:rStyle w:val="af4"/>
            <w:rFonts w:eastAsia="KaiTi_GB2312" w:hint="eastAsia"/>
            <w:noProof/>
            <w:sz w:val="21"/>
            <w:szCs w:val="21"/>
          </w:rPr>
          <w:t>外观设计</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_Toc520901228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28</w:t>
        </w:r>
        <w:r w:rsidR="00CE0724" w:rsidRPr="00CE0724">
          <w:rPr>
            <w:noProof/>
            <w:webHidden/>
            <w:sz w:val="21"/>
            <w:szCs w:val="21"/>
          </w:rPr>
          <w:fldChar w:fldCharType="end"/>
        </w:r>
      </w:hyperlink>
    </w:p>
    <w:p w:rsidR="00CE0724" w:rsidRPr="00CE0724" w:rsidRDefault="00890C1C">
      <w:pPr>
        <w:pStyle w:val="30"/>
        <w:tabs>
          <w:tab w:val="right" w:leader="dot" w:pos="9075"/>
        </w:tabs>
        <w:rPr>
          <w:rFonts w:asciiTheme="minorHAnsi" w:eastAsiaTheme="minorEastAsia" w:hAnsiTheme="minorHAnsi" w:cstheme="minorBidi"/>
          <w:noProof/>
          <w:sz w:val="21"/>
          <w:szCs w:val="21"/>
        </w:rPr>
      </w:pPr>
      <w:hyperlink w:anchor="_Toc520901229" w:history="1">
        <w:r w:rsidR="00CE0724" w:rsidRPr="00CE0724">
          <w:rPr>
            <w:rStyle w:val="af4"/>
            <w:rFonts w:eastAsia="KaiTi_GB2312" w:hint="eastAsia"/>
            <w:noProof/>
            <w:sz w:val="21"/>
            <w:szCs w:val="21"/>
          </w:rPr>
          <w:t>秘密传统文化表现形式</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_Toc520901229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28</w:t>
        </w:r>
        <w:r w:rsidR="00CE0724" w:rsidRPr="00CE0724">
          <w:rPr>
            <w:noProof/>
            <w:webHidden/>
            <w:sz w:val="21"/>
            <w:szCs w:val="21"/>
          </w:rPr>
          <w:fldChar w:fldCharType="end"/>
        </w:r>
      </w:hyperlink>
    </w:p>
    <w:p w:rsidR="00CE0724" w:rsidRDefault="00890C1C">
      <w:pPr>
        <w:pStyle w:val="30"/>
        <w:tabs>
          <w:tab w:val="right" w:leader="dot" w:pos="9075"/>
        </w:tabs>
        <w:rPr>
          <w:rFonts w:asciiTheme="minorHAnsi" w:eastAsiaTheme="minorEastAsia" w:hAnsiTheme="minorHAnsi" w:cstheme="minorBidi"/>
          <w:noProof/>
          <w:sz w:val="22"/>
          <w:szCs w:val="22"/>
        </w:rPr>
      </w:pPr>
      <w:hyperlink w:anchor="_Toc520901230" w:history="1">
        <w:r w:rsidR="00CE0724" w:rsidRPr="00CE0724">
          <w:rPr>
            <w:rStyle w:val="af4"/>
            <w:rFonts w:eastAsia="KaiTi_GB2312" w:hint="eastAsia"/>
            <w:noProof/>
            <w:sz w:val="21"/>
            <w:szCs w:val="21"/>
          </w:rPr>
          <w:t>土著与传统名称、文字和符号</w:t>
        </w:r>
        <w:r w:rsidR="00CE0724" w:rsidRPr="00CE0724">
          <w:rPr>
            <w:noProof/>
            <w:webHidden/>
            <w:sz w:val="21"/>
            <w:szCs w:val="21"/>
          </w:rPr>
          <w:tab/>
        </w:r>
        <w:r w:rsidR="00CE0724" w:rsidRPr="00CE0724">
          <w:rPr>
            <w:noProof/>
            <w:webHidden/>
            <w:sz w:val="21"/>
            <w:szCs w:val="21"/>
          </w:rPr>
          <w:fldChar w:fldCharType="begin"/>
        </w:r>
        <w:r w:rsidR="00CE0724" w:rsidRPr="00CE0724">
          <w:rPr>
            <w:noProof/>
            <w:webHidden/>
            <w:sz w:val="21"/>
            <w:szCs w:val="21"/>
          </w:rPr>
          <w:instrText xml:space="preserve"> PAGEREF _Toc520901230 \h </w:instrText>
        </w:r>
        <w:r w:rsidR="00CE0724" w:rsidRPr="00CE0724">
          <w:rPr>
            <w:noProof/>
            <w:webHidden/>
            <w:sz w:val="21"/>
            <w:szCs w:val="21"/>
          </w:rPr>
        </w:r>
        <w:r w:rsidR="00CE0724" w:rsidRPr="00CE0724">
          <w:rPr>
            <w:noProof/>
            <w:webHidden/>
            <w:sz w:val="21"/>
            <w:szCs w:val="21"/>
          </w:rPr>
          <w:fldChar w:fldCharType="separate"/>
        </w:r>
        <w:r>
          <w:rPr>
            <w:noProof/>
            <w:webHidden/>
            <w:sz w:val="21"/>
            <w:szCs w:val="21"/>
          </w:rPr>
          <w:t>28</w:t>
        </w:r>
        <w:r w:rsidR="00CE0724" w:rsidRPr="00CE0724">
          <w:rPr>
            <w:noProof/>
            <w:webHidden/>
            <w:sz w:val="21"/>
            <w:szCs w:val="21"/>
          </w:rPr>
          <w:fldChar w:fldCharType="end"/>
        </w:r>
      </w:hyperlink>
    </w:p>
    <w:p w:rsidR="00A40E70" w:rsidRPr="00A40E70" w:rsidRDefault="002E2524" w:rsidP="002E2524">
      <w:r w:rsidRPr="004400D4">
        <w:rPr>
          <w:sz w:val="21"/>
          <w:szCs w:val="21"/>
        </w:rPr>
        <w:fldChar w:fldCharType="end"/>
      </w:r>
    </w:p>
    <w:p w:rsidR="00A31FDC" w:rsidRDefault="00A31FDC">
      <w:pPr>
        <w:rPr>
          <w:lang w:val="it-IT"/>
        </w:rPr>
      </w:pPr>
      <w:r>
        <w:rPr>
          <w:lang w:val="it-IT"/>
        </w:rPr>
        <w:br w:type="page"/>
      </w:r>
    </w:p>
    <w:p w:rsidR="002E2524" w:rsidRPr="00A0446C" w:rsidRDefault="002E2524" w:rsidP="00A0446C">
      <w:pPr>
        <w:pStyle w:val="1"/>
        <w:keepNext w:val="0"/>
        <w:overflowPunct w:val="0"/>
        <w:spacing w:beforeLines="100" w:afterLines="50" w:after="120" w:line="340" w:lineRule="atLeast"/>
        <w:rPr>
          <w:rFonts w:ascii="SimHei" w:eastAsia="SimHei" w:hAnsi="SimHei"/>
          <w:b w:val="0"/>
          <w:sz w:val="21"/>
          <w:szCs w:val="21"/>
        </w:rPr>
      </w:pPr>
      <w:bookmarkStart w:id="5" w:name="_Toc200178787"/>
      <w:bookmarkStart w:id="6" w:name="_Toc199928108"/>
      <w:bookmarkStart w:id="7" w:name="_Toc520901177"/>
      <w:r w:rsidRPr="00A0446C">
        <w:rPr>
          <w:rFonts w:ascii="SimHei" w:eastAsia="SimHei" w:hAnsi="SimHei" w:hint="eastAsia"/>
          <w:b w:val="0"/>
          <w:sz w:val="21"/>
          <w:szCs w:val="21"/>
        </w:rPr>
        <w:lastRenderedPageBreak/>
        <w:t>一、编拟本分析</w:t>
      </w:r>
      <w:bookmarkEnd w:id="5"/>
      <w:bookmarkEnd w:id="6"/>
      <w:r w:rsidRPr="00A0446C">
        <w:rPr>
          <w:rFonts w:ascii="SimHei" w:eastAsia="SimHei" w:hAnsi="SimHei" w:hint="eastAsia"/>
          <w:b w:val="0"/>
          <w:sz w:val="21"/>
          <w:szCs w:val="21"/>
        </w:rPr>
        <w:t>所使用的参考资料及其他材料</w:t>
      </w:r>
      <w:bookmarkEnd w:id="7"/>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本文件中所载大量资料均来自政府间委员会早期的文件</w:t>
      </w:r>
      <w:r w:rsidR="00997189" w:rsidRPr="00A0446C">
        <w:rPr>
          <w:rStyle w:val="af0"/>
          <w:rFonts w:asciiTheme="minorEastAsia" w:eastAsiaTheme="minorEastAsia" w:hAnsiTheme="minorEastAsia"/>
          <w:sz w:val="21"/>
          <w:szCs w:val="21"/>
        </w:rPr>
        <w:footnoteReference w:id="5"/>
      </w:r>
      <w:r w:rsidRPr="00A0446C">
        <w:rPr>
          <w:rFonts w:asciiTheme="minorEastAsia" w:eastAsiaTheme="minorEastAsia" w:hAnsiTheme="minorEastAsia" w:hint="eastAsia"/>
          <w:sz w:val="21"/>
          <w:szCs w:val="21"/>
        </w:rPr>
        <w:t>，以及以前为政府间委员会开展工作编写的其他出版物和材料</w:t>
      </w:r>
      <w:r w:rsidR="00997189" w:rsidRPr="00A0446C">
        <w:rPr>
          <w:rStyle w:val="af0"/>
          <w:rFonts w:asciiTheme="minorEastAsia" w:eastAsiaTheme="minorEastAsia" w:hAnsiTheme="minorEastAsia"/>
          <w:sz w:val="21"/>
          <w:szCs w:val="21"/>
        </w:rPr>
        <w:footnoteReference w:id="6"/>
      </w:r>
      <w:r w:rsidRPr="00A0446C">
        <w:rPr>
          <w:rFonts w:asciiTheme="minorEastAsia" w:eastAsiaTheme="minorEastAsia" w:hAnsiTheme="minorEastAsia" w:hint="eastAsia"/>
          <w:sz w:val="21"/>
          <w:szCs w:val="21"/>
        </w:rPr>
        <w:t>。尤其请注意文件</w:t>
      </w:r>
      <w:r w:rsidRPr="00A0446C">
        <w:rPr>
          <w:rFonts w:asciiTheme="minorEastAsia" w:eastAsiaTheme="minorEastAsia" w:hAnsiTheme="minorEastAsia"/>
          <w:sz w:val="21"/>
          <w:szCs w:val="21"/>
        </w:rPr>
        <w:t>WIPO/GRTKF/IC/6/3</w:t>
      </w:r>
      <w:r w:rsidRPr="00A0446C">
        <w:rPr>
          <w:rFonts w:asciiTheme="minorEastAsia" w:eastAsiaTheme="minorEastAsia" w:hAnsiTheme="minorEastAsia" w:hint="eastAsia"/>
          <w:sz w:val="21"/>
          <w:szCs w:val="21"/>
        </w:rPr>
        <w:t>。各该文件和材料均可以在</w:t>
      </w:r>
      <w:r w:rsidR="0077159B" w:rsidRPr="00A0446C">
        <w:rPr>
          <w:rFonts w:asciiTheme="minorEastAsia" w:eastAsiaTheme="minorEastAsia" w:hAnsiTheme="minorEastAsia" w:hint="eastAsia"/>
          <w:sz w:val="21"/>
          <w:szCs w:val="21"/>
        </w:rPr>
        <w:t>产权组织</w:t>
      </w:r>
      <w:r w:rsidRPr="00A0446C">
        <w:rPr>
          <w:rFonts w:asciiTheme="minorEastAsia" w:eastAsiaTheme="minorEastAsia" w:hAnsiTheme="minorEastAsia" w:hint="eastAsia"/>
          <w:sz w:val="21"/>
          <w:szCs w:val="21"/>
        </w:rPr>
        <w:t>网站上查阅，网址：</w:t>
      </w:r>
      <w:hyperlink r:id="rId12" w:history="1">
        <w:r w:rsidRPr="00890C1C">
          <w:rPr>
            <w:rStyle w:val="af4"/>
            <w:rFonts w:asciiTheme="minorEastAsia" w:eastAsiaTheme="minorEastAsia" w:hAnsiTheme="minorEastAsia"/>
            <w:color w:val="auto"/>
            <w:sz w:val="21"/>
            <w:szCs w:val="21"/>
          </w:rPr>
          <w:t>http://www.wipo.int/tk/en/folklore/</w:t>
        </w:r>
      </w:hyperlink>
      <w:r w:rsidRPr="00A0446C">
        <w:rPr>
          <w:rFonts w:asciiTheme="minorEastAsia" w:eastAsiaTheme="minorEastAsia" w:hAnsiTheme="minorEastAsia" w:hint="eastAsia"/>
          <w:sz w:val="21"/>
          <w:szCs w:val="21"/>
        </w:rPr>
        <w:t>。此外，还参考了其他一些出版物</w:t>
      </w:r>
      <w:r w:rsidR="00997189" w:rsidRPr="00A0446C">
        <w:rPr>
          <w:rFonts w:asciiTheme="minorEastAsia" w:eastAsiaTheme="minorEastAsia" w:hAnsiTheme="minorEastAsia" w:hint="eastAsia"/>
          <w:sz w:val="21"/>
          <w:szCs w:val="21"/>
        </w:rPr>
        <w:t>、文件</w:t>
      </w:r>
      <w:r w:rsidRPr="00A0446C">
        <w:rPr>
          <w:rFonts w:asciiTheme="minorEastAsia" w:eastAsiaTheme="minorEastAsia" w:hAnsiTheme="minorEastAsia" w:hint="eastAsia"/>
          <w:sz w:val="21"/>
          <w:szCs w:val="21"/>
        </w:rPr>
        <w:t>和文章</w:t>
      </w:r>
      <w:r w:rsidR="00A0446C" w:rsidRPr="00A0446C">
        <w:rPr>
          <w:rStyle w:val="af0"/>
          <w:rFonts w:asciiTheme="minorEastAsia" w:eastAsiaTheme="minorEastAsia" w:hAnsiTheme="minorEastAsia"/>
          <w:sz w:val="21"/>
          <w:szCs w:val="21"/>
        </w:rPr>
        <w:footnoteReference w:id="7"/>
      </w:r>
      <w:r w:rsidRPr="00A0446C">
        <w:rPr>
          <w:rFonts w:asciiTheme="minorEastAsia" w:eastAsiaTheme="minorEastAsia" w:hAnsiTheme="minorEastAsia" w:hint="eastAsia"/>
          <w:sz w:val="21"/>
          <w:szCs w:val="21"/>
        </w:rPr>
        <w:t>。</w:t>
      </w:r>
      <w:bookmarkStart w:id="8" w:name="_Toc200178788"/>
      <w:bookmarkStart w:id="9" w:name="_Toc199928109"/>
    </w:p>
    <w:p w:rsidR="002E2524" w:rsidRPr="00C551B9" w:rsidRDefault="002E2524" w:rsidP="00A0446C">
      <w:pPr>
        <w:pStyle w:val="1"/>
        <w:keepNext w:val="0"/>
        <w:overflowPunct w:val="0"/>
        <w:spacing w:beforeLines="100" w:afterLines="50" w:after="120" w:line="340" w:lineRule="atLeast"/>
        <w:rPr>
          <w:rFonts w:ascii="SimSun" w:hAnsi="SimSun"/>
          <w:sz w:val="21"/>
          <w:szCs w:val="21"/>
        </w:rPr>
      </w:pPr>
      <w:bookmarkStart w:id="10" w:name="_Toc520901178"/>
      <w:r w:rsidRPr="00A0446C">
        <w:rPr>
          <w:rFonts w:ascii="SimHei" w:eastAsia="SimHei" w:hAnsi="SimHei" w:hint="eastAsia"/>
          <w:b w:val="0"/>
          <w:sz w:val="21"/>
          <w:szCs w:val="21"/>
        </w:rPr>
        <w:t>二、</w:t>
      </w:r>
      <w:bookmarkStart w:id="11" w:name="_Toc200178789"/>
      <w:bookmarkStart w:id="12" w:name="_Toc199928110"/>
      <w:bookmarkEnd w:id="8"/>
      <w:bookmarkEnd w:id="9"/>
      <w:r w:rsidRPr="00A0446C">
        <w:rPr>
          <w:rFonts w:ascii="SimHei" w:eastAsia="SimHei" w:hAnsi="SimHei" w:hint="eastAsia"/>
          <w:b w:val="0"/>
          <w:sz w:val="21"/>
          <w:szCs w:val="21"/>
        </w:rPr>
        <w:t>据以进行分析的实际定义及其他依据</w:t>
      </w:r>
      <w:bookmarkEnd w:id="10"/>
    </w:p>
    <w:p w:rsidR="002E2524" w:rsidRPr="00A0446C" w:rsidRDefault="002E2524" w:rsidP="00A0446C">
      <w:pPr>
        <w:pStyle w:val="2"/>
        <w:tabs>
          <w:tab w:val="left" w:pos="720"/>
        </w:tabs>
        <w:overflowPunct w:val="0"/>
        <w:spacing w:beforeLines="100" w:afterLines="50" w:after="120" w:line="340" w:lineRule="atLeast"/>
        <w:rPr>
          <w:rFonts w:ascii="KaiTi" w:eastAsia="KaiTi" w:hAnsi="KaiTi"/>
          <w:sz w:val="21"/>
          <w:szCs w:val="21"/>
          <w:u w:val="single"/>
        </w:rPr>
      </w:pPr>
      <w:bookmarkStart w:id="13" w:name="_Toc520901179"/>
      <w:bookmarkEnd w:id="11"/>
      <w:bookmarkEnd w:id="12"/>
      <w:r w:rsidRPr="00A0446C">
        <w:rPr>
          <w:rFonts w:ascii="KaiTi" w:eastAsia="KaiTi" w:hAnsi="KaiTi" w:hint="eastAsia"/>
          <w:sz w:val="21"/>
          <w:szCs w:val="21"/>
          <w:u w:val="single"/>
        </w:rPr>
        <w:t>传统文化表现形式</w:t>
      </w:r>
      <w:bookmarkEnd w:id="13"/>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“传统文化表现形式”或“民间文艺表现形式”</w:t>
      </w:r>
      <w:r w:rsidR="00310AD4" w:rsidRPr="00A0446C">
        <w:rPr>
          <w:rFonts w:asciiTheme="minorEastAsia" w:eastAsiaTheme="minorEastAsia" w:hAnsiTheme="minorEastAsia"/>
          <w:sz w:val="21"/>
          <w:szCs w:val="21"/>
        </w:rPr>
        <w:t>（</w:t>
      </w:r>
      <w:r w:rsidRPr="00A0446C">
        <w:rPr>
          <w:rFonts w:asciiTheme="minorEastAsia" w:eastAsiaTheme="minorEastAsia" w:hAnsiTheme="minorEastAsia" w:hint="eastAsia"/>
          <w:sz w:val="21"/>
          <w:szCs w:val="21"/>
        </w:rPr>
        <w:t>该两个术语将在本文件中交替使用，其英文缩写均为“</w:t>
      </w:r>
      <w:r w:rsidRPr="00A0446C">
        <w:rPr>
          <w:rFonts w:asciiTheme="minorEastAsia" w:eastAsiaTheme="minorEastAsia" w:hAnsiTheme="minorEastAsia"/>
          <w:sz w:val="21"/>
          <w:szCs w:val="21"/>
        </w:rPr>
        <w:t>TCEs</w:t>
      </w:r>
      <w:r w:rsidRPr="00A0446C">
        <w:rPr>
          <w:rFonts w:asciiTheme="minorEastAsia" w:eastAsiaTheme="minorEastAsia" w:hAnsiTheme="minorEastAsia" w:hint="eastAsia"/>
          <w:sz w:val="21"/>
          <w:szCs w:val="21"/>
        </w:rPr>
        <w:t>”</w:t>
      </w:r>
      <w:r w:rsidR="00310AD4" w:rsidRPr="00A0446C">
        <w:rPr>
          <w:rFonts w:asciiTheme="minorEastAsia" w:eastAsiaTheme="minorEastAsia" w:hAnsiTheme="minorEastAsia"/>
          <w:sz w:val="21"/>
          <w:szCs w:val="21"/>
        </w:rPr>
        <w:t>）</w:t>
      </w:r>
      <w:r w:rsidRPr="00A044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A0446C">
        <w:rPr>
          <w:rFonts w:asciiTheme="minorEastAsia" w:eastAsiaTheme="minorEastAsia" w:hAnsiTheme="minorEastAsia"/>
          <w:sz w:val="21"/>
          <w:szCs w:val="21"/>
          <w:vertAlign w:val="superscript"/>
        </w:rPr>
        <w:footnoteReference w:id="8"/>
      </w:r>
      <w:r w:rsidRPr="00A0446C">
        <w:rPr>
          <w:rFonts w:asciiTheme="minorEastAsia" w:eastAsiaTheme="minorEastAsia" w:hAnsiTheme="minorEastAsia" w:hint="eastAsia"/>
          <w:sz w:val="21"/>
          <w:szCs w:val="21"/>
        </w:rPr>
        <w:t>。</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对保护客体</w:t>
      </w:r>
      <w:proofErr w:type="gramStart"/>
      <w:r w:rsidRPr="00A0446C">
        <w:rPr>
          <w:rFonts w:asciiTheme="minorEastAsia" w:eastAsiaTheme="minorEastAsia" w:hAnsiTheme="minorEastAsia" w:hint="eastAsia"/>
          <w:sz w:val="21"/>
          <w:szCs w:val="21"/>
        </w:rPr>
        <w:t>作出</w:t>
      </w:r>
      <w:proofErr w:type="gramEnd"/>
      <w:r w:rsidRPr="00A0446C">
        <w:rPr>
          <w:rFonts w:asciiTheme="minorEastAsia" w:eastAsiaTheme="minorEastAsia" w:hAnsiTheme="minorEastAsia" w:hint="eastAsia"/>
          <w:sz w:val="21"/>
          <w:szCs w:val="21"/>
        </w:rPr>
        <w:t>定义，长期以来都是保护传统文化表现形式方面的一个最根本的挑战。传统文化表现形式的定义如何，可以直接影响到其受知识产权保护的程度和方式。本分析草案无意对传统文化表现形式提出具体的定义，但对这一术语的含义达成一定的共识，对编拟分析报告是不可或缺的。</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因此，本文件的宗旨并不是提出一个单一的定义，甚至认为国际上未必非要</w:t>
      </w:r>
      <w:proofErr w:type="gramStart"/>
      <w:r w:rsidRPr="00A0446C">
        <w:rPr>
          <w:rFonts w:asciiTheme="minorEastAsia" w:eastAsiaTheme="minorEastAsia" w:hAnsiTheme="minorEastAsia" w:hint="eastAsia"/>
          <w:sz w:val="21"/>
          <w:szCs w:val="21"/>
        </w:rPr>
        <w:t>作出</w:t>
      </w:r>
      <w:proofErr w:type="gramEnd"/>
      <w:r w:rsidRPr="00A0446C">
        <w:rPr>
          <w:rFonts w:asciiTheme="minorEastAsia" w:eastAsiaTheme="minorEastAsia" w:hAnsiTheme="minorEastAsia" w:hint="eastAsia"/>
          <w:sz w:val="21"/>
          <w:szCs w:val="21"/>
        </w:rPr>
        <w:t>定义不可；在这一问题上，政府间委员会的与会者观点不一。然而，仅仅为开展本分析的目的，对“传统文化表现形式”这一术语的含义加以界定，也是有益的。</w:t>
      </w:r>
    </w:p>
    <w:p w:rsidR="002E2524" w:rsidRPr="00C551B9" w:rsidRDefault="002E2524" w:rsidP="003E550F">
      <w:pPr>
        <w:pStyle w:val="3"/>
        <w:spacing w:before="0" w:afterLines="50" w:after="120" w:line="400" w:lineRule="atLeast"/>
        <w:jc w:val="both"/>
        <w:rPr>
          <w:rFonts w:ascii="KaiTi_GB2312" w:eastAsia="KaiTi_GB2312"/>
          <w:sz w:val="21"/>
          <w:szCs w:val="21"/>
          <w:u w:val="none"/>
        </w:rPr>
      </w:pPr>
      <w:bookmarkStart w:id="14" w:name="_Toc200178790"/>
      <w:bookmarkStart w:id="15" w:name="_Toc199928111"/>
      <w:bookmarkStart w:id="16" w:name="_Toc520901180"/>
      <w:r w:rsidRPr="00C551B9">
        <w:rPr>
          <w:rFonts w:ascii="KaiTi_GB2312" w:eastAsia="KaiTi_GB2312" w:hint="eastAsia"/>
          <w:sz w:val="21"/>
          <w:szCs w:val="21"/>
          <w:u w:val="none"/>
        </w:rPr>
        <w:t>传统文化表现形式的特点</w:t>
      </w:r>
      <w:bookmarkEnd w:id="14"/>
      <w:bookmarkEnd w:id="15"/>
      <w:bookmarkEnd w:id="16"/>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以往的文件和材料中，对传统文化表现形式的特点已有过长篇幅的叙述</w:t>
      </w:r>
      <w:r w:rsidR="00A0446C" w:rsidRPr="00A0446C">
        <w:rPr>
          <w:rFonts w:asciiTheme="minorEastAsia" w:eastAsiaTheme="minorEastAsia" w:hAnsiTheme="minorEastAsia"/>
          <w:sz w:val="21"/>
          <w:szCs w:val="21"/>
          <w:vertAlign w:val="superscript"/>
        </w:rPr>
        <w:footnoteReference w:id="9"/>
      </w:r>
      <w:r w:rsidRPr="00A0446C">
        <w:rPr>
          <w:rFonts w:asciiTheme="minorEastAsia" w:eastAsiaTheme="minorEastAsia" w:hAnsiTheme="minorEastAsia" w:hint="eastAsia"/>
          <w:sz w:val="21"/>
          <w:szCs w:val="21"/>
        </w:rPr>
        <w:t>。</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A0446C">
        <w:rPr>
          <w:rFonts w:asciiTheme="minorEastAsia" w:eastAsiaTheme="minorEastAsia" w:hAnsiTheme="minorEastAsia"/>
          <w:sz w:val="21"/>
          <w:szCs w:val="21"/>
        </w:rPr>
        <w:t>”</w:t>
      </w:r>
      <w:r w:rsidRPr="00A044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lastRenderedPageBreak/>
        <w:t>第二，传统创作活动是充满动态的集体与个人创作之间相互作用的结果，因此，“传统”创作作品的一个标志性特征是，其能代表一种活的传统，并能代表仍然传承和实践这种传统的社区。即使某个人在其习惯背景下创作出基于传统的作品，该创作作品也不由该个人所“拥有”，而属于社区共同的责任、身份和保管的范畴。正是由于这一特点，这一创作作品才被标榜为“传统”。</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纵观起来，一般而言，传统文化表现形式：</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属于智力创作活动的成果，</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是代代相传的，无论是口头传承还是通过模仿传承的，</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反映社区的文化和社会特征，</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由具有社区遗产特征性的要素构成，</w:t>
      </w:r>
    </w:p>
    <w:p w:rsidR="002E2524" w:rsidRPr="00A044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通常</w:t>
      </w:r>
      <w:r w:rsidR="002E2524" w:rsidRPr="00A0446C">
        <w:rPr>
          <w:rFonts w:asciiTheme="minorEastAsia" w:eastAsiaTheme="minorEastAsia" w:hAnsiTheme="minorEastAsia" w:hint="eastAsia"/>
          <w:sz w:val="21"/>
          <w:szCs w:val="21"/>
        </w:rPr>
        <w:t>由佚名作者和/或无法找到的作者和/或由社区创作，</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往往主要是为精神和宗教目的而创作的，</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在其创作和再制作过程中往往利用了自然资源，以及</w:t>
      </w:r>
    </w:p>
    <w:p w:rsidR="002E2524" w:rsidRPr="00A044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在社区内不断地演变、发展和再创造。</w:t>
      </w:r>
    </w:p>
    <w:p w:rsidR="002E2524" w:rsidRPr="00A0446C" w:rsidRDefault="002E2524" w:rsidP="00A0446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0446C">
        <w:rPr>
          <w:rFonts w:asciiTheme="minorEastAsia" w:eastAsiaTheme="minorEastAsia" w:hAnsiTheme="minorEastAsia" w:hint="eastAsia"/>
          <w:sz w:val="21"/>
          <w:szCs w:val="21"/>
        </w:rPr>
        <w:t>在</w:t>
      </w:r>
      <w:proofErr w:type="gramStart"/>
      <w:r w:rsidRPr="00A0446C">
        <w:rPr>
          <w:rFonts w:asciiTheme="minorEastAsia" w:eastAsiaTheme="minorEastAsia" w:hAnsiTheme="minorEastAsia" w:hint="eastAsia"/>
          <w:sz w:val="21"/>
          <w:szCs w:val="21"/>
        </w:rPr>
        <w:t>本分析</w:t>
      </w:r>
      <w:proofErr w:type="gramEnd"/>
      <w:r w:rsidRPr="00A0446C">
        <w:rPr>
          <w:rFonts w:asciiTheme="minorEastAsia" w:eastAsiaTheme="minorEastAsia" w:hAnsiTheme="minorEastAsia" w:hint="eastAsia"/>
          <w:sz w:val="21"/>
          <w:szCs w:val="21"/>
        </w:rPr>
        <w:t>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性达成共识。本分析文件中使用这些术语，也不影响或限制国内法或地区法以及在国内或地区工作中使用其他术语。</w:t>
      </w:r>
    </w:p>
    <w:p w:rsidR="002E2524" w:rsidRPr="00C551B9" w:rsidRDefault="002E2524" w:rsidP="003E550F">
      <w:pPr>
        <w:pStyle w:val="3"/>
        <w:spacing w:before="0" w:afterLines="50" w:after="120" w:line="400" w:lineRule="atLeast"/>
        <w:jc w:val="both"/>
        <w:rPr>
          <w:rFonts w:ascii="KaiTi_GB2312" w:eastAsia="KaiTi_GB2312"/>
          <w:sz w:val="21"/>
          <w:szCs w:val="21"/>
          <w:u w:val="none"/>
        </w:rPr>
      </w:pPr>
      <w:bookmarkStart w:id="17" w:name="_Toc200178791"/>
      <w:bookmarkStart w:id="18" w:name="_Toc199928112"/>
      <w:bookmarkStart w:id="19" w:name="_Toc520901181"/>
      <w:r w:rsidRPr="00C551B9">
        <w:rPr>
          <w:rFonts w:ascii="KaiTi_GB2312" w:eastAsia="KaiTi_GB2312" w:hint="eastAsia"/>
          <w:sz w:val="21"/>
          <w:szCs w:val="21"/>
          <w:u w:val="none"/>
        </w:rPr>
        <w:t>传统文化表现形式所采用的具体形式</w:t>
      </w:r>
      <w:bookmarkEnd w:id="17"/>
      <w:bookmarkEnd w:id="18"/>
      <w:bookmarkEnd w:id="19"/>
    </w:p>
    <w:p w:rsidR="00C551B9"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可以认为，传统文化表现形式包括大量有形的、无形的和混合形式的创意表现</w:t>
      </w:r>
      <w:r w:rsidR="003E550F" w:rsidRPr="003E550F">
        <w:rPr>
          <w:rFonts w:asciiTheme="minorEastAsia" w:eastAsiaTheme="minorEastAsia" w:hAnsiTheme="minorEastAsia"/>
          <w:sz w:val="21"/>
          <w:szCs w:val="21"/>
          <w:vertAlign w:val="superscript"/>
        </w:rPr>
        <w:footnoteReference w:id="10"/>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然而，建议</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3E550F">
        <w:rPr>
          <w:rFonts w:asciiTheme="minorEastAsia" w:eastAsiaTheme="minorEastAsia" w:hAnsiTheme="minorEastAsia"/>
          <w:sz w:val="21"/>
          <w:szCs w:val="21"/>
          <w:vertAlign w:val="superscript"/>
        </w:rPr>
        <w:footnoteReference w:id="11"/>
      </w:r>
      <w:r w:rsidRPr="003E550F">
        <w:rPr>
          <w:rFonts w:asciiTheme="minorEastAsia" w:eastAsiaTheme="minorEastAsia" w:hAnsiTheme="minorEastAsia" w:hint="eastAsia"/>
          <w:sz w:val="21"/>
          <w:szCs w:val="21"/>
        </w:rPr>
        <w:t>。这些例子涉及到对传统音乐和歌曲、视觉艺术</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尤其是绘画</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、传统乐器、手工艺品</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包括其中所含设计和“风格”</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通过这些例子，表明保护传统文化表现形式可以指保护：</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 </w:t>
      </w:r>
      <w:r w:rsidRPr="003E550F">
        <w:rPr>
          <w:rFonts w:asciiTheme="minorEastAsia" w:eastAsiaTheme="minorEastAsia" w:hAnsiTheme="minorEastAsia" w:hint="eastAsia"/>
          <w:sz w:val="21"/>
          <w:szCs w:val="21"/>
        </w:rPr>
        <w:t>具有创造性和显著特征的表现形式本身；和/或</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 </w:t>
      </w:r>
      <w:r w:rsidRPr="003E550F">
        <w:rPr>
          <w:rFonts w:asciiTheme="minorEastAsia" w:eastAsiaTheme="minorEastAsia" w:hAnsiTheme="minorEastAsia" w:hint="eastAsia"/>
          <w:sz w:val="21"/>
          <w:szCs w:val="21"/>
        </w:rPr>
        <w:t>与之相关的声誉或显著特征；和/或</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 </w:t>
      </w:r>
      <w:r w:rsidRPr="003E550F">
        <w:rPr>
          <w:rFonts w:asciiTheme="minorEastAsia" w:eastAsiaTheme="minorEastAsia" w:hAnsiTheme="minorEastAsia" w:hint="eastAsia"/>
          <w:sz w:val="21"/>
          <w:szCs w:val="21"/>
        </w:rPr>
        <w:t>其制作方法</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例如，手工艺品、乐器和纺织品的制作方法</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3E550F">
        <w:rPr>
          <w:rFonts w:asciiTheme="minorEastAsia" w:eastAsiaTheme="minorEastAsia" w:hAnsiTheme="minorEastAsia"/>
          <w:sz w:val="21"/>
          <w:szCs w:val="21"/>
        </w:rPr>
        <w:t>WIPO/GRTKF/IC/</w:t>
      </w:r>
      <w:r w:rsidR="00180670" w:rsidRPr="003E550F">
        <w:rPr>
          <w:rFonts w:asciiTheme="minorEastAsia" w:eastAsiaTheme="minorEastAsia" w:hAnsiTheme="minorEastAsia" w:hint="eastAsia"/>
          <w:sz w:val="21"/>
          <w:szCs w:val="21"/>
        </w:rPr>
        <w:t>37</w:t>
      </w:r>
      <w:r w:rsidRPr="003E550F">
        <w:rPr>
          <w:rFonts w:asciiTheme="minorEastAsia" w:eastAsiaTheme="minorEastAsia" w:hAnsiTheme="minorEastAsia"/>
          <w:sz w:val="21"/>
          <w:szCs w:val="21"/>
        </w:rPr>
        <w:t>/</w:t>
      </w:r>
      <w:r w:rsidR="00180670" w:rsidRPr="003E550F">
        <w:rPr>
          <w:rFonts w:asciiTheme="minorEastAsia" w:eastAsiaTheme="minorEastAsia" w:hAnsiTheme="minorEastAsia" w:hint="eastAsia"/>
          <w:sz w:val="21"/>
          <w:szCs w:val="21"/>
        </w:rPr>
        <w:t>6</w:t>
      </w:r>
      <w:r w:rsidRPr="003E550F">
        <w:rPr>
          <w:rFonts w:asciiTheme="minorEastAsia" w:eastAsiaTheme="minorEastAsia" w:hAnsiTheme="minorEastAsia" w:hint="eastAsia"/>
          <w:sz w:val="21"/>
          <w:szCs w:val="21"/>
        </w:rPr>
        <w:t>以协调的方式补充论述了传统知识问题。</w:t>
      </w:r>
      <w:r w:rsidR="00180670" w:rsidRPr="00C551B9">
        <w:rPr>
          <w:rFonts w:asciiTheme="minorEastAsia" w:eastAsiaTheme="minorEastAsia" w:hAnsiTheme="minorEastAsia" w:hint="eastAsia"/>
          <w:sz w:val="21"/>
          <w:szCs w:val="21"/>
        </w:rPr>
        <w:t>[秘书处的说明：如前述解释，此文件也是2008年编拟的传统知识差距分析的更新版本。]</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在此背景下，建议</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侧重于上述前两类中的具体例子，具体如下：</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lastRenderedPageBreak/>
        <w:t>文学艺术制品</w:t>
      </w:r>
      <w:r w:rsidR="004E7523" w:rsidRPr="003E550F">
        <w:rPr>
          <w:rStyle w:val="af0"/>
          <w:rFonts w:asciiTheme="minorEastAsia" w:eastAsiaTheme="minorEastAsia" w:hAnsiTheme="minorEastAsia"/>
          <w:sz w:val="21"/>
          <w:szCs w:val="21"/>
        </w:rPr>
        <w:footnoteReference w:id="12"/>
      </w:r>
      <w:r w:rsidRPr="003E550F">
        <w:rPr>
          <w:rFonts w:asciiTheme="minorEastAsia" w:eastAsiaTheme="minorEastAsia" w:hAnsiTheme="minorEastAsia" w:hint="eastAsia"/>
          <w:sz w:val="21"/>
          <w:szCs w:val="21"/>
        </w:rPr>
        <w:t>，例如音乐和视觉艺术；</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传统文化表现形式的表演；</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手工艺品及其他创意艺术中所含的设计；</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秘密传统文化表现形式；以及</w:t>
      </w:r>
    </w:p>
    <w:p w:rsidR="002E2524" w:rsidRPr="003E550F"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土著和传统名称、文字和符号。</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按重点</w:t>
      </w:r>
      <w:proofErr w:type="gramEnd"/>
      <w:r w:rsidRPr="003E550F">
        <w:rPr>
          <w:rFonts w:asciiTheme="minorEastAsia" w:eastAsiaTheme="minorEastAsia" w:hAnsiTheme="minorEastAsia" w:hint="eastAsia"/>
          <w:sz w:val="21"/>
          <w:szCs w:val="21"/>
        </w:rPr>
        <w:t>进行分析的意图是，争取让</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尽量实际、具体。但并不表明传统文化表现形式中的其他形式，以及无形文化遗产中的其他要素，就没有价值或不受影响。</w:t>
      </w:r>
    </w:p>
    <w:p w:rsidR="002E2524" w:rsidRPr="003E550F" w:rsidRDefault="002E2524" w:rsidP="003E550F">
      <w:pPr>
        <w:pStyle w:val="2"/>
        <w:tabs>
          <w:tab w:val="left" w:pos="720"/>
        </w:tabs>
        <w:overflowPunct w:val="0"/>
        <w:spacing w:before="0" w:afterLines="50" w:after="120" w:line="340" w:lineRule="atLeast"/>
        <w:rPr>
          <w:rFonts w:ascii="KaiTi" w:eastAsia="KaiTi" w:hAnsi="KaiTi"/>
          <w:sz w:val="21"/>
          <w:szCs w:val="21"/>
          <w:u w:val="single"/>
        </w:rPr>
      </w:pPr>
      <w:bookmarkStart w:id="20" w:name="_Toc520901182"/>
      <w:bookmarkStart w:id="21" w:name="_Toc200178793"/>
      <w:bookmarkStart w:id="22" w:name="_Toc199928114"/>
      <w:r w:rsidRPr="003E550F">
        <w:rPr>
          <w:rFonts w:ascii="KaiTi" w:eastAsia="KaiTi" w:hAnsi="KaiTi" w:hint="eastAsia"/>
          <w:sz w:val="21"/>
          <w:szCs w:val="21"/>
          <w:u w:val="single"/>
        </w:rPr>
        <w:t>“保护”的含义</w:t>
      </w:r>
      <w:bookmarkEnd w:id="20"/>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23" w:name="_Toc520901183"/>
      <w:r w:rsidRPr="003E550F">
        <w:rPr>
          <w:rFonts w:ascii="KaiTi" w:eastAsia="KaiTi" w:hAnsi="KaiTi" w:hint="eastAsia"/>
          <w:sz w:val="21"/>
          <w:szCs w:val="21"/>
          <w:u w:val="none"/>
        </w:rPr>
        <w:t>知识产权保护的一般特</w:t>
      </w:r>
      <w:bookmarkEnd w:id="21"/>
      <w:bookmarkEnd w:id="22"/>
      <w:r w:rsidRPr="003E550F">
        <w:rPr>
          <w:rFonts w:ascii="KaiTi" w:eastAsia="KaiTi" w:hAnsi="KaiTi" w:hint="eastAsia"/>
          <w:sz w:val="21"/>
          <w:szCs w:val="21"/>
          <w:u w:val="none"/>
        </w:rPr>
        <w:t>点</w:t>
      </w:r>
      <w:bookmarkEnd w:id="23"/>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3E550F">
        <w:rPr>
          <w:rFonts w:asciiTheme="minorEastAsia" w:eastAsiaTheme="minorEastAsia" w:hAnsiTheme="minorEastAsia" w:hint="eastAsia"/>
          <w:sz w:val="21"/>
          <w:szCs w:val="21"/>
        </w:rPr>
        <w:t>利用</w:t>
      </w:r>
      <w:r w:rsidRPr="003E550F">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即：权利的许可使用</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、和</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或防止他人行使这些权利。</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知识产权保护未必总是授予财产权</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非自愿</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许可允许对如何使用某一作品以及如何支付“公平报酬”或“合理使用费”加以规定</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w:t>
      </w:r>
      <w:r w:rsidR="004400D4" w:rsidRPr="003E550F">
        <w:rPr>
          <w:rFonts w:asciiTheme="minorEastAsia" w:eastAsiaTheme="minorEastAsia" w:hAnsiTheme="minorEastAsia" w:hint="eastAsia"/>
          <w:sz w:val="21"/>
          <w:szCs w:val="21"/>
        </w:rPr>
        <w:t>见</w:t>
      </w:r>
      <w:r w:rsidRPr="003E550F">
        <w:rPr>
          <w:rFonts w:asciiTheme="minorEastAsia" w:eastAsiaTheme="minorEastAsia" w:hAnsiTheme="minorEastAsia" w:hint="eastAsia"/>
          <w:sz w:val="21"/>
          <w:szCs w:val="21"/>
        </w:rPr>
        <w:t>《伯尔尼公约》</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1971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第</w:t>
      </w:r>
      <w:r w:rsidR="0077159B" w:rsidRPr="003E550F">
        <w:rPr>
          <w:rFonts w:asciiTheme="minorEastAsia" w:eastAsiaTheme="minorEastAsia" w:hAnsiTheme="minorEastAsia" w:hint="eastAsia"/>
          <w:sz w:val="21"/>
          <w:szCs w:val="21"/>
        </w:rPr>
        <w:t>十一</w:t>
      </w:r>
      <w:r w:rsidRPr="003E550F">
        <w:rPr>
          <w:rFonts w:asciiTheme="minorEastAsia" w:eastAsiaTheme="minorEastAsia" w:hAnsiTheme="minorEastAsia" w:hint="eastAsia"/>
          <w:sz w:val="21"/>
          <w:szCs w:val="21"/>
        </w:rPr>
        <w:t>条之二第</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2</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款和第</w:t>
      </w:r>
      <w:r w:rsidR="0077159B" w:rsidRPr="003E550F">
        <w:rPr>
          <w:rFonts w:asciiTheme="minorEastAsia" w:eastAsiaTheme="minorEastAsia" w:hAnsiTheme="minorEastAsia" w:hint="eastAsia"/>
          <w:sz w:val="21"/>
          <w:szCs w:val="21"/>
        </w:rPr>
        <w:t>十三</w:t>
      </w:r>
      <w:r w:rsidRPr="003E550F">
        <w:rPr>
          <w:rFonts w:asciiTheme="minorEastAsia" w:eastAsiaTheme="minorEastAsia" w:hAnsiTheme="minorEastAsia" w:hint="eastAsia"/>
          <w:sz w:val="21"/>
          <w:szCs w:val="21"/>
        </w:rPr>
        <w:t>条第</w:t>
      </w:r>
      <w:r w:rsidRPr="003E550F">
        <w:rPr>
          <w:rFonts w:asciiTheme="minorEastAsia" w:eastAsiaTheme="minorEastAsia" w:hAnsiTheme="minorEastAsia"/>
          <w:sz w:val="21"/>
          <w:szCs w:val="21"/>
        </w:rPr>
        <w:t>1</w:t>
      </w:r>
      <w:r w:rsidR="003E550F">
        <w:rPr>
          <w:rFonts w:asciiTheme="minorEastAsia" w:eastAsiaTheme="minorEastAsia" w:hAnsiTheme="minorEastAsia" w:hint="cs"/>
          <w:sz w:val="21"/>
          <w:szCs w:val="21"/>
        </w:rPr>
        <w:t>‍</w:t>
      </w:r>
      <w:r w:rsidRPr="003E550F">
        <w:rPr>
          <w:rFonts w:asciiTheme="minorEastAsia" w:eastAsiaTheme="minorEastAsia" w:hAnsiTheme="minorEastAsia" w:hint="eastAsia"/>
          <w:sz w:val="21"/>
          <w:szCs w:val="21"/>
        </w:rPr>
        <w:t>款</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24" w:name="_Toc200178794"/>
      <w:bookmarkStart w:id="25" w:name="_Toc199928115"/>
      <w:bookmarkStart w:id="26" w:name="_Toc520901184"/>
      <w:r w:rsidRPr="003E550F">
        <w:rPr>
          <w:rFonts w:ascii="KaiTi" w:eastAsia="KaiTi" w:hAnsi="KaiTi" w:hint="eastAsia"/>
          <w:sz w:val="21"/>
          <w:szCs w:val="21"/>
          <w:u w:val="none"/>
        </w:rPr>
        <w:t>与传统文化表现形式最相关的知识产权保护形式</w:t>
      </w:r>
      <w:bookmarkEnd w:id="24"/>
      <w:bookmarkEnd w:id="25"/>
      <w:bookmarkEnd w:id="26"/>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3E550F">
        <w:rPr>
          <w:rFonts w:asciiTheme="minorEastAsia" w:eastAsiaTheme="minorEastAsia" w:hAnsiTheme="minorEastAsia" w:hint="eastAsia"/>
          <w:sz w:val="21"/>
          <w:szCs w:val="21"/>
        </w:rPr>
        <w:t>的保护尤其</w:t>
      </w:r>
      <w:r w:rsidRPr="003E550F">
        <w:rPr>
          <w:rFonts w:asciiTheme="minorEastAsia" w:eastAsiaTheme="minorEastAsia" w:hAnsiTheme="minorEastAsia" w:hint="eastAsia"/>
          <w:sz w:val="21"/>
          <w:szCs w:val="21"/>
        </w:rPr>
        <w:t>相关</w:t>
      </w:r>
      <w:r w:rsidR="003E550F" w:rsidRPr="003E550F">
        <w:rPr>
          <w:rFonts w:asciiTheme="minorEastAsia" w:eastAsiaTheme="minorEastAsia" w:hAnsiTheme="minorEastAsia"/>
          <w:sz w:val="21"/>
          <w:szCs w:val="21"/>
          <w:vertAlign w:val="superscript"/>
        </w:rPr>
        <w:footnoteReference w:id="13"/>
      </w:r>
      <w:r w:rsidRPr="003E550F">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27" w:name="_Toc200178795"/>
      <w:bookmarkStart w:id="28" w:name="_Toc199928116"/>
      <w:bookmarkStart w:id="29" w:name="_Toc520901185"/>
      <w:r w:rsidRPr="003E550F">
        <w:rPr>
          <w:rFonts w:ascii="KaiTi" w:eastAsia="KaiTi" w:hAnsi="KaiTi" w:hint="eastAsia"/>
          <w:sz w:val="21"/>
          <w:szCs w:val="21"/>
          <w:u w:val="none"/>
        </w:rPr>
        <w:t>相关的国际知识产权公约</w:t>
      </w:r>
      <w:bookmarkEnd w:id="27"/>
      <w:bookmarkEnd w:id="28"/>
      <w:r w:rsidRPr="003E550F">
        <w:rPr>
          <w:rFonts w:ascii="KaiTi" w:eastAsia="KaiTi" w:hAnsi="KaiTi" w:hint="eastAsia"/>
          <w:sz w:val="21"/>
          <w:szCs w:val="21"/>
          <w:u w:val="none"/>
        </w:rPr>
        <w:t>和条约</w:t>
      </w:r>
      <w:bookmarkEnd w:id="29"/>
    </w:p>
    <w:p w:rsidR="002E2524" w:rsidRPr="003E550F" w:rsidRDefault="0077159B"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产权组织</w:t>
      </w:r>
      <w:r w:rsidR="002E2524" w:rsidRPr="003E550F">
        <w:rPr>
          <w:rFonts w:asciiTheme="minorEastAsia" w:eastAsiaTheme="minorEastAsia" w:hAnsiTheme="minorEastAsia" w:hint="eastAsia"/>
          <w:sz w:val="21"/>
          <w:szCs w:val="21"/>
        </w:rPr>
        <w:t>管理的版权及相关权公约与条约，提供的只是一种国际框架，规定了一些原则和标准，</w:t>
      </w:r>
      <w:proofErr w:type="gramStart"/>
      <w:r w:rsidR="002E2524" w:rsidRPr="003E550F">
        <w:rPr>
          <w:rFonts w:asciiTheme="minorEastAsia" w:eastAsiaTheme="minorEastAsia" w:hAnsiTheme="minorEastAsia" w:hint="eastAsia"/>
          <w:sz w:val="21"/>
          <w:szCs w:val="21"/>
        </w:rPr>
        <w:t>让批准</w:t>
      </w:r>
      <w:proofErr w:type="gramEnd"/>
      <w:r w:rsidR="002E2524" w:rsidRPr="003E550F">
        <w:rPr>
          <w:rFonts w:asciiTheme="minorEastAsia" w:eastAsiaTheme="minorEastAsia" w:hAnsiTheme="minorEastAsia" w:hint="eastAsia"/>
          <w:sz w:val="21"/>
          <w:szCs w:val="21"/>
        </w:rPr>
        <w:t>这些公约和条约的各国在国内法中落实。国际公约和条约中在大量问题上都规定了灵活性，因此，一个管辖区与另一个管辖区的国内立法可能大相径庭。所以说，知识产权保护实际上首先</w:t>
      </w:r>
      <w:r w:rsidR="002E2524" w:rsidRPr="003E550F">
        <w:rPr>
          <w:rFonts w:asciiTheme="minorEastAsia" w:eastAsiaTheme="minorEastAsia" w:hAnsiTheme="minorEastAsia" w:hint="eastAsia"/>
          <w:sz w:val="21"/>
          <w:szCs w:val="21"/>
        </w:rPr>
        <w:lastRenderedPageBreak/>
        <w:t>是一个国内法问题。重要的是，国际条约根据国民待遇和互惠原则亦为在外国管辖区行使权利提供了便利。</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文件中将提及的国际知识产权公约和条约主要有：</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《保护表演者、录音制片制作者和广播组织国际公约》，</w:t>
      </w:r>
      <w:r w:rsidRPr="003E550F">
        <w:rPr>
          <w:rFonts w:asciiTheme="minorEastAsia" w:eastAsiaTheme="minorEastAsia" w:hAnsiTheme="minorEastAsia"/>
          <w:sz w:val="21"/>
          <w:szCs w:val="21"/>
        </w:rPr>
        <w:t>1961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hint="eastAsia"/>
          <w:sz w:val="21"/>
          <w:szCs w:val="21"/>
        </w:rPr>
        <w:t>1961年</w:t>
      </w:r>
      <w:r w:rsidRPr="003E550F">
        <w:rPr>
          <w:rFonts w:asciiTheme="minorEastAsia" w:eastAsiaTheme="minorEastAsia" w:hAnsiTheme="minorEastAsia" w:hint="eastAsia"/>
          <w:sz w:val="21"/>
          <w:szCs w:val="21"/>
        </w:rPr>
        <w:t>《罗马公约》”</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《保护工业产权巴黎公约》，</w:t>
      </w:r>
      <w:r w:rsidRPr="003E550F">
        <w:rPr>
          <w:rFonts w:asciiTheme="minorEastAsia" w:eastAsiaTheme="minorEastAsia" w:hAnsiTheme="minorEastAsia"/>
          <w:sz w:val="21"/>
          <w:szCs w:val="21"/>
        </w:rPr>
        <w:t>1967</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sz w:val="21"/>
          <w:szCs w:val="21"/>
        </w:rPr>
        <w:t>1967</w:t>
      </w:r>
      <w:r w:rsidR="0077159B" w:rsidRPr="003E550F">
        <w:rPr>
          <w:rFonts w:asciiTheme="minorEastAsia" w:eastAsiaTheme="minorEastAsia" w:hAnsiTheme="minorEastAsia" w:hint="eastAsia"/>
          <w:sz w:val="21"/>
          <w:szCs w:val="21"/>
        </w:rPr>
        <w:t>年《巴黎公约》</w:t>
      </w:r>
      <w:r w:rsidRPr="003E550F">
        <w:rPr>
          <w:rFonts w:asciiTheme="minorEastAsia" w:eastAsiaTheme="minorEastAsia" w:hAnsiTheme="minorEastAsia" w:hint="eastAsia"/>
          <w:sz w:val="21"/>
          <w:szCs w:val="21"/>
        </w:rPr>
        <w:t>”</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《伯尔尼保护文学和艺术作品公约》，</w:t>
      </w:r>
      <w:r w:rsidRPr="003E550F">
        <w:rPr>
          <w:rFonts w:asciiTheme="minorEastAsia" w:eastAsiaTheme="minorEastAsia" w:hAnsiTheme="minorEastAsia"/>
          <w:sz w:val="21"/>
          <w:szCs w:val="21"/>
        </w:rPr>
        <w:t>1971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sz w:val="21"/>
          <w:szCs w:val="21"/>
        </w:rPr>
        <w:t>1971</w:t>
      </w:r>
      <w:r w:rsidR="0077159B" w:rsidRPr="003E550F">
        <w:rPr>
          <w:rFonts w:asciiTheme="minorEastAsia" w:eastAsiaTheme="minorEastAsia" w:hAnsiTheme="minorEastAsia" w:hint="eastAsia"/>
          <w:sz w:val="21"/>
          <w:szCs w:val="21"/>
        </w:rPr>
        <w:t>年《伯尔尼公约》</w:t>
      </w:r>
      <w:r w:rsidRPr="003E550F">
        <w:rPr>
          <w:rFonts w:asciiTheme="minorEastAsia" w:eastAsiaTheme="minorEastAsia" w:hAnsiTheme="minorEastAsia" w:hint="eastAsia"/>
          <w:sz w:val="21"/>
          <w:szCs w:val="21"/>
        </w:rPr>
        <w:t>”</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《保护录音制品制作者防止未经许可复制其录音制品公约》，</w:t>
      </w:r>
      <w:r w:rsidRPr="003E550F">
        <w:rPr>
          <w:rFonts w:asciiTheme="minorEastAsia" w:eastAsiaTheme="minorEastAsia" w:hAnsiTheme="minorEastAsia"/>
          <w:sz w:val="21"/>
          <w:szCs w:val="21"/>
        </w:rPr>
        <w:t>1971</w:t>
      </w:r>
      <w:r w:rsidRPr="003E550F">
        <w:rPr>
          <w:rFonts w:asciiTheme="minorEastAsia" w:eastAsiaTheme="minorEastAsia" w:hAnsiTheme="minorEastAsia" w:hint="eastAsia"/>
          <w:sz w:val="21"/>
          <w:szCs w:val="21"/>
        </w:rPr>
        <w:t>年</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r w:rsidR="0077159B" w:rsidRPr="003E550F">
        <w:rPr>
          <w:rFonts w:asciiTheme="minorEastAsia" w:eastAsiaTheme="minorEastAsia" w:hAnsiTheme="minorEastAsia"/>
          <w:sz w:val="21"/>
          <w:szCs w:val="21"/>
        </w:rPr>
        <w:t>1971</w:t>
      </w:r>
      <w:r w:rsidR="0077159B" w:rsidRPr="003E550F">
        <w:rPr>
          <w:rFonts w:asciiTheme="minorEastAsia" w:eastAsiaTheme="minorEastAsia" w:hAnsiTheme="minorEastAsia" w:hint="eastAsia"/>
          <w:sz w:val="21"/>
          <w:szCs w:val="21"/>
        </w:rPr>
        <w:t>年</w:t>
      </w:r>
      <w:r w:rsidRPr="003E550F">
        <w:rPr>
          <w:rFonts w:asciiTheme="minorEastAsia" w:eastAsiaTheme="minorEastAsia" w:hAnsiTheme="minorEastAsia" w:hint="eastAsia"/>
          <w:sz w:val="21"/>
          <w:szCs w:val="21"/>
        </w:rPr>
        <w:t>《录音制品公约》”</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w:t>
      </w:r>
      <w:r w:rsidRPr="003E550F">
        <w:rPr>
          <w:rFonts w:asciiTheme="minorEastAsia" w:eastAsiaTheme="minorEastAsia" w:hAnsiTheme="minorEastAsia"/>
          <w:sz w:val="21"/>
          <w:szCs w:val="21"/>
        </w:rPr>
        <w:t>TRIPS</w:t>
      </w:r>
      <w:r w:rsidRPr="003E550F">
        <w:rPr>
          <w:rFonts w:asciiTheme="minorEastAsia" w:eastAsiaTheme="minorEastAsia" w:hAnsiTheme="minorEastAsia" w:hint="eastAsia"/>
          <w:sz w:val="21"/>
          <w:szCs w:val="21"/>
        </w:rPr>
        <w:t>协定》，</w:t>
      </w:r>
      <w:r w:rsidRPr="003E550F">
        <w:rPr>
          <w:rFonts w:asciiTheme="minorEastAsia" w:eastAsiaTheme="minorEastAsia" w:hAnsiTheme="minorEastAsia"/>
          <w:sz w:val="21"/>
          <w:szCs w:val="21"/>
        </w:rPr>
        <w:t>1994</w:t>
      </w:r>
      <w:r w:rsidRPr="003E550F">
        <w:rPr>
          <w:rFonts w:asciiTheme="minorEastAsia" w:eastAsiaTheme="minorEastAsia" w:hAnsiTheme="minorEastAsia" w:hint="eastAsia"/>
          <w:sz w:val="21"/>
          <w:szCs w:val="21"/>
        </w:rPr>
        <w:t>年；</w:t>
      </w:r>
    </w:p>
    <w:p w:rsidR="002E2524"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w:t>
      </w:r>
      <w:r w:rsidR="001A64CC" w:rsidRPr="003E550F">
        <w:rPr>
          <w:rFonts w:asciiTheme="minorEastAsia" w:eastAsiaTheme="minorEastAsia" w:hAnsiTheme="minorEastAsia"/>
          <w:sz w:val="21"/>
          <w:szCs w:val="21"/>
        </w:rPr>
        <w:t>产权组织版权条约</w:t>
      </w:r>
      <w:r w:rsidRPr="003E550F">
        <w:rPr>
          <w:rFonts w:asciiTheme="minorEastAsia" w:eastAsiaTheme="minorEastAsia" w:hAnsiTheme="minorEastAsia" w:hint="eastAsia"/>
          <w:sz w:val="21"/>
          <w:szCs w:val="21"/>
        </w:rPr>
        <w:t>》，</w:t>
      </w:r>
      <w:r w:rsidRPr="003E550F">
        <w:rPr>
          <w:rFonts w:asciiTheme="minorEastAsia" w:eastAsiaTheme="minorEastAsia" w:hAnsiTheme="minorEastAsia"/>
          <w:sz w:val="21"/>
          <w:szCs w:val="21"/>
        </w:rPr>
        <w:t>1996</w:t>
      </w:r>
      <w:r w:rsidRPr="003E550F">
        <w:rPr>
          <w:rFonts w:asciiTheme="minorEastAsia" w:eastAsiaTheme="minorEastAsia" w:hAnsiTheme="minorEastAsia" w:hint="eastAsia"/>
          <w:sz w:val="21"/>
          <w:szCs w:val="21"/>
        </w:rPr>
        <w:t>年；</w:t>
      </w:r>
    </w:p>
    <w:p w:rsidR="00B725E8" w:rsidRPr="003E550F"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w:t>
      </w:r>
      <w:r w:rsidR="001A64CC" w:rsidRPr="003E550F">
        <w:rPr>
          <w:rFonts w:asciiTheme="minorEastAsia" w:eastAsiaTheme="minorEastAsia" w:hAnsiTheme="minorEastAsia"/>
          <w:sz w:val="21"/>
          <w:szCs w:val="21"/>
        </w:rPr>
        <w:t>产权组织表演和录音制品条约</w:t>
      </w:r>
      <w:r w:rsidRPr="003E550F">
        <w:rPr>
          <w:rFonts w:asciiTheme="minorEastAsia" w:eastAsiaTheme="minorEastAsia" w:hAnsiTheme="minorEastAsia" w:hint="eastAsia"/>
          <w:sz w:val="21"/>
          <w:szCs w:val="21"/>
        </w:rPr>
        <w:t>》，</w:t>
      </w:r>
      <w:r w:rsidRPr="003E550F">
        <w:rPr>
          <w:rFonts w:asciiTheme="minorEastAsia" w:eastAsiaTheme="minorEastAsia" w:hAnsiTheme="minorEastAsia"/>
          <w:sz w:val="21"/>
          <w:szCs w:val="21"/>
        </w:rPr>
        <w:t>1996</w:t>
      </w:r>
      <w:r w:rsidRPr="003E550F">
        <w:rPr>
          <w:rFonts w:asciiTheme="minorEastAsia" w:eastAsiaTheme="minorEastAsia" w:hAnsiTheme="minorEastAsia" w:hint="eastAsia"/>
          <w:sz w:val="21"/>
          <w:szCs w:val="21"/>
        </w:rPr>
        <w:t>年</w:t>
      </w:r>
      <w:r w:rsidR="00B725E8" w:rsidRPr="003E550F">
        <w:rPr>
          <w:rFonts w:asciiTheme="minorEastAsia" w:eastAsiaTheme="minorEastAsia" w:hAnsiTheme="minorEastAsia" w:hint="eastAsia"/>
          <w:sz w:val="21"/>
          <w:szCs w:val="21"/>
        </w:rPr>
        <w:t>；以及</w:t>
      </w:r>
    </w:p>
    <w:p w:rsidR="00B725E8" w:rsidRPr="003E550F"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《视听表演北京条约》，2012年</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w:t>
      </w:r>
      <w:r w:rsidR="00167B05" w:rsidRPr="003E550F">
        <w:rPr>
          <w:rFonts w:asciiTheme="minorEastAsia" w:eastAsiaTheme="minorEastAsia" w:hAnsiTheme="minorEastAsia" w:hint="eastAsia"/>
          <w:sz w:val="21"/>
          <w:szCs w:val="21"/>
        </w:rPr>
        <w:t>2012年</w:t>
      </w:r>
      <w:r w:rsidRPr="003E550F">
        <w:rPr>
          <w:rFonts w:asciiTheme="minorEastAsia" w:eastAsiaTheme="minorEastAsia" w:hAnsiTheme="minorEastAsia" w:hint="eastAsia"/>
          <w:sz w:val="21"/>
          <w:szCs w:val="21"/>
        </w:rPr>
        <w:t>《北京条约》”</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条约尚未生效</w:t>
      </w:r>
      <w:r w:rsidR="00310AD4" w:rsidRPr="003E550F">
        <w:rPr>
          <w:rFonts w:asciiTheme="minorEastAsia" w:eastAsiaTheme="minorEastAsia" w:hAnsiTheme="minorEastAsia" w:hint="eastAsia"/>
          <w:sz w:val="21"/>
          <w:szCs w:val="21"/>
        </w:rPr>
        <w:t>）</w:t>
      </w:r>
      <w:r w:rsidR="002E2524" w:rsidRPr="003E550F">
        <w:rPr>
          <w:rFonts w:asciiTheme="minorEastAsia" w:eastAsiaTheme="minorEastAsia" w:hAnsiTheme="minorEastAsia" w:hint="eastAsia"/>
          <w:sz w:val="21"/>
          <w:szCs w:val="21"/>
        </w:rPr>
        <w:t>。</w:t>
      </w:r>
      <w:r w:rsidRPr="003E550F">
        <w:rPr>
          <w:rStyle w:val="af0"/>
          <w:rFonts w:asciiTheme="minorEastAsia" w:eastAsiaTheme="minorEastAsia" w:hAnsiTheme="minorEastAsia"/>
          <w:sz w:val="21"/>
          <w:szCs w:val="21"/>
        </w:rPr>
        <w:footnoteReference w:id="14"/>
      </w:r>
    </w:p>
    <w:p w:rsidR="002E2524" w:rsidRPr="001923CD" w:rsidRDefault="001923CD" w:rsidP="003E550F">
      <w:pPr>
        <w:pStyle w:val="3"/>
        <w:overflowPunct w:val="0"/>
        <w:spacing w:before="0" w:afterLines="50" w:after="120" w:line="340" w:lineRule="atLeast"/>
        <w:jc w:val="both"/>
        <w:rPr>
          <w:rFonts w:ascii="KaiTi_GB2312" w:eastAsia="KaiTi_GB2312"/>
          <w:sz w:val="21"/>
          <w:szCs w:val="21"/>
          <w:u w:val="none"/>
        </w:rPr>
      </w:pPr>
      <w:bookmarkStart w:id="30" w:name="_Toc200178796"/>
      <w:bookmarkStart w:id="31" w:name="_Toc520901186"/>
      <w:r w:rsidRPr="003E550F">
        <w:rPr>
          <w:rFonts w:ascii="KaiTi" w:eastAsia="KaiTi" w:hAnsi="KaiTi" w:hint="eastAsia"/>
          <w:sz w:val="21"/>
          <w:szCs w:val="21"/>
          <w:u w:val="none"/>
        </w:rPr>
        <w:t>“保护”，而不是“保障”、“保存”或“</w:t>
      </w:r>
      <w:bookmarkEnd w:id="30"/>
      <w:r w:rsidRPr="003E550F">
        <w:rPr>
          <w:rFonts w:ascii="KaiTi" w:eastAsia="KaiTi" w:hAnsi="KaiTi" w:hint="eastAsia"/>
          <w:sz w:val="21"/>
          <w:szCs w:val="21"/>
          <w:u w:val="none"/>
        </w:rPr>
        <w:t>促进”</w:t>
      </w:r>
      <w:bookmarkEnd w:id="31"/>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按照委员会以往的讨论情况，委员会</w:t>
      </w:r>
      <w:r w:rsidRPr="003E550F">
        <w:rPr>
          <w:rFonts w:asciiTheme="minorEastAsia" w:eastAsiaTheme="minorEastAsia" w:hAnsiTheme="minorEastAsia"/>
          <w:sz w:val="21"/>
          <w:szCs w:val="21"/>
        </w:rPr>
        <w:t>2008</w:t>
      </w:r>
      <w:r w:rsidRPr="003E550F">
        <w:rPr>
          <w:rFonts w:asciiTheme="minorEastAsia" w:eastAsiaTheme="minorEastAsia" w:hAnsiTheme="minorEastAsia" w:hint="eastAsia"/>
          <w:sz w:val="21"/>
          <w:szCs w:val="21"/>
        </w:rPr>
        <w:t>年</w:t>
      </w:r>
      <w:r w:rsidRPr="003E550F">
        <w:rPr>
          <w:rFonts w:asciiTheme="minorEastAsia" w:eastAsiaTheme="minorEastAsia" w:hAnsiTheme="minorEastAsia"/>
          <w:sz w:val="21"/>
          <w:szCs w:val="21"/>
        </w:rPr>
        <w:t>2</w:t>
      </w:r>
      <w:r w:rsidRPr="003E550F">
        <w:rPr>
          <w:rFonts w:asciiTheme="minorEastAsia" w:eastAsiaTheme="minorEastAsia" w:hAnsiTheme="minorEastAsia" w:hint="eastAsia"/>
          <w:sz w:val="21"/>
          <w:szCs w:val="21"/>
        </w:rPr>
        <w:t>月在第十二届会议上通过的决定中所载的“保护”一词，被理解为知识产权意义上的保护</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有时被称为“法律保护”</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，即：保护人的智力创造和创新，以防止未经许可的使用。</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3E550F">
        <w:rPr>
          <w:rFonts w:asciiTheme="minorEastAsia" w:eastAsiaTheme="minorEastAsia" w:hAnsiTheme="minorEastAsia"/>
          <w:sz w:val="21"/>
          <w:szCs w:val="21"/>
        </w:rPr>
        <w:t>2008</w:t>
      </w:r>
      <w:r w:rsidRPr="003E550F">
        <w:rPr>
          <w:rFonts w:asciiTheme="minorEastAsia" w:eastAsiaTheme="minorEastAsia" w:hAnsiTheme="minorEastAsia" w:hint="eastAsia"/>
          <w:sz w:val="21"/>
          <w:szCs w:val="21"/>
        </w:rPr>
        <w:t>年</w:t>
      </w:r>
      <w:r w:rsidRPr="003E550F">
        <w:rPr>
          <w:rFonts w:asciiTheme="minorEastAsia" w:eastAsiaTheme="minorEastAsia" w:hAnsiTheme="minorEastAsia"/>
          <w:sz w:val="21"/>
          <w:szCs w:val="21"/>
        </w:rPr>
        <w:t>2</w:t>
      </w:r>
      <w:r w:rsidRPr="003E550F">
        <w:rPr>
          <w:rFonts w:asciiTheme="minorEastAsia" w:eastAsiaTheme="minorEastAsia" w:hAnsiTheme="minorEastAsia" w:hint="eastAsia"/>
          <w:sz w:val="21"/>
          <w:szCs w:val="21"/>
        </w:rPr>
        <w:t>月的决定，本分析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32" w:name="_Toc200178797"/>
      <w:bookmarkStart w:id="33" w:name="_Toc199928117"/>
      <w:bookmarkStart w:id="34" w:name="_Toc520901187"/>
      <w:r w:rsidRPr="003E550F">
        <w:rPr>
          <w:rFonts w:ascii="KaiTi" w:eastAsia="KaiTi" w:hAnsi="KaiTi" w:hint="eastAsia"/>
          <w:sz w:val="21"/>
          <w:szCs w:val="21"/>
          <w:u w:val="none"/>
        </w:rPr>
        <w:t>保护传统文化表现形式</w:t>
      </w:r>
      <w:bookmarkEnd w:id="32"/>
      <w:bookmarkEnd w:id="33"/>
      <w:r w:rsidRPr="003E550F">
        <w:rPr>
          <w:rFonts w:ascii="KaiTi" w:eastAsia="KaiTi" w:hAnsi="KaiTi" w:hint="eastAsia"/>
          <w:sz w:val="21"/>
          <w:szCs w:val="21"/>
          <w:u w:val="none"/>
        </w:rPr>
        <w:t>的目标</w:t>
      </w:r>
      <w:bookmarkEnd w:id="34"/>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以往的文件中提到了各国和各社区在传统文化表现形式方面提出的诸多目标</w:t>
      </w:r>
      <w:r w:rsidR="003E550F" w:rsidRPr="003E550F">
        <w:rPr>
          <w:rFonts w:asciiTheme="minorEastAsia" w:eastAsiaTheme="minorEastAsia" w:hAnsiTheme="minorEastAsia"/>
          <w:sz w:val="21"/>
          <w:szCs w:val="21"/>
          <w:vertAlign w:val="superscript"/>
        </w:rPr>
        <w:footnoteReference w:id="15"/>
      </w:r>
      <w:r w:rsidR="001923CD"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为使本项分析的重点具体而适当，并根据以往的讨论情况和政府间委员会</w:t>
      </w:r>
      <w:r w:rsidRPr="003E550F">
        <w:rPr>
          <w:rFonts w:asciiTheme="minorEastAsia" w:eastAsiaTheme="minorEastAsia" w:hAnsiTheme="minorEastAsia"/>
          <w:sz w:val="21"/>
          <w:szCs w:val="21"/>
        </w:rPr>
        <w:t>2008</w:t>
      </w:r>
      <w:r w:rsidRPr="003E550F">
        <w:rPr>
          <w:rFonts w:asciiTheme="minorEastAsia" w:eastAsiaTheme="minorEastAsia" w:hAnsiTheme="minorEastAsia" w:hint="eastAsia"/>
          <w:sz w:val="21"/>
          <w:szCs w:val="21"/>
        </w:rPr>
        <w:t>年</w:t>
      </w:r>
      <w:r w:rsidRPr="003E550F">
        <w:rPr>
          <w:rFonts w:asciiTheme="minorEastAsia" w:eastAsiaTheme="minorEastAsia" w:hAnsiTheme="minorEastAsia"/>
          <w:sz w:val="21"/>
          <w:szCs w:val="21"/>
        </w:rPr>
        <w:t>2</w:t>
      </w:r>
      <w:r w:rsidRPr="003E550F">
        <w:rPr>
          <w:rFonts w:asciiTheme="minorEastAsia" w:eastAsiaTheme="minorEastAsia" w:hAnsiTheme="minorEastAsia" w:hint="eastAsia"/>
          <w:sz w:val="21"/>
          <w:szCs w:val="21"/>
        </w:rPr>
        <w:t>月的决定，建议本项分析的直接重点放在专门涉及传统文化表现形式的知识产权保护的各项目标上。</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lastRenderedPageBreak/>
        <w:t>需要回顾的是，考虑到还有一些非知识产权的保护选项，政府间委员会的与会者提到了传统文化表现形式方面的各种与知识产权相关的经济和非经济目标，例如：</w:t>
      </w:r>
    </w:p>
    <w:p w:rsidR="002E2524" w:rsidRPr="00C551B9" w:rsidRDefault="002E2524" w:rsidP="003E550F">
      <w:pPr>
        <w:numPr>
          <w:ilvl w:val="0"/>
          <w:numId w:val="14"/>
        </w:numPr>
        <w:tabs>
          <w:tab w:val="clear" w:pos="720"/>
          <w:tab w:val="left" w:pos="1440"/>
        </w:tabs>
        <w:overflowPunct w:val="0"/>
        <w:spacing w:afterLines="50" w:after="120" w:line="340" w:lineRule="atLeast"/>
        <w:ind w:left="1441" w:hanging="590"/>
        <w:jc w:val="both"/>
        <w:rPr>
          <w:sz w:val="21"/>
          <w:szCs w:val="21"/>
        </w:rPr>
      </w:pPr>
      <w:r w:rsidRPr="00C551B9">
        <w:rPr>
          <w:rFonts w:hint="eastAsia"/>
          <w:sz w:val="21"/>
          <w:szCs w:val="21"/>
        </w:rPr>
        <w:t>利用知识产权保护支持经济发展：一些社区希望对其传统文化表现形式获取和行使知识产权，以便加以商业性利用，为其经济发展作出贡献；</w:t>
      </w:r>
    </w:p>
    <w:p w:rsidR="002E2524" w:rsidRPr="00C551B9" w:rsidRDefault="002E2524" w:rsidP="003E550F">
      <w:pPr>
        <w:numPr>
          <w:ilvl w:val="0"/>
          <w:numId w:val="14"/>
        </w:numPr>
        <w:tabs>
          <w:tab w:val="clear" w:pos="720"/>
          <w:tab w:val="left" w:pos="1440"/>
        </w:tabs>
        <w:overflowPunct w:val="0"/>
        <w:spacing w:afterLines="50" w:after="120" w:line="340" w:lineRule="atLeast"/>
        <w:ind w:left="1441" w:hanging="590"/>
        <w:jc w:val="both"/>
        <w:rPr>
          <w:sz w:val="21"/>
          <w:szCs w:val="21"/>
        </w:rPr>
      </w:pPr>
      <w:r w:rsidRPr="00C551B9">
        <w:rPr>
          <w:rFonts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rsidR="002E2524" w:rsidRPr="00C551B9" w:rsidRDefault="002E2524" w:rsidP="003E550F">
      <w:pPr>
        <w:numPr>
          <w:ilvl w:val="0"/>
          <w:numId w:val="14"/>
        </w:numPr>
        <w:tabs>
          <w:tab w:val="clear" w:pos="720"/>
          <w:tab w:val="left" w:pos="1440"/>
        </w:tabs>
        <w:overflowPunct w:val="0"/>
        <w:spacing w:afterLines="50" w:after="120" w:line="340" w:lineRule="atLeast"/>
        <w:ind w:left="1441" w:hanging="590"/>
        <w:jc w:val="both"/>
        <w:rPr>
          <w:sz w:val="21"/>
          <w:szCs w:val="21"/>
        </w:rPr>
      </w:pPr>
      <w:r w:rsidRPr="00C551B9">
        <w:rPr>
          <w:rFonts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Pr>
          <w:sz w:val="21"/>
          <w:szCs w:val="21"/>
        </w:rPr>
        <w:t>（</w:t>
      </w:r>
      <w:r w:rsidRPr="00C551B9">
        <w:rPr>
          <w:rFonts w:hint="eastAsia"/>
          <w:sz w:val="21"/>
          <w:szCs w:val="21"/>
        </w:rPr>
        <w:t>“防御性保护”</w:t>
      </w:r>
      <w:r w:rsidR="00310AD4">
        <w:rPr>
          <w:sz w:val="21"/>
          <w:szCs w:val="21"/>
        </w:rPr>
        <w:t>）</w:t>
      </w:r>
      <w:r w:rsidRPr="00C551B9">
        <w:rPr>
          <w:rFonts w:hint="eastAsia"/>
          <w:sz w:val="21"/>
          <w:szCs w:val="21"/>
        </w:rPr>
        <w:t>。</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35" w:name="_Toc200178798"/>
      <w:bookmarkStart w:id="36" w:name="_Toc199928118"/>
      <w:bookmarkStart w:id="37" w:name="_Toc520901188"/>
      <w:r w:rsidRPr="003E550F">
        <w:rPr>
          <w:rFonts w:ascii="KaiTi" w:eastAsia="KaiTi" w:hAnsi="KaiTi" w:hint="eastAsia"/>
          <w:sz w:val="21"/>
          <w:szCs w:val="21"/>
          <w:u w:val="none"/>
        </w:rPr>
        <w:t>希望为传统文化表现形式</w:t>
      </w:r>
      <w:bookmarkEnd w:id="35"/>
      <w:bookmarkEnd w:id="36"/>
      <w:r w:rsidRPr="003E550F">
        <w:rPr>
          <w:rFonts w:ascii="KaiTi" w:eastAsia="KaiTi" w:hAnsi="KaiTi" w:hint="eastAsia"/>
          <w:sz w:val="21"/>
          <w:szCs w:val="21"/>
          <w:u w:val="none"/>
        </w:rPr>
        <w:t>采取的具体保护形式</w:t>
      </w:r>
      <w:bookmarkEnd w:id="37"/>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3E550F">
        <w:rPr>
          <w:rFonts w:asciiTheme="minorEastAsia" w:eastAsiaTheme="minorEastAsia" w:hAnsiTheme="minorEastAsia"/>
          <w:sz w:val="21"/>
          <w:szCs w:val="21"/>
          <w:vertAlign w:val="superscript"/>
        </w:rPr>
        <w:footnoteReference w:id="16"/>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通过这些具体的事例，表明这些社区及其他利益有关者呼吁：</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保护传统文化表现形式，防止未经许可的使用，例如复制、改编、发行、表演及其他此类行为，尤其是商业使用；</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防止对传统文化表现形式进行侮辱性、减损性和</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或文化和精神上的冒犯性使用；</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防止在使用传统文化表现形式时不说明来源的做法；</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对传统文化表现形式进行防御性保护</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w:t>
      </w:r>
    </w:p>
    <w:p w:rsidR="002E2524" w:rsidRPr="003E550F"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未经许可披露机密传统文化表现形式或秘密传统文化表现形式。</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为了明确各种选项，并让本项分析的重点具体、可行、建议</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文件依据以往文件中已确定并讨论过的上述六大保护形式进行。</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对传统文化表现形式的派生作品，包括手工艺品，行使版权及外观设计权，以及</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对土著和传统名称、文字和符号获得商标保护。</w:t>
      </w:r>
    </w:p>
    <w:p w:rsidR="002E2524" w:rsidRPr="003E550F" w:rsidRDefault="002E2524" w:rsidP="003E550F">
      <w:pPr>
        <w:pStyle w:val="3"/>
        <w:overflowPunct w:val="0"/>
        <w:spacing w:before="0" w:afterLines="50" w:after="120" w:line="340" w:lineRule="atLeast"/>
        <w:jc w:val="both"/>
        <w:rPr>
          <w:rFonts w:ascii="KaiTi" w:eastAsia="KaiTi" w:hAnsi="KaiTi"/>
          <w:sz w:val="21"/>
          <w:szCs w:val="21"/>
        </w:rPr>
      </w:pPr>
      <w:bookmarkStart w:id="38" w:name="_Toc520901189"/>
      <w:r w:rsidRPr="003E550F">
        <w:rPr>
          <w:rFonts w:ascii="KaiTi" w:eastAsia="KaiTi" w:hAnsi="KaiTi" w:hint="eastAsia"/>
          <w:sz w:val="21"/>
          <w:szCs w:val="21"/>
        </w:rPr>
        <w:t>“差距”的含义</w:t>
      </w:r>
      <w:bookmarkEnd w:id="38"/>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政府间委员会在</w:t>
      </w:r>
      <w:r w:rsidR="001923CD" w:rsidRPr="003E550F">
        <w:rPr>
          <w:rFonts w:asciiTheme="minorEastAsia" w:eastAsiaTheme="minorEastAsia" w:hAnsiTheme="minorEastAsia" w:hint="eastAsia"/>
          <w:sz w:val="21"/>
          <w:szCs w:val="21"/>
        </w:rPr>
        <w:t>第十二</w:t>
      </w:r>
      <w:r w:rsidRPr="003E550F">
        <w:rPr>
          <w:rFonts w:asciiTheme="minorEastAsia" w:eastAsiaTheme="minorEastAsia" w:hAnsiTheme="minorEastAsia" w:hint="eastAsia"/>
          <w:sz w:val="21"/>
          <w:szCs w:val="21"/>
        </w:rPr>
        <w:t>届会议上</w:t>
      </w:r>
      <w:proofErr w:type="gramStart"/>
      <w:r w:rsidRPr="003E550F">
        <w:rPr>
          <w:rFonts w:asciiTheme="minorEastAsia" w:eastAsiaTheme="minorEastAsia" w:hAnsiTheme="minorEastAsia" w:hint="eastAsia"/>
          <w:sz w:val="21"/>
          <w:szCs w:val="21"/>
        </w:rPr>
        <w:t>作出</w:t>
      </w:r>
      <w:proofErr w:type="gramEnd"/>
      <w:r w:rsidRPr="003E550F">
        <w:rPr>
          <w:rFonts w:asciiTheme="minorEastAsia" w:eastAsiaTheme="minorEastAsia" w:hAnsiTheme="minorEastAsia" w:hint="eastAsia"/>
          <w:sz w:val="21"/>
          <w:szCs w:val="21"/>
        </w:rPr>
        <w:t>决定，要求对“国际上提供传统文化表现形式/民间文艺表现形式保护方面现有哪些义务、规定和可能性”上存在的“差距”进行分析。</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lastRenderedPageBreak/>
        <w:t>政府间委员会的该项决定中使用的“差距”一词，在概念上是指某项经济、文化或社会需求未得到满足。了解清楚这些经济、文化或社会需求，看其是否“未得到满足”，是一项具有不确定因素的工作，因为政府间委员会内部对这些问题尚未达成一致意见。某一需求未得到满足如何被确定为“差距”，尤其是确定是否应当弥合该差距，应当由成员国来决定。</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然而，从实用的角度出发，为了执行政府间委员会的决定，可以参考以下方面来确定差距：</w:t>
      </w:r>
    </w:p>
    <w:p w:rsidR="002E2524" w:rsidRPr="003E550F"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各国和各社区希望提供哪些保护形式</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如上文所述</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；和</w:t>
      </w:r>
      <w:r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或</w:t>
      </w:r>
    </w:p>
    <w:p w:rsidR="002E2524" w:rsidRPr="003E550F"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3E550F">
        <w:rPr>
          <w:rStyle w:val="af0"/>
          <w:rFonts w:asciiTheme="minorEastAsia" w:eastAsiaTheme="minorEastAsia" w:hAnsiTheme="minorEastAsia"/>
          <w:sz w:val="21"/>
          <w:szCs w:val="21"/>
        </w:rPr>
        <w:footnoteReference w:id="17"/>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rsidR="002E2524" w:rsidRPr="00C551B9" w:rsidRDefault="001923CD" w:rsidP="003E550F">
      <w:pPr>
        <w:numPr>
          <w:ilvl w:val="0"/>
          <w:numId w:val="17"/>
        </w:numPr>
        <w:tabs>
          <w:tab w:val="clear" w:pos="720"/>
          <w:tab w:val="num" w:pos="1440"/>
        </w:tabs>
        <w:overflowPunct w:val="0"/>
        <w:spacing w:afterLines="50" w:after="120" w:line="340" w:lineRule="atLeast"/>
        <w:ind w:left="1441" w:hanging="590"/>
        <w:jc w:val="both"/>
        <w:rPr>
          <w:sz w:val="21"/>
          <w:szCs w:val="21"/>
        </w:rPr>
      </w:pPr>
      <w:r>
        <w:rPr>
          <w:rFonts w:eastAsia="KaiTi_GB2312" w:hint="eastAsia"/>
          <w:sz w:val="21"/>
          <w:szCs w:val="21"/>
        </w:rPr>
        <w:t>“</w:t>
      </w:r>
      <w:r w:rsidR="002E2524" w:rsidRPr="001923CD">
        <w:rPr>
          <w:rFonts w:eastAsia="KaiTi_GB2312" w:hint="eastAsia"/>
          <w:sz w:val="21"/>
          <w:szCs w:val="21"/>
        </w:rPr>
        <w:t>原创性</w:t>
      </w:r>
      <w:r>
        <w:rPr>
          <w:rFonts w:eastAsia="KaiTi_GB2312" w:hint="eastAsia"/>
          <w:sz w:val="21"/>
          <w:szCs w:val="21"/>
        </w:rPr>
        <w:t>”</w:t>
      </w:r>
      <w:r w:rsidR="002E2524" w:rsidRPr="001923CD">
        <w:rPr>
          <w:rFonts w:eastAsia="KaiTi_GB2312" w:hint="eastAsia"/>
          <w:sz w:val="21"/>
          <w:szCs w:val="21"/>
        </w:rPr>
        <w:t>要求</w:t>
      </w:r>
      <w:r>
        <w:rPr>
          <w:rFonts w:eastAsia="KaiTi_GB2312" w:hint="eastAsia"/>
          <w:sz w:val="21"/>
          <w:szCs w:val="21"/>
        </w:rPr>
        <w:t>：</w:t>
      </w:r>
      <w:r w:rsidR="002E2524" w:rsidRPr="00C551B9">
        <w:rPr>
          <w:rFonts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Pr>
          <w:sz w:val="21"/>
          <w:szCs w:val="21"/>
        </w:rPr>
        <w:t>（</w:t>
      </w:r>
      <w:r w:rsidR="004400D4">
        <w:rPr>
          <w:rFonts w:hint="eastAsia"/>
          <w:sz w:val="21"/>
          <w:szCs w:val="21"/>
        </w:rPr>
        <w:t>见</w:t>
      </w:r>
      <w:r w:rsidR="002E2524" w:rsidRPr="00C551B9">
        <w:rPr>
          <w:rFonts w:hint="eastAsia"/>
          <w:sz w:val="21"/>
          <w:szCs w:val="21"/>
        </w:rPr>
        <w:t>下文</w:t>
      </w:r>
      <w:r w:rsidR="00310AD4">
        <w:rPr>
          <w:sz w:val="21"/>
          <w:szCs w:val="21"/>
        </w:rPr>
        <w:t>）</w:t>
      </w:r>
      <w:r w:rsidR="002E2524" w:rsidRPr="00C551B9">
        <w:rPr>
          <w:rFonts w:hint="eastAsia"/>
          <w:sz w:val="21"/>
          <w:szCs w:val="21"/>
        </w:rPr>
        <w:t>；</w:t>
      </w:r>
    </w:p>
    <w:p w:rsidR="002E2524" w:rsidRPr="00C551B9" w:rsidRDefault="001923CD" w:rsidP="003E550F">
      <w:pPr>
        <w:numPr>
          <w:ilvl w:val="0"/>
          <w:numId w:val="17"/>
        </w:numPr>
        <w:tabs>
          <w:tab w:val="clear" w:pos="720"/>
          <w:tab w:val="num" w:pos="1440"/>
        </w:tabs>
        <w:overflowPunct w:val="0"/>
        <w:spacing w:afterLines="50" w:after="120" w:line="340" w:lineRule="atLeast"/>
        <w:ind w:left="1441" w:hanging="590"/>
        <w:jc w:val="both"/>
        <w:rPr>
          <w:sz w:val="21"/>
          <w:szCs w:val="21"/>
        </w:rPr>
      </w:pPr>
      <w:r>
        <w:rPr>
          <w:rFonts w:eastAsia="KaiTi_GB2312" w:hint="eastAsia"/>
          <w:sz w:val="21"/>
          <w:szCs w:val="21"/>
        </w:rPr>
        <w:t>“</w:t>
      </w:r>
      <w:r w:rsidR="002E2524" w:rsidRPr="001923CD">
        <w:rPr>
          <w:rFonts w:eastAsia="KaiTi_GB2312" w:hint="eastAsia"/>
          <w:sz w:val="21"/>
          <w:szCs w:val="21"/>
        </w:rPr>
        <w:t>所有权</w:t>
      </w:r>
      <w:r>
        <w:rPr>
          <w:rFonts w:eastAsia="KaiTi_GB2312" w:hint="eastAsia"/>
          <w:sz w:val="21"/>
          <w:szCs w:val="21"/>
        </w:rPr>
        <w:t>”</w:t>
      </w:r>
      <w:r w:rsidR="002E2524" w:rsidRPr="001923CD">
        <w:rPr>
          <w:rFonts w:eastAsia="KaiTi_GB2312" w:hint="eastAsia"/>
          <w:sz w:val="21"/>
          <w:szCs w:val="21"/>
        </w:rPr>
        <w:t>：</w:t>
      </w:r>
      <w:r w:rsidR="002E2524" w:rsidRPr="00C551B9">
        <w:rPr>
          <w:rFonts w:hint="eastAsia"/>
          <w:sz w:val="21"/>
          <w:szCs w:val="21"/>
        </w:rPr>
        <w:t>版权和工业品外观设计保护</w:t>
      </w:r>
      <w:r>
        <w:rPr>
          <w:rFonts w:hint="eastAsia"/>
          <w:sz w:val="21"/>
          <w:szCs w:val="21"/>
        </w:rPr>
        <w:t>通常</w:t>
      </w:r>
      <w:r w:rsidR="002E2524" w:rsidRPr="00C551B9">
        <w:rPr>
          <w:rFonts w:hint="eastAsia"/>
          <w:sz w:val="21"/>
          <w:szCs w:val="21"/>
        </w:rPr>
        <w:t>要求指明已知的创作者个人</w:t>
      </w:r>
      <w:r w:rsidR="00310AD4">
        <w:rPr>
          <w:sz w:val="21"/>
          <w:szCs w:val="21"/>
        </w:rPr>
        <w:t>（</w:t>
      </w:r>
      <w:r w:rsidR="002E2524" w:rsidRPr="00C551B9">
        <w:rPr>
          <w:rFonts w:hint="eastAsia"/>
          <w:sz w:val="21"/>
          <w:szCs w:val="21"/>
        </w:rPr>
        <w:t>一人或多人</w:t>
      </w:r>
      <w:r w:rsidR="00310AD4">
        <w:rPr>
          <w:sz w:val="21"/>
          <w:szCs w:val="21"/>
        </w:rPr>
        <w:t>）</w:t>
      </w:r>
      <w:r w:rsidR="002E2524" w:rsidRPr="00C551B9">
        <w:rPr>
          <w:rFonts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C551B9">
        <w:rPr>
          <w:sz w:val="21"/>
          <w:szCs w:val="21"/>
        </w:rPr>
        <w:t>/</w:t>
      </w:r>
      <w:r w:rsidR="002E2524" w:rsidRPr="00C551B9">
        <w:rPr>
          <w:rFonts w:hint="eastAsia"/>
          <w:sz w:val="21"/>
          <w:szCs w:val="21"/>
        </w:rPr>
        <w:t>或因为创作者根本就不得而知和</w:t>
      </w:r>
      <w:r w:rsidR="002E2524" w:rsidRPr="00C551B9">
        <w:rPr>
          <w:sz w:val="21"/>
          <w:szCs w:val="21"/>
        </w:rPr>
        <w:t>/</w:t>
      </w:r>
      <w:r w:rsidR="002E2524" w:rsidRPr="00C551B9">
        <w:rPr>
          <w:rFonts w:hint="eastAsia"/>
          <w:sz w:val="21"/>
          <w:szCs w:val="21"/>
        </w:rPr>
        <w:t>或无法找到。就连知识产权意义上的“所有权”这一概念，对许多土著人民来说都是舶来品</w:t>
      </w:r>
      <w:r w:rsidR="00310AD4">
        <w:rPr>
          <w:sz w:val="21"/>
          <w:szCs w:val="21"/>
        </w:rPr>
        <w:t>（</w:t>
      </w:r>
      <w:r w:rsidR="004400D4">
        <w:rPr>
          <w:rFonts w:hint="eastAsia"/>
          <w:sz w:val="21"/>
          <w:szCs w:val="21"/>
        </w:rPr>
        <w:t>见</w:t>
      </w:r>
      <w:r w:rsidR="002E2524" w:rsidRPr="00C551B9">
        <w:rPr>
          <w:rFonts w:hint="eastAsia"/>
          <w:sz w:val="21"/>
          <w:szCs w:val="21"/>
        </w:rPr>
        <w:t>下文“概念上的差异”</w:t>
      </w:r>
      <w:r w:rsidR="00310AD4">
        <w:rPr>
          <w:sz w:val="21"/>
          <w:szCs w:val="21"/>
        </w:rPr>
        <w:t>）</w:t>
      </w:r>
      <w:r w:rsidR="002E2524" w:rsidRPr="00C551B9">
        <w:rPr>
          <w:rFonts w:hint="eastAsia"/>
          <w:sz w:val="21"/>
          <w:szCs w:val="21"/>
        </w:rPr>
        <w:t>；</w:t>
      </w:r>
    </w:p>
    <w:p w:rsidR="002E2524" w:rsidRPr="00C551B9" w:rsidRDefault="002E2524" w:rsidP="003E550F">
      <w:pPr>
        <w:numPr>
          <w:ilvl w:val="0"/>
          <w:numId w:val="17"/>
        </w:numPr>
        <w:tabs>
          <w:tab w:val="clear" w:pos="720"/>
          <w:tab w:val="num" w:pos="1440"/>
        </w:tabs>
        <w:overflowPunct w:val="0"/>
        <w:spacing w:afterLines="50" w:after="120" w:line="340" w:lineRule="atLeast"/>
        <w:ind w:left="1441" w:hanging="590"/>
        <w:jc w:val="both"/>
        <w:rPr>
          <w:sz w:val="21"/>
          <w:szCs w:val="21"/>
        </w:rPr>
      </w:pPr>
      <w:r w:rsidRPr="001923CD">
        <w:rPr>
          <w:rFonts w:eastAsia="KaiTi_GB2312" w:hint="eastAsia"/>
          <w:sz w:val="21"/>
          <w:szCs w:val="21"/>
        </w:rPr>
        <w:t>固定：</w:t>
      </w:r>
      <w:r w:rsidRPr="00C551B9">
        <w:rPr>
          <w:rFonts w:hint="eastAsia"/>
          <w:sz w:val="21"/>
          <w:szCs w:val="21"/>
        </w:rPr>
        <w:t>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rsidR="002E2524" w:rsidRPr="00C551B9" w:rsidRDefault="002E2524" w:rsidP="003E550F">
      <w:pPr>
        <w:numPr>
          <w:ilvl w:val="0"/>
          <w:numId w:val="17"/>
        </w:numPr>
        <w:tabs>
          <w:tab w:val="clear" w:pos="720"/>
          <w:tab w:val="num" w:pos="1440"/>
        </w:tabs>
        <w:overflowPunct w:val="0"/>
        <w:spacing w:afterLines="50" w:after="120" w:line="340" w:lineRule="atLeast"/>
        <w:ind w:left="1441" w:hanging="590"/>
        <w:jc w:val="both"/>
        <w:rPr>
          <w:sz w:val="21"/>
          <w:szCs w:val="21"/>
        </w:rPr>
      </w:pPr>
      <w:r w:rsidRPr="001923CD">
        <w:rPr>
          <w:rFonts w:eastAsia="KaiTi_GB2312" w:hint="eastAsia"/>
          <w:sz w:val="21"/>
          <w:szCs w:val="21"/>
        </w:rPr>
        <w:t>保护期：</w:t>
      </w:r>
      <w:r w:rsidRPr="00C551B9">
        <w:rPr>
          <w:rFonts w:hint="eastAsia"/>
          <w:sz w:val="21"/>
          <w:szCs w:val="21"/>
        </w:rPr>
        <w:t>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rsidR="002E2524" w:rsidRPr="00C551B9" w:rsidRDefault="002E2524" w:rsidP="003E550F">
      <w:pPr>
        <w:numPr>
          <w:ilvl w:val="0"/>
          <w:numId w:val="17"/>
        </w:numPr>
        <w:tabs>
          <w:tab w:val="clear" w:pos="720"/>
          <w:tab w:val="num" w:pos="1440"/>
        </w:tabs>
        <w:overflowPunct w:val="0"/>
        <w:spacing w:afterLines="50" w:after="120" w:line="340" w:lineRule="atLeast"/>
        <w:ind w:left="1441" w:hanging="590"/>
        <w:jc w:val="both"/>
        <w:rPr>
          <w:sz w:val="21"/>
          <w:szCs w:val="21"/>
        </w:rPr>
      </w:pPr>
      <w:r w:rsidRPr="001923CD">
        <w:rPr>
          <w:rFonts w:eastAsia="KaiTi_GB2312" w:hint="eastAsia"/>
          <w:sz w:val="21"/>
          <w:szCs w:val="21"/>
        </w:rPr>
        <w:t>手续：</w:t>
      </w:r>
      <w:r w:rsidRPr="00C551B9">
        <w:rPr>
          <w:rFonts w:hint="eastAsia"/>
          <w:sz w:val="21"/>
          <w:szCs w:val="21"/>
        </w:rPr>
        <w:t>虽然版权及相关权无须履行任何手续，但工业品外观设计和商标保护却有注册和续展要求。这些方面的要求被认为对土著和传统社区利用这些方面的知识产权制度构成了障碍；</w:t>
      </w:r>
    </w:p>
    <w:p w:rsidR="002E2524" w:rsidRPr="00C551B9" w:rsidRDefault="002E2524" w:rsidP="003E550F">
      <w:pPr>
        <w:numPr>
          <w:ilvl w:val="0"/>
          <w:numId w:val="17"/>
        </w:numPr>
        <w:tabs>
          <w:tab w:val="clear" w:pos="720"/>
          <w:tab w:val="num" w:pos="1440"/>
        </w:tabs>
        <w:overflowPunct w:val="0"/>
        <w:spacing w:afterLines="50" w:after="120" w:line="340" w:lineRule="atLeast"/>
        <w:ind w:left="1441" w:hanging="590"/>
        <w:jc w:val="both"/>
        <w:rPr>
          <w:sz w:val="21"/>
          <w:szCs w:val="21"/>
        </w:rPr>
      </w:pPr>
      <w:r w:rsidRPr="001923CD">
        <w:rPr>
          <w:rFonts w:eastAsia="KaiTi_GB2312" w:hint="eastAsia"/>
          <w:sz w:val="21"/>
          <w:szCs w:val="21"/>
        </w:rPr>
        <w:lastRenderedPageBreak/>
        <w:t>例外与限制：</w:t>
      </w:r>
      <w:r w:rsidRPr="00C551B9">
        <w:rPr>
          <w:rFonts w:hint="eastAsia"/>
          <w:sz w:val="21"/>
          <w:szCs w:val="21"/>
        </w:rPr>
        <w:t>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rsidR="002E2524" w:rsidRPr="00C551B9" w:rsidRDefault="002E2524" w:rsidP="003E550F">
      <w:pPr>
        <w:numPr>
          <w:ilvl w:val="0"/>
          <w:numId w:val="17"/>
        </w:numPr>
        <w:tabs>
          <w:tab w:val="clear" w:pos="720"/>
          <w:tab w:val="num" w:pos="1440"/>
        </w:tabs>
        <w:overflowPunct w:val="0"/>
        <w:spacing w:afterLines="50" w:after="120" w:line="340" w:lineRule="atLeast"/>
        <w:ind w:left="1441" w:hanging="590"/>
        <w:jc w:val="both"/>
        <w:rPr>
          <w:sz w:val="21"/>
          <w:szCs w:val="21"/>
        </w:rPr>
      </w:pPr>
      <w:r w:rsidRPr="001923CD">
        <w:rPr>
          <w:rFonts w:eastAsia="KaiTi_GB2312" w:hint="eastAsia"/>
          <w:sz w:val="21"/>
          <w:szCs w:val="21"/>
        </w:rPr>
        <w:t>防御性保护：</w:t>
      </w:r>
      <w:r w:rsidRPr="00C551B9">
        <w:rPr>
          <w:rFonts w:hint="eastAsia"/>
          <w:sz w:val="21"/>
          <w:szCs w:val="21"/>
        </w:rPr>
        <w:t>土著人民和社区对非土著公司和个人模仿或抄袭其传统文化表现形式，或者以这些传统文化表现形式为灵感进行创作，以及对其派生作品、设计、标志或其他作品获取知识产权的行为非常关注。</w:t>
      </w:r>
      <w:bookmarkStart w:id="39" w:name="_Toc200178800"/>
      <w:bookmarkStart w:id="40" w:name="_Toc199928120"/>
      <w:r w:rsidRPr="00C551B9">
        <w:rPr>
          <w:rFonts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rsidR="002E2524" w:rsidRPr="003E550F" w:rsidRDefault="002E2524" w:rsidP="003E550F">
      <w:pPr>
        <w:pStyle w:val="3"/>
        <w:overflowPunct w:val="0"/>
        <w:spacing w:before="0" w:afterLines="50" w:after="120" w:line="340" w:lineRule="atLeast"/>
        <w:jc w:val="both"/>
        <w:rPr>
          <w:rFonts w:ascii="KaiTi" w:eastAsia="KaiTi" w:hAnsi="KaiTi"/>
          <w:sz w:val="21"/>
          <w:szCs w:val="21"/>
          <w:u w:val="none"/>
        </w:rPr>
      </w:pPr>
      <w:bookmarkStart w:id="41" w:name="_Toc520901190"/>
      <w:bookmarkEnd w:id="39"/>
      <w:bookmarkEnd w:id="40"/>
      <w:r w:rsidRPr="003E550F">
        <w:rPr>
          <w:rFonts w:ascii="KaiTi" w:eastAsia="KaiTi" w:hAnsi="KaiTi" w:hint="eastAsia"/>
          <w:sz w:val="21"/>
          <w:szCs w:val="21"/>
          <w:u w:val="none"/>
        </w:rPr>
        <w:t>本分析文件中未直接涉及的差距</w:t>
      </w:r>
      <w:bookmarkEnd w:id="41"/>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概念上的差异：</w:t>
      </w:r>
      <w:r w:rsidRPr="003E550F">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3E550F">
        <w:rPr>
          <w:rFonts w:asciiTheme="minorEastAsia" w:eastAsiaTheme="minorEastAsia" w:hAnsiTheme="minorEastAsia"/>
          <w:sz w:val="21"/>
          <w:szCs w:val="21"/>
          <w:vertAlign w:val="superscript"/>
        </w:rPr>
        <w:footnoteReference w:id="18"/>
      </w:r>
      <w:r w:rsidRPr="003E550F">
        <w:rPr>
          <w:rFonts w:asciiTheme="minorEastAsia" w:eastAsiaTheme="minorEastAsia" w:hAnsiTheme="minorEastAsia" w:hint="eastAsia"/>
          <w:sz w:val="21"/>
          <w:szCs w:val="21"/>
        </w:rPr>
        <w:t>。</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多广泛地向公众传播。正如过去已在委员会中讨论的情况那样</w:t>
      </w:r>
      <w:r w:rsidR="003E550F" w:rsidRPr="003E550F">
        <w:rPr>
          <w:rFonts w:asciiTheme="minorEastAsia" w:eastAsiaTheme="minorEastAsia" w:hAnsiTheme="minorEastAsia"/>
          <w:sz w:val="21"/>
          <w:szCs w:val="21"/>
          <w:vertAlign w:val="superscript"/>
        </w:rPr>
        <w:footnoteReference w:id="19"/>
      </w:r>
      <w:r w:rsidRPr="003E550F">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操作上的差异：</w:t>
      </w:r>
      <w:r w:rsidRPr="003E550F">
        <w:rPr>
          <w:rFonts w:asciiTheme="minorEastAsia" w:eastAsiaTheme="minorEastAsia" w:hAnsiTheme="minorEastAsia" w:hint="eastAsia"/>
          <w:sz w:val="21"/>
          <w:szCs w:val="21"/>
        </w:rPr>
        <w:t>第二，</w:t>
      </w:r>
      <w:r w:rsidR="0077159B" w:rsidRPr="003E550F">
        <w:rPr>
          <w:rFonts w:asciiTheme="minorEastAsia" w:eastAsiaTheme="minorEastAsia" w:hAnsiTheme="minorEastAsia" w:hint="eastAsia"/>
          <w:sz w:val="21"/>
          <w:szCs w:val="21"/>
        </w:rPr>
        <w:t>产权组织</w:t>
      </w:r>
      <w:r w:rsidRPr="003E550F">
        <w:rPr>
          <w:rFonts w:asciiTheme="minorEastAsia" w:eastAsiaTheme="minorEastAsia" w:hAnsiTheme="minorEastAsia" w:hint="eastAsia"/>
          <w:sz w:val="21"/>
          <w:szCs w:val="21"/>
        </w:rPr>
        <w:t>在本工作计划开始之际于</w:t>
      </w:r>
      <w:r w:rsidRPr="003E550F">
        <w:rPr>
          <w:rFonts w:asciiTheme="minorEastAsia" w:eastAsiaTheme="minorEastAsia" w:hAnsiTheme="minorEastAsia"/>
          <w:sz w:val="21"/>
          <w:szCs w:val="21"/>
        </w:rPr>
        <w:t>1998</w:t>
      </w:r>
      <w:r w:rsidRPr="003E550F">
        <w:rPr>
          <w:rFonts w:asciiTheme="minorEastAsia" w:eastAsiaTheme="minorEastAsia" w:hAnsiTheme="minorEastAsia" w:hint="eastAsia"/>
          <w:sz w:val="21"/>
          <w:szCs w:val="21"/>
        </w:rPr>
        <w:t>年和</w:t>
      </w:r>
      <w:r w:rsidRPr="003E550F">
        <w:rPr>
          <w:rFonts w:asciiTheme="minorEastAsia" w:eastAsiaTheme="minorEastAsia" w:hAnsiTheme="minorEastAsia"/>
          <w:sz w:val="21"/>
          <w:szCs w:val="21"/>
        </w:rPr>
        <w:t>1999</w:t>
      </w:r>
      <w:r w:rsidRPr="003E550F">
        <w:rPr>
          <w:rFonts w:asciiTheme="minorEastAsia" w:eastAsiaTheme="minorEastAsia" w:hAnsiTheme="minorEastAsia" w:hint="eastAsia"/>
          <w:sz w:val="21"/>
          <w:szCs w:val="21"/>
        </w:rPr>
        <w:t>年所开展的实况调查工作</w:t>
      </w:r>
      <w:r w:rsidRPr="003E550F">
        <w:rPr>
          <w:rFonts w:asciiTheme="minorEastAsia" w:eastAsiaTheme="minorEastAsia" w:hAnsiTheme="minorEastAsia"/>
          <w:sz w:val="21"/>
          <w:szCs w:val="21"/>
          <w:vertAlign w:val="superscript"/>
        </w:rPr>
        <w:footnoteReference w:id="20"/>
      </w:r>
      <w:r w:rsidRPr="003E550F">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r w:rsidRPr="003E550F">
        <w:rPr>
          <w:rFonts w:asciiTheme="minorEastAsia" w:eastAsiaTheme="minorEastAsia" w:hAnsiTheme="minorEastAsia"/>
          <w:sz w:val="21"/>
          <w:szCs w:val="21"/>
        </w:rPr>
        <w:t>Janke</w:t>
      </w:r>
      <w:r w:rsidR="0077159B" w:rsidRPr="003E550F">
        <w:rPr>
          <w:rFonts w:asciiTheme="minorEastAsia" w:eastAsiaTheme="minorEastAsia" w:hAnsiTheme="minorEastAsia" w:hint="eastAsia"/>
          <w:sz w:val="21"/>
          <w:szCs w:val="21"/>
        </w:rPr>
        <w:t>在</w:t>
      </w:r>
      <w:r w:rsidRPr="003E550F">
        <w:rPr>
          <w:rFonts w:asciiTheme="minorEastAsia" w:eastAsiaTheme="minorEastAsia" w:hAnsiTheme="minorEastAsia" w:hint="eastAsia"/>
          <w:sz w:val="21"/>
          <w:szCs w:val="21"/>
        </w:rPr>
        <w:t>为</w:t>
      </w:r>
      <w:r w:rsidR="0077159B" w:rsidRPr="003E550F">
        <w:rPr>
          <w:rFonts w:asciiTheme="minorEastAsia" w:eastAsiaTheme="minorEastAsia" w:hAnsiTheme="minorEastAsia" w:hint="eastAsia"/>
          <w:sz w:val="21"/>
          <w:szCs w:val="21"/>
        </w:rPr>
        <w:t>产权组织</w:t>
      </w:r>
      <w:r w:rsidRPr="003E550F">
        <w:rPr>
          <w:rFonts w:asciiTheme="minorEastAsia" w:eastAsiaTheme="minorEastAsia" w:hAnsiTheme="minorEastAsia" w:hint="eastAsia"/>
          <w:sz w:val="21"/>
          <w:szCs w:val="21"/>
        </w:rPr>
        <w:t>编写的研究报告中，例如在关于“利用商标来保护传统文化表现形式”一章</w:t>
      </w:r>
      <w:r w:rsidRPr="003E550F">
        <w:rPr>
          <w:rFonts w:asciiTheme="minorEastAsia" w:eastAsiaTheme="minorEastAsia" w:hAnsiTheme="minorEastAsia" w:hint="eastAsia"/>
          <w:sz w:val="21"/>
          <w:szCs w:val="21"/>
        </w:rPr>
        <w:lastRenderedPageBreak/>
        <w:t>中，证实存在这些操作上的障碍。关于如何克服这些障碍，人们提出过无数建议，包括采用</w:t>
      </w:r>
      <w:r w:rsidR="00167B05" w:rsidRPr="003E550F">
        <w:rPr>
          <w:rFonts w:asciiTheme="minorEastAsia" w:eastAsiaTheme="minorEastAsia" w:hAnsiTheme="minorEastAsia" w:hint="eastAsia"/>
          <w:sz w:val="21"/>
          <w:szCs w:val="21"/>
        </w:rPr>
        <w:t>替代性</w:t>
      </w:r>
      <w:r w:rsidRPr="003E550F">
        <w:rPr>
          <w:rFonts w:asciiTheme="minorEastAsia" w:eastAsiaTheme="minorEastAsia" w:hAnsiTheme="minorEastAsia" w:hint="eastAsia"/>
          <w:sz w:val="21"/>
          <w:szCs w:val="21"/>
        </w:rPr>
        <w:t>争议解决方式</w:t>
      </w:r>
      <w:r w:rsidR="003E550F" w:rsidRPr="003E550F">
        <w:rPr>
          <w:rFonts w:asciiTheme="minorEastAsia" w:eastAsiaTheme="minorEastAsia" w:hAnsiTheme="minorEastAsia"/>
          <w:sz w:val="21"/>
          <w:szCs w:val="21"/>
          <w:vertAlign w:val="superscript"/>
        </w:rPr>
        <w:footnoteReference w:id="21"/>
      </w:r>
      <w:r w:rsidRPr="003E550F">
        <w:rPr>
          <w:rFonts w:asciiTheme="minorEastAsia" w:eastAsiaTheme="minorEastAsia" w:hAnsiTheme="minorEastAsia" w:hint="eastAsia"/>
          <w:sz w:val="21"/>
          <w:szCs w:val="21"/>
        </w:rPr>
        <w:t>。但这些操作上的障碍并非</w:t>
      </w: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文件的重点所在。</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共有传统文化表现形式：</w:t>
      </w:r>
      <w:r w:rsidRPr="003E550F">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KaiTi" w:eastAsia="KaiTi" w:hAnsi="KaiTi" w:hint="eastAsia"/>
          <w:sz w:val="21"/>
          <w:szCs w:val="21"/>
        </w:rPr>
        <w:t>知识产权制度中固有的差距：</w:t>
      </w:r>
      <w:r w:rsidRPr="003E550F">
        <w:rPr>
          <w:rFonts w:asciiTheme="minorEastAsia" w:eastAsiaTheme="minorEastAsia" w:hAnsiTheme="minorEastAsia" w:hint="eastAsia"/>
          <w:sz w:val="21"/>
          <w:szCs w:val="21"/>
        </w:rPr>
        <w:t>最后，还有人试图强调：</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有些差距是传统文化表现形式特有的，以及</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sz w:val="21"/>
          <w:szCs w:val="21"/>
        </w:rPr>
        <w:t>ii</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例如版权法中的限制与例外</w:t>
      </w:r>
      <w:r w:rsidR="00310AD4" w:rsidRPr="003E550F">
        <w:rPr>
          <w:rFonts w:asciiTheme="minorEastAsia" w:eastAsiaTheme="minorEastAsia" w:hAnsiTheme="minorEastAsia"/>
          <w:sz w:val="21"/>
          <w:szCs w:val="21"/>
        </w:rPr>
        <w:t>）</w:t>
      </w:r>
      <w:r w:rsidRPr="003E550F">
        <w:rPr>
          <w:rFonts w:asciiTheme="minorEastAsia" w:eastAsiaTheme="minorEastAsia" w:hAnsiTheme="minorEastAsia" w:hint="eastAsia"/>
          <w:sz w:val="21"/>
          <w:szCs w:val="21"/>
        </w:rPr>
        <w:t>。 知识产权制度并不是一种为保护客体提供绝对控制的制度，尤其是版权及相关权制度，这些制度中有大量的例外与限制。知识产权制度的界限，其中包括对保护客体的范围作出的决定，往往反映出一些重要的政策考虑，例如言论自由和对公有领域的保护。关于政策考虑方面的讨论情况，亦请</w:t>
      </w:r>
      <w:r w:rsidR="004400D4" w:rsidRPr="003E550F">
        <w:rPr>
          <w:rFonts w:asciiTheme="minorEastAsia" w:eastAsiaTheme="minorEastAsia" w:hAnsiTheme="minorEastAsia" w:hint="eastAsia"/>
          <w:sz w:val="21"/>
          <w:szCs w:val="21"/>
        </w:rPr>
        <w:t>见</w:t>
      </w:r>
      <w:r w:rsidRPr="003E550F">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rsidR="002E2524" w:rsidRPr="003E550F" w:rsidRDefault="002E2524"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3E550F">
        <w:rPr>
          <w:rFonts w:asciiTheme="minorEastAsia" w:eastAsiaTheme="minorEastAsia" w:hAnsiTheme="minorEastAsia" w:hint="eastAsia"/>
          <w:sz w:val="21"/>
          <w:szCs w:val="21"/>
        </w:rPr>
        <w:t>本分析</w:t>
      </w:r>
      <w:proofErr w:type="gramEnd"/>
      <w:r w:rsidRPr="003E550F">
        <w:rPr>
          <w:rFonts w:asciiTheme="minorEastAsia" w:eastAsiaTheme="minorEastAsia" w:hAnsiTheme="minorEastAsia" w:hint="eastAsia"/>
          <w:sz w:val="21"/>
          <w:szCs w:val="21"/>
        </w:rPr>
        <w:t>文件草案无意对这些范围更广泛的概念上的和操作上的差距</w:t>
      </w:r>
      <w:r w:rsidR="004400D4" w:rsidRPr="003E550F">
        <w:rPr>
          <w:rFonts w:asciiTheme="minorEastAsia" w:eastAsiaTheme="minorEastAsia" w:hAnsiTheme="minorEastAsia" w:hint="eastAsia"/>
          <w:sz w:val="21"/>
          <w:szCs w:val="21"/>
        </w:rPr>
        <w:t>作</w:t>
      </w:r>
      <w:r w:rsidRPr="003E550F">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rsidR="0031499D" w:rsidRPr="003E550F" w:rsidRDefault="0031499D" w:rsidP="003E550F">
      <w:pPr>
        <w:pStyle w:val="3"/>
        <w:overflowPunct w:val="0"/>
        <w:spacing w:before="0" w:afterLines="50" w:after="120" w:line="340" w:lineRule="atLeast"/>
        <w:jc w:val="both"/>
        <w:rPr>
          <w:rFonts w:ascii="KaiTi" w:eastAsia="KaiTi" w:hAnsi="KaiTi"/>
          <w:sz w:val="21"/>
          <w:szCs w:val="21"/>
          <w:u w:val="none"/>
        </w:rPr>
      </w:pPr>
      <w:bookmarkStart w:id="42" w:name="_Toc520901191"/>
      <w:r w:rsidRPr="003E550F">
        <w:rPr>
          <w:rFonts w:ascii="KaiTi" w:eastAsia="KaiTi" w:hAnsi="KaiTi" w:hint="eastAsia"/>
          <w:sz w:val="21"/>
          <w:szCs w:val="21"/>
          <w:u w:val="none"/>
        </w:rPr>
        <w:t>保护范围分层</w:t>
      </w:r>
      <w:proofErr w:type="gramStart"/>
      <w:r w:rsidRPr="003E550F">
        <w:rPr>
          <w:rFonts w:ascii="KaiTi" w:eastAsia="KaiTi" w:hAnsi="KaiTi" w:hint="eastAsia"/>
          <w:sz w:val="21"/>
          <w:szCs w:val="21"/>
          <w:u w:val="none"/>
        </w:rPr>
        <w:t>法背景</w:t>
      </w:r>
      <w:proofErr w:type="gramEnd"/>
      <w:r w:rsidRPr="003E550F">
        <w:rPr>
          <w:rFonts w:ascii="KaiTi" w:eastAsia="KaiTi" w:hAnsi="KaiTi" w:hint="eastAsia"/>
          <w:sz w:val="21"/>
          <w:szCs w:val="21"/>
          <w:u w:val="none"/>
        </w:rPr>
        <w:t>下的差距</w:t>
      </w:r>
      <w:bookmarkEnd w:id="42"/>
    </w:p>
    <w:p w:rsidR="0031499D" w:rsidRPr="003E550F" w:rsidRDefault="0031499D"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例如，秘密的和神圣的传统文化表现形式</w:t>
      </w:r>
      <w:r w:rsidR="00310AD4" w:rsidRPr="003E550F">
        <w:rPr>
          <w:rFonts w:asciiTheme="minorEastAsia" w:eastAsiaTheme="minorEastAsia" w:hAnsiTheme="minorEastAsia" w:hint="eastAsia"/>
          <w:sz w:val="21"/>
          <w:szCs w:val="21"/>
        </w:rPr>
        <w:t>）</w:t>
      </w:r>
      <w:r w:rsidRPr="003E550F">
        <w:rPr>
          <w:rFonts w:asciiTheme="minorEastAsia" w:eastAsiaTheme="minorEastAsia" w:hAnsiTheme="minorEastAsia" w:hint="eastAsia"/>
          <w:sz w:val="21"/>
          <w:szCs w:val="21"/>
        </w:rPr>
        <w:t>，而基于精神权利的模式可能更适合已可公开获得的、或广为人知但仍属于特定土著人民和当地社区的传统文化表现形式。</w:t>
      </w:r>
    </w:p>
    <w:p w:rsidR="0031499D" w:rsidRPr="003E550F" w:rsidRDefault="0031499D" w:rsidP="003E550F">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3E550F">
        <w:rPr>
          <w:rFonts w:asciiTheme="minorEastAsia" w:eastAsiaTheme="minorEastAsia" w:hAnsiTheme="minorEastAsia" w:hint="eastAsia"/>
          <w:sz w:val="21"/>
          <w:szCs w:val="21"/>
        </w:rPr>
        <w:t>应当注意的是，在保护范围分层法的背景下，国际层面</w:t>
      </w:r>
      <w:r w:rsidR="004400D4" w:rsidRPr="003E550F">
        <w:rPr>
          <w:rFonts w:asciiTheme="minorEastAsia" w:eastAsiaTheme="minorEastAsia" w:hAnsiTheme="minorEastAsia" w:hint="eastAsia"/>
          <w:sz w:val="21"/>
          <w:szCs w:val="21"/>
        </w:rPr>
        <w:t>能够</w:t>
      </w:r>
      <w:r w:rsidRPr="003E550F">
        <w:rPr>
          <w:rFonts w:asciiTheme="minorEastAsia" w:eastAsiaTheme="minorEastAsia" w:hAnsiTheme="minorEastAsia" w:hint="eastAsia"/>
          <w:sz w:val="21"/>
          <w:szCs w:val="21"/>
        </w:rPr>
        <w:t>确认的差距可能不同，</w:t>
      </w:r>
      <w:r w:rsidR="004400D4" w:rsidRPr="003E550F">
        <w:rPr>
          <w:rFonts w:asciiTheme="minorEastAsia" w:eastAsiaTheme="minorEastAsia" w:hAnsiTheme="minorEastAsia" w:hint="eastAsia"/>
          <w:sz w:val="21"/>
          <w:szCs w:val="21"/>
        </w:rPr>
        <w:t>这</w:t>
      </w:r>
      <w:r w:rsidRPr="003E550F">
        <w:rPr>
          <w:rFonts w:asciiTheme="minorEastAsia" w:eastAsiaTheme="minorEastAsia" w:hAnsiTheme="minorEastAsia" w:hint="eastAsia"/>
          <w:sz w:val="21"/>
          <w:szCs w:val="21"/>
        </w:rPr>
        <w:t>取决于</w:t>
      </w:r>
      <w:r w:rsidR="004400D4" w:rsidRPr="003E550F">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3E550F">
        <w:rPr>
          <w:rFonts w:asciiTheme="minorEastAsia" w:eastAsiaTheme="minorEastAsia" w:hAnsiTheme="minorEastAsia" w:hint="eastAsia"/>
          <w:sz w:val="21"/>
          <w:szCs w:val="21"/>
        </w:rPr>
        <w:t>。</w:t>
      </w:r>
    </w:p>
    <w:p w:rsidR="002E2524" w:rsidRPr="0031499D" w:rsidRDefault="002E2524" w:rsidP="003E550F">
      <w:pPr>
        <w:pStyle w:val="2"/>
        <w:tabs>
          <w:tab w:val="left" w:pos="720"/>
        </w:tabs>
        <w:overflowPunct w:val="0"/>
        <w:spacing w:beforeLines="100" w:afterLines="50" w:after="120" w:line="340" w:lineRule="atLeast"/>
        <w:rPr>
          <w:rFonts w:eastAsia="KaiTi_GB2312"/>
          <w:sz w:val="21"/>
          <w:szCs w:val="21"/>
          <w:u w:val="single"/>
        </w:rPr>
      </w:pPr>
      <w:bookmarkStart w:id="43" w:name="_Toc520901192"/>
      <w:r w:rsidRPr="0031499D">
        <w:rPr>
          <w:rFonts w:eastAsia="KaiTi_GB2312" w:hint="eastAsia"/>
          <w:sz w:val="21"/>
          <w:szCs w:val="21"/>
          <w:u w:val="single"/>
        </w:rPr>
        <w:t>提　要</w:t>
      </w:r>
      <w:bookmarkEnd w:id="43"/>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下表按上文所述情况，对本项分析所采用的结构作了总结。之所以采用这一办法，是为了方便编写和阅读本分析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2F579C">
        <w:rPr>
          <w:rFonts w:asciiTheme="minorEastAsia" w:eastAsiaTheme="minorEastAsia" w:hAnsiTheme="minorEastAsia" w:hint="eastAsia"/>
          <w:sz w:val="21"/>
          <w:szCs w:val="21"/>
        </w:rPr>
        <w:t>（</w:t>
      </w:r>
      <w:r w:rsidRPr="002F579C">
        <w:rPr>
          <w:rFonts w:asciiTheme="minorEastAsia" w:eastAsiaTheme="minorEastAsia" w:hAnsiTheme="minorEastAsia" w:hint="eastAsia"/>
          <w:sz w:val="21"/>
          <w:szCs w:val="21"/>
        </w:rPr>
        <w:t>见</w:t>
      </w:r>
      <w:r w:rsidRPr="002F579C">
        <w:rPr>
          <w:rFonts w:asciiTheme="minorEastAsia" w:eastAsiaTheme="minorEastAsia" w:hAnsiTheme="minorEastAsia"/>
          <w:sz w:val="21"/>
          <w:szCs w:val="21"/>
        </w:rPr>
        <w:t>WIPO/GRTKF/IC/</w:t>
      </w:r>
      <w:r w:rsidR="004400D4" w:rsidRPr="002F579C">
        <w:rPr>
          <w:rFonts w:asciiTheme="minorEastAsia" w:eastAsiaTheme="minorEastAsia" w:hAnsiTheme="minorEastAsia" w:hint="eastAsia"/>
          <w:sz w:val="21"/>
          <w:szCs w:val="21"/>
        </w:rPr>
        <w:t>37/6</w:t>
      </w:r>
      <w:r w:rsidR="00310AD4" w:rsidRPr="002F579C">
        <w:rPr>
          <w:rFonts w:asciiTheme="minorEastAsia" w:eastAsiaTheme="minorEastAsia" w:hAnsiTheme="minorEastAsia" w:hint="eastAsia"/>
          <w:sz w:val="21"/>
          <w:szCs w:val="21"/>
        </w:rPr>
        <w:t>）</w:t>
      </w:r>
      <w:r w:rsidRPr="002F579C">
        <w:rPr>
          <w:rFonts w:asciiTheme="minorEastAsia" w:eastAsiaTheme="minorEastAsia" w:hAnsiTheme="minorEastAsia" w:hint="eastAsia"/>
          <w:sz w:val="21"/>
          <w:szCs w:val="21"/>
        </w:rPr>
        <w:t>。因此，如</w:t>
      </w:r>
      <w:r w:rsidRPr="002F579C">
        <w:rPr>
          <w:rFonts w:asciiTheme="minorEastAsia" w:eastAsiaTheme="minorEastAsia" w:hAnsiTheme="minorEastAsia" w:hint="eastAsia"/>
          <w:sz w:val="21"/>
          <w:szCs w:val="21"/>
        </w:rPr>
        <w:lastRenderedPageBreak/>
        <w:t>果按实际生活中所发生的或可能发生的情况来衡量，所采取的做法难免有些人为的因素。不过，</w:t>
      </w:r>
      <w:r w:rsidR="004400D4" w:rsidRPr="002F579C">
        <w:rPr>
          <w:rFonts w:asciiTheme="minorEastAsia" w:eastAsiaTheme="minorEastAsia" w:hAnsiTheme="minorEastAsia" w:hint="eastAsia"/>
          <w:sz w:val="21"/>
          <w:szCs w:val="21"/>
        </w:rPr>
        <w:t>认为</w:t>
      </w:r>
      <w:r w:rsidRPr="002F579C">
        <w:rPr>
          <w:rFonts w:asciiTheme="minorEastAsia" w:eastAsiaTheme="minorEastAsia" w:hAnsiTheme="minorEastAsia" w:hint="eastAsia"/>
          <w:sz w:val="21"/>
          <w:szCs w:val="21"/>
        </w:rPr>
        <w:t>采用这种方法和结构可能会为政府间委员会</w:t>
      </w:r>
      <w:r w:rsidR="004400D4" w:rsidRPr="002F579C">
        <w:rPr>
          <w:rFonts w:asciiTheme="minorEastAsia" w:eastAsiaTheme="minorEastAsia" w:hAnsiTheme="minorEastAsia" w:hint="eastAsia"/>
          <w:sz w:val="21"/>
          <w:szCs w:val="21"/>
        </w:rPr>
        <w:t>的</w:t>
      </w:r>
      <w:r w:rsidRPr="002F579C">
        <w:rPr>
          <w:rFonts w:asciiTheme="minorEastAsia" w:eastAsiaTheme="minorEastAsia" w:hAnsiTheme="minorEastAsia" w:hint="eastAsia"/>
          <w:sz w:val="21"/>
          <w:szCs w:val="21"/>
        </w:rPr>
        <w:t>讨论提供</w:t>
      </w:r>
      <w:r w:rsidR="004400D4" w:rsidRPr="002F579C">
        <w:rPr>
          <w:rFonts w:asciiTheme="minorEastAsia" w:eastAsiaTheme="minorEastAsia" w:hAnsiTheme="minorEastAsia" w:hint="eastAsia"/>
          <w:sz w:val="21"/>
          <w:szCs w:val="21"/>
        </w:rPr>
        <w:t>便利</w:t>
      </w:r>
      <w:r w:rsidRPr="002F579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C551B9"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4400D4" w:rsidRDefault="002E2524">
            <w:pPr>
              <w:widowControl w:val="0"/>
              <w:adjustRightInd w:val="0"/>
              <w:spacing w:before="120" w:afterLines="50" w:after="120" w:line="340" w:lineRule="atLeast"/>
              <w:jc w:val="center"/>
              <w:rPr>
                <w:rFonts w:ascii="KaiTi_GB2312" w:eastAsia="KaiTi_GB2312"/>
                <w:b/>
                <w:bCs/>
                <w:caps/>
                <w:sz w:val="21"/>
                <w:szCs w:val="21"/>
              </w:rPr>
            </w:pPr>
            <w:r w:rsidRPr="004400D4">
              <w:rPr>
                <w:rFonts w:ascii="KaiTi_GB2312" w:eastAsia="KaiTi_GB2312" w:hint="eastAsia"/>
                <w:b/>
                <w:bCs/>
                <w:caps/>
                <w:sz w:val="21"/>
                <w:szCs w:val="21"/>
              </w:rPr>
              <w:t>传统文化表现形式的</w:t>
            </w:r>
            <w:r w:rsidRPr="004400D4">
              <w:rPr>
                <w:rFonts w:ascii="KaiTi_GB2312" w:eastAsia="KaiTi_GB2312"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4400D4" w:rsidRDefault="002E2524">
            <w:pPr>
              <w:widowControl w:val="0"/>
              <w:adjustRightInd w:val="0"/>
              <w:spacing w:before="120" w:afterLines="50" w:after="120" w:line="340" w:lineRule="atLeast"/>
              <w:jc w:val="center"/>
              <w:rPr>
                <w:rFonts w:ascii="KaiTi_GB2312" w:eastAsia="KaiTi_GB2312"/>
                <w:b/>
                <w:bCs/>
                <w:caps/>
                <w:sz w:val="21"/>
                <w:szCs w:val="21"/>
                <w:lang w:eastAsia="en-US"/>
              </w:rPr>
            </w:pPr>
            <w:r w:rsidRPr="004400D4">
              <w:rPr>
                <w:rFonts w:ascii="KaiTi_GB2312" w:eastAsia="KaiTi_GB2312" w:hint="eastAsia"/>
                <w:b/>
                <w:bCs/>
                <w:caps/>
                <w:sz w:val="21"/>
                <w:szCs w:val="21"/>
                <w:lang w:eastAsia="en-US"/>
              </w:rPr>
              <w:t>希望提供保护：</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E2524" w:rsidRPr="004400D4" w:rsidRDefault="002E2524">
            <w:pPr>
              <w:widowControl w:val="0"/>
              <w:adjustRightInd w:val="0"/>
              <w:spacing w:before="120" w:afterLines="50" w:after="120" w:line="340" w:lineRule="atLeast"/>
              <w:jc w:val="center"/>
              <w:rPr>
                <w:rFonts w:ascii="KaiTi_GB2312" w:eastAsia="KaiTi_GB2312"/>
                <w:b/>
                <w:bCs/>
                <w:caps/>
                <w:sz w:val="21"/>
                <w:szCs w:val="21"/>
                <w:lang w:eastAsia="en-US"/>
              </w:rPr>
            </w:pPr>
            <w:r w:rsidRPr="004400D4">
              <w:rPr>
                <w:rFonts w:ascii="KaiTi_GB2312" w:eastAsia="KaiTi_GB2312" w:hint="eastAsia"/>
                <w:b/>
                <w:bCs/>
                <w:caps/>
                <w:sz w:val="21"/>
                <w:szCs w:val="21"/>
                <w:lang w:eastAsia="en-US"/>
              </w:rPr>
              <w:t>已知的缺陷：</w:t>
            </w:r>
          </w:p>
        </w:tc>
      </w:tr>
      <w:tr w:rsidR="002E2524" w:rsidRPr="00C551B9"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文学艺术制品，例如传统音乐和视觉艺术</w:t>
            </w:r>
          </w:p>
          <w:p w:rsidR="002E2524" w:rsidRPr="00AE1559" w:rsidRDefault="00167B05" w:rsidP="00167B05">
            <w:pPr>
              <w:spacing w:before="120" w:afterLines="50" w:after="120" w:line="340" w:lineRule="atLeast"/>
              <w:jc w:val="both"/>
              <w:rPr>
                <w:rFonts w:asciiTheme="minorEastAsia" w:eastAsiaTheme="minorEastAsia" w:hAnsiTheme="minorEastAsia"/>
                <w:caps/>
                <w:sz w:val="21"/>
                <w:szCs w:val="21"/>
              </w:rPr>
            </w:pPr>
            <w:r w:rsidRPr="00AE1559">
              <w:rPr>
                <w:rFonts w:asciiTheme="minorEastAsia" w:eastAsiaTheme="minorEastAsia" w:hAnsiTheme="minorEastAsia" w:hint="eastAsia"/>
                <w:caps/>
                <w:sz w:val="21"/>
                <w:szCs w:val="21"/>
              </w:rPr>
              <w:t>（</w:t>
            </w:r>
            <w:r w:rsidRPr="00AE1559">
              <w:rPr>
                <w:rFonts w:asciiTheme="minorEastAsia" w:eastAsiaTheme="minorEastAsia" w:hAnsiTheme="minorEastAsia"/>
                <w:sz w:val="21"/>
                <w:szCs w:val="21"/>
              </w:rPr>
              <w:t>ii</w:t>
            </w:r>
            <w:r w:rsidRPr="00AE1559">
              <w:rPr>
                <w:rFonts w:asciiTheme="minorEastAsia" w:eastAsiaTheme="minorEastAsia" w:hAnsiTheme="minorEastAsia" w:hint="eastAsia"/>
                <w:caps/>
                <w:sz w:val="21"/>
                <w:szCs w:val="21"/>
              </w:rPr>
              <w:t>）</w:t>
            </w:r>
            <w:r w:rsidR="002E2524" w:rsidRPr="00AE1559">
              <w:rPr>
                <w:rFonts w:asciiTheme="minorEastAsia" w:eastAsiaTheme="minorEastAsia" w:hAnsiTheme="minorEastAsia" w:hint="eastAsia"/>
                <w:caps/>
                <w:sz w:val="21"/>
                <w:szCs w:val="21"/>
              </w:rPr>
              <w:t>传统文化表现形式的表演</w:t>
            </w:r>
          </w:p>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iii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caps/>
                <w:sz w:val="21"/>
                <w:szCs w:val="21"/>
              </w:rPr>
              <w:tab/>
            </w:r>
            <w:r w:rsidR="002E2524" w:rsidRPr="00AE1559">
              <w:rPr>
                <w:rFonts w:asciiTheme="minorEastAsia" w:eastAsiaTheme="minorEastAsia" w:hAnsiTheme="minorEastAsia" w:hint="eastAsia"/>
                <w:caps/>
                <w:sz w:val="21"/>
                <w:szCs w:val="21"/>
              </w:rPr>
              <w:t>设计</w:t>
            </w:r>
          </w:p>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iv</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秘密传统文化表现形式</w:t>
            </w:r>
          </w:p>
          <w:p w:rsidR="002E2524" w:rsidRPr="00AE1559" w:rsidRDefault="00310AD4" w:rsidP="00167B05">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v</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保护传统文化表现形式，以免被未经许可加以使用</w:t>
            </w:r>
          </w:p>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防止侮辱性、减损性和</w:t>
            </w:r>
            <w:r w:rsidR="002E2524" w:rsidRPr="00AE1559">
              <w:rPr>
                <w:rFonts w:asciiTheme="minorEastAsia" w:eastAsiaTheme="minorEastAsia" w:hAnsiTheme="minorEastAsia"/>
                <w:caps/>
                <w:sz w:val="21"/>
                <w:szCs w:val="21"/>
              </w:rPr>
              <w:t>/</w:t>
            </w:r>
            <w:r w:rsidR="002E2524" w:rsidRPr="00AE1559">
              <w:rPr>
                <w:rFonts w:asciiTheme="minorEastAsia" w:eastAsiaTheme="minorEastAsia" w:hAnsiTheme="minorEastAsia" w:hint="eastAsia"/>
                <w:caps/>
                <w:sz w:val="21"/>
                <w:szCs w:val="21"/>
              </w:rPr>
              <w:t>或文化和精神上的冒犯性使用</w:t>
            </w:r>
          </w:p>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iii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防止对真实性和来源作出虚假和误导性声明</w:t>
            </w:r>
          </w:p>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iv</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使用传统文化表现形式而不注明来源</w:t>
            </w:r>
          </w:p>
          <w:p w:rsidR="002E2524" w:rsidRPr="00AE1559" w:rsidRDefault="00310AD4" w:rsidP="00C551B9">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v</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对传统文化表现形式进行防御性保护</w:t>
            </w:r>
          </w:p>
          <w:p w:rsidR="002E2524" w:rsidRPr="00AE1559" w:rsidRDefault="00310AD4" w:rsidP="00167B05">
            <w:pPr>
              <w:spacing w:before="120" w:afterLines="50" w:after="120" w:line="340" w:lineRule="atLeast"/>
              <w:ind w:left="393" w:hangingChars="187" w:hanging="393"/>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vi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rsidR="002E2524" w:rsidRPr="00AE1559" w:rsidRDefault="00310AD4" w:rsidP="00C551B9">
            <w:pPr>
              <w:spacing w:before="120" w:afterLines="50" w:after="120" w:line="340" w:lineRule="atLeast"/>
              <w:ind w:leftChars="74" w:left="688" w:hangingChars="250" w:hanging="525"/>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原创性要求</w:t>
            </w:r>
          </w:p>
          <w:p w:rsidR="002E2524" w:rsidRPr="00AE1559" w:rsidRDefault="00310AD4" w:rsidP="00C551B9">
            <w:pPr>
              <w:spacing w:before="120" w:afterLines="50" w:after="120" w:line="340" w:lineRule="atLeast"/>
              <w:ind w:leftChars="74" w:left="688" w:hangingChars="250" w:hanging="525"/>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caps/>
                <w:sz w:val="21"/>
                <w:szCs w:val="21"/>
              </w:rPr>
              <w:tab/>
            </w:r>
            <w:r w:rsidR="002E2524" w:rsidRPr="00AE1559">
              <w:rPr>
                <w:rFonts w:asciiTheme="minorEastAsia" w:eastAsiaTheme="minorEastAsia" w:hAnsiTheme="minorEastAsia" w:hint="eastAsia"/>
                <w:caps/>
                <w:sz w:val="21"/>
                <w:szCs w:val="21"/>
              </w:rPr>
              <w:t>所有权</w:t>
            </w:r>
          </w:p>
          <w:p w:rsidR="002E2524" w:rsidRPr="00AE1559" w:rsidRDefault="00310AD4" w:rsidP="00C551B9">
            <w:pPr>
              <w:spacing w:before="120" w:afterLines="50" w:after="120" w:line="340" w:lineRule="atLeast"/>
              <w:ind w:leftChars="74" w:left="688" w:hangingChars="250" w:hanging="525"/>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iii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固定</w:t>
            </w:r>
          </w:p>
          <w:p w:rsidR="002E2524" w:rsidRPr="00AE1559" w:rsidRDefault="00310AD4" w:rsidP="00C551B9">
            <w:pPr>
              <w:spacing w:before="120" w:afterLines="50" w:after="120" w:line="340" w:lineRule="atLeast"/>
              <w:ind w:leftChars="74" w:left="688" w:hangingChars="250" w:hanging="525"/>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iv</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保护期</w:t>
            </w:r>
          </w:p>
          <w:p w:rsidR="002E2524" w:rsidRPr="00AE1559" w:rsidRDefault="00310AD4" w:rsidP="00C551B9">
            <w:pPr>
              <w:spacing w:before="120" w:afterLines="50" w:after="120" w:line="340" w:lineRule="atLeast"/>
              <w:ind w:leftChars="74" w:left="688" w:hangingChars="250" w:hanging="525"/>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v</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手续</w:t>
            </w:r>
          </w:p>
          <w:p w:rsidR="002E2524" w:rsidRPr="00AE1559" w:rsidRDefault="00310AD4" w:rsidP="00C551B9">
            <w:pPr>
              <w:spacing w:before="120" w:afterLines="50" w:after="120" w:line="340" w:lineRule="atLeast"/>
              <w:ind w:leftChars="74" w:left="688" w:hangingChars="250" w:hanging="525"/>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vi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例外与限制</w:t>
            </w:r>
          </w:p>
          <w:p w:rsidR="002E2524" w:rsidRPr="00AE1559" w:rsidRDefault="00310AD4" w:rsidP="00167B05">
            <w:pPr>
              <w:spacing w:before="120" w:afterLines="50" w:after="120" w:line="340" w:lineRule="atLeast"/>
              <w:ind w:leftChars="74" w:left="688" w:hangingChars="250" w:hanging="525"/>
              <w:jc w:val="both"/>
              <w:rPr>
                <w:rFonts w:asciiTheme="minorEastAsia" w:eastAsiaTheme="minorEastAsia" w:hAnsiTheme="minorEastAsia"/>
                <w:caps/>
                <w:sz w:val="21"/>
                <w:szCs w:val="21"/>
              </w:rPr>
            </w:pPr>
            <w:r w:rsidRPr="00AE1559">
              <w:rPr>
                <w:rFonts w:asciiTheme="minorEastAsia" w:eastAsiaTheme="minorEastAsia" w:hAnsiTheme="minorEastAsia"/>
                <w:sz w:val="21"/>
                <w:szCs w:val="21"/>
              </w:rPr>
              <w:t>（</w:t>
            </w:r>
            <w:r w:rsidR="002E2524" w:rsidRPr="00AE1559">
              <w:rPr>
                <w:rFonts w:asciiTheme="minorEastAsia" w:eastAsiaTheme="minorEastAsia" w:hAnsiTheme="minorEastAsia"/>
                <w:sz w:val="21"/>
                <w:szCs w:val="21"/>
              </w:rPr>
              <w:t>vii</w:t>
            </w:r>
            <w:r w:rsidRPr="00AE1559">
              <w:rPr>
                <w:rFonts w:asciiTheme="minorEastAsia" w:eastAsiaTheme="minorEastAsia" w:hAnsiTheme="minorEastAsia"/>
                <w:sz w:val="21"/>
                <w:szCs w:val="21"/>
              </w:rPr>
              <w:t>）</w:t>
            </w:r>
            <w:r w:rsidR="002E2524" w:rsidRPr="00AE1559">
              <w:rPr>
                <w:rFonts w:asciiTheme="minorEastAsia" w:eastAsiaTheme="minorEastAsia" w:hAnsiTheme="minorEastAsia" w:hint="eastAsia"/>
                <w:caps/>
                <w:sz w:val="21"/>
                <w:szCs w:val="21"/>
              </w:rPr>
              <w:t>防御性保护</w:t>
            </w:r>
          </w:p>
        </w:tc>
      </w:tr>
    </w:tbl>
    <w:p w:rsidR="002E2524" w:rsidRPr="002F579C" w:rsidRDefault="002E2524" w:rsidP="002E2524">
      <w:pPr>
        <w:pStyle w:val="1"/>
        <w:pageBreakBefore/>
        <w:spacing w:afterLines="50" w:after="120" w:line="400" w:lineRule="atLeast"/>
        <w:jc w:val="both"/>
        <w:rPr>
          <w:rFonts w:ascii="SimHei" w:eastAsia="SimHei" w:hAnsi="SimHei"/>
          <w:b w:val="0"/>
          <w:sz w:val="21"/>
          <w:szCs w:val="21"/>
        </w:rPr>
      </w:pPr>
      <w:bookmarkStart w:id="44" w:name="_Toc200178801"/>
      <w:bookmarkStart w:id="45" w:name="_Toc199928123"/>
      <w:bookmarkStart w:id="46" w:name="_Toc520901193"/>
      <w:r w:rsidRPr="002F579C">
        <w:rPr>
          <w:rFonts w:ascii="SimHei" w:eastAsia="SimHei" w:hAnsi="SimHei" w:hint="eastAsia"/>
          <w:b w:val="0"/>
          <w:sz w:val="21"/>
          <w:szCs w:val="21"/>
        </w:rPr>
        <w:lastRenderedPageBreak/>
        <w:t>三、</w:t>
      </w:r>
      <w:bookmarkStart w:id="47" w:name="_Toc200178802"/>
      <w:bookmarkEnd w:id="44"/>
      <w:bookmarkEnd w:id="45"/>
      <w:r w:rsidRPr="002F579C">
        <w:rPr>
          <w:rFonts w:ascii="SimHei" w:eastAsia="SimHei" w:hAnsi="SimHei" w:hint="eastAsia"/>
          <w:b w:val="0"/>
          <w:sz w:val="21"/>
          <w:szCs w:val="21"/>
        </w:rPr>
        <w:t>分　析</w:t>
      </w:r>
      <w:bookmarkEnd w:id="47"/>
      <w:bookmarkEnd w:id="46"/>
    </w:p>
    <w:p w:rsidR="002E2524" w:rsidRPr="002F579C" w:rsidRDefault="002E2524" w:rsidP="002F579C">
      <w:pPr>
        <w:pStyle w:val="2"/>
        <w:tabs>
          <w:tab w:val="left" w:pos="720"/>
        </w:tabs>
        <w:overflowPunct w:val="0"/>
        <w:spacing w:before="0" w:afterLines="50" w:after="120" w:line="340" w:lineRule="atLeast"/>
        <w:ind w:left="330" w:hangingChars="157" w:hanging="330"/>
        <w:rPr>
          <w:rFonts w:ascii="KaiTi" w:eastAsia="KaiTi" w:hAnsi="KaiTi"/>
          <w:sz w:val="21"/>
          <w:szCs w:val="21"/>
          <w:u w:val="single"/>
        </w:rPr>
      </w:pPr>
      <w:bookmarkStart w:id="48" w:name="_Toc200178803"/>
      <w:bookmarkStart w:id="49" w:name="_Toc199928124"/>
      <w:bookmarkStart w:id="50" w:name="_Toc520901194"/>
      <w:r w:rsidRPr="002F579C">
        <w:rPr>
          <w:rFonts w:ascii="KaiTi" w:eastAsia="KaiTi" w:hAnsi="KaiTi"/>
          <w:sz w:val="21"/>
          <w:szCs w:val="21"/>
        </w:rPr>
        <w:t>A</w:t>
      </w:r>
      <w:r w:rsidRPr="002F579C">
        <w:rPr>
          <w:rFonts w:ascii="KaiTi" w:eastAsia="KaiTi" w:hAnsi="KaiTi" w:hint="eastAsia"/>
          <w:sz w:val="21"/>
          <w:szCs w:val="21"/>
        </w:rPr>
        <w:t>．</w:t>
      </w:r>
      <w:bookmarkEnd w:id="48"/>
      <w:bookmarkEnd w:id="49"/>
      <w:r w:rsidRPr="002F579C">
        <w:rPr>
          <w:rFonts w:ascii="KaiTi" w:eastAsia="KaiTi" w:hAnsi="KaiTi" w:hint="eastAsia"/>
          <w:sz w:val="21"/>
          <w:szCs w:val="21"/>
          <w:u w:val="single"/>
        </w:rPr>
        <w:t>国际上在保护传统文化表现形式</w:t>
      </w:r>
      <w:r w:rsidRPr="002F579C">
        <w:rPr>
          <w:rFonts w:ascii="KaiTi" w:eastAsia="KaiTi" w:hAnsi="KaiTi"/>
          <w:sz w:val="21"/>
          <w:szCs w:val="21"/>
          <w:u w:val="single"/>
        </w:rPr>
        <w:t>/</w:t>
      </w:r>
      <w:r w:rsidRPr="002F579C">
        <w:rPr>
          <w:rFonts w:ascii="KaiTi" w:eastAsia="KaiTi" w:hAnsi="KaiTi" w:hint="eastAsia"/>
          <w:sz w:val="21"/>
          <w:szCs w:val="21"/>
          <w:u w:val="single"/>
        </w:rPr>
        <w:t>民间文艺表现形式方面已有的义务、规定和可能性</w:t>
      </w:r>
      <w:bookmarkEnd w:id="50"/>
    </w:p>
    <w:p w:rsidR="002E2524" w:rsidRPr="004400D4" w:rsidRDefault="002E2524" w:rsidP="002F579C">
      <w:pPr>
        <w:pStyle w:val="3"/>
        <w:overflowPunct w:val="0"/>
        <w:spacing w:before="0" w:afterLines="50" w:after="120" w:line="340" w:lineRule="atLeast"/>
        <w:jc w:val="both"/>
        <w:rPr>
          <w:rFonts w:eastAsia="KaiTi_GB2312"/>
          <w:sz w:val="21"/>
          <w:szCs w:val="21"/>
          <w:u w:val="none"/>
        </w:rPr>
      </w:pPr>
      <w:bookmarkStart w:id="51" w:name="_Toc520901195"/>
      <w:r w:rsidRPr="004400D4">
        <w:rPr>
          <w:rFonts w:eastAsia="KaiTi_GB2312" w:hint="eastAsia"/>
          <w:sz w:val="21"/>
          <w:szCs w:val="21"/>
          <w:u w:val="none"/>
        </w:rPr>
        <w:t>文</w:t>
      </w:r>
      <w:r w:rsidR="004400D4">
        <w:rPr>
          <w:rFonts w:eastAsia="KaiTi_GB2312" w:hint="eastAsia"/>
          <w:sz w:val="21"/>
          <w:szCs w:val="21"/>
          <w:u w:val="none"/>
        </w:rPr>
        <w:t>学</w:t>
      </w:r>
      <w:r w:rsidRPr="004400D4">
        <w:rPr>
          <w:rFonts w:eastAsia="KaiTi_GB2312" w:hint="eastAsia"/>
          <w:sz w:val="21"/>
          <w:szCs w:val="21"/>
          <w:u w:val="none"/>
        </w:rPr>
        <w:t>与艺术作品</w:t>
      </w:r>
      <w:bookmarkEnd w:id="51"/>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传统意义上文学艺术作品是受版权法的保护，国际上这一点具体体现在</w:t>
      </w:r>
      <w:r w:rsidRPr="002F579C">
        <w:rPr>
          <w:rFonts w:asciiTheme="minorEastAsia" w:eastAsiaTheme="minorEastAsia" w:hAnsiTheme="minorEastAsia"/>
          <w:sz w:val="21"/>
          <w:szCs w:val="21"/>
        </w:rPr>
        <w:t>1971</w:t>
      </w:r>
      <w:r w:rsidRPr="002F579C">
        <w:rPr>
          <w:rFonts w:asciiTheme="minorEastAsia" w:eastAsiaTheme="minorEastAsia" w:hAnsiTheme="minorEastAsia" w:hint="eastAsia"/>
          <w:sz w:val="21"/>
          <w:szCs w:val="21"/>
        </w:rPr>
        <w:t>年的《伯尔尼公约》、</w:t>
      </w:r>
      <w:r w:rsidRPr="002F579C">
        <w:rPr>
          <w:rFonts w:asciiTheme="minorEastAsia" w:eastAsiaTheme="minorEastAsia" w:hAnsiTheme="minorEastAsia"/>
          <w:sz w:val="21"/>
          <w:szCs w:val="21"/>
        </w:rPr>
        <w:t>1994</w:t>
      </w:r>
      <w:r w:rsidRPr="002F579C">
        <w:rPr>
          <w:rFonts w:asciiTheme="minorEastAsia" w:eastAsiaTheme="minorEastAsia" w:hAnsiTheme="minorEastAsia" w:hint="eastAsia"/>
          <w:sz w:val="21"/>
          <w:szCs w:val="21"/>
        </w:rPr>
        <w:t>年的</w:t>
      </w:r>
      <w:r w:rsidR="00167B05" w:rsidRPr="002F579C">
        <w:rPr>
          <w:rFonts w:asciiTheme="minorEastAsia" w:eastAsiaTheme="minorEastAsia" w:hAnsiTheme="minorEastAsia" w:hint="eastAsia"/>
          <w:sz w:val="21"/>
          <w:szCs w:val="21"/>
        </w:rPr>
        <w:t>《</w:t>
      </w:r>
      <w:r w:rsidRPr="002F579C">
        <w:rPr>
          <w:rFonts w:asciiTheme="minorEastAsia" w:eastAsiaTheme="minorEastAsia" w:hAnsiTheme="minorEastAsia"/>
          <w:sz w:val="21"/>
          <w:szCs w:val="21"/>
        </w:rPr>
        <w:t>TRIPS</w:t>
      </w:r>
      <w:r w:rsidRPr="002F579C">
        <w:rPr>
          <w:rFonts w:asciiTheme="minorEastAsia" w:eastAsiaTheme="minorEastAsia" w:hAnsiTheme="minorEastAsia" w:hint="eastAsia"/>
          <w:sz w:val="21"/>
          <w:szCs w:val="21"/>
        </w:rPr>
        <w:t>协定</w:t>
      </w:r>
      <w:r w:rsidR="00167B05" w:rsidRPr="002F579C">
        <w:rPr>
          <w:rFonts w:asciiTheme="minorEastAsia" w:eastAsiaTheme="minorEastAsia" w:hAnsiTheme="minorEastAsia" w:hint="eastAsia"/>
          <w:sz w:val="21"/>
          <w:szCs w:val="21"/>
        </w:rPr>
        <w:t>》</w:t>
      </w:r>
      <w:r w:rsidRPr="002F579C">
        <w:rPr>
          <w:rFonts w:asciiTheme="minorEastAsia" w:eastAsiaTheme="minorEastAsia" w:hAnsiTheme="minorEastAsia" w:hint="eastAsia"/>
          <w:sz w:val="21"/>
          <w:szCs w:val="21"/>
        </w:rPr>
        <w:t>和</w:t>
      </w:r>
      <w:r w:rsidRPr="002F579C">
        <w:rPr>
          <w:rFonts w:asciiTheme="minorEastAsia" w:eastAsiaTheme="minorEastAsia" w:hAnsiTheme="minorEastAsia"/>
          <w:sz w:val="21"/>
          <w:szCs w:val="21"/>
        </w:rPr>
        <w:t>1996</w:t>
      </w:r>
      <w:r w:rsidRPr="002F579C">
        <w:rPr>
          <w:rFonts w:asciiTheme="minorEastAsia" w:eastAsiaTheme="minorEastAsia" w:hAnsiTheme="minorEastAsia" w:hint="eastAsia"/>
          <w:sz w:val="21"/>
          <w:szCs w:val="21"/>
        </w:rPr>
        <w:t>年的</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sz w:val="21"/>
          <w:szCs w:val="21"/>
        </w:rPr>
        <w:t>产权组织版权条约</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。因此，在</w:t>
      </w:r>
      <w:r w:rsidRPr="002F579C">
        <w:rPr>
          <w:rFonts w:ascii="KaiTi" w:eastAsia="KaiTi" w:hAnsi="KaiTi" w:hint="eastAsia"/>
          <w:sz w:val="21"/>
          <w:szCs w:val="21"/>
        </w:rPr>
        <w:t>传统</w:t>
      </w:r>
      <w:r w:rsidRPr="002F579C">
        <w:rPr>
          <w:rFonts w:asciiTheme="minorEastAsia" w:eastAsiaTheme="minorEastAsia" w:hAnsiTheme="minorEastAsia" w:hint="eastAsia"/>
          <w:sz w:val="21"/>
          <w:szCs w:val="21"/>
        </w:rPr>
        <w:t>的文学和艺术作品方面，涉及到这些国际文书。</w:t>
      </w:r>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根据这些文书，存在着保护文学与艺术传统文化表现形式的义务、规定和可能性：</w:t>
      </w:r>
    </w:p>
    <w:p w:rsidR="002E2524" w:rsidRPr="002F579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2F579C">
        <w:rPr>
          <w:rFonts w:asciiTheme="minorEastAsia" w:eastAsiaTheme="minorEastAsia" w:hAnsiTheme="minorEastAsia" w:hint="eastAsia"/>
          <w:sz w:val="21"/>
          <w:szCs w:val="21"/>
        </w:rPr>
        <w:t>往往</w:t>
      </w:r>
      <w:r w:rsidRPr="002F579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2F579C">
        <w:rPr>
          <w:rStyle w:val="af0"/>
          <w:rFonts w:asciiTheme="minorEastAsia" w:eastAsiaTheme="minorEastAsia" w:hAnsiTheme="minorEastAsia"/>
          <w:sz w:val="21"/>
          <w:szCs w:val="21"/>
        </w:rPr>
        <w:footnoteReference w:id="22"/>
      </w:r>
      <w:r w:rsidRPr="002F579C">
        <w:rPr>
          <w:rFonts w:asciiTheme="minorEastAsia" w:eastAsiaTheme="minorEastAsia" w:hAnsiTheme="minorEastAsia" w:hint="eastAsia"/>
          <w:sz w:val="21"/>
          <w:szCs w:val="21"/>
        </w:rPr>
        <w:t>。</w:t>
      </w:r>
      <w:r w:rsidR="00310AD4" w:rsidRPr="002F579C">
        <w:rPr>
          <w:rFonts w:asciiTheme="minorEastAsia" w:eastAsiaTheme="minorEastAsia" w:hAnsiTheme="minorEastAsia" w:hint="eastAsia"/>
          <w:sz w:val="21"/>
          <w:szCs w:val="21"/>
        </w:rPr>
        <w:t>总体上看，为满足版权法所规定的原创性的要求，作品需要具备相对较低水平的创造性。</w:t>
      </w:r>
      <w:r w:rsidRPr="002F579C">
        <w:rPr>
          <w:rFonts w:asciiTheme="minorEastAsia" w:eastAsiaTheme="minorEastAsia" w:hAnsiTheme="minorEastAsia" w:hint="eastAsia"/>
          <w:sz w:val="21"/>
          <w:szCs w:val="21"/>
        </w:rPr>
        <w:t>某一特定社区的原创性传统文化表现形式，如果不是抄袭他人作品的内容，</w:t>
      </w:r>
      <w:r w:rsidR="00310AD4" w:rsidRPr="002F579C">
        <w:rPr>
          <w:rFonts w:asciiTheme="minorEastAsia" w:eastAsiaTheme="minorEastAsia" w:hAnsiTheme="minorEastAsia" w:hint="eastAsia"/>
          <w:sz w:val="21"/>
          <w:szCs w:val="21"/>
        </w:rPr>
        <w:t>可能</w:t>
      </w:r>
      <w:r w:rsidRPr="002F579C">
        <w:rPr>
          <w:rFonts w:asciiTheme="minorEastAsia" w:eastAsiaTheme="minorEastAsia" w:hAnsiTheme="minorEastAsia" w:hint="eastAsia"/>
          <w:sz w:val="21"/>
          <w:szCs w:val="21"/>
        </w:rPr>
        <w:t>就具有充分的“原创性”。诸如澳大利亚</w:t>
      </w:r>
      <w:r w:rsidR="002F579C" w:rsidRPr="002F579C">
        <w:rPr>
          <w:rStyle w:val="af0"/>
          <w:rFonts w:asciiTheme="minorEastAsia" w:eastAsiaTheme="minorEastAsia" w:hAnsiTheme="minorEastAsia"/>
          <w:sz w:val="21"/>
          <w:szCs w:val="21"/>
        </w:rPr>
        <w:footnoteReference w:id="23"/>
      </w:r>
      <w:r w:rsidRPr="002F579C">
        <w:rPr>
          <w:rFonts w:asciiTheme="minorEastAsia" w:eastAsiaTheme="minorEastAsia" w:hAnsiTheme="minorEastAsia" w:hint="eastAsia"/>
          <w:sz w:val="21"/>
          <w:szCs w:val="21"/>
        </w:rPr>
        <w:t>、中国</w:t>
      </w:r>
      <w:r w:rsidRPr="002F579C">
        <w:rPr>
          <w:rStyle w:val="af0"/>
          <w:rFonts w:asciiTheme="minorEastAsia" w:eastAsiaTheme="minorEastAsia" w:hAnsiTheme="minorEastAsia"/>
          <w:sz w:val="21"/>
          <w:szCs w:val="21"/>
        </w:rPr>
        <w:footnoteReference w:id="24"/>
      </w:r>
      <w:r w:rsidRPr="002F579C">
        <w:rPr>
          <w:rFonts w:asciiTheme="minorEastAsia" w:eastAsiaTheme="minorEastAsia" w:hAnsiTheme="minorEastAsia" w:hint="eastAsia"/>
          <w:sz w:val="21"/>
          <w:szCs w:val="21"/>
        </w:rPr>
        <w:t>和世界其他地区的隶属于不同管辖区的案例法均确认</w:t>
      </w:r>
      <w:r w:rsidRPr="002F579C">
        <w:rPr>
          <w:rStyle w:val="af0"/>
          <w:rFonts w:asciiTheme="minorEastAsia" w:eastAsiaTheme="minorEastAsia" w:hAnsiTheme="minorEastAsia"/>
          <w:sz w:val="21"/>
          <w:szCs w:val="21"/>
        </w:rPr>
        <w:footnoteReference w:id="25"/>
      </w:r>
      <w:r w:rsidRPr="002F579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2F579C">
        <w:rPr>
          <w:rFonts w:asciiTheme="minorEastAsia" w:eastAsiaTheme="minorEastAsia" w:hAnsiTheme="minorEastAsia" w:hint="eastAsia"/>
          <w:spacing w:val="-6"/>
          <w:sz w:val="21"/>
          <w:szCs w:val="21"/>
        </w:rPr>
        <w:t>来，作者</w:t>
      </w:r>
      <w:r w:rsidR="00310AD4" w:rsidRPr="002F579C">
        <w:rPr>
          <w:rFonts w:asciiTheme="minorEastAsia" w:eastAsiaTheme="minorEastAsia" w:hAnsiTheme="minorEastAsia"/>
          <w:spacing w:val="-6"/>
          <w:sz w:val="21"/>
          <w:szCs w:val="21"/>
        </w:rPr>
        <w:t>（</w:t>
      </w:r>
      <w:r w:rsidRPr="002F579C">
        <w:rPr>
          <w:rFonts w:asciiTheme="minorEastAsia" w:eastAsiaTheme="minorEastAsia" w:hAnsiTheme="minorEastAsia" w:hint="eastAsia"/>
          <w:spacing w:val="-6"/>
          <w:sz w:val="21"/>
          <w:szCs w:val="21"/>
        </w:rPr>
        <w:t>或多</w:t>
      </w:r>
      <w:r w:rsidRPr="002F579C">
        <w:rPr>
          <w:rStyle w:val="af0"/>
          <w:rFonts w:asciiTheme="minorEastAsia" w:eastAsiaTheme="minorEastAsia" w:hAnsiTheme="minorEastAsia" w:hint="eastAsia"/>
          <w:spacing w:val="-6"/>
          <w:sz w:val="21"/>
          <w:szCs w:val="21"/>
          <w:vertAlign w:val="baseline"/>
        </w:rPr>
        <w:t>名作者</w:t>
      </w:r>
      <w:r w:rsidR="00310AD4" w:rsidRPr="002F579C">
        <w:rPr>
          <w:rFonts w:asciiTheme="minorEastAsia" w:eastAsiaTheme="minorEastAsia" w:hAnsiTheme="minorEastAsia"/>
          <w:spacing w:val="-6"/>
          <w:sz w:val="21"/>
          <w:szCs w:val="21"/>
        </w:rPr>
        <w:t>）</w:t>
      </w:r>
      <w:r w:rsidRPr="002F579C">
        <w:rPr>
          <w:rFonts w:asciiTheme="minorEastAsia" w:eastAsiaTheme="minorEastAsia" w:hAnsiTheme="minorEastAsia" w:hint="eastAsia"/>
          <w:sz w:val="21"/>
          <w:szCs w:val="21"/>
        </w:rPr>
        <w:t>仍然在世或是可以识别的</w:t>
      </w:r>
      <w:r w:rsidR="002F579C" w:rsidRPr="002F579C">
        <w:rPr>
          <w:rStyle w:val="af0"/>
          <w:rFonts w:asciiTheme="minorEastAsia" w:eastAsiaTheme="minorEastAsia" w:hAnsiTheme="minorEastAsia"/>
          <w:sz w:val="21"/>
          <w:szCs w:val="21"/>
        </w:rPr>
        <w:footnoteReference w:id="26"/>
      </w:r>
      <w:r w:rsidRPr="002F579C">
        <w:rPr>
          <w:rFonts w:asciiTheme="minorEastAsia" w:eastAsiaTheme="minorEastAsia" w:hAnsiTheme="minorEastAsia" w:hint="eastAsia"/>
          <w:sz w:val="21"/>
          <w:szCs w:val="21"/>
        </w:rPr>
        <w:t>。</w:t>
      </w:r>
      <w:r w:rsidR="004400D4" w:rsidRPr="002F579C">
        <w:rPr>
          <w:rFonts w:asciiTheme="minorEastAsia" w:eastAsiaTheme="minorEastAsia" w:hAnsiTheme="minorEastAsia" w:hint="eastAsia"/>
          <w:sz w:val="21"/>
          <w:szCs w:val="21"/>
        </w:rPr>
        <w:t>见</w:t>
      </w:r>
      <w:r w:rsidRPr="002F579C">
        <w:rPr>
          <w:rFonts w:asciiTheme="minorEastAsia" w:eastAsiaTheme="minorEastAsia" w:hAnsiTheme="minorEastAsia" w:hint="eastAsia"/>
          <w:sz w:val="21"/>
          <w:szCs w:val="21"/>
        </w:rPr>
        <w:t>下文有关已存在的代代相传</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基本上未作改变</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的文学艺术作品的“差距”。</w:t>
      </w:r>
    </w:p>
    <w:p w:rsidR="002E2524" w:rsidRPr="002F579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凡尚未“出版”的作品以及“作者不详”但推定为伯尔尼联盟成员国国民的作品，依据</w:t>
      </w:r>
      <w:r w:rsidRPr="002F579C">
        <w:rPr>
          <w:rFonts w:asciiTheme="minorEastAsia" w:eastAsiaTheme="minorEastAsia" w:hAnsiTheme="minorEastAsia"/>
          <w:sz w:val="21"/>
          <w:szCs w:val="21"/>
        </w:rPr>
        <w:t>1971</w:t>
      </w:r>
      <w:r w:rsidRPr="002F579C">
        <w:rPr>
          <w:rFonts w:asciiTheme="minorEastAsia" w:eastAsiaTheme="minorEastAsia" w:hAnsiTheme="minorEastAsia" w:hint="eastAsia"/>
          <w:sz w:val="21"/>
          <w:szCs w:val="21"/>
        </w:rPr>
        <w:t>年《伯尔尼公约》第</w:t>
      </w:r>
      <w:r w:rsidR="00310AD4" w:rsidRPr="002F579C">
        <w:rPr>
          <w:rFonts w:asciiTheme="minorEastAsia" w:eastAsiaTheme="minorEastAsia" w:hAnsiTheme="minorEastAsia" w:hint="eastAsia"/>
          <w:sz w:val="21"/>
          <w:szCs w:val="21"/>
        </w:rPr>
        <w:t>十五</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4</w:t>
      </w:r>
      <w:r w:rsidRPr="002F579C">
        <w:rPr>
          <w:rFonts w:asciiTheme="minorEastAsia" w:eastAsiaTheme="minorEastAsia" w:hAnsiTheme="minorEastAsia" w:hint="eastAsia"/>
          <w:sz w:val="21"/>
          <w:szCs w:val="21"/>
        </w:rPr>
        <w:t>款的规定，可作为版权作品予以保护。本条规定纳入了</w:t>
      </w:r>
      <w:r w:rsidRPr="002F579C">
        <w:rPr>
          <w:rFonts w:asciiTheme="minorEastAsia" w:eastAsiaTheme="minorEastAsia" w:hAnsiTheme="minorEastAsia"/>
          <w:sz w:val="21"/>
          <w:szCs w:val="21"/>
        </w:rPr>
        <w:t>1967</w:t>
      </w:r>
      <w:r w:rsidRPr="002F579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2F579C">
        <w:rPr>
          <w:rFonts w:asciiTheme="minorEastAsia" w:eastAsiaTheme="minorEastAsia" w:hAnsiTheme="minorEastAsia" w:hint="eastAsia"/>
          <w:sz w:val="21"/>
          <w:szCs w:val="21"/>
        </w:rPr>
        <w:t>产权组织</w:t>
      </w:r>
      <w:r w:rsidRPr="002F579C">
        <w:rPr>
          <w:rFonts w:asciiTheme="minorEastAsia" w:eastAsiaTheme="minorEastAsia" w:hAnsiTheme="minorEastAsia" w:hint="eastAsia"/>
          <w:sz w:val="21"/>
          <w:szCs w:val="21"/>
        </w:rPr>
        <w:t>总干事作出的书面声明通知其他国家。迄今为止只有一个国家</w:t>
      </w:r>
      <w:r w:rsidRPr="002F579C">
        <w:rPr>
          <w:rFonts w:asciiTheme="minorEastAsia" w:eastAsiaTheme="minorEastAsia" w:hAnsiTheme="minorEastAsia" w:cs="Vrinda"/>
          <w:sz w:val="21"/>
          <w:szCs w:val="21"/>
        </w:rPr>
        <w:t>——</w:t>
      </w:r>
      <w:r w:rsidRPr="002F579C">
        <w:rPr>
          <w:rFonts w:asciiTheme="minorEastAsia" w:eastAsiaTheme="minorEastAsia" w:hAnsiTheme="minorEastAsia" w:hint="eastAsia"/>
          <w:sz w:val="21"/>
          <w:szCs w:val="21"/>
        </w:rPr>
        <w:t>印度发表了此种声明，虽然一些其他国家根据该公约第</w:t>
      </w:r>
      <w:r w:rsidR="00310AD4" w:rsidRPr="002F579C">
        <w:rPr>
          <w:rFonts w:asciiTheme="minorEastAsia" w:eastAsiaTheme="minorEastAsia" w:hAnsiTheme="minorEastAsia" w:hint="eastAsia"/>
          <w:sz w:val="21"/>
          <w:szCs w:val="21"/>
        </w:rPr>
        <w:t>十五</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4</w:t>
      </w:r>
      <w:r w:rsidRPr="002F579C">
        <w:rPr>
          <w:rFonts w:asciiTheme="minorEastAsia" w:eastAsiaTheme="minorEastAsia" w:hAnsiTheme="minorEastAsia" w:hint="eastAsia"/>
          <w:sz w:val="21"/>
          <w:szCs w:val="21"/>
        </w:rPr>
        <w:t>款的规定，以立法形式规定了这一保护。我们认为指定一个上述的主管机构、向</w:t>
      </w:r>
      <w:r w:rsidR="0077159B" w:rsidRPr="002F579C">
        <w:rPr>
          <w:rFonts w:asciiTheme="minorEastAsia" w:eastAsiaTheme="minorEastAsia" w:hAnsiTheme="minorEastAsia" w:hint="eastAsia"/>
          <w:sz w:val="21"/>
          <w:szCs w:val="21"/>
        </w:rPr>
        <w:t>产权组织</w:t>
      </w:r>
      <w:r w:rsidRPr="002F579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2F579C">
        <w:rPr>
          <w:rStyle w:val="af0"/>
          <w:rFonts w:asciiTheme="minorEastAsia" w:eastAsiaTheme="minorEastAsia" w:hAnsiTheme="minorEastAsia"/>
          <w:sz w:val="21"/>
          <w:szCs w:val="21"/>
        </w:rPr>
        <w:footnoteReference w:id="27"/>
      </w:r>
      <w:r w:rsidRPr="002F579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3</w:t>
      </w:r>
      <w:r w:rsidRPr="002F579C">
        <w:rPr>
          <w:rFonts w:asciiTheme="minorEastAsia" w:eastAsiaTheme="minorEastAsia" w:hAnsiTheme="minorEastAsia" w:hint="eastAsia"/>
          <w:sz w:val="21"/>
          <w:szCs w:val="21"/>
        </w:rPr>
        <w:t>款的规定，一旦作品“合法向公众提供”，保护期将在</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年届满。另一方面，公约所规定的</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年的保护期仅是一种最短的保护期限，成员国可在其国内法中规定期限更</w:t>
      </w:r>
      <w:r w:rsidRPr="002F579C">
        <w:rPr>
          <w:rFonts w:asciiTheme="minorEastAsia" w:eastAsiaTheme="minorEastAsia" w:hAnsiTheme="minorEastAsia" w:hint="eastAsia"/>
          <w:sz w:val="21"/>
          <w:szCs w:val="21"/>
        </w:rPr>
        <w:lastRenderedPageBreak/>
        <w:t>长的保护期</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6</w:t>
      </w:r>
      <w:r w:rsidRPr="002F579C">
        <w:rPr>
          <w:rFonts w:asciiTheme="minorEastAsia" w:eastAsiaTheme="minorEastAsia" w:hAnsiTheme="minorEastAsia" w:hint="eastAsia"/>
          <w:sz w:val="21"/>
          <w:szCs w:val="21"/>
        </w:rPr>
        <w:t>款</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。因此从理论上讲，一个国家可以根据第</w:t>
      </w:r>
      <w:r w:rsidR="00310AD4" w:rsidRPr="002F579C">
        <w:rPr>
          <w:rFonts w:asciiTheme="minorEastAsia" w:eastAsiaTheme="minorEastAsia" w:hAnsiTheme="minorEastAsia" w:hint="eastAsia"/>
          <w:sz w:val="21"/>
          <w:szCs w:val="21"/>
        </w:rPr>
        <w:t>十五</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4</w:t>
      </w:r>
      <w:r w:rsidRPr="002F579C">
        <w:rPr>
          <w:rFonts w:asciiTheme="minorEastAsia" w:eastAsiaTheme="minorEastAsia" w:hAnsiTheme="minorEastAsia" w:hint="eastAsia"/>
          <w:sz w:val="21"/>
          <w:szCs w:val="21"/>
        </w:rPr>
        <w:t>款为作品规定一百年甚至一千年的保护期。然而，就国际上的情况而言，该公约第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8</w:t>
      </w:r>
      <w:r w:rsidRPr="002F579C">
        <w:rPr>
          <w:rFonts w:asciiTheme="minorEastAsia" w:eastAsiaTheme="minorEastAsia" w:hAnsiTheme="minorEastAsia" w:hint="eastAsia"/>
          <w:sz w:val="21"/>
          <w:szCs w:val="21"/>
        </w:rPr>
        <w:t>款“保护期限的比较”的规定即可适用</w:t>
      </w:r>
      <w:r w:rsidR="00310AD4" w:rsidRPr="002F579C">
        <w:rPr>
          <w:rFonts w:asciiTheme="minorEastAsia" w:eastAsiaTheme="minorEastAsia" w:hAnsiTheme="minorEastAsia" w:hint="eastAsia"/>
          <w:sz w:val="21"/>
          <w:szCs w:val="21"/>
        </w:rPr>
        <w:t>，除非国家法律另有规定</w:t>
      </w:r>
      <w:r w:rsidRPr="002F579C">
        <w:rPr>
          <w:rFonts w:asciiTheme="minorEastAsia" w:eastAsiaTheme="minorEastAsia" w:hAnsiTheme="minorEastAsia" w:hint="eastAsia"/>
          <w:sz w:val="21"/>
          <w:szCs w:val="21"/>
        </w:rPr>
        <w:t>。这就是说，</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sz w:val="21"/>
          <w:szCs w:val="21"/>
        </w:rPr>
        <w:t>i</w:t>
      </w:r>
      <w:r w:rsidR="00310AD4" w:rsidRPr="002F579C">
        <w:rPr>
          <w:rFonts w:asciiTheme="minorEastAsia" w:eastAsiaTheme="minorEastAsia" w:hAnsiTheme="minorEastAsia"/>
          <w:sz w:val="21"/>
          <w:szCs w:val="21"/>
        </w:rPr>
        <w:t>）</w:t>
      </w:r>
      <w:r w:rsidR="00310AD4" w:rsidRPr="002F579C">
        <w:rPr>
          <w:rFonts w:asciiTheme="minorEastAsia" w:eastAsiaTheme="minorEastAsia" w:hAnsiTheme="minorEastAsia" w:hint="eastAsia"/>
          <w:sz w:val="21"/>
          <w:szCs w:val="21"/>
        </w:rPr>
        <w:t>保护期</w:t>
      </w:r>
      <w:proofErr w:type="gramStart"/>
      <w:r w:rsidR="00310AD4" w:rsidRPr="002F579C">
        <w:rPr>
          <w:rFonts w:asciiTheme="minorEastAsia" w:eastAsiaTheme="minorEastAsia" w:hAnsiTheme="minorEastAsia" w:hint="eastAsia"/>
          <w:sz w:val="21"/>
          <w:szCs w:val="21"/>
        </w:rPr>
        <w:t>受提出</w:t>
      </w:r>
      <w:proofErr w:type="gramEnd"/>
      <w:r w:rsidR="00310AD4" w:rsidRPr="002F579C">
        <w:rPr>
          <w:rFonts w:asciiTheme="minorEastAsia" w:eastAsiaTheme="minorEastAsia" w:hAnsiTheme="minorEastAsia" w:hint="eastAsia"/>
          <w:sz w:val="21"/>
          <w:szCs w:val="21"/>
        </w:rPr>
        <w:t>保护诉求的国家的制约，但是</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sz w:val="21"/>
          <w:szCs w:val="21"/>
        </w:rPr>
        <w:t>ii</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如果在该国的保护期比受保护作品起源国的保护期更长，则适用期限较短的保护期。在实践中，这就意味着比下限保护期更长的保护期限，只有在两个国家均对较长保护期作出规定的</w:t>
      </w:r>
      <w:r w:rsidR="00310AD4" w:rsidRPr="002F579C">
        <w:rPr>
          <w:rFonts w:asciiTheme="minorEastAsia" w:eastAsiaTheme="minorEastAsia" w:hAnsiTheme="minorEastAsia" w:hint="eastAsia"/>
          <w:sz w:val="21"/>
          <w:szCs w:val="21"/>
        </w:rPr>
        <w:t>情况下才有可能</w:t>
      </w:r>
      <w:r w:rsidRPr="002F579C">
        <w:rPr>
          <w:rFonts w:asciiTheme="minorEastAsia" w:eastAsiaTheme="minorEastAsia" w:hAnsiTheme="minorEastAsia" w:hint="eastAsia"/>
          <w:sz w:val="21"/>
          <w:szCs w:val="21"/>
        </w:rPr>
        <w:t>适用</w:t>
      </w:r>
      <w:r w:rsidRPr="002F579C">
        <w:rPr>
          <w:rFonts w:asciiTheme="minorEastAsia" w:eastAsiaTheme="minorEastAsia" w:hAnsiTheme="minorEastAsia" w:cs="Vrinda"/>
          <w:sz w:val="21"/>
          <w:szCs w:val="21"/>
        </w:rPr>
        <w:t>——</w:t>
      </w:r>
      <w:r w:rsidR="001A64CC" w:rsidRPr="002F579C">
        <w:rPr>
          <w:rFonts w:asciiTheme="minorEastAsia" w:eastAsiaTheme="minorEastAsia" w:hAnsiTheme="minorEastAsia" w:cs="Vrinda" w:hint="eastAsia"/>
          <w:sz w:val="21"/>
          <w:szCs w:val="21"/>
        </w:rPr>
        <w:t>如果情况不是这样，那么可以</w:t>
      </w:r>
      <w:r w:rsidRPr="002F579C">
        <w:rPr>
          <w:rFonts w:asciiTheme="minorEastAsia" w:eastAsiaTheme="minorEastAsia" w:hAnsiTheme="minorEastAsia" w:cs="Vrinda" w:hint="eastAsia"/>
          <w:sz w:val="21"/>
          <w:szCs w:val="21"/>
        </w:rPr>
        <w:t>适用较短的保护期。该公约</w:t>
      </w:r>
      <w:r w:rsidRPr="002F579C">
        <w:rPr>
          <w:rFonts w:asciiTheme="minorEastAsia" w:eastAsiaTheme="minorEastAsia" w:hAnsiTheme="minorEastAsia" w:hint="eastAsia"/>
          <w:sz w:val="21"/>
          <w:szCs w:val="21"/>
        </w:rPr>
        <w:t>第</w:t>
      </w:r>
      <w:r w:rsidR="00310AD4" w:rsidRPr="002F579C">
        <w:rPr>
          <w:rFonts w:asciiTheme="minorEastAsia" w:eastAsiaTheme="minorEastAsia" w:hAnsiTheme="minorEastAsia" w:hint="eastAsia"/>
          <w:sz w:val="21"/>
          <w:szCs w:val="21"/>
        </w:rPr>
        <w:t>二十</w:t>
      </w:r>
      <w:r w:rsidRPr="002F579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2F579C">
        <w:rPr>
          <w:rFonts w:asciiTheme="minorEastAsia" w:eastAsiaTheme="minorEastAsia" w:hAnsiTheme="minorEastAsia" w:hint="eastAsia"/>
          <w:sz w:val="21"/>
          <w:szCs w:val="21"/>
        </w:rPr>
        <w:t>七</w:t>
      </w:r>
      <w:r w:rsidRPr="002F579C">
        <w:rPr>
          <w:rFonts w:asciiTheme="minorEastAsia" w:eastAsiaTheme="minorEastAsia" w:hAnsiTheme="minorEastAsia" w:hint="eastAsia"/>
          <w:sz w:val="21"/>
          <w:szCs w:val="21"/>
        </w:rPr>
        <w:t>条第</w:t>
      </w:r>
      <w:r w:rsidRPr="002F579C">
        <w:rPr>
          <w:rFonts w:asciiTheme="minorEastAsia" w:eastAsiaTheme="minorEastAsia" w:hAnsiTheme="minorEastAsia"/>
          <w:sz w:val="21"/>
          <w:szCs w:val="21"/>
        </w:rPr>
        <w:t>3</w:t>
      </w:r>
      <w:r w:rsidRPr="002F579C">
        <w:rPr>
          <w:rFonts w:asciiTheme="minorEastAsia" w:eastAsiaTheme="minorEastAsia" w:hAnsiTheme="minorEastAsia" w:hint="eastAsia"/>
          <w:sz w:val="21"/>
          <w:szCs w:val="21"/>
        </w:rPr>
        <w:t>款则规定，不要求各国保护有理由推定作者已经死亡</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年的不具名作品。</w:t>
      </w:r>
    </w:p>
    <w:p w:rsidR="002E2524" w:rsidRPr="002F579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传统文化表现形式的选集、汇编和数据库，无论是以前存在的或者是当代的，本身都</w:t>
      </w:r>
      <w:r w:rsidR="001A64CC" w:rsidRPr="002F579C">
        <w:rPr>
          <w:rFonts w:asciiTheme="minorEastAsia" w:eastAsiaTheme="minorEastAsia" w:hAnsiTheme="minorEastAsia" w:hint="eastAsia"/>
          <w:sz w:val="21"/>
          <w:szCs w:val="21"/>
        </w:rPr>
        <w:t>可以</w:t>
      </w:r>
      <w:r w:rsidRPr="002F579C">
        <w:rPr>
          <w:rFonts w:asciiTheme="minorEastAsia" w:eastAsiaTheme="minorEastAsia" w:hAnsiTheme="minorEastAsia" w:hint="eastAsia"/>
          <w:sz w:val="21"/>
          <w:szCs w:val="21"/>
        </w:rPr>
        <w:t>作为版权作品保护。</w:t>
      </w:r>
      <w:r w:rsidR="00167B05" w:rsidRPr="002F579C">
        <w:rPr>
          <w:rFonts w:asciiTheme="minorEastAsia" w:eastAsiaTheme="minorEastAsia" w:hAnsiTheme="minorEastAsia"/>
          <w:sz w:val="21"/>
          <w:szCs w:val="21"/>
        </w:rPr>
        <w:t>《TRIPS协定》</w:t>
      </w:r>
      <w:r w:rsidRPr="002F579C">
        <w:rPr>
          <w:rFonts w:asciiTheme="minorEastAsia" w:eastAsiaTheme="minorEastAsia" w:hAnsiTheme="minorEastAsia" w:hint="eastAsia"/>
          <w:sz w:val="21"/>
          <w:szCs w:val="21"/>
        </w:rPr>
        <w:t>和</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sz w:val="21"/>
          <w:szCs w:val="21"/>
        </w:rPr>
        <w:t>产权组织版权条约</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2F579C">
        <w:rPr>
          <w:rFonts w:asciiTheme="minorEastAsia" w:eastAsiaTheme="minorEastAsia" w:hAnsiTheme="minorEastAsia" w:hint="eastAsia"/>
          <w:sz w:val="21"/>
          <w:szCs w:val="21"/>
        </w:rPr>
        <w:t>见</w:t>
      </w:r>
      <w:r w:rsidRPr="002F579C">
        <w:rPr>
          <w:rFonts w:asciiTheme="minorEastAsia" w:eastAsiaTheme="minorEastAsia" w:hAnsiTheme="minorEastAsia" w:hint="eastAsia"/>
          <w:sz w:val="21"/>
          <w:szCs w:val="21"/>
        </w:rPr>
        <w:t>下文的“登记簿与数据库”。</w:t>
      </w:r>
    </w:p>
    <w:p w:rsidR="002E2524" w:rsidRPr="002F579C" w:rsidRDefault="002E2524" w:rsidP="002F579C">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对所有以版权</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见上文自</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sz w:val="21"/>
          <w:szCs w:val="21"/>
        </w:rPr>
        <w:t>a</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至</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sz w:val="21"/>
          <w:szCs w:val="21"/>
        </w:rPr>
        <w:t>c</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hint="eastAsia"/>
          <w:sz w:val="21"/>
          <w:szCs w:val="21"/>
        </w:rPr>
        <w:t>段</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进行保护的这些作品而言：</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作者还享有精神权利：作品的从属、完整性</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即阻止他人歪曲其作品的权利</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和出版权</w:t>
      </w:r>
      <w:r w:rsidR="00310AD4" w:rsidRPr="002F579C">
        <w:rPr>
          <w:rFonts w:asciiTheme="minorEastAsia" w:eastAsiaTheme="minorEastAsia" w:hAnsiTheme="minorEastAsia"/>
          <w:sz w:val="21"/>
          <w:szCs w:val="21"/>
        </w:rPr>
        <w:t>（</w:t>
      </w:r>
      <w:r w:rsidR="001A64CC" w:rsidRPr="002F579C">
        <w:rPr>
          <w:rFonts w:asciiTheme="minorEastAsia" w:eastAsiaTheme="minorEastAsia" w:hAnsiTheme="minorEastAsia" w:hint="eastAsia"/>
          <w:sz w:val="21"/>
          <w:szCs w:val="21"/>
        </w:rPr>
        <w:t>即有权决定何时、何地</w:t>
      </w:r>
      <w:r w:rsidRPr="002F579C">
        <w:rPr>
          <w:rFonts w:asciiTheme="minorEastAsia" w:eastAsiaTheme="minorEastAsia" w:hAnsiTheme="minorEastAsia" w:hint="eastAsia"/>
          <w:sz w:val="21"/>
          <w:szCs w:val="21"/>
        </w:rPr>
        <w:t>和以何种</w:t>
      </w:r>
      <w:r w:rsidR="001A64CC" w:rsidRPr="002F579C">
        <w:rPr>
          <w:rFonts w:asciiTheme="minorEastAsia" w:eastAsiaTheme="minorEastAsia" w:hAnsiTheme="minorEastAsia" w:hint="eastAsia"/>
          <w:sz w:val="21"/>
          <w:szCs w:val="21"/>
        </w:rPr>
        <w:t>形式</w:t>
      </w:r>
      <w:r w:rsidRPr="002F579C">
        <w:rPr>
          <w:rFonts w:asciiTheme="minorEastAsia" w:eastAsiaTheme="minorEastAsia" w:hAnsiTheme="minorEastAsia" w:hint="eastAsia"/>
          <w:sz w:val="21"/>
          <w:szCs w:val="21"/>
        </w:rPr>
        <w:t>出版或不出版作品的权利</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。许多人认为精神权利对传统文化表现形式是极其有用的。</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经济权利将在作者死后延续</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年，或者在合作作品的情况下，在最后一个生存的作者死后延续</w:t>
      </w:r>
      <w:r w:rsidRPr="002F579C">
        <w:rPr>
          <w:rFonts w:asciiTheme="minorEastAsia" w:eastAsiaTheme="minorEastAsia" w:hAnsiTheme="minorEastAsia"/>
          <w:sz w:val="21"/>
          <w:szCs w:val="21"/>
        </w:rPr>
        <w:t>50</w:t>
      </w:r>
      <w:r w:rsidRPr="002F579C">
        <w:rPr>
          <w:rFonts w:asciiTheme="minorEastAsia" w:eastAsiaTheme="minorEastAsia" w:hAnsiTheme="minorEastAsia" w:hint="eastAsia"/>
          <w:sz w:val="21"/>
          <w:szCs w:val="21"/>
        </w:rPr>
        <w:t>年。确切的保护期限取决于国内法的规定。另一方面，精神权利依据国内法则可以无限期延长。</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依据国际版权法，“固定”是保护的一种要求</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因此，“非固定的”绘画和其他诸如人体彩绘和沙雕，原则上依据国际准则是可以保护的</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。“固定”的障碍仅涉及到那些</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主要是普通法</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诸如视觉艺术、工艺品</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，在这方面的一种例外情况可能就是传统文化表现形式的</w:t>
      </w:r>
      <w:proofErr w:type="gramStart"/>
      <w:r w:rsidRPr="002F579C">
        <w:rPr>
          <w:rFonts w:asciiTheme="minorEastAsia" w:eastAsiaTheme="minorEastAsia" w:hAnsiTheme="minorEastAsia" w:hint="eastAsia"/>
          <w:sz w:val="21"/>
          <w:szCs w:val="21"/>
        </w:rPr>
        <w:t>活表演</w:t>
      </w:r>
      <w:proofErr w:type="gramEnd"/>
      <w:r w:rsidRPr="002F579C">
        <w:rPr>
          <w:rFonts w:asciiTheme="minorEastAsia" w:eastAsiaTheme="minorEastAsia" w:hAnsiTheme="minorEastAsia" w:hint="eastAsia"/>
          <w:sz w:val="21"/>
          <w:szCs w:val="21"/>
        </w:rPr>
        <w:t>或现场表演</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有关这方面的内容，</w:t>
      </w:r>
      <w:r w:rsidR="004400D4" w:rsidRPr="002F579C">
        <w:rPr>
          <w:rFonts w:asciiTheme="minorEastAsia" w:eastAsiaTheme="minorEastAsia" w:hAnsiTheme="minorEastAsia" w:hint="eastAsia"/>
          <w:sz w:val="21"/>
          <w:szCs w:val="21"/>
        </w:rPr>
        <w:t>见</w:t>
      </w:r>
      <w:r w:rsidRPr="002F579C">
        <w:rPr>
          <w:rFonts w:asciiTheme="minorEastAsia" w:eastAsiaTheme="minorEastAsia" w:hAnsiTheme="minorEastAsia" w:hint="eastAsia"/>
          <w:sz w:val="21"/>
          <w:szCs w:val="21"/>
        </w:rPr>
        <w:t>下文的“传统文化表现形式的表演”</w:t>
      </w:r>
      <w:r w:rsidR="00310AD4" w:rsidRPr="002F579C">
        <w:rPr>
          <w:rFonts w:asciiTheme="minorEastAsia" w:eastAsiaTheme="minorEastAsia" w:hAnsiTheme="minorEastAsia"/>
          <w:sz w:val="21"/>
          <w:szCs w:val="21"/>
        </w:rPr>
        <w:t>）</w:t>
      </w:r>
      <w:r w:rsidRPr="002F579C">
        <w:rPr>
          <w:rFonts w:asciiTheme="minorEastAsia" w:eastAsiaTheme="minorEastAsia" w:hAnsiTheme="minorEastAsia" w:hint="eastAsia"/>
          <w:sz w:val="21"/>
          <w:szCs w:val="21"/>
        </w:rPr>
        <w:t>。</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rsidR="002E2524" w:rsidRPr="002F579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F579C">
        <w:rPr>
          <w:rFonts w:asciiTheme="minorEastAsia" w:eastAsiaTheme="minorEastAsia" w:hAnsiTheme="minorEastAsia" w:hint="eastAsia"/>
          <w:sz w:val="21"/>
          <w:szCs w:val="21"/>
        </w:rPr>
        <w:t>版权保护没有任何附加程序。</w:t>
      </w:r>
    </w:p>
    <w:p w:rsidR="002E2524" w:rsidRPr="008F74B5"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8F74B5">
        <w:rPr>
          <w:rFonts w:asciiTheme="minorEastAsia" w:eastAsiaTheme="minorEastAsia" w:hAnsiTheme="minorEastAsia" w:hint="eastAsia"/>
          <w:sz w:val="21"/>
          <w:szCs w:val="21"/>
        </w:rPr>
        <w:t>依据</w:t>
      </w:r>
      <w:r w:rsidRPr="008F74B5">
        <w:rPr>
          <w:rFonts w:asciiTheme="minorEastAsia" w:eastAsiaTheme="minorEastAsia" w:hAnsiTheme="minorEastAsia"/>
          <w:sz w:val="21"/>
          <w:szCs w:val="21"/>
        </w:rPr>
        <w:t>1971</w:t>
      </w:r>
      <w:r w:rsidRPr="008F74B5">
        <w:rPr>
          <w:rFonts w:asciiTheme="minorEastAsia" w:eastAsiaTheme="minorEastAsia" w:hAnsiTheme="minorEastAsia" w:hint="eastAsia"/>
          <w:sz w:val="21"/>
          <w:szCs w:val="21"/>
        </w:rPr>
        <w:t>年的《伯尔尼公约》和</w:t>
      </w:r>
      <w:r w:rsidRPr="008F74B5">
        <w:rPr>
          <w:rFonts w:asciiTheme="minorEastAsia" w:eastAsiaTheme="minorEastAsia" w:hAnsiTheme="minorEastAsia"/>
          <w:sz w:val="21"/>
          <w:szCs w:val="21"/>
        </w:rPr>
        <w:t>1994</w:t>
      </w:r>
      <w:r w:rsidRPr="008F74B5">
        <w:rPr>
          <w:rFonts w:asciiTheme="minorEastAsia" w:eastAsiaTheme="minorEastAsia" w:hAnsiTheme="minorEastAsia" w:hint="eastAsia"/>
          <w:sz w:val="21"/>
          <w:szCs w:val="21"/>
        </w:rPr>
        <w:t>年的《</w:t>
      </w:r>
      <w:r w:rsidRPr="008F74B5">
        <w:rPr>
          <w:rFonts w:asciiTheme="minorEastAsia" w:eastAsiaTheme="minorEastAsia" w:hAnsiTheme="minorEastAsia"/>
          <w:sz w:val="21"/>
          <w:szCs w:val="21"/>
        </w:rPr>
        <w:t>TRIPS</w:t>
      </w:r>
      <w:r w:rsidRPr="008F74B5">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rsidR="002E2524" w:rsidRPr="00133272" w:rsidRDefault="00E8055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应当注意，在许多司法管辖范围内，</w:t>
      </w:r>
      <w:r w:rsidR="002E2524" w:rsidRPr="00133272">
        <w:rPr>
          <w:rFonts w:asciiTheme="minorEastAsia" w:eastAsiaTheme="minorEastAsia" w:hAnsiTheme="minorEastAsia" w:hint="eastAsia"/>
          <w:sz w:val="21"/>
          <w:szCs w:val="21"/>
        </w:rPr>
        <w:t>传统文化表现形式</w:t>
      </w:r>
      <w:r w:rsidRPr="00133272">
        <w:rPr>
          <w:rFonts w:asciiTheme="minorEastAsia" w:eastAsiaTheme="minorEastAsia" w:hAnsiTheme="minorEastAsia" w:hint="eastAsia"/>
          <w:sz w:val="21"/>
          <w:szCs w:val="21"/>
        </w:rPr>
        <w:t>诸如音乐</w:t>
      </w:r>
      <w:r w:rsidR="002E2524" w:rsidRPr="00133272">
        <w:rPr>
          <w:rFonts w:asciiTheme="minorEastAsia" w:eastAsiaTheme="minorEastAsia" w:hAnsiTheme="minorEastAsia" w:hint="eastAsia"/>
          <w:sz w:val="21"/>
          <w:szCs w:val="21"/>
        </w:rPr>
        <w:t>的录音制品</w:t>
      </w:r>
      <w:r w:rsidRPr="00133272">
        <w:rPr>
          <w:rFonts w:asciiTheme="minorEastAsia" w:eastAsiaTheme="minorEastAsia" w:hAnsiTheme="minorEastAsia" w:hint="eastAsia"/>
          <w:sz w:val="21"/>
          <w:szCs w:val="21"/>
        </w:rPr>
        <w:t>是在“</w:t>
      </w:r>
      <w:r w:rsidR="002E2524" w:rsidRPr="00133272">
        <w:rPr>
          <w:rFonts w:asciiTheme="minorEastAsia" w:eastAsiaTheme="minorEastAsia" w:hAnsiTheme="minorEastAsia" w:hint="eastAsia"/>
          <w:sz w:val="21"/>
          <w:szCs w:val="21"/>
        </w:rPr>
        <w:t>相关权</w:t>
      </w:r>
      <w:r w:rsidRPr="00133272">
        <w:rPr>
          <w:rFonts w:asciiTheme="minorEastAsia" w:eastAsiaTheme="minorEastAsia" w:hAnsiTheme="minorEastAsia" w:hint="eastAsia"/>
          <w:sz w:val="21"/>
          <w:szCs w:val="21"/>
        </w:rPr>
        <w:t>”法律下</w:t>
      </w:r>
      <w:r w:rsidR="002E2524" w:rsidRPr="00133272">
        <w:rPr>
          <w:rFonts w:asciiTheme="minorEastAsia" w:eastAsiaTheme="minorEastAsia" w:hAnsiTheme="minorEastAsia" w:hint="eastAsia"/>
          <w:sz w:val="21"/>
          <w:szCs w:val="21"/>
        </w:rPr>
        <w:t>进行保护</w:t>
      </w:r>
      <w:r w:rsidRPr="00133272">
        <w:rPr>
          <w:rFonts w:asciiTheme="minorEastAsia" w:eastAsiaTheme="minorEastAsia" w:hAnsiTheme="minorEastAsia" w:hint="eastAsia"/>
          <w:sz w:val="21"/>
          <w:szCs w:val="21"/>
        </w:rPr>
        <w:t>。关于这种作品：</w:t>
      </w:r>
    </w:p>
    <w:p w:rsidR="002E2524" w:rsidRPr="00133272"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lastRenderedPageBreak/>
        <w:t>对传统音乐</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和诸如传说和谚语等其他传统文化表现形式</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录音制品给予的保护源于</w:t>
      </w:r>
      <w:r w:rsidRPr="00133272">
        <w:rPr>
          <w:rFonts w:asciiTheme="minorEastAsia" w:eastAsiaTheme="minorEastAsia" w:hAnsiTheme="minorEastAsia"/>
          <w:sz w:val="21"/>
          <w:szCs w:val="21"/>
        </w:rPr>
        <w:t>1961</w:t>
      </w:r>
      <w:r w:rsidRPr="00133272">
        <w:rPr>
          <w:rFonts w:asciiTheme="minorEastAsia" w:eastAsiaTheme="minorEastAsia" w:hAnsiTheme="minorEastAsia" w:hint="eastAsia"/>
          <w:sz w:val="21"/>
          <w:szCs w:val="21"/>
        </w:rPr>
        <w:t>年的《罗马公约》、</w:t>
      </w:r>
      <w:r w:rsidRPr="00133272">
        <w:rPr>
          <w:rFonts w:asciiTheme="minorEastAsia" w:eastAsiaTheme="minorEastAsia" w:hAnsiTheme="minorEastAsia"/>
          <w:sz w:val="21"/>
          <w:szCs w:val="21"/>
        </w:rPr>
        <w:t>1994</w:t>
      </w:r>
      <w:r w:rsidRPr="00133272">
        <w:rPr>
          <w:rFonts w:asciiTheme="minorEastAsia" w:eastAsiaTheme="minorEastAsia" w:hAnsiTheme="minorEastAsia" w:hint="eastAsia"/>
          <w:sz w:val="21"/>
          <w:szCs w:val="21"/>
        </w:rPr>
        <w:t>年的</w:t>
      </w:r>
      <w:r w:rsidR="00167B05" w:rsidRPr="00133272">
        <w:rPr>
          <w:rFonts w:asciiTheme="minorEastAsia" w:eastAsiaTheme="minorEastAsia" w:hAnsiTheme="minorEastAsia"/>
          <w:sz w:val="21"/>
          <w:szCs w:val="21"/>
        </w:rPr>
        <w:t>《TRIPS协定》</w:t>
      </w:r>
      <w:r w:rsidRPr="00133272">
        <w:rPr>
          <w:rFonts w:asciiTheme="minorEastAsia" w:eastAsiaTheme="minorEastAsia" w:hAnsiTheme="minorEastAsia" w:hint="eastAsia"/>
          <w:sz w:val="21"/>
          <w:szCs w:val="21"/>
        </w:rPr>
        <w:t>和</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年涉及“相关权”的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133272">
        <w:rPr>
          <w:rFonts w:asciiTheme="minorEastAsia" w:eastAsiaTheme="minorEastAsia" w:hAnsiTheme="minorEastAsia" w:hint="eastAsia"/>
          <w:sz w:val="21"/>
          <w:szCs w:val="21"/>
        </w:rPr>
        <w:t>的相关</w:t>
      </w:r>
      <w:proofErr w:type="gramStart"/>
      <w:r w:rsidR="00E80554" w:rsidRPr="00133272">
        <w:rPr>
          <w:rFonts w:asciiTheme="minorEastAsia" w:eastAsiaTheme="minorEastAsia" w:hAnsiTheme="minorEastAsia" w:hint="eastAsia"/>
          <w:sz w:val="21"/>
          <w:szCs w:val="21"/>
        </w:rPr>
        <w:t>权权利</w:t>
      </w:r>
      <w:proofErr w:type="gramEnd"/>
      <w:r w:rsidRPr="00133272">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133272">
        <w:rPr>
          <w:rFonts w:asciiTheme="minorEastAsia" w:eastAsiaTheme="minorEastAsia" w:hAnsiTheme="minorEastAsia" w:hint="eastAsia"/>
          <w:sz w:val="21"/>
          <w:szCs w:val="21"/>
        </w:rPr>
        <w:t>十二</w:t>
      </w:r>
      <w:r w:rsidRPr="00133272">
        <w:rPr>
          <w:rFonts w:asciiTheme="minorEastAsia" w:eastAsiaTheme="minorEastAsia" w:hAnsiTheme="minorEastAsia" w:hint="eastAsia"/>
          <w:sz w:val="21"/>
          <w:szCs w:val="21"/>
        </w:rPr>
        <w:t>条和</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15</w:t>
      </w:r>
      <w:r w:rsidRPr="00133272">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进一步</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下文中的“传统文化表现形式的表演”</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。根据</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15</w:t>
      </w:r>
      <w:r w:rsidRPr="00133272">
        <w:rPr>
          <w:rFonts w:asciiTheme="minorEastAsia" w:eastAsiaTheme="minorEastAsia" w:hAnsiTheme="minorEastAsia" w:hint="eastAsia"/>
          <w:sz w:val="21"/>
          <w:szCs w:val="21"/>
        </w:rPr>
        <w:t>条的议定声明，</w:t>
      </w:r>
      <w:proofErr w:type="gramStart"/>
      <w:r w:rsidRPr="00133272">
        <w:rPr>
          <w:rFonts w:asciiTheme="minorEastAsia" w:eastAsiaTheme="minorEastAsia" w:hAnsiTheme="minorEastAsia" w:hint="eastAsia"/>
          <w:sz w:val="21"/>
          <w:szCs w:val="21"/>
        </w:rPr>
        <w:t>依国内</w:t>
      </w:r>
      <w:proofErr w:type="gramEnd"/>
      <w:r w:rsidRPr="00133272">
        <w:rPr>
          <w:rFonts w:asciiTheme="minorEastAsia" w:eastAsiaTheme="minorEastAsia" w:hAnsiTheme="minorEastAsia" w:hint="eastAsia"/>
          <w:sz w:val="21"/>
          <w:szCs w:val="21"/>
        </w:rPr>
        <w:t>实施法律，对于非商业营利目的出版的传统文化表现形式录音制品的制作人，也应授予此种权利</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对录音制品中所包含的传统文化表现形式的表演者也可这样做，进一步</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例如民俗录音制品</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w:t>
      </w:r>
    </w:p>
    <w:p w:rsidR="002E2524" w:rsidRPr="00E80554" w:rsidRDefault="002E2524" w:rsidP="00133272">
      <w:pPr>
        <w:pStyle w:val="3"/>
        <w:overflowPunct w:val="0"/>
        <w:spacing w:before="0" w:afterLines="50" w:after="120" w:line="340" w:lineRule="atLeast"/>
        <w:jc w:val="both"/>
        <w:rPr>
          <w:rFonts w:eastAsia="KaiTi_GB2312"/>
          <w:sz w:val="21"/>
          <w:szCs w:val="21"/>
          <w:u w:val="none"/>
        </w:rPr>
      </w:pPr>
      <w:bookmarkStart w:id="52" w:name="_Toc200178804"/>
      <w:bookmarkStart w:id="53" w:name="_Toc199928125"/>
      <w:bookmarkStart w:id="54" w:name="_Toc520901196"/>
      <w:r w:rsidRPr="00E80554">
        <w:rPr>
          <w:rFonts w:eastAsia="KaiTi_GB2312" w:hint="eastAsia"/>
          <w:sz w:val="21"/>
          <w:szCs w:val="21"/>
          <w:u w:val="none"/>
        </w:rPr>
        <w:t>传统文化表现形式</w:t>
      </w:r>
      <w:bookmarkEnd w:id="52"/>
      <w:bookmarkEnd w:id="53"/>
      <w:r w:rsidRPr="00E80554">
        <w:rPr>
          <w:rFonts w:eastAsia="KaiTi_GB2312" w:hint="eastAsia"/>
          <w:sz w:val="21"/>
          <w:szCs w:val="21"/>
          <w:u w:val="none"/>
        </w:rPr>
        <w:t>的表演</w:t>
      </w:r>
      <w:bookmarkEnd w:id="54"/>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尽管过去曾有一种观点认为，即使是传统文化表现形式的表演者，根据</w:t>
      </w:r>
      <w:r w:rsidRPr="00133272">
        <w:rPr>
          <w:rFonts w:asciiTheme="minorEastAsia" w:eastAsiaTheme="minorEastAsia" w:hAnsiTheme="minorEastAsia"/>
          <w:sz w:val="21"/>
          <w:szCs w:val="21"/>
        </w:rPr>
        <w:t>1961</w:t>
      </w:r>
      <w:r w:rsidRPr="00133272">
        <w:rPr>
          <w:rFonts w:asciiTheme="minorEastAsia" w:eastAsiaTheme="minorEastAsia" w:hAnsiTheme="minorEastAsia" w:hint="eastAsia"/>
          <w:sz w:val="21"/>
          <w:szCs w:val="21"/>
        </w:rPr>
        <w:t>年的《罗马公约》亦应受到保护；</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00E80554" w:rsidRPr="00133272">
        <w:rPr>
          <w:rFonts w:asciiTheme="minorEastAsia" w:eastAsiaTheme="minorEastAsia" w:hAnsiTheme="minorEastAsia" w:hint="eastAsia"/>
          <w:sz w:val="21"/>
          <w:szCs w:val="21"/>
        </w:rPr>
        <w:t>和2012年的《北京条约》（尚未生效）</w:t>
      </w:r>
      <w:r w:rsidRPr="00133272">
        <w:rPr>
          <w:rFonts w:asciiTheme="minorEastAsia" w:eastAsiaTheme="minorEastAsia" w:hAnsiTheme="minorEastAsia" w:hint="eastAsia"/>
          <w:sz w:val="21"/>
          <w:szCs w:val="21"/>
        </w:rPr>
        <w:t>则消除了这方面的任何疑虑，该条约目前对“民间文学艺术表现形式”的表演者的权利给予明确保护。</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15</w:t>
      </w:r>
      <w:r w:rsidRPr="00133272">
        <w:rPr>
          <w:rFonts w:asciiTheme="minorEastAsia" w:eastAsiaTheme="minorEastAsia" w:hAnsiTheme="minorEastAsia" w:hint="eastAsia"/>
          <w:sz w:val="21"/>
          <w:szCs w:val="21"/>
        </w:rPr>
        <w:t>条的议定声明亦适用于表演者。</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对表演者权利的保护期限为</w:t>
      </w:r>
      <w:proofErr w:type="gramStart"/>
      <w:r w:rsidRPr="00133272">
        <w:rPr>
          <w:rFonts w:asciiTheme="minorEastAsia" w:eastAsiaTheme="minorEastAsia" w:hAnsiTheme="minorEastAsia" w:hint="eastAsia"/>
          <w:sz w:val="21"/>
          <w:szCs w:val="21"/>
        </w:rPr>
        <w:t>自表演</w:t>
      </w:r>
      <w:proofErr w:type="gramEnd"/>
      <w:r w:rsidRPr="00133272">
        <w:rPr>
          <w:rFonts w:asciiTheme="minorEastAsia" w:eastAsiaTheme="minorEastAsia" w:hAnsiTheme="minorEastAsia" w:hint="eastAsia"/>
          <w:sz w:val="21"/>
          <w:szCs w:val="21"/>
        </w:rPr>
        <w:t>在录音制品中固定后至少</w:t>
      </w:r>
      <w:r w:rsidRPr="00133272">
        <w:rPr>
          <w:rFonts w:asciiTheme="minorEastAsia" w:eastAsiaTheme="minorEastAsia" w:hAnsiTheme="minorEastAsia"/>
          <w:sz w:val="21"/>
          <w:szCs w:val="21"/>
        </w:rPr>
        <w:t>50</w:t>
      </w:r>
      <w:r w:rsidRPr="00133272">
        <w:rPr>
          <w:rFonts w:asciiTheme="minorEastAsia" w:eastAsiaTheme="minorEastAsia" w:hAnsiTheme="minorEastAsia" w:hint="eastAsia"/>
          <w:sz w:val="21"/>
          <w:szCs w:val="21"/>
        </w:rPr>
        <w:t>年。如表演未被固定</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诸如现场表演</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，则保护期就无从谈起，因为保护只能是与现场表演同步进行的行为</w:t>
      </w:r>
      <w:r w:rsidR="00133272" w:rsidRPr="00133272">
        <w:rPr>
          <w:rFonts w:asciiTheme="minorEastAsia" w:eastAsiaTheme="minorEastAsia" w:hAnsiTheme="minorEastAsia"/>
          <w:sz w:val="21"/>
          <w:szCs w:val="21"/>
          <w:vertAlign w:val="superscript"/>
        </w:rPr>
        <w:footnoteReference w:id="28"/>
      </w:r>
      <w:r w:rsidRPr="00133272">
        <w:rPr>
          <w:rFonts w:asciiTheme="minorEastAsia" w:eastAsiaTheme="minorEastAsia" w:hAnsiTheme="minorEastAsia" w:hint="eastAsia"/>
          <w:sz w:val="21"/>
          <w:szCs w:val="21"/>
        </w:rPr>
        <w:t>。</w:t>
      </w:r>
    </w:p>
    <w:p w:rsidR="000B20FD" w:rsidRPr="00133272" w:rsidRDefault="000B20FD"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Pr="00133272">
        <w:rPr>
          <w:rFonts w:asciiTheme="minorEastAsia" w:eastAsiaTheme="minorEastAsia" w:hAnsiTheme="minorEastAsia"/>
          <w:sz w:val="21"/>
          <w:szCs w:val="21"/>
        </w:rPr>
        <w:t>《产权组织表演和录音制品条约》</w:t>
      </w:r>
      <w:r w:rsidRPr="00133272">
        <w:rPr>
          <w:rFonts w:asciiTheme="minorEastAsia" w:eastAsiaTheme="minorEastAsia" w:hAnsiTheme="minorEastAsia" w:hint="eastAsia"/>
          <w:sz w:val="21"/>
          <w:szCs w:val="21"/>
        </w:rPr>
        <w:t>相似，2012年的《北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133272">
        <w:rPr>
          <w:rFonts w:asciiTheme="minorEastAsia" w:eastAsiaTheme="minorEastAsia" w:hAnsiTheme="minorEastAsia"/>
          <w:sz w:val="21"/>
          <w:szCs w:val="21"/>
          <w:vertAlign w:val="superscript"/>
        </w:rPr>
        <w:footnoteReference w:id="29"/>
      </w:r>
      <w:r w:rsidR="004324B7" w:rsidRPr="00133272">
        <w:rPr>
          <w:rFonts w:asciiTheme="minorEastAsia" w:eastAsiaTheme="minorEastAsia" w:hAnsiTheme="minorEastAsia" w:hint="eastAsia"/>
          <w:sz w:val="21"/>
          <w:szCs w:val="21"/>
        </w:rPr>
        <w:t>。表演者权利的保护期，</w:t>
      </w:r>
      <w:proofErr w:type="gramStart"/>
      <w:r w:rsidR="004324B7" w:rsidRPr="00133272">
        <w:rPr>
          <w:rFonts w:asciiTheme="minorEastAsia" w:eastAsiaTheme="minorEastAsia" w:hAnsiTheme="minorEastAsia" w:hint="eastAsia"/>
          <w:sz w:val="21"/>
          <w:szCs w:val="21"/>
        </w:rPr>
        <w:t>自表演</w:t>
      </w:r>
      <w:proofErr w:type="gramEnd"/>
      <w:r w:rsidR="004324B7" w:rsidRPr="00133272">
        <w:rPr>
          <w:rFonts w:asciiTheme="minorEastAsia" w:eastAsiaTheme="minorEastAsia" w:hAnsiTheme="minorEastAsia" w:hint="eastAsia"/>
          <w:sz w:val="21"/>
          <w:szCs w:val="21"/>
        </w:rPr>
        <w:t>录制之时算起，至少持续到50年期满为止</w:t>
      </w:r>
      <w:r w:rsidR="00133272" w:rsidRPr="00133272">
        <w:rPr>
          <w:rFonts w:asciiTheme="minorEastAsia" w:eastAsiaTheme="minorEastAsia" w:hAnsiTheme="minorEastAsia"/>
          <w:sz w:val="21"/>
          <w:szCs w:val="21"/>
          <w:vertAlign w:val="superscript"/>
        </w:rPr>
        <w:footnoteReference w:id="30"/>
      </w:r>
      <w:r w:rsidR="004324B7" w:rsidRPr="00133272">
        <w:rPr>
          <w:rFonts w:asciiTheme="minorEastAsia" w:eastAsiaTheme="minorEastAsia" w:hAnsiTheme="minorEastAsia" w:hint="eastAsia"/>
          <w:sz w:val="21"/>
          <w:szCs w:val="21"/>
        </w:rPr>
        <w:t>。</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第</w:t>
      </w:r>
      <w:r w:rsidRPr="00133272">
        <w:rPr>
          <w:rFonts w:asciiTheme="minorEastAsia" w:eastAsiaTheme="minorEastAsia" w:hAnsiTheme="minorEastAsia"/>
          <w:sz w:val="21"/>
          <w:szCs w:val="21"/>
        </w:rPr>
        <w:t>5</w:t>
      </w:r>
      <w:r w:rsidRPr="00133272">
        <w:rPr>
          <w:rFonts w:asciiTheme="minorEastAsia" w:eastAsiaTheme="minorEastAsia" w:hAnsiTheme="minorEastAsia" w:hint="eastAsia"/>
          <w:sz w:val="21"/>
          <w:szCs w:val="21"/>
        </w:rPr>
        <w:t>条至第</w:t>
      </w:r>
      <w:r w:rsidRPr="00133272">
        <w:rPr>
          <w:rFonts w:asciiTheme="minorEastAsia" w:eastAsiaTheme="minorEastAsia" w:hAnsiTheme="minorEastAsia"/>
          <w:sz w:val="21"/>
          <w:szCs w:val="21"/>
        </w:rPr>
        <w:t>10</w:t>
      </w:r>
      <w:r w:rsidRPr="00133272">
        <w:rPr>
          <w:rFonts w:asciiTheme="minorEastAsia" w:eastAsiaTheme="minorEastAsia" w:hAnsiTheme="minorEastAsia" w:hint="eastAsia"/>
          <w:sz w:val="21"/>
          <w:szCs w:val="21"/>
        </w:rPr>
        <w:t>条为表演者</w:t>
      </w:r>
      <w:r w:rsidR="004324B7" w:rsidRPr="00133272">
        <w:rPr>
          <w:rFonts w:asciiTheme="minorEastAsia" w:eastAsiaTheme="minorEastAsia" w:hAnsiTheme="minorEastAsia" w:hint="eastAsia"/>
          <w:sz w:val="21"/>
          <w:szCs w:val="21"/>
        </w:rPr>
        <w:t>就其表演的声音部分</w:t>
      </w:r>
      <w:r w:rsidRPr="00133272">
        <w:rPr>
          <w:rFonts w:asciiTheme="minorEastAsia" w:eastAsiaTheme="minorEastAsia" w:hAnsiTheme="minorEastAsia" w:hint="eastAsia"/>
          <w:sz w:val="21"/>
          <w:szCs w:val="21"/>
        </w:rPr>
        <w:t>确立了一系列精神权利和经济权利。</w:t>
      </w:r>
      <w:r w:rsidR="004324B7" w:rsidRPr="00133272">
        <w:rPr>
          <w:rFonts w:asciiTheme="minorEastAsia" w:eastAsiaTheme="minorEastAsia" w:hAnsiTheme="minorEastAsia" w:hint="eastAsia"/>
          <w:sz w:val="21"/>
          <w:szCs w:val="21"/>
        </w:rPr>
        <w:t>2012年的《北京条约》第5条至第11条为</w:t>
      </w:r>
      <w:r w:rsidR="00106F95" w:rsidRPr="00133272">
        <w:rPr>
          <w:rFonts w:asciiTheme="minorEastAsia" w:eastAsiaTheme="minorEastAsia" w:hAnsiTheme="minorEastAsia" w:hint="eastAsia"/>
          <w:sz w:val="21"/>
          <w:szCs w:val="21"/>
        </w:rPr>
        <w:t>在视听媒体中录制作品的表演者确立了一系列</w:t>
      </w:r>
      <w:r w:rsidR="004324B7" w:rsidRPr="00133272">
        <w:rPr>
          <w:rFonts w:asciiTheme="minorEastAsia" w:eastAsiaTheme="minorEastAsia" w:hAnsiTheme="minorEastAsia" w:hint="eastAsia"/>
          <w:sz w:val="21"/>
          <w:szCs w:val="21"/>
        </w:rPr>
        <w:t>精神权利</w:t>
      </w:r>
      <w:r w:rsidR="00106F95" w:rsidRPr="00133272">
        <w:rPr>
          <w:rFonts w:asciiTheme="minorEastAsia" w:eastAsiaTheme="minorEastAsia" w:hAnsiTheme="minorEastAsia" w:hint="eastAsia"/>
          <w:sz w:val="21"/>
          <w:szCs w:val="21"/>
        </w:rPr>
        <w:t>和</w:t>
      </w:r>
      <w:r w:rsidR="004324B7" w:rsidRPr="00133272">
        <w:rPr>
          <w:rFonts w:asciiTheme="minorEastAsia" w:eastAsiaTheme="minorEastAsia" w:hAnsiTheme="minorEastAsia" w:hint="eastAsia"/>
          <w:sz w:val="21"/>
          <w:szCs w:val="21"/>
        </w:rPr>
        <w:t>经济权利。</w:t>
      </w:r>
      <w:r w:rsidRPr="00133272">
        <w:rPr>
          <w:rFonts w:asciiTheme="minorEastAsia" w:eastAsiaTheme="minorEastAsia" w:hAnsiTheme="minorEastAsia" w:hint="eastAsia"/>
          <w:sz w:val="21"/>
          <w:szCs w:val="21"/>
        </w:rPr>
        <w:t>在国家层面的这种保护的实际范围，取决于这些</w:t>
      </w:r>
      <w:r w:rsidRPr="00133272">
        <w:rPr>
          <w:rFonts w:asciiTheme="minorEastAsia" w:eastAsiaTheme="minorEastAsia" w:hAnsiTheme="minorEastAsia" w:hint="eastAsia"/>
          <w:sz w:val="21"/>
          <w:szCs w:val="21"/>
        </w:rPr>
        <w:lastRenderedPageBreak/>
        <w:t>国家在多大程度上批准与实施</w:t>
      </w:r>
      <w:r w:rsidR="00106F95" w:rsidRPr="00133272">
        <w:rPr>
          <w:rFonts w:asciiTheme="minorEastAsia" w:eastAsiaTheme="minorEastAsia" w:hAnsiTheme="minorEastAsia" w:hint="eastAsia"/>
          <w:sz w:val="21"/>
          <w:szCs w:val="21"/>
        </w:rPr>
        <w:t>这些</w:t>
      </w:r>
      <w:r w:rsidR="001A64CC" w:rsidRPr="00133272">
        <w:rPr>
          <w:rFonts w:asciiTheme="minorEastAsia" w:eastAsiaTheme="minorEastAsia" w:hAnsiTheme="minorEastAsia"/>
          <w:sz w:val="21"/>
          <w:szCs w:val="21"/>
        </w:rPr>
        <w:t>条约</w:t>
      </w:r>
      <w:r w:rsidRPr="00133272">
        <w:rPr>
          <w:rFonts w:asciiTheme="minorEastAsia" w:eastAsiaTheme="minorEastAsia" w:hAnsiTheme="minorEastAsia" w:hint="eastAsia"/>
          <w:sz w:val="21"/>
          <w:szCs w:val="21"/>
        </w:rPr>
        <w:t>。</w:t>
      </w:r>
      <w:r w:rsidR="00106F95" w:rsidRPr="00133272">
        <w:rPr>
          <w:rFonts w:asciiTheme="minorEastAsia" w:eastAsiaTheme="minorEastAsia" w:hAnsiTheme="minorEastAsia" w:hint="eastAsia"/>
          <w:sz w:val="21"/>
          <w:szCs w:val="21"/>
        </w:rPr>
        <w:t>可能</w:t>
      </w:r>
      <w:r w:rsidRPr="00133272">
        <w:rPr>
          <w:rFonts w:asciiTheme="minorEastAsia" w:eastAsiaTheme="minorEastAsia" w:hAnsiTheme="minorEastAsia" w:hint="eastAsia"/>
          <w:sz w:val="21"/>
          <w:szCs w:val="21"/>
        </w:rPr>
        <w:t>需要注意的是，</w:t>
      </w:r>
      <w:r w:rsidR="00106F95" w:rsidRPr="00133272">
        <w:rPr>
          <w:rFonts w:asciiTheme="minorEastAsia" w:eastAsiaTheme="minorEastAsia" w:hAnsiTheme="minorEastAsia" w:hint="eastAsia"/>
          <w:sz w:val="21"/>
          <w:szCs w:val="21"/>
        </w:rPr>
        <w:t>2012年《北京条约》尚未生效</w:t>
      </w:r>
      <w:r w:rsidR="00106F95" w:rsidRPr="00133272">
        <w:rPr>
          <w:rFonts w:asciiTheme="minorEastAsia" w:eastAsiaTheme="minorEastAsia" w:hAnsiTheme="minorEastAsia"/>
          <w:sz w:val="21"/>
          <w:szCs w:val="21"/>
          <w:vertAlign w:val="superscript"/>
        </w:rPr>
        <w:footnoteReference w:id="31"/>
      </w:r>
      <w:r w:rsidR="00106F95" w:rsidRPr="00133272">
        <w:rPr>
          <w:rFonts w:asciiTheme="minorEastAsia" w:eastAsiaTheme="minorEastAsia" w:hAnsiTheme="minorEastAsia" w:hint="eastAsia"/>
          <w:sz w:val="21"/>
          <w:szCs w:val="21"/>
        </w:rPr>
        <w:t>，有些</w:t>
      </w:r>
      <w:r w:rsidRPr="00133272">
        <w:rPr>
          <w:rFonts w:asciiTheme="minorEastAsia" w:eastAsiaTheme="minorEastAsia" w:hAnsiTheme="minorEastAsia" w:hint="eastAsia"/>
          <w:sz w:val="21"/>
          <w:szCs w:val="21"/>
        </w:rPr>
        <w:t>国家</w:t>
      </w:r>
      <w:r w:rsidR="00106F95" w:rsidRPr="00133272">
        <w:rPr>
          <w:rFonts w:asciiTheme="minorEastAsia" w:eastAsiaTheme="minorEastAsia" w:hAnsiTheme="minorEastAsia" w:hint="eastAsia"/>
          <w:sz w:val="21"/>
          <w:szCs w:val="21"/>
        </w:rPr>
        <w:t>尚未</w:t>
      </w:r>
      <w:r w:rsidRPr="00133272">
        <w:rPr>
          <w:rFonts w:asciiTheme="minorEastAsia" w:eastAsiaTheme="minorEastAsia" w:hAnsiTheme="minorEastAsia" w:hint="eastAsia"/>
          <w:sz w:val="21"/>
          <w:szCs w:val="21"/>
        </w:rPr>
        <w:t>批准</w:t>
      </w:r>
      <w:r w:rsidRPr="00133272">
        <w:rPr>
          <w:rFonts w:asciiTheme="minorEastAsia" w:eastAsiaTheme="minorEastAsia" w:hAnsiTheme="minorEastAsia"/>
          <w:sz w:val="21"/>
          <w:szCs w:val="21"/>
        </w:rPr>
        <w:t>1996</w:t>
      </w:r>
      <w:r w:rsidRPr="00133272">
        <w:rPr>
          <w:rFonts w:asciiTheme="minorEastAsia" w:eastAsiaTheme="minorEastAsia" w:hAnsiTheme="minorEastAsia" w:hint="eastAsia"/>
          <w:sz w:val="21"/>
          <w:szCs w:val="21"/>
        </w:rPr>
        <w:t>年的</w:t>
      </w:r>
      <w:r w:rsidR="00310AD4" w:rsidRPr="00133272">
        <w:rPr>
          <w:rFonts w:asciiTheme="minorEastAsia" w:eastAsiaTheme="minorEastAsia" w:hAnsiTheme="minorEastAsia"/>
          <w:sz w:val="21"/>
          <w:szCs w:val="21"/>
        </w:rPr>
        <w:t>《</w:t>
      </w:r>
      <w:r w:rsidR="001A64CC" w:rsidRPr="00133272">
        <w:rPr>
          <w:rFonts w:asciiTheme="minorEastAsia" w:eastAsiaTheme="minorEastAsia" w:hAnsiTheme="minorEastAsia"/>
          <w:sz w:val="21"/>
          <w:szCs w:val="21"/>
        </w:rPr>
        <w:t>产权组织表演和录音制品条约</w:t>
      </w:r>
      <w:r w:rsidR="00310AD4" w:rsidRPr="00133272">
        <w:rPr>
          <w:rFonts w:asciiTheme="minorEastAsia" w:eastAsiaTheme="minorEastAsia" w:hAnsiTheme="minorEastAsia"/>
          <w:sz w:val="21"/>
          <w:szCs w:val="21"/>
        </w:rPr>
        <w:t>》</w:t>
      </w:r>
      <w:r w:rsidR="00106F95" w:rsidRPr="00133272">
        <w:rPr>
          <w:rFonts w:asciiTheme="minorEastAsia" w:eastAsiaTheme="minorEastAsia" w:hAnsiTheme="minorEastAsia"/>
          <w:sz w:val="21"/>
          <w:szCs w:val="21"/>
          <w:vertAlign w:val="superscript"/>
        </w:rPr>
        <w:footnoteReference w:id="32"/>
      </w:r>
      <w:r w:rsidRPr="00133272">
        <w:rPr>
          <w:rFonts w:asciiTheme="minorEastAsia" w:eastAsiaTheme="minorEastAsia" w:hAnsiTheme="minorEastAsia" w:hint="eastAsia"/>
          <w:sz w:val="21"/>
          <w:szCs w:val="21"/>
        </w:rPr>
        <w:t>。</w:t>
      </w:r>
    </w:p>
    <w:p w:rsidR="002E2524" w:rsidRPr="0010227B" w:rsidRDefault="002E2524" w:rsidP="00133272">
      <w:pPr>
        <w:pStyle w:val="3"/>
        <w:overflowPunct w:val="0"/>
        <w:spacing w:before="0" w:afterLines="50" w:after="120" w:line="340" w:lineRule="atLeast"/>
        <w:jc w:val="both"/>
        <w:rPr>
          <w:rFonts w:eastAsia="KaiTi_GB2312"/>
          <w:sz w:val="21"/>
          <w:szCs w:val="21"/>
          <w:u w:val="none"/>
        </w:rPr>
      </w:pPr>
      <w:bookmarkStart w:id="55" w:name="_Toc520901197"/>
      <w:r w:rsidRPr="0010227B">
        <w:rPr>
          <w:rFonts w:eastAsia="KaiTi_GB2312" w:hint="eastAsia"/>
          <w:sz w:val="21"/>
          <w:szCs w:val="21"/>
          <w:u w:val="none"/>
        </w:rPr>
        <w:t>外观设计</w:t>
      </w:r>
      <w:bookmarkEnd w:id="55"/>
    </w:p>
    <w:p w:rsidR="002E2524"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06F95">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133272">
        <w:rPr>
          <w:rFonts w:asciiTheme="minorEastAsia" w:eastAsiaTheme="minorEastAsia" w:hAnsiTheme="minorEastAsia"/>
          <w:sz w:val="21"/>
          <w:szCs w:val="21"/>
          <w:vertAlign w:val="superscript"/>
        </w:rPr>
        <w:footnoteReference w:id="33"/>
      </w:r>
      <w:r w:rsidRPr="00106F95">
        <w:rPr>
          <w:rFonts w:asciiTheme="minorEastAsia" w:eastAsiaTheme="minorEastAsia" w:hAnsiTheme="minorEastAsia" w:hint="eastAsia"/>
          <w:sz w:val="21"/>
          <w:szCs w:val="21"/>
        </w:rPr>
        <w:t>。另一方面，源于久远过去的原始外观设计或对这些外观设计的复制，将不受保护。不过保护传统外观设计的经验并不多见。</w:t>
      </w:r>
    </w:p>
    <w:p w:rsidR="00106F95" w:rsidRPr="00106F95" w:rsidRDefault="00106F95"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一些成员国已经在《外观设计法条约》草案的背景下提出了一项提案，</w:t>
      </w:r>
      <w:r w:rsidR="004E6E47">
        <w:rPr>
          <w:rFonts w:asciiTheme="minorEastAsia" w:eastAsiaTheme="minorEastAsia" w:hAnsiTheme="minorEastAsia" w:hint="eastAsia"/>
          <w:sz w:val="21"/>
          <w:szCs w:val="21"/>
        </w:rPr>
        <w:t>事关要求公开</w:t>
      </w:r>
      <w:r w:rsidR="004E6E47" w:rsidRPr="004E6E47">
        <w:rPr>
          <w:rFonts w:asciiTheme="minorEastAsia" w:eastAsiaTheme="minorEastAsia" w:hAnsiTheme="minorEastAsia" w:hint="eastAsia"/>
          <w:sz w:val="21"/>
          <w:szCs w:val="21"/>
        </w:rPr>
        <w:t>工业品外观设计中使用或包含的传统文化表现形式、传统知识或生物/遗传资源的产源或来源</w:t>
      </w:r>
      <w:r w:rsidR="004E6E47">
        <w:rPr>
          <w:rFonts w:asciiTheme="minorEastAsia" w:eastAsiaTheme="minorEastAsia" w:hAnsiTheme="minorEastAsia" w:hint="eastAsia"/>
          <w:sz w:val="21"/>
          <w:szCs w:val="21"/>
        </w:rPr>
        <w:t>，作为申请的一项要素</w:t>
      </w:r>
      <w:r w:rsidR="00133272" w:rsidRPr="00133272">
        <w:rPr>
          <w:rFonts w:asciiTheme="minorEastAsia" w:eastAsiaTheme="minorEastAsia" w:hAnsiTheme="minorEastAsia"/>
          <w:sz w:val="21"/>
          <w:szCs w:val="21"/>
          <w:vertAlign w:val="superscript"/>
        </w:rPr>
        <w:footnoteReference w:id="34"/>
      </w:r>
      <w:r w:rsidR="004E6E47">
        <w:rPr>
          <w:rFonts w:asciiTheme="minorEastAsia" w:eastAsiaTheme="minorEastAsia" w:hAnsiTheme="minorEastAsia" w:hint="eastAsia"/>
          <w:sz w:val="21"/>
          <w:szCs w:val="21"/>
        </w:rPr>
        <w:t>。</w:t>
      </w:r>
    </w:p>
    <w:p w:rsidR="002E2524" w:rsidRPr="0010227B" w:rsidRDefault="002E2524" w:rsidP="00133272">
      <w:pPr>
        <w:pStyle w:val="3"/>
        <w:spacing w:before="100" w:beforeAutospacing="1" w:afterLines="50" w:after="120" w:line="340" w:lineRule="atLeast"/>
        <w:jc w:val="both"/>
        <w:rPr>
          <w:rFonts w:eastAsia="KaiTi_GB2312"/>
          <w:sz w:val="21"/>
          <w:szCs w:val="21"/>
          <w:u w:val="none"/>
        </w:rPr>
      </w:pPr>
      <w:bookmarkStart w:id="56" w:name="_Toc200178806"/>
      <w:bookmarkStart w:id="57" w:name="_Toc199928127"/>
      <w:bookmarkStart w:id="58" w:name="_Toc520901198"/>
      <w:r w:rsidRPr="0010227B">
        <w:rPr>
          <w:rFonts w:eastAsia="KaiTi_GB2312" w:hint="eastAsia"/>
          <w:sz w:val="21"/>
          <w:szCs w:val="21"/>
          <w:u w:val="none"/>
        </w:rPr>
        <w:t>秘密传统文化表现形式</w:t>
      </w:r>
      <w:bookmarkEnd w:id="56"/>
      <w:bookmarkEnd w:id="57"/>
      <w:bookmarkEnd w:id="58"/>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秘密传统文化表现形式的一种行之有效的保护方式即不要对它们进行公开，但案例</w:t>
      </w:r>
      <w:proofErr w:type="gramStart"/>
      <w:r w:rsidRPr="00133272">
        <w:rPr>
          <w:rFonts w:asciiTheme="minorEastAsia" w:eastAsiaTheme="minorEastAsia" w:hAnsiTheme="minorEastAsia" w:hint="eastAsia"/>
          <w:sz w:val="21"/>
          <w:szCs w:val="21"/>
        </w:rPr>
        <w:t>法表明</w:t>
      </w:r>
      <w:proofErr w:type="gramEnd"/>
      <w:r w:rsidRPr="00133272">
        <w:rPr>
          <w:rFonts w:asciiTheme="minorEastAsia" w:eastAsiaTheme="minorEastAsia" w:hAnsiTheme="minorEastAsia" w:hint="eastAsia"/>
          <w:sz w:val="21"/>
          <w:szCs w:val="21"/>
        </w:rPr>
        <w:t>至少在某些管辖区内，根据普通法秘密传送的信息受到保护，不允许对之进一步公开。在澳大利亚</w:t>
      </w:r>
      <w:r w:rsidR="0010227B" w:rsidRPr="00133272">
        <w:rPr>
          <w:rFonts w:asciiTheme="minorEastAsia" w:eastAsiaTheme="minorEastAsia" w:hAnsiTheme="minorEastAsia" w:hint="eastAsia"/>
          <w:sz w:val="21"/>
          <w:szCs w:val="21"/>
        </w:rPr>
        <w:t>“</w:t>
      </w:r>
      <w:r w:rsidRPr="00133272">
        <w:rPr>
          <w:rFonts w:asciiTheme="minorEastAsia" w:eastAsiaTheme="minorEastAsia" w:hAnsiTheme="minorEastAsia"/>
          <w:sz w:val="21"/>
          <w:szCs w:val="21"/>
        </w:rPr>
        <w:t>Fostery</w:t>
      </w:r>
      <w:r w:rsidRPr="00133272">
        <w:rPr>
          <w:rFonts w:asciiTheme="minorEastAsia" w:eastAsiaTheme="minorEastAsia" w:hAnsiTheme="minorEastAsia" w:hint="eastAsia"/>
          <w:sz w:val="21"/>
          <w:szCs w:val="21"/>
        </w:rPr>
        <w:t>诉</w:t>
      </w:r>
      <w:r w:rsidRPr="00133272">
        <w:rPr>
          <w:rFonts w:asciiTheme="minorEastAsia" w:eastAsiaTheme="minorEastAsia" w:hAnsiTheme="minorEastAsia"/>
          <w:sz w:val="21"/>
          <w:szCs w:val="21"/>
        </w:rPr>
        <w:t>Mountford</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sz w:val="21"/>
          <w:szCs w:val="21"/>
        </w:rPr>
        <w:t>1976</w:t>
      </w:r>
      <w:r w:rsidRPr="00133272">
        <w:rPr>
          <w:rFonts w:asciiTheme="minorEastAsia" w:eastAsiaTheme="minorEastAsia" w:hAnsiTheme="minorEastAsia" w:hint="eastAsia"/>
          <w:sz w:val="21"/>
          <w:szCs w:val="21"/>
        </w:rPr>
        <w:t>年</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sz w:val="21"/>
          <w:szCs w:val="21"/>
        </w:rPr>
        <w:t xml:space="preserve"> 29 FLR 233</w:t>
      </w:r>
      <w:r w:rsidR="0010227B" w:rsidRPr="00133272">
        <w:rPr>
          <w:rFonts w:asciiTheme="minorEastAsia" w:eastAsiaTheme="minorEastAsia" w:hAnsiTheme="minorEastAsia" w:hint="eastAsia"/>
          <w:sz w:val="21"/>
          <w:szCs w:val="21"/>
        </w:rPr>
        <w:t>”</w:t>
      </w:r>
      <w:r w:rsidRPr="00133272">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133272">
        <w:rPr>
          <w:rFonts w:asciiTheme="minorEastAsia" w:eastAsiaTheme="minorEastAsia" w:hAnsiTheme="minorEastAsia"/>
          <w:sz w:val="21"/>
          <w:szCs w:val="21"/>
          <w:vertAlign w:val="superscript"/>
        </w:rPr>
        <w:footnoteReference w:id="35"/>
      </w:r>
      <w:r w:rsidRPr="00133272">
        <w:rPr>
          <w:rFonts w:asciiTheme="minorEastAsia" w:eastAsiaTheme="minorEastAsia" w:hAnsiTheme="minorEastAsia" w:hint="eastAsia"/>
          <w:sz w:val="21"/>
          <w:szCs w:val="21"/>
        </w:rPr>
        <w:t>。有关相关政策方面意见的讨论，请参看下文“政策问题”项下的内容。</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普通法规定的这种保护形式，也在</w:t>
      </w:r>
      <w:r w:rsidR="0045654D" w:rsidRPr="00133272">
        <w:rPr>
          <w:rFonts w:asciiTheme="minorEastAsia" w:eastAsiaTheme="minorEastAsia" w:hAnsiTheme="minorEastAsia" w:hint="eastAsia"/>
          <w:sz w:val="21"/>
          <w:szCs w:val="21"/>
        </w:rPr>
        <w:t>从国际知识产权条约到</w:t>
      </w:r>
      <w:r w:rsidRPr="00133272">
        <w:rPr>
          <w:rFonts w:asciiTheme="minorEastAsia" w:eastAsiaTheme="minorEastAsia" w:hAnsiTheme="minorEastAsia" w:hint="eastAsia"/>
          <w:sz w:val="21"/>
          <w:szCs w:val="21"/>
        </w:rPr>
        <w:t>反不公平竞争法</w:t>
      </w:r>
      <w:r w:rsidR="0045654D" w:rsidRPr="00133272">
        <w:rPr>
          <w:rFonts w:asciiTheme="minorEastAsia" w:eastAsiaTheme="minorEastAsia" w:hAnsiTheme="minorEastAsia" w:hint="eastAsia"/>
          <w:sz w:val="21"/>
          <w:szCs w:val="21"/>
        </w:rPr>
        <w:t>的具体</w:t>
      </w:r>
      <w:r w:rsidRPr="00133272">
        <w:rPr>
          <w:rFonts w:asciiTheme="minorEastAsia" w:eastAsiaTheme="minorEastAsia" w:hAnsiTheme="minorEastAsia" w:hint="eastAsia"/>
          <w:sz w:val="21"/>
          <w:szCs w:val="21"/>
        </w:rPr>
        <w:t>保护</w:t>
      </w:r>
      <w:r w:rsidR="0045654D" w:rsidRPr="00133272">
        <w:rPr>
          <w:rFonts w:asciiTheme="minorEastAsia" w:eastAsiaTheme="minorEastAsia" w:hAnsiTheme="minorEastAsia" w:hint="eastAsia"/>
          <w:sz w:val="21"/>
          <w:szCs w:val="21"/>
        </w:rPr>
        <w:t>条款中</w:t>
      </w:r>
      <w:r w:rsidRPr="00133272">
        <w:rPr>
          <w:rFonts w:asciiTheme="minorEastAsia" w:eastAsiaTheme="minorEastAsia" w:hAnsiTheme="minorEastAsia" w:hint="eastAsia"/>
          <w:sz w:val="21"/>
          <w:szCs w:val="21"/>
        </w:rPr>
        <w:t>里得到印证</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sz w:val="21"/>
          <w:szCs w:val="21"/>
        </w:rPr>
        <w:t>1967</w:t>
      </w:r>
      <w:r w:rsidRPr="00133272">
        <w:rPr>
          <w:rFonts w:asciiTheme="minorEastAsia" w:eastAsiaTheme="minorEastAsia" w:hAnsiTheme="minorEastAsia" w:hint="eastAsia"/>
          <w:sz w:val="21"/>
          <w:szCs w:val="21"/>
        </w:rPr>
        <w:t>年《巴黎公约》第</w:t>
      </w:r>
      <w:r w:rsidR="004E6E47" w:rsidRPr="00133272">
        <w:rPr>
          <w:rFonts w:asciiTheme="minorEastAsia" w:eastAsiaTheme="minorEastAsia" w:hAnsiTheme="minorEastAsia" w:hint="eastAsia"/>
          <w:sz w:val="21"/>
          <w:szCs w:val="21"/>
        </w:rPr>
        <w:t>十</w:t>
      </w:r>
      <w:r w:rsidRPr="00133272">
        <w:rPr>
          <w:rFonts w:asciiTheme="minorEastAsia" w:eastAsiaTheme="minorEastAsia" w:hAnsiTheme="minorEastAsia" w:hint="eastAsia"/>
          <w:sz w:val="21"/>
          <w:szCs w:val="21"/>
        </w:rPr>
        <w:t>条之二和</w:t>
      </w:r>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sz w:val="21"/>
          <w:szCs w:val="21"/>
        </w:rPr>
        <w:t>TRIPS</w:t>
      </w:r>
      <w:r w:rsidRPr="00133272">
        <w:rPr>
          <w:rFonts w:asciiTheme="minorEastAsia" w:eastAsiaTheme="minorEastAsia" w:hAnsiTheme="minorEastAsia" w:hint="eastAsia"/>
          <w:sz w:val="21"/>
          <w:szCs w:val="21"/>
        </w:rPr>
        <w:t>协定</w:t>
      </w:r>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hint="eastAsia"/>
          <w:sz w:val="21"/>
          <w:szCs w:val="21"/>
        </w:rPr>
        <w:t>第</w:t>
      </w:r>
      <w:r w:rsidR="004E6E47" w:rsidRPr="00133272">
        <w:rPr>
          <w:rFonts w:asciiTheme="minorEastAsia" w:eastAsiaTheme="minorEastAsia" w:hAnsiTheme="minorEastAsia" w:hint="eastAsia"/>
          <w:sz w:val="21"/>
          <w:szCs w:val="21"/>
        </w:rPr>
        <w:t>三十九</w:t>
      </w:r>
      <w:r w:rsidRPr="00133272">
        <w:rPr>
          <w:rFonts w:asciiTheme="minorEastAsia" w:eastAsiaTheme="minorEastAsia" w:hAnsiTheme="minorEastAsia" w:hint="eastAsia"/>
          <w:sz w:val="21"/>
          <w:szCs w:val="21"/>
        </w:rPr>
        <w:t>条</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，这些条约中包含了禁止公开秘密信息的保护条款。例如</w:t>
      </w:r>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sz w:val="21"/>
          <w:szCs w:val="21"/>
        </w:rPr>
        <w:t>Foster</w:t>
      </w:r>
      <w:r w:rsidRPr="00133272">
        <w:rPr>
          <w:rFonts w:asciiTheme="minorEastAsia" w:eastAsiaTheme="minorEastAsia" w:hAnsiTheme="minorEastAsia" w:hint="eastAsia"/>
          <w:sz w:val="21"/>
          <w:szCs w:val="21"/>
        </w:rPr>
        <w:t>诉</w:t>
      </w:r>
      <w:r w:rsidRPr="00133272">
        <w:rPr>
          <w:rFonts w:asciiTheme="minorEastAsia" w:eastAsiaTheme="minorEastAsia" w:hAnsiTheme="minorEastAsia"/>
          <w:sz w:val="21"/>
          <w:szCs w:val="21"/>
        </w:rPr>
        <w:t>Mountford</w:t>
      </w:r>
      <w:r w:rsidR="004E6E47" w:rsidRPr="00133272">
        <w:rPr>
          <w:rFonts w:asciiTheme="minorEastAsia" w:eastAsiaTheme="minorEastAsia" w:hAnsiTheme="minorEastAsia" w:hint="eastAsia"/>
          <w:sz w:val="21"/>
          <w:szCs w:val="21"/>
        </w:rPr>
        <w:t>”</w:t>
      </w:r>
      <w:r w:rsidRPr="00133272">
        <w:rPr>
          <w:rFonts w:asciiTheme="minorEastAsia" w:eastAsiaTheme="minorEastAsia" w:hAnsiTheme="minorEastAsia" w:hint="eastAsia"/>
          <w:sz w:val="21"/>
          <w:szCs w:val="21"/>
        </w:rPr>
        <w:t>案中</w:t>
      </w:r>
      <w:r w:rsidR="0045654D" w:rsidRPr="00133272">
        <w:rPr>
          <w:rFonts w:asciiTheme="minorEastAsia" w:eastAsiaTheme="minorEastAsia" w:hAnsiTheme="minorEastAsia" w:hint="eastAsia"/>
          <w:sz w:val="21"/>
          <w:szCs w:val="21"/>
        </w:rPr>
        <w:t>就以</w:t>
      </w:r>
      <w:r w:rsidRPr="00133272">
        <w:rPr>
          <w:rFonts w:asciiTheme="minorEastAsia" w:eastAsiaTheme="minorEastAsia" w:hAnsiTheme="minorEastAsia" w:hint="eastAsia"/>
          <w:sz w:val="21"/>
          <w:szCs w:val="21"/>
        </w:rPr>
        <w:t>“泄密”</w:t>
      </w:r>
      <w:r w:rsidR="0045654D" w:rsidRPr="00133272">
        <w:rPr>
          <w:rFonts w:asciiTheme="minorEastAsia" w:eastAsiaTheme="minorEastAsia" w:hAnsiTheme="minorEastAsia" w:hint="eastAsia"/>
          <w:sz w:val="21"/>
          <w:szCs w:val="21"/>
        </w:rPr>
        <w:t>作为</w:t>
      </w:r>
      <w:r w:rsidR="0045654D" w:rsidRPr="00133272">
        <w:rPr>
          <w:rFonts w:asciiTheme="minorEastAsia" w:eastAsiaTheme="minorEastAsia" w:hAnsiTheme="minorEastAsia"/>
          <w:sz w:val="21"/>
          <w:szCs w:val="21"/>
        </w:rPr>
        <w:t>1994</w:t>
      </w:r>
      <w:r w:rsidR="0045654D" w:rsidRPr="00133272">
        <w:rPr>
          <w:rFonts w:asciiTheme="minorEastAsia" w:eastAsiaTheme="minorEastAsia" w:hAnsiTheme="minorEastAsia" w:hint="eastAsia"/>
          <w:sz w:val="21"/>
          <w:szCs w:val="21"/>
        </w:rPr>
        <w:t>年《</w:t>
      </w:r>
      <w:r w:rsidR="0045654D" w:rsidRPr="00133272">
        <w:rPr>
          <w:rFonts w:asciiTheme="minorEastAsia" w:eastAsiaTheme="minorEastAsia" w:hAnsiTheme="minorEastAsia"/>
          <w:sz w:val="21"/>
          <w:szCs w:val="21"/>
        </w:rPr>
        <w:t>TRIPS</w:t>
      </w:r>
      <w:r w:rsidR="0045654D" w:rsidRPr="00133272">
        <w:rPr>
          <w:rFonts w:asciiTheme="minorEastAsia" w:eastAsiaTheme="minorEastAsia" w:hAnsiTheme="minorEastAsia" w:hint="eastAsia"/>
          <w:sz w:val="21"/>
          <w:szCs w:val="21"/>
        </w:rPr>
        <w:t>协定》第三十九条提及的</w:t>
      </w:r>
      <w:r w:rsidR="004E6E47" w:rsidRPr="00133272">
        <w:rPr>
          <w:rFonts w:asciiTheme="minorEastAsia" w:eastAsiaTheme="minorEastAsia" w:hAnsiTheme="minorEastAsia" w:hint="eastAsia"/>
          <w:sz w:val="21"/>
          <w:szCs w:val="21"/>
        </w:rPr>
        <w:t>“</w:t>
      </w:r>
      <w:r w:rsidR="0045654D" w:rsidRPr="00133272">
        <w:rPr>
          <w:rFonts w:asciiTheme="minorEastAsia" w:eastAsiaTheme="minorEastAsia" w:hAnsiTheme="minorEastAsia" w:hint="eastAsia"/>
          <w:sz w:val="21"/>
          <w:szCs w:val="21"/>
        </w:rPr>
        <w:t>违背诚实商业做法</w:t>
      </w:r>
      <w:r w:rsidR="004E6E47" w:rsidRPr="00133272">
        <w:rPr>
          <w:rFonts w:asciiTheme="minorEastAsia" w:eastAsiaTheme="minorEastAsia" w:hAnsiTheme="minorEastAsia" w:hint="eastAsia"/>
          <w:sz w:val="21"/>
          <w:szCs w:val="21"/>
        </w:rPr>
        <w:t>”</w:t>
      </w:r>
      <w:r w:rsidR="004E6E47" w:rsidRPr="00133272">
        <w:rPr>
          <w:rFonts w:asciiTheme="minorEastAsia" w:eastAsiaTheme="minorEastAsia" w:hAnsiTheme="minorEastAsia"/>
          <w:sz w:val="21"/>
          <w:szCs w:val="21"/>
          <w:vertAlign w:val="superscript"/>
        </w:rPr>
        <w:footnoteReference w:id="36"/>
      </w:r>
      <w:r w:rsidR="004E6E47" w:rsidRPr="00133272">
        <w:rPr>
          <w:rFonts w:asciiTheme="minorEastAsia" w:eastAsiaTheme="minorEastAsia" w:hAnsiTheme="minorEastAsia" w:hint="eastAsia"/>
          <w:sz w:val="21"/>
          <w:szCs w:val="21"/>
        </w:rPr>
        <w:t>的</w:t>
      </w:r>
      <w:r w:rsidRPr="00133272">
        <w:rPr>
          <w:rFonts w:asciiTheme="minorEastAsia" w:eastAsiaTheme="minorEastAsia" w:hAnsiTheme="minorEastAsia" w:hint="eastAsia"/>
          <w:sz w:val="21"/>
          <w:szCs w:val="21"/>
        </w:rPr>
        <w:t>一种形式。</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保护秘密信息既不需要任何程序，也不需要社区与接受信息当事人之间的契约关系。但是，土著和其他社区在主张权力方面会遇到实际的障碍，例如有限地获得法律服务和资金筹措的问题。</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上文的“操作上的差距”项下的内容。</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此外，人类学研究人员和其他人士近期已制定了道德行为守则和规约，这些原则可以有助于避免在</w:t>
      </w:r>
      <w:r w:rsidRPr="00133272">
        <w:rPr>
          <w:rFonts w:asciiTheme="minorEastAsia" w:eastAsiaTheme="minorEastAsia" w:hAnsiTheme="minorEastAsia"/>
          <w:sz w:val="21"/>
          <w:szCs w:val="21"/>
        </w:rPr>
        <w:t>Mountford</w:t>
      </w:r>
      <w:r w:rsidRPr="00133272">
        <w:rPr>
          <w:rFonts w:asciiTheme="minorEastAsia" w:eastAsiaTheme="minorEastAsia" w:hAnsiTheme="minorEastAsia" w:hint="eastAsia"/>
          <w:sz w:val="21"/>
          <w:szCs w:val="21"/>
        </w:rPr>
        <w:t>案例中出现的对文化造成的伤害</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更多内容请</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下文的“规约、行为守则、合同和其他实用工具”</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w:t>
      </w:r>
      <w:r w:rsidR="0077159B" w:rsidRPr="00133272">
        <w:rPr>
          <w:rFonts w:asciiTheme="minorEastAsia" w:eastAsiaTheme="minorEastAsia" w:hAnsiTheme="minorEastAsia" w:hint="eastAsia"/>
          <w:sz w:val="21"/>
          <w:szCs w:val="21"/>
        </w:rPr>
        <w:t>产权组织</w:t>
      </w:r>
      <w:r w:rsidRPr="00133272">
        <w:rPr>
          <w:rFonts w:asciiTheme="minorEastAsia" w:eastAsiaTheme="minorEastAsia" w:hAnsiTheme="minorEastAsia" w:hint="eastAsia"/>
          <w:sz w:val="21"/>
          <w:szCs w:val="21"/>
        </w:rPr>
        <w:t>已在</w:t>
      </w:r>
      <w:r w:rsidR="00FF29B9" w:rsidRPr="00133272">
        <w:rPr>
          <w:rFonts w:asciiTheme="minorEastAsia" w:eastAsiaTheme="minorEastAsia" w:hAnsiTheme="minorEastAsia" w:hint="eastAsia"/>
          <w:sz w:val="21"/>
          <w:szCs w:val="21"/>
        </w:rPr>
        <w:t>以下网址建立了一个可以进行检索的有关此种守则和规约的数据库</w:t>
      </w:r>
      <w:r w:rsidRPr="00133272">
        <w:rPr>
          <w:rFonts w:asciiTheme="minorEastAsia" w:eastAsiaTheme="minorEastAsia" w:hAnsiTheme="minorEastAsia" w:hint="eastAsia"/>
          <w:sz w:val="21"/>
          <w:szCs w:val="21"/>
        </w:rPr>
        <w:t>：</w:t>
      </w:r>
      <w:r w:rsidR="00FF29B9" w:rsidRPr="00133272">
        <w:rPr>
          <w:rFonts w:asciiTheme="minorEastAsia" w:eastAsiaTheme="minorEastAsia" w:hAnsiTheme="minorEastAsia"/>
          <w:sz w:val="21"/>
          <w:szCs w:val="21"/>
        </w:rPr>
        <w:t>http://www.wipo.int/tk/en/databases/creative_heritage/</w:t>
      </w:r>
      <w:r w:rsidRPr="00133272">
        <w:rPr>
          <w:rFonts w:asciiTheme="minorEastAsia" w:eastAsiaTheme="minorEastAsia" w:hAnsiTheme="minorEastAsia" w:hint="eastAsia"/>
          <w:sz w:val="21"/>
          <w:szCs w:val="21"/>
        </w:rPr>
        <w:t>。</w:t>
      </w:r>
    </w:p>
    <w:p w:rsidR="002E2524" w:rsidRPr="00FF29B9" w:rsidRDefault="002E2524" w:rsidP="00133272">
      <w:pPr>
        <w:pStyle w:val="3"/>
        <w:overflowPunct w:val="0"/>
        <w:spacing w:before="0" w:afterLines="50" w:after="120" w:line="340" w:lineRule="atLeast"/>
        <w:jc w:val="both"/>
        <w:rPr>
          <w:rFonts w:eastAsia="KaiTi_GB2312"/>
          <w:sz w:val="21"/>
          <w:szCs w:val="21"/>
          <w:u w:val="none"/>
        </w:rPr>
      </w:pPr>
      <w:bookmarkStart w:id="59" w:name="_Toc520901199"/>
      <w:r w:rsidRPr="00FF29B9">
        <w:rPr>
          <w:rFonts w:eastAsia="KaiTi_GB2312" w:hint="eastAsia"/>
          <w:sz w:val="21"/>
          <w:szCs w:val="21"/>
          <w:u w:val="none"/>
        </w:rPr>
        <w:lastRenderedPageBreak/>
        <w:t>土著与传统名称、文字和符号</w:t>
      </w:r>
      <w:bookmarkEnd w:id="59"/>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这里共有两个方面的内容，即：</w:t>
      </w:r>
    </w:p>
    <w:p w:rsidR="002E2524" w:rsidRPr="00C551B9" w:rsidRDefault="002E2524" w:rsidP="00133272">
      <w:pPr>
        <w:numPr>
          <w:ilvl w:val="0"/>
          <w:numId w:val="36"/>
        </w:numPr>
        <w:tabs>
          <w:tab w:val="clear" w:pos="990"/>
        </w:tabs>
        <w:spacing w:afterLines="50" w:after="120" w:line="340" w:lineRule="atLeast"/>
        <w:ind w:left="1276" w:hanging="646"/>
        <w:jc w:val="both"/>
        <w:rPr>
          <w:sz w:val="21"/>
          <w:szCs w:val="21"/>
        </w:rPr>
      </w:pPr>
      <w:r w:rsidRPr="00FF29B9">
        <w:rPr>
          <w:rFonts w:eastAsia="KaiTi_GB2312" w:hint="eastAsia"/>
          <w:sz w:val="21"/>
          <w:szCs w:val="21"/>
        </w:rPr>
        <w:t>防御性保护</w:t>
      </w:r>
      <w:r w:rsidRPr="00C551B9">
        <w:rPr>
          <w:rFonts w:hint="eastAsia"/>
          <w:sz w:val="21"/>
          <w:szCs w:val="21"/>
        </w:rPr>
        <w:t>：土著社区对非土著公司和个人在贸易过程中使用其文字、名称、外观设计、符号和其他显著性标记并将</w:t>
      </w:r>
      <w:proofErr w:type="gramStart"/>
      <w:r w:rsidRPr="00C551B9">
        <w:rPr>
          <w:rFonts w:hint="eastAsia"/>
          <w:sz w:val="21"/>
          <w:szCs w:val="21"/>
        </w:rPr>
        <w:t>之注册</w:t>
      </w:r>
      <w:proofErr w:type="gramEnd"/>
      <w:r w:rsidRPr="00C551B9">
        <w:rPr>
          <w:rFonts w:hint="eastAsia"/>
          <w:sz w:val="21"/>
          <w:szCs w:val="21"/>
        </w:rPr>
        <w:t>为商标和</w:t>
      </w:r>
      <w:r w:rsidRPr="00C551B9">
        <w:rPr>
          <w:sz w:val="21"/>
          <w:szCs w:val="21"/>
        </w:rPr>
        <w:t>/</w:t>
      </w:r>
      <w:r w:rsidRPr="00C551B9">
        <w:rPr>
          <w:rFonts w:hint="eastAsia"/>
          <w:sz w:val="21"/>
          <w:szCs w:val="21"/>
        </w:rPr>
        <w:t>或域名的做法感到关注；以及</w:t>
      </w:r>
      <w:r w:rsidRPr="00C551B9">
        <w:rPr>
          <w:sz w:val="21"/>
          <w:szCs w:val="21"/>
        </w:rPr>
        <w:t xml:space="preserve"> </w:t>
      </w:r>
    </w:p>
    <w:p w:rsidR="002E2524" w:rsidRPr="00C551B9" w:rsidRDefault="002E2524" w:rsidP="00133272">
      <w:pPr>
        <w:numPr>
          <w:ilvl w:val="0"/>
          <w:numId w:val="36"/>
        </w:numPr>
        <w:tabs>
          <w:tab w:val="clear" w:pos="990"/>
        </w:tabs>
        <w:spacing w:afterLines="50" w:after="120" w:line="340" w:lineRule="atLeast"/>
        <w:ind w:left="1276" w:hanging="647"/>
        <w:jc w:val="both"/>
        <w:rPr>
          <w:sz w:val="21"/>
          <w:szCs w:val="21"/>
        </w:rPr>
      </w:pPr>
      <w:r w:rsidRPr="00FF29B9">
        <w:rPr>
          <w:rFonts w:eastAsia="KaiTi_GB2312" w:hint="eastAsia"/>
          <w:sz w:val="21"/>
          <w:szCs w:val="21"/>
        </w:rPr>
        <w:t>积极的保护</w:t>
      </w:r>
      <w:r w:rsidRPr="00C551B9">
        <w:rPr>
          <w:rFonts w:hint="eastAsia"/>
          <w:sz w:val="21"/>
          <w:szCs w:val="21"/>
        </w:rPr>
        <w:t>：社区对用作商标</w:t>
      </w:r>
      <w:r w:rsidR="00FF29B9">
        <w:rPr>
          <w:rFonts w:hint="eastAsia"/>
          <w:sz w:val="21"/>
          <w:szCs w:val="21"/>
        </w:rPr>
        <w:t>、证明商标和集体商标以及</w:t>
      </w:r>
      <w:r w:rsidRPr="00C551B9">
        <w:rPr>
          <w:rFonts w:hint="eastAsia"/>
          <w:sz w:val="21"/>
          <w:szCs w:val="21"/>
        </w:rPr>
        <w:t>地理标志的土著名称、文字和符号进行积极保护。</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在防御性保护方面，《巴黎公约》第</w:t>
      </w:r>
      <w:r w:rsidR="00FF29B9" w:rsidRPr="00133272">
        <w:rPr>
          <w:rFonts w:asciiTheme="minorEastAsia" w:eastAsiaTheme="minorEastAsia" w:hAnsiTheme="minorEastAsia" w:hint="eastAsia"/>
          <w:sz w:val="21"/>
          <w:szCs w:val="21"/>
        </w:rPr>
        <w:t>六</w:t>
      </w:r>
      <w:r w:rsidRPr="00133272">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w:t>
      </w:r>
      <w:proofErr w:type="gramStart"/>
      <w:r w:rsidRPr="00133272">
        <w:rPr>
          <w:rFonts w:asciiTheme="minorEastAsia" w:eastAsiaTheme="minorEastAsia" w:hAnsiTheme="minorEastAsia" w:hint="eastAsia"/>
          <w:sz w:val="21"/>
          <w:szCs w:val="21"/>
        </w:rPr>
        <w:t>规</w:t>
      </w:r>
      <w:proofErr w:type="gramEnd"/>
      <w:r w:rsidR="00133272">
        <w:rPr>
          <w:rFonts w:asciiTheme="minorEastAsia" w:eastAsiaTheme="minorEastAsia" w:hAnsiTheme="minorEastAsia" w:hint="cs"/>
          <w:sz w:val="21"/>
          <w:szCs w:val="21"/>
        </w:rPr>
        <w:t>‍</w:t>
      </w:r>
      <w:r w:rsidRPr="00133272">
        <w:rPr>
          <w:rFonts w:asciiTheme="minorEastAsia" w:eastAsiaTheme="minorEastAsia" w:hAnsiTheme="minorEastAsia" w:hint="eastAsia"/>
          <w:sz w:val="21"/>
          <w:szCs w:val="21"/>
        </w:rPr>
        <w:t>则。</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反不公平竞争的一般法律，包括反“假冒”的保护形式，在这方面都可以适用并且也是有用</w:t>
      </w:r>
      <w:r w:rsidR="00133272">
        <w:rPr>
          <w:rFonts w:asciiTheme="minorEastAsia" w:eastAsiaTheme="minorEastAsia" w:hAnsiTheme="minorEastAsia" w:hint="cs"/>
          <w:sz w:val="21"/>
          <w:szCs w:val="21"/>
        </w:rPr>
        <w:t>‍</w:t>
      </w:r>
      <w:r w:rsidRPr="00133272">
        <w:rPr>
          <w:rFonts w:asciiTheme="minorEastAsia" w:eastAsiaTheme="minorEastAsia" w:hAnsiTheme="minorEastAsia" w:hint="eastAsia"/>
          <w:sz w:val="21"/>
          <w:szCs w:val="21"/>
        </w:rPr>
        <w:t>的。</w:t>
      </w:r>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133272">
        <w:rPr>
          <w:rFonts w:asciiTheme="minorEastAsia" w:eastAsiaTheme="minorEastAsia" w:hAnsiTheme="minorEastAsia" w:hint="eastAsia"/>
          <w:sz w:val="21"/>
          <w:szCs w:val="21"/>
        </w:rPr>
        <w:t>也已</w:t>
      </w:r>
      <w:r w:rsidRPr="00133272">
        <w:rPr>
          <w:rFonts w:asciiTheme="minorEastAsia" w:eastAsiaTheme="minorEastAsia" w:hAnsiTheme="minorEastAsia" w:hint="eastAsia"/>
          <w:sz w:val="21"/>
          <w:szCs w:val="21"/>
        </w:rPr>
        <w:t>注册集体商标或证明商标</w:t>
      </w:r>
      <w:r w:rsidR="00310AD4" w:rsidRPr="00133272">
        <w:rPr>
          <w:rFonts w:asciiTheme="minorEastAsia" w:eastAsiaTheme="minorEastAsia" w:hAnsiTheme="minorEastAsia"/>
          <w:sz w:val="21"/>
          <w:szCs w:val="21"/>
        </w:rPr>
        <w:t>（</w:t>
      </w:r>
      <w:r w:rsidRPr="00133272">
        <w:rPr>
          <w:rFonts w:asciiTheme="minorEastAsia" w:eastAsiaTheme="minorEastAsia" w:hAnsiTheme="minorEastAsia" w:hint="eastAsia"/>
          <w:sz w:val="21"/>
          <w:szCs w:val="21"/>
        </w:rPr>
        <w:t>进一步</w:t>
      </w:r>
      <w:r w:rsidR="004400D4" w:rsidRPr="00133272">
        <w:rPr>
          <w:rFonts w:asciiTheme="minorEastAsia" w:eastAsiaTheme="minorEastAsia" w:hAnsiTheme="minorEastAsia" w:hint="eastAsia"/>
          <w:sz w:val="21"/>
          <w:szCs w:val="21"/>
        </w:rPr>
        <w:t>见</w:t>
      </w:r>
      <w:r w:rsidRPr="00133272">
        <w:rPr>
          <w:rFonts w:asciiTheme="minorEastAsia" w:eastAsiaTheme="minorEastAsia" w:hAnsiTheme="minorEastAsia" w:hint="eastAsia"/>
          <w:sz w:val="21"/>
          <w:szCs w:val="21"/>
        </w:rPr>
        <w:t>下文</w:t>
      </w:r>
      <w:r w:rsidR="00310AD4" w:rsidRPr="00133272">
        <w:rPr>
          <w:rFonts w:asciiTheme="minorEastAsia" w:eastAsiaTheme="minorEastAsia" w:hAnsiTheme="minorEastAsia"/>
          <w:sz w:val="21"/>
          <w:szCs w:val="21"/>
        </w:rPr>
        <w:t>）</w:t>
      </w:r>
      <w:r w:rsidR="00FF29B9" w:rsidRPr="00133272">
        <w:rPr>
          <w:rFonts w:asciiTheme="minorEastAsia" w:eastAsiaTheme="minorEastAsia" w:hAnsiTheme="minorEastAsia" w:hint="eastAsia"/>
          <w:sz w:val="21"/>
          <w:szCs w:val="21"/>
        </w:rPr>
        <w:t>以及地理标志</w:t>
      </w:r>
      <w:r w:rsidR="00133272" w:rsidRPr="00133272">
        <w:rPr>
          <w:rFonts w:asciiTheme="minorEastAsia" w:eastAsiaTheme="minorEastAsia" w:hAnsiTheme="minorEastAsia"/>
          <w:sz w:val="21"/>
          <w:szCs w:val="21"/>
          <w:vertAlign w:val="superscript"/>
        </w:rPr>
        <w:footnoteReference w:id="37"/>
      </w:r>
      <w:r w:rsidRPr="00133272">
        <w:rPr>
          <w:rFonts w:asciiTheme="minorEastAsia" w:eastAsiaTheme="minorEastAsia" w:hAnsiTheme="minorEastAsia" w:hint="eastAsia"/>
          <w:sz w:val="21"/>
          <w:szCs w:val="21"/>
        </w:rPr>
        <w:t>。</w:t>
      </w:r>
      <w:bookmarkStart w:id="60" w:name="_Toc200178808"/>
    </w:p>
    <w:p w:rsidR="002E2524" w:rsidRPr="00133272" w:rsidRDefault="002E2524" w:rsidP="00133272">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61" w:name="_Toc520901200"/>
      <w:r w:rsidRPr="00133272">
        <w:rPr>
          <w:rFonts w:ascii="KaiTi" w:eastAsia="KaiTi" w:hAnsi="KaiTi"/>
          <w:sz w:val="21"/>
          <w:szCs w:val="21"/>
        </w:rPr>
        <w:t>B.</w:t>
      </w:r>
      <w:r w:rsidRPr="00133272">
        <w:rPr>
          <w:rFonts w:ascii="KaiTi" w:eastAsia="KaiTi" w:hAnsi="KaiTi"/>
          <w:sz w:val="21"/>
          <w:szCs w:val="21"/>
        </w:rPr>
        <w:tab/>
      </w:r>
      <w:r w:rsidRPr="00133272">
        <w:rPr>
          <w:rFonts w:ascii="KaiTi" w:eastAsia="KaiTi" w:hAnsi="KaiTi" w:hint="eastAsia"/>
          <w:sz w:val="21"/>
          <w:szCs w:val="21"/>
          <w:u w:val="single"/>
        </w:rPr>
        <w:t>国际上在这方面存在的差距，并尽量以具体例子加以说明</w:t>
      </w:r>
      <w:bookmarkEnd w:id="60"/>
      <w:bookmarkEnd w:id="61"/>
    </w:p>
    <w:p w:rsidR="002E2524" w:rsidRPr="00512807" w:rsidRDefault="002E2524" w:rsidP="00133272">
      <w:pPr>
        <w:pStyle w:val="3"/>
        <w:overflowPunct w:val="0"/>
        <w:spacing w:before="0" w:afterLines="50" w:after="120" w:line="340" w:lineRule="atLeast"/>
        <w:jc w:val="both"/>
        <w:rPr>
          <w:rFonts w:eastAsia="KaiTi_GB2312"/>
          <w:sz w:val="21"/>
          <w:szCs w:val="21"/>
          <w:u w:val="none"/>
        </w:rPr>
      </w:pPr>
      <w:bookmarkStart w:id="62" w:name="_Toc520901201"/>
      <w:r w:rsidRPr="00512807">
        <w:rPr>
          <w:rFonts w:eastAsia="KaiTi_GB2312" w:hint="eastAsia"/>
          <w:sz w:val="21"/>
          <w:szCs w:val="21"/>
          <w:u w:val="none"/>
        </w:rPr>
        <w:t>文学和艺术</w:t>
      </w:r>
      <w:r w:rsidR="00512807">
        <w:rPr>
          <w:rFonts w:eastAsia="KaiTi_GB2312" w:hint="eastAsia"/>
          <w:sz w:val="21"/>
          <w:szCs w:val="21"/>
          <w:u w:val="none"/>
        </w:rPr>
        <w:t>制品</w:t>
      </w:r>
      <w:bookmarkEnd w:id="62"/>
    </w:p>
    <w:p w:rsidR="002E2524" w:rsidRPr="00133272" w:rsidRDefault="002E2524" w:rsidP="00133272">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133272">
        <w:rPr>
          <w:rFonts w:asciiTheme="minorEastAsia" w:eastAsiaTheme="minorEastAsia" w:hAnsiTheme="minorEastAsia" w:hint="eastAsia"/>
          <w:sz w:val="21"/>
          <w:szCs w:val="21"/>
        </w:rPr>
        <w:t>我们可以看到以下差距</w:t>
      </w:r>
      <w:r w:rsidR="00133272" w:rsidRPr="00133272">
        <w:rPr>
          <w:rFonts w:asciiTheme="minorEastAsia" w:eastAsiaTheme="minorEastAsia" w:hAnsiTheme="minorEastAsia"/>
          <w:sz w:val="21"/>
          <w:szCs w:val="21"/>
          <w:vertAlign w:val="superscript"/>
        </w:rPr>
        <w:footnoteReference w:id="38"/>
      </w:r>
      <w:r w:rsidRPr="00133272">
        <w:rPr>
          <w:rFonts w:asciiTheme="minorEastAsia" w:eastAsiaTheme="minorEastAsia" w:hAnsiTheme="minorEastAsia" w:hint="eastAsia"/>
          <w:sz w:val="21"/>
          <w:szCs w:val="21"/>
        </w:rPr>
        <w:t>：</w:t>
      </w:r>
    </w:p>
    <w:p w:rsidR="002E2524" w:rsidRPr="00C551B9" w:rsidRDefault="002E2524" w:rsidP="002672D5">
      <w:pPr>
        <w:numPr>
          <w:ilvl w:val="0"/>
          <w:numId w:val="37"/>
        </w:numPr>
        <w:tabs>
          <w:tab w:val="clear" w:pos="990"/>
          <w:tab w:val="num" w:pos="1276"/>
        </w:tabs>
        <w:spacing w:afterLines="50" w:after="120" w:line="340" w:lineRule="atLeast"/>
        <w:ind w:left="1276" w:hanging="646"/>
        <w:jc w:val="both"/>
        <w:rPr>
          <w:sz w:val="21"/>
          <w:szCs w:val="21"/>
        </w:rPr>
      </w:pPr>
      <w:r w:rsidRPr="00512807">
        <w:rPr>
          <w:rFonts w:eastAsia="KaiTi_GB2312" w:hint="eastAsia"/>
          <w:sz w:val="21"/>
          <w:szCs w:val="21"/>
        </w:rPr>
        <w:t>“原创性”的要求</w:t>
      </w:r>
      <w:r w:rsidRPr="00512807">
        <w:rPr>
          <w:rFonts w:asciiTheme="minorEastAsia" w:eastAsiaTheme="minorEastAsia" w:hAnsiTheme="minorEastAsia" w:hint="eastAsia"/>
          <w:sz w:val="21"/>
          <w:szCs w:val="21"/>
        </w:rPr>
        <w:t>：</w:t>
      </w:r>
      <w:r w:rsidRPr="00C551B9">
        <w:rPr>
          <w:rFonts w:hint="eastAsia"/>
          <w:sz w:val="21"/>
          <w:szCs w:val="21"/>
        </w:rPr>
        <w:t>对以前存在的传统文化表现形式的仿制或再创造的传统文化表现形式，不大可能满足其“原创性”的要求，因而也不大可能作为常规版权作品加以保护。这就是说，</w:t>
      </w:r>
      <w:r w:rsidR="00512807">
        <w:rPr>
          <w:rFonts w:hint="eastAsia"/>
          <w:sz w:val="21"/>
          <w:szCs w:val="21"/>
        </w:rPr>
        <w:t>其创作者</w:t>
      </w:r>
      <w:r w:rsidRPr="00C551B9">
        <w:rPr>
          <w:rFonts w:hint="eastAsia"/>
          <w:sz w:val="21"/>
          <w:szCs w:val="21"/>
        </w:rPr>
        <w:t>不大可能被赋予经济权利</w:t>
      </w:r>
      <w:r w:rsidR="00310AD4">
        <w:rPr>
          <w:sz w:val="21"/>
          <w:szCs w:val="21"/>
        </w:rPr>
        <w:t>（</w:t>
      </w:r>
      <w:r w:rsidRPr="00C551B9">
        <w:rPr>
          <w:rFonts w:hint="eastAsia"/>
          <w:sz w:val="21"/>
          <w:szCs w:val="21"/>
        </w:rPr>
        <w:t>应当指出，精神权利亦可适用于“公有领域”中的作品，可能还包括以前存在的传统文化表现形式</w:t>
      </w:r>
      <w:r w:rsidR="00310AD4">
        <w:rPr>
          <w:sz w:val="21"/>
          <w:szCs w:val="21"/>
        </w:rPr>
        <w:t>）</w:t>
      </w:r>
      <w:r w:rsidRPr="00C551B9">
        <w:rPr>
          <w:rFonts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Pr>
          <w:sz w:val="21"/>
          <w:szCs w:val="21"/>
        </w:rPr>
        <w:t>（</w:t>
      </w:r>
      <w:r w:rsidR="004400D4">
        <w:rPr>
          <w:rFonts w:hint="eastAsia"/>
          <w:sz w:val="21"/>
          <w:szCs w:val="21"/>
        </w:rPr>
        <w:t>见</w:t>
      </w:r>
      <w:r w:rsidRPr="00C551B9">
        <w:rPr>
          <w:rFonts w:hint="eastAsia"/>
          <w:sz w:val="21"/>
          <w:szCs w:val="21"/>
        </w:rPr>
        <w:t>下文“防御性保护”项下的内容</w:t>
      </w:r>
      <w:r w:rsidR="00310AD4">
        <w:rPr>
          <w:sz w:val="21"/>
          <w:szCs w:val="21"/>
        </w:rPr>
        <w:t>）</w:t>
      </w:r>
      <w:r w:rsidRPr="00C551B9">
        <w:rPr>
          <w:rFonts w:hint="eastAsia"/>
          <w:sz w:val="21"/>
          <w:szCs w:val="21"/>
        </w:rPr>
        <w:t>。</w:t>
      </w:r>
    </w:p>
    <w:p w:rsidR="002E2524" w:rsidRPr="00C551B9" w:rsidRDefault="002E2524" w:rsidP="002672D5">
      <w:pPr>
        <w:numPr>
          <w:ilvl w:val="0"/>
          <w:numId w:val="37"/>
        </w:numPr>
        <w:tabs>
          <w:tab w:val="clear" w:pos="990"/>
        </w:tabs>
        <w:spacing w:afterLines="50" w:after="120" w:line="340" w:lineRule="atLeast"/>
        <w:ind w:left="1276" w:hanging="647"/>
        <w:jc w:val="both"/>
        <w:rPr>
          <w:sz w:val="21"/>
          <w:szCs w:val="21"/>
        </w:rPr>
      </w:pPr>
      <w:r w:rsidRPr="00512807">
        <w:rPr>
          <w:rFonts w:eastAsia="KaiTi_GB2312" w:hint="eastAsia"/>
          <w:sz w:val="21"/>
          <w:szCs w:val="21"/>
        </w:rPr>
        <w:t>保护“风格”</w:t>
      </w:r>
      <w:r w:rsidRPr="00C551B9">
        <w:rPr>
          <w:rFonts w:eastAsia="KaiTi_GB2312" w:hint="eastAsia"/>
          <w:sz w:val="21"/>
          <w:szCs w:val="21"/>
        </w:rPr>
        <w:t>：</w:t>
      </w:r>
      <w:r w:rsidRPr="00C551B9">
        <w:rPr>
          <w:rFonts w:hint="eastAsia"/>
          <w:sz w:val="21"/>
          <w:szCs w:val="21"/>
        </w:rPr>
        <w:t>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运用受保护作品的传统“风格”。只有当一种风格含有原创性的表现形式的时候，风格的元素才会受到保护。此外，反不公平竞争法和普通法对仿冒的侵权行为的规定，也可能有助于解决这方面的问题</w:t>
      </w:r>
      <w:r w:rsidR="00310AD4">
        <w:rPr>
          <w:sz w:val="21"/>
          <w:szCs w:val="21"/>
        </w:rPr>
        <w:t>（</w:t>
      </w:r>
      <w:r w:rsidR="004400D4">
        <w:rPr>
          <w:rFonts w:hint="eastAsia"/>
          <w:sz w:val="21"/>
          <w:szCs w:val="21"/>
        </w:rPr>
        <w:t>见</w:t>
      </w:r>
      <w:r w:rsidRPr="00C551B9">
        <w:rPr>
          <w:rFonts w:hint="eastAsia"/>
          <w:sz w:val="21"/>
          <w:szCs w:val="21"/>
        </w:rPr>
        <w:t>下文</w:t>
      </w:r>
      <w:r w:rsidR="00310AD4">
        <w:rPr>
          <w:sz w:val="21"/>
          <w:szCs w:val="21"/>
        </w:rPr>
        <w:t>）</w:t>
      </w:r>
      <w:r w:rsidRPr="00C551B9">
        <w:rPr>
          <w:rFonts w:hint="eastAsia"/>
          <w:sz w:val="21"/>
          <w:szCs w:val="21"/>
        </w:rPr>
        <w:t>。这些可能涉及到对作为一种保护客体风格</w:t>
      </w:r>
      <w:r w:rsidRPr="00C551B9">
        <w:rPr>
          <w:rFonts w:hint="eastAsia"/>
          <w:sz w:val="21"/>
          <w:szCs w:val="21"/>
        </w:rPr>
        <w:lastRenderedPageBreak/>
        <w:t>本身的保护，或者涉及到防范根据对某一风格或具有显著性图像或符号的使用，提出误导性的含义或说明。实际上这一点与以独特“风格”体现或表现的某种传统文化表现形式的声誉相关，即盗用的客体。</w:t>
      </w:r>
    </w:p>
    <w:p w:rsidR="002E2524" w:rsidRPr="002672D5"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512807">
        <w:rPr>
          <w:rFonts w:eastAsia="KaiTi_GB2312" w:hint="eastAsia"/>
          <w:sz w:val="21"/>
          <w:szCs w:val="21"/>
        </w:rPr>
        <w:t>所有权</w:t>
      </w:r>
      <w:r w:rsidR="00512807" w:rsidRPr="00C551B9">
        <w:rPr>
          <w:rFonts w:eastAsia="KaiTi_GB2312" w:hint="eastAsia"/>
          <w:sz w:val="21"/>
          <w:szCs w:val="21"/>
        </w:rPr>
        <w:t>：</w:t>
      </w:r>
      <w:r w:rsidRPr="002672D5">
        <w:rPr>
          <w:rFonts w:asciiTheme="minorEastAsia" w:eastAsiaTheme="minorEastAsia" w:hAnsiTheme="minorEastAsia" w:hint="eastAsia"/>
          <w:sz w:val="21"/>
          <w:szCs w:val="21"/>
        </w:rPr>
        <w:t>在原始和以前存在的传统文化表现形式的情况下，针对作品的版权，</w:t>
      </w:r>
      <w:r w:rsidR="00512807" w:rsidRPr="002672D5">
        <w:rPr>
          <w:rFonts w:asciiTheme="minorEastAsia" w:eastAsiaTheme="minorEastAsia" w:hAnsiTheme="minorEastAsia" w:hint="eastAsia"/>
          <w:sz w:val="21"/>
          <w:szCs w:val="21"/>
        </w:rPr>
        <w:t>某些国家的制度</w:t>
      </w:r>
      <w:r w:rsidRPr="002672D5">
        <w:rPr>
          <w:rFonts w:asciiTheme="minorEastAsia" w:eastAsiaTheme="minorEastAsia" w:hAnsiTheme="minorEastAsia" w:hint="eastAsia"/>
          <w:sz w:val="21"/>
          <w:szCs w:val="21"/>
        </w:rPr>
        <w:t>对这类表现形式</w:t>
      </w:r>
      <w:r w:rsidR="00512807" w:rsidRPr="002672D5">
        <w:rPr>
          <w:rFonts w:asciiTheme="minorEastAsia" w:eastAsiaTheme="minorEastAsia" w:hAnsiTheme="minorEastAsia" w:hint="eastAsia"/>
          <w:sz w:val="21"/>
          <w:szCs w:val="21"/>
        </w:rPr>
        <w:t>可能</w:t>
      </w:r>
      <w:r w:rsidRPr="002672D5">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2672D5">
        <w:rPr>
          <w:rFonts w:asciiTheme="minorEastAsia" w:eastAsiaTheme="minorEastAsia" w:hAnsiTheme="minorEastAsia" w:hint="eastAsia"/>
          <w:sz w:val="21"/>
          <w:szCs w:val="21"/>
        </w:rPr>
        <w:t>可能</w:t>
      </w:r>
      <w:r w:rsidRPr="002672D5">
        <w:rPr>
          <w:rFonts w:asciiTheme="minorEastAsia" w:eastAsiaTheme="minorEastAsia" w:hAnsiTheme="minorEastAsia" w:hint="eastAsia"/>
          <w:sz w:val="21"/>
          <w:szCs w:val="21"/>
        </w:rPr>
        <w:t>不受版权的保护。不过仍然有一种可能性，这就是上文所讨论过的《伯尔尼公约》第</w:t>
      </w:r>
      <w:r w:rsidR="00C8369C" w:rsidRPr="002672D5">
        <w:rPr>
          <w:rFonts w:asciiTheme="minorEastAsia" w:eastAsiaTheme="minorEastAsia" w:hAnsiTheme="minorEastAsia" w:hint="eastAsia"/>
          <w:sz w:val="21"/>
          <w:szCs w:val="21"/>
        </w:rPr>
        <w:t>十五</w:t>
      </w:r>
      <w:r w:rsidRPr="002672D5">
        <w:rPr>
          <w:rFonts w:asciiTheme="minorEastAsia" w:eastAsiaTheme="minorEastAsia" w:hAnsiTheme="minorEastAsia" w:hint="eastAsia"/>
          <w:sz w:val="21"/>
          <w:szCs w:val="21"/>
        </w:rPr>
        <w:t>条第</w:t>
      </w:r>
      <w:r w:rsidR="00C8369C" w:rsidRPr="002672D5">
        <w:rPr>
          <w:rFonts w:asciiTheme="minorEastAsia" w:eastAsiaTheme="minorEastAsia" w:hAnsiTheme="minorEastAsia" w:hint="eastAsia"/>
          <w:sz w:val="21"/>
          <w:szCs w:val="21"/>
        </w:rPr>
        <w:t>4</w:t>
      </w:r>
      <w:r w:rsidRPr="002672D5">
        <w:rPr>
          <w:rFonts w:asciiTheme="minorEastAsia" w:eastAsiaTheme="minorEastAsia" w:hAnsiTheme="minorEastAsia" w:hint="eastAsia"/>
          <w:sz w:val="21"/>
          <w:szCs w:val="21"/>
        </w:rPr>
        <w:t>款所提供的保护</w:t>
      </w:r>
      <w:r w:rsidR="002672D5" w:rsidRPr="002672D5">
        <w:rPr>
          <w:rStyle w:val="af0"/>
          <w:rFonts w:asciiTheme="minorEastAsia" w:eastAsiaTheme="minorEastAsia" w:hAnsiTheme="minorEastAsia"/>
          <w:sz w:val="21"/>
          <w:szCs w:val="21"/>
        </w:rPr>
        <w:footnoteReference w:id="39"/>
      </w:r>
      <w:r w:rsidRPr="002672D5">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年。对社区的作用并未明确提及，而是由一个“主管机构”代表作者行使权利。《伯尔尼公约》第</w:t>
      </w:r>
      <w:r w:rsidR="00C8369C" w:rsidRPr="002672D5">
        <w:rPr>
          <w:rFonts w:asciiTheme="minorEastAsia" w:eastAsiaTheme="minorEastAsia" w:hAnsiTheme="minorEastAsia" w:hint="eastAsia"/>
          <w:sz w:val="21"/>
          <w:szCs w:val="21"/>
        </w:rPr>
        <w:t>七条第3</w:t>
      </w:r>
      <w:r w:rsidRPr="002672D5">
        <w:rPr>
          <w:rFonts w:asciiTheme="minorEastAsia" w:eastAsiaTheme="minorEastAsia" w:hAnsiTheme="minorEastAsia" w:hint="eastAsia"/>
          <w:sz w:val="21"/>
          <w:szCs w:val="21"/>
        </w:rPr>
        <w:t>款也对该条规定的保护</w:t>
      </w:r>
      <w:proofErr w:type="gramStart"/>
      <w:r w:rsidRPr="002672D5">
        <w:rPr>
          <w:rFonts w:asciiTheme="minorEastAsia" w:eastAsiaTheme="minorEastAsia" w:hAnsiTheme="minorEastAsia" w:hint="eastAsia"/>
          <w:sz w:val="21"/>
          <w:szCs w:val="21"/>
        </w:rPr>
        <w:t>作出</w:t>
      </w:r>
      <w:proofErr w:type="gramEnd"/>
      <w:r w:rsidRPr="002672D5">
        <w:rPr>
          <w:rFonts w:asciiTheme="minorEastAsia" w:eastAsiaTheme="minorEastAsia" w:hAnsiTheme="minorEastAsia" w:hint="eastAsia"/>
          <w:sz w:val="21"/>
          <w:szCs w:val="21"/>
        </w:rPr>
        <w:t>了限制，该款指出在合理推定作者已死亡</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年的情况下，各国无需对匿名作品予以保护。</w:t>
      </w:r>
    </w:p>
    <w:p w:rsidR="002E2524" w:rsidRPr="002672D5"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512807">
        <w:rPr>
          <w:rFonts w:eastAsia="KaiTi_GB2312" w:hint="eastAsia"/>
          <w:sz w:val="21"/>
          <w:szCs w:val="21"/>
        </w:rPr>
        <w:t>保护期</w:t>
      </w:r>
      <w:r w:rsidR="00512807" w:rsidRPr="00C551B9">
        <w:rPr>
          <w:rFonts w:eastAsia="KaiTi_GB2312" w:hint="eastAsia"/>
          <w:sz w:val="21"/>
          <w:szCs w:val="21"/>
        </w:rPr>
        <w:t>：</w:t>
      </w:r>
      <w:r w:rsidRPr="002672D5">
        <w:rPr>
          <w:rFonts w:asciiTheme="minorEastAsia" w:eastAsiaTheme="minorEastAsia" w:hAnsiTheme="minorEastAsia" w:hint="eastAsia"/>
          <w:sz w:val="21"/>
          <w:szCs w:val="21"/>
        </w:rPr>
        <w:t>版权保护的期限通常延续到作者死后</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年，或者在某些管辖区</w:t>
      </w:r>
      <w:proofErr w:type="gramStart"/>
      <w:r w:rsidRPr="002672D5">
        <w:rPr>
          <w:rFonts w:asciiTheme="minorEastAsia" w:eastAsiaTheme="minorEastAsia" w:hAnsiTheme="minorEastAsia" w:hint="eastAsia"/>
          <w:sz w:val="21"/>
          <w:szCs w:val="21"/>
        </w:rPr>
        <w:t>内延</w:t>
      </w:r>
      <w:proofErr w:type="gramEnd"/>
      <w:r w:rsidRPr="002672D5">
        <w:rPr>
          <w:rFonts w:asciiTheme="minorEastAsia" w:eastAsiaTheme="minorEastAsia" w:hAnsiTheme="minorEastAsia" w:hint="eastAsia"/>
          <w:sz w:val="21"/>
          <w:szCs w:val="21"/>
        </w:rPr>
        <w:t>长至</w:t>
      </w:r>
      <w:r w:rsidRPr="002672D5">
        <w:rPr>
          <w:rFonts w:asciiTheme="minorEastAsia" w:eastAsiaTheme="minorEastAsia" w:hAnsiTheme="minorEastAsia"/>
          <w:sz w:val="21"/>
          <w:szCs w:val="21"/>
        </w:rPr>
        <w:t>70</w:t>
      </w:r>
      <w:r w:rsidRPr="002672D5">
        <w:rPr>
          <w:rFonts w:asciiTheme="minorEastAsia" w:eastAsiaTheme="minorEastAsia" w:hAnsiTheme="minorEastAsia" w:hint="eastAsia"/>
          <w:sz w:val="21"/>
          <w:szCs w:val="21"/>
        </w:rPr>
        <w:t>年。</w:t>
      </w:r>
      <w:r w:rsidRPr="002672D5">
        <w:rPr>
          <w:rFonts w:asciiTheme="minorEastAsia" w:eastAsiaTheme="minorEastAsia" w:hAnsiTheme="minorEastAsia"/>
          <w:sz w:val="21"/>
          <w:szCs w:val="21"/>
        </w:rPr>
        <w:t>1971</w:t>
      </w:r>
      <w:r w:rsidRPr="002672D5">
        <w:rPr>
          <w:rFonts w:asciiTheme="minorEastAsia" w:eastAsiaTheme="minorEastAsia" w:hAnsiTheme="minorEastAsia" w:hint="eastAsia"/>
          <w:sz w:val="21"/>
          <w:szCs w:val="21"/>
        </w:rPr>
        <w:t>《伯尔尼公约》规定</w:t>
      </w:r>
      <w:r w:rsidRPr="002672D5">
        <w:rPr>
          <w:rFonts w:asciiTheme="minorEastAsia" w:eastAsiaTheme="minorEastAsia" w:hAnsiTheme="minorEastAsia"/>
          <w:sz w:val="21"/>
          <w:szCs w:val="21"/>
        </w:rPr>
        <w:t>50</w:t>
      </w:r>
      <w:r w:rsidRPr="002672D5">
        <w:rPr>
          <w:rFonts w:asciiTheme="minorEastAsia" w:eastAsiaTheme="minorEastAsia" w:hAnsiTheme="minorEastAsia" w:hint="eastAsia"/>
          <w:sz w:val="21"/>
          <w:szCs w:val="21"/>
        </w:rPr>
        <w:t>年为最低保护期限，各国可自由选择更长的保护版权的期限。然而，通常不使版权保护期成为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rsidR="002E2524" w:rsidRPr="00512807" w:rsidRDefault="002E2524" w:rsidP="002672D5">
      <w:pPr>
        <w:numPr>
          <w:ilvl w:val="0"/>
          <w:numId w:val="36"/>
        </w:numPr>
        <w:tabs>
          <w:tab w:val="clear" w:pos="990"/>
        </w:tabs>
        <w:spacing w:afterLines="50" w:after="120" w:line="340" w:lineRule="atLeast"/>
        <w:ind w:left="1276" w:hanging="647"/>
        <w:jc w:val="both"/>
        <w:rPr>
          <w:sz w:val="21"/>
          <w:szCs w:val="21"/>
        </w:rPr>
      </w:pPr>
      <w:r w:rsidRPr="00512807">
        <w:rPr>
          <w:rFonts w:eastAsia="KaiTi_GB2312" w:hint="eastAsia"/>
          <w:bCs/>
          <w:iCs/>
          <w:sz w:val="21"/>
          <w:szCs w:val="21"/>
        </w:rPr>
        <w:t>例外与限制</w:t>
      </w:r>
      <w:r w:rsidR="00512807" w:rsidRPr="00512807">
        <w:rPr>
          <w:rFonts w:eastAsia="KaiTi_GB2312" w:hint="eastAsia"/>
          <w:sz w:val="21"/>
          <w:szCs w:val="21"/>
        </w:rPr>
        <w:t>：</w:t>
      </w:r>
      <w:r w:rsidRPr="002672D5">
        <w:rPr>
          <w:rFonts w:asciiTheme="minorEastAsia" w:eastAsiaTheme="minorEastAsia" w:hAnsiTheme="minorEastAsia" w:hint="eastAsia"/>
          <w:bCs/>
          <w:iCs/>
          <w:sz w:val="21"/>
          <w:szCs w:val="21"/>
        </w:rPr>
        <w:t>知识产权制度中“公有领域”的要素</w:t>
      </w:r>
      <w:r w:rsidR="00512807" w:rsidRPr="002672D5">
        <w:rPr>
          <w:rStyle w:val="af0"/>
          <w:rFonts w:asciiTheme="minorEastAsia" w:eastAsiaTheme="minorEastAsia" w:hAnsiTheme="minorEastAsia"/>
          <w:sz w:val="21"/>
          <w:szCs w:val="21"/>
        </w:rPr>
        <w:footnoteReference w:id="40"/>
      </w:r>
      <w:r w:rsidRPr="002672D5">
        <w:rPr>
          <w:rFonts w:asciiTheme="minorEastAsia" w:eastAsiaTheme="minorEastAsia" w:hAnsiTheme="minorEastAsia" w:hint="eastAsia"/>
          <w:bCs/>
          <w:iCs/>
          <w:sz w:val="21"/>
          <w:szCs w:val="21"/>
        </w:rPr>
        <w:t>在一些土著社区中受到批评和</w:t>
      </w:r>
      <w:r w:rsidRPr="002672D5">
        <w:rPr>
          <w:rFonts w:asciiTheme="minorEastAsia" w:eastAsiaTheme="minorEastAsia" w:hAnsiTheme="minorEastAsia"/>
          <w:bCs/>
          <w:iCs/>
          <w:sz w:val="21"/>
          <w:szCs w:val="21"/>
        </w:rPr>
        <w:t>/</w:t>
      </w:r>
      <w:r w:rsidRPr="002672D5">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672D5">
        <w:rPr>
          <w:rFonts w:eastAsia="KaiTi_GB2312" w:hint="eastAsia"/>
          <w:sz w:val="21"/>
          <w:szCs w:val="21"/>
        </w:rPr>
        <w:t>公共</w:t>
      </w:r>
      <w:r w:rsidRPr="002672D5">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2672D5">
        <w:rPr>
          <w:rStyle w:val="af0"/>
          <w:rFonts w:asciiTheme="minorEastAsia" w:eastAsiaTheme="minorEastAsia" w:hAnsiTheme="minorEastAsia"/>
          <w:sz w:val="21"/>
          <w:szCs w:val="21"/>
        </w:rPr>
        <w:footnoteReference w:id="41"/>
      </w:r>
      <w:r w:rsidRPr="002672D5">
        <w:rPr>
          <w:rFonts w:asciiTheme="minorEastAsia" w:eastAsiaTheme="minorEastAsia" w:hAnsiTheme="minorEastAsia" w:hint="eastAsia"/>
          <w:bCs/>
          <w:iCs/>
          <w:sz w:val="21"/>
          <w:szCs w:val="21"/>
        </w:rPr>
        <w:t>。</w:t>
      </w:r>
      <w:r w:rsidRPr="002672D5">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rsidR="002E2524" w:rsidRPr="00C551B9" w:rsidRDefault="002E2524" w:rsidP="002672D5">
      <w:pPr>
        <w:numPr>
          <w:ilvl w:val="0"/>
          <w:numId w:val="36"/>
        </w:numPr>
        <w:tabs>
          <w:tab w:val="clear" w:pos="990"/>
        </w:tabs>
        <w:spacing w:afterLines="50" w:after="120" w:line="340" w:lineRule="atLeast"/>
        <w:ind w:left="1276" w:hanging="647"/>
        <w:jc w:val="both"/>
        <w:rPr>
          <w:sz w:val="21"/>
          <w:szCs w:val="21"/>
        </w:rPr>
      </w:pPr>
      <w:r w:rsidRPr="00512807">
        <w:rPr>
          <w:rFonts w:eastAsia="KaiTi_GB2312" w:hint="eastAsia"/>
          <w:sz w:val="21"/>
          <w:szCs w:val="21"/>
        </w:rPr>
        <w:t>防御性保护</w:t>
      </w:r>
      <w:r w:rsidR="00512807" w:rsidRPr="00C551B9">
        <w:rPr>
          <w:rFonts w:eastAsia="KaiTi_GB2312" w:hint="eastAsia"/>
          <w:sz w:val="21"/>
          <w:szCs w:val="21"/>
        </w:rPr>
        <w:t>：</w:t>
      </w:r>
      <w:r w:rsidRPr="00C551B9">
        <w:rPr>
          <w:rFonts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泛讨论</w:t>
      </w:r>
      <w:r w:rsidR="002672D5" w:rsidRPr="002672D5">
        <w:rPr>
          <w:rStyle w:val="af0"/>
          <w:rFonts w:asciiTheme="minorEastAsia" w:eastAsiaTheme="minorEastAsia" w:hAnsiTheme="minorEastAsia"/>
          <w:sz w:val="21"/>
          <w:szCs w:val="21"/>
        </w:rPr>
        <w:footnoteReference w:id="42"/>
      </w:r>
      <w:r w:rsidRPr="00C551B9">
        <w:rPr>
          <w:rFonts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w:t>
      </w:r>
      <w:r w:rsidRPr="00C551B9">
        <w:rPr>
          <w:rFonts w:hint="eastAsia"/>
          <w:sz w:val="21"/>
          <w:szCs w:val="21"/>
        </w:rPr>
        <w:lastRenderedPageBreak/>
        <w:t>方面，社区为寻求一种防御性保护的形式，以拒绝或至少限制不属于相关社区的作者享有源于该社区文化传统的创作作品版权的能力。</w:t>
      </w:r>
    </w:p>
    <w:p w:rsidR="002E2524" w:rsidRPr="002672D5"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8369C">
        <w:rPr>
          <w:rFonts w:eastAsia="KaiTi_GB2312" w:hint="eastAsia"/>
          <w:sz w:val="21"/>
          <w:szCs w:val="21"/>
        </w:rPr>
        <w:t>录音制品和文献的所有权</w:t>
      </w:r>
      <w:r w:rsidR="00C8369C" w:rsidRPr="00C551B9">
        <w:rPr>
          <w:rFonts w:eastAsia="KaiTi_GB2312" w:hint="eastAsia"/>
          <w:sz w:val="21"/>
          <w:szCs w:val="21"/>
        </w:rPr>
        <w:t>：</w:t>
      </w:r>
      <w:r w:rsidRPr="00C551B9">
        <w:rPr>
          <w:rFonts w:hint="eastAsia"/>
          <w:sz w:val="21"/>
          <w:szCs w:val="21"/>
        </w:rPr>
        <w:t>就传统文化表现形式的录音制品和文献</w:t>
      </w:r>
      <w:r w:rsidR="00310AD4">
        <w:rPr>
          <w:sz w:val="21"/>
          <w:szCs w:val="21"/>
        </w:rPr>
        <w:t>（</w:t>
      </w:r>
      <w:r w:rsidRPr="00C551B9">
        <w:rPr>
          <w:rFonts w:hint="eastAsia"/>
          <w:sz w:val="21"/>
          <w:szCs w:val="21"/>
        </w:rPr>
        <w:t>包括传统表演</w:t>
      </w:r>
      <w:r w:rsidR="00310AD4">
        <w:rPr>
          <w:sz w:val="21"/>
          <w:szCs w:val="21"/>
        </w:rPr>
        <w:t>）</w:t>
      </w:r>
      <w:r w:rsidRPr="00C551B9">
        <w:rPr>
          <w:rFonts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次录制或记入文献，或当这些表现</w:t>
      </w:r>
      <w:r w:rsidRPr="002672D5">
        <w:rPr>
          <w:rFonts w:eastAsia="KaiTi_GB2312" w:hint="eastAsia"/>
          <w:bCs/>
          <w:iCs/>
          <w:sz w:val="21"/>
          <w:szCs w:val="21"/>
        </w:rPr>
        <w:t>形式</w:t>
      </w:r>
      <w:r w:rsidRPr="00C551B9">
        <w:rPr>
          <w:rFonts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2672D5">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2672D5">
        <w:rPr>
          <w:rFonts w:asciiTheme="minorEastAsia" w:eastAsiaTheme="minorEastAsia" w:hAnsiTheme="minorEastAsia"/>
          <w:sz w:val="21"/>
          <w:szCs w:val="21"/>
        </w:rPr>
        <w:t>（</w:t>
      </w:r>
      <w:r w:rsidRPr="002672D5">
        <w:rPr>
          <w:rFonts w:asciiTheme="minorEastAsia" w:eastAsiaTheme="minorEastAsia" w:hAnsiTheme="minorEastAsia"/>
          <w:sz w:val="21"/>
          <w:szCs w:val="21"/>
        </w:rPr>
        <w:t>ICOM</w:t>
      </w:r>
      <w:r w:rsidR="00310AD4" w:rsidRPr="002672D5">
        <w:rPr>
          <w:rFonts w:asciiTheme="minorEastAsia" w:eastAsiaTheme="minorEastAsia" w:hAnsiTheme="minorEastAsia"/>
          <w:sz w:val="21"/>
          <w:szCs w:val="21"/>
        </w:rPr>
        <w:t>）</w:t>
      </w:r>
      <w:r w:rsidRPr="002672D5">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2672D5">
        <w:rPr>
          <w:rFonts w:asciiTheme="minorEastAsia" w:eastAsiaTheme="minorEastAsia" w:hAnsiTheme="minorEastAsia" w:hint="eastAsia"/>
          <w:sz w:val="21"/>
          <w:szCs w:val="21"/>
        </w:rPr>
        <w:t>网址</w:t>
      </w:r>
      <w:r w:rsidR="00C8369C" w:rsidRPr="002672D5">
        <w:rPr>
          <w:rFonts w:asciiTheme="minorEastAsia" w:eastAsiaTheme="minorEastAsia" w:hAnsiTheme="minorEastAsia"/>
          <w:sz w:val="21"/>
          <w:szCs w:val="21"/>
        </w:rPr>
        <w:t>http://www.wipo.int/tk/en/databases/creative_heritage/</w:t>
      </w:r>
      <w:r w:rsidRPr="002672D5">
        <w:rPr>
          <w:rFonts w:asciiTheme="minorEastAsia" w:eastAsiaTheme="minorEastAsia" w:hAnsiTheme="minorEastAsia" w:hint="eastAsia"/>
          <w:sz w:val="21"/>
          <w:szCs w:val="21"/>
        </w:rPr>
        <w:t>上的</w:t>
      </w:r>
      <w:r w:rsidR="0077159B" w:rsidRPr="002672D5">
        <w:rPr>
          <w:rFonts w:asciiTheme="minorEastAsia" w:eastAsiaTheme="minorEastAsia" w:hAnsiTheme="minorEastAsia" w:hint="eastAsia"/>
          <w:sz w:val="21"/>
          <w:szCs w:val="21"/>
        </w:rPr>
        <w:t>产权组织</w:t>
      </w:r>
      <w:r w:rsidRPr="002672D5">
        <w:rPr>
          <w:rFonts w:asciiTheme="minorEastAsia" w:eastAsiaTheme="minorEastAsia" w:hAnsiTheme="minorEastAsia" w:hint="eastAsia"/>
          <w:sz w:val="21"/>
          <w:szCs w:val="21"/>
        </w:rPr>
        <w:t>可检索数据库中，有许多这方面的规定</w:t>
      </w:r>
      <w:r w:rsidR="00310AD4" w:rsidRPr="002672D5">
        <w:rPr>
          <w:rFonts w:asciiTheme="minorEastAsia" w:eastAsiaTheme="minorEastAsia" w:hAnsiTheme="minorEastAsia"/>
          <w:sz w:val="21"/>
          <w:szCs w:val="21"/>
        </w:rPr>
        <w:t>（</w:t>
      </w:r>
      <w:r w:rsidR="004400D4" w:rsidRPr="002672D5">
        <w:rPr>
          <w:rFonts w:asciiTheme="minorEastAsia" w:eastAsiaTheme="minorEastAsia" w:hAnsiTheme="minorEastAsia" w:hint="eastAsia"/>
          <w:sz w:val="21"/>
          <w:szCs w:val="21"/>
        </w:rPr>
        <w:t>见</w:t>
      </w:r>
      <w:r w:rsidRPr="002672D5">
        <w:rPr>
          <w:rFonts w:asciiTheme="minorEastAsia" w:eastAsiaTheme="minorEastAsia" w:hAnsiTheme="minorEastAsia" w:hint="eastAsia"/>
          <w:sz w:val="21"/>
          <w:szCs w:val="21"/>
        </w:rPr>
        <w:t>下文“规约、行为守则、合同和其他实用工具”项下的内容</w:t>
      </w:r>
      <w:r w:rsidR="00310AD4" w:rsidRPr="002672D5">
        <w:rPr>
          <w:rFonts w:asciiTheme="minorEastAsia" w:eastAsiaTheme="minorEastAsia" w:hAnsiTheme="minorEastAsia"/>
          <w:sz w:val="21"/>
          <w:szCs w:val="21"/>
        </w:rPr>
        <w:t>）</w:t>
      </w:r>
      <w:r w:rsidR="002672D5" w:rsidRPr="002672D5">
        <w:rPr>
          <w:rStyle w:val="af0"/>
          <w:rFonts w:asciiTheme="minorEastAsia" w:eastAsiaTheme="minorEastAsia" w:hAnsiTheme="minorEastAsia"/>
          <w:sz w:val="21"/>
          <w:szCs w:val="21"/>
        </w:rPr>
        <w:footnoteReference w:id="43"/>
      </w:r>
      <w:r w:rsidRPr="002672D5">
        <w:rPr>
          <w:rFonts w:asciiTheme="minorEastAsia" w:eastAsiaTheme="minorEastAsia" w:hAnsiTheme="minorEastAsia" w:hint="eastAsia"/>
          <w:sz w:val="21"/>
          <w:szCs w:val="21"/>
        </w:rPr>
        <w:t>。</w:t>
      </w:r>
    </w:p>
    <w:p w:rsidR="002E2524" w:rsidRPr="002672D5" w:rsidRDefault="002E2524" w:rsidP="002672D5">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672D5">
        <w:rPr>
          <w:rFonts w:asciiTheme="minorEastAsia" w:eastAsiaTheme="minorEastAsia" w:hAnsiTheme="minorEastAsia" w:hint="eastAsia"/>
          <w:sz w:val="21"/>
          <w:szCs w:val="21"/>
        </w:rPr>
        <w:t>事例：</w:t>
      </w:r>
    </w:p>
    <w:p w:rsidR="002E2524"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传统音乐已被采样并以数字方式与工业噪音电子舞曲</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w:t>
      </w:r>
      <w:r w:rsidRPr="00271226">
        <w:rPr>
          <w:rFonts w:asciiTheme="minorEastAsia" w:eastAsiaTheme="minorEastAsia" w:hAnsiTheme="minorEastAsia"/>
          <w:sz w:val="21"/>
          <w:szCs w:val="21"/>
        </w:rPr>
        <w:t>techno-house</w:t>
      </w:r>
      <w:r w:rsidRPr="00271226">
        <w:rPr>
          <w:rFonts w:asciiTheme="minorEastAsia" w:eastAsiaTheme="minorEastAsia" w:hAnsiTheme="minorEastAsia" w:hint="eastAsia"/>
          <w:sz w:val="21"/>
          <w:szCs w:val="21"/>
        </w:rPr>
        <w:t>”</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的旋律相融合，从而制作了一种受版权保护的畅销“世界音乐”唱片；</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为对纪念品市场提供商品，运用普通传统艺术风格的艺术品和工艺品</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诸如编织篮子、小型绘画和雕像</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271226">
        <w:rPr>
          <w:rFonts w:asciiTheme="minorEastAsia" w:eastAsiaTheme="minorEastAsia" w:hAnsiTheme="minorEastAsia" w:hint="eastAsia"/>
          <w:sz w:val="21"/>
          <w:szCs w:val="21"/>
        </w:rPr>
        <w:t>称</w:t>
      </w:r>
      <w:r w:rsidRPr="00271226">
        <w:rPr>
          <w:rFonts w:asciiTheme="minorEastAsia" w:eastAsiaTheme="minorEastAsia" w:hAnsiTheme="minorEastAsia" w:hint="eastAsia"/>
          <w:sz w:val="21"/>
          <w:szCs w:val="21"/>
        </w:rPr>
        <w:t>他在未经同意的情况下使用了该社区的符号；</w:t>
      </w:r>
      <w:r w:rsidRPr="00271226">
        <w:rPr>
          <w:rFonts w:asciiTheme="minorEastAsia" w:eastAsiaTheme="minorEastAsia" w:hAnsiTheme="minorEastAsia"/>
          <w:sz w:val="21"/>
          <w:szCs w:val="21"/>
        </w:rPr>
        <w:t xml:space="preserve"> </w:t>
      </w:r>
    </w:p>
    <w:p w:rsidR="002E2524" w:rsidRPr="00271226"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人种志学的录音制品含有描述入会仪式的敏感材料，这些录音制品被一个文化单位用于教育和商业目的。社区不是这些录音制品的权利所有人，并且依据知识产权法，没有对此提出反对意见的法律依据。</w:t>
      </w:r>
    </w:p>
    <w:p w:rsidR="002E2524" w:rsidRPr="0075681D" w:rsidRDefault="002E2524" w:rsidP="00271226">
      <w:pPr>
        <w:pStyle w:val="3"/>
        <w:overflowPunct w:val="0"/>
        <w:spacing w:before="0" w:afterLines="50" w:after="120" w:line="340" w:lineRule="atLeast"/>
        <w:jc w:val="both"/>
        <w:rPr>
          <w:rFonts w:eastAsia="KaiTi_GB2312"/>
          <w:sz w:val="21"/>
          <w:szCs w:val="21"/>
          <w:u w:val="none"/>
        </w:rPr>
      </w:pPr>
      <w:bookmarkStart w:id="63" w:name="_Toc200178810"/>
      <w:bookmarkStart w:id="64" w:name="_Toc199928130"/>
      <w:bookmarkStart w:id="65" w:name="_Toc520901202"/>
      <w:r w:rsidRPr="0075681D">
        <w:rPr>
          <w:rFonts w:eastAsia="KaiTi_GB2312" w:hint="eastAsia"/>
          <w:sz w:val="21"/>
          <w:szCs w:val="21"/>
          <w:u w:val="none"/>
        </w:rPr>
        <w:lastRenderedPageBreak/>
        <w:t>传统文化表现形式</w:t>
      </w:r>
      <w:bookmarkEnd w:id="63"/>
      <w:bookmarkEnd w:id="64"/>
      <w:r w:rsidRPr="0075681D">
        <w:rPr>
          <w:rFonts w:eastAsia="KaiTi_GB2312" w:hint="eastAsia"/>
          <w:sz w:val="21"/>
          <w:szCs w:val="21"/>
          <w:u w:val="none"/>
        </w:rPr>
        <w:t>的表演</w:t>
      </w:r>
      <w:bookmarkEnd w:id="65"/>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正如上文所述，传统文化表现形式的表演受到国际相关权法律的广泛保护，即</w:t>
      </w:r>
      <w:r w:rsidRPr="00271226">
        <w:rPr>
          <w:rFonts w:asciiTheme="minorEastAsia" w:eastAsiaTheme="minorEastAsia" w:hAnsiTheme="minorEastAsia"/>
          <w:sz w:val="21"/>
          <w:szCs w:val="21"/>
        </w:rPr>
        <w:t>1996</w:t>
      </w:r>
      <w:r w:rsidRPr="00271226">
        <w:rPr>
          <w:rFonts w:asciiTheme="minorEastAsia" w:eastAsiaTheme="minorEastAsia" w:hAnsiTheme="minorEastAsia" w:hint="eastAsia"/>
          <w:sz w:val="21"/>
          <w:szCs w:val="21"/>
        </w:rPr>
        <w:t>年的</w:t>
      </w:r>
      <w:r w:rsidR="00310AD4" w:rsidRPr="00271226">
        <w:rPr>
          <w:rFonts w:asciiTheme="minorEastAsia" w:eastAsiaTheme="minorEastAsia" w:hAnsiTheme="minorEastAsia"/>
          <w:sz w:val="21"/>
          <w:szCs w:val="21"/>
        </w:rPr>
        <w:t>《</w:t>
      </w:r>
      <w:r w:rsidR="001A64CC" w:rsidRPr="00271226">
        <w:rPr>
          <w:rFonts w:asciiTheme="minorEastAsia" w:eastAsiaTheme="minorEastAsia" w:hAnsiTheme="minorEastAsia"/>
          <w:sz w:val="21"/>
          <w:szCs w:val="21"/>
        </w:rPr>
        <w:t>产权组织表演和录音制品条约</w:t>
      </w:r>
      <w:r w:rsidR="00310AD4" w:rsidRPr="00271226">
        <w:rPr>
          <w:rFonts w:asciiTheme="minorEastAsia" w:eastAsiaTheme="minorEastAsia" w:hAnsiTheme="minorEastAsia"/>
          <w:sz w:val="21"/>
          <w:szCs w:val="21"/>
        </w:rPr>
        <w:t>》</w:t>
      </w:r>
      <w:r w:rsidR="0075681D" w:rsidRPr="00271226">
        <w:rPr>
          <w:rFonts w:asciiTheme="minorEastAsia" w:eastAsiaTheme="minorEastAsia" w:hAnsiTheme="minorEastAsia" w:hint="eastAsia"/>
          <w:sz w:val="21"/>
          <w:szCs w:val="21"/>
        </w:rPr>
        <w:t>和2012年的《北京条约》</w:t>
      </w:r>
      <w:r w:rsidRPr="00271226">
        <w:rPr>
          <w:rFonts w:asciiTheme="minorEastAsia" w:eastAsiaTheme="minorEastAsia" w:hAnsiTheme="minorEastAsia" w:hint="eastAsia"/>
          <w:sz w:val="21"/>
          <w:szCs w:val="21"/>
        </w:rPr>
        <w:t>，以下几个方面被看作是这种保护形式的缺点：</w:t>
      </w:r>
    </w:p>
    <w:p w:rsidR="002E2524" w:rsidRPr="00271226"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r w:rsidRPr="00271226">
        <w:rPr>
          <w:rFonts w:asciiTheme="minorEastAsia" w:eastAsiaTheme="minorEastAsia" w:hAnsiTheme="minorEastAsia"/>
          <w:sz w:val="21"/>
          <w:szCs w:val="21"/>
        </w:rPr>
        <w:t xml:space="preserve"> </w:t>
      </w:r>
    </w:p>
    <w:p w:rsidR="002E2524" w:rsidRPr="00271226"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由于2012年的《北京条约》尚未生效，</w:t>
      </w:r>
      <w:r w:rsidR="002E2524" w:rsidRPr="00271226">
        <w:rPr>
          <w:rFonts w:asciiTheme="minorEastAsia" w:eastAsiaTheme="minorEastAsia" w:hAnsiTheme="minorEastAsia" w:hint="eastAsia"/>
          <w:sz w:val="21"/>
          <w:szCs w:val="21"/>
        </w:rPr>
        <w:t>依据</w:t>
      </w:r>
      <w:r w:rsidR="002E2524" w:rsidRPr="00271226">
        <w:rPr>
          <w:rFonts w:asciiTheme="minorEastAsia" w:eastAsiaTheme="minorEastAsia" w:hAnsiTheme="minorEastAsia"/>
          <w:sz w:val="21"/>
          <w:szCs w:val="21"/>
        </w:rPr>
        <w:t>1996</w:t>
      </w:r>
      <w:r w:rsidR="002E2524" w:rsidRPr="00271226">
        <w:rPr>
          <w:rFonts w:asciiTheme="minorEastAsia" w:eastAsiaTheme="minorEastAsia" w:hAnsiTheme="minorEastAsia" w:hint="eastAsia"/>
          <w:sz w:val="21"/>
          <w:szCs w:val="21"/>
        </w:rPr>
        <w:t>年的</w:t>
      </w:r>
      <w:r w:rsidR="00310AD4" w:rsidRPr="00271226">
        <w:rPr>
          <w:rFonts w:asciiTheme="minorEastAsia" w:eastAsiaTheme="minorEastAsia" w:hAnsiTheme="minorEastAsia"/>
          <w:sz w:val="21"/>
          <w:szCs w:val="21"/>
        </w:rPr>
        <w:t>《</w:t>
      </w:r>
      <w:r w:rsidR="001A64CC" w:rsidRPr="00271226">
        <w:rPr>
          <w:rFonts w:asciiTheme="minorEastAsia" w:eastAsiaTheme="minorEastAsia" w:hAnsiTheme="minorEastAsia"/>
          <w:sz w:val="21"/>
          <w:szCs w:val="21"/>
        </w:rPr>
        <w:t>产权组织表演和录音制品条约</w:t>
      </w:r>
      <w:r w:rsidR="00310AD4" w:rsidRPr="00271226">
        <w:rPr>
          <w:rFonts w:asciiTheme="minorEastAsia" w:eastAsiaTheme="minorEastAsia" w:hAnsiTheme="minorEastAsia"/>
          <w:sz w:val="21"/>
          <w:szCs w:val="21"/>
        </w:rPr>
        <w:t>》</w:t>
      </w:r>
      <w:r w:rsidR="002E2524" w:rsidRPr="00271226">
        <w:rPr>
          <w:rFonts w:asciiTheme="minorEastAsia" w:eastAsiaTheme="minorEastAsia" w:hAnsiTheme="minorEastAsia" w:hint="eastAsia"/>
          <w:sz w:val="21"/>
          <w:szCs w:val="21"/>
        </w:rPr>
        <w:t>，</w:t>
      </w:r>
      <w:r w:rsidRPr="00271226">
        <w:rPr>
          <w:rFonts w:asciiTheme="minorEastAsia" w:eastAsiaTheme="minorEastAsia" w:hAnsiTheme="minorEastAsia" w:hint="eastAsia"/>
          <w:sz w:val="21"/>
          <w:szCs w:val="21"/>
        </w:rPr>
        <w:t>目前</w:t>
      </w:r>
      <w:r w:rsidR="002E2524" w:rsidRPr="00271226">
        <w:rPr>
          <w:rFonts w:asciiTheme="minorEastAsia" w:eastAsiaTheme="minorEastAsia" w:hAnsiTheme="minorEastAsia" w:hint="eastAsia"/>
          <w:sz w:val="21"/>
          <w:szCs w:val="21"/>
        </w:rPr>
        <w:t>只有</w:t>
      </w:r>
      <w:r w:rsidRPr="00271226">
        <w:rPr>
          <w:rFonts w:asciiTheme="minorEastAsia" w:eastAsiaTheme="minorEastAsia" w:hAnsiTheme="minorEastAsia" w:hint="eastAsia"/>
          <w:sz w:val="21"/>
          <w:szCs w:val="21"/>
        </w:rPr>
        <w:t>某些声音</w:t>
      </w:r>
      <w:r w:rsidR="002E2524" w:rsidRPr="00271226">
        <w:rPr>
          <w:rFonts w:asciiTheme="minorEastAsia" w:eastAsiaTheme="minorEastAsia" w:hAnsiTheme="minorEastAsia" w:hint="eastAsia"/>
          <w:sz w:val="21"/>
          <w:szCs w:val="21"/>
        </w:rPr>
        <w:t>表演受到保</w:t>
      </w:r>
      <w:r w:rsidRPr="00271226">
        <w:rPr>
          <w:rFonts w:asciiTheme="minorEastAsia" w:eastAsiaTheme="minorEastAsia" w:hAnsiTheme="minorEastAsia" w:hint="eastAsia"/>
          <w:sz w:val="21"/>
          <w:szCs w:val="21"/>
        </w:rPr>
        <w:t>护。这一规定适用于所有的表演，而不仅仅是传统文化表现形式的表演</w:t>
      </w:r>
      <w:r w:rsidR="002E2524" w:rsidRPr="00271226">
        <w:rPr>
          <w:rFonts w:asciiTheme="minorEastAsia" w:eastAsiaTheme="minorEastAsia" w:hAnsiTheme="minorEastAsia" w:hint="eastAsia"/>
          <w:sz w:val="21"/>
          <w:szCs w:val="21"/>
        </w:rPr>
        <w:t>；</w:t>
      </w:r>
    </w:p>
    <w:p w:rsidR="002E2524" w:rsidRPr="00271226"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同样，由于2012年的《北京条约》尚未生效，</w:t>
      </w:r>
      <w:r w:rsidR="002E2524" w:rsidRPr="00271226">
        <w:rPr>
          <w:rFonts w:asciiTheme="minorEastAsia" w:eastAsiaTheme="minorEastAsia" w:hAnsiTheme="minorEastAsia" w:hint="eastAsia"/>
          <w:sz w:val="21"/>
          <w:szCs w:val="21"/>
        </w:rPr>
        <w:t>对音像部门表演者的权利有所限制</w:t>
      </w:r>
      <w:r w:rsidR="00310AD4" w:rsidRPr="00271226">
        <w:rPr>
          <w:rFonts w:asciiTheme="minorEastAsia" w:eastAsiaTheme="minorEastAsia" w:hAnsiTheme="minorEastAsia"/>
          <w:sz w:val="21"/>
          <w:szCs w:val="21"/>
        </w:rPr>
        <w:t>（</w:t>
      </w:r>
      <w:r w:rsidR="002E2524" w:rsidRPr="00271226">
        <w:rPr>
          <w:rFonts w:asciiTheme="minorEastAsia" w:eastAsiaTheme="minorEastAsia" w:hAnsiTheme="minorEastAsia" w:hint="eastAsia"/>
          <w:sz w:val="21"/>
          <w:szCs w:val="21"/>
        </w:rPr>
        <w:t>一般来说，不仅仅限于传统文化表现形式方面</w:t>
      </w:r>
      <w:r w:rsidR="00310AD4" w:rsidRPr="00271226">
        <w:rPr>
          <w:rFonts w:asciiTheme="minorEastAsia" w:eastAsiaTheme="minorEastAsia" w:hAnsiTheme="minorEastAsia"/>
          <w:sz w:val="21"/>
          <w:szCs w:val="21"/>
        </w:rPr>
        <w:t>）</w:t>
      </w:r>
      <w:r w:rsidR="002E2524" w:rsidRPr="00271226">
        <w:rPr>
          <w:rFonts w:asciiTheme="minorEastAsia" w:eastAsiaTheme="minorEastAsia" w:hAnsiTheme="minorEastAsia" w:hint="eastAsia"/>
          <w:sz w:val="21"/>
          <w:szCs w:val="21"/>
        </w:rPr>
        <w:t>。依据</w:t>
      </w:r>
      <w:r w:rsidR="002E2524" w:rsidRPr="00271226">
        <w:rPr>
          <w:rFonts w:asciiTheme="minorEastAsia" w:eastAsiaTheme="minorEastAsia" w:hAnsiTheme="minorEastAsia"/>
          <w:sz w:val="21"/>
          <w:szCs w:val="21"/>
        </w:rPr>
        <w:t>1961</w:t>
      </w:r>
      <w:r w:rsidR="002E2524" w:rsidRPr="00271226">
        <w:rPr>
          <w:rFonts w:asciiTheme="minorEastAsia" w:eastAsiaTheme="minorEastAsia" w:hAnsiTheme="minorEastAsia" w:hint="eastAsia"/>
          <w:sz w:val="21"/>
          <w:szCs w:val="21"/>
        </w:rPr>
        <w:t>年的《罗马公约》第</w:t>
      </w:r>
      <w:r w:rsidR="00167B05" w:rsidRPr="00271226">
        <w:rPr>
          <w:rFonts w:asciiTheme="minorEastAsia" w:eastAsiaTheme="minorEastAsia" w:hAnsiTheme="minorEastAsia" w:hint="eastAsia"/>
          <w:sz w:val="21"/>
          <w:szCs w:val="21"/>
        </w:rPr>
        <w:t>十九</w:t>
      </w:r>
      <w:r w:rsidR="002E2524" w:rsidRPr="00271226">
        <w:rPr>
          <w:rFonts w:asciiTheme="minorEastAsia" w:eastAsiaTheme="minorEastAsia" w:hAnsiTheme="minorEastAsia" w:hint="eastAsia"/>
          <w:sz w:val="21"/>
          <w:szCs w:val="21"/>
        </w:rPr>
        <w:t>条的规定，一旦表演者同意将其表演纳入视听固定物，该公约第</w:t>
      </w:r>
      <w:r w:rsidR="003D3ACE" w:rsidRPr="00271226">
        <w:rPr>
          <w:rFonts w:asciiTheme="minorEastAsia" w:eastAsiaTheme="minorEastAsia" w:hAnsiTheme="minorEastAsia" w:hint="eastAsia"/>
          <w:sz w:val="21"/>
          <w:szCs w:val="21"/>
        </w:rPr>
        <w:t>七</w:t>
      </w:r>
      <w:r w:rsidR="002E2524" w:rsidRPr="00271226">
        <w:rPr>
          <w:rFonts w:asciiTheme="minorEastAsia" w:eastAsiaTheme="minorEastAsia" w:hAnsiTheme="minorEastAsia" w:hint="eastAsia"/>
          <w:sz w:val="21"/>
          <w:szCs w:val="21"/>
        </w:rPr>
        <w:t>条的权利“就不再适用”。这就是说，除固定物的权利之外，对表演者的权利在音像部门是有所限制的；</w:t>
      </w:r>
    </w:p>
    <w:p w:rsidR="002E2524" w:rsidRPr="00271226"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表演一经固定在录音制品中，表演者的权利至少限制在</w:t>
      </w:r>
      <w:r w:rsidRPr="00271226">
        <w:rPr>
          <w:rFonts w:asciiTheme="minorEastAsia" w:eastAsiaTheme="minorEastAsia" w:hAnsiTheme="minorEastAsia"/>
          <w:sz w:val="21"/>
          <w:szCs w:val="21"/>
        </w:rPr>
        <w:t>50</w:t>
      </w:r>
      <w:r w:rsidRPr="00271226">
        <w:rPr>
          <w:rFonts w:asciiTheme="minorEastAsia" w:eastAsiaTheme="minorEastAsia" w:hAnsiTheme="minorEastAsia" w:hint="eastAsia"/>
          <w:sz w:val="21"/>
          <w:szCs w:val="21"/>
        </w:rPr>
        <w:t>年，或者根据《罗马公约》限制在</w:t>
      </w:r>
      <w:r w:rsidRPr="00271226">
        <w:rPr>
          <w:rFonts w:asciiTheme="minorEastAsia" w:eastAsiaTheme="minorEastAsia" w:hAnsiTheme="minorEastAsia"/>
          <w:sz w:val="21"/>
          <w:szCs w:val="21"/>
        </w:rPr>
        <w:t>20</w:t>
      </w:r>
      <w:r w:rsidRPr="00271226">
        <w:rPr>
          <w:rFonts w:asciiTheme="minorEastAsia" w:eastAsiaTheme="minorEastAsia" w:hAnsiTheme="minorEastAsia" w:hint="eastAsia"/>
          <w:sz w:val="21"/>
          <w:szCs w:val="21"/>
        </w:rPr>
        <w:t>年内。保护期不涉及未经固定的表演。因此，保护期的问题不被看成是一种“差距”。</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事例：由土著居民现场表演的歌曲和舞蹈被制成录像制品，并在其后以</w:t>
      </w:r>
      <w:r w:rsidR="00E76F1F" w:rsidRPr="00271226">
        <w:rPr>
          <w:rFonts w:asciiTheme="minorEastAsia" w:eastAsiaTheme="minorEastAsia" w:hAnsiTheme="minorEastAsia"/>
          <w:sz w:val="21"/>
          <w:szCs w:val="21"/>
        </w:rPr>
        <w:t>DVD</w:t>
      </w:r>
      <w:r w:rsidRPr="00271226">
        <w:rPr>
          <w:rFonts w:asciiTheme="minorEastAsia" w:eastAsiaTheme="minorEastAsia" w:hAnsiTheme="minorEastAsia" w:hint="eastAsia"/>
          <w:sz w:val="21"/>
          <w:szCs w:val="21"/>
        </w:rPr>
        <w:t>的形式进行复制或出版并在国际互联网上张贴。</w:t>
      </w:r>
    </w:p>
    <w:p w:rsidR="002E2524" w:rsidRPr="0075681D" w:rsidRDefault="002E2524" w:rsidP="00271226">
      <w:pPr>
        <w:pStyle w:val="3"/>
        <w:spacing w:before="0" w:afterLines="50" w:after="120" w:line="340" w:lineRule="atLeast"/>
        <w:jc w:val="both"/>
        <w:rPr>
          <w:rFonts w:eastAsia="KaiTi_GB2312"/>
          <w:sz w:val="21"/>
          <w:szCs w:val="21"/>
          <w:u w:val="none"/>
        </w:rPr>
      </w:pPr>
      <w:bookmarkStart w:id="66" w:name="_Toc520901203"/>
      <w:r w:rsidRPr="0075681D">
        <w:rPr>
          <w:rFonts w:eastAsia="KaiTi_GB2312" w:hint="eastAsia"/>
          <w:sz w:val="21"/>
          <w:szCs w:val="21"/>
          <w:u w:val="none"/>
        </w:rPr>
        <w:t>外观设计</w:t>
      </w:r>
      <w:bookmarkEnd w:id="66"/>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rsidR="002E2524" w:rsidRPr="0075681D" w:rsidRDefault="002E2524" w:rsidP="00271226">
      <w:pPr>
        <w:pStyle w:val="3"/>
        <w:spacing w:before="0" w:afterLines="50" w:after="120" w:line="340" w:lineRule="atLeast"/>
        <w:jc w:val="both"/>
        <w:rPr>
          <w:rFonts w:eastAsia="KaiTi_GB2312"/>
          <w:sz w:val="21"/>
          <w:szCs w:val="21"/>
          <w:u w:val="none"/>
        </w:rPr>
      </w:pPr>
      <w:bookmarkStart w:id="67" w:name="_Toc200178812"/>
      <w:bookmarkStart w:id="68" w:name="_Toc199928132"/>
      <w:bookmarkStart w:id="69" w:name="_Toc520901204"/>
      <w:r w:rsidRPr="0075681D">
        <w:rPr>
          <w:rFonts w:eastAsia="KaiTi_GB2312" w:hint="eastAsia"/>
          <w:sz w:val="21"/>
          <w:szCs w:val="21"/>
          <w:u w:val="none"/>
        </w:rPr>
        <w:t>秘密传统文化表现形式</w:t>
      </w:r>
      <w:bookmarkEnd w:id="67"/>
      <w:bookmarkEnd w:id="68"/>
      <w:bookmarkEnd w:id="69"/>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尽管前面指出，</w:t>
      </w:r>
      <w:r w:rsidR="00E76F1F" w:rsidRPr="00271226">
        <w:rPr>
          <w:rFonts w:asciiTheme="minorEastAsia" w:eastAsiaTheme="minorEastAsia" w:hAnsiTheme="minorEastAsia" w:hint="eastAsia"/>
          <w:sz w:val="21"/>
          <w:szCs w:val="21"/>
        </w:rPr>
        <w:t>《</w:t>
      </w:r>
      <w:r w:rsidRPr="00271226">
        <w:rPr>
          <w:rFonts w:asciiTheme="minorEastAsia" w:eastAsiaTheme="minorEastAsia" w:hAnsiTheme="minorEastAsia"/>
          <w:sz w:val="21"/>
          <w:szCs w:val="21"/>
        </w:rPr>
        <w:t>TRIPS</w:t>
      </w:r>
      <w:r w:rsidRPr="00271226">
        <w:rPr>
          <w:rFonts w:asciiTheme="minorEastAsia" w:eastAsiaTheme="minorEastAsia" w:hAnsiTheme="minorEastAsia" w:hint="eastAsia"/>
          <w:sz w:val="21"/>
          <w:szCs w:val="21"/>
        </w:rPr>
        <w:t>协定</w:t>
      </w:r>
      <w:r w:rsidR="00E76F1F" w:rsidRPr="00271226">
        <w:rPr>
          <w:rFonts w:asciiTheme="minorEastAsia" w:eastAsiaTheme="minorEastAsia" w:hAnsiTheme="minorEastAsia" w:hint="eastAsia"/>
          <w:sz w:val="21"/>
          <w:szCs w:val="21"/>
        </w:rPr>
        <w:t>》</w:t>
      </w:r>
      <w:r w:rsidRPr="00271226">
        <w:rPr>
          <w:rFonts w:asciiTheme="minorEastAsia" w:eastAsiaTheme="minorEastAsia" w:hAnsiTheme="minorEastAsia" w:hint="eastAsia"/>
          <w:sz w:val="21"/>
          <w:szCs w:val="21"/>
        </w:rPr>
        <w:t>第</w:t>
      </w:r>
      <w:r w:rsidR="00E76F1F" w:rsidRPr="00271226">
        <w:rPr>
          <w:rFonts w:asciiTheme="minorEastAsia" w:eastAsiaTheme="minorEastAsia" w:hAnsiTheme="minorEastAsia" w:hint="eastAsia"/>
          <w:sz w:val="21"/>
          <w:szCs w:val="21"/>
        </w:rPr>
        <w:t>三十九</w:t>
      </w:r>
      <w:r w:rsidRPr="00271226">
        <w:rPr>
          <w:rFonts w:asciiTheme="minorEastAsia" w:eastAsiaTheme="minorEastAsia" w:hAnsiTheme="minorEastAsia" w:hint="eastAsia"/>
          <w:sz w:val="21"/>
          <w:szCs w:val="21"/>
        </w:rPr>
        <w:t>条和《巴黎公约》第</w:t>
      </w:r>
      <w:r w:rsidR="00E76F1F" w:rsidRPr="00271226">
        <w:rPr>
          <w:rFonts w:asciiTheme="minorEastAsia" w:eastAsiaTheme="minorEastAsia" w:hAnsiTheme="minorEastAsia" w:hint="eastAsia"/>
          <w:sz w:val="21"/>
          <w:szCs w:val="21"/>
        </w:rPr>
        <w:t>十</w:t>
      </w:r>
      <w:r w:rsidRPr="00271226">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r w:rsidRPr="00271226">
        <w:rPr>
          <w:rFonts w:asciiTheme="minorEastAsia" w:eastAsiaTheme="minorEastAsia" w:hAnsiTheme="minorEastAsia"/>
          <w:sz w:val="21"/>
          <w:szCs w:val="21"/>
        </w:rPr>
        <w:t>Mountford</w:t>
      </w:r>
      <w:r w:rsidRPr="00271226">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事例：已向一位人类学家披露的秘密信息被该人类学家公开</w:t>
      </w:r>
      <w:r w:rsidR="00310AD4" w:rsidRPr="00271226">
        <w:rPr>
          <w:rFonts w:asciiTheme="minorEastAsia" w:eastAsiaTheme="minorEastAsia" w:hAnsiTheme="minorEastAsia"/>
          <w:sz w:val="21"/>
          <w:szCs w:val="21"/>
        </w:rPr>
        <w:t>（</w:t>
      </w:r>
      <w:r w:rsidR="004400D4" w:rsidRPr="00271226">
        <w:rPr>
          <w:rFonts w:asciiTheme="minorEastAsia" w:eastAsiaTheme="minorEastAsia" w:hAnsiTheme="minorEastAsia" w:hint="eastAsia"/>
          <w:sz w:val="21"/>
          <w:szCs w:val="21"/>
        </w:rPr>
        <w:t>见</w:t>
      </w:r>
      <w:r w:rsidRPr="00271226">
        <w:rPr>
          <w:rFonts w:asciiTheme="minorEastAsia" w:eastAsiaTheme="minorEastAsia" w:hAnsiTheme="minorEastAsia" w:hint="eastAsia"/>
          <w:sz w:val="21"/>
          <w:szCs w:val="21"/>
        </w:rPr>
        <w:t>上文的</w:t>
      </w:r>
      <w:r w:rsidRPr="00271226">
        <w:rPr>
          <w:rFonts w:asciiTheme="minorEastAsia" w:eastAsiaTheme="minorEastAsia" w:hAnsiTheme="minorEastAsia"/>
          <w:sz w:val="21"/>
          <w:szCs w:val="21"/>
        </w:rPr>
        <w:t>Mountford</w:t>
      </w:r>
      <w:r w:rsidRPr="00271226">
        <w:rPr>
          <w:rFonts w:asciiTheme="minorEastAsia" w:eastAsiaTheme="minorEastAsia" w:hAnsiTheme="minorEastAsia" w:hint="eastAsia"/>
          <w:sz w:val="21"/>
          <w:szCs w:val="21"/>
        </w:rPr>
        <w:t>案例</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。在某些情况中，博物馆、档案馆和其他此类机关会在不经意间披露秘密信息。</w:t>
      </w:r>
    </w:p>
    <w:p w:rsidR="002E2524" w:rsidRPr="0075681D" w:rsidRDefault="002E2524" w:rsidP="00271226">
      <w:pPr>
        <w:pStyle w:val="3"/>
        <w:overflowPunct w:val="0"/>
        <w:spacing w:before="0" w:afterLines="50" w:after="120" w:line="340" w:lineRule="atLeast"/>
        <w:jc w:val="both"/>
        <w:rPr>
          <w:rFonts w:eastAsia="KaiTi_GB2312"/>
          <w:sz w:val="21"/>
          <w:szCs w:val="21"/>
          <w:u w:val="none"/>
        </w:rPr>
      </w:pPr>
      <w:bookmarkStart w:id="70" w:name="_Toc200178813"/>
      <w:bookmarkStart w:id="71" w:name="_Toc199928133"/>
      <w:bookmarkStart w:id="72" w:name="_Toc520901205"/>
      <w:r w:rsidRPr="0075681D">
        <w:rPr>
          <w:rFonts w:eastAsia="KaiTi_GB2312" w:hint="eastAsia"/>
          <w:sz w:val="21"/>
          <w:szCs w:val="21"/>
          <w:u w:val="none"/>
        </w:rPr>
        <w:lastRenderedPageBreak/>
        <w:t>土著与传统的名称、文字和符号</w:t>
      </w:r>
      <w:bookmarkEnd w:id="70"/>
      <w:bookmarkEnd w:id="71"/>
      <w:bookmarkEnd w:id="72"/>
    </w:p>
    <w:p w:rsidR="002E2524" w:rsidRPr="00271226" w:rsidRDefault="0075681D"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在防御性保护的背景下，前文</w:t>
      </w:r>
      <w:r w:rsidR="002E2524" w:rsidRPr="00271226">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rsidR="00BB534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关土著社区和传统文化表现形式方面的任何具体经验。</w:t>
      </w:r>
      <w:r w:rsidR="00BB5344" w:rsidRPr="00271226">
        <w:rPr>
          <w:rFonts w:asciiTheme="minorEastAsia" w:eastAsiaTheme="minorEastAsia" w:hAnsiTheme="minorEastAsia" w:hint="eastAsia"/>
          <w:sz w:val="21"/>
          <w:szCs w:val="21"/>
        </w:rPr>
        <w:t>此外，商标法不会阻止</w:t>
      </w:r>
      <w:r w:rsidR="00D83FF3" w:rsidRPr="00271226">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271226">
        <w:rPr>
          <w:rFonts w:asciiTheme="minorEastAsia" w:eastAsiaTheme="minorEastAsia" w:hAnsiTheme="minorEastAsia" w:hint="eastAsia"/>
          <w:sz w:val="21"/>
          <w:szCs w:val="21"/>
        </w:rPr>
        <w:t>也不会阻止使用或注册</w:t>
      </w:r>
      <w:r w:rsidR="003953E0" w:rsidRPr="00271226">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271226">
        <w:rPr>
          <w:rFonts w:asciiTheme="minorEastAsia" w:eastAsiaTheme="minorEastAsia" w:hAnsiTheme="minorEastAsia" w:hint="eastAsia"/>
          <w:sz w:val="21"/>
          <w:szCs w:val="21"/>
        </w:rPr>
        <w:t>理由）。</w:t>
      </w:r>
    </w:p>
    <w:p w:rsidR="002E2524" w:rsidRPr="00271226" w:rsidRDefault="00BB534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在积极保护的背景下，虽然</w:t>
      </w:r>
      <w:r w:rsidR="003953E0" w:rsidRPr="00271226">
        <w:rPr>
          <w:rFonts w:asciiTheme="minorEastAsia" w:eastAsiaTheme="minorEastAsia" w:hAnsiTheme="minorEastAsia" w:hint="eastAsia"/>
          <w:sz w:val="21"/>
          <w:szCs w:val="21"/>
        </w:rPr>
        <w:t>对于</w:t>
      </w:r>
      <w:r w:rsidRPr="00271226">
        <w:rPr>
          <w:rFonts w:asciiTheme="minorEastAsia" w:eastAsiaTheme="minorEastAsia" w:hAnsiTheme="minorEastAsia" w:hint="eastAsia"/>
          <w:sz w:val="21"/>
          <w:szCs w:val="21"/>
        </w:rPr>
        <w:t>希望注册</w:t>
      </w:r>
      <w:r w:rsidR="003953E0" w:rsidRPr="00271226">
        <w:rPr>
          <w:rFonts w:asciiTheme="minorEastAsia" w:eastAsiaTheme="minorEastAsia" w:hAnsiTheme="minorEastAsia" w:hint="eastAsia"/>
          <w:sz w:val="21"/>
          <w:szCs w:val="21"/>
        </w:rPr>
        <w:t>具有显著性的</w:t>
      </w:r>
      <w:r w:rsidRPr="00271226">
        <w:rPr>
          <w:rFonts w:asciiTheme="minorEastAsia" w:eastAsiaTheme="minorEastAsia" w:hAnsiTheme="minorEastAsia" w:hint="eastAsia"/>
          <w:sz w:val="21"/>
          <w:szCs w:val="21"/>
        </w:rPr>
        <w:t>商标的社区</w:t>
      </w:r>
      <w:r w:rsidR="003953E0" w:rsidRPr="00271226">
        <w:rPr>
          <w:rFonts w:asciiTheme="minorEastAsia" w:eastAsiaTheme="minorEastAsia" w:hAnsiTheme="minorEastAsia" w:hint="eastAsia"/>
          <w:sz w:val="21"/>
          <w:szCs w:val="21"/>
        </w:rPr>
        <w:t>，有相应的</w:t>
      </w:r>
      <w:r w:rsidRPr="00271226">
        <w:rPr>
          <w:rFonts w:asciiTheme="minorEastAsia" w:eastAsiaTheme="minorEastAsia" w:hAnsiTheme="minorEastAsia" w:hint="eastAsia"/>
          <w:sz w:val="21"/>
          <w:szCs w:val="21"/>
        </w:rPr>
        <w:t>国际原则和程序，但商标制度不提供全面的保护制度，因为</w:t>
      </w:r>
      <w:r w:rsidR="003953E0" w:rsidRPr="00271226">
        <w:rPr>
          <w:rFonts w:asciiTheme="minorEastAsia" w:eastAsiaTheme="minorEastAsia" w:hAnsiTheme="minorEastAsia" w:hint="eastAsia"/>
          <w:sz w:val="21"/>
          <w:szCs w:val="21"/>
        </w:rPr>
        <w:t>注册与社区相关的</w:t>
      </w:r>
      <w:r w:rsidRPr="00271226">
        <w:rPr>
          <w:rFonts w:asciiTheme="minorEastAsia" w:eastAsiaTheme="minorEastAsia" w:hAnsiTheme="minorEastAsia" w:hint="eastAsia"/>
          <w:sz w:val="21"/>
          <w:szCs w:val="21"/>
        </w:rPr>
        <w:t>所有</w:t>
      </w:r>
      <w:r w:rsidR="003953E0" w:rsidRPr="00271226">
        <w:rPr>
          <w:rFonts w:asciiTheme="minorEastAsia" w:eastAsiaTheme="minorEastAsia" w:hAnsiTheme="minorEastAsia" w:hint="eastAsia"/>
          <w:sz w:val="21"/>
          <w:szCs w:val="21"/>
        </w:rPr>
        <w:t>土著与传统的名称、文字和符号费用</w:t>
      </w:r>
      <w:r w:rsidRPr="00271226">
        <w:rPr>
          <w:rFonts w:asciiTheme="minorEastAsia" w:eastAsiaTheme="minorEastAsia" w:hAnsiTheme="minorEastAsia" w:hint="eastAsia"/>
          <w:sz w:val="21"/>
          <w:szCs w:val="21"/>
        </w:rPr>
        <w:t>过高</w:t>
      </w:r>
      <w:r w:rsidR="003953E0" w:rsidRPr="00271226">
        <w:rPr>
          <w:rFonts w:asciiTheme="minorEastAsia" w:eastAsiaTheme="minorEastAsia" w:hAnsiTheme="minorEastAsia" w:hint="eastAsia"/>
          <w:sz w:val="21"/>
          <w:szCs w:val="21"/>
        </w:rPr>
        <w:t>，令人望而却步</w:t>
      </w:r>
      <w:r w:rsidRPr="00271226">
        <w:rPr>
          <w:rFonts w:asciiTheme="minorEastAsia" w:eastAsiaTheme="minorEastAsia" w:hAnsiTheme="minorEastAsia" w:hint="eastAsia"/>
          <w:sz w:val="21"/>
          <w:szCs w:val="21"/>
        </w:rPr>
        <w:t>。此外，商标法可能要求</w:t>
      </w:r>
      <w:r w:rsidR="003953E0" w:rsidRPr="00271226">
        <w:rPr>
          <w:rFonts w:asciiTheme="minorEastAsia" w:eastAsiaTheme="minorEastAsia" w:hAnsiTheme="minorEastAsia" w:hint="eastAsia"/>
          <w:sz w:val="21"/>
          <w:szCs w:val="21"/>
        </w:rPr>
        <w:t>标志</w:t>
      </w:r>
      <w:r w:rsidRPr="00271226">
        <w:rPr>
          <w:rFonts w:asciiTheme="minorEastAsia" w:eastAsiaTheme="minorEastAsia" w:hAnsiTheme="minorEastAsia" w:hint="eastAsia"/>
          <w:sz w:val="21"/>
          <w:szCs w:val="21"/>
        </w:rPr>
        <w:t>在贸易过程中</w:t>
      </w:r>
      <w:r w:rsidR="003953E0" w:rsidRPr="00271226">
        <w:rPr>
          <w:rFonts w:asciiTheme="minorEastAsia" w:eastAsiaTheme="minorEastAsia" w:hAnsiTheme="minorEastAsia" w:hint="eastAsia"/>
          <w:sz w:val="21"/>
          <w:szCs w:val="21"/>
        </w:rPr>
        <w:t>投入</w:t>
      </w:r>
      <w:r w:rsidRPr="00271226">
        <w:rPr>
          <w:rFonts w:asciiTheme="minorEastAsia" w:eastAsiaTheme="minorEastAsia" w:hAnsiTheme="minorEastAsia" w:hint="eastAsia"/>
          <w:sz w:val="21"/>
          <w:szCs w:val="21"/>
        </w:rPr>
        <w:t>使用才</w:t>
      </w:r>
      <w:r w:rsidR="003953E0" w:rsidRPr="00271226">
        <w:rPr>
          <w:rFonts w:asciiTheme="minorEastAsia" w:eastAsiaTheme="minorEastAsia" w:hAnsiTheme="minorEastAsia" w:hint="eastAsia"/>
          <w:sz w:val="21"/>
          <w:szCs w:val="21"/>
        </w:rPr>
        <w:t>视为</w:t>
      </w:r>
      <w:r w:rsidRPr="00271226">
        <w:rPr>
          <w:rFonts w:asciiTheme="minorEastAsia" w:eastAsiaTheme="minorEastAsia" w:hAnsiTheme="minorEastAsia" w:hint="eastAsia"/>
          <w:sz w:val="21"/>
          <w:szCs w:val="21"/>
        </w:rPr>
        <w:t>有效，这对于神圣和秘密的传统文化表现形式可能是</w:t>
      </w:r>
      <w:r w:rsidR="003953E0" w:rsidRPr="00271226">
        <w:rPr>
          <w:rFonts w:asciiTheme="minorEastAsia" w:eastAsiaTheme="minorEastAsia" w:hAnsiTheme="minorEastAsia" w:hint="eastAsia"/>
          <w:sz w:val="21"/>
          <w:szCs w:val="21"/>
        </w:rPr>
        <w:t>个</w:t>
      </w:r>
      <w:r w:rsidRPr="00271226">
        <w:rPr>
          <w:rFonts w:asciiTheme="minorEastAsia" w:eastAsiaTheme="minorEastAsia" w:hAnsiTheme="minorEastAsia" w:hint="eastAsia"/>
          <w:sz w:val="21"/>
          <w:szCs w:val="21"/>
        </w:rPr>
        <w:t>问题。</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271226">
        <w:rPr>
          <w:rFonts w:asciiTheme="minorEastAsia" w:eastAsiaTheme="minorEastAsia" w:hAnsiTheme="minorEastAsia" w:hint="eastAsia"/>
          <w:sz w:val="21"/>
          <w:szCs w:val="21"/>
        </w:rPr>
        <w:t>见</w:t>
      </w:r>
      <w:r w:rsidRPr="00271226">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事例：</w:t>
      </w:r>
      <w:bookmarkStart w:id="73" w:name="_Toc200178814"/>
      <w:bookmarkStart w:id="74" w:name="_Toc199928134"/>
      <w:r w:rsidRPr="00271226">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rsidR="002E2524" w:rsidRPr="00271226" w:rsidRDefault="002E2524" w:rsidP="00271226">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75" w:name="_Toc520901206"/>
      <w:r w:rsidRPr="00271226">
        <w:rPr>
          <w:rFonts w:ascii="KaiTi" w:eastAsia="KaiTi" w:hAnsi="KaiTi"/>
          <w:sz w:val="21"/>
          <w:szCs w:val="21"/>
        </w:rPr>
        <w:t>C.</w:t>
      </w:r>
      <w:r w:rsidRPr="00271226">
        <w:rPr>
          <w:rFonts w:ascii="KaiTi" w:eastAsia="KaiTi" w:hAnsi="KaiTi"/>
          <w:sz w:val="21"/>
          <w:szCs w:val="21"/>
        </w:rPr>
        <w:tab/>
      </w:r>
      <w:bookmarkEnd w:id="73"/>
      <w:bookmarkEnd w:id="74"/>
      <w:r w:rsidRPr="00271226">
        <w:rPr>
          <w:rFonts w:ascii="KaiTi" w:eastAsia="KaiTi" w:hAnsi="KaiTi" w:hint="eastAsia"/>
          <w:sz w:val="21"/>
          <w:szCs w:val="21"/>
          <w:u w:val="single"/>
        </w:rPr>
        <w:t>与确定是否须弥合这些差距相关的考虑因素</w:t>
      </w:r>
      <w:bookmarkEnd w:id="75"/>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有关是否应弥合上述查明的种种差距的决策，需要由参与该委员会工作的人</w:t>
      </w:r>
      <w:proofErr w:type="gramStart"/>
      <w:r w:rsidRPr="00271226">
        <w:rPr>
          <w:rFonts w:asciiTheme="minorEastAsia" w:eastAsiaTheme="minorEastAsia" w:hAnsiTheme="minorEastAsia" w:hint="eastAsia"/>
          <w:sz w:val="21"/>
          <w:szCs w:val="21"/>
        </w:rPr>
        <w:t>作出</w:t>
      </w:r>
      <w:proofErr w:type="gramEnd"/>
      <w:r w:rsidRPr="00271226">
        <w:rPr>
          <w:rFonts w:asciiTheme="minorEastAsia" w:eastAsiaTheme="minorEastAsia" w:hAnsiTheme="minorEastAsia" w:hint="eastAsia"/>
          <w:sz w:val="21"/>
          <w:szCs w:val="21"/>
        </w:rPr>
        <w:t>。本章内容说明了某些在作出此类决定时希望考虑的问题和因素。</w:t>
      </w:r>
    </w:p>
    <w:p w:rsidR="002E2524" w:rsidRPr="00376272" w:rsidRDefault="002E2524" w:rsidP="00271226">
      <w:pPr>
        <w:pStyle w:val="3"/>
        <w:overflowPunct w:val="0"/>
        <w:spacing w:before="0" w:afterLines="50" w:after="120" w:line="340" w:lineRule="atLeast"/>
        <w:jc w:val="both"/>
        <w:rPr>
          <w:rFonts w:eastAsia="KaiTi_GB2312"/>
          <w:sz w:val="21"/>
          <w:szCs w:val="21"/>
          <w:u w:val="none"/>
        </w:rPr>
      </w:pPr>
      <w:bookmarkStart w:id="76" w:name="_Toc200178815"/>
      <w:bookmarkStart w:id="77" w:name="_Toc199928135"/>
      <w:bookmarkStart w:id="78" w:name="_Toc520901207"/>
      <w:r w:rsidRPr="00376272">
        <w:rPr>
          <w:rFonts w:eastAsia="KaiTi_GB2312" w:hint="eastAsia"/>
          <w:sz w:val="21"/>
          <w:szCs w:val="21"/>
          <w:u w:val="none"/>
        </w:rPr>
        <w:t>是否要在国际、地区、国家和</w:t>
      </w:r>
      <w:r w:rsidRPr="00376272">
        <w:rPr>
          <w:rFonts w:eastAsia="KaiTi_GB2312"/>
          <w:sz w:val="21"/>
          <w:szCs w:val="21"/>
          <w:u w:val="none"/>
        </w:rPr>
        <w:t>/</w:t>
      </w:r>
      <w:r w:rsidRPr="00376272">
        <w:rPr>
          <w:rFonts w:eastAsia="KaiTi_GB2312" w:hint="eastAsia"/>
          <w:sz w:val="21"/>
          <w:szCs w:val="21"/>
          <w:u w:val="none"/>
        </w:rPr>
        <w:t>或地方层面弥合这些差距</w:t>
      </w:r>
      <w:bookmarkEnd w:id="76"/>
      <w:bookmarkEnd w:id="77"/>
      <w:bookmarkEnd w:id="78"/>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其中的一项考虑就是差距可能的程度或是否需要弥合。尽管其他方面差距可能在地区、国家和</w:t>
      </w:r>
      <w:r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271226">
        <w:rPr>
          <w:rFonts w:asciiTheme="minorEastAsia" w:eastAsiaTheme="minorEastAsia" w:hAnsiTheme="minorEastAsia"/>
          <w:sz w:val="21"/>
          <w:szCs w:val="21"/>
          <w:vertAlign w:val="superscript"/>
        </w:rPr>
        <w:footnoteReference w:id="44"/>
      </w:r>
      <w:r w:rsidRPr="00271226">
        <w:rPr>
          <w:rFonts w:asciiTheme="minorEastAsia" w:eastAsiaTheme="minorEastAsia" w:hAnsiTheme="minorEastAsia" w:hint="eastAsia"/>
          <w:sz w:val="21"/>
          <w:szCs w:val="21"/>
        </w:rPr>
        <w:t>。这项文件在成员国希望通过的文书类型方面并未涉及现有选项的范围，这一点已在</w:t>
      </w:r>
      <w:r w:rsidR="00376272" w:rsidRPr="00271226">
        <w:rPr>
          <w:rFonts w:asciiTheme="minorEastAsia" w:eastAsiaTheme="minorEastAsia" w:hAnsiTheme="minorEastAsia" w:hint="eastAsia"/>
          <w:sz w:val="21"/>
          <w:szCs w:val="21"/>
        </w:rPr>
        <w:t>文件</w:t>
      </w:r>
      <w:r w:rsidRPr="00271226">
        <w:rPr>
          <w:rFonts w:asciiTheme="minorEastAsia" w:eastAsiaTheme="minorEastAsia" w:hAnsiTheme="minorEastAsia"/>
          <w:sz w:val="21"/>
          <w:szCs w:val="21"/>
        </w:rPr>
        <w:t>WIPO/GRTKF/IC/12/6</w:t>
      </w:r>
      <w:r w:rsidRPr="00271226">
        <w:rPr>
          <w:rFonts w:asciiTheme="minorEastAsia" w:eastAsiaTheme="minorEastAsia" w:hAnsiTheme="minorEastAsia" w:hint="eastAsia"/>
          <w:sz w:val="21"/>
          <w:szCs w:val="21"/>
        </w:rPr>
        <w:t>中进行了充分讨论。</w:t>
      </w:r>
    </w:p>
    <w:p w:rsidR="002E2524" w:rsidRPr="00376272" w:rsidRDefault="002E2524" w:rsidP="00271226">
      <w:pPr>
        <w:pStyle w:val="3"/>
        <w:overflowPunct w:val="0"/>
        <w:spacing w:before="0" w:afterLines="50" w:after="120" w:line="340" w:lineRule="atLeast"/>
        <w:jc w:val="both"/>
        <w:rPr>
          <w:rFonts w:eastAsia="KaiTi_GB2312"/>
          <w:sz w:val="21"/>
          <w:szCs w:val="21"/>
          <w:u w:val="none"/>
        </w:rPr>
      </w:pPr>
      <w:bookmarkStart w:id="79" w:name="_Toc200178816"/>
      <w:bookmarkStart w:id="80" w:name="_Toc199928136"/>
      <w:bookmarkStart w:id="81" w:name="_Toc520901208"/>
      <w:r w:rsidRPr="00376272">
        <w:rPr>
          <w:rFonts w:eastAsia="KaiTi_GB2312" w:hint="eastAsia"/>
          <w:sz w:val="21"/>
          <w:szCs w:val="21"/>
          <w:u w:val="none"/>
        </w:rPr>
        <w:t>立法、</w:t>
      </w:r>
      <w:bookmarkEnd w:id="79"/>
      <w:bookmarkEnd w:id="80"/>
      <w:r w:rsidRPr="00376272">
        <w:rPr>
          <w:rFonts w:eastAsia="KaiTi_GB2312" w:hint="eastAsia"/>
          <w:sz w:val="21"/>
          <w:szCs w:val="21"/>
          <w:u w:val="none"/>
        </w:rPr>
        <w:t>实践、能力建设</w:t>
      </w:r>
      <w:bookmarkEnd w:id="81"/>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可以通过立法行动弥合差距问题</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无论是在国际、地区或国家层面颁布新的法律标准，或对现有的标准进行改进</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；发展实用工具</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例如提供示范性补偿</w:t>
      </w:r>
      <w:r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利益分享合同或研究议定书</w:t>
      </w:r>
      <w:r w:rsidR="00376272" w:rsidRPr="00271226">
        <w:rPr>
          <w:rFonts w:asciiTheme="minorEastAsia" w:eastAsiaTheme="minorEastAsia" w:hAnsiTheme="minorEastAsia" w:hint="eastAsia"/>
          <w:sz w:val="21"/>
          <w:szCs w:val="21"/>
        </w:rPr>
        <w:t>或者制定许可方案</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和</w:t>
      </w:r>
      <w:r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或通过能力建设</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诸如加强社区与第三方进行更加平等的谈判的能力</w:t>
      </w:r>
      <w:r w:rsidR="00310AD4" w:rsidRPr="00271226">
        <w:rPr>
          <w:rFonts w:asciiTheme="minorEastAsia" w:eastAsiaTheme="minorEastAsia" w:hAnsiTheme="minorEastAsia"/>
          <w:sz w:val="21"/>
          <w:szCs w:val="21"/>
        </w:rPr>
        <w:t>）</w:t>
      </w:r>
      <w:r w:rsidRPr="00271226">
        <w:rPr>
          <w:rFonts w:asciiTheme="minorEastAsia" w:eastAsiaTheme="minorEastAsia" w:hAnsiTheme="minorEastAsia" w:hint="eastAsia"/>
          <w:sz w:val="21"/>
          <w:szCs w:val="21"/>
        </w:rPr>
        <w:t>。</w:t>
      </w:r>
    </w:p>
    <w:p w:rsidR="002E2524" w:rsidRPr="00376272" w:rsidRDefault="002E2524" w:rsidP="00271226">
      <w:pPr>
        <w:pStyle w:val="3"/>
        <w:overflowPunct w:val="0"/>
        <w:spacing w:before="0" w:afterLines="50" w:after="120" w:line="340" w:lineRule="atLeast"/>
        <w:jc w:val="both"/>
        <w:rPr>
          <w:rFonts w:eastAsia="KaiTi_GB2312"/>
          <w:sz w:val="21"/>
          <w:szCs w:val="21"/>
          <w:u w:val="none"/>
        </w:rPr>
      </w:pPr>
      <w:bookmarkStart w:id="82" w:name="_Toc200178817"/>
      <w:bookmarkStart w:id="83" w:name="_Toc199928137"/>
      <w:bookmarkStart w:id="84" w:name="_Toc520901209"/>
      <w:r w:rsidRPr="00376272">
        <w:rPr>
          <w:rFonts w:eastAsia="KaiTi_GB2312" w:hint="eastAsia"/>
          <w:sz w:val="21"/>
          <w:szCs w:val="21"/>
          <w:u w:val="none"/>
        </w:rPr>
        <w:lastRenderedPageBreak/>
        <w:t>法律与政策环境</w:t>
      </w:r>
      <w:bookmarkEnd w:id="82"/>
      <w:bookmarkEnd w:id="83"/>
      <w:bookmarkEnd w:id="84"/>
    </w:p>
    <w:p w:rsidR="002E2524" w:rsidRPr="00271226" w:rsidRDefault="002E2524"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271226">
        <w:rPr>
          <w:rFonts w:asciiTheme="minorEastAsia" w:eastAsiaTheme="minorEastAsia" w:hAnsiTheme="minorEastAsia"/>
          <w:sz w:val="21"/>
          <w:szCs w:val="21"/>
        </w:rPr>
        <w:t>2003</w:t>
      </w:r>
      <w:r w:rsidRPr="00271226">
        <w:rPr>
          <w:rFonts w:asciiTheme="minorEastAsia" w:eastAsiaTheme="minorEastAsia" w:hAnsiTheme="minorEastAsia" w:hint="eastAsia"/>
          <w:sz w:val="21"/>
          <w:szCs w:val="21"/>
        </w:rPr>
        <w:t>年《保护非物质文化遗产公约》和</w:t>
      </w:r>
      <w:r w:rsidRPr="00271226">
        <w:rPr>
          <w:rFonts w:asciiTheme="minorEastAsia" w:eastAsiaTheme="minorEastAsia" w:hAnsiTheme="minorEastAsia"/>
          <w:sz w:val="21"/>
          <w:szCs w:val="21"/>
        </w:rPr>
        <w:t>2005</w:t>
      </w:r>
      <w:r w:rsidRPr="00271226">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271226">
        <w:rPr>
          <w:rFonts w:asciiTheme="minorEastAsia" w:eastAsiaTheme="minorEastAsia" w:hAnsiTheme="minorEastAsia"/>
          <w:sz w:val="21"/>
          <w:szCs w:val="21"/>
          <w:vertAlign w:val="superscript"/>
        </w:rPr>
        <w:footnoteReference w:id="45"/>
      </w:r>
      <w:r w:rsidRPr="00271226">
        <w:rPr>
          <w:rFonts w:asciiTheme="minorEastAsia" w:eastAsiaTheme="minorEastAsia" w:hAnsiTheme="minorEastAsia" w:hint="eastAsia"/>
          <w:sz w:val="21"/>
          <w:szCs w:val="21"/>
        </w:rPr>
        <w:t>。有关独立国家土著和部落人口问题的国际劳工组织</w:t>
      </w:r>
      <w:r w:rsidR="003D3ACE" w:rsidRPr="00271226">
        <w:rPr>
          <w:rFonts w:asciiTheme="minorEastAsia" w:eastAsiaTheme="minorEastAsia" w:hAnsiTheme="minorEastAsia"/>
          <w:sz w:val="21"/>
          <w:szCs w:val="21"/>
        </w:rPr>
        <w:t>169</w:t>
      </w:r>
      <w:r w:rsidR="003D3ACE" w:rsidRPr="00271226">
        <w:rPr>
          <w:rFonts w:asciiTheme="minorEastAsia" w:eastAsiaTheme="minorEastAsia" w:hAnsiTheme="minorEastAsia" w:hint="eastAsia"/>
          <w:sz w:val="21"/>
          <w:szCs w:val="21"/>
        </w:rPr>
        <w:t>号</w:t>
      </w:r>
      <w:r w:rsidRPr="00271226">
        <w:rPr>
          <w:rFonts w:asciiTheme="minorEastAsia" w:eastAsiaTheme="minorEastAsia" w:hAnsiTheme="minorEastAsia" w:hint="eastAsia"/>
          <w:sz w:val="21"/>
          <w:szCs w:val="21"/>
        </w:rPr>
        <w:t>公约也与此相关。这些不同的政策进程如何能彼此相辅相成，乃是另外一个需要考虑的因素。</w:t>
      </w:r>
    </w:p>
    <w:p w:rsidR="002E2524" w:rsidRPr="00271226" w:rsidRDefault="0077159B" w:rsidP="00271226">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271226">
        <w:rPr>
          <w:rFonts w:asciiTheme="minorEastAsia" w:eastAsiaTheme="minorEastAsia" w:hAnsiTheme="minorEastAsia" w:hint="eastAsia"/>
          <w:sz w:val="21"/>
          <w:szCs w:val="21"/>
        </w:rPr>
        <w:t>产权组织</w:t>
      </w:r>
      <w:r w:rsidR="002E2524" w:rsidRPr="00271226">
        <w:rPr>
          <w:rFonts w:asciiTheme="minorEastAsia" w:eastAsiaTheme="minorEastAsia" w:hAnsiTheme="minorEastAsia" w:hint="eastAsia"/>
          <w:sz w:val="21"/>
          <w:szCs w:val="21"/>
        </w:rPr>
        <w:t>内部政策环境也是直接相关的。</w:t>
      </w:r>
      <w:r w:rsidRPr="00271226">
        <w:rPr>
          <w:rFonts w:asciiTheme="minorEastAsia" w:eastAsiaTheme="minorEastAsia" w:hAnsiTheme="minorEastAsia" w:hint="eastAsia"/>
          <w:sz w:val="21"/>
          <w:szCs w:val="21"/>
        </w:rPr>
        <w:t>产权组织</w:t>
      </w:r>
      <w:r w:rsidR="002E2524" w:rsidRPr="00271226">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rsidR="002E2524" w:rsidRPr="00376272" w:rsidRDefault="002E2524" w:rsidP="00BB44C7">
      <w:pPr>
        <w:pStyle w:val="3"/>
        <w:overflowPunct w:val="0"/>
        <w:spacing w:before="0" w:afterLines="50" w:after="120" w:line="340" w:lineRule="atLeast"/>
        <w:jc w:val="both"/>
        <w:rPr>
          <w:rFonts w:eastAsia="KaiTi_GB2312"/>
          <w:sz w:val="21"/>
          <w:szCs w:val="21"/>
          <w:u w:val="none"/>
        </w:rPr>
      </w:pPr>
      <w:bookmarkStart w:id="85" w:name="_Toc520901210"/>
      <w:r w:rsidRPr="00376272">
        <w:rPr>
          <w:rFonts w:eastAsia="KaiTi_GB2312" w:hint="eastAsia"/>
          <w:sz w:val="21"/>
          <w:szCs w:val="21"/>
          <w:u w:val="none"/>
        </w:rPr>
        <w:t>政策问题</w:t>
      </w:r>
      <w:bookmarkEnd w:id="85"/>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参与委员会工作的人员还希望审议为什么会首先产生这些差距，以及处理这些差距的政策执行问题。</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BB44C7">
        <w:rPr>
          <w:rFonts w:asciiTheme="minorEastAsia" w:eastAsiaTheme="minorEastAsia" w:hAnsiTheme="minorEastAsia"/>
          <w:sz w:val="21"/>
          <w:szCs w:val="21"/>
          <w:vertAlign w:val="superscript"/>
        </w:rPr>
        <w:footnoteReference w:id="46"/>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BB44C7">
        <w:rPr>
          <w:rFonts w:asciiTheme="minorEastAsia" w:eastAsiaTheme="minorEastAsia" w:hAnsiTheme="minorEastAsia"/>
          <w:sz w:val="21"/>
          <w:szCs w:val="21"/>
          <w:vertAlign w:val="superscript"/>
        </w:rPr>
        <w:footnoteReference w:id="47"/>
      </w:r>
      <w:r w:rsidRPr="00BB44C7">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rsidR="002E2524" w:rsidRPr="00376272" w:rsidRDefault="002E2524" w:rsidP="00BB44C7">
      <w:pPr>
        <w:pStyle w:val="3"/>
        <w:overflowPunct w:val="0"/>
        <w:spacing w:before="0" w:afterLines="50" w:after="120" w:line="340" w:lineRule="atLeast"/>
        <w:jc w:val="both"/>
        <w:rPr>
          <w:rFonts w:eastAsia="KaiTi_GB2312"/>
          <w:sz w:val="21"/>
          <w:szCs w:val="21"/>
          <w:u w:val="none"/>
        </w:rPr>
      </w:pPr>
      <w:bookmarkStart w:id="86" w:name="_Toc520901211"/>
      <w:r w:rsidRPr="00376272">
        <w:rPr>
          <w:rFonts w:eastAsia="KaiTi_GB2312" w:hint="eastAsia"/>
          <w:sz w:val="21"/>
          <w:szCs w:val="21"/>
          <w:u w:val="none"/>
        </w:rPr>
        <w:t>经济、文化与社会目标</w:t>
      </w:r>
      <w:bookmarkEnd w:id="86"/>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承认传统文化表现形式的价值</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增进对传统文化表现形式的尊重</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lastRenderedPageBreak/>
        <w:t>满足各社区的实际需求</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防止盗用传统文化表现形式</w:t>
      </w:r>
      <w:r w:rsidR="00376272" w:rsidRPr="00BB44C7">
        <w:rPr>
          <w:rFonts w:asciiTheme="minorEastAsia" w:eastAsiaTheme="minorEastAsia" w:hAnsiTheme="minorEastAsia" w:hint="eastAsia"/>
          <w:sz w:val="21"/>
          <w:szCs w:val="21"/>
        </w:rPr>
        <w:t>以及对传统文化表现形式冒犯性、贬损性</w:t>
      </w:r>
      <w:r w:rsidR="000C7BE7" w:rsidRPr="00BB44C7">
        <w:rPr>
          <w:rFonts w:asciiTheme="minorEastAsia" w:eastAsiaTheme="minorEastAsia" w:hAnsiTheme="minorEastAsia" w:hint="eastAsia"/>
          <w:sz w:val="21"/>
          <w:szCs w:val="21"/>
        </w:rPr>
        <w:t>的和未经授权的使用</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赋予各社区权利</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维护惯例和社区合作</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协助维护传统文化</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鼓励社区创新与创造</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以公平的条件促进思想与艺术自由、研究和文化交流</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推进文化多样性</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推动社区发展与合法贸易活动</w:t>
      </w:r>
      <w:r w:rsidR="006B1318" w:rsidRPr="00BB44C7">
        <w:rPr>
          <w:rFonts w:asciiTheme="minorEastAsia" w:eastAsiaTheme="minorEastAsia" w:hAnsiTheme="minorEastAsia" w:hint="eastAsia"/>
          <w:sz w:val="21"/>
          <w:szCs w:val="21"/>
        </w:rPr>
        <w:t>；</w:t>
      </w:r>
    </w:p>
    <w:p w:rsidR="002E2524"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防止未经授权的知识产权</w:t>
      </w:r>
      <w:r w:rsidR="006B1318" w:rsidRPr="00BB44C7">
        <w:rPr>
          <w:rFonts w:asciiTheme="minorEastAsia" w:eastAsiaTheme="minorEastAsia" w:hAnsiTheme="minorEastAsia" w:hint="eastAsia"/>
          <w:sz w:val="21"/>
          <w:szCs w:val="21"/>
        </w:rPr>
        <w:t>；</w:t>
      </w:r>
    </w:p>
    <w:p w:rsidR="000C7BE7" w:rsidRPr="00BB44C7"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提高确定性、透明度与相互信任</w:t>
      </w:r>
      <w:r w:rsidR="006B1318" w:rsidRPr="00BB44C7">
        <w:rPr>
          <w:rFonts w:asciiTheme="minorEastAsia" w:eastAsiaTheme="minorEastAsia" w:hAnsiTheme="minorEastAsia" w:hint="eastAsia"/>
          <w:sz w:val="21"/>
          <w:szCs w:val="21"/>
        </w:rPr>
        <w:t>；</w:t>
      </w:r>
    </w:p>
    <w:p w:rsidR="000C7BE7" w:rsidRPr="00BB44C7"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控制在传统和习惯背景之外使用传统文化表现形式的方式</w:t>
      </w:r>
      <w:r w:rsidR="006B1318" w:rsidRPr="00BB44C7">
        <w:rPr>
          <w:rFonts w:asciiTheme="minorEastAsia" w:eastAsiaTheme="minorEastAsia" w:hAnsiTheme="minorEastAsia" w:hint="eastAsia"/>
          <w:sz w:val="21"/>
          <w:szCs w:val="21"/>
        </w:rPr>
        <w:t>；</w:t>
      </w:r>
    </w:p>
    <w:p w:rsidR="000C7BE7" w:rsidRPr="00BB44C7"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促进在自由事先知情同意的情况下使用传统文化表现形式</w:t>
      </w:r>
      <w:r w:rsidR="000C7BE7" w:rsidRPr="00BB44C7">
        <w:rPr>
          <w:rFonts w:asciiTheme="minorEastAsia" w:eastAsiaTheme="minorEastAsia" w:hAnsiTheme="minorEastAsia" w:hint="eastAsia"/>
          <w:sz w:val="21"/>
          <w:szCs w:val="21"/>
        </w:rPr>
        <w:t>产生的惠益</w:t>
      </w:r>
      <w:r w:rsidRPr="00BB44C7">
        <w:rPr>
          <w:rFonts w:asciiTheme="minorEastAsia" w:eastAsiaTheme="minorEastAsia" w:hAnsiTheme="minorEastAsia" w:hint="eastAsia"/>
          <w:sz w:val="21"/>
          <w:szCs w:val="21"/>
        </w:rPr>
        <w:t>的公平分享；</w:t>
      </w:r>
    </w:p>
    <w:p w:rsidR="000C7BE7" w:rsidRPr="00BB44C7"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承认第三方已经获得的权利，并</w:t>
      </w:r>
      <w:r w:rsidR="006B1318" w:rsidRPr="00BB44C7">
        <w:rPr>
          <w:rFonts w:asciiTheme="minorEastAsia" w:eastAsiaTheme="minorEastAsia" w:hAnsiTheme="minorEastAsia" w:hint="eastAsia"/>
          <w:sz w:val="21"/>
          <w:szCs w:val="21"/>
        </w:rPr>
        <w:t>规定</w:t>
      </w:r>
      <w:r w:rsidRPr="00BB44C7">
        <w:rPr>
          <w:rFonts w:asciiTheme="minorEastAsia" w:eastAsiaTheme="minorEastAsia" w:hAnsiTheme="minorEastAsia" w:hint="eastAsia"/>
          <w:sz w:val="21"/>
          <w:szCs w:val="21"/>
        </w:rPr>
        <w:t>法律</w:t>
      </w:r>
      <w:r w:rsidR="006B1318" w:rsidRPr="00BB44C7">
        <w:rPr>
          <w:rFonts w:asciiTheme="minorEastAsia" w:eastAsiaTheme="minorEastAsia" w:hAnsiTheme="minorEastAsia" w:hint="eastAsia"/>
          <w:sz w:val="21"/>
          <w:szCs w:val="21"/>
        </w:rPr>
        <w:t>上的</w:t>
      </w:r>
      <w:r w:rsidRPr="00BB44C7">
        <w:rPr>
          <w:rFonts w:asciiTheme="minorEastAsia" w:eastAsiaTheme="minorEastAsia" w:hAnsiTheme="minorEastAsia" w:hint="eastAsia"/>
          <w:sz w:val="21"/>
          <w:szCs w:val="21"/>
        </w:rPr>
        <w:t>确定性和丰富且易于获取的公有领域</w:t>
      </w:r>
      <w:r w:rsidR="006B1318" w:rsidRPr="00BB44C7">
        <w:rPr>
          <w:rFonts w:asciiTheme="minorEastAsia" w:eastAsiaTheme="minorEastAsia" w:hAnsiTheme="minorEastAsia" w:hint="eastAsia"/>
          <w:sz w:val="21"/>
          <w:szCs w:val="21"/>
        </w:rPr>
        <w:t>；</w:t>
      </w:r>
    </w:p>
    <w:p w:rsidR="000C7BE7" w:rsidRPr="00BB44C7"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帮助防止对传统文化表现形式</w:t>
      </w:r>
      <w:r w:rsidR="000C7BE7" w:rsidRPr="00BB44C7">
        <w:rPr>
          <w:rFonts w:asciiTheme="minorEastAsia" w:eastAsiaTheme="minorEastAsia" w:hAnsiTheme="minorEastAsia" w:hint="eastAsia"/>
          <w:sz w:val="21"/>
          <w:szCs w:val="21"/>
        </w:rPr>
        <w:t>错误授予知识产权。</w:t>
      </w:r>
    </w:p>
    <w:p w:rsidR="002E2524" w:rsidRPr="00376272" w:rsidRDefault="002E2524" w:rsidP="00BB44C7">
      <w:pPr>
        <w:pStyle w:val="3"/>
        <w:overflowPunct w:val="0"/>
        <w:spacing w:before="0" w:afterLines="50" w:after="120" w:line="340" w:lineRule="atLeast"/>
        <w:jc w:val="both"/>
        <w:rPr>
          <w:rFonts w:eastAsia="KaiTi_GB2312"/>
          <w:sz w:val="21"/>
          <w:szCs w:val="21"/>
          <w:u w:val="none"/>
        </w:rPr>
      </w:pPr>
      <w:bookmarkStart w:id="87" w:name="_Toc520901212"/>
      <w:r w:rsidRPr="00376272">
        <w:rPr>
          <w:rFonts w:eastAsia="KaiTi_GB2312" w:hint="eastAsia"/>
          <w:sz w:val="21"/>
          <w:szCs w:val="21"/>
          <w:u w:val="none"/>
        </w:rPr>
        <w:t>特定的技术与法律问题</w:t>
      </w:r>
      <w:bookmarkEnd w:id="87"/>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rsidR="006B1318" w:rsidRPr="00BB44C7"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利用知识产权保护传统文化表现形式应实现的目标是什么？</w:t>
      </w:r>
    </w:p>
    <w:p w:rsidR="002E2524"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w:t>
      </w:r>
      <w:r w:rsidR="006B1318" w:rsidRPr="00BB44C7">
        <w:rPr>
          <w:rFonts w:asciiTheme="minorEastAsia" w:eastAsiaTheme="minorEastAsia" w:hAnsiTheme="minorEastAsia" w:hint="eastAsia"/>
          <w:sz w:val="21"/>
          <w:szCs w:val="21"/>
        </w:rPr>
        <w:t>保护</w:t>
      </w:r>
      <w:r w:rsidRPr="00BB44C7">
        <w:rPr>
          <w:rFonts w:asciiTheme="minorEastAsia" w:eastAsiaTheme="minorEastAsia" w:hAnsiTheme="minorEastAsia" w:hint="eastAsia"/>
          <w:sz w:val="21"/>
          <w:szCs w:val="21"/>
        </w:rPr>
        <w:t>哪些</w:t>
      </w:r>
      <w:r w:rsidR="006B1318" w:rsidRPr="00BB44C7">
        <w:rPr>
          <w:rFonts w:asciiTheme="minorEastAsia" w:eastAsiaTheme="minorEastAsia" w:hAnsiTheme="minorEastAsia" w:hint="eastAsia"/>
          <w:sz w:val="21"/>
          <w:szCs w:val="21"/>
        </w:rPr>
        <w:t>传统文化表现形式</w:t>
      </w:r>
      <w:r w:rsidRPr="00BB44C7">
        <w:rPr>
          <w:rFonts w:asciiTheme="minorEastAsia" w:eastAsiaTheme="minorEastAsia" w:hAnsiTheme="minorEastAsia" w:hint="eastAsia"/>
          <w:sz w:val="21"/>
          <w:szCs w:val="21"/>
        </w:rPr>
        <w:t>？</w:t>
      </w:r>
    </w:p>
    <w:p w:rsidR="006B1318"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谁</w:t>
      </w:r>
      <w:r w:rsidR="006B1318" w:rsidRPr="00BB44C7">
        <w:rPr>
          <w:rFonts w:asciiTheme="minorEastAsia" w:eastAsiaTheme="minorEastAsia" w:hAnsiTheme="minorEastAsia" w:hint="eastAsia"/>
          <w:sz w:val="21"/>
          <w:szCs w:val="21"/>
        </w:rPr>
        <w:t>应</w:t>
      </w:r>
      <w:r w:rsidRPr="00BB44C7">
        <w:rPr>
          <w:rFonts w:asciiTheme="minorEastAsia" w:eastAsiaTheme="minorEastAsia" w:hAnsiTheme="minorEastAsia" w:hint="eastAsia"/>
          <w:sz w:val="21"/>
          <w:szCs w:val="21"/>
        </w:rPr>
        <w:t>受益</w:t>
      </w:r>
      <w:r w:rsidR="006B1318" w:rsidRPr="00BB44C7">
        <w:rPr>
          <w:rFonts w:asciiTheme="minorEastAsia" w:eastAsiaTheme="minorEastAsia" w:hAnsiTheme="minorEastAsia" w:hint="eastAsia"/>
          <w:sz w:val="21"/>
          <w:szCs w:val="21"/>
        </w:rPr>
        <w:t>于此种保护，或谁应是可受保护的传统文化表现形式的权利所有人</w:t>
      </w:r>
      <w:r w:rsidRPr="00BB44C7">
        <w:rPr>
          <w:rFonts w:asciiTheme="minorEastAsia" w:eastAsiaTheme="minorEastAsia" w:hAnsiTheme="minorEastAsia" w:hint="eastAsia"/>
          <w:sz w:val="21"/>
          <w:szCs w:val="21"/>
        </w:rPr>
        <w:t>？</w:t>
      </w:r>
    </w:p>
    <w:p w:rsidR="006B1318"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哪些形式的</w:t>
      </w:r>
      <w:r w:rsidR="006B1318" w:rsidRPr="00BB44C7">
        <w:rPr>
          <w:rFonts w:asciiTheme="minorEastAsia" w:eastAsiaTheme="minorEastAsia" w:hAnsiTheme="minorEastAsia" w:hint="eastAsia"/>
          <w:sz w:val="21"/>
          <w:szCs w:val="21"/>
        </w:rPr>
        <w:t>与</w:t>
      </w:r>
      <w:r w:rsidRPr="00BB44C7">
        <w:rPr>
          <w:rFonts w:asciiTheme="minorEastAsia" w:eastAsiaTheme="minorEastAsia" w:hAnsiTheme="minorEastAsia" w:hint="eastAsia"/>
          <w:sz w:val="21"/>
          <w:szCs w:val="21"/>
        </w:rPr>
        <w:t>可</w:t>
      </w:r>
      <w:r w:rsidR="006B1318" w:rsidRPr="00BB44C7">
        <w:rPr>
          <w:rFonts w:asciiTheme="minorEastAsia" w:eastAsiaTheme="minorEastAsia" w:hAnsiTheme="minorEastAsia" w:hint="eastAsia"/>
          <w:sz w:val="21"/>
          <w:szCs w:val="21"/>
        </w:rPr>
        <w:t>受保护的传统文化表现形式</w:t>
      </w:r>
      <w:r w:rsidRPr="00BB44C7">
        <w:rPr>
          <w:rFonts w:asciiTheme="minorEastAsia" w:eastAsiaTheme="minorEastAsia" w:hAnsiTheme="minorEastAsia" w:hint="eastAsia"/>
          <w:sz w:val="21"/>
          <w:szCs w:val="21"/>
        </w:rPr>
        <w:t>相</w:t>
      </w:r>
      <w:r w:rsidR="006B1318" w:rsidRPr="00BB44C7">
        <w:rPr>
          <w:rFonts w:asciiTheme="minorEastAsia" w:eastAsiaTheme="minorEastAsia" w:hAnsiTheme="minorEastAsia" w:hint="eastAsia"/>
          <w:sz w:val="21"/>
          <w:szCs w:val="21"/>
        </w:rPr>
        <w:t>关的</w:t>
      </w:r>
      <w:r w:rsidRPr="00BB44C7">
        <w:rPr>
          <w:rFonts w:asciiTheme="minorEastAsia" w:eastAsiaTheme="minorEastAsia" w:hAnsiTheme="minorEastAsia" w:hint="eastAsia"/>
          <w:sz w:val="21"/>
          <w:szCs w:val="21"/>
        </w:rPr>
        <w:t>做法或</w:t>
      </w:r>
      <w:r w:rsidR="006B1318" w:rsidRPr="00BB44C7">
        <w:rPr>
          <w:rFonts w:asciiTheme="minorEastAsia" w:eastAsiaTheme="minorEastAsia" w:hAnsiTheme="minorEastAsia" w:hint="eastAsia"/>
          <w:sz w:val="21"/>
          <w:szCs w:val="21"/>
        </w:rPr>
        <w:t>行为应视为不可接受或非法</w:t>
      </w:r>
      <w:r w:rsidRPr="00BB44C7">
        <w:rPr>
          <w:rFonts w:asciiTheme="minorEastAsia" w:eastAsiaTheme="minorEastAsia" w:hAnsiTheme="minorEastAsia" w:hint="eastAsia"/>
          <w:sz w:val="21"/>
          <w:szCs w:val="21"/>
        </w:rPr>
        <w:t>的</w:t>
      </w:r>
      <w:r w:rsidR="006B1318" w:rsidRPr="00BB44C7">
        <w:rPr>
          <w:rFonts w:asciiTheme="minorEastAsia" w:eastAsiaTheme="minorEastAsia" w:hAnsiTheme="minorEastAsia" w:hint="eastAsia"/>
          <w:sz w:val="21"/>
          <w:szCs w:val="21"/>
        </w:rPr>
        <w:t>？</w:t>
      </w:r>
    </w:p>
    <w:p w:rsidR="002E2524"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对于可受保护的传统文化表现形式，是否应有</w:t>
      </w:r>
      <w:r w:rsidR="002E2524" w:rsidRPr="00BB44C7">
        <w:rPr>
          <w:rFonts w:asciiTheme="minorEastAsia" w:eastAsiaTheme="minorEastAsia" w:hAnsiTheme="minorEastAsia" w:hint="eastAsia"/>
          <w:sz w:val="21"/>
          <w:szCs w:val="21"/>
        </w:rPr>
        <w:t>例外与限制？</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应给予多长的保护期？</w:t>
      </w:r>
    </w:p>
    <w:p w:rsidR="002E2524"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是否应有相关手续</w:t>
      </w:r>
      <w:r w:rsidR="00674CCE" w:rsidRPr="00BB44C7">
        <w:rPr>
          <w:rFonts w:asciiTheme="minorEastAsia" w:eastAsiaTheme="minorEastAsia" w:hAnsiTheme="minorEastAsia" w:hint="eastAsia"/>
          <w:sz w:val="21"/>
          <w:szCs w:val="21"/>
        </w:rPr>
        <w:t>（如审查和登记）</w:t>
      </w:r>
      <w:r w:rsidRPr="00BB44C7">
        <w:rPr>
          <w:rFonts w:asciiTheme="minorEastAsia" w:eastAsiaTheme="minorEastAsia" w:hAnsiTheme="minorEastAsia" w:hint="eastAsia"/>
          <w:sz w:val="21"/>
          <w:szCs w:val="21"/>
        </w:rPr>
        <w:t>？</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应当如何管理这些权利？</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对于视为不可接受或非法的做法或行为，应适用哪些制裁和处罚？</w:t>
      </w:r>
    </w:p>
    <w:p w:rsidR="00674CCE" w:rsidRPr="00BB44C7"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新认可的传统文化表现形式中的权利是否应有追溯力？</w:t>
      </w:r>
    </w:p>
    <w:p w:rsidR="002E2524" w:rsidRPr="00BB44C7"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应如何对待外国权利</w:t>
      </w:r>
      <w:r w:rsidR="00674CCE" w:rsidRPr="00BB44C7">
        <w:rPr>
          <w:rFonts w:asciiTheme="minorEastAsia" w:eastAsiaTheme="minorEastAsia" w:hAnsiTheme="minorEastAsia" w:hint="eastAsia"/>
          <w:sz w:val="21"/>
          <w:szCs w:val="21"/>
        </w:rPr>
        <w:t>人/受益人</w:t>
      </w:r>
      <w:r w:rsidRPr="00BB44C7">
        <w:rPr>
          <w:rFonts w:asciiTheme="minorEastAsia" w:eastAsiaTheme="minorEastAsia" w:hAnsiTheme="minorEastAsia" w:hint="eastAsia"/>
          <w:sz w:val="21"/>
          <w:szCs w:val="21"/>
        </w:rPr>
        <w:t>？</w:t>
      </w:r>
    </w:p>
    <w:p w:rsidR="002E2524" w:rsidRPr="00376272" w:rsidRDefault="002E2524" w:rsidP="00BB44C7">
      <w:pPr>
        <w:pStyle w:val="3"/>
        <w:overflowPunct w:val="0"/>
        <w:spacing w:before="0" w:afterLines="50" w:after="120" w:line="340" w:lineRule="atLeast"/>
        <w:jc w:val="both"/>
        <w:rPr>
          <w:rFonts w:eastAsia="KaiTi_GB2312"/>
          <w:sz w:val="21"/>
          <w:szCs w:val="21"/>
          <w:u w:val="none"/>
        </w:rPr>
      </w:pPr>
      <w:bookmarkStart w:id="88" w:name="_Toc520901213"/>
      <w:r w:rsidRPr="00376272">
        <w:rPr>
          <w:rFonts w:eastAsia="KaiTi_GB2312" w:hint="eastAsia"/>
          <w:sz w:val="21"/>
          <w:szCs w:val="21"/>
          <w:u w:val="none"/>
        </w:rPr>
        <w:lastRenderedPageBreak/>
        <w:t>操作上的问题：权利的管理与遵守</w:t>
      </w:r>
      <w:bookmarkEnd w:id="88"/>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保护在实践中应当是可行和可以实施的，从传统社区的观点而言，情况尤其是这样；并且不应当</w:t>
      </w:r>
      <w:proofErr w:type="gramStart"/>
      <w:r w:rsidRPr="00BB44C7">
        <w:rPr>
          <w:rFonts w:asciiTheme="minorEastAsia" w:eastAsiaTheme="minorEastAsia" w:hAnsiTheme="minorEastAsia" w:hint="eastAsia"/>
          <w:sz w:val="21"/>
          <w:szCs w:val="21"/>
        </w:rPr>
        <w:t>给权利</w:t>
      </w:r>
      <w:proofErr w:type="gramEnd"/>
      <w:r w:rsidRPr="00BB44C7">
        <w:rPr>
          <w:rFonts w:asciiTheme="minorEastAsia" w:eastAsiaTheme="minorEastAsia" w:hAnsiTheme="minorEastAsia" w:hint="eastAsia"/>
          <w:sz w:val="21"/>
          <w:szCs w:val="21"/>
        </w:rPr>
        <w:t>持有人或管理者造成过于沉重的管理负担。人们广泛地认识到，对传统文化表现形式的保护必须提供适宜的技术援助、提高能力的举措，并为符合社区意愿的文献提供支助。</w:t>
      </w:r>
      <w:bookmarkStart w:id="89" w:name="_Toc200178822"/>
      <w:bookmarkStart w:id="90" w:name="_Toc199928142"/>
    </w:p>
    <w:p w:rsidR="002E2524" w:rsidRPr="00BB44C7" w:rsidRDefault="002E2524" w:rsidP="00BB44C7">
      <w:pPr>
        <w:pStyle w:val="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91" w:name="_Toc520901214"/>
      <w:r w:rsidRPr="00BB44C7">
        <w:rPr>
          <w:rFonts w:ascii="KaiTi" w:eastAsia="KaiTi" w:hAnsi="KaiTi"/>
          <w:sz w:val="21"/>
          <w:szCs w:val="21"/>
        </w:rPr>
        <w:t>D.</w:t>
      </w:r>
      <w:r w:rsidRPr="00BB44C7">
        <w:rPr>
          <w:rFonts w:ascii="KaiTi" w:eastAsia="KaiTi" w:hAnsi="KaiTi"/>
          <w:sz w:val="21"/>
          <w:szCs w:val="21"/>
        </w:rPr>
        <w:tab/>
      </w:r>
      <w:bookmarkEnd w:id="89"/>
      <w:bookmarkEnd w:id="90"/>
      <w:r w:rsidRPr="00BB44C7">
        <w:rPr>
          <w:rFonts w:ascii="KaiTi" w:eastAsia="KaiTi" w:hAnsi="KaiTi" w:hint="eastAsia"/>
          <w:sz w:val="21"/>
          <w:szCs w:val="21"/>
          <w:u w:val="single"/>
        </w:rPr>
        <w:t>在国际、地区或国家层面现有的或可能制定的弥合任何已查明的差距的选项，包括法律和其他方面的选项</w:t>
      </w:r>
      <w:bookmarkEnd w:id="91"/>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文化表现形式主题提供了类似于知识产权的保护，例如，维护文化遗产和贸易惯例的立法。在</w:t>
      </w:r>
      <w:r w:rsidR="0077159B" w:rsidRPr="00BB44C7">
        <w:rPr>
          <w:rFonts w:asciiTheme="minorEastAsia" w:eastAsiaTheme="minorEastAsia" w:hAnsiTheme="minorEastAsia" w:hint="eastAsia"/>
          <w:sz w:val="21"/>
          <w:szCs w:val="21"/>
        </w:rPr>
        <w:t>产权组织</w:t>
      </w:r>
      <w:r w:rsidRPr="00BB44C7">
        <w:rPr>
          <w:rFonts w:asciiTheme="minorEastAsia" w:eastAsiaTheme="minorEastAsia" w:hAnsiTheme="minorEastAsia" w:hint="eastAsia"/>
          <w:sz w:val="21"/>
          <w:szCs w:val="21"/>
        </w:rPr>
        <w:t>网站上提供了这些法律的案文</w:t>
      </w:r>
      <w:r w:rsidR="00BB44C7" w:rsidRPr="00BB44C7">
        <w:rPr>
          <w:rFonts w:asciiTheme="minorEastAsia" w:eastAsiaTheme="minorEastAsia" w:hAnsiTheme="minorEastAsia"/>
          <w:sz w:val="21"/>
          <w:szCs w:val="21"/>
          <w:vertAlign w:val="superscript"/>
        </w:rPr>
        <w:footnoteReference w:id="48"/>
      </w:r>
      <w:r w:rsidRPr="00BB44C7">
        <w:rPr>
          <w:rFonts w:asciiTheme="minorEastAsia" w:eastAsiaTheme="minorEastAsia" w:hAnsiTheme="minorEastAsia" w:hint="eastAsia"/>
          <w:sz w:val="21"/>
          <w:szCs w:val="21"/>
        </w:rPr>
        <w:t>，在该委员会以前的文件中已对其中的许多案文进行了分析和比较</w:t>
      </w:r>
      <w:r w:rsidR="00AE1559">
        <w:rPr>
          <w:rFonts w:asciiTheme="minorEastAsia" w:eastAsiaTheme="minorEastAsia" w:hAnsiTheme="minorEastAsia" w:hint="cs"/>
          <w:sz w:val="21"/>
          <w:szCs w:val="21"/>
        </w:rPr>
        <w:t>‍</w:t>
      </w:r>
      <w:r w:rsidR="00BB44C7" w:rsidRPr="00BB44C7">
        <w:rPr>
          <w:rFonts w:asciiTheme="minorEastAsia" w:eastAsiaTheme="minorEastAsia" w:hAnsiTheme="minorEastAsia"/>
          <w:sz w:val="21"/>
          <w:szCs w:val="21"/>
          <w:vertAlign w:val="superscript"/>
        </w:rPr>
        <w:footnoteReference w:id="49"/>
      </w:r>
      <w:r w:rsidRPr="00BB44C7">
        <w:rPr>
          <w:rFonts w:asciiTheme="minorEastAsia" w:eastAsiaTheme="minorEastAsia" w:hAnsiTheme="minorEastAsia" w:hint="eastAsia"/>
          <w:sz w:val="21"/>
          <w:szCs w:val="21"/>
        </w:rPr>
        <w:t>。这些法律和举措可以全面弥合我们所查</w:t>
      </w:r>
      <w:r w:rsidR="001158B7" w:rsidRPr="00BB44C7">
        <w:rPr>
          <w:rFonts w:asciiTheme="minorEastAsia" w:eastAsiaTheme="minorEastAsia" w:hAnsiTheme="minorEastAsia" w:hint="eastAsia"/>
          <w:sz w:val="21"/>
          <w:szCs w:val="21"/>
        </w:rPr>
        <w:t>明的差距，并提供直接针对传统文化表现形式的完整保护形式。例如，可能</w:t>
      </w:r>
      <w:r w:rsidRPr="00BB44C7">
        <w:rPr>
          <w:rFonts w:asciiTheme="minorEastAsia" w:eastAsiaTheme="minorEastAsia" w:hAnsiTheme="minorEastAsia" w:hint="eastAsia"/>
          <w:sz w:val="21"/>
          <w:szCs w:val="21"/>
        </w:rPr>
        <w:t>对未明确保护的共有权作出了规定。是否颁布此种法律乃是成员国的一项政治和政策决议。在作出决定时，要考虑到上面所提出的各种政策、操作和技术层面的因素。</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rsidR="002E2524" w:rsidRPr="001158B7" w:rsidRDefault="002E2524" w:rsidP="00BB44C7">
      <w:pPr>
        <w:pStyle w:val="3"/>
        <w:overflowPunct w:val="0"/>
        <w:spacing w:before="0" w:afterLines="50" w:after="120" w:line="340" w:lineRule="atLeast"/>
        <w:jc w:val="both"/>
        <w:rPr>
          <w:rFonts w:eastAsia="KaiTi_GB2312"/>
          <w:sz w:val="21"/>
          <w:szCs w:val="21"/>
          <w:u w:val="none"/>
        </w:rPr>
      </w:pPr>
      <w:bookmarkStart w:id="92" w:name="_Toc200178823"/>
      <w:bookmarkStart w:id="93" w:name="_Toc199928143"/>
      <w:bookmarkStart w:id="94" w:name="_Toc520901215"/>
      <w:r w:rsidRPr="001158B7">
        <w:rPr>
          <w:rFonts w:eastAsia="KaiTi_GB2312" w:hint="eastAsia"/>
          <w:sz w:val="21"/>
          <w:szCs w:val="21"/>
          <w:u w:val="none"/>
        </w:rPr>
        <w:t>文学艺术</w:t>
      </w:r>
      <w:bookmarkEnd w:id="92"/>
      <w:bookmarkEnd w:id="93"/>
      <w:r w:rsidR="001158B7" w:rsidRPr="001158B7">
        <w:rPr>
          <w:rFonts w:eastAsia="KaiTi_GB2312" w:hint="eastAsia"/>
          <w:sz w:val="21"/>
          <w:szCs w:val="21"/>
          <w:u w:val="none"/>
        </w:rPr>
        <w:t>制品</w:t>
      </w:r>
      <w:bookmarkEnd w:id="94"/>
    </w:p>
    <w:p w:rsidR="002E2524" w:rsidRPr="00BB44C7" w:rsidRDefault="002E2524" w:rsidP="00BB44C7">
      <w:pPr>
        <w:pStyle w:val="3"/>
        <w:overflowPunct w:val="0"/>
        <w:spacing w:before="0" w:afterLines="50" w:after="120" w:line="340" w:lineRule="atLeast"/>
        <w:jc w:val="both"/>
        <w:rPr>
          <w:rFonts w:eastAsia="KaiTi_GB2312"/>
          <w:sz w:val="21"/>
          <w:szCs w:val="21"/>
        </w:rPr>
      </w:pPr>
      <w:bookmarkStart w:id="95" w:name="_Toc520901216"/>
      <w:r w:rsidRPr="00BB44C7">
        <w:rPr>
          <w:rFonts w:eastAsia="KaiTi_GB2312" w:hint="eastAsia"/>
          <w:sz w:val="21"/>
          <w:szCs w:val="21"/>
        </w:rPr>
        <w:t>承认共有权与利益</w:t>
      </w:r>
      <w:bookmarkEnd w:id="95"/>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法院已经准备承认版权作品中的共有利益。在澳大利亚的</w:t>
      </w:r>
      <w:r w:rsidR="003D3ACE" w:rsidRPr="00BB44C7">
        <w:rPr>
          <w:rFonts w:asciiTheme="minorEastAsia" w:eastAsiaTheme="minorEastAsia" w:hAnsiTheme="minorEastAsia" w:hint="eastAsia"/>
          <w:sz w:val="21"/>
          <w:szCs w:val="21"/>
        </w:rPr>
        <w:t>“</w:t>
      </w:r>
      <w:r w:rsidRPr="00BB44C7">
        <w:rPr>
          <w:rFonts w:asciiTheme="minorEastAsia" w:eastAsiaTheme="minorEastAsia" w:hAnsiTheme="minorEastAsia"/>
          <w:sz w:val="21"/>
          <w:szCs w:val="21"/>
        </w:rPr>
        <w:t>Bulun Bulun</w:t>
      </w:r>
      <w:r w:rsidRPr="00BB44C7">
        <w:rPr>
          <w:rFonts w:asciiTheme="minorEastAsia" w:eastAsiaTheme="minorEastAsia" w:hAnsiTheme="minorEastAsia" w:hint="eastAsia"/>
          <w:sz w:val="21"/>
          <w:szCs w:val="21"/>
        </w:rPr>
        <w:t>诉</w:t>
      </w:r>
      <w:r w:rsidRPr="00BB44C7">
        <w:rPr>
          <w:rFonts w:asciiTheme="minorEastAsia" w:eastAsiaTheme="minorEastAsia" w:hAnsiTheme="minorEastAsia"/>
          <w:sz w:val="21"/>
          <w:szCs w:val="21"/>
        </w:rPr>
        <w:t xml:space="preserve">R &amp; T </w:t>
      </w:r>
      <w:r w:rsidRPr="00BB44C7">
        <w:rPr>
          <w:rFonts w:asciiTheme="minorEastAsia" w:eastAsiaTheme="minorEastAsia" w:hAnsiTheme="minorEastAsia" w:hint="eastAsia"/>
          <w:sz w:val="21"/>
          <w:szCs w:val="21"/>
        </w:rPr>
        <w:t>纺织品</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Pty</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有限公司</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1998</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 xml:space="preserve"> 41 IPR 513</w:t>
      </w:r>
      <w:r w:rsidR="003D3ACE" w:rsidRPr="00BB44C7">
        <w:rPr>
          <w:rFonts w:asciiTheme="minorEastAsia" w:eastAsiaTheme="minorEastAsia" w:hAnsiTheme="minorEastAsia" w:hint="eastAsia"/>
          <w:sz w:val="21"/>
          <w:szCs w:val="21"/>
        </w:rPr>
        <w:t>”</w:t>
      </w:r>
      <w:r w:rsidRPr="00BB44C7">
        <w:rPr>
          <w:rFonts w:asciiTheme="minorEastAsia" w:eastAsiaTheme="minorEastAsia" w:hAnsiTheme="minorEastAsia" w:hint="eastAsia"/>
          <w:sz w:val="21"/>
          <w:szCs w:val="21"/>
        </w:rPr>
        <w:t>的案例中</w:t>
      </w:r>
      <w:r w:rsidR="00BB44C7" w:rsidRPr="00BB44C7">
        <w:rPr>
          <w:rFonts w:asciiTheme="minorEastAsia" w:eastAsiaTheme="minorEastAsia" w:hAnsiTheme="minorEastAsia"/>
          <w:sz w:val="21"/>
          <w:szCs w:val="21"/>
          <w:vertAlign w:val="superscript"/>
        </w:rPr>
        <w:footnoteReference w:id="50"/>
      </w:r>
      <w:r w:rsidRPr="00BB44C7">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rsidR="002E2524" w:rsidRPr="00674CCE" w:rsidRDefault="002E2524" w:rsidP="00BB44C7">
      <w:pPr>
        <w:pStyle w:val="3"/>
        <w:overflowPunct w:val="0"/>
        <w:spacing w:before="0" w:afterLines="50" w:after="120" w:line="340" w:lineRule="atLeast"/>
        <w:jc w:val="both"/>
        <w:rPr>
          <w:rFonts w:eastAsia="KaiTi_GB2312"/>
          <w:sz w:val="21"/>
          <w:szCs w:val="21"/>
        </w:rPr>
      </w:pPr>
      <w:bookmarkStart w:id="96" w:name="_Toc520901217"/>
      <w:r w:rsidRPr="00674CCE">
        <w:rPr>
          <w:rFonts w:eastAsia="KaiTi_GB2312" w:hint="eastAsia"/>
          <w:sz w:val="21"/>
          <w:szCs w:val="21"/>
        </w:rPr>
        <w:t>共有的精神权利</w:t>
      </w:r>
      <w:bookmarkEnd w:id="96"/>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精神权利</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表明作者身份和反对损害行为</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BB44C7">
        <w:rPr>
          <w:rFonts w:asciiTheme="minorEastAsia" w:eastAsiaTheme="minorEastAsia" w:hAnsiTheme="minorEastAsia"/>
          <w:sz w:val="21"/>
          <w:szCs w:val="21"/>
        </w:rPr>
        <w:t>（</w:t>
      </w:r>
      <w:r w:rsidR="004400D4" w:rsidRPr="00BB44C7">
        <w:rPr>
          <w:rFonts w:asciiTheme="minorEastAsia" w:eastAsiaTheme="minorEastAsia" w:hAnsiTheme="minorEastAsia" w:hint="eastAsia"/>
          <w:sz w:val="21"/>
          <w:szCs w:val="21"/>
        </w:rPr>
        <w:t>见</w:t>
      </w:r>
      <w:r w:rsidRPr="00BB44C7">
        <w:rPr>
          <w:rFonts w:asciiTheme="minorEastAsia" w:eastAsiaTheme="minorEastAsia" w:hAnsiTheme="minorEastAsia" w:hint="eastAsia"/>
          <w:sz w:val="21"/>
          <w:szCs w:val="21"/>
        </w:rPr>
        <w:t>上文</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。然而，精神权利象版权所规定的经济权利一样，是与某个可以确定身份的作者或多个作者相联系的。共有精神权利可能成为继续进行探讨的一种途径。在</w:t>
      </w:r>
      <w:r w:rsidRPr="00BB44C7">
        <w:rPr>
          <w:rFonts w:asciiTheme="minorEastAsia" w:eastAsiaTheme="minorEastAsia" w:hAnsiTheme="minorEastAsia"/>
          <w:sz w:val="21"/>
          <w:szCs w:val="21"/>
        </w:rPr>
        <w:t>2003</w:t>
      </w:r>
      <w:r w:rsidRPr="00BB44C7">
        <w:rPr>
          <w:rFonts w:asciiTheme="minorEastAsia" w:eastAsiaTheme="minorEastAsia" w:hAnsiTheme="minorEastAsia" w:hint="eastAsia"/>
          <w:sz w:val="21"/>
          <w:szCs w:val="21"/>
        </w:rPr>
        <w:t>年，上一届的澳大利亚政府公布了一项有关土著共有精神权利</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ICMR</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法案的征求意见草案，这份草案旨在保护土著社区的文化利益</w:t>
      </w:r>
      <w:r w:rsidR="00BB44C7" w:rsidRPr="00BB44C7">
        <w:rPr>
          <w:rFonts w:asciiTheme="minorEastAsia" w:eastAsiaTheme="minorEastAsia" w:hAnsiTheme="minorEastAsia"/>
          <w:sz w:val="21"/>
          <w:szCs w:val="21"/>
          <w:vertAlign w:val="superscript"/>
        </w:rPr>
        <w:footnoteReference w:id="51"/>
      </w:r>
      <w:r w:rsidRPr="00BB44C7">
        <w:rPr>
          <w:rFonts w:asciiTheme="minorEastAsia" w:eastAsiaTheme="minorEastAsia" w:hAnsiTheme="minorEastAsia" w:hint="eastAsia"/>
          <w:sz w:val="21"/>
          <w:szCs w:val="21"/>
        </w:rPr>
        <w:t>。</w:t>
      </w:r>
      <w:r w:rsidRPr="00BB44C7">
        <w:rPr>
          <w:rFonts w:asciiTheme="minorEastAsia" w:eastAsiaTheme="minorEastAsia" w:hAnsiTheme="minorEastAsia"/>
          <w:sz w:val="21"/>
          <w:szCs w:val="21"/>
        </w:rPr>
        <w:t>ICMR</w:t>
      </w:r>
      <w:r w:rsidRPr="00BB44C7">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BB44C7">
        <w:rPr>
          <w:rFonts w:asciiTheme="minorEastAsia" w:eastAsiaTheme="minorEastAsia" w:hAnsiTheme="minorEastAsia" w:hint="eastAsia"/>
          <w:sz w:val="21"/>
          <w:szCs w:val="21"/>
        </w:rPr>
        <w:t>但法案尚未通过成为法律</w:t>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lastRenderedPageBreak/>
        <w:t>值得我们回顾的是，在许多国内法中，精神权利的保护，可以并且往往是无限期延续的。实际上，在作品进入公有领域以后，精神权利继续适用，这一点也包括以前存在的传统文化表现形式。</w:t>
      </w:r>
    </w:p>
    <w:p w:rsidR="002E2524" w:rsidRPr="00BB44C7" w:rsidRDefault="002E2524" w:rsidP="00BB44C7">
      <w:pPr>
        <w:pStyle w:val="3"/>
        <w:keepNext w:val="0"/>
        <w:overflowPunct w:val="0"/>
        <w:spacing w:before="0" w:afterLines="50" w:after="120" w:line="340" w:lineRule="atLeast"/>
        <w:jc w:val="both"/>
        <w:rPr>
          <w:rFonts w:ascii="KaiTi" w:eastAsia="KaiTi" w:hAnsi="KaiTi"/>
          <w:sz w:val="21"/>
          <w:szCs w:val="21"/>
        </w:rPr>
      </w:pPr>
      <w:bookmarkStart w:id="97" w:name="_Toc200178826"/>
      <w:bookmarkStart w:id="98" w:name="_Toc199928146"/>
      <w:bookmarkStart w:id="99" w:name="_Toc520901218"/>
      <w:r w:rsidRPr="00BB44C7">
        <w:rPr>
          <w:rFonts w:ascii="KaiTi" w:eastAsia="KaiTi" w:hAnsi="KaiTi" w:hint="eastAsia"/>
          <w:sz w:val="21"/>
          <w:szCs w:val="21"/>
        </w:rPr>
        <w:t>明确《伯尔尼公约》第</w:t>
      </w:r>
      <w:r w:rsidR="001158B7" w:rsidRPr="00BB44C7">
        <w:rPr>
          <w:rFonts w:ascii="KaiTi" w:eastAsia="KaiTi" w:hAnsi="KaiTi" w:hint="eastAsia"/>
          <w:sz w:val="21"/>
          <w:szCs w:val="21"/>
        </w:rPr>
        <w:t>十五</w:t>
      </w:r>
      <w:r w:rsidRPr="00BB44C7">
        <w:rPr>
          <w:rFonts w:ascii="KaiTi" w:eastAsia="KaiTi" w:hAnsi="KaiTi" w:hint="eastAsia"/>
          <w:sz w:val="21"/>
          <w:szCs w:val="21"/>
        </w:rPr>
        <w:t>条第</w:t>
      </w:r>
      <w:r w:rsidRPr="00BB44C7">
        <w:rPr>
          <w:rFonts w:ascii="KaiTi" w:eastAsia="KaiTi" w:hAnsi="KaiTi"/>
          <w:sz w:val="21"/>
          <w:szCs w:val="21"/>
        </w:rPr>
        <w:t>4</w:t>
      </w:r>
      <w:r w:rsidRPr="00BB44C7">
        <w:rPr>
          <w:rFonts w:ascii="KaiTi" w:eastAsia="KaiTi" w:hAnsi="KaiTi" w:hint="eastAsia"/>
          <w:sz w:val="21"/>
          <w:szCs w:val="21"/>
        </w:rPr>
        <w:t>款</w:t>
      </w:r>
      <w:bookmarkEnd w:id="97"/>
      <w:bookmarkEnd w:id="98"/>
      <w:r w:rsidRPr="00BB44C7">
        <w:rPr>
          <w:rFonts w:ascii="KaiTi" w:eastAsia="KaiTi" w:hAnsi="KaiTi" w:hint="eastAsia"/>
          <w:sz w:val="21"/>
          <w:szCs w:val="21"/>
        </w:rPr>
        <w:t>的范围</w:t>
      </w:r>
      <w:bookmarkEnd w:id="99"/>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《伯尔尼公约》第</w:t>
      </w:r>
      <w:r w:rsidR="001158B7" w:rsidRPr="00BB44C7">
        <w:rPr>
          <w:rFonts w:asciiTheme="minorEastAsia" w:eastAsiaTheme="minorEastAsia" w:hAnsiTheme="minorEastAsia" w:hint="eastAsia"/>
          <w:sz w:val="21"/>
          <w:szCs w:val="21"/>
        </w:rPr>
        <w:t>十五</w:t>
      </w:r>
      <w:r w:rsidRPr="00BB44C7">
        <w:rPr>
          <w:rFonts w:asciiTheme="minorEastAsia" w:eastAsiaTheme="minorEastAsia" w:hAnsiTheme="minorEastAsia" w:hint="eastAsia"/>
          <w:sz w:val="21"/>
          <w:szCs w:val="21"/>
        </w:rPr>
        <w:t>条第</w:t>
      </w:r>
      <w:r w:rsidRPr="00BB44C7">
        <w:rPr>
          <w:rFonts w:asciiTheme="minorEastAsia" w:eastAsiaTheme="minorEastAsia" w:hAnsiTheme="minorEastAsia"/>
          <w:sz w:val="21"/>
          <w:szCs w:val="21"/>
        </w:rPr>
        <w:t>4</w:t>
      </w:r>
      <w:r w:rsidRPr="00BB44C7">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BB44C7">
        <w:rPr>
          <w:rFonts w:asciiTheme="minorEastAsia" w:eastAsiaTheme="minorEastAsia" w:hAnsiTheme="minorEastAsia" w:hint="eastAsia"/>
          <w:sz w:val="21"/>
          <w:szCs w:val="21"/>
        </w:rPr>
        <w:t>十五</w:t>
      </w:r>
      <w:r w:rsidRPr="00BB44C7">
        <w:rPr>
          <w:rFonts w:asciiTheme="minorEastAsia" w:eastAsiaTheme="minorEastAsia" w:hAnsiTheme="minorEastAsia" w:hint="eastAsia"/>
          <w:sz w:val="21"/>
          <w:szCs w:val="21"/>
        </w:rPr>
        <w:t>条第</w:t>
      </w:r>
      <w:r w:rsidRPr="00BB44C7">
        <w:rPr>
          <w:rFonts w:asciiTheme="minorEastAsia" w:eastAsiaTheme="minorEastAsia" w:hAnsiTheme="minorEastAsia"/>
          <w:sz w:val="21"/>
          <w:szCs w:val="21"/>
        </w:rPr>
        <w:t>4</w:t>
      </w:r>
      <w:r w:rsidRPr="00BB44C7">
        <w:rPr>
          <w:rFonts w:asciiTheme="minorEastAsia" w:eastAsiaTheme="minorEastAsia" w:hAnsiTheme="minorEastAsia" w:hint="eastAsia"/>
          <w:sz w:val="21"/>
          <w:szCs w:val="21"/>
        </w:rPr>
        <w:t>款进行重新审议，并探讨对这一规定进行改进的选项</w:t>
      </w:r>
      <w:r w:rsidR="00BB44C7" w:rsidRPr="00BB44C7">
        <w:rPr>
          <w:rFonts w:asciiTheme="minorEastAsia" w:eastAsiaTheme="minorEastAsia" w:hAnsiTheme="minorEastAsia"/>
          <w:sz w:val="21"/>
          <w:szCs w:val="21"/>
          <w:vertAlign w:val="superscript"/>
        </w:rPr>
        <w:footnoteReference w:id="52"/>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这些选项可能包括对下述方面</w:t>
      </w:r>
      <w:proofErr w:type="gramStart"/>
      <w:r w:rsidRPr="00BB44C7">
        <w:rPr>
          <w:rFonts w:asciiTheme="minorEastAsia" w:eastAsiaTheme="minorEastAsia" w:hAnsiTheme="minorEastAsia" w:hint="eastAsia"/>
          <w:sz w:val="21"/>
          <w:szCs w:val="21"/>
        </w:rPr>
        <w:t>作出</w:t>
      </w:r>
      <w:proofErr w:type="gramEnd"/>
      <w:r w:rsidRPr="00BB44C7">
        <w:rPr>
          <w:rFonts w:asciiTheme="minorEastAsia" w:eastAsiaTheme="minorEastAsia" w:hAnsiTheme="minorEastAsia" w:hint="eastAsia"/>
          <w:sz w:val="21"/>
          <w:szCs w:val="21"/>
        </w:rPr>
        <w:t>的澄清：</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i</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根据该条规定进行的保护亦可延及“已版的”作品；</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ii</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适用于第</w:t>
      </w:r>
      <w:r w:rsidR="001158B7" w:rsidRPr="00BB44C7">
        <w:rPr>
          <w:rFonts w:asciiTheme="minorEastAsia" w:eastAsiaTheme="minorEastAsia" w:hAnsiTheme="minorEastAsia" w:hint="eastAsia"/>
          <w:sz w:val="21"/>
          <w:szCs w:val="21"/>
        </w:rPr>
        <w:t>十五</w:t>
      </w:r>
      <w:r w:rsidRPr="00BB44C7">
        <w:rPr>
          <w:rFonts w:asciiTheme="minorEastAsia" w:eastAsiaTheme="minorEastAsia" w:hAnsiTheme="minorEastAsia" w:hint="eastAsia"/>
          <w:sz w:val="21"/>
          <w:szCs w:val="21"/>
        </w:rPr>
        <w:t>条第</w:t>
      </w:r>
      <w:r w:rsidRPr="00BB44C7">
        <w:rPr>
          <w:rFonts w:asciiTheme="minorEastAsia" w:eastAsiaTheme="minorEastAsia" w:hAnsiTheme="minorEastAsia"/>
          <w:sz w:val="21"/>
          <w:szCs w:val="21"/>
        </w:rPr>
        <w:t>4</w:t>
      </w:r>
      <w:r w:rsidRPr="00BB44C7">
        <w:rPr>
          <w:rFonts w:asciiTheme="minorEastAsia" w:eastAsiaTheme="minorEastAsia" w:hAnsiTheme="minorEastAsia" w:hint="eastAsia"/>
          <w:sz w:val="21"/>
          <w:szCs w:val="21"/>
        </w:rPr>
        <w:t>款作品的保护期是最低保护期，如愿意，成员国可自由适用更长的保护期，条件是这种保护期是有限的，以及</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sz w:val="21"/>
          <w:szCs w:val="21"/>
        </w:rPr>
        <w:t>iii</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提及的“主管机构”可包括社区依据国内法建立的一个机构或这些社区享有充分话语权的某些其他机构。</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保护</w:t>
      </w:r>
      <w:proofErr w:type="gramStart"/>
      <w:r w:rsidRPr="00BB44C7">
        <w:rPr>
          <w:rFonts w:asciiTheme="minorEastAsia" w:eastAsiaTheme="minorEastAsia" w:hAnsiTheme="minorEastAsia" w:hint="eastAsia"/>
          <w:sz w:val="21"/>
          <w:szCs w:val="21"/>
        </w:rPr>
        <w:t>期不是</w:t>
      </w:r>
      <w:proofErr w:type="gramEnd"/>
      <w:r w:rsidRPr="00BB44C7">
        <w:rPr>
          <w:rFonts w:asciiTheme="minorEastAsia" w:eastAsiaTheme="minorEastAsia" w:hAnsiTheme="minorEastAsia" w:hint="eastAsia"/>
          <w:sz w:val="21"/>
          <w:szCs w:val="21"/>
        </w:rPr>
        <w:t>无限的，从而作品最终可以进入公有领域；这一点被广泛看作是在版权制度内部保持平衡的不可或缺的因素。但也有些例外情况，在许多国内法中，精神权利是无限的。出于慈善事业利益的考虑，根据《联合王国版权法》，《彼得·潘》这部著名作品的版税权永久存在。欧盟的某些成员国赋予了较长的保护期，旨在抵消两次世界大战对作者作品使用的影响，为保护以前未出版的作品，还有些特殊规定</w:t>
      </w:r>
      <w:r w:rsidR="00BB44C7" w:rsidRPr="00BB44C7">
        <w:rPr>
          <w:rFonts w:asciiTheme="minorEastAsia" w:eastAsiaTheme="minorEastAsia" w:hAnsiTheme="minorEastAsia"/>
          <w:sz w:val="21"/>
          <w:szCs w:val="21"/>
          <w:vertAlign w:val="superscript"/>
        </w:rPr>
        <w:footnoteReference w:id="53"/>
      </w:r>
      <w:r w:rsidRPr="00BB44C7">
        <w:rPr>
          <w:rFonts w:asciiTheme="minorEastAsia" w:eastAsiaTheme="minorEastAsia" w:hAnsiTheme="minorEastAsia" w:hint="eastAsia"/>
          <w:sz w:val="21"/>
          <w:szCs w:val="21"/>
        </w:rPr>
        <w:t>。</w:t>
      </w:r>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BB44C7">
        <w:rPr>
          <w:rFonts w:asciiTheme="minorEastAsia" w:eastAsiaTheme="minorEastAsia" w:hAnsiTheme="minorEastAsia"/>
          <w:sz w:val="21"/>
          <w:szCs w:val="21"/>
        </w:rPr>
        <w:t>150</w:t>
      </w:r>
      <w:r w:rsidRPr="00BB44C7">
        <w:rPr>
          <w:rFonts w:asciiTheme="minorEastAsia" w:eastAsiaTheme="minorEastAsia" w:hAnsiTheme="minorEastAsia" w:hint="eastAsia"/>
          <w:sz w:val="21"/>
          <w:szCs w:val="21"/>
        </w:rPr>
        <w:t>年</w:t>
      </w:r>
      <w:r w:rsidR="00BB44C7" w:rsidRPr="00BB44C7">
        <w:rPr>
          <w:rFonts w:asciiTheme="minorEastAsia" w:eastAsiaTheme="minorEastAsia" w:hAnsiTheme="minorEastAsia"/>
          <w:sz w:val="21"/>
          <w:szCs w:val="21"/>
          <w:vertAlign w:val="superscript"/>
        </w:rPr>
        <w:footnoteReference w:id="54"/>
      </w:r>
      <w:r w:rsidRPr="00BB44C7">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BB44C7">
        <w:rPr>
          <w:rFonts w:asciiTheme="minorEastAsia" w:eastAsiaTheme="minorEastAsia" w:hAnsiTheme="minorEastAsia"/>
          <w:sz w:val="21"/>
          <w:szCs w:val="21"/>
          <w:vertAlign w:val="superscript"/>
        </w:rPr>
        <w:footnoteReference w:id="55"/>
      </w:r>
      <w:r w:rsidRPr="00BB44C7">
        <w:rPr>
          <w:rFonts w:asciiTheme="minorEastAsia" w:eastAsiaTheme="minorEastAsia" w:hAnsiTheme="minorEastAsia" w:hint="eastAsia"/>
          <w:sz w:val="21"/>
          <w:szCs w:val="21"/>
        </w:rPr>
        <w:t>。</w:t>
      </w:r>
    </w:p>
    <w:p w:rsidR="002E2524" w:rsidRPr="00674CCE" w:rsidRDefault="002E2524" w:rsidP="00BB44C7">
      <w:pPr>
        <w:pStyle w:val="3"/>
        <w:overflowPunct w:val="0"/>
        <w:spacing w:before="0" w:afterLines="50" w:after="120" w:line="340" w:lineRule="atLeast"/>
        <w:jc w:val="both"/>
        <w:rPr>
          <w:rFonts w:eastAsia="KaiTi_GB2312"/>
          <w:sz w:val="21"/>
          <w:szCs w:val="21"/>
        </w:rPr>
      </w:pPr>
      <w:bookmarkStart w:id="100" w:name="_Toc520901219"/>
      <w:r w:rsidRPr="00674CCE">
        <w:rPr>
          <w:rFonts w:eastAsia="KaiTi_GB2312" w:hint="eastAsia"/>
          <w:sz w:val="21"/>
          <w:szCs w:val="21"/>
        </w:rPr>
        <w:t>付费公有领域</w:t>
      </w:r>
      <w:bookmarkEnd w:id="100"/>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前提是这些作品被认为属于“公有领域”</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rsidR="002E2524" w:rsidRPr="00674CCE" w:rsidRDefault="002E2524" w:rsidP="00BB44C7">
      <w:pPr>
        <w:pStyle w:val="3"/>
        <w:overflowPunct w:val="0"/>
        <w:spacing w:before="0" w:afterLines="50" w:after="120" w:line="340" w:lineRule="atLeast"/>
        <w:jc w:val="both"/>
        <w:rPr>
          <w:rFonts w:eastAsia="KaiTi_GB2312"/>
          <w:sz w:val="21"/>
          <w:szCs w:val="21"/>
        </w:rPr>
      </w:pPr>
      <w:bookmarkStart w:id="101" w:name="_Toc520901220"/>
      <w:r w:rsidRPr="00674CCE">
        <w:rPr>
          <w:rFonts w:eastAsia="KaiTi_GB2312" w:hint="eastAsia"/>
          <w:sz w:val="21"/>
          <w:szCs w:val="21"/>
        </w:rPr>
        <w:t>孤儿作品</w:t>
      </w:r>
      <w:bookmarkEnd w:id="101"/>
    </w:p>
    <w:p w:rsidR="002E2524"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“孤儿”作品系指作者</w:t>
      </w:r>
      <w:r w:rsidR="001158B7" w:rsidRPr="00BB44C7">
        <w:rPr>
          <w:rFonts w:asciiTheme="minorEastAsia" w:eastAsiaTheme="minorEastAsia" w:hAnsiTheme="minorEastAsia" w:hint="eastAsia"/>
          <w:sz w:val="21"/>
          <w:szCs w:val="21"/>
        </w:rPr>
        <w:t>未知或</w:t>
      </w:r>
      <w:r w:rsidRPr="00BB44C7">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经固定的单一表现形式。人们可以争辩说，某一传统文化表现形式与“孤儿”作品相类似，故而法律或目前涉及无法确认作者身份的提案可以为传统文化表现形式的保护提供意见或选项。</w:t>
      </w:r>
    </w:p>
    <w:p w:rsidR="00E746F6" w:rsidRPr="00BB44C7" w:rsidRDefault="001158B7"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lastRenderedPageBreak/>
        <w:t>一些司法管辖范围正在考虑或已经通过立法。例如，</w:t>
      </w:r>
      <w:r w:rsidR="002E2524" w:rsidRPr="00BB44C7">
        <w:rPr>
          <w:rFonts w:asciiTheme="minorEastAsia" w:eastAsiaTheme="minorEastAsia" w:hAnsiTheme="minorEastAsia" w:hint="eastAsia"/>
          <w:sz w:val="21"/>
          <w:szCs w:val="21"/>
        </w:rPr>
        <w:t>加拿大</w:t>
      </w:r>
      <w:r w:rsidRPr="00BB44C7">
        <w:rPr>
          <w:rFonts w:asciiTheme="minorEastAsia" w:eastAsiaTheme="minorEastAsia" w:hAnsiTheme="minorEastAsia" w:hint="eastAsia"/>
          <w:sz w:val="21"/>
          <w:szCs w:val="21"/>
        </w:rPr>
        <w:t>就</w:t>
      </w:r>
      <w:r w:rsidR="002E2524" w:rsidRPr="00BB44C7">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Pr>
          <w:rFonts w:asciiTheme="minorEastAsia" w:eastAsiaTheme="minorEastAsia" w:hAnsiTheme="minorEastAsia" w:hint="cs"/>
          <w:sz w:val="21"/>
          <w:szCs w:val="21"/>
        </w:rPr>
        <w:t>‍</w:t>
      </w:r>
      <w:r w:rsidR="00BB44C7" w:rsidRPr="00BB44C7">
        <w:rPr>
          <w:rFonts w:asciiTheme="minorEastAsia" w:eastAsiaTheme="minorEastAsia" w:hAnsiTheme="minorEastAsia"/>
          <w:sz w:val="21"/>
          <w:szCs w:val="21"/>
          <w:vertAlign w:val="superscript"/>
        </w:rPr>
        <w:footnoteReference w:id="56"/>
      </w:r>
      <w:r w:rsidR="002E2524" w:rsidRPr="00BB44C7">
        <w:rPr>
          <w:rFonts w:asciiTheme="minorEastAsia" w:eastAsiaTheme="minorEastAsia" w:hAnsiTheme="minorEastAsia" w:hint="eastAsia"/>
          <w:sz w:val="21"/>
          <w:szCs w:val="21"/>
        </w:rPr>
        <w:t>。</w:t>
      </w:r>
      <w:r w:rsidRPr="00BB44C7">
        <w:rPr>
          <w:rFonts w:asciiTheme="minorEastAsia" w:eastAsiaTheme="minorEastAsia" w:hAnsiTheme="minorEastAsia" w:hint="eastAsia"/>
          <w:sz w:val="21"/>
          <w:szCs w:val="21"/>
        </w:rPr>
        <w:t>2012年，欧盟通过了“孤儿作品指令”</w:t>
      </w:r>
      <w:r w:rsidR="00E746F6" w:rsidRPr="00BB44C7">
        <w:rPr>
          <w:rFonts w:asciiTheme="minorEastAsia" w:eastAsiaTheme="minorEastAsia" w:hAnsiTheme="minorEastAsia"/>
          <w:sz w:val="21"/>
          <w:szCs w:val="21"/>
          <w:vertAlign w:val="superscript"/>
        </w:rPr>
        <w:footnoteReference w:id="57"/>
      </w:r>
      <w:r w:rsidRPr="00BB44C7">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BB44C7">
        <w:rPr>
          <w:rFonts w:asciiTheme="minorEastAsia" w:eastAsiaTheme="minorEastAsia" w:hAnsiTheme="minorEastAsia" w:hint="eastAsia"/>
          <w:sz w:val="21"/>
          <w:szCs w:val="21"/>
        </w:rPr>
        <w:t>分析结果，建议使用有限责任模式</w:t>
      </w:r>
      <w:r w:rsidR="00BB44C7" w:rsidRPr="00BB44C7">
        <w:rPr>
          <w:rFonts w:asciiTheme="minorEastAsia" w:eastAsiaTheme="minorEastAsia" w:hAnsiTheme="minorEastAsia"/>
          <w:sz w:val="21"/>
          <w:szCs w:val="21"/>
          <w:vertAlign w:val="superscript"/>
        </w:rPr>
        <w:footnoteReference w:id="58"/>
      </w:r>
      <w:r w:rsidRPr="00BB44C7">
        <w:rPr>
          <w:rFonts w:asciiTheme="minorEastAsia" w:eastAsiaTheme="minorEastAsia" w:hAnsiTheme="minorEastAsia" w:hint="eastAsia"/>
          <w:sz w:val="21"/>
          <w:szCs w:val="21"/>
        </w:rPr>
        <w:t>。</w:t>
      </w:r>
    </w:p>
    <w:p w:rsidR="002E2524" w:rsidRPr="00674CCE" w:rsidRDefault="002E2524" w:rsidP="00BB44C7">
      <w:pPr>
        <w:pStyle w:val="3"/>
        <w:overflowPunct w:val="0"/>
        <w:spacing w:before="0" w:afterLines="50" w:after="120" w:line="340" w:lineRule="atLeast"/>
        <w:jc w:val="both"/>
        <w:rPr>
          <w:rFonts w:eastAsia="KaiTi_GB2312"/>
          <w:sz w:val="21"/>
          <w:szCs w:val="21"/>
        </w:rPr>
      </w:pPr>
      <w:bookmarkStart w:id="102" w:name="_Toc520901221"/>
      <w:r w:rsidRPr="00674CCE">
        <w:rPr>
          <w:rFonts w:eastAsia="KaiTi_GB2312" w:hint="eastAsia"/>
          <w:sz w:val="21"/>
          <w:szCs w:val="21"/>
        </w:rPr>
        <w:t>转售权</w:t>
      </w:r>
      <w:bookmarkEnd w:id="102"/>
    </w:p>
    <w:p w:rsidR="00E746F6" w:rsidRPr="00BB44C7" w:rsidRDefault="002E2524"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在《伯尔尼公约》</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第</w:t>
      </w:r>
      <w:r w:rsidR="00672B6E" w:rsidRPr="00BB44C7">
        <w:rPr>
          <w:rFonts w:asciiTheme="minorEastAsia" w:eastAsiaTheme="minorEastAsia" w:hAnsiTheme="minorEastAsia" w:hint="eastAsia"/>
          <w:sz w:val="21"/>
          <w:szCs w:val="21"/>
        </w:rPr>
        <w:t>十四</w:t>
      </w:r>
      <w:r w:rsidRPr="00BB44C7">
        <w:rPr>
          <w:rFonts w:asciiTheme="minorEastAsia" w:eastAsiaTheme="minorEastAsia" w:hAnsiTheme="minorEastAsia" w:hint="eastAsia"/>
          <w:sz w:val="21"/>
          <w:szCs w:val="21"/>
        </w:rPr>
        <w:t>条之三</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对转售权</w:t>
      </w:r>
      <w:r w:rsidR="00310AD4" w:rsidRPr="00BB44C7">
        <w:rPr>
          <w:rFonts w:asciiTheme="minorEastAsia" w:eastAsiaTheme="minorEastAsia" w:hAnsiTheme="minorEastAsia"/>
          <w:sz w:val="21"/>
          <w:szCs w:val="21"/>
        </w:rPr>
        <w:t>（</w:t>
      </w:r>
      <w:proofErr w:type="gramStart"/>
      <w:r w:rsidRPr="00BB44C7">
        <w:rPr>
          <w:rFonts w:asciiTheme="minorEastAsia" w:eastAsiaTheme="minorEastAsia" w:hAnsiTheme="minorEastAsia" w:hint="eastAsia"/>
          <w:sz w:val="21"/>
          <w:szCs w:val="21"/>
        </w:rPr>
        <w:t>追续权</w:t>
      </w:r>
      <w:proofErr w:type="gramEnd"/>
      <w:r w:rsidR="00310AD4" w:rsidRPr="00BB44C7">
        <w:rPr>
          <w:rFonts w:asciiTheme="minorEastAsia" w:eastAsiaTheme="minorEastAsia" w:hAnsiTheme="minorEastAsia"/>
          <w:sz w:val="21"/>
          <w:szCs w:val="21"/>
        </w:rPr>
        <w:t>）</w:t>
      </w:r>
      <w:proofErr w:type="gramStart"/>
      <w:r w:rsidRPr="00BB44C7">
        <w:rPr>
          <w:rFonts w:asciiTheme="minorEastAsia" w:eastAsiaTheme="minorEastAsia" w:hAnsiTheme="minorEastAsia" w:hint="eastAsia"/>
          <w:sz w:val="21"/>
          <w:szCs w:val="21"/>
        </w:rPr>
        <w:t>作出</w:t>
      </w:r>
      <w:proofErr w:type="gramEnd"/>
      <w:r w:rsidRPr="00BB44C7">
        <w:rPr>
          <w:rFonts w:asciiTheme="minorEastAsia" w:eastAsiaTheme="minorEastAsia" w:hAnsiTheme="minorEastAsia" w:hint="eastAsia"/>
          <w:sz w:val="21"/>
          <w:szCs w:val="21"/>
        </w:rPr>
        <w:t>了可供选择的规定，只有部分而不是所有的管辖区都对此予以承认。这些不可剥夺的权利可以使艺术家</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或者他或她的继承人</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在一件艺术作品被艺术市场的专业人员</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拍卖人、画廊或其他艺术中间商</w:t>
      </w:r>
      <w:r w:rsidR="00310AD4" w:rsidRPr="00BB44C7">
        <w:rPr>
          <w:rFonts w:asciiTheme="minorEastAsia" w:eastAsiaTheme="minorEastAsia" w:hAnsiTheme="minorEastAsia"/>
          <w:sz w:val="21"/>
          <w:szCs w:val="21"/>
        </w:rPr>
        <w:t>）</w:t>
      </w:r>
      <w:r w:rsidRPr="00BB44C7">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BB44C7">
        <w:rPr>
          <w:rFonts w:asciiTheme="minorEastAsia" w:eastAsiaTheme="minorEastAsia" w:hAnsiTheme="minorEastAsia"/>
          <w:sz w:val="21"/>
          <w:szCs w:val="21"/>
        </w:rPr>
        <w:t>2001</w:t>
      </w:r>
      <w:r w:rsidRPr="00BB44C7">
        <w:rPr>
          <w:rFonts w:asciiTheme="minorEastAsia" w:eastAsiaTheme="minorEastAsia" w:hAnsiTheme="minorEastAsia" w:hint="eastAsia"/>
          <w:sz w:val="21"/>
          <w:szCs w:val="21"/>
        </w:rPr>
        <w:t>年颁布了一项有关这一问题的指令，以此统一了欧盟成员国在转售权方面的方法</w:t>
      </w:r>
      <w:r w:rsidR="00AE1559" w:rsidRPr="00AE1559">
        <w:rPr>
          <w:rFonts w:asciiTheme="minorEastAsia" w:eastAsiaTheme="minorEastAsia" w:hAnsiTheme="minorEastAsia"/>
          <w:sz w:val="21"/>
          <w:szCs w:val="21"/>
          <w:vertAlign w:val="superscript"/>
        </w:rPr>
        <w:footnoteReference w:id="59"/>
      </w:r>
      <w:r w:rsidRPr="00BB44C7">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BB44C7">
        <w:rPr>
          <w:rFonts w:asciiTheme="minorEastAsia" w:eastAsiaTheme="minorEastAsia" w:hAnsiTheme="minorEastAsia" w:hint="eastAsia"/>
          <w:sz w:val="21"/>
          <w:szCs w:val="21"/>
        </w:rPr>
        <w:t>、有一定上限的</w:t>
      </w:r>
      <w:r w:rsidRPr="00BB44C7">
        <w:rPr>
          <w:rFonts w:asciiTheme="minorEastAsia" w:eastAsiaTheme="minorEastAsia" w:hAnsiTheme="minorEastAsia" w:hint="eastAsia"/>
          <w:sz w:val="21"/>
          <w:szCs w:val="21"/>
        </w:rPr>
        <w:t>利益的权利。若干拉丁美洲国家和非洲国家也采用了转售权。转售权还可以被用来作为一种利益分享机制，把拍卖公司销售土著艺术品的收益部分转给土著艺术家，条件是这些艺术家被视为“作者”，并且其传统文化表现形式是受版权保护的，而通常情况也正是这样</w:t>
      </w:r>
      <w:r w:rsidR="00BB44C7" w:rsidRPr="00BB44C7">
        <w:rPr>
          <w:rFonts w:asciiTheme="minorEastAsia" w:eastAsiaTheme="minorEastAsia" w:hAnsiTheme="minorEastAsia"/>
          <w:sz w:val="21"/>
          <w:szCs w:val="21"/>
          <w:vertAlign w:val="superscript"/>
        </w:rPr>
        <w:footnoteReference w:id="60"/>
      </w:r>
      <w:r w:rsidRPr="00BB44C7">
        <w:rPr>
          <w:rFonts w:asciiTheme="minorEastAsia" w:eastAsiaTheme="minorEastAsia" w:hAnsiTheme="minorEastAsia" w:hint="eastAsia"/>
          <w:sz w:val="21"/>
          <w:szCs w:val="21"/>
        </w:rPr>
        <w:t>。</w:t>
      </w:r>
    </w:p>
    <w:p w:rsidR="002E2524" w:rsidRPr="00674CCE" w:rsidRDefault="002E2524" w:rsidP="00BB44C7">
      <w:pPr>
        <w:pStyle w:val="3"/>
        <w:overflowPunct w:val="0"/>
        <w:spacing w:before="0" w:afterLines="50" w:after="120" w:line="340" w:lineRule="atLeast"/>
        <w:jc w:val="both"/>
        <w:rPr>
          <w:rFonts w:eastAsia="KaiTi_GB2312"/>
          <w:sz w:val="21"/>
          <w:szCs w:val="21"/>
        </w:rPr>
      </w:pPr>
      <w:bookmarkStart w:id="103" w:name="_Toc200178830"/>
      <w:bookmarkStart w:id="104" w:name="_Toc199928149"/>
      <w:bookmarkStart w:id="105" w:name="_Toc520901222"/>
      <w:r w:rsidRPr="00674CCE">
        <w:rPr>
          <w:rFonts w:eastAsia="KaiTi_GB2312" w:hint="eastAsia"/>
          <w:sz w:val="21"/>
          <w:szCs w:val="21"/>
        </w:rPr>
        <w:t>使用</w:t>
      </w:r>
      <w:r w:rsidR="00E746F6">
        <w:rPr>
          <w:rFonts w:eastAsia="KaiTi_GB2312" w:hint="eastAsia"/>
          <w:sz w:val="21"/>
          <w:szCs w:val="21"/>
        </w:rPr>
        <w:t>显著性标志和</w:t>
      </w:r>
      <w:r w:rsidRPr="00674CCE">
        <w:rPr>
          <w:rFonts w:eastAsia="KaiTi_GB2312" w:hint="eastAsia"/>
          <w:sz w:val="21"/>
          <w:szCs w:val="21"/>
        </w:rPr>
        <w:t>反不公平</w:t>
      </w:r>
      <w:r w:rsidR="00E746F6">
        <w:rPr>
          <w:rFonts w:eastAsia="KaiTi_GB2312" w:hint="eastAsia"/>
          <w:sz w:val="21"/>
          <w:szCs w:val="21"/>
        </w:rPr>
        <w:t>竞争</w:t>
      </w:r>
      <w:r w:rsidRPr="00674CCE">
        <w:rPr>
          <w:rFonts w:eastAsia="KaiTi_GB2312" w:hint="eastAsia"/>
          <w:sz w:val="21"/>
          <w:szCs w:val="21"/>
        </w:rPr>
        <w:t>原则打击盗用与传统文化表现形式相关声誉</w:t>
      </w:r>
      <w:r w:rsidR="00310AD4" w:rsidRPr="00674CCE">
        <w:rPr>
          <w:rFonts w:eastAsia="KaiTi_GB2312"/>
          <w:sz w:val="21"/>
          <w:szCs w:val="21"/>
        </w:rPr>
        <w:t>（</w:t>
      </w:r>
      <w:r w:rsidRPr="00674CCE">
        <w:rPr>
          <w:rFonts w:eastAsia="KaiTi_GB2312" w:hint="eastAsia"/>
          <w:sz w:val="21"/>
          <w:szCs w:val="21"/>
        </w:rPr>
        <w:t>“风格”</w:t>
      </w:r>
      <w:r w:rsidR="00310AD4" w:rsidRPr="00674CCE">
        <w:rPr>
          <w:rFonts w:eastAsia="KaiTi_GB2312"/>
          <w:sz w:val="21"/>
          <w:szCs w:val="21"/>
        </w:rPr>
        <w:t>）</w:t>
      </w:r>
      <w:r w:rsidRPr="00674CCE">
        <w:rPr>
          <w:rFonts w:eastAsia="KaiTi_GB2312" w:hint="eastAsia"/>
          <w:sz w:val="21"/>
          <w:szCs w:val="21"/>
        </w:rPr>
        <w:t>的行为</w:t>
      </w:r>
      <w:bookmarkEnd w:id="103"/>
      <w:bookmarkEnd w:id="104"/>
      <w:bookmarkEnd w:id="105"/>
    </w:p>
    <w:p w:rsidR="007833AD" w:rsidRPr="00BB44C7" w:rsidRDefault="00C328CB" w:rsidP="00BB44C7">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BB44C7">
        <w:rPr>
          <w:rFonts w:asciiTheme="minorEastAsia" w:eastAsiaTheme="minorEastAsia" w:hAnsiTheme="minorEastAsia" w:hint="eastAsia"/>
          <w:sz w:val="21"/>
          <w:szCs w:val="21"/>
        </w:rPr>
        <w:t>这方面的选择包括：</w:t>
      </w:r>
    </w:p>
    <w:p w:rsidR="007833AD" w:rsidRPr="00A85089"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反不公平竞争法和普通法的假冒侵权法：</w:t>
      </w:r>
      <w:r w:rsidR="002E2524" w:rsidRPr="00A85089">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rsidR="007833AD" w:rsidRPr="00A85089"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证明商标：若干国家的土著社区已注册了证明商标和</w:t>
      </w:r>
      <w:r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或集体商标或“真实性标签”，这些国家有澳大利亚、新西兰、加拿大、美利坚合众国</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阿拉斯加</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、日本</w:t>
      </w:r>
      <w:r w:rsidRPr="00A85089">
        <w:rPr>
          <w:rFonts w:asciiTheme="minorEastAsia" w:eastAsiaTheme="minorEastAsia" w:hAnsiTheme="minorEastAsia"/>
          <w:sz w:val="21"/>
          <w:szCs w:val="21"/>
          <w:vertAlign w:val="superscript"/>
        </w:rPr>
        <w:footnoteReference w:id="61"/>
      </w:r>
      <w:r w:rsidRPr="00A85089">
        <w:rPr>
          <w:rFonts w:asciiTheme="minorEastAsia" w:eastAsiaTheme="minorEastAsia" w:hAnsiTheme="minorEastAsia" w:hint="eastAsia"/>
          <w:sz w:val="21"/>
          <w:szCs w:val="21"/>
        </w:rPr>
        <w:t>、巴拿马、斐济</w:t>
      </w:r>
      <w:r w:rsidR="00A85089" w:rsidRPr="00A85089">
        <w:rPr>
          <w:rFonts w:asciiTheme="minorEastAsia" w:eastAsiaTheme="minorEastAsia" w:hAnsiTheme="minorEastAsia"/>
          <w:sz w:val="21"/>
          <w:szCs w:val="21"/>
          <w:vertAlign w:val="superscript"/>
        </w:rPr>
        <w:footnoteReference w:id="62"/>
      </w:r>
      <w:r w:rsidRPr="00A85089">
        <w:rPr>
          <w:rFonts w:asciiTheme="minorEastAsia" w:eastAsiaTheme="minorEastAsia" w:hAnsiTheme="minorEastAsia" w:hint="eastAsia"/>
          <w:sz w:val="21"/>
          <w:szCs w:val="21"/>
        </w:rPr>
        <w:t>。</w:t>
      </w:r>
      <w:bookmarkStart w:id="106" w:name="_Toc59522743"/>
      <w:bookmarkStart w:id="107" w:name="_Toc59514331"/>
      <w:bookmarkStart w:id="108" w:name="_Toc58908795"/>
      <w:bookmarkStart w:id="109" w:name="_Toc58408945"/>
      <w:bookmarkStart w:id="110" w:name="_Toc57722234"/>
      <w:bookmarkStart w:id="111" w:name="_Toc57691226"/>
      <w:bookmarkStart w:id="112" w:name="_Toc57614805"/>
      <w:bookmarkStart w:id="113" w:name="_Toc57551958"/>
      <w:bookmarkStart w:id="114" w:name="_Toc57548026"/>
      <w:bookmarkStart w:id="115" w:name="_Toc57546161"/>
      <w:bookmarkStart w:id="116" w:name="_Toc57445684"/>
      <w:bookmarkStart w:id="117" w:name="_Toc57342786"/>
      <w:bookmarkStart w:id="118" w:name="_Toc57342710"/>
      <w:bookmarkStart w:id="119" w:name="_Toc57203932"/>
      <w:bookmarkStart w:id="120" w:name="_Toc57193376"/>
      <w:bookmarkStart w:id="121" w:name="_Toc57110274"/>
      <w:bookmarkStart w:id="122" w:name="_Toc57023365"/>
      <w:bookmarkStart w:id="123" w:name="_Toc57022963"/>
    </w:p>
    <w:p w:rsidR="007833AD" w:rsidRPr="00A85089"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“广告的真实性”与标签法：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A85089">
        <w:rPr>
          <w:rFonts w:asciiTheme="minorEastAsia" w:eastAsiaTheme="minorEastAsia" w:hAnsiTheme="minorEastAsia" w:hint="eastAsia"/>
          <w:sz w:val="21"/>
          <w:szCs w:val="21"/>
        </w:rPr>
        <w:t>美国</w:t>
      </w:r>
      <w:r w:rsidRPr="00A85089">
        <w:rPr>
          <w:rFonts w:asciiTheme="minorEastAsia" w:eastAsiaTheme="minorEastAsia" w:hAnsiTheme="minorEastAsia"/>
          <w:sz w:val="21"/>
          <w:szCs w:val="21"/>
        </w:rPr>
        <w:t>1990</w:t>
      </w:r>
      <w:r w:rsidRPr="00A85089">
        <w:rPr>
          <w:rFonts w:asciiTheme="minorEastAsia" w:eastAsiaTheme="minorEastAsia" w:hAnsiTheme="minorEastAsia" w:hint="eastAsia"/>
          <w:sz w:val="21"/>
          <w:szCs w:val="21"/>
        </w:rPr>
        <w:t>年的《印地安艺术与工艺品法》</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IACA</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为美国本土工匠提供保护，方法是经印地安艺术与工艺品委员会授权，确保本土工匠的印地</w:t>
      </w:r>
      <w:r w:rsidRPr="00A85089">
        <w:rPr>
          <w:rFonts w:asciiTheme="minorEastAsia" w:eastAsiaTheme="minorEastAsia" w:hAnsiTheme="minorEastAsia" w:hint="eastAsia"/>
          <w:sz w:val="21"/>
          <w:szCs w:val="21"/>
        </w:rPr>
        <w:lastRenderedPageBreak/>
        <w:t>安手工制品的真实性。</w:t>
      </w:r>
      <w:r w:rsidRPr="00A85089">
        <w:rPr>
          <w:rFonts w:asciiTheme="minorEastAsia" w:eastAsiaTheme="minorEastAsia" w:hAnsiTheme="minorEastAsia"/>
          <w:sz w:val="21"/>
          <w:szCs w:val="21"/>
        </w:rPr>
        <w:t>IACA</w:t>
      </w:r>
      <w:r w:rsidRPr="00A85089">
        <w:rPr>
          <w:rFonts w:asciiTheme="minorEastAsia" w:eastAsiaTheme="minorEastAsia" w:hAnsiTheme="minorEastAsia" w:hint="eastAsia"/>
          <w:sz w:val="21"/>
          <w:szCs w:val="21"/>
        </w:rPr>
        <w:t>是一部“诚信营销”的法律，防止销售以“印地安</w:t>
      </w:r>
      <w:proofErr w:type="gramStart"/>
      <w:r w:rsidRPr="00A85089">
        <w:rPr>
          <w:rFonts w:asciiTheme="minorEastAsia" w:eastAsiaTheme="minorEastAsia" w:hAnsiTheme="minorEastAsia" w:hint="eastAsia"/>
          <w:sz w:val="21"/>
          <w:szCs w:val="21"/>
        </w:rPr>
        <w:t>人制</w:t>
      </w:r>
      <w:proofErr w:type="gramEnd"/>
      <w:r w:rsidRPr="00A85089">
        <w:rPr>
          <w:rFonts w:asciiTheme="minorEastAsia" w:eastAsiaTheme="minorEastAsia" w:hAnsiTheme="minorEastAsia" w:hint="eastAsia"/>
          <w:sz w:val="21"/>
          <w:szCs w:val="21"/>
        </w:rPr>
        <w:t>作”的名目而实际上并非由印地安</w:t>
      </w:r>
      <w:proofErr w:type="gramStart"/>
      <w:r w:rsidRPr="00A85089">
        <w:rPr>
          <w:rFonts w:asciiTheme="minorEastAsia" w:eastAsiaTheme="minorEastAsia" w:hAnsiTheme="minorEastAsia" w:hint="eastAsia"/>
          <w:sz w:val="21"/>
          <w:szCs w:val="21"/>
        </w:rPr>
        <w:t>人制</w:t>
      </w:r>
      <w:proofErr w:type="gramEnd"/>
      <w:r w:rsidRPr="00A85089">
        <w:rPr>
          <w:rFonts w:asciiTheme="minorEastAsia" w:eastAsiaTheme="minorEastAsia" w:hAnsiTheme="minorEastAsia" w:hint="eastAsia"/>
          <w:sz w:val="21"/>
          <w:szCs w:val="21"/>
        </w:rPr>
        <w:t>作产品的商品，这部法律已对此</w:t>
      </w:r>
      <w:proofErr w:type="gramStart"/>
      <w:r w:rsidRPr="00A85089">
        <w:rPr>
          <w:rFonts w:asciiTheme="minorEastAsia" w:eastAsiaTheme="minorEastAsia" w:hAnsiTheme="minorEastAsia" w:hint="eastAsia"/>
          <w:sz w:val="21"/>
          <w:szCs w:val="21"/>
        </w:rPr>
        <w:t>作出</w:t>
      </w:r>
      <w:proofErr w:type="gramEnd"/>
      <w:r w:rsidRPr="00A85089">
        <w:rPr>
          <w:rFonts w:asciiTheme="minorEastAsia" w:eastAsiaTheme="minorEastAsia" w:hAnsiTheme="minorEastAsia" w:hint="eastAsia"/>
          <w:sz w:val="21"/>
          <w:szCs w:val="21"/>
        </w:rPr>
        <w:t>了规定</w:t>
      </w:r>
      <w:r w:rsidR="00A85089" w:rsidRPr="00A85089">
        <w:rPr>
          <w:rFonts w:asciiTheme="minorEastAsia" w:eastAsiaTheme="minorEastAsia" w:hAnsiTheme="minorEastAsia"/>
          <w:sz w:val="21"/>
          <w:szCs w:val="21"/>
          <w:vertAlign w:val="superscript"/>
        </w:rPr>
        <w:footnoteReference w:id="63"/>
      </w:r>
      <w:r w:rsidRPr="00A85089">
        <w:rPr>
          <w:rFonts w:asciiTheme="minorEastAsia" w:eastAsiaTheme="minorEastAsia" w:hAnsiTheme="minorEastAsia" w:hint="eastAsia"/>
          <w:sz w:val="21"/>
          <w:szCs w:val="21"/>
        </w:rPr>
        <w:t>。</w:t>
      </w:r>
    </w:p>
    <w:p w:rsidR="007833AD" w:rsidRPr="00A85089"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w:t>
      </w:r>
      <w:proofErr w:type="gramStart"/>
      <w:r w:rsidRPr="00A85089">
        <w:rPr>
          <w:rFonts w:asciiTheme="minorEastAsia" w:eastAsiaTheme="minorEastAsia" w:hAnsiTheme="minorEastAsia" w:hint="eastAsia"/>
          <w:sz w:val="21"/>
          <w:szCs w:val="21"/>
        </w:rPr>
        <w:t>之注册</w:t>
      </w:r>
      <w:proofErr w:type="gramEnd"/>
      <w:r w:rsidRPr="00A85089">
        <w:rPr>
          <w:rFonts w:asciiTheme="minorEastAsia" w:eastAsiaTheme="minorEastAsia" w:hAnsiTheme="minorEastAsia" w:hint="eastAsia"/>
          <w:sz w:val="21"/>
          <w:szCs w:val="21"/>
        </w:rPr>
        <w:t>为地理标志的相关例证</w:t>
      </w:r>
      <w:r w:rsidR="00A85089" w:rsidRPr="00A85089">
        <w:rPr>
          <w:rFonts w:asciiTheme="minorEastAsia" w:eastAsiaTheme="minorEastAsia" w:hAnsiTheme="minorEastAsia"/>
          <w:sz w:val="21"/>
          <w:szCs w:val="21"/>
          <w:vertAlign w:val="superscript"/>
        </w:rPr>
        <w:footnoteReference w:id="64"/>
      </w:r>
      <w:r w:rsidRPr="00A85089">
        <w:rPr>
          <w:rFonts w:asciiTheme="minorEastAsia" w:eastAsiaTheme="minorEastAsia" w:hAnsiTheme="minorEastAsia" w:hint="eastAsia"/>
          <w:sz w:val="21"/>
          <w:szCs w:val="21"/>
        </w:rPr>
        <w:t>。</w:t>
      </w:r>
    </w:p>
    <w:p w:rsidR="002E2524" w:rsidRPr="00A85089"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反</w:t>
      </w:r>
      <w:r w:rsidR="002E2524" w:rsidRPr="00A85089">
        <w:rPr>
          <w:rFonts w:asciiTheme="minorEastAsia" w:eastAsiaTheme="minorEastAsia" w:hAnsiTheme="minorEastAsia" w:hint="eastAsia"/>
          <w:sz w:val="21"/>
          <w:szCs w:val="21"/>
        </w:rPr>
        <w:t>不公平竞争或贸易惯例法：不公平竞争法的一般原则载于《巴黎公约》第</w:t>
      </w:r>
      <w:r w:rsidR="00672B6E" w:rsidRPr="00A85089">
        <w:rPr>
          <w:rFonts w:asciiTheme="minorEastAsia" w:eastAsiaTheme="minorEastAsia" w:hAnsiTheme="minorEastAsia" w:hint="eastAsia"/>
          <w:sz w:val="21"/>
          <w:szCs w:val="21"/>
        </w:rPr>
        <w:t>十</w:t>
      </w:r>
      <w:r w:rsidR="002E2524" w:rsidRPr="00A85089">
        <w:rPr>
          <w:rFonts w:asciiTheme="minorEastAsia" w:eastAsiaTheme="minorEastAsia" w:hAnsiTheme="minorEastAsia" w:hint="eastAsia"/>
          <w:sz w:val="21"/>
          <w:szCs w:val="21"/>
        </w:rPr>
        <w:t>条</w:t>
      </w:r>
      <w:proofErr w:type="gramStart"/>
      <w:r w:rsidR="002E2524" w:rsidRPr="00A85089">
        <w:rPr>
          <w:rFonts w:asciiTheme="minorEastAsia" w:eastAsiaTheme="minorEastAsia" w:hAnsiTheme="minorEastAsia" w:hint="eastAsia"/>
          <w:sz w:val="21"/>
          <w:szCs w:val="21"/>
        </w:rPr>
        <w:t>之二并纳入</w:t>
      </w:r>
      <w:proofErr w:type="gramEnd"/>
      <w:r w:rsidR="002E2524" w:rsidRPr="00A85089">
        <w:rPr>
          <w:rFonts w:asciiTheme="minorEastAsia" w:eastAsiaTheme="minorEastAsia" w:hAnsiTheme="minorEastAsia" w:hint="eastAsia"/>
          <w:sz w:val="21"/>
          <w:szCs w:val="21"/>
        </w:rPr>
        <w:t>了</w:t>
      </w:r>
      <w:r w:rsidR="00167B05" w:rsidRPr="00A85089">
        <w:rPr>
          <w:rFonts w:asciiTheme="minorEastAsia" w:eastAsiaTheme="minorEastAsia" w:hAnsiTheme="minorEastAsia"/>
          <w:sz w:val="21"/>
          <w:szCs w:val="21"/>
        </w:rPr>
        <w:t>《TRIPS协定》</w:t>
      </w:r>
      <w:r w:rsidR="002E2524" w:rsidRPr="00A85089">
        <w:rPr>
          <w:rFonts w:asciiTheme="minorEastAsia" w:eastAsiaTheme="minorEastAsia" w:hAnsiTheme="minorEastAsia" w:hint="eastAsia"/>
          <w:sz w:val="21"/>
          <w:szCs w:val="21"/>
        </w:rPr>
        <w:t>。在该委员会的讨论中，人们已经承认这些一般性原则是有价值的。此外，依据特定的贸易惯例法，澳大利亚的一家公司被禁止继续将其一系列手绘或</w:t>
      </w:r>
      <w:proofErr w:type="gramStart"/>
      <w:r w:rsidR="002E2524" w:rsidRPr="00A85089">
        <w:rPr>
          <w:rFonts w:asciiTheme="minorEastAsia" w:eastAsiaTheme="minorEastAsia" w:hAnsiTheme="minorEastAsia" w:hint="eastAsia"/>
          <w:sz w:val="21"/>
          <w:szCs w:val="21"/>
        </w:rPr>
        <w:t>手雕的土著东方</w:t>
      </w:r>
      <w:proofErr w:type="gramEnd"/>
      <w:r w:rsidR="002E2524" w:rsidRPr="00A85089">
        <w:rPr>
          <w:rFonts w:asciiTheme="minorEastAsia" w:eastAsiaTheme="minorEastAsia" w:hAnsiTheme="minorEastAsia" w:hint="eastAsia"/>
          <w:sz w:val="21"/>
          <w:szCs w:val="21"/>
        </w:rPr>
        <w:t>纪念品，描述为或说成是“原住民艺术”或“真实性的”，除非有理由相信这件艺术品或纪念品是由原住民血统的个人绘制或雕刻的。由于该公司表示其部分手绘的原住</w:t>
      </w:r>
      <w:proofErr w:type="gramStart"/>
      <w:r w:rsidR="002E2524" w:rsidRPr="00A85089">
        <w:rPr>
          <w:rFonts w:asciiTheme="minorEastAsia" w:eastAsiaTheme="minorEastAsia" w:hAnsiTheme="minorEastAsia" w:hint="eastAsia"/>
          <w:sz w:val="21"/>
          <w:szCs w:val="21"/>
        </w:rPr>
        <w:t>民风格</w:t>
      </w:r>
      <w:proofErr w:type="gramEnd"/>
      <w:r w:rsidR="002E2524" w:rsidRPr="00A85089">
        <w:rPr>
          <w:rFonts w:asciiTheme="minorEastAsia" w:eastAsiaTheme="minorEastAsia" w:hAnsiTheme="minorEastAsia" w:hint="eastAsia"/>
          <w:sz w:val="21"/>
          <w:szCs w:val="21"/>
        </w:rPr>
        <w:t>的纪念品是“真实的”、“经认证为真实的”和</w:t>
      </w:r>
      <w:r w:rsidR="002E2524" w:rsidRPr="00A85089">
        <w:rPr>
          <w:rFonts w:asciiTheme="minorEastAsia" w:eastAsiaTheme="minorEastAsia" w:hAnsiTheme="minorEastAsia"/>
          <w:sz w:val="21"/>
          <w:szCs w:val="21"/>
        </w:rPr>
        <w:t>/</w:t>
      </w:r>
      <w:r w:rsidR="002E2524" w:rsidRPr="00A85089">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A85089">
        <w:rPr>
          <w:rFonts w:asciiTheme="minorEastAsia" w:eastAsiaTheme="minorEastAsia" w:hAnsiTheme="minorEastAsia"/>
          <w:sz w:val="21"/>
          <w:szCs w:val="21"/>
          <w:vertAlign w:val="superscript"/>
        </w:rPr>
        <w:footnoteReference w:id="65"/>
      </w:r>
      <w:r w:rsidR="002E2524" w:rsidRPr="00A85089">
        <w:rPr>
          <w:rFonts w:asciiTheme="minorEastAsia" w:eastAsiaTheme="minorEastAsia" w:hAnsiTheme="minorEastAsia" w:hint="eastAsia"/>
          <w:sz w:val="21"/>
          <w:szCs w:val="21"/>
        </w:rPr>
        <w:t>。</w:t>
      </w:r>
      <w:bookmarkStart w:id="124" w:name="_Toc200178831"/>
      <w:bookmarkStart w:id="125" w:name="_Toc199928150"/>
    </w:p>
    <w:p w:rsidR="002E2524" w:rsidRPr="00674CCE" w:rsidRDefault="002E2524" w:rsidP="00A85089">
      <w:pPr>
        <w:pStyle w:val="3"/>
        <w:overflowPunct w:val="0"/>
        <w:spacing w:before="0" w:afterLines="50" w:after="120" w:line="340" w:lineRule="atLeast"/>
        <w:jc w:val="both"/>
        <w:rPr>
          <w:rFonts w:eastAsia="KaiTi_GB2312"/>
          <w:sz w:val="21"/>
          <w:szCs w:val="21"/>
        </w:rPr>
      </w:pPr>
      <w:bookmarkStart w:id="126" w:name="_Toc520901223"/>
      <w:bookmarkEnd w:id="124"/>
      <w:bookmarkEnd w:id="125"/>
      <w:r w:rsidRPr="00674CCE">
        <w:rPr>
          <w:rFonts w:eastAsia="KaiTi_GB2312" w:hint="eastAsia"/>
          <w:sz w:val="21"/>
          <w:szCs w:val="21"/>
        </w:rPr>
        <w:t>演绎作品和对文学艺术制品的防御性保护</w:t>
      </w:r>
      <w:bookmarkEnd w:id="126"/>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这就提出了一系列在以前文件中已详细讨论过的基本政策问题</w:t>
      </w:r>
      <w:r w:rsidR="00A85089" w:rsidRPr="00A85089">
        <w:rPr>
          <w:rFonts w:asciiTheme="minorEastAsia" w:eastAsiaTheme="minorEastAsia" w:hAnsiTheme="minorEastAsia"/>
          <w:sz w:val="21"/>
          <w:szCs w:val="21"/>
          <w:vertAlign w:val="superscript"/>
        </w:rPr>
        <w:footnoteReference w:id="66"/>
      </w:r>
      <w:r w:rsidRPr="00A85089">
        <w:rPr>
          <w:rFonts w:asciiTheme="minorEastAsia" w:eastAsiaTheme="minorEastAsia" w:hAnsiTheme="minorEastAsia" w:hint="eastAsia"/>
          <w:sz w:val="21"/>
          <w:szCs w:val="21"/>
        </w:rPr>
        <w:t>。</w:t>
      </w:r>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rsidR="002E2524" w:rsidRPr="00A85089" w:rsidRDefault="00627F9F"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应当注意的是</w:t>
      </w:r>
      <w:r w:rsidR="002E2524" w:rsidRPr="00A85089">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A85089">
        <w:rPr>
          <w:rFonts w:asciiTheme="minorEastAsia" w:eastAsiaTheme="minorEastAsia" w:hAnsiTheme="minorEastAsia"/>
          <w:sz w:val="21"/>
          <w:szCs w:val="21"/>
        </w:rPr>
        <w:t>/</w:t>
      </w:r>
      <w:r w:rsidR="002E2524" w:rsidRPr="00A85089">
        <w:rPr>
          <w:rFonts w:asciiTheme="minorEastAsia" w:eastAsiaTheme="minorEastAsia" w:hAnsiTheme="minorEastAsia" w:hint="eastAsia"/>
          <w:sz w:val="21"/>
          <w:szCs w:val="21"/>
        </w:rPr>
        <w:t>或尊重所使用的重要传统的精神权利。</w:t>
      </w:r>
    </w:p>
    <w:p w:rsidR="002E2524" w:rsidRPr="00674CCE" w:rsidRDefault="002E2524" w:rsidP="00A85089">
      <w:pPr>
        <w:pStyle w:val="3"/>
        <w:overflowPunct w:val="0"/>
        <w:spacing w:before="0" w:afterLines="50" w:after="120" w:line="340" w:lineRule="atLeast"/>
        <w:jc w:val="both"/>
        <w:rPr>
          <w:rFonts w:eastAsia="KaiTi_GB2312"/>
          <w:sz w:val="21"/>
          <w:szCs w:val="21"/>
        </w:rPr>
      </w:pPr>
      <w:bookmarkStart w:id="127" w:name="_Toc520901224"/>
      <w:r w:rsidRPr="00674CCE">
        <w:rPr>
          <w:rFonts w:eastAsia="KaiTi_GB2312" w:hint="eastAsia"/>
          <w:sz w:val="21"/>
          <w:szCs w:val="21"/>
        </w:rPr>
        <w:t>规约、行为准则、合同和其他实用工具</w:t>
      </w:r>
      <w:bookmarkEnd w:id="127"/>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rsidR="00A07120" w:rsidRPr="00A85089" w:rsidRDefault="0077159B"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lastRenderedPageBreak/>
        <w:t>产权组织</w:t>
      </w:r>
      <w:r w:rsidR="002E2524" w:rsidRPr="00A85089">
        <w:rPr>
          <w:rFonts w:asciiTheme="minorEastAsia" w:eastAsiaTheme="minorEastAsia" w:hAnsiTheme="minorEastAsia" w:hint="eastAsia"/>
          <w:sz w:val="21"/>
          <w:szCs w:val="21"/>
        </w:rPr>
        <w:t>的创造性遗产项目</w:t>
      </w:r>
      <w:r w:rsidR="002E2524" w:rsidRPr="00A85089">
        <w:rPr>
          <w:rFonts w:asciiTheme="minorEastAsia" w:eastAsiaTheme="minorEastAsia" w:hAnsiTheme="minorEastAsia"/>
          <w:sz w:val="21"/>
          <w:szCs w:val="21"/>
          <w:vertAlign w:val="superscript"/>
        </w:rPr>
        <w:footnoteReference w:id="67"/>
      </w:r>
      <w:r w:rsidR="002E2524" w:rsidRPr="00A85089">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A85089">
        <w:rPr>
          <w:rFonts w:asciiTheme="minorEastAsia" w:eastAsiaTheme="minorEastAsia" w:hAnsiTheme="minorEastAsia" w:hint="eastAsia"/>
          <w:sz w:val="21"/>
          <w:szCs w:val="21"/>
        </w:rPr>
        <w:t>产权组织2010年出版了</w:t>
      </w:r>
      <w:r w:rsidR="00A07120" w:rsidRPr="00A85089">
        <w:rPr>
          <w:rFonts w:asciiTheme="minorEastAsia" w:eastAsiaTheme="minorEastAsia" w:hAnsiTheme="minorEastAsia" w:hint="eastAsia"/>
          <w:sz w:val="21"/>
          <w:szCs w:val="21"/>
        </w:rPr>
        <w:t>面向</w:t>
      </w:r>
      <w:r w:rsidR="002E2524" w:rsidRPr="00A85089">
        <w:rPr>
          <w:rFonts w:asciiTheme="minorEastAsia" w:eastAsiaTheme="minorEastAsia" w:hAnsiTheme="minorEastAsia" w:hint="eastAsia"/>
          <w:sz w:val="21"/>
          <w:szCs w:val="21"/>
        </w:rPr>
        <w:t>博物馆和其他机构</w:t>
      </w:r>
      <w:r w:rsidR="00627F9F" w:rsidRPr="00A85089">
        <w:rPr>
          <w:rFonts w:asciiTheme="minorEastAsia" w:eastAsiaTheme="minorEastAsia" w:hAnsiTheme="minorEastAsia" w:hint="eastAsia"/>
          <w:sz w:val="21"/>
          <w:szCs w:val="21"/>
        </w:rPr>
        <w:t>的</w:t>
      </w:r>
      <w:r w:rsidR="002E2524" w:rsidRPr="00A85089">
        <w:rPr>
          <w:rFonts w:asciiTheme="minorEastAsia" w:eastAsiaTheme="minorEastAsia" w:hAnsiTheme="minorEastAsia" w:hint="eastAsia"/>
          <w:sz w:val="21"/>
          <w:szCs w:val="21"/>
        </w:rPr>
        <w:t>参考书，</w:t>
      </w:r>
      <w:r w:rsidR="00627F9F" w:rsidRPr="00A85089">
        <w:rPr>
          <w:rFonts w:asciiTheme="minorEastAsia" w:eastAsiaTheme="minorEastAsia" w:hAnsiTheme="minorEastAsia" w:hint="eastAsia"/>
          <w:sz w:val="21"/>
          <w:szCs w:val="21"/>
        </w:rPr>
        <w:t>名为《知识产权与传统文化保护：</w:t>
      </w:r>
      <w:r w:rsidR="00A07120" w:rsidRPr="00A85089">
        <w:rPr>
          <w:rFonts w:asciiTheme="minorEastAsia" w:eastAsiaTheme="minorEastAsia" w:hAnsiTheme="minorEastAsia" w:hint="eastAsia"/>
          <w:sz w:val="21"/>
          <w:szCs w:val="21"/>
        </w:rPr>
        <w:t>博物馆、图书馆和档案馆的</w:t>
      </w:r>
      <w:r w:rsidR="00627F9F" w:rsidRPr="00A85089">
        <w:rPr>
          <w:rFonts w:asciiTheme="minorEastAsia" w:eastAsiaTheme="minorEastAsia" w:hAnsiTheme="minorEastAsia" w:hint="eastAsia"/>
          <w:sz w:val="21"/>
          <w:szCs w:val="21"/>
        </w:rPr>
        <w:t>法律问题和实用选择》</w:t>
      </w:r>
      <w:r w:rsidR="00A07120" w:rsidRPr="00A85089">
        <w:rPr>
          <w:rFonts w:asciiTheme="minorEastAsia" w:eastAsiaTheme="minorEastAsia" w:hAnsiTheme="minorEastAsia"/>
          <w:sz w:val="21"/>
          <w:szCs w:val="21"/>
          <w:vertAlign w:val="superscript"/>
        </w:rPr>
        <w:footnoteReference w:id="68"/>
      </w:r>
      <w:r w:rsidR="002E2524" w:rsidRPr="00A85089">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A85089">
        <w:rPr>
          <w:rFonts w:asciiTheme="minorEastAsia" w:eastAsiaTheme="minorEastAsia" w:hAnsiTheme="minorEastAsia"/>
          <w:sz w:val="21"/>
          <w:szCs w:val="21"/>
        </w:rPr>
        <w:t>2008</w:t>
      </w:r>
      <w:r w:rsidR="002E2524" w:rsidRPr="00A85089">
        <w:rPr>
          <w:rFonts w:asciiTheme="minorEastAsia" w:eastAsiaTheme="minorEastAsia" w:hAnsiTheme="minorEastAsia" w:hint="eastAsia"/>
          <w:sz w:val="21"/>
          <w:szCs w:val="21"/>
        </w:rPr>
        <w:t>年</w:t>
      </w:r>
      <w:r w:rsidR="002E2524" w:rsidRPr="00A85089">
        <w:rPr>
          <w:rFonts w:asciiTheme="minorEastAsia" w:eastAsiaTheme="minorEastAsia" w:hAnsiTheme="minorEastAsia"/>
          <w:sz w:val="21"/>
          <w:szCs w:val="21"/>
        </w:rPr>
        <w:t>9</w:t>
      </w:r>
      <w:r w:rsidR="00A07120" w:rsidRPr="00A85089">
        <w:rPr>
          <w:rFonts w:asciiTheme="minorEastAsia" w:eastAsiaTheme="minorEastAsia" w:hAnsiTheme="minorEastAsia" w:hint="eastAsia"/>
          <w:sz w:val="21"/>
          <w:szCs w:val="21"/>
        </w:rPr>
        <w:t>月举行</w:t>
      </w:r>
      <w:r w:rsidR="00A85089" w:rsidRPr="00A85089">
        <w:rPr>
          <w:rFonts w:asciiTheme="minorEastAsia" w:eastAsiaTheme="minorEastAsia" w:hAnsiTheme="minorEastAsia"/>
          <w:sz w:val="21"/>
          <w:szCs w:val="21"/>
          <w:vertAlign w:val="superscript"/>
        </w:rPr>
        <w:footnoteReference w:id="69"/>
      </w:r>
      <w:r w:rsidR="00A07120" w:rsidRPr="00A85089">
        <w:rPr>
          <w:rFonts w:asciiTheme="minorEastAsia" w:eastAsiaTheme="minorEastAsia" w:hAnsiTheme="minorEastAsia" w:hint="eastAsia"/>
          <w:sz w:val="21"/>
          <w:szCs w:val="21"/>
        </w:rPr>
        <w:t>。2011年，该计划与牙买加的Maroon和Rastafari社区合作开展，并借鉴了从马赛社区汲取的经验教训。培训</w:t>
      </w:r>
      <w:r w:rsidR="002E2524" w:rsidRPr="00A85089">
        <w:rPr>
          <w:rFonts w:asciiTheme="minorEastAsia" w:eastAsiaTheme="minorEastAsia" w:hAnsiTheme="minorEastAsia" w:hint="eastAsia"/>
          <w:sz w:val="21"/>
          <w:szCs w:val="21"/>
        </w:rPr>
        <w:t>由</w:t>
      </w:r>
      <w:r w:rsidR="00A07120" w:rsidRPr="00A85089">
        <w:rPr>
          <w:rFonts w:asciiTheme="minorEastAsia" w:eastAsiaTheme="minorEastAsia" w:hAnsiTheme="minorEastAsia" w:hint="eastAsia"/>
          <w:sz w:val="21"/>
          <w:szCs w:val="21"/>
        </w:rPr>
        <w:t>产权组织</w:t>
      </w:r>
      <w:r w:rsidR="002E2524" w:rsidRPr="00A85089">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构、专业协会和其他组织使用的规约、行为守则和示范合同的公共、可检索数据库，数据库的网址为</w:t>
      </w:r>
      <w:r w:rsidR="00A07120" w:rsidRPr="00A85089">
        <w:rPr>
          <w:rFonts w:asciiTheme="minorEastAsia" w:eastAsiaTheme="minorEastAsia" w:hAnsiTheme="minorEastAsia"/>
          <w:sz w:val="21"/>
          <w:szCs w:val="21"/>
        </w:rPr>
        <w:t>http://www.wipo.int/tk/en/databases/creative_heritage/</w:t>
      </w:r>
      <w:r w:rsidR="002E2524" w:rsidRPr="00A85089">
        <w:rPr>
          <w:rFonts w:asciiTheme="minorEastAsia" w:eastAsiaTheme="minorEastAsia" w:hAnsiTheme="minorEastAsia" w:hint="eastAsia"/>
          <w:sz w:val="21"/>
          <w:szCs w:val="21"/>
        </w:rPr>
        <w:t>。其他资源包括对博物馆与档案馆在管理知识产权问题方面的经验进行的调研</w:t>
      </w:r>
      <w:r w:rsidR="00A85089" w:rsidRPr="00A85089">
        <w:rPr>
          <w:rFonts w:asciiTheme="minorEastAsia" w:eastAsiaTheme="minorEastAsia" w:hAnsiTheme="minorEastAsia"/>
          <w:sz w:val="21"/>
          <w:szCs w:val="21"/>
          <w:vertAlign w:val="superscript"/>
        </w:rPr>
        <w:footnoteReference w:id="70"/>
      </w:r>
      <w:r w:rsidR="002E2524" w:rsidRPr="00A85089">
        <w:rPr>
          <w:rFonts w:asciiTheme="minorEastAsia" w:eastAsiaTheme="minorEastAsia" w:hAnsiTheme="minorEastAsia" w:hint="eastAsia"/>
          <w:sz w:val="21"/>
          <w:szCs w:val="21"/>
        </w:rPr>
        <w:t>。</w:t>
      </w:r>
    </w:p>
    <w:p w:rsidR="002E2524" w:rsidRPr="00627F9F" w:rsidRDefault="002E2524" w:rsidP="00A85089">
      <w:pPr>
        <w:pStyle w:val="3"/>
        <w:overflowPunct w:val="0"/>
        <w:spacing w:before="0" w:afterLines="50" w:after="120" w:line="340" w:lineRule="atLeast"/>
        <w:jc w:val="both"/>
        <w:rPr>
          <w:rFonts w:eastAsia="KaiTi_GB2312"/>
          <w:sz w:val="21"/>
          <w:szCs w:val="21"/>
        </w:rPr>
      </w:pPr>
      <w:bookmarkStart w:id="129" w:name="_Toc520901225"/>
      <w:r w:rsidRPr="00627F9F">
        <w:rPr>
          <w:rFonts w:eastAsia="KaiTi_GB2312" w:hint="eastAsia"/>
          <w:sz w:val="21"/>
          <w:szCs w:val="21"/>
        </w:rPr>
        <w:t>登记簿与数据库</w:t>
      </w:r>
      <w:bookmarkEnd w:id="129"/>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A85089">
        <w:rPr>
          <w:rFonts w:asciiTheme="minorEastAsia" w:eastAsiaTheme="minorEastAsia" w:hAnsiTheme="minorEastAsia" w:hint="eastAsia"/>
          <w:sz w:val="21"/>
          <w:szCs w:val="21"/>
        </w:rPr>
        <w:t>可能</w:t>
      </w:r>
      <w:r w:rsidRPr="00A85089">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A85089">
        <w:rPr>
          <w:rFonts w:asciiTheme="minorEastAsia" w:eastAsiaTheme="minorEastAsia" w:hAnsiTheme="minorEastAsia"/>
          <w:sz w:val="21"/>
          <w:szCs w:val="21"/>
        </w:rPr>
        <w:t>（</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上文的创造性遗产项目</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w:t>
      </w:r>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登记簿、盘存、数据库和清单特别可以对以下方面提供服务：</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保存并维护传统文化表现形式；</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ii</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作为创造者和企业家的一种资源；</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iii</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查明可能对传统文化表现形式进行利益分享和享有权利的社区；</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iv</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提供各种手段，借此可以获得或记录传统文化表现形式的主动权利；以及</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sz w:val="21"/>
          <w:szCs w:val="21"/>
        </w:rPr>
        <w:t>v</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rsidR="002E2524" w:rsidRPr="00627F9F" w:rsidRDefault="002E2524" w:rsidP="00A85089">
      <w:pPr>
        <w:pStyle w:val="3"/>
        <w:overflowPunct w:val="0"/>
        <w:spacing w:before="0" w:afterLines="50" w:after="120" w:line="340" w:lineRule="atLeast"/>
        <w:jc w:val="both"/>
        <w:rPr>
          <w:rFonts w:eastAsia="KaiTi_GB2312"/>
          <w:sz w:val="21"/>
          <w:szCs w:val="21"/>
        </w:rPr>
      </w:pPr>
      <w:bookmarkStart w:id="130" w:name="_Toc520901226"/>
      <w:r w:rsidRPr="00627F9F">
        <w:rPr>
          <w:rFonts w:eastAsia="KaiTi_GB2312" w:hint="eastAsia"/>
          <w:sz w:val="21"/>
          <w:szCs w:val="21"/>
        </w:rPr>
        <w:t>集体管理</w:t>
      </w:r>
      <w:bookmarkEnd w:id="130"/>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A85089">
        <w:rPr>
          <w:rFonts w:asciiTheme="minorEastAsia" w:eastAsiaTheme="minorEastAsia" w:hAnsiTheme="minorEastAsia"/>
          <w:sz w:val="21"/>
          <w:szCs w:val="21"/>
          <w:vertAlign w:val="superscript"/>
        </w:rPr>
        <w:footnoteReference w:id="71"/>
      </w:r>
      <w:r w:rsidRPr="00A85089">
        <w:rPr>
          <w:rFonts w:asciiTheme="minorEastAsia" w:eastAsiaTheme="minorEastAsia" w:hAnsiTheme="minorEastAsia" w:hint="eastAsia"/>
          <w:sz w:val="21"/>
          <w:szCs w:val="21"/>
        </w:rPr>
        <w:t>和</w:t>
      </w:r>
      <w:r w:rsidR="00672B6E" w:rsidRPr="00A85089">
        <w:rPr>
          <w:rFonts w:asciiTheme="minorEastAsia" w:eastAsiaTheme="minorEastAsia" w:hAnsiTheme="minorEastAsia" w:hint="eastAsia"/>
          <w:sz w:val="21"/>
          <w:szCs w:val="21"/>
        </w:rPr>
        <w:t>集体管理组织</w:t>
      </w:r>
      <w:r w:rsidRPr="00A85089">
        <w:rPr>
          <w:rFonts w:asciiTheme="minorEastAsia" w:eastAsiaTheme="minorEastAsia" w:hAnsiTheme="minorEastAsia" w:hint="eastAsia"/>
          <w:sz w:val="21"/>
          <w:szCs w:val="21"/>
        </w:rPr>
        <w:t>本身已表示有兴趣进一步探讨这种可能性</w:t>
      </w:r>
      <w:r w:rsidR="00A85089" w:rsidRPr="00A85089">
        <w:rPr>
          <w:rFonts w:asciiTheme="minorEastAsia" w:eastAsiaTheme="minorEastAsia" w:hAnsiTheme="minorEastAsia"/>
          <w:sz w:val="21"/>
          <w:szCs w:val="21"/>
          <w:vertAlign w:val="superscript"/>
        </w:rPr>
        <w:footnoteReference w:id="72"/>
      </w:r>
      <w:r w:rsidRPr="00A85089">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rsidR="002E2524" w:rsidRPr="00627F9F" w:rsidRDefault="002E2524" w:rsidP="00A85089">
      <w:pPr>
        <w:pStyle w:val="3"/>
        <w:spacing w:before="0" w:afterLines="50" w:after="120" w:line="340" w:lineRule="atLeast"/>
        <w:jc w:val="both"/>
        <w:rPr>
          <w:rFonts w:eastAsia="KaiTi_GB2312"/>
          <w:sz w:val="21"/>
          <w:szCs w:val="21"/>
          <w:u w:val="none"/>
        </w:rPr>
      </w:pPr>
      <w:bookmarkStart w:id="131" w:name="_Toc200178835"/>
      <w:bookmarkStart w:id="132" w:name="_Toc199928153"/>
      <w:bookmarkStart w:id="133" w:name="_Toc520901227"/>
      <w:r w:rsidRPr="00627F9F">
        <w:rPr>
          <w:rFonts w:eastAsia="KaiTi_GB2312" w:hint="eastAsia"/>
          <w:sz w:val="21"/>
          <w:szCs w:val="21"/>
          <w:u w:val="none"/>
        </w:rPr>
        <w:t>传统文化表现形式</w:t>
      </w:r>
      <w:bookmarkEnd w:id="131"/>
      <w:bookmarkEnd w:id="132"/>
      <w:r w:rsidRPr="00627F9F">
        <w:rPr>
          <w:rFonts w:eastAsia="KaiTi_GB2312" w:hint="eastAsia"/>
          <w:sz w:val="21"/>
          <w:szCs w:val="21"/>
          <w:u w:val="none"/>
        </w:rPr>
        <w:t>的表演</w:t>
      </w:r>
      <w:bookmarkEnd w:id="133"/>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对传统文化表现形式的表演，已给予了与对其他表演提供的同等保护。例如，</w:t>
      </w:r>
      <w:r w:rsidRPr="00A85089">
        <w:rPr>
          <w:rFonts w:asciiTheme="minorEastAsia" w:eastAsiaTheme="minorEastAsia" w:hAnsiTheme="minorEastAsia"/>
          <w:sz w:val="21"/>
          <w:szCs w:val="21"/>
        </w:rPr>
        <w:t>1996</w:t>
      </w:r>
      <w:r w:rsidRPr="00A85089">
        <w:rPr>
          <w:rFonts w:asciiTheme="minorEastAsia" w:eastAsiaTheme="minorEastAsia" w:hAnsiTheme="minorEastAsia" w:hint="eastAsia"/>
          <w:sz w:val="21"/>
          <w:szCs w:val="21"/>
        </w:rPr>
        <w:t>年</w:t>
      </w:r>
      <w:r w:rsidR="00310AD4" w:rsidRPr="00A85089">
        <w:rPr>
          <w:rFonts w:asciiTheme="minorEastAsia" w:eastAsiaTheme="minorEastAsia" w:hAnsiTheme="minorEastAsia"/>
          <w:sz w:val="21"/>
          <w:szCs w:val="21"/>
        </w:rPr>
        <w:t>《</w:t>
      </w:r>
      <w:r w:rsidR="001A64CC" w:rsidRPr="00A85089">
        <w:rPr>
          <w:rFonts w:asciiTheme="minorEastAsia" w:eastAsiaTheme="minorEastAsia" w:hAnsiTheme="minorEastAsia"/>
          <w:sz w:val="21"/>
          <w:szCs w:val="21"/>
        </w:rPr>
        <w:t>产权组织表演和录音制品条约</w:t>
      </w:r>
      <w:r w:rsidR="00310AD4" w:rsidRPr="00A85089">
        <w:rPr>
          <w:rFonts w:asciiTheme="minorEastAsia" w:eastAsiaTheme="minorEastAsia" w:hAnsiTheme="minorEastAsia"/>
          <w:sz w:val="21"/>
          <w:szCs w:val="21"/>
        </w:rPr>
        <w:t>》</w:t>
      </w:r>
      <w:r w:rsidRPr="00A85089">
        <w:rPr>
          <w:rFonts w:asciiTheme="minorEastAsia" w:eastAsiaTheme="minorEastAsia" w:hAnsiTheme="minorEastAsia" w:hint="eastAsia"/>
          <w:sz w:val="21"/>
          <w:szCs w:val="21"/>
        </w:rPr>
        <w:t>第</w:t>
      </w:r>
      <w:r w:rsidRPr="00A85089">
        <w:rPr>
          <w:rFonts w:asciiTheme="minorEastAsia" w:eastAsiaTheme="minorEastAsia" w:hAnsiTheme="minorEastAsia"/>
          <w:sz w:val="21"/>
          <w:szCs w:val="21"/>
        </w:rPr>
        <w:t>5</w:t>
      </w:r>
      <w:r w:rsidRPr="00A85089">
        <w:rPr>
          <w:rFonts w:asciiTheme="minorEastAsia" w:eastAsiaTheme="minorEastAsia" w:hAnsiTheme="minorEastAsia" w:hint="eastAsia"/>
          <w:sz w:val="21"/>
          <w:szCs w:val="21"/>
        </w:rPr>
        <w:t>至第</w:t>
      </w:r>
      <w:r w:rsidRPr="00A85089">
        <w:rPr>
          <w:rFonts w:asciiTheme="minorEastAsia" w:eastAsiaTheme="minorEastAsia" w:hAnsiTheme="minorEastAsia"/>
          <w:sz w:val="21"/>
          <w:szCs w:val="21"/>
        </w:rPr>
        <w:t>10</w:t>
      </w:r>
      <w:r w:rsidRPr="00A85089">
        <w:rPr>
          <w:rFonts w:asciiTheme="minorEastAsia" w:eastAsiaTheme="minorEastAsia" w:hAnsiTheme="minorEastAsia" w:hint="eastAsia"/>
          <w:sz w:val="21"/>
          <w:szCs w:val="21"/>
        </w:rPr>
        <w:t>条</w:t>
      </w:r>
      <w:r w:rsidR="000E139F" w:rsidRPr="00A85089">
        <w:rPr>
          <w:rFonts w:asciiTheme="minorEastAsia" w:eastAsiaTheme="minorEastAsia" w:hAnsiTheme="minorEastAsia" w:hint="eastAsia"/>
          <w:sz w:val="21"/>
          <w:szCs w:val="21"/>
        </w:rPr>
        <w:t>和2012年《北京条约》（条约尚未生效）的第5至11条</w:t>
      </w:r>
      <w:r w:rsidRPr="00A85089">
        <w:rPr>
          <w:rFonts w:asciiTheme="minorEastAsia" w:eastAsiaTheme="minorEastAsia" w:hAnsiTheme="minorEastAsia" w:hint="eastAsia"/>
          <w:sz w:val="21"/>
          <w:szCs w:val="21"/>
        </w:rPr>
        <w:t>为表演规定了一系列精神权与经济权。规约、行为守则和合同这类实用工具，</w:t>
      </w:r>
      <w:r w:rsidR="000E139F" w:rsidRPr="00A85089">
        <w:rPr>
          <w:rFonts w:asciiTheme="minorEastAsia" w:eastAsiaTheme="minorEastAsia" w:hAnsiTheme="minorEastAsia" w:hint="eastAsia"/>
          <w:sz w:val="21"/>
          <w:szCs w:val="21"/>
        </w:rPr>
        <w:t>还</w:t>
      </w:r>
      <w:r w:rsidRPr="00A85089">
        <w:rPr>
          <w:rFonts w:asciiTheme="minorEastAsia" w:eastAsiaTheme="minorEastAsia" w:hAnsiTheme="minorEastAsia" w:hint="eastAsia"/>
          <w:sz w:val="21"/>
          <w:szCs w:val="21"/>
        </w:rPr>
        <w:t>可以在这一领域发挥有价值和切实可行的作用。</w:t>
      </w:r>
    </w:p>
    <w:p w:rsidR="002E2524" w:rsidRPr="00627F9F" w:rsidRDefault="002E2524" w:rsidP="00A85089">
      <w:pPr>
        <w:pStyle w:val="3"/>
        <w:overflowPunct w:val="0"/>
        <w:spacing w:before="0" w:afterLines="50" w:after="120" w:line="340" w:lineRule="atLeast"/>
        <w:jc w:val="both"/>
        <w:rPr>
          <w:rFonts w:eastAsia="KaiTi_GB2312"/>
          <w:sz w:val="21"/>
          <w:szCs w:val="21"/>
          <w:u w:val="none"/>
        </w:rPr>
      </w:pPr>
      <w:bookmarkStart w:id="134" w:name="_Toc520901228"/>
      <w:r w:rsidRPr="00627F9F">
        <w:rPr>
          <w:rFonts w:eastAsia="KaiTi_GB2312" w:hint="eastAsia"/>
          <w:sz w:val="21"/>
          <w:szCs w:val="21"/>
          <w:u w:val="none"/>
        </w:rPr>
        <w:lastRenderedPageBreak/>
        <w:t>外观设计</w:t>
      </w:r>
      <w:bookmarkEnd w:id="134"/>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这方面的内容，可</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rsidR="002E2524" w:rsidRPr="00627F9F" w:rsidRDefault="002E2524" w:rsidP="00A85089">
      <w:pPr>
        <w:pStyle w:val="3"/>
        <w:overflowPunct w:val="0"/>
        <w:spacing w:before="0" w:afterLines="50" w:after="120" w:line="340" w:lineRule="atLeast"/>
        <w:jc w:val="both"/>
        <w:rPr>
          <w:rFonts w:eastAsia="KaiTi_GB2312"/>
          <w:sz w:val="21"/>
          <w:szCs w:val="21"/>
          <w:u w:val="none"/>
        </w:rPr>
      </w:pPr>
      <w:bookmarkStart w:id="135" w:name="_Toc200178837"/>
      <w:bookmarkStart w:id="136" w:name="_Toc199928155"/>
      <w:bookmarkStart w:id="137" w:name="_Toc520901229"/>
      <w:r w:rsidRPr="00627F9F">
        <w:rPr>
          <w:rFonts w:eastAsia="KaiTi_GB2312" w:hint="eastAsia"/>
          <w:sz w:val="21"/>
          <w:szCs w:val="21"/>
          <w:u w:val="none"/>
        </w:rPr>
        <w:t>秘密传统文化表现形式</w:t>
      </w:r>
      <w:bookmarkEnd w:id="135"/>
      <w:bookmarkEnd w:id="136"/>
      <w:bookmarkEnd w:id="137"/>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proofErr w:type="gramStart"/>
      <w:r w:rsidRPr="00A85089">
        <w:rPr>
          <w:rFonts w:asciiTheme="minorEastAsia" w:eastAsiaTheme="minorEastAsia" w:hAnsiTheme="minorEastAsia" w:hint="eastAsia"/>
          <w:sz w:val="21"/>
          <w:szCs w:val="21"/>
        </w:rPr>
        <w:t>下述做法</w:t>
      </w:r>
      <w:proofErr w:type="gramEnd"/>
      <w:r w:rsidRPr="00A85089">
        <w:rPr>
          <w:rFonts w:asciiTheme="minorEastAsia" w:eastAsiaTheme="minorEastAsia" w:hAnsiTheme="minorEastAsia" w:hint="eastAsia"/>
          <w:sz w:val="21"/>
          <w:szCs w:val="21"/>
        </w:rPr>
        <w:t>对弥合上文已查明的差距具有可选择性：</w:t>
      </w:r>
    </w:p>
    <w:p w:rsidR="002E2524" w:rsidRPr="00A85089"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A85089">
        <w:rPr>
          <w:rFonts w:ascii="KaiTi" w:eastAsia="KaiTi" w:hAnsi="KaiTi" w:hint="eastAsia"/>
          <w:sz w:val="21"/>
          <w:szCs w:val="21"/>
        </w:rPr>
        <w:t>允诺禁止反言</w:t>
      </w:r>
      <w:r w:rsidR="00672B6E" w:rsidRPr="00A85089">
        <w:rPr>
          <w:rFonts w:ascii="KaiTi" w:eastAsia="KaiTi" w:hAnsi="KaiTi" w:hint="eastAsia"/>
          <w:sz w:val="21"/>
          <w:szCs w:val="21"/>
        </w:rPr>
        <w:t>：</w:t>
      </w:r>
      <w:r w:rsidRPr="00A85089">
        <w:rPr>
          <w:rFonts w:asciiTheme="minorEastAsia" w:eastAsiaTheme="minorEastAsia" w:hAnsiTheme="minorEastAsia" w:hint="eastAsia"/>
          <w:sz w:val="21"/>
          <w:szCs w:val="21"/>
        </w:rPr>
        <w:t>允诺禁止反</w:t>
      </w:r>
      <w:proofErr w:type="gramStart"/>
      <w:r w:rsidRPr="00A85089">
        <w:rPr>
          <w:rFonts w:asciiTheme="minorEastAsia" w:eastAsiaTheme="minorEastAsia" w:hAnsiTheme="minorEastAsia" w:hint="eastAsia"/>
          <w:sz w:val="21"/>
          <w:szCs w:val="21"/>
        </w:rPr>
        <w:t>言原则</w:t>
      </w:r>
      <w:proofErr w:type="gramEnd"/>
      <w:r w:rsidRPr="00A85089">
        <w:rPr>
          <w:rFonts w:asciiTheme="minorEastAsia" w:eastAsiaTheme="minorEastAsia" w:hAnsiTheme="minorEastAsia" w:hint="eastAsia"/>
          <w:sz w:val="21"/>
          <w:szCs w:val="21"/>
        </w:rPr>
        <w:t>是在第二方合理地依赖于另一方的承诺并据此行事的情况下，防止另一方反悔对第二方的承诺而对其造成伤害。例如，某一社区依据研究人员向其</w:t>
      </w:r>
      <w:proofErr w:type="gramStart"/>
      <w:r w:rsidRPr="00A85089">
        <w:rPr>
          <w:rFonts w:asciiTheme="minorEastAsia" w:eastAsiaTheme="minorEastAsia" w:hAnsiTheme="minorEastAsia" w:hint="eastAsia"/>
          <w:sz w:val="21"/>
          <w:szCs w:val="21"/>
        </w:rPr>
        <w:t>作出</w:t>
      </w:r>
      <w:proofErr w:type="gramEnd"/>
      <w:r w:rsidRPr="00A85089">
        <w:rPr>
          <w:rFonts w:asciiTheme="minorEastAsia" w:eastAsiaTheme="minorEastAsia" w:hAnsiTheme="minorEastAsia" w:hint="eastAsia"/>
          <w:sz w:val="21"/>
          <w:szCs w:val="21"/>
        </w:rPr>
        <w:t>的不公开任何向该研究人员披露的秘密信息的口头承诺，就能够利用这一准则防止该研究人员披露这些信息。这一做法可以成为处理诸如</w:t>
      </w:r>
      <w:r w:rsidRPr="00A85089">
        <w:rPr>
          <w:rFonts w:asciiTheme="minorEastAsia" w:eastAsiaTheme="minorEastAsia" w:hAnsiTheme="minorEastAsia"/>
          <w:sz w:val="21"/>
          <w:szCs w:val="21"/>
        </w:rPr>
        <w:t>Mountford</w:t>
      </w:r>
      <w:r w:rsidRPr="00A85089">
        <w:rPr>
          <w:rFonts w:asciiTheme="minorEastAsia" w:eastAsiaTheme="minorEastAsia" w:hAnsiTheme="minorEastAsia" w:hint="eastAsia"/>
          <w:sz w:val="21"/>
          <w:szCs w:val="21"/>
        </w:rPr>
        <w:t>案例的另一个依据。这一准则的使用还可以保护那些不见得具有商业价值的信息。</w:t>
      </w:r>
    </w:p>
    <w:p w:rsidR="002E2524" w:rsidRPr="00A85089"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A85089">
        <w:rPr>
          <w:rFonts w:ascii="KaiTi" w:eastAsia="KaiTi" w:hAnsi="KaiTi" w:hint="eastAsia"/>
          <w:sz w:val="21"/>
          <w:szCs w:val="21"/>
        </w:rPr>
        <w:t>规约、合同、许可方式：</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上文的讨论。这些切实可行的工具对管理秘密传统文化表现形式的获取，也会是十分有用的。</w:t>
      </w:r>
    </w:p>
    <w:p w:rsidR="002E2524" w:rsidRPr="00A85089"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A85089">
        <w:rPr>
          <w:rFonts w:ascii="KaiTi" w:eastAsia="KaiTi" w:hAnsi="KaiTi" w:hint="eastAsia"/>
          <w:sz w:val="21"/>
          <w:szCs w:val="21"/>
        </w:rPr>
        <w:t>登记簿与数据库：</w:t>
      </w:r>
      <w:r w:rsidR="004400D4" w:rsidRPr="00A85089">
        <w:rPr>
          <w:rFonts w:asciiTheme="minorEastAsia" w:eastAsiaTheme="minorEastAsia" w:hAnsiTheme="minorEastAsia" w:hint="eastAsia"/>
          <w:sz w:val="21"/>
          <w:szCs w:val="21"/>
        </w:rPr>
        <w:t>见</w:t>
      </w:r>
      <w:r w:rsidRPr="00A85089">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rsidR="002E2524" w:rsidRPr="00627F9F" w:rsidRDefault="002E2524" w:rsidP="00A85089">
      <w:pPr>
        <w:pStyle w:val="3"/>
        <w:spacing w:before="0" w:afterLines="50" w:after="120" w:line="340" w:lineRule="atLeast"/>
        <w:jc w:val="both"/>
        <w:rPr>
          <w:rFonts w:eastAsia="KaiTi_GB2312"/>
          <w:sz w:val="21"/>
          <w:szCs w:val="21"/>
          <w:u w:val="none"/>
        </w:rPr>
      </w:pPr>
      <w:bookmarkStart w:id="138" w:name="_Toc200178838"/>
      <w:bookmarkStart w:id="139" w:name="_Toc199928156"/>
      <w:bookmarkStart w:id="140" w:name="_Toc520901230"/>
      <w:r w:rsidRPr="00627F9F">
        <w:rPr>
          <w:rFonts w:eastAsia="KaiTi_GB2312" w:hint="eastAsia"/>
          <w:sz w:val="21"/>
          <w:szCs w:val="21"/>
          <w:u w:val="none"/>
        </w:rPr>
        <w:t>土著与传统名称、文字和符号</w:t>
      </w:r>
      <w:bookmarkEnd w:id="138"/>
      <w:bookmarkEnd w:id="139"/>
      <w:bookmarkEnd w:id="140"/>
    </w:p>
    <w:p w:rsidR="002E2524" w:rsidRPr="00A85089" w:rsidRDefault="002E2524" w:rsidP="00A85089">
      <w:pPr>
        <w:pStyle w:val="af9"/>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A85089">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A85089">
        <w:rPr>
          <w:rFonts w:asciiTheme="minorEastAsia" w:eastAsiaTheme="minorEastAsia" w:hAnsiTheme="minorEastAsia" w:hint="eastAsia"/>
          <w:sz w:val="21"/>
          <w:szCs w:val="21"/>
        </w:rPr>
        <w:t>，例如</w:t>
      </w:r>
      <w:r w:rsidRPr="00A85089">
        <w:rPr>
          <w:rFonts w:asciiTheme="minorEastAsia" w:eastAsiaTheme="minorEastAsia" w:hAnsiTheme="minorEastAsia" w:hint="eastAsia"/>
          <w:sz w:val="21"/>
          <w:szCs w:val="21"/>
        </w:rPr>
        <w:t>：</w:t>
      </w:r>
    </w:p>
    <w:p w:rsidR="002E2524" w:rsidRPr="000E6B43"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0E6B43">
        <w:rPr>
          <w:rFonts w:asciiTheme="minorEastAsia" w:eastAsiaTheme="minorEastAsia" w:hAnsiTheme="minorEastAsia" w:hint="eastAsia"/>
          <w:sz w:val="21"/>
          <w:szCs w:val="21"/>
        </w:rPr>
        <w:t>安第斯社区委员会的第</w:t>
      </w:r>
      <w:r w:rsidRPr="000E6B43">
        <w:rPr>
          <w:rFonts w:asciiTheme="minorEastAsia" w:eastAsiaTheme="minorEastAsia" w:hAnsiTheme="minorEastAsia"/>
          <w:sz w:val="21"/>
          <w:szCs w:val="21"/>
        </w:rPr>
        <w:t>486</w:t>
      </w:r>
      <w:r w:rsidRPr="000E6B43">
        <w:rPr>
          <w:rFonts w:asciiTheme="minorEastAsia" w:eastAsiaTheme="minorEastAsia" w:hAnsiTheme="minorEastAsia" w:hint="eastAsia"/>
          <w:sz w:val="21"/>
          <w:szCs w:val="21"/>
        </w:rPr>
        <w:t>号决议第</w:t>
      </w:r>
      <w:r w:rsidRPr="000E6B43">
        <w:rPr>
          <w:rFonts w:asciiTheme="minorEastAsia" w:eastAsiaTheme="minorEastAsia" w:hAnsiTheme="minorEastAsia"/>
          <w:sz w:val="21"/>
          <w:szCs w:val="21"/>
        </w:rPr>
        <w:t>136</w:t>
      </w:r>
      <w:r w:rsidRPr="000E6B43">
        <w:rPr>
          <w:rFonts w:asciiTheme="minorEastAsia" w:eastAsiaTheme="minorEastAsia" w:hAnsiTheme="minorEastAsia" w:hint="eastAsia"/>
          <w:sz w:val="21"/>
          <w:szCs w:val="21"/>
        </w:rPr>
        <w:t>条</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sz w:val="21"/>
          <w:szCs w:val="21"/>
        </w:rPr>
        <w:t>g</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rsidR="002E2524" w:rsidRPr="000E6B43"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0E6B43">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0E6B43">
        <w:rPr>
          <w:rFonts w:asciiTheme="minorEastAsia" w:eastAsiaTheme="minorEastAsia" w:hAnsiTheme="minorEastAsia"/>
          <w:sz w:val="21"/>
          <w:szCs w:val="21"/>
          <w:vertAlign w:val="superscript"/>
        </w:rPr>
        <w:footnoteReference w:id="73"/>
      </w:r>
      <w:r w:rsidRPr="000E6B43">
        <w:rPr>
          <w:rFonts w:asciiTheme="minorEastAsia" w:eastAsiaTheme="minorEastAsia" w:hAnsiTheme="minorEastAsia" w:hint="eastAsia"/>
          <w:sz w:val="21"/>
          <w:szCs w:val="21"/>
        </w:rPr>
        <w:t>。</w:t>
      </w:r>
      <w:r w:rsidR="00672B6E" w:rsidRPr="000E6B43">
        <w:rPr>
          <w:rFonts w:asciiTheme="minorEastAsia" w:eastAsiaTheme="minorEastAsia" w:hAnsiTheme="minorEastAsia" w:hint="eastAsia"/>
          <w:sz w:val="21"/>
          <w:szCs w:val="21"/>
        </w:rPr>
        <w:t>美国专商局</w:t>
      </w:r>
      <w:r w:rsidRPr="000E6B43">
        <w:rPr>
          <w:rFonts w:asciiTheme="minorEastAsia" w:eastAsiaTheme="minorEastAsia" w:hAnsiTheme="minorEastAsia" w:hint="eastAsia"/>
          <w:sz w:val="21"/>
          <w:szCs w:val="21"/>
        </w:rPr>
        <w:t>可以拒绝登记提出申请的任何谎称与某一土著部落或该部落保持的信仰相关的商标</w:t>
      </w:r>
      <w:r w:rsidR="000E6B43" w:rsidRPr="000E6B43">
        <w:rPr>
          <w:rFonts w:asciiTheme="minorEastAsia" w:eastAsiaTheme="minorEastAsia" w:hAnsiTheme="minorEastAsia"/>
          <w:sz w:val="21"/>
          <w:szCs w:val="21"/>
          <w:vertAlign w:val="superscript"/>
        </w:rPr>
        <w:footnoteReference w:id="74"/>
      </w:r>
      <w:r w:rsidRPr="000E6B43">
        <w:rPr>
          <w:rFonts w:asciiTheme="minorEastAsia" w:eastAsiaTheme="minorEastAsia" w:hAnsiTheme="minorEastAsia" w:hint="eastAsia"/>
          <w:sz w:val="21"/>
          <w:szCs w:val="21"/>
        </w:rPr>
        <w:t>；以及</w:t>
      </w:r>
    </w:p>
    <w:p w:rsidR="002E2524" w:rsidRPr="000E6B43"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0E6B43">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包括该国的土著居民</w:t>
      </w:r>
      <w:r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毛利人</w:t>
      </w:r>
      <w:r w:rsidR="00310AD4" w:rsidRPr="000E6B43">
        <w:rPr>
          <w:rFonts w:asciiTheme="minorEastAsia" w:eastAsiaTheme="minorEastAsia" w:hAnsiTheme="minorEastAsia"/>
          <w:sz w:val="21"/>
          <w:szCs w:val="21"/>
        </w:rPr>
        <w:t>）</w:t>
      </w:r>
      <w:r w:rsidRPr="000E6B43">
        <w:rPr>
          <w:rFonts w:asciiTheme="minorEastAsia" w:eastAsiaTheme="minorEastAsia" w:hAnsiTheme="minorEastAsia" w:hint="eastAsia"/>
          <w:sz w:val="21"/>
          <w:szCs w:val="21"/>
        </w:rPr>
        <w:t>的情况下，可拒绝其使用或注册</w:t>
      </w:r>
      <w:r w:rsidR="000E6B43" w:rsidRPr="000E6B43">
        <w:rPr>
          <w:rFonts w:asciiTheme="minorEastAsia" w:eastAsiaTheme="minorEastAsia" w:hAnsiTheme="minorEastAsia"/>
          <w:sz w:val="21"/>
          <w:szCs w:val="21"/>
          <w:vertAlign w:val="superscript"/>
        </w:rPr>
        <w:footnoteReference w:id="75"/>
      </w:r>
      <w:r w:rsidRPr="000E6B43">
        <w:rPr>
          <w:rFonts w:asciiTheme="minorEastAsia" w:eastAsiaTheme="minorEastAsia" w:hAnsiTheme="minorEastAsia" w:hint="eastAsia"/>
          <w:sz w:val="21"/>
          <w:szCs w:val="21"/>
        </w:rPr>
        <w:t>。</w:t>
      </w:r>
    </w:p>
    <w:p w:rsidR="00C80DF8" w:rsidRDefault="00C80DF8" w:rsidP="00A40E70"/>
    <w:p w:rsidR="00A40E70" w:rsidRPr="00A40E70" w:rsidRDefault="000E139F" w:rsidP="00C80DF8">
      <w:pPr>
        <w:ind w:left="6030"/>
      </w:pPr>
      <w:r w:rsidRPr="00873091">
        <w:rPr>
          <w:rFonts w:ascii="KaiTi" w:eastAsia="KaiTi" w:hAnsi="KaiTi" w:hint="eastAsia"/>
          <w:sz w:val="21"/>
          <w:szCs w:val="21"/>
        </w:rPr>
        <w:t>[后接附件</w:t>
      </w:r>
      <w:r>
        <w:rPr>
          <w:rFonts w:ascii="KaiTi" w:eastAsia="KaiTi" w:hAnsi="KaiTi" w:hint="eastAsia"/>
          <w:sz w:val="21"/>
          <w:szCs w:val="21"/>
        </w:rPr>
        <w:t>二</w:t>
      </w:r>
      <w:r w:rsidRPr="00873091">
        <w:rPr>
          <w:rFonts w:ascii="KaiTi" w:eastAsia="KaiTi" w:hAnsi="KaiTi" w:hint="eastAsia"/>
          <w:sz w:val="21"/>
          <w:szCs w:val="21"/>
        </w:rPr>
        <w:t>]</w:t>
      </w:r>
    </w:p>
    <w:p w:rsidR="00B531BB" w:rsidRPr="00A40E70" w:rsidRDefault="00B531BB" w:rsidP="00A40E70">
      <w:pPr>
        <w:sectPr w:rsidR="00B531BB" w:rsidRPr="00A40E70" w:rsidSect="00104CE1">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A50BC4" w:rsidRPr="00A50BC4" w:rsidRDefault="00A50BC4" w:rsidP="00A50BC4">
      <w:pPr>
        <w:rPr>
          <w:szCs w:val="22"/>
        </w:rPr>
      </w:pPr>
    </w:p>
    <w:tbl>
      <w:tblPr>
        <w:tblStyle w:val="af7"/>
        <w:tblW w:w="0" w:type="auto"/>
        <w:tblLook w:val="04A0" w:firstRow="1" w:lastRow="0" w:firstColumn="1" w:lastColumn="0" w:noHBand="0" w:noVBand="1"/>
      </w:tblPr>
      <w:tblGrid>
        <w:gridCol w:w="3701"/>
        <w:gridCol w:w="3702"/>
        <w:gridCol w:w="3702"/>
        <w:gridCol w:w="3702"/>
      </w:tblGrid>
      <w:tr w:rsidR="00A50BC4" w:rsidRPr="006E16DA" w:rsidTr="00A206D3">
        <w:trPr>
          <w:trHeight w:val="552"/>
          <w:tblHeader/>
        </w:trPr>
        <w:tc>
          <w:tcPr>
            <w:tcW w:w="3701" w:type="dxa"/>
          </w:tcPr>
          <w:p w:rsidR="00A50BC4" w:rsidRPr="006E16DA" w:rsidRDefault="00A50BC4" w:rsidP="00A50BC4">
            <w:pPr>
              <w:rPr>
                <w:rFonts w:asciiTheme="minorEastAsia" w:eastAsiaTheme="minorEastAsia" w:hAnsiTheme="minorEastAsia"/>
                <w:sz w:val="21"/>
                <w:szCs w:val="21"/>
              </w:rPr>
            </w:pPr>
          </w:p>
          <w:p w:rsidR="00A50BC4" w:rsidRPr="006E16DA" w:rsidRDefault="000E139F" w:rsidP="00A50BC4">
            <w:pPr>
              <w:rPr>
                <w:rFonts w:asciiTheme="minorEastAsia" w:eastAsiaTheme="minorEastAsia" w:hAnsiTheme="minorEastAsia"/>
                <w:sz w:val="21"/>
                <w:szCs w:val="21"/>
              </w:rPr>
            </w:pPr>
            <w:r w:rsidRPr="006E16DA">
              <w:rPr>
                <w:rFonts w:asciiTheme="minorEastAsia" w:eastAsiaTheme="minorEastAsia" w:hAnsiTheme="minorEastAsia" w:hint="eastAsia"/>
                <w:b/>
                <w:sz w:val="21"/>
                <w:szCs w:val="21"/>
              </w:rPr>
              <w:t>预期保护内容</w:t>
            </w:r>
          </w:p>
        </w:tc>
        <w:tc>
          <w:tcPr>
            <w:tcW w:w="3702" w:type="dxa"/>
          </w:tcPr>
          <w:p w:rsidR="00A50BC4" w:rsidRPr="006E16DA" w:rsidRDefault="00A50BC4" w:rsidP="00A50BC4">
            <w:pPr>
              <w:rPr>
                <w:rFonts w:asciiTheme="minorEastAsia" w:eastAsiaTheme="minorEastAsia" w:hAnsiTheme="minorEastAsia"/>
                <w:b/>
                <w:bCs/>
                <w:sz w:val="21"/>
                <w:szCs w:val="21"/>
              </w:rPr>
            </w:pPr>
          </w:p>
          <w:p w:rsidR="00A50BC4" w:rsidRPr="006E16DA" w:rsidRDefault="000E139F" w:rsidP="00A50BC4">
            <w:pPr>
              <w:rPr>
                <w:rFonts w:asciiTheme="minorEastAsia" w:eastAsiaTheme="minorEastAsia" w:hAnsiTheme="minorEastAsia"/>
                <w:sz w:val="21"/>
                <w:szCs w:val="21"/>
              </w:rPr>
            </w:pPr>
            <w:r w:rsidRPr="006E16DA">
              <w:rPr>
                <w:rFonts w:asciiTheme="minorEastAsia" w:eastAsiaTheme="minorEastAsia" w:hAnsiTheme="minorEastAsia" w:hint="eastAsia"/>
                <w:b/>
                <w:bCs/>
                <w:sz w:val="21"/>
                <w:szCs w:val="21"/>
              </w:rPr>
              <w:t>A.现有保护</w:t>
            </w:r>
          </w:p>
        </w:tc>
        <w:tc>
          <w:tcPr>
            <w:tcW w:w="3702" w:type="dxa"/>
          </w:tcPr>
          <w:p w:rsidR="00A50BC4" w:rsidRPr="006E16DA" w:rsidRDefault="00A50BC4" w:rsidP="00A50BC4">
            <w:pPr>
              <w:rPr>
                <w:rFonts w:asciiTheme="minorEastAsia" w:eastAsiaTheme="minorEastAsia" w:hAnsiTheme="minorEastAsia"/>
                <w:sz w:val="21"/>
                <w:szCs w:val="21"/>
              </w:rPr>
            </w:pPr>
          </w:p>
          <w:p w:rsidR="00A50BC4" w:rsidRPr="006E16DA" w:rsidRDefault="000E6B43" w:rsidP="00A50BC4">
            <w:pPr>
              <w:rPr>
                <w:rFonts w:asciiTheme="minorEastAsia" w:eastAsiaTheme="minorEastAsia" w:hAnsiTheme="minorEastAsia"/>
                <w:sz w:val="21"/>
                <w:szCs w:val="21"/>
              </w:rPr>
            </w:pPr>
            <w:r>
              <w:rPr>
                <w:rFonts w:asciiTheme="minorEastAsia" w:eastAsiaTheme="minorEastAsia" w:hAnsiTheme="minorEastAsia"/>
                <w:b/>
                <w:bCs/>
                <w:sz w:val="21"/>
                <w:szCs w:val="21"/>
              </w:rPr>
              <w:t>B.</w:t>
            </w:r>
            <w:r w:rsidR="000E139F" w:rsidRPr="006E16DA">
              <w:rPr>
                <w:rFonts w:asciiTheme="minorEastAsia" w:eastAsiaTheme="minorEastAsia" w:hAnsiTheme="minorEastAsia" w:hint="eastAsia"/>
                <w:b/>
                <w:bCs/>
                <w:sz w:val="21"/>
                <w:szCs w:val="21"/>
              </w:rPr>
              <w:t>差　距</w:t>
            </w:r>
          </w:p>
        </w:tc>
        <w:tc>
          <w:tcPr>
            <w:tcW w:w="3702" w:type="dxa"/>
          </w:tcPr>
          <w:p w:rsidR="00A50BC4" w:rsidRPr="006E16DA" w:rsidRDefault="00A50BC4" w:rsidP="00A50BC4">
            <w:pPr>
              <w:ind w:firstLine="562"/>
              <w:rPr>
                <w:rFonts w:asciiTheme="minorEastAsia" w:eastAsiaTheme="minorEastAsia" w:hAnsiTheme="minorEastAsia"/>
                <w:sz w:val="21"/>
                <w:szCs w:val="21"/>
              </w:rPr>
            </w:pPr>
          </w:p>
          <w:p w:rsidR="00A50BC4" w:rsidRPr="006E16DA" w:rsidRDefault="000E6B43" w:rsidP="00A50BC4">
            <w:pPr>
              <w:ind w:firstLine="145"/>
              <w:rPr>
                <w:rFonts w:asciiTheme="minorEastAsia" w:eastAsiaTheme="minorEastAsia" w:hAnsiTheme="minorEastAsia"/>
                <w:sz w:val="21"/>
                <w:szCs w:val="21"/>
              </w:rPr>
            </w:pPr>
            <w:r>
              <w:rPr>
                <w:rFonts w:asciiTheme="minorEastAsia" w:eastAsiaTheme="minorEastAsia" w:hAnsiTheme="minorEastAsia"/>
                <w:b/>
                <w:bCs/>
                <w:sz w:val="21"/>
                <w:szCs w:val="21"/>
              </w:rPr>
              <w:t>D.</w:t>
            </w:r>
            <w:r w:rsidR="000E139F" w:rsidRPr="006E16DA">
              <w:rPr>
                <w:rFonts w:asciiTheme="minorEastAsia" w:eastAsiaTheme="minorEastAsia" w:hAnsiTheme="minorEastAsia" w:hint="eastAsia"/>
                <w:b/>
                <w:bCs/>
                <w:sz w:val="21"/>
                <w:szCs w:val="21"/>
              </w:rPr>
              <w:t>可选方案</w:t>
            </w:r>
          </w:p>
        </w:tc>
      </w:tr>
      <w:tr w:rsidR="00E61750" w:rsidRPr="006E16DA" w:rsidTr="00A206D3">
        <w:trPr>
          <w:trHeight w:val="7632"/>
        </w:trPr>
        <w:tc>
          <w:tcPr>
            <w:tcW w:w="3701" w:type="dxa"/>
          </w:tcPr>
          <w:p w:rsidR="00E61750" w:rsidRPr="006E16DA" w:rsidRDefault="00E61750" w:rsidP="00E62B5A">
            <w:pPr>
              <w:rPr>
                <w:rFonts w:asciiTheme="minorEastAsia" w:eastAsiaTheme="minorEastAsia" w:hAnsiTheme="minorEastAsia"/>
                <w:sz w:val="21"/>
                <w:szCs w:val="21"/>
              </w:rPr>
            </w:pPr>
          </w:p>
          <w:p w:rsidR="00E61750" w:rsidRPr="006E16DA" w:rsidRDefault="000E139F" w:rsidP="00E62B5A">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文学艺术制品</w:t>
            </w:r>
          </w:p>
        </w:tc>
        <w:tc>
          <w:tcPr>
            <w:tcW w:w="3702" w:type="dxa"/>
          </w:tcPr>
          <w:p w:rsidR="000E139F" w:rsidRPr="006E16DA" w:rsidRDefault="000E139F" w:rsidP="00E62B5A">
            <w:pPr>
              <w:pStyle w:val="af9"/>
              <w:rPr>
                <w:rFonts w:asciiTheme="minorEastAsia" w:eastAsiaTheme="minorEastAsia" w:hAnsiTheme="minorEastAsia"/>
                <w:sz w:val="21"/>
                <w:szCs w:val="21"/>
              </w:rPr>
            </w:pPr>
          </w:p>
          <w:p w:rsidR="000E139F" w:rsidRPr="00E62B5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对传统文化的当代表现形式进行版权保护</w:t>
            </w:r>
          </w:p>
          <w:p w:rsidR="000E139F" w:rsidRPr="00E62B5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《伯尔尼公约》第十五条第</w:t>
            </w:r>
            <w:r w:rsidRPr="006E16DA">
              <w:rPr>
                <w:rFonts w:asciiTheme="minorEastAsia" w:eastAsiaTheme="minorEastAsia" w:hAnsiTheme="minorEastAsia"/>
                <w:sz w:val="21"/>
                <w:szCs w:val="21"/>
              </w:rPr>
              <w:t>4</w:t>
            </w:r>
            <w:r w:rsidRPr="006E16DA">
              <w:rPr>
                <w:rFonts w:asciiTheme="minorEastAsia" w:eastAsiaTheme="minorEastAsia" w:hAnsiTheme="minorEastAsia" w:hint="eastAsia"/>
                <w:sz w:val="21"/>
                <w:szCs w:val="21"/>
              </w:rPr>
              <w:t>款</w:t>
            </w:r>
            <w:r w:rsidRPr="006E16DA">
              <w:rPr>
                <w:rFonts w:asciiTheme="minorEastAsia" w:eastAsiaTheme="minorEastAsia" w:hAnsiTheme="minorEastAsia"/>
                <w:sz w:val="21"/>
                <w:szCs w:val="21"/>
              </w:rPr>
              <w:t>–</w:t>
            </w:r>
            <w:r w:rsidRPr="006E16DA">
              <w:rPr>
                <w:rFonts w:asciiTheme="minorEastAsia" w:eastAsiaTheme="minorEastAsia" w:hAnsiTheme="minorEastAsia" w:hint="eastAsia"/>
                <w:sz w:val="21"/>
                <w:szCs w:val="21"/>
              </w:rPr>
              <w:t>对佚名作者未发表的作品进行版权保护</w:t>
            </w:r>
          </w:p>
          <w:p w:rsidR="000E139F" w:rsidRPr="00E62B5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传统文化表现形式的采集、汇编和数据库</w:t>
            </w:r>
          </w:p>
          <w:p w:rsidR="00E61750" w:rsidRPr="00474785"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传统文化表现形式的录音和文献</w:t>
            </w:r>
          </w:p>
        </w:tc>
        <w:tc>
          <w:tcPr>
            <w:tcW w:w="3702" w:type="dxa"/>
          </w:tcPr>
          <w:p w:rsidR="00E61750" w:rsidRPr="006E16DA" w:rsidRDefault="00E61750" w:rsidP="00E62B5A">
            <w:pPr>
              <w:rPr>
                <w:rFonts w:asciiTheme="minorEastAsia" w:eastAsiaTheme="minorEastAsia" w:hAnsiTheme="minorEastAsia"/>
                <w:b/>
                <w:bCs/>
                <w:sz w:val="21"/>
                <w:szCs w:val="21"/>
              </w:rPr>
            </w:pPr>
          </w:p>
          <w:p w:rsidR="000E139F" w:rsidRPr="006E16DA" w:rsidRDefault="00156B57"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基于先前存在传统文化表现形式</w:t>
            </w:r>
            <w:r w:rsidR="000E139F" w:rsidRPr="006E16DA">
              <w:rPr>
                <w:rFonts w:asciiTheme="minorEastAsia" w:eastAsiaTheme="minorEastAsia" w:hAnsiTheme="minorEastAsia" w:hint="eastAsia"/>
                <w:sz w:val="21"/>
                <w:szCs w:val="21"/>
              </w:rPr>
              <w:t>的传统文化表现形式</w:t>
            </w:r>
            <w:r w:rsidRPr="006E16DA">
              <w:rPr>
                <w:rFonts w:asciiTheme="minorEastAsia" w:eastAsiaTheme="minorEastAsia" w:hAnsiTheme="minorEastAsia" w:hint="eastAsia"/>
                <w:sz w:val="21"/>
                <w:szCs w:val="21"/>
              </w:rPr>
              <w:t>不</w:t>
            </w:r>
            <w:r w:rsidR="000E139F" w:rsidRPr="006E16DA">
              <w:rPr>
                <w:rFonts w:asciiTheme="minorEastAsia" w:eastAsiaTheme="minorEastAsia" w:hAnsiTheme="minorEastAsia" w:hint="eastAsia"/>
                <w:sz w:val="21"/>
                <w:szCs w:val="21"/>
              </w:rPr>
              <w:t>可能满足“原创性”要求</w:t>
            </w:r>
          </w:p>
          <w:p w:rsidR="00156B57" w:rsidRPr="006E16DA" w:rsidRDefault="00156B57"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版权法保护作品的特定表达，但不保护潜在的想法，这可能使保护“风格”变得困难</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没有明确的社区权利保护</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保护期有限</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“公有领域”及其他例外与限制</w:t>
            </w:r>
          </w:p>
          <w:p w:rsidR="000E139F" w:rsidRPr="006E16DA"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派生作品</w:t>
            </w:r>
            <w:r w:rsidR="00156B57" w:rsidRPr="006E16DA">
              <w:rPr>
                <w:rFonts w:asciiTheme="minorEastAsia" w:eastAsiaTheme="minorEastAsia" w:hAnsiTheme="minorEastAsia" w:hint="eastAsia"/>
                <w:sz w:val="21"/>
                <w:szCs w:val="21"/>
              </w:rPr>
              <w:t>、改编</w:t>
            </w:r>
            <w:r w:rsidRPr="006E16DA">
              <w:rPr>
                <w:rFonts w:asciiTheme="minorEastAsia" w:eastAsiaTheme="minorEastAsia" w:hAnsiTheme="minorEastAsia" w:hint="eastAsia"/>
                <w:sz w:val="21"/>
                <w:szCs w:val="21"/>
              </w:rPr>
              <w:t>和防御性保护</w:t>
            </w:r>
          </w:p>
          <w:p w:rsidR="00E61750" w:rsidRPr="00474785" w:rsidRDefault="000E139F" w:rsidP="00E62B5A">
            <w:pPr>
              <w:pStyle w:val="af9"/>
              <w:numPr>
                <w:ilvl w:val="0"/>
                <w:numId w:val="6"/>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录音和文献的权利</w:t>
            </w:r>
          </w:p>
        </w:tc>
        <w:tc>
          <w:tcPr>
            <w:tcW w:w="3702" w:type="dxa"/>
          </w:tcPr>
          <w:p w:rsidR="004A08D7" w:rsidRPr="006E16DA" w:rsidRDefault="004A08D7" w:rsidP="00E62B5A">
            <w:pPr>
              <w:rPr>
                <w:rFonts w:asciiTheme="minorEastAsia" w:eastAsiaTheme="minorEastAsia" w:hAnsiTheme="minorEastAsia"/>
                <w:b/>
                <w:bCs/>
                <w:sz w:val="21"/>
                <w:szCs w:val="21"/>
              </w:rPr>
            </w:pP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承认社区权利</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社区精神权</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澄清《伯尔尼公约》第</w:t>
            </w:r>
            <w:r w:rsidR="004A08D7" w:rsidRPr="006E16DA">
              <w:rPr>
                <w:rFonts w:asciiTheme="minorEastAsia" w:eastAsiaTheme="minorEastAsia" w:hAnsiTheme="minorEastAsia" w:hint="eastAsia"/>
                <w:sz w:val="21"/>
                <w:szCs w:val="21"/>
              </w:rPr>
              <w:t>十五</w:t>
            </w:r>
            <w:r w:rsidRPr="006E16DA">
              <w:rPr>
                <w:rFonts w:asciiTheme="minorEastAsia" w:eastAsiaTheme="minorEastAsia" w:hAnsiTheme="minorEastAsia" w:hint="eastAsia"/>
                <w:sz w:val="21"/>
                <w:szCs w:val="21"/>
              </w:rPr>
              <w:t>条第</w:t>
            </w:r>
            <w:r w:rsidRPr="006E16DA">
              <w:rPr>
                <w:rFonts w:asciiTheme="minorEastAsia" w:eastAsiaTheme="minorEastAsia" w:hAnsiTheme="minorEastAsia"/>
                <w:sz w:val="21"/>
                <w:szCs w:val="21"/>
              </w:rPr>
              <w:t>4</w:t>
            </w:r>
            <w:r w:rsidRPr="006E16DA">
              <w:rPr>
                <w:rFonts w:asciiTheme="minorEastAsia" w:eastAsiaTheme="minorEastAsia" w:hAnsiTheme="minorEastAsia" w:hint="eastAsia"/>
                <w:sz w:val="21"/>
                <w:szCs w:val="21"/>
              </w:rPr>
              <w:t>款</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付费公有领域</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孤儿作品</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转售权</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利用反不正当竞争原则，处理盗用传统文化表现形式声誉</w:t>
            </w:r>
            <w:r w:rsidR="004A08D7" w:rsidRPr="006E16DA">
              <w:rPr>
                <w:rFonts w:asciiTheme="minorEastAsia" w:eastAsiaTheme="minorEastAsia" w:hAnsiTheme="minorEastAsia" w:hint="eastAsia"/>
                <w:sz w:val="21"/>
                <w:szCs w:val="21"/>
              </w:rPr>
              <w:t>（“</w:t>
            </w:r>
            <w:r w:rsidRPr="006E16DA">
              <w:rPr>
                <w:rFonts w:asciiTheme="minorEastAsia" w:eastAsiaTheme="minorEastAsia" w:hAnsiTheme="minorEastAsia" w:hint="eastAsia"/>
                <w:sz w:val="21"/>
                <w:szCs w:val="21"/>
              </w:rPr>
              <w:t>风格”</w:t>
            </w:r>
            <w:r w:rsidR="004A08D7" w:rsidRPr="006E16DA">
              <w:rPr>
                <w:rFonts w:asciiTheme="minorEastAsia" w:eastAsiaTheme="minorEastAsia" w:hAnsiTheme="minorEastAsia" w:hint="eastAsia"/>
                <w:sz w:val="21"/>
                <w:szCs w:val="21"/>
              </w:rPr>
              <w:t>）</w:t>
            </w:r>
            <w:r w:rsidRPr="006E16DA">
              <w:rPr>
                <w:rFonts w:asciiTheme="minorEastAsia" w:eastAsiaTheme="minorEastAsia" w:hAnsiTheme="minorEastAsia" w:hint="eastAsia"/>
                <w:sz w:val="21"/>
                <w:szCs w:val="21"/>
              </w:rPr>
              <w:t>的行为</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文学艺术制品的派生作品和防御性保护</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4A08D7"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p w:rsidR="000E139F" w:rsidRPr="006E16DA" w:rsidRDefault="000E139F" w:rsidP="00E62B5A">
            <w:pPr>
              <w:numPr>
                <w:ilvl w:val="0"/>
                <w:numId w:val="7"/>
              </w:numPr>
              <w:spacing w:after="120"/>
              <w:ind w:left="595"/>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集体管理</w:t>
            </w:r>
          </w:p>
        </w:tc>
      </w:tr>
    </w:tbl>
    <w:p w:rsidR="00A50BC4" w:rsidRPr="006E16DA" w:rsidRDefault="00A50BC4" w:rsidP="00A50BC4">
      <w:pPr>
        <w:rPr>
          <w:rFonts w:asciiTheme="minorEastAsia" w:eastAsiaTheme="minorEastAsia" w:hAnsiTheme="minorEastAsia"/>
          <w:sz w:val="21"/>
          <w:szCs w:val="21"/>
        </w:rPr>
      </w:pPr>
    </w:p>
    <w:p w:rsidR="00635FBE" w:rsidRPr="006E16DA" w:rsidRDefault="00635FBE" w:rsidP="00A50BC4">
      <w:pPr>
        <w:rPr>
          <w:rFonts w:asciiTheme="minorEastAsia" w:eastAsiaTheme="minorEastAsia" w:hAnsiTheme="minorEastAsia"/>
          <w:sz w:val="21"/>
          <w:szCs w:val="21"/>
        </w:rPr>
      </w:pPr>
    </w:p>
    <w:p w:rsidR="00635FBE" w:rsidRPr="006E16DA" w:rsidRDefault="00635FBE" w:rsidP="00A50BC4">
      <w:pPr>
        <w:rPr>
          <w:rFonts w:asciiTheme="minorEastAsia" w:eastAsiaTheme="minorEastAsia" w:hAnsiTheme="minorEastAsia"/>
          <w:sz w:val="21"/>
          <w:szCs w:val="21"/>
        </w:rPr>
      </w:pPr>
    </w:p>
    <w:p w:rsidR="00635FBE" w:rsidRPr="006E16DA" w:rsidRDefault="00635FBE" w:rsidP="00A50BC4">
      <w:pPr>
        <w:rPr>
          <w:rFonts w:asciiTheme="minorEastAsia" w:eastAsiaTheme="minorEastAsia" w:hAnsiTheme="minorEastAsia"/>
          <w:sz w:val="21"/>
          <w:szCs w:val="21"/>
        </w:rPr>
      </w:pPr>
    </w:p>
    <w:tbl>
      <w:tblPr>
        <w:tblStyle w:val="af7"/>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6E16DA" w:rsidRDefault="004A08D7" w:rsidP="0077159B">
            <w:pPr>
              <w:rPr>
                <w:rFonts w:asciiTheme="minorEastAsia" w:eastAsiaTheme="minorEastAsia" w:hAnsiTheme="minorEastAsia"/>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sz w:val="21"/>
                <w:szCs w:val="21"/>
              </w:rPr>
              <w:t>预期保护内容</w:t>
            </w:r>
          </w:p>
        </w:tc>
        <w:tc>
          <w:tcPr>
            <w:tcW w:w="3702" w:type="dxa"/>
          </w:tcPr>
          <w:p w:rsidR="004A08D7" w:rsidRPr="006E16DA" w:rsidRDefault="004A08D7" w:rsidP="0077159B">
            <w:pPr>
              <w:rPr>
                <w:rFonts w:asciiTheme="minorEastAsia" w:eastAsiaTheme="minorEastAsia" w:hAnsiTheme="minorEastAsia"/>
                <w:b/>
                <w:bCs/>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bCs/>
                <w:sz w:val="21"/>
                <w:szCs w:val="21"/>
              </w:rPr>
              <w:t>A.现有保护</w:t>
            </w:r>
          </w:p>
        </w:tc>
        <w:tc>
          <w:tcPr>
            <w:tcW w:w="3702" w:type="dxa"/>
          </w:tcPr>
          <w:p w:rsidR="004A08D7" w:rsidRPr="006E16DA" w:rsidRDefault="004A08D7" w:rsidP="0077159B">
            <w:pPr>
              <w:rPr>
                <w:rFonts w:asciiTheme="minorEastAsia" w:eastAsiaTheme="minorEastAsia" w:hAnsiTheme="minorEastAsia"/>
                <w:sz w:val="21"/>
                <w:szCs w:val="21"/>
              </w:rPr>
            </w:pPr>
          </w:p>
          <w:p w:rsidR="004A08D7" w:rsidRPr="006E16DA" w:rsidRDefault="000E6B43" w:rsidP="0077159B">
            <w:pPr>
              <w:rPr>
                <w:rFonts w:asciiTheme="minorEastAsia" w:eastAsiaTheme="minorEastAsia" w:hAnsiTheme="minorEastAsia"/>
                <w:sz w:val="21"/>
                <w:szCs w:val="21"/>
              </w:rPr>
            </w:pPr>
            <w:r>
              <w:rPr>
                <w:rFonts w:asciiTheme="minorEastAsia" w:eastAsiaTheme="minorEastAsia" w:hAnsiTheme="minorEastAsia"/>
                <w:b/>
                <w:bCs/>
                <w:sz w:val="21"/>
                <w:szCs w:val="21"/>
              </w:rPr>
              <w:t>B.</w:t>
            </w:r>
            <w:r w:rsidR="004A08D7" w:rsidRPr="006E16DA">
              <w:rPr>
                <w:rFonts w:asciiTheme="minorEastAsia" w:eastAsiaTheme="minorEastAsia" w:hAnsiTheme="minorEastAsia" w:hint="eastAsia"/>
                <w:b/>
                <w:bCs/>
                <w:sz w:val="21"/>
                <w:szCs w:val="21"/>
              </w:rPr>
              <w:t>差　距</w:t>
            </w:r>
          </w:p>
        </w:tc>
        <w:tc>
          <w:tcPr>
            <w:tcW w:w="3702" w:type="dxa"/>
          </w:tcPr>
          <w:p w:rsidR="004A08D7" w:rsidRPr="006E16DA" w:rsidRDefault="004A08D7" w:rsidP="0077159B">
            <w:pPr>
              <w:ind w:firstLine="562"/>
              <w:rPr>
                <w:rFonts w:asciiTheme="minorEastAsia" w:eastAsiaTheme="minorEastAsia" w:hAnsiTheme="minorEastAsia"/>
                <w:sz w:val="21"/>
                <w:szCs w:val="21"/>
              </w:rPr>
            </w:pPr>
          </w:p>
          <w:p w:rsidR="004A08D7" w:rsidRPr="006E16DA" w:rsidRDefault="000E6B43" w:rsidP="0077159B">
            <w:pPr>
              <w:ind w:firstLine="145"/>
              <w:rPr>
                <w:rFonts w:asciiTheme="minorEastAsia" w:eastAsiaTheme="minorEastAsia" w:hAnsiTheme="minorEastAsia"/>
                <w:sz w:val="21"/>
                <w:szCs w:val="21"/>
              </w:rPr>
            </w:pPr>
            <w:r>
              <w:rPr>
                <w:rFonts w:asciiTheme="minorEastAsia" w:eastAsiaTheme="minorEastAsia" w:hAnsiTheme="minorEastAsia"/>
                <w:b/>
                <w:bCs/>
                <w:sz w:val="21"/>
                <w:szCs w:val="21"/>
              </w:rPr>
              <w:t>D.</w:t>
            </w:r>
            <w:r w:rsidR="004A08D7" w:rsidRPr="006E16DA">
              <w:rPr>
                <w:rFonts w:asciiTheme="minorEastAsia" w:eastAsiaTheme="minorEastAsia" w:hAnsiTheme="minorEastAsia" w:hint="eastAsia"/>
                <w:b/>
                <w:bCs/>
                <w:sz w:val="21"/>
                <w:szCs w:val="21"/>
              </w:rPr>
              <w:t>可选方案</w:t>
            </w:r>
          </w:p>
        </w:tc>
      </w:tr>
      <w:tr w:rsidR="00A206D3" w:rsidRPr="006E16DA" w:rsidTr="0092032D">
        <w:trPr>
          <w:trHeight w:val="2388"/>
        </w:trPr>
        <w:tc>
          <w:tcPr>
            <w:tcW w:w="3701" w:type="dxa"/>
          </w:tcPr>
          <w:p w:rsidR="00A206D3" w:rsidRPr="006E16DA" w:rsidRDefault="00A206D3" w:rsidP="0092032D">
            <w:pPr>
              <w:rPr>
                <w:rFonts w:asciiTheme="minorEastAsia" w:eastAsiaTheme="minorEastAsia" w:hAnsiTheme="minorEastAsia"/>
                <w:sz w:val="21"/>
                <w:szCs w:val="21"/>
              </w:rPr>
            </w:pPr>
          </w:p>
          <w:p w:rsidR="00A206D3" w:rsidRPr="006E16DA" w:rsidRDefault="00994191" w:rsidP="0092032D">
            <w:pPr>
              <w:rPr>
                <w:rFonts w:asciiTheme="minorEastAsia" w:eastAsiaTheme="minorEastAsia" w:hAnsiTheme="minorEastAsia"/>
                <w:sz w:val="21"/>
                <w:szCs w:val="21"/>
              </w:rPr>
            </w:pPr>
            <w:r w:rsidRPr="006E16DA">
              <w:rPr>
                <w:rFonts w:asciiTheme="minorEastAsia" w:eastAsiaTheme="minorEastAsia" w:hAnsiTheme="minorEastAsia" w:hint="eastAsia"/>
                <w:iCs/>
                <w:sz w:val="21"/>
                <w:szCs w:val="21"/>
              </w:rPr>
              <w:t>传统文化表现形式的表演</w:t>
            </w:r>
          </w:p>
        </w:tc>
        <w:tc>
          <w:tcPr>
            <w:tcW w:w="3702" w:type="dxa"/>
          </w:tcPr>
          <w:p w:rsidR="00A206D3" w:rsidRPr="006E16DA" w:rsidRDefault="00A206D3" w:rsidP="0092032D">
            <w:pPr>
              <w:rPr>
                <w:rFonts w:asciiTheme="minorEastAsia" w:eastAsiaTheme="minorEastAsia" w:hAnsiTheme="minorEastAsia"/>
                <w:b/>
                <w:bCs/>
                <w:sz w:val="21"/>
                <w:szCs w:val="21"/>
              </w:rPr>
            </w:pPr>
          </w:p>
          <w:p w:rsidR="00A206D3" w:rsidRPr="006E16DA" w:rsidRDefault="00994191" w:rsidP="00E62B5A">
            <w:pPr>
              <w:pStyle w:val="af9"/>
              <w:numPr>
                <w:ilvl w:val="0"/>
                <w:numId w:val="8"/>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bCs/>
                <w:sz w:val="21"/>
                <w:szCs w:val="21"/>
              </w:rPr>
              <w:t>1996年</w:t>
            </w:r>
            <w:r w:rsidR="00310AD4" w:rsidRPr="006E16DA">
              <w:rPr>
                <w:rFonts w:asciiTheme="minorEastAsia" w:eastAsiaTheme="minorEastAsia" w:hAnsiTheme="minorEastAsia"/>
                <w:bCs/>
                <w:sz w:val="21"/>
                <w:szCs w:val="21"/>
              </w:rPr>
              <w:t>《</w:t>
            </w:r>
            <w:r w:rsidR="001A64CC" w:rsidRPr="006E16DA">
              <w:rPr>
                <w:rFonts w:asciiTheme="minorEastAsia" w:eastAsiaTheme="minorEastAsia" w:hAnsiTheme="minorEastAsia"/>
                <w:bCs/>
                <w:sz w:val="21"/>
                <w:szCs w:val="21"/>
              </w:rPr>
              <w:t>产权组织表演和录音制品条约</w:t>
            </w:r>
            <w:r w:rsidR="00310AD4" w:rsidRPr="006E16DA">
              <w:rPr>
                <w:rFonts w:asciiTheme="minorEastAsia" w:eastAsiaTheme="minorEastAsia" w:hAnsiTheme="minorEastAsia"/>
                <w:bCs/>
                <w:sz w:val="21"/>
                <w:szCs w:val="21"/>
              </w:rPr>
              <w:t>》</w:t>
            </w:r>
            <w:r w:rsidRPr="006E16DA">
              <w:rPr>
                <w:rFonts w:asciiTheme="minorEastAsia" w:eastAsiaTheme="minorEastAsia" w:hAnsiTheme="minorEastAsia" w:hint="eastAsia"/>
                <w:bCs/>
                <w:sz w:val="21"/>
                <w:szCs w:val="21"/>
              </w:rPr>
              <w:t>提供的保护</w:t>
            </w:r>
          </w:p>
          <w:p w:rsidR="00A206D3" w:rsidRPr="00E62B5A" w:rsidRDefault="00994191" w:rsidP="00E62B5A">
            <w:pPr>
              <w:pStyle w:val="af9"/>
              <w:numPr>
                <w:ilvl w:val="0"/>
                <w:numId w:val="8"/>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bCs/>
                <w:sz w:val="21"/>
                <w:szCs w:val="21"/>
              </w:rPr>
              <w:t>2012年《北京条约》（条约尚未生效）提供的保护</w:t>
            </w:r>
          </w:p>
        </w:tc>
        <w:tc>
          <w:tcPr>
            <w:tcW w:w="3702" w:type="dxa"/>
          </w:tcPr>
          <w:p w:rsidR="00A206D3" w:rsidRPr="006E16DA" w:rsidRDefault="00A206D3" w:rsidP="0092032D">
            <w:pPr>
              <w:rPr>
                <w:rFonts w:asciiTheme="minorEastAsia" w:eastAsiaTheme="minorEastAsia" w:hAnsiTheme="minorEastAsia"/>
                <w:b/>
                <w:bCs/>
                <w:sz w:val="21"/>
                <w:szCs w:val="21"/>
              </w:rPr>
            </w:pPr>
          </w:p>
          <w:p w:rsidR="00A206D3" w:rsidRPr="00E62B5A" w:rsidRDefault="00994191" w:rsidP="00E62B5A">
            <w:pPr>
              <w:pStyle w:val="af9"/>
              <w:numPr>
                <w:ilvl w:val="0"/>
                <w:numId w:val="8"/>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对已录制表演的保护期有限</w:t>
            </w:r>
          </w:p>
        </w:tc>
        <w:tc>
          <w:tcPr>
            <w:tcW w:w="3702" w:type="dxa"/>
          </w:tcPr>
          <w:p w:rsidR="00A206D3" w:rsidRPr="006E16DA" w:rsidRDefault="00A206D3" w:rsidP="0092032D">
            <w:pPr>
              <w:ind w:firstLine="145"/>
              <w:rPr>
                <w:rFonts w:asciiTheme="minorEastAsia" w:eastAsiaTheme="minorEastAsia" w:hAnsiTheme="minorEastAsia"/>
                <w:b/>
                <w:bCs/>
                <w:sz w:val="21"/>
                <w:szCs w:val="21"/>
              </w:rPr>
            </w:pPr>
          </w:p>
          <w:p w:rsidR="00994191" w:rsidRPr="006E16DA"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A206D3" w:rsidRPr="0068657F"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tc>
      </w:tr>
      <w:tr w:rsidR="0092032D" w:rsidRPr="006E16DA" w:rsidTr="0092032D">
        <w:trPr>
          <w:trHeight w:val="2856"/>
        </w:trPr>
        <w:tc>
          <w:tcPr>
            <w:tcW w:w="3701" w:type="dxa"/>
          </w:tcPr>
          <w:p w:rsidR="0092032D" w:rsidRPr="006E16DA" w:rsidRDefault="0092032D" w:rsidP="0092032D">
            <w:pPr>
              <w:rPr>
                <w:rFonts w:asciiTheme="minorEastAsia" w:eastAsiaTheme="minorEastAsia" w:hAnsiTheme="minorEastAsia"/>
                <w:sz w:val="21"/>
                <w:szCs w:val="21"/>
              </w:rPr>
            </w:pPr>
          </w:p>
          <w:p w:rsidR="0092032D" w:rsidRPr="006E16DA" w:rsidRDefault="00994191" w:rsidP="0092032D">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外观设计</w:t>
            </w:r>
          </w:p>
        </w:tc>
        <w:tc>
          <w:tcPr>
            <w:tcW w:w="3702" w:type="dxa"/>
          </w:tcPr>
          <w:p w:rsidR="0092032D" w:rsidRPr="006E16DA" w:rsidRDefault="0092032D" w:rsidP="0092032D">
            <w:pPr>
              <w:rPr>
                <w:rFonts w:asciiTheme="minorEastAsia" w:eastAsiaTheme="minorEastAsia" w:hAnsiTheme="minorEastAsia"/>
                <w:bCs/>
                <w:sz w:val="21"/>
                <w:szCs w:val="21"/>
              </w:rPr>
            </w:pP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bCs/>
                <w:sz w:val="21"/>
                <w:szCs w:val="21"/>
              </w:rPr>
            </w:pPr>
            <w:r w:rsidRPr="006E16DA">
              <w:rPr>
                <w:rFonts w:asciiTheme="minorEastAsia" w:eastAsiaTheme="minorEastAsia" w:hAnsiTheme="minorEastAsia" w:hint="eastAsia"/>
                <w:bCs/>
                <w:sz w:val="21"/>
                <w:szCs w:val="21"/>
              </w:rPr>
              <w:t>当代设计享有工业品外观设计保</w:t>
            </w:r>
            <w:r w:rsidR="000E6B43">
              <w:rPr>
                <w:rFonts w:asciiTheme="minorEastAsia" w:eastAsiaTheme="minorEastAsia" w:hAnsiTheme="minorEastAsia" w:hint="cs"/>
                <w:bCs/>
                <w:sz w:val="21"/>
                <w:szCs w:val="21"/>
              </w:rPr>
              <w:t>‍</w:t>
            </w:r>
            <w:r w:rsidRPr="006E16DA">
              <w:rPr>
                <w:rFonts w:asciiTheme="minorEastAsia" w:eastAsiaTheme="minorEastAsia" w:hAnsiTheme="minorEastAsia" w:hint="eastAsia"/>
                <w:bCs/>
                <w:sz w:val="21"/>
                <w:szCs w:val="21"/>
              </w:rPr>
              <w:t>护</w:t>
            </w: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bCs/>
                <w:sz w:val="21"/>
                <w:szCs w:val="21"/>
              </w:rPr>
            </w:pPr>
            <w:r w:rsidRPr="006E16DA">
              <w:rPr>
                <w:rFonts w:asciiTheme="minorEastAsia" w:eastAsiaTheme="minorEastAsia" w:hAnsiTheme="minorEastAsia" w:hint="eastAsia"/>
                <w:bCs/>
                <w:sz w:val="21"/>
                <w:szCs w:val="21"/>
              </w:rPr>
              <w:t>传统外观的采集、汇编和数据库</w:t>
            </w:r>
          </w:p>
        </w:tc>
        <w:tc>
          <w:tcPr>
            <w:tcW w:w="3702" w:type="dxa"/>
          </w:tcPr>
          <w:p w:rsidR="0092032D" w:rsidRPr="006E16DA" w:rsidRDefault="0092032D" w:rsidP="0092032D">
            <w:pPr>
              <w:rPr>
                <w:rFonts w:asciiTheme="minorEastAsia" w:eastAsiaTheme="minorEastAsia" w:hAnsiTheme="minorEastAsia"/>
                <w:sz w:val="21"/>
                <w:szCs w:val="21"/>
              </w:rPr>
            </w:pP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早已存在的设计不受保护</w:t>
            </w:r>
          </w:p>
          <w:p w:rsidR="00994191" w:rsidRPr="006E16DA" w:rsidRDefault="00994191" w:rsidP="00E62B5A">
            <w:pPr>
              <w:pStyle w:val="af9"/>
              <w:numPr>
                <w:ilvl w:val="0"/>
                <w:numId w:val="9"/>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对设计的保护期有限</w:t>
            </w:r>
          </w:p>
          <w:p w:rsidR="00994191" w:rsidRPr="00E62B5A" w:rsidRDefault="00994191" w:rsidP="00994191">
            <w:pPr>
              <w:pStyle w:val="af9"/>
              <w:numPr>
                <w:ilvl w:val="0"/>
                <w:numId w:val="9"/>
              </w:numPr>
              <w:overflowPunct w:val="0"/>
              <w:spacing w:line="340" w:lineRule="atLeast"/>
              <w:ind w:left="436"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手续</w:t>
            </w:r>
          </w:p>
        </w:tc>
        <w:tc>
          <w:tcPr>
            <w:tcW w:w="3702" w:type="dxa"/>
          </w:tcPr>
          <w:p w:rsidR="0092032D" w:rsidRPr="006E16DA" w:rsidRDefault="0092032D" w:rsidP="0092032D">
            <w:pPr>
              <w:rPr>
                <w:rFonts w:asciiTheme="minorEastAsia" w:eastAsiaTheme="minorEastAsia" w:hAnsiTheme="minorEastAsia"/>
                <w:sz w:val="21"/>
                <w:szCs w:val="21"/>
              </w:rPr>
            </w:pPr>
          </w:p>
          <w:p w:rsidR="00994191" w:rsidRPr="006E16DA" w:rsidRDefault="00994191"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利用反不正当竞争原则，处理盗用传统文化表现形式声誉（“风格”）的行为</w:t>
            </w:r>
          </w:p>
          <w:p w:rsidR="00994191" w:rsidRPr="006E16DA" w:rsidRDefault="00994191"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2345B6" w:rsidRPr="006E16DA" w:rsidRDefault="00994191"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92032D" w:rsidRPr="00E62B5A" w:rsidRDefault="002345B6" w:rsidP="00E62B5A">
            <w:pPr>
              <w:pStyle w:val="af9"/>
              <w:numPr>
                <w:ilvl w:val="0"/>
                <w:numId w:val="9"/>
              </w:numPr>
              <w:overflowPunct w:val="0"/>
              <w:spacing w:line="340" w:lineRule="atLeast"/>
              <w:ind w:left="50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tc>
      </w:tr>
    </w:tbl>
    <w:p w:rsidR="00D10AE1" w:rsidRPr="006E16DA" w:rsidRDefault="00D10AE1">
      <w:pPr>
        <w:rPr>
          <w:rFonts w:asciiTheme="minorEastAsia" w:eastAsiaTheme="minorEastAsia" w:hAnsiTheme="minorEastAsia"/>
          <w:sz w:val="21"/>
          <w:szCs w:val="21"/>
        </w:rPr>
      </w:pPr>
      <w:r w:rsidRPr="006E16DA">
        <w:rPr>
          <w:rFonts w:asciiTheme="minorEastAsia" w:eastAsiaTheme="minorEastAsia" w:hAnsiTheme="minorEastAsia"/>
          <w:sz w:val="21"/>
          <w:szCs w:val="21"/>
        </w:rPr>
        <w:br w:type="page"/>
      </w:r>
    </w:p>
    <w:tbl>
      <w:tblPr>
        <w:tblStyle w:val="af7"/>
        <w:tblW w:w="0" w:type="auto"/>
        <w:tblLook w:val="04A0" w:firstRow="1" w:lastRow="0" w:firstColumn="1" w:lastColumn="0" w:noHBand="0" w:noVBand="1"/>
      </w:tblPr>
      <w:tblGrid>
        <w:gridCol w:w="3701"/>
        <w:gridCol w:w="3702"/>
        <w:gridCol w:w="3702"/>
        <w:gridCol w:w="3702"/>
      </w:tblGrid>
      <w:tr w:rsidR="004A08D7" w:rsidRPr="006E16DA" w:rsidTr="0077159B">
        <w:trPr>
          <w:trHeight w:val="552"/>
          <w:tblHeader/>
        </w:trPr>
        <w:tc>
          <w:tcPr>
            <w:tcW w:w="3701" w:type="dxa"/>
          </w:tcPr>
          <w:p w:rsidR="004A08D7" w:rsidRPr="006E16DA" w:rsidRDefault="004A08D7" w:rsidP="0077159B">
            <w:pPr>
              <w:rPr>
                <w:rFonts w:asciiTheme="minorEastAsia" w:eastAsiaTheme="minorEastAsia" w:hAnsiTheme="minorEastAsia"/>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sz w:val="21"/>
                <w:szCs w:val="21"/>
              </w:rPr>
              <w:t>预期保护内容</w:t>
            </w:r>
          </w:p>
        </w:tc>
        <w:tc>
          <w:tcPr>
            <w:tcW w:w="3702" w:type="dxa"/>
          </w:tcPr>
          <w:p w:rsidR="004A08D7" w:rsidRPr="006E16DA" w:rsidRDefault="004A08D7" w:rsidP="0077159B">
            <w:pPr>
              <w:rPr>
                <w:rFonts w:asciiTheme="minorEastAsia" w:eastAsiaTheme="minorEastAsia" w:hAnsiTheme="minorEastAsia"/>
                <w:b/>
                <w:bCs/>
                <w:sz w:val="21"/>
                <w:szCs w:val="21"/>
              </w:rPr>
            </w:pPr>
          </w:p>
          <w:p w:rsidR="004A08D7" w:rsidRPr="006E16DA" w:rsidRDefault="004A08D7" w:rsidP="0077159B">
            <w:pPr>
              <w:rPr>
                <w:rFonts w:asciiTheme="minorEastAsia" w:eastAsiaTheme="minorEastAsia" w:hAnsiTheme="minorEastAsia"/>
                <w:sz w:val="21"/>
                <w:szCs w:val="21"/>
              </w:rPr>
            </w:pPr>
            <w:r w:rsidRPr="006E16DA">
              <w:rPr>
                <w:rFonts w:asciiTheme="minorEastAsia" w:eastAsiaTheme="minorEastAsia" w:hAnsiTheme="minorEastAsia" w:hint="eastAsia"/>
                <w:b/>
                <w:bCs/>
                <w:sz w:val="21"/>
                <w:szCs w:val="21"/>
              </w:rPr>
              <w:t>A.现有保护</w:t>
            </w:r>
          </w:p>
        </w:tc>
        <w:tc>
          <w:tcPr>
            <w:tcW w:w="3702" w:type="dxa"/>
          </w:tcPr>
          <w:p w:rsidR="004A08D7" w:rsidRPr="006E16DA" w:rsidRDefault="004A08D7" w:rsidP="0077159B">
            <w:pPr>
              <w:rPr>
                <w:rFonts w:asciiTheme="minorEastAsia" w:eastAsiaTheme="minorEastAsia" w:hAnsiTheme="minorEastAsia"/>
                <w:sz w:val="21"/>
                <w:szCs w:val="21"/>
              </w:rPr>
            </w:pPr>
          </w:p>
          <w:p w:rsidR="004A08D7" w:rsidRPr="006E16DA" w:rsidRDefault="000E6B43" w:rsidP="0077159B">
            <w:pPr>
              <w:rPr>
                <w:rFonts w:asciiTheme="minorEastAsia" w:eastAsiaTheme="minorEastAsia" w:hAnsiTheme="minorEastAsia"/>
                <w:sz w:val="21"/>
                <w:szCs w:val="21"/>
              </w:rPr>
            </w:pPr>
            <w:r>
              <w:rPr>
                <w:rFonts w:asciiTheme="minorEastAsia" w:eastAsiaTheme="minorEastAsia" w:hAnsiTheme="minorEastAsia"/>
                <w:b/>
                <w:bCs/>
                <w:sz w:val="21"/>
                <w:szCs w:val="21"/>
              </w:rPr>
              <w:t>B.</w:t>
            </w:r>
            <w:r w:rsidR="004A08D7" w:rsidRPr="006E16DA">
              <w:rPr>
                <w:rFonts w:asciiTheme="minorEastAsia" w:eastAsiaTheme="minorEastAsia" w:hAnsiTheme="minorEastAsia" w:hint="eastAsia"/>
                <w:b/>
                <w:bCs/>
                <w:sz w:val="21"/>
                <w:szCs w:val="21"/>
              </w:rPr>
              <w:t>差　距</w:t>
            </w:r>
          </w:p>
        </w:tc>
        <w:tc>
          <w:tcPr>
            <w:tcW w:w="3702" w:type="dxa"/>
          </w:tcPr>
          <w:p w:rsidR="004A08D7" w:rsidRPr="006E16DA" w:rsidRDefault="004A08D7" w:rsidP="0077159B">
            <w:pPr>
              <w:ind w:firstLine="562"/>
              <w:rPr>
                <w:rFonts w:asciiTheme="minorEastAsia" w:eastAsiaTheme="minorEastAsia" w:hAnsiTheme="minorEastAsia"/>
                <w:sz w:val="21"/>
                <w:szCs w:val="21"/>
              </w:rPr>
            </w:pPr>
          </w:p>
          <w:p w:rsidR="004A08D7" w:rsidRPr="006E16DA" w:rsidRDefault="000E6B43" w:rsidP="0077159B">
            <w:pPr>
              <w:ind w:firstLine="145"/>
              <w:rPr>
                <w:rFonts w:asciiTheme="minorEastAsia" w:eastAsiaTheme="minorEastAsia" w:hAnsiTheme="minorEastAsia"/>
                <w:sz w:val="21"/>
                <w:szCs w:val="21"/>
              </w:rPr>
            </w:pPr>
            <w:r>
              <w:rPr>
                <w:rFonts w:asciiTheme="minorEastAsia" w:eastAsiaTheme="minorEastAsia" w:hAnsiTheme="minorEastAsia"/>
                <w:b/>
                <w:bCs/>
                <w:sz w:val="21"/>
                <w:szCs w:val="21"/>
              </w:rPr>
              <w:t>D.</w:t>
            </w:r>
            <w:r w:rsidR="004A08D7" w:rsidRPr="006E16DA">
              <w:rPr>
                <w:rFonts w:asciiTheme="minorEastAsia" w:eastAsiaTheme="minorEastAsia" w:hAnsiTheme="minorEastAsia" w:hint="eastAsia"/>
                <w:b/>
                <w:bCs/>
                <w:sz w:val="21"/>
                <w:szCs w:val="21"/>
              </w:rPr>
              <w:t>可选方案</w:t>
            </w:r>
          </w:p>
        </w:tc>
      </w:tr>
      <w:tr w:rsidR="00D10AE1" w:rsidRPr="006E16DA" w:rsidTr="0092032D">
        <w:trPr>
          <w:trHeight w:val="6924"/>
        </w:trPr>
        <w:tc>
          <w:tcPr>
            <w:tcW w:w="3701" w:type="dxa"/>
          </w:tcPr>
          <w:p w:rsidR="00D10AE1" w:rsidRPr="006E16DA" w:rsidRDefault="00D10AE1" w:rsidP="0092032D">
            <w:pPr>
              <w:rPr>
                <w:rFonts w:asciiTheme="minorEastAsia" w:eastAsiaTheme="minorEastAsia" w:hAnsiTheme="minorEastAsia"/>
                <w:sz w:val="21"/>
                <w:szCs w:val="21"/>
              </w:rPr>
            </w:pPr>
          </w:p>
          <w:p w:rsidR="00D10AE1" w:rsidRPr="006E16DA" w:rsidRDefault="00994191" w:rsidP="0092032D">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秘密传统文化表现形式</w:t>
            </w: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6E16DA" w:rsidP="0092032D">
            <w:pPr>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土著和传统名称、文字和符号</w:t>
            </w:r>
          </w:p>
        </w:tc>
        <w:tc>
          <w:tcPr>
            <w:tcW w:w="3702" w:type="dxa"/>
          </w:tcPr>
          <w:tbl>
            <w:tblPr>
              <w:tblW w:w="0" w:type="auto"/>
              <w:tblLook w:val="01E0" w:firstRow="1" w:lastRow="1" w:firstColumn="1" w:lastColumn="1" w:noHBand="0" w:noVBand="0"/>
            </w:tblPr>
            <w:tblGrid>
              <w:gridCol w:w="3486"/>
            </w:tblGrid>
            <w:tr w:rsidR="00D10AE1" w:rsidRPr="006E16DA" w:rsidTr="006E16DA">
              <w:tc>
                <w:tcPr>
                  <w:tcW w:w="3486" w:type="dxa"/>
                </w:tcPr>
                <w:p w:rsidR="006E16DA" w:rsidRPr="006E16DA" w:rsidRDefault="006E16DA" w:rsidP="006E16DA">
                  <w:pPr>
                    <w:pStyle w:val="af9"/>
                    <w:ind w:left="427"/>
                    <w:rPr>
                      <w:rFonts w:asciiTheme="minorEastAsia" w:eastAsiaTheme="minorEastAsia" w:hAnsiTheme="minorEastAsia"/>
                      <w:sz w:val="21"/>
                      <w:szCs w:val="21"/>
                    </w:rPr>
                  </w:pPr>
                </w:p>
                <w:p w:rsidR="006E16DA" w:rsidRPr="006E16DA" w:rsidRDefault="006E16DA" w:rsidP="006E16DA">
                  <w:pPr>
                    <w:pStyle w:val="af9"/>
                    <w:ind w:left="427"/>
                    <w:rPr>
                      <w:rFonts w:asciiTheme="minorEastAsia" w:eastAsiaTheme="minorEastAsia" w:hAnsiTheme="minorEastAsia"/>
                      <w:sz w:val="21"/>
                      <w:szCs w:val="21"/>
                    </w:rPr>
                  </w:pPr>
                </w:p>
                <w:p w:rsidR="006E16DA" w:rsidRPr="006E16DA" w:rsidRDefault="006E16DA" w:rsidP="00E62B5A">
                  <w:pPr>
                    <w:pStyle w:val="af9"/>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《TRIPS协定》和《巴黎公约》中关于反不正当竞争和保护未公开信息的条款</w:t>
                  </w:r>
                </w:p>
                <w:p w:rsidR="006E16DA" w:rsidRPr="006E16DA" w:rsidRDefault="006E16DA" w:rsidP="00E62B5A">
                  <w:pPr>
                    <w:pStyle w:val="af9"/>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对机密信息的普通法保护</w:t>
                  </w:r>
                </w:p>
                <w:p w:rsidR="00D10AE1" w:rsidRPr="006E16DA" w:rsidRDefault="00D10AE1"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p w:rsidR="006E16DA" w:rsidRPr="006E16DA" w:rsidRDefault="006E16DA" w:rsidP="00D10AE1">
                  <w:pPr>
                    <w:pStyle w:val="af9"/>
                    <w:spacing w:before="120" w:after="120"/>
                    <w:ind w:left="511"/>
                    <w:rPr>
                      <w:rFonts w:asciiTheme="minorEastAsia" w:eastAsiaTheme="minorEastAsia" w:hAnsiTheme="minorEastAsia"/>
                      <w:sz w:val="21"/>
                      <w:szCs w:val="21"/>
                    </w:rPr>
                  </w:pPr>
                </w:p>
              </w:tc>
            </w:tr>
            <w:tr w:rsidR="00D10AE1" w:rsidRPr="006E16DA" w:rsidTr="006E16DA">
              <w:tc>
                <w:tcPr>
                  <w:tcW w:w="3486" w:type="dxa"/>
                </w:tcPr>
                <w:p w:rsidR="006E16DA" w:rsidRPr="006E16DA" w:rsidRDefault="006E16DA" w:rsidP="00E62B5A">
                  <w:pPr>
                    <w:pStyle w:val="af9"/>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防御性保护</w:t>
                  </w:r>
                  <w:r w:rsidR="000E6B43">
                    <w:rPr>
                      <w:rFonts w:asciiTheme="minorEastAsia" w:eastAsiaTheme="minorEastAsia" w:hAnsiTheme="minorEastAsia"/>
                      <w:sz w:val="21"/>
                      <w:szCs w:val="21"/>
                    </w:rPr>
                    <w:t xml:space="preserve"> – </w:t>
                  </w:r>
                  <w:r w:rsidRPr="006E16DA">
                    <w:rPr>
                      <w:rFonts w:asciiTheme="minorEastAsia" w:eastAsiaTheme="minorEastAsia" w:hAnsiTheme="minorEastAsia" w:hint="eastAsia"/>
                      <w:sz w:val="21"/>
                      <w:szCs w:val="21"/>
                    </w:rPr>
                    <w:t>反不正当竞争保护规定</w:t>
                  </w:r>
                  <w:r w:rsidRPr="006E16DA">
                    <w:rPr>
                      <w:rFonts w:asciiTheme="minorEastAsia" w:eastAsiaTheme="minorEastAsia" w:hAnsiTheme="minorEastAsia"/>
                      <w:sz w:val="21"/>
                      <w:szCs w:val="21"/>
                    </w:rPr>
                    <w:t xml:space="preserve"> + </w:t>
                  </w:r>
                  <w:r w:rsidRPr="006E16DA">
                    <w:rPr>
                      <w:rFonts w:asciiTheme="minorEastAsia" w:eastAsiaTheme="minorEastAsia" w:hAnsiTheme="minorEastAsia" w:hint="eastAsia"/>
                      <w:sz w:val="21"/>
                      <w:szCs w:val="21"/>
                    </w:rPr>
                    <w:t>为禁止违反道德或公共秩序的商标以及欺骗性商标提供的保护</w:t>
                  </w:r>
                </w:p>
                <w:p w:rsidR="006E16DA" w:rsidRPr="006E16DA" w:rsidRDefault="006E16DA" w:rsidP="00E62B5A">
                  <w:pPr>
                    <w:pStyle w:val="af9"/>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积极保护——利用商标法</w:t>
                  </w:r>
                </w:p>
              </w:tc>
            </w:tr>
          </w:tbl>
          <w:p w:rsidR="00D10AE1" w:rsidRPr="006E16DA" w:rsidRDefault="00D10AE1" w:rsidP="00D10AE1">
            <w:pPr>
              <w:pStyle w:val="af9"/>
              <w:ind w:left="439"/>
              <w:rPr>
                <w:rFonts w:asciiTheme="minorEastAsia" w:eastAsiaTheme="minorEastAsia" w:hAnsiTheme="minorEastAsia"/>
                <w:b/>
                <w:bCs/>
                <w:sz w:val="21"/>
                <w:szCs w:val="21"/>
              </w:rPr>
            </w:pPr>
          </w:p>
        </w:tc>
        <w:tc>
          <w:tcPr>
            <w:tcW w:w="3702" w:type="dxa"/>
          </w:tcPr>
          <w:p w:rsidR="00D10AE1" w:rsidRPr="006E16DA" w:rsidRDefault="00D10AE1" w:rsidP="0092032D">
            <w:pPr>
              <w:pStyle w:val="af9"/>
              <w:ind w:left="427"/>
              <w:rPr>
                <w:rFonts w:asciiTheme="minorEastAsia" w:eastAsiaTheme="minorEastAsia" w:hAnsiTheme="minorEastAsia"/>
                <w:sz w:val="21"/>
                <w:szCs w:val="21"/>
              </w:rPr>
            </w:pPr>
          </w:p>
          <w:p w:rsidR="00D10AE1" w:rsidRPr="006E16DA" w:rsidRDefault="00D10AE1" w:rsidP="0092032D">
            <w:pPr>
              <w:pStyle w:val="af9"/>
              <w:ind w:left="427"/>
              <w:rPr>
                <w:rFonts w:asciiTheme="minorEastAsia" w:eastAsiaTheme="minorEastAsia" w:hAnsiTheme="minorEastAsia"/>
                <w:sz w:val="21"/>
                <w:szCs w:val="21"/>
              </w:rPr>
            </w:pP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反不正当竞争的条款主要适用于工业和商业信息</w:t>
            </w: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“未公开”和“机密”的定义</w:t>
            </w: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6E16DA" w:rsidRPr="006E16DA" w:rsidRDefault="006E16DA" w:rsidP="0092032D">
            <w:pPr>
              <w:rPr>
                <w:rFonts w:asciiTheme="minorEastAsia" w:eastAsiaTheme="minorEastAsia" w:hAnsiTheme="minorEastAsia"/>
                <w:sz w:val="21"/>
                <w:szCs w:val="21"/>
              </w:rPr>
            </w:pPr>
          </w:p>
          <w:p w:rsidR="006E16DA" w:rsidRPr="006E16DA" w:rsidRDefault="006E16DA"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rPr>
                <w:rFonts w:asciiTheme="minorEastAsia" w:eastAsiaTheme="minorEastAsia" w:hAnsiTheme="minorEastAsia"/>
                <w:sz w:val="21"/>
                <w:szCs w:val="21"/>
              </w:rPr>
            </w:pPr>
          </w:p>
          <w:p w:rsidR="00D10AE1" w:rsidRPr="006E16DA" w:rsidRDefault="00D10AE1" w:rsidP="0092032D">
            <w:pPr>
              <w:pStyle w:val="af9"/>
              <w:ind w:left="427"/>
              <w:rPr>
                <w:rFonts w:asciiTheme="minorEastAsia" w:eastAsiaTheme="minorEastAsia" w:hAnsiTheme="minorEastAsia"/>
                <w:sz w:val="21"/>
                <w:szCs w:val="21"/>
              </w:rPr>
            </w:pPr>
          </w:p>
          <w:p w:rsidR="00D10AE1" w:rsidRPr="0068657F" w:rsidRDefault="006E16DA" w:rsidP="0068657F">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rsidR="00D10AE1" w:rsidRPr="006E16DA" w:rsidRDefault="00D10AE1" w:rsidP="0092032D">
            <w:pPr>
              <w:pStyle w:val="af9"/>
              <w:ind w:left="145"/>
              <w:rPr>
                <w:rFonts w:asciiTheme="minorEastAsia" w:eastAsiaTheme="minorEastAsia" w:hAnsiTheme="minorEastAsia"/>
                <w:sz w:val="21"/>
                <w:szCs w:val="21"/>
              </w:rPr>
            </w:pPr>
          </w:p>
          <w:p w:rsidR="00D10AE1" w:rsidRPr="006E16DA" w:rsidRDefault="00D10AE1" w:rsidP="0092032D">
            <w:pPr>
              <w:pStyle w:val="af9"/>
              <w:ind w:left="145"/>
              <w:rPr>
                <w:rFonts w:asciiTheme="minorEastAsia" w:eastAsiaTheme="minorEastAsia" w:hAnsiTheme="minorEastAsia"/>
                <w:sz w:val="21"/>
                <w:szCs w:val="21"/>
              </w:rPr>
            </w:pPr>
          </w:p>
          <w:p w:rsidR="00156B57" w:rsidRPr="006E16DA" w:rsidRDefault="00672B6E" w:rsidP="00E62B5A">
            <w:pPr>
              <w:pStyle w:val="af9"/>
              <w:numPr>
                <w:ilvl w:val="0"/>
                <w:numId w:val="9"/>
              </w:numPr>
              <w:spacing w:line="340" w:lineRule="atLeast"/>
              <w:ind w:left="414" w:hanging="357"/>
              <w:rPr>
                <w:rFonts w:asciiTheme="minorEastAsia" w:eastAsiaTheme="minorEastAsia" w:hAnsiTheme="minorEastAsia"/>
                <w:sz w:val="21"/>
                <w:szCs w:val="21"/>
              </w:rPr>
            </w:pPr>
            <w:r>
              <w:rPr>
                <w:rFonts w:asciiTheme="minorEastAsia" w:eastAsiaTheme="minorEastAsia" w:hAnsiTheme="minorEastAsia" w:hint="eastAsia"/>
                <w:sz w:val="21"/>
                <w:szCs w:val="21"/>
              </w:rPr>
              <w:t>允诺禁止反言原则</w:t>
            </w:r>
          </w:p>
          <w:p w:rsidR="00156B57" w:rsidRPr="006E16DA" w:rsidRDefault="00156B57"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156B57" w:rsidRPr="006E16DA" w:rsidRDefault="00156B57"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156B57" w:rsidRPr="006E16DA" w:rsidRDefault="00156B57"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p w:rsidR="00D10AE1" w:rsidRPr="006E16DA" w:rsidRDefault="00D10AE1"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6E16DA" w:rsidRPr="006E16DA" w:rsidRDefault="006E16DA" w:rsidP="0092032D">
            <w:pPr>
              <w:pStyle w:val="af9"/>
              <w:ind w:left="415"/>
              <w:rPr>
                <w:rFonts w:asciiTheme="minorEastAsia" w:eastAsiaTheme="minorEastAsia" w:hAnsiTheme="minorEastAsia"/>
                <w:sz w:val="21"/>
                <w:szCs w:val="21"/>
              </w:rPr>
            </w:pPr>
          </w:p>
          <w:p w:rsidR="00D10AE1" w:rsidRPr="006E16DA" w:rsidRDefault="00D10AE1" w:rsidP="0092032D">
            <w:pPr>
              <w:pStyle w:val="af9"/>
              <w:ind w:left="415"/>
              <w:rPr>
                <w:rFonts w:asciiTheme="minorEastAsia" w:eastAsiaTheme="minorEastAsia" w:hAnsiTheme="minorEastAsia"/>
                <w:sz w:val="21"/>
                <w:szCs w:val="21"/>
              </w:rPr>
            </w:pP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国家商标法中的专门条款（新西兰、安第斯共同体、美国）</w:t>
            </w: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规约、行为守则、合同及其他实用工具</w:t>
            </w:r>
          </w:p>
          <w:p w:rsidR="006E16DA" w:rsidRPr="006E16DA" w:rsidRDefault="006E16DA" w:rsidP="00E62B5A">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专门、单独的法律</w:t>
            </w:r>
          </w:p>
          <w:p w:rsidR="00D10AE1" w:rsidRPr="0068657F" w:rsidRDefault="006E16DA" w:rsidP="0068657F">
            <w:pPr>
              <w:pStyle w:val="af9"/>
              <w:numPr>
                <w:ilvl w:val="0"/>
                <w:numId w:val="9"/>
              </w:numPr>
              <w:spacing w:line="340" w:lineRule="atLeast"/>
              <w:ind w:left="414" w:hanging="357"/>
              <w:rPr>
                <w:rFonts w:asciiTheme="minorEastAsia" w:eastAsiaTheme="minorEastAsia" w:hAnsiTheme="minorEastAsia"/>
                <w:sz w:val="21"/>
                <w:szCs w:val="21"/>
              </w:rPr>
            </w:pPr>
            <w:r w:rsidRPr="006E16DA">
              <w:rPr>
                <w:rFonts w:asciiTheme="minorEastAsia" w:eastAsiaTheme="minorEastAsia" w:hAnsiTheme="minorEastAsia" w:hint="eastAsia"/>
                <w:sz w:val="21"/>
                <w:szCs w:val="21"/>
              </w:rPr>
              <w:t>注册簿和数据库</w:t>
            </w:r>
          </w:p>
        </w:tc>
      </w:tr>
    </w:tbl>
    <w:p w:rsidR="00635FBE" w:rsidRPr="006E16DA" w:rsidRDefault="00635FBE"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p w:rsidR="003E7B6D" w:rsidRPr="006E16DA" w:rsidRDefault="003E7B6D" w:rsidP="00A50BC4">
      <w:pPr>
        <w:rPr>
          <w:rFonts w:asciiTheme="minorEastAsia" w:eastAsiaTheme="minorEastAsia" w:hAnsiTheme="minorEastAsia"/>
          <w:sz w:val="21"/>
          <w:szCs w:val="21"/>
        </w:rPr>
      </w:pPr>
    </w:p>
    <w:tbl>
      <w:tblPr>
        <w:tblW w:w="0" w:type="auto"/>
        <w:tblInd w:w="-34" w:type="dxa"/>
        <w:tblLook w:val="01E0" w:firstRow="1" w:lastRow="1" w:firstColumn="1" w:lastColumn="1" w:noHBand="0" w:noVBand="0"/>
      </w:tblPr>
      <w:tblGrid>
        <w:gridCol w:w="12616"/>
      </w:tblGrid>
      <w:tr w:rsidR="0092032D" w:rsidRPr="006E16DA" w:rsidTr="0092032D">
        <w:tc>
          <w:tcPr>
            <w:tcW w:w="12616" w:type="dxa"/>
          </w:tcPr>
          <w:p w:rsidR="0092032D" w:rsidRPr="006E16DA" w:rsidRDefault="000E6B43" w:rsidP="0092032D">
            <w:pPr>
              <w:spacing w:before="120" w:after="120"/>
              <w:rPr>
                <w:rFonts w:asciiTheme="minorEastAsia" w:eastAsiaTheme="minorEastAsia" w:hAnsiTheme="minorEastAsia"/>
                <w:b/>
                <w:bCs/>
                <w:sz w:val="21"/>
                <w:szCs w:val="21"/>
                <w:lang w:eastAsia="en-US"/>
              </w:rPr>
            </w:pPr>
            <w:r>
              <w:rPr>
                <w:rFonts w:asciiTheme="minorEastAsia" w:eastAsiaTheme="minorEastAsia" w:hAnsiTheme="minorEastAsia"/>
                <w:b/>
                <w:bCs/>
                <w:sz w:val="21"/>
                <w:szCs w:val="21"/>
                <w:lang w:eastAsia="en-US"/>
              </w:rPr>
              <w:lastRenderedPageBreak/>
              <w:t>C.</w:t>
            </w:r>
            <w:r w:rsidR="002345B6" w:rsidRPr="006E16DA">
              <w:rPr>
                <w:rFonts w:asciiTheme="minorEastAsia" w:eastAsiaTheme="minorEastAsia" w:hAnsiTheme="minorEastAsia" w:hint="eastAsia"/>
                <w:b/>
                <w:bCs/>
                <w:sz w:val="21"/>
                <w:szCs w:val="21"/>
              </w:rPr>
              <w:t>相关考虑因素：</w:t>
            </w:r>
          </w:p>
        </w:tc>
      </w:tr>
      <w:tr w:rsidR="0092032D" w:rsidRPr="006E16DA" w:rsidTr="0092032D">
        <w:tc>
          <w:tcPr>
            <w:tcW w:w="12616" w:type="dxa"/>
          </w:tcPr>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可能或需要从哪一层次来弥合有关差距</w:t>
            </w:r>
            <w:r w:rsidR="006E16DA" w:rsidRPr="006E16DA">
              <w:rPr>
                <w:rFonts w:asciiTheme="minorEastAsia" w:eastAsiaTheme="minorEastAsia" w:hAnsiTheme="minorEastAsia" w:hint="eastAsia"/>
                <w:bCs/>
                <w:sz w:val="21"/>
                <w:szCs w:val="21"/>
              </w:rPr>
              <w:t>（</w:t>
            </w:r>
            <w:r w:rsidRPr="006E16DA">
              <w:rPr>
                <w:rFonts w:asciiTheme="minorEastAsia" w:eastAsiaTheme="minorEastAsia" w:hAnsiTheme="minorEastAsia" w:cs="SimSun" w:hint="eastAsia"/>
                <w:bCs/>
                <w:sz w:val="21"/>
                <w:szCs w:val="21"/>
              </w:rPr>
              <w:t>国际、区域、国家和</w:t>
            </w:r>
            <w:r w:rsidRPr="006E16DA">
              <w:rPr>
                <w:rFonts w:asciiTheme="minorEastAsia" w:eastAsiaTheme="minorEastAsia" w:hAnsiTheme="minorEastAsia" w:hint="eastAsia"/>
                <w:bCs/>
                <w:sz w:val="21"/>
                <w:szCs w:val="21"/>
              </w:rPr>
              <w:t>/</w:t>
            </w:r>
            <w:r w:rsidRPr="006E16DA">
              <w:rPr>
                <w:rFonts w:asciiTheme="minorEastAsia" w:eastAsiaTheme="minorEastAsia" w:hAnsiTheme="minorEastAsia" w:cs="SimSun" w:hint="eastAsia"/>
                <w:bCs/>
                <w:sz w:val="21"/>
                <w:szCs w:val="21"/>
              </w:rPr>
              <w:t>或当地各个层面</w:t>
            </w:r>
            <w:r w:rsidR="006E16DA" w:rsidRPr="006E16DA">
              <w:rPr>
                <w:rFonts w:asciiTheme="minorEastAsia" w:eastAsiaTheme="minorEastAsia" w:hAnsiTheme="minorEastAsia" w:cs="SimSun" w:hint="eastAsia"/>
                <w:bCs/>
                <w:sz w:val="21"/>
                <w:szCs w:val="21"/>
              </w:rPr>
              <w:t>）</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选择采取哪些措施来弥合差距</w:t>
            </w:r>
            <w:r w:rsidR="006E16DA" w:rsidRPr="006E16DA">
              <w:rPr>
                <w:rFonts w:asciiTheme="minorEastAsia" w:eastAsiaTheme="minorEastAsia" w:hAnsiTheme="minorEastAsia" w:cs="SimSun" w:hint="eastAsia"/>
                <w:bCs/>
                <w:sz w:val="21"/>
                <w:szCs w:val="21"/>
              </w:rPr>
              <w:t>（</w:t>
            </w:r>
            <w:r w:rsidRPr="006E16DA">
              <w:rPr>
                <w:rFonts w:asciiTheme="minorEastAsia" w:eastAsiaTheme="minorEastAsia" w:hAnsiTheme="minorEastAsia" w:cs="SimSun" w:hint="eastAsia"/>
                <w:bCs/>
                <w:sz w:val="21"/>
                <w:szCs w:val="21"/>
              </w:rPr>
              <w:t>立法行动、开发实用工具、能力建设</w:t>
            </w:r>
            <w:r w:rsidR="006E16DA" w:rsidRPr="006E16DA">
              <w:rPr>
                <w:rFonts w:asciiTheme="minorEastAsia" w:eastAsiaTheme="minorEastAsia" w:hAnsiTheme="minorEastAsia" w:cs="SimSun" w:hint="eastAsia"/>
                <w:bCs/>
                <w:sz w:val="21"/>
                <w:szCs w:val="21"/>
              </w:rPr>
              <w:t>）</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r w:rsidRPr="006E16DA">
              <w:rPr>
                <w:rFonts w:asciiTheme="minorEastAsia" w:eastAsiaTheme="minorEastAsia" w:hAnsiTheme="minorEastAsia" w:cs="SimSun" w:hint="eastAsia"/>
                <w:bCs/>
                <w:sz w:val="21"/>
                <w:szCs w:val="21"/>
                <w:lang w:eastAsia="en-US"/>
              </w:rPr>
              <w:t>政策影响</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r w:rsidRPr="006E16DA">
              <w:rPr>
                <w:rFonts w:asciiTheme="minorEastAsia" w:eastAsiaTheme="minorEastAsia" w:hAnsiTheme="minorEastAsia" w:cs="SimSun" w:hint="eastAsia"/>
                <w:bCs/>
                <w:sz w:val="21"/>
                <w:szCs w:val="21"/>
                <w:lang w:eastAsia="en-US"/>
              </w:rPr>
              <w:t>经济、文化和社会目标</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r w:rsidRPr="006E16DA">
              <w:rPr>
                <w:rFonts w:asciiTheme="minorEastAsia" w:eastAsiaTheme="minorEastAsia" w:hAnsiTheme="minorEastAsia" w:cs="SimSun" w:hint="eastAsia"/>
                <w:bCs/>
                <w:sz w:val="21"/>
                <w:szCs w:val="21"/>
                <w:lang w:eastAsia="en-US"/>
              </w:rPr>
              <w:t>具体的技术和法律问题</w:t>
            </w:r>
          </w:p>
          <w:p w:rsidR="002345B6" w:rsidRPr="006E16DA" w:rsidRDefault="002345B6" w:rsidP="00F87023">
            <w:pPr>
              <w:pStyle w:val="af9"/>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6E16DA">
              <w:rPr>
                <w:rFonts w:asciiTheme="minorEastAsia" w:eastAsiaTheme="minorEastAsia" w:hAnsiTheme="minorEastAsia" w:cs="SimSun" w:hint="eastAsia"/>
                <w:bCs/>
                <w:sz w:val="21"/>
                <w:szCs w:val="21"/>
              </w:rPr>
              <w:t>操作上的问题：权利管理和遵守情况</w:t>
            </w:r>
          </w:p>
        </w:tc>
      </w:tr>
    </w:tbl>
    <w:p w:rsidR="0092032D" w:rsidRDefault="0092032D" w:rsidP="00A50BC4">
      <w:pPr>
        <w:rPr>
          <w:szCs w:val="22"/>
        </w:rPr>
      </w:pPr>
    </w:p>
    <w:p w:rsidR="0092032D" w:rsidRDefault="0092032D" w:rsidP="00A50BC4">
      <w:pPr>
        <w:rPr>
          <w:szCs w:val="22"/>
        </w:rPr>
      </w:pPr>
    </w:p>
    <w:p w:rsidR="0092032D" w:rsidRPr="0092032D" w:rsidRDefault="000E139F" w:rsidP="0092032D">
      <w:pPr>
        <w:ind w:left="8550"/>
        <w:rPr>
          <w:szCs w:val="22"/>
        </w:rPr>
      </w:pPr>
      <w:r w:rsidRPr="00873091">
        <w:rPr>
          <w:rFonts w:ascii="KaiTi" w:eastAsia="KaiTi" w:hAnsi="KaiTi" w:hint="eastAsia"/>
          <w:sz w:val="21"/>
          <w:szCs w:val="21"/>
        </w:rPr>
        <w:t>[附件</w:t>
      </w:r>
      <w:r>
        <w:rPr>
          <w:rFonts w:ascii="KaiTi" w:eastAsia="KaiTi" w:hAnsi="KaiTi" w:hint="eastAsia"/>
          <w:sz w:val="21"/>
          <w:szCs w:val="21"/>
        </w:rPr>
        <w:t>二和文件完</w:t>
      </w:r>
      <w:r w:rsidRPr="00873091">
        <w:rPr>
          <w:rFonts w:ascii="KaiTi" w:eastAsia="KaiTi" w:hAnsi="KaiTi" w:hint="eastAsia"/>
          <w:sz w:val="21"/>
          <w:szCs w:val="21"/>
        </w:rPr>
        <w:t>]</w:t>
      </w:r>
    </w:p>
    <w:sectPr w:rsidR="0092032D" w:rsidRPr="0092032D" w:rsidSect="00B531BB">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0F" w:rsidRDefault="003E550F">
      <w:r>
        <w:separator/>
      </w:r>
    </w:p>
  </w:endnote>
  <w:endnote w:type="continuationSeparator" w:id="0">
    <w:p w:rsidR="003E550F" w:rsidRDefault="003E550F" w:rsidP="003B38C1">
      <w:r>
        <w:separator/>
      </w:r>
    </w:p>
    <w:p w:rsidR="003E550F" w:rsidRPr="003B38C1" w:rsidRDefault="003E550F" w:rsidP="003B38C1">
      <w:pPr>
        <w:spacing w:after="60"/>
        <w:rPr>
          <w:sz w:val="17"/>
        </w:rPr>
      </w:pPr>
      <w:r>
        <w:rPr>
          <w:sz w:val="17"/>
        </w:rPr>
        <w:t>[Endnote continued from previous page]</w:t>
      </w:r>
    </w:p>
  </w:endnote>
  <w:endnote w:type="continuationNotice" w:id="1">
    <w:p w:rsidR="003E550F" w:rsidRPr="003B38C1" w:rsidRDefault="003E55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KaiTi_GB2312">
    <w:panose1 w:val="02010609060101010101"/>
    <w:charset w:val="86"/>
    <w:family w:val="modern"/>
    <w:pitch w:val="fixed"/>
    <w:sig w:usb0="800002BF" w:usb1="38CF7CFA" w:usb2="00000016" w:usb3="00000000" w:csb0="00040001"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0F" w:rsidRDefault="003E550F">
      <w:r>
        <w:separator/>
      </w:r>
    </w:p>
  </w:footnote>
  <w:footnote w:type="continuationSeparator" w:id="0">
    <w:p w:rsidR="003E550F" w:rsidRDefault="003E550F" w:rsidP="008B60B2">
      <w:r>
        <w:separator/>
      </w:r>
    </w:p>
    <w:p w:rsidR="003E550F" w:rsidRPr="00ED77FB" w:rsidRDefault="003E550F" w:rsidP="008B60B2">
      <w:pPr>
        <w:spacing w:after="60"/>
        <w:rPr>
          <w:sz w:val="17"/>
          <w:szCs w:val="17"/>
        </w:rPr>
      </w:pPr>
      <w:r w:rsidRPr="00ED77FB">
        <w:rPr>
          <w:sz w:val="17"/>
          <w:szCs w:val="17"/>
        </w:rPr>
        <w:t>[Footnote continued from previous page]</w:t>
      </w:r>
    </w:p>
  </w:footnote>
  <w:footnote w:type="continuationNotice" w:id="1">
    <w:p w:rsidR="003E550F" w:rsidRPr="00ED77FB" w:rsidRDefault="003E550F" w:rsidP="008B60B2">
      <w:pPr>
        <w:spacing w:before="60"/>
        <w:jc w:val="right"/>
        <w:rPr>
          <w:sz w:val="17"/>
          <w:szCs w:val="17"/>
        </w:rPr>
      </w:pPr>
      <w:r w:rsidRPr="00ED77FB">
        <w:rPr>
          <w:sz w:val="17"/>
          <w:szCs w:val="17"/>
        </w:rPr>
        <w:t>[Footnote continued on next page]</w:t>
      </w:r>
    </w:p>
  </w:footnote>
  <w:footnote w:id="2">
    <w:p w:rsidR="003E550F" w:rsidRPr="0050438C" w:rsidRDefault="003E550F" w:rsidP="004924FF">
      <w:pPr>
        <w:pStyle w:val="a9"/>
        <w:rPr>
          <w:rFonts w:asciiTheme="minorEastAsia" w:eastAsiaTheme="minorEastAsia" w:hAnsiTheme="minorEastAsia"/>
        </w:rPr>
      </w:pPr>
      <w:r w:rsidRPr="0050438C">
        <w:rPr>
          <w:rStyle w:val="af0"/>
          <w:rFonts w:asciiTheme="minorEastAsia" w:eastAsiaTheme="minorEastAsia" w:hAnsiTheme="minorEastAsia"/>
        </w:rPr>
        <w:footnoteRef/>
      </w:r>
      <w:r w:rsidRPr="0050438C">
        <w:rPr>
          <w:rFonts w:asciiTheme="minorEastAsia" w:eastAsiaTheme="minorEastAsia" w:hAnsiTheme="minorEastAsia"/>
        </w:rPr>
        <w:t xml:space="preserve"> </w:t>
      </w:r>
      <w:r w:rsidRPr="0050438C">
        <w:rPr>
          <w:rFonts w:asciiTheme="minorEastAsia" w:eastAsiaTheme="minorEastAsia" w:hAnsiTheme="minorEastAsia" w:hint="eastAsia"/>
        </w:rPr>
        <w:t>当时收到的评论意见仍可在产权组织网站上查阅：</w:t>
      </w:r>
      <w:hyperlink r:id="rId1" w:history="1">
        <w:r w:rsidRPr="0050438C">
          <w:rPr>
            <w:rStyle w:val="af4"/>
            <w:rFonts w:asciiTheme="minorEastAsia" w:eastAsiaTheme="minorEastAsia" w:hAnsiTheme="minorEastAsia"/>
            <w:color w:val="auto"/>
            <w:u w:val="none"/>
          </w:rPr>
          <w:t>http://www.wipo.int/tk/en/igc/gap-analyses.html</w:t>
        </w:r>
      </w:hyperlink>
      <w:r w:rsidRPr="0050438C">
        <w:rPr>
          <w:rFonts w:asciiTheme="minorEastAsia" w:eastAsiaTheme="minorEastAsia" w:hAnsiTheme="minorEastAsia" w:hint="eastAsia"/>
        </w:rPr>
        <w:t>。</w:t>
      </w:r>
    </w:p>
  </w:footnote>
  <w:footnote w:id="3">
    <w:p w:rsidR="003E550F" w:rsidRPr="0050438C" w:rsidRDefault="003E550F" w:rsidP="00873091">
      <w:pPr>
        <w:pStyle w:val="a9"/>
        <w:rPr>
          <w:rFonts w:asciiTheme="minorEastAsia" w:eastAsiaTheme="minorEastAsia" w:hAnsiTheme="minorEastAsia"/>
          <w:szCs w:val="18"/>
        </w:rPr>
      </w:pPr>
      <w:r w:rsidRPr="0050438C">
        <w:rPr>
          <w:rStyle w:val="af0"/>
          <w:rFonts w:asciiTheme="minorEastAsia" w:eastAsiaTheme="minorEastAsia" w:hAnsiTheme="minorEastAsia"/>
          <w:szCs w:val="18"/>
        </w:rPr>
        <w:footnoteRef/>
      </w:r>
      <w:r w:rsidRPr="0050438C">
        <w:rPr>
          <w:rFonts w:asciiTheme="minorEastAsia" w:eastAsiaTheme="minorEastAsia" w:hAnsiTheme="minorEastAsia"/>
          <w:szCs w:val="18"/>
        </w:rPr>
        <w:t xml:space="preserve"> WIPO/GRTKF/IC/13/11</w:t>
      </w:r>
      <w:r w:rsidRPr="0050438C">
        <w:rPr>
          <w:rFonts w:asciiTheme="minorEastAsia" w:eastAsiaTheme="minorEastAsia" w:hAnsiTheme="minorEastAsia" w:hint="eastAsia"/>
          <w:szCs w:val="18"/>
        </w:rPr>
        <w:t>。</w:t>
      </w:r>
    </w:p>
  </w:footnote>
  <w:footnote w:id="4">
    <w:p w:rsidR="003E550F" w:rsidRPr="0050438C" w:rsidRDefault="003E550F" w:rsidP="00873091">
      <w:pPr>
        <w:pStyle w:val="a9"/>
        <w:rPr>
          <w:rFonts w:asciiTheme="minorEastAsia" w:eastAsiaTheme="minorEastAsia" w:hAnsiTheme="minorEastAsia"/>
          <w:szCs w:val="18"/>
        </w:rPr>
      </w:pPr>
      <w:r w:rsidRPr="0050438C">
        <w:rPr>
          <w:rStyle w:val="af0"/>
          <w:rFonts w:asciiTheme="minorEastAsia" w:eastAsiaTheme="minorEastAsia" w:hAnsiTheme="minorEastAsia"/>
          <w:szCs w:val="18"/>
        </w:rPr>
        <w:footnoteRef/>
      </w:r>
      <w:r w:rsidRPr="0050438C">
        <w:rPr>
          <w:rFonts w:asciiTheme="minorEastAsia" w:eastAsiaTheme="minorEastAsia" w:hAnsiTheme="minorEastAsia"/>
          <w:szCs w:val="18"/>
        </w:rPr>
        <w:t xml:space="preserve"> WIPO/GRTKF/IC/13/DECISIONS</w:t>
      </w:r>
      <w:r w:rsidRPr="0050438C">
        <w:rPr>
          <w:rFonts w:asciiTheme="minorEastAsia" w:eastAsiaTheme="minorEastAsia" w:hAnsiTheme="minorEastAsia" w:hint="eastAsia"/>
          <w:szCs w:val="18"/>
        </w:rPr>
        <w:t>。</w:t>
      </w:r>
    </w:p>
  </w:footnote>
  <w:footnote w:id="5">
    <w:p w:rsidR="003E550F" w:rsidRPr="0077159B" w:rsidRDefault="003E550F" w:rsidP="00A0446C">
      <w:pPr>
        <w:jc w:val="both"/>
        <w:rPr>
          <w:rFonts w:asciiTheme="minorEastAsia" w:eastAsiaTheme="minorEastAsia" w:hAnsiTheme="minorEastAsia"/>
          <w:sz w:val="18"/>
          <w:szCs w:val="18"/>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rPr>
        <w:t xml:space="preserve"> WIPO/GRTKF/IC/3/10</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WIPO/GRTKF/IC/5/3</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WIPO/GRTKF/IC/5/INF/3</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WIPO/GRTKF/IC/6/3</w:t>
      </w:r>
      <w:r w:rsidRPr="0077159B">
        <w:rPr>
          <w:rFonts w:asciiTheme="minorEastAsia" w:eastAsiaTheme="minorEastAsia" w:hAnsiTheme="minorEastAsia" w:hint="eastAsia"/>
          <w:sz w:val="18"/>
          <w:szCs w:val="18"/>
        </w:rPr>
        <w:t>和</w:t>
      </w:r>
      <w:r w:rsidRPr="0077159B">
        <w:rPr>
          <w:rFonts w:asciiTheme="minorEastAsia" w:eastAsiaTheme="minorEastAsia" w:hAnsiTheme="minorEastAsia"/>
          <w:sz w:val="18"/>
          <w:szCs w:val="18"/>
        </w:rPr>
        <w:t>6/3 Add.</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WIPO/GRTKF/IC/7/3</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WIPO/GRTKF/IC/9/INF/4</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WIPO/GRTKF/IC/11/4(a)</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(a)</w:t>
      </w:r>
      <w:r>
        <w:rPr>
          <w:rFonts w:asciiTheme="minorEastAsia" w:eastAsiaTheme="minorEastAsia" w:hAnsiTheme="minorEastAsia"/>
          <w:sz w:val="18"/>
          <w:szCs w:val="18"/>
        </w:rPr>
        <w:t>Add.</w:t>
      </w:r>
      <w:r w:rsidRPr="0077159B">
        <w:rPr>
          <w:rFonts w:asciiTheme="minorEastAsia" w:eastAsiaTheme="minorEastAsia" w:hAnsiTheme="minorEastAsia" w:hint="eastAsia"/>
          <w:sz w:val="18"/>
          <w:szCs w:val="18"/>
        </w:rPr>
        <w:t>和</w:t>
      </w:r>
      <w:r>
        <w:rPr>
          <w:rFonts w:asciiTheme="minorEastAsia" w:eastAsiaTheme="minorEastAsia" w:hAnsiTheme="minorEastAsia"/>
          <w:sz w:val="18"/>
          <w:szCs w:val="18"/>
        </w:rPr>
        <w:t>(a)</w:t>
      </w:r>
      <w:r w:rsidRPr="0077159B">
        <w:rPr>
          <w:rFonts w:asciiTheme="minorEastAsia" w:eastAsiaTheme="minorEastAsia" w:hAnsiTheme="minorEastAsia"/>
          <w:sz w:val="18"/>
          <w:szCs w:val="18"/>
        </w:rPr>
        <w:t>Add.2</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WIPO/GRTKF/IC/11/4(b)</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WIPO/GRTKF/IC/12/4(a)</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(b)</w:t>
      </w:r>
      <w:r w:rsidRPr="0077159B">
        <w:rPr>
          <w:rFonts w:asciiTheme="minorEastAsia" w:eastAsiaTheme="minorEastAsia" w:hAnsiTheme="minorEastAsia" w:hint="eastAsia"/>
          <w:sz w:val="18"/>
          <w:szCs w:val="18"/>
        </w:rPr>
        <w:t>和</w:t>
      </w:r>
      <w:r w:rsidRPr="0077159B">
        <w:rPr>
          <w:rFonts w:asciiTheme="minorEastAsia" w:eastAsiaTheme="minorEastAsia" w:hAnsiTheme="minorEastAsia"/>
          <w:sz w:val="18"/>
          <w:szCs w:val="18"/>
        </w:rPr>
        <w:t>(c)</w:t>
      </w:r>
      <w:r w:rsidRPr="0077159B">
        <w:rPr>
          <w:rFonts w:asciiTheme="minorEastAsia" w:eastAsiaTheme="minorEastAsia" w:hAnsiTheme="minorEastAsia" w:hint="eastAsia"/>
          <w:sz w:val="18"/>
          <w:szCs w:val="18"/>
        </w:rPr>
        <w:t>。</w:t>
      </w:r>
    </w:p>
  </w:footnote>
  <w:footnote w:id="6">
    <w:p w:rsidR="003E550F" w:rsidRPr="0077159B" w:rsidRDefault="003E550F" w:rsidP="00A0446C">
      <w:pPr>
        <w:jc w:val="both"/>
        <w:rPr>
          <w:rFonts w:asciiTheme="minorEastAsia" w:eastAsiaTheme="minorEastAsia" w:hAnsiTheme="minorEastAsia"/>
          <w:sz w:val="18"/>
          <w:szCs w:val="18"/>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rPr>
        <w:t xml:space="preserve"> </w:t>
      </w:r>
      <w:r w:rsidRPr="0077159B">
        <w:rPr>
          <w:rFonts w:asciiTheme="minorEastAsia" w:eastAsiaTheme="minorEastAsia" w:hAnsiTheme="minorEastAsia" w:hint="eastAsia"/>
          <w:sz w:val="18"/>
          <w:szCs w:val="18"/>
        </w:rPr>
        <w:t>产权组织，“传统文化表现形式</w:t>
      </w:r>
      <w:r w:rsidRPr="0077159B">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民间文艺表现形式法律保护分析汇编”，</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Janke</w:t>
      </w:r>
      <w:r w:rsidRPr="0077159B">
        <w:rPr>
          <w:rFonts w:asciiTheme="minorEastAsia" w:eastAsiaTheme="minorEastAsia" w:hAnsiTheme="minorEastAsia" w:hint="eastAsia"/>
          <w:sz w:val="18"/>
          <w:szCs w:val="18"/>
        </w:rPr>
        <w:t>，“关注文化：知识产权与传统文化表现形式案例研究”，产权组织，</w:t>
      </w:r>
      <w:r w:rsidRPr="0077159B">
        <w:rPr>
          <w:rFonts w:asciiTheme="minorEastAsia" w:eastAsiaTheme="minorEastAsia" w:hAnsiTheme="minorEastAsia"/>
          <w:sz w:val="18"/>
          <w:szCs w:val="18"/>
        </w:rPr>
        <w:t>2003</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Kutty</w:t>
      </w:r>
      <w:r w:rsidRPr="0077159B">
        <w:rPr>
          <w:rFonts w:asciiTheme="minorEastAsia" w:eastAsiaTheme="minorEastAsia" w:hAnsiTheme="minorEastAsia" w:hint="eastAsia"/>
          <w:sz w:val="18"/>
          <w:szCs w:val="18"/>
        </w:rPr>
        <w:t>，“民间文艺表现形式/传统文化表现形式保护方面的国家经验</w:t>
      </w:r>
      <w:r w:rsidRPr="0077159B">
        <w:rPr>
          <w:rFonts w:asciiTheme="minorEastAsia" w:eastAsiaTheme="minorEastAsia" w:hAnsiTheme="minorEastAsia"/>
          <w:sz w:val="18"/>
          <w:szCs w:val="18"/>
        </w:rPr>
        <w:t>——</w:t>
      </w:r>
      <w:r w:rsidRPr="0077159B">
        <w:rPr>
          <w:rFonts w:asciiTheme="minorEastAsia" w:eastAsiaTheme="minorEastAsia" w:hAnsiTheme="minorEastAsia" w:hint="eastAsia"/>
          <w:sz w:val="18"/>
          <w:szCs w:val="18"/>
        </w:rPr>
        <w:t>印度、印度尼西亚、菲律宾”，产权组织，</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w:t>
      </w:r>
    </w:p>
  </w:footnote>
  <w:footnote w:id="7">
    <w:p w:rsidR="003E550F" w:rsidRPr="0077159B" w:rsidRDefault="003E550F" w:rsidP="00A0446C">
      <w:pPr>
        <w:jc w:val="both"/>
        <w:rPr>
          <w:rFonts w:asciiTheme="minorEastAsia" w:eastAsiaTheme="minorEastAsia" w:hAnsiTheme="minorEastAsia"/>
          <w:sz w:val="18"/>
          <w:szCs w:val="18"/>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rPr>
        <w:t xml:space="preserve"> McDonald</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I.</w:t>
      </w:r>
      <w:r w:rsidRPr="0077159B">
        <w:rPr>
          <w:rFonts w:asciiTheme="minorEastAsia" w:eastAsiaTheme="minorEastAsia" w:hAnsiTheme="minorEastAsia" w:hint="eastAsia"/>
          <w:sz w:val="18"/>
          <w:szCs w:val="18"/>
        </w:rPr>
        <w:t>，“保护土著知识产权”（澳大利亚版权委员会，悉尼，</w:t>
      </w:r>
      <w:r w:rsidRPr="0077159B">
        <w:rPr>
          <w:rFonts w:asciiTheme="minorEastAsia" w:eastAsiaTheme="minorEastAsia" w:hAnsiTheme="minorEastAsia"/>
          <w:sz w:val="18"/>
          <w:szCs w:val="18"/>
        </w:rPr>
        <w:t>1997</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1998</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 xml:space="preserve">Palethorpe </w:t>
      </w:r>
      <w:r w:rsidRPr="0077159B">
        <w:rPr>
          <w:rFonts w:asciiTheme="minorEastAsia" w:eastAsiaTheme="minorEastAsia" w:hAnsiTheme="minorEastAsia" w:hint="eastAsia"/>
          <w:sz w:val="18"/>
          <w:szCs w:val="18"/>
        </w:rPr>
        <w:t>和</w:t>
      </w:r>
      <w:r w:rsidRPr="0077159B">
        <w:rPr>
          <w:rFonts w:asciiTheme="minorEastAsia" w:eastAsiaTheme="minorEastAsia" w:hAnsiTheme="minorEastAsia"/>
          <w:sz w:val="18"/>
          <w:szCs w:val="18"/>
        </w:rPr>
        <w:t>Verhulst</w:t>
      </w:r>
      <w:r w:rsidRPr="0077159B">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77159B">
        <w:rPr>
          <w:rFonts w:asciiTheme="minorEastAsia" w:eastAsiaTheme="minorEastAsia" w:hAnsiTheme="minorEastAsia"/>
          <w:sz w:val="18"/>
          <w:szCs w:val="18"/>
        </w:rPr>
        <w:t>2000</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10</w:t>
      </w:r>
      <w:r w:rsidRPr="0077159B">
        <w:rPr>
          <w:rFonts w:asciiTheme="minorEastAsia" w:eastAsiaTheme="minorEastAsia" w:hAnsiTheme="minorEastAsia" w:hint="eastAsia"/>
          <w:sz w:val="18"/>
          <w:szCs w:val="18"/>
        </w:rPr>
        <w:t>月；“保护传统文化表现形式：政策问题以及从版权角度考虑的问题”，加拿大文化遗产部政策文件，</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w:t>
      </w:r>
      <w:r w:rsidRPr="0077159B">
        <w:rPr>
          <w:rFonts w:asciiTheme="minorEastAsia" w:eastAsiaTheme="minorEastAsia" w:hAnsiTheme="minorEastAsia"/>
          <w:sz w:val="18"/>
          <w:szCs w:val="18"/>
        </w:rPr>
        <w:t>Lucas-Schloetter</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A.</w:t>
      </w:r>
      <w:r w:rsidRPr="0077159B">
        <w:rPr>
          <w:rFonts w:asciiTheme="minorEastAsia" w:eastAsiaTheme="minorEastAsia" w:hAnsiTheme="minorEastAsia" w:hint="eastAsia"/>
          <w:sz w:val="18"/>
          <w:szCs w:val="18"/>
        </w:rPr>
        <w:t>，“民间文学艺术”，收录于</w:t>
      </w:r>
      <w:r w:rsidRPr="0077159B">
        <w:rPr>
          <w:rFonts w:asciiTheme="minorEastAsia" w:eastAsiaTheme="minorEastAsia" w:hAnsiTheme="minorEastAsia"/>
          <w:sz w:val="18"/>
          <w:szCs w:val="18"/>
        </w:rPr>
        <w:t>von Lewinski</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S.</w:t>
      </w:r>
      <w:r w:rsidRPr="0077159B">
        <w:rPr>
          <w:rFonts w:asciiTheme="minorEastAsia" w:eastAsiaTheme="minorEastAsia" w:hAnsiTheme="minorEastAsia" w:hint="eastAsia"/>
          <w:sz w:val="18"/>
          <w:szCs w:val="18"/>
        </w:rPr>
        <w:t>（编著），《土著遗产与知识产权》，</w:t>
      </w:r>
      <w:r w:rsidRPr="0077159B">
        <w:rPr>
          <w:rFonts w:asciiTheme="minorEastAsia" w:eastAsiaTheme="minorEastAsia" w:hAnsiTheme="minorEastAsia"/>
          <w:sz w:val="18"/>
          <w:szCs w:val="18"/>
        </w:rPr>
        <w:t>2004</w:t>
      </w:r>
      <w:r w:rsidRPr="0077159B">
        <w:rPr>
          <w:rFonts w:asciiTheme="minorEastAsia" w:eastAsiaTheme="minorEastAsia" w:hAnsiTheme="minorEastAsia" w:hint="eastAsia"/>
          <w:sz w:val="18"/>
          <w:szCs w:val="18"/>
        </w:rPr>
        <w:t>年；政府间委员会第三十四届会议主席关于传统文化表现形式的通知见：</w:t>
      </w:r>
      <w:r w:rsidRPr="0077159B">
        <w:rPr>
          <w:rFonts w:asciiTheme="minorEastAsia" w:eastAsiaTheme="minorEastAsia" w:hAnsiTheme="minorEastAsia"/>
          <w:sz w:val="18"/>
          <w:szCs w:val="18"/>
        </w:rPr>
        <w:t>http://www.wipo.int/meetings/zh/doc_details.jsp?doc_id=373916</w:t>
      </w:r>
      <w:r w:rsidRPr="0077159B">
        <w:rPr>
          <w:rFonts w:asciiTheme="minorEastAsia" w:eastAsiaTheme="minorEastAsia" w:hAnsiTheme="minorEastAsia" w:hint="eastAsia"/>
          <w:sz w:val="18"/>
          <w:szCs w:val="18"/>
        </w:rPr>
        <w:t>。</w:t>
      </w:r>
    </w:p>
  </w:footnote>
  <w:footnote w:id="8">
    <w:p w:rsidR="003E550F" w:rsidRPr="0077159B" w:rsidRDefault="003E550F" w:rsidP="00A0446C">
      <w:pPr>
        <w:jc w:val="both"/>
        <w:rPr>
          <w:rFonts w:asciiTheme="minorEastAsia" w:eastAsiaTheme="minorEastAsia" w:hAnsiTheme="minorEastAsia"/>
          <w:sz w:val="18"/>
          <w:szCs w:val="18"/>
          <w:lang w:val="fr-FR"/>
        </w:rPr>
      </w:pPr>
      <w:r w:rsidRPr="0077159B">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Pr="0077159B">
        <w:rPr>
          <w:rFonts w:asciiTheme="minorEastAsia" w:eastAsiaTheme="minorEastAsia" w:hAnsiTheme="minorEastAsia"/>
          <w:sz w:val="18"/>
          <w:szCs w:val="18"/>
        </w:rPr>
        <w:t>WIPO/GRTKF/IC/3/9</w:t>
      </w:r>
      <w:r w:rsidRPr="0077159B">
        <w:rPr>
          <w:rFonts w:asciiTheme="minorEastAsia" w:eastAsiaTheme="minorEastAsia" w:hAnsiTheme="minorEastAsia" w:hint="eastAsia"/>
          <w:sz w:val="18"/>
          <w:szCs w:val="18"/>
        </w:rPr>
        <w:t>；</w:t>
      </w:r>
      <w:r w:rsidRPr="0077159B">
        <w:rPr>
          <w:rFonts w:asciiTheme="minorEastAsia" w:eastAsiaTheme="minorEastAsia" w:hAnsiTheme="minorEastAsia"/>
          <w:sz w:val="18"/>
          <w:szCs w:val="18"/>
        </w:rPr>
        <w:t>WIPO/GRTKF/IC/9/INF/4</w:t>
      </w:r>
      <w:r w:rsidRPr="0077159B">
        <w:rPr>
          <w:rFonts w:asciiTheme="minorEastAsia" w:eastAsiaTheme="minorEastAsia" w:hAnsiTheme="minorEastAsia" w:hint="eastAsia"/>
          <w:sz w:val="18"/>
          <w:szCs w:val="18"/>
        </w:rPr>
        <w:t>。另见以下法律数据库</w:t>
      </w:r>
      <w:r w:rsidRPr="0077159B">
        <w:rPr>
          <w:rFonts w:asciiTheme="minorEastAsia" w:eastAsiaTheme="minorEastAsia" w:hAnsiTheme="minorEastAsia" w:hint="eastAsia"/>
          <w:sz w:val="18"/>
          <w:szCs w:val="18"/>
          <w:lang w:val="fr-FR"/>
        </w:rPr>
        <w:t>：</w:t>
      </w:r>
      <w:r w:rsidRPr="0077159B">
        <w:rPr>
          <w:rFonts w:asciiTheme="minorEastAsia" w:eastAsiaTheme="minorEastAsia" w:hAnsiTheme="minorEastAsia"/>
          <w:sz w:val="18"/>
          <w:szCs w:val="18"/>
        </w:rPr>
        <w:t>http://www.wipo.int/tk/en/</w:t>
      </w:r>
      <w:r>
        <w:rPr>
          <w:rFonts w:asciiTheme="minorEastAsia" w:eastAsiaTheme="minorEastAsia" w:hAnsiTheme="minorEastAsia"/>
          <w:sz w:val="18"/>
          <w:szCs w:val="18"/>
        </w:rPr>
        <w:t>‌</w:t>
      </w:r>
      <w:r w:rsidRPr="0077159B">
        <w:rPr>
          <w:rFonts w:asciiTheme="minorEastAsia" w:eastAsiaTheme="minorEastAsia" w:hAnsiTheme="minorEastAsia"/>
          <w:sz w:val="18"/>
          <w:szCs w:val="18"/>
        </w:rPr>
        <w:t>databases/tklaws/</w:t>
      </w:r>
      <w:r w:rsidRPr="0077159B">
        <w:rPr>
          <w:rFonts w:asciiTheme="minorEastAsia" w:eastAsiaTheme="minorEastAsia" w:hAnsiTheme="minorEastAsia" w:hint="eastAsia"/>
          <w:sz w:val="18"/>
          <w:szCs w:val="18"/>
          <w:lang w:val="fr-FR"/>
        </w:rPr>
        <w:t>。</w:t>
      </w:r>
    </w:p>
  </w:footnote>
  <w:footnote w:id="9">
    <w:p w:rsidR="003E550F" w:rsidRPr="0077159B" w:rsidRDefault="003E550F" w:rsidP="00A0446C">
      <w:pPr>
        <w:ind w:left="567" w:hanging="567"/>
        <w:jc w:val="both"/>
        <w:rPr>
          <w:rFonts w:asciiTheme="minorEastAsia" w:eastAsiaTheme="minorEastAsia" w:hAnsiTheme="minorEastAsia"/>
          <w:sz w:val="18"/>
          <w:szCs w:val="18"/>
          <w:lang w:val="fr-FR"/>
        </w:rPr>
      </w:pPr>
      <w:r w:rsidRPr="0077159B">
        <w:rPr>
          <w:rStyle w:val="af0"/>
          <w:rFonts w:asciiTheme="minorEastAsia" w:eastAsiaTheme="minorEastAsia" w:hAnsiTheme="minorEastAsia"/>
          <w:sz w:val="18"/>
          <w:szCs w:val="18"/>
        </w:rPr>
        <w:footnoteRef/>
      </w:r>
      <w:r w:rsidRPr="0077159B">
        <w:rPr>
          <w:rFonts w:asciiTheme="minorEastAsia" w:eastAsiaTheme="minorEastAsia" w:hAnsiTheme="minorEastAsia"/>
          <w:sz w:val="18"/>
          <w:szCs w:val="18"/>
          <w:lang w:val="fr-FR"/>
        </w:rPr>
        <w:t xml:space="preserve"> WIPO/GRTKF/IC/6/3</w:t>
      </w:r>
      <w:r w:rsidRPr="0077159B">
        <w:rPr>
          <w:rFonts w:asciiTheme="minorEastAsia" w:eastAsiaTheme="minorEastAsia" w:hAnsiTheme="minorEastAsia" w:hint="eastAsia"/>
          <w:sz w:val="18"/>
          <w:szCs w:val="18"/>
          <w:lang w:val="fr-FR"/>
        </w:rPr>
        <w:t>；产权组织，“</w:t>
      </w:r>
      <w:r w:rsidRPr="0077159B">
        <w:rPr>
          <w:rFonts w:asciiTheme="minorEastAsia" w:eastAsiaTheme="minorEastAsia" w:hAnsiTheme="minorEastAsia" w:hint="eastAsia"/>
          <w:sz w:val="18"/>
          <w:szCs w:val="18"/>
        </w:rPr>
        <w:t>分析汇编”。</w:t>
      </w:r>
    </w:p>
  </w:footnote>
  <w:footnote w:id="10">
    <w:p w:rsidR="003E550F" w:rsidRPr="003E550F" w:rsidRDefault="003E550F" w:rsidP="003E550F">
      <w:pPr>
        <w:pStyle w:val="a9"/>
        <w:rPr>
          <w:rFonts w:asciiTheme="minorEastAsia" w:eastAsiaTheme="minorEastAsia" w:hAnsiTheme="minorEastAsia"/>
        </w:rPr>
      </w:pPr>
      <w:r w:rsidRPr="003E550F">
        <w:rPr>
          <w:rStyle w:val="af0"/>
          <w:rFonts w:asciiTheme="minorEastAsia" w:eastAsiaTheme="minorEastAsia" w:hAnsiTheme="minorEastAsia"/>
        </w:rPr>
        <w:footnoteRef/>
      </w:r>
      <w:r>
        <w:rPr>
          <w:rFonts w:asciiTheme="minorEastAsia" w:eastAsiaTheme="minorEastAsia" w:hAnsiTheme="minorEastAsia"/>
        </w:rPr>
        <w:t xml:space="preserve"> </w:t>
      </w:r>
      <w:r w:rsidRPr="003E550F">
        <w:rPr>
          <w:rFonts w:asciiTheme="minorEastAsia" w:eastAsiaTheme="minorEastAsia" w:hAnsiTheme="minorEastAsia" w:hint="eastAsia"/>
        </w:rPr>
        <w:t>见“关于传统知识可能采用的各种不同体现形式的清单和简要技术性解释”，</w:t>
      </w:r>
      <w:r w:rsidRPr="003E550F">
        <w:rPr>
          <w:rFonts w:asciiTheme="minorEastAsia" w:eastAsiaTheme="minorEastAsia" w:hAnsiTheme="minorEastAsia"/>
        </w:rPr>
        <w:t>WIPO/GRTKF/IC/17/INF/9</w:t>
      </w:r>
      <w:r w:rsidRPr="003E550F">
        <w:rPr>
          <w:rFonts w:asciiTheme="minorEastAsia" w:eastAsiaTheme="minorEastAsia" w:hAnsiTheme="minorEastAsia" w:hint="eastAsia"/>
        </w:rPr>
        <w:t>。</w:t>
      </w:r>
    </w:p>
  </w:footnote>
  <w:footnote w:id="11">
    <w:p w:rsidR="003E550F" w:rsidRPr="00B725E8" w:rsidRDefault="003E550F" w:rsidP="003E550F">
      <w:pPr>
        <w:ind w:left="567" w:hanging="567"/>
        <w:rPr>
          <w:rFonts w:asciiTheme="minorEastAsia" w:eastAsiaTheme="minorEastAsia" w:hAnsiTheme="minorEastAsia"/>
          <w:sz w:val="18"/>
          <w:szCs w:val="18"/>
          <w:lang w:val="fr-FR"/>
        </w:rPr>
      </w:pPr>
      <w:r w:rsidRPr="003E550F">
        <w:rPr>
          <w:rStyle w:val="af0"/>
          <w:rFonts w:asciiTheme="minorEastAsia" w:eastAsiaTheme="minorEastAsia" w:hAnsiTheme="minorEastAsia"/>
          <w:sz w:val="18"/>
          <w:szCs w:val="18"/>
        </w:rPr>
        <w:footnoteRef/>
      </w:r>
      <w:r w:rsidRPr="003E550F">
        <w:rPr>
          <w:rFonts w:asciiTheme="minorEastAsia" w:eastAsiaTheme="minorEastAsia" w:hAnsiTheme="minorEastAsia"/>
          <w:sz w:val="18"/>
          <w:szCs w:val="18"/>
          <w:lang w:val="fr-FR"/>
        </w:rPr>
        <w:t xml:space="preserve"> WIPO/GRTKF/IC/5/3</w:t>
      </w:r>
      <w:r w:rsidRPr="003E550F">
        <w:rPr>
          <w:rFonts w:asciiTheme="minorEastAsia" w:eastAsiaTheme="minorEastAsia" w:hAnsiTheme="minorEastAsia" w:hint="eastAsia"/>
          <w:sz w:val="18"/>
          <w:szCs w:val="18"/>
          <w:lang w:val="fr-FR"/>
        </w:rPr>
        <w:t>；产权组织，“</w:t>
      </w:r>
      <w:r w:rsidRPr="003E550F">
        <w:rPr>
          <w:rFonts w:asciiTheme="minorEastAsia" w:eastAsiaTheme="minorEastAsia" w:hAnsiTheme="minorEastAsia" w:hint="eastAsia"/>
          <w:sz w:val="18"/>
          <w:szCs w:val="18"/>
        </w:rPr>
        <w:t>分析汇编”。</w:t>
      </w:r>
    </w:p>
  </w:footnote>
  <w:footnote w:id="12">
    <w:p w:rsidR="003E550F" w:rsidRPr="00B725E8" w:rsidRDefault="003E550F" w:rsidP="004E7523">
      <w:pPr>
        <w:pStyle w:val="a9"/>
        <w:rPr>
          <w:rFonts w:asciiTheme="minorEastAsia" w:eastAsiaTheme="minorEastAsia" w:hAnsiTheme="minorEastAsia"/>
          <w:szCs w:val="18"/>
        </w:rPr>
      </w:pPr>
      <w:r w:rsidRPr="00B725E8">
        <w:rPr>
          <w:rStyle w:val="af0"/>
          <w:rFonts w:asciiTheme="minorEastAsia" w:eastAsiaTheme="minorEastAsia" w:hAnsiTheme="minorEastAsia"/>
          <w:szCs w:val="18"/>
        </w:rPr>
        <w:footnoteRef/>
      </w:r>
      <w:r w:rsidRPr="00B725E8">
        <w:rPr>
          <w:rFonts w:asciiTheme="minorEastAsia" w:eastAsiaTheme="minorEastAsia" w:hAnsiTheme="minorEastAsia"/>
          <w:szCs w:val="18"/>
        </w:rPr>
        <w:t xml:space="preserve"> </w:t>
      </w:r>
      <w:r w:rsidRPr="00B725E8">
        <w:rPr>
          <w:rFonts w:asciiTheme="minorEastAsia" w:eastAsiaTheme="minorEastAsia" w:hAnsiTheme="minorEastAsia" w:hint="eastAsia"/>
          <w:szCs w:val="18"/>
        </w:rPr>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rsidR="003E550F" w:rsidRPr="00B725E8" w:rsidRDefault="003E550F" w:rsidP="003E550F">
      <w:pPr>
        <w:ind w:left="567" w:hanging="567"/>
        <w:rPr>
          <w:rFonts w:asciiTheme="minorEastAsia" w:eastAsiaTheme="minorEastAsia" w:hAnsiTheme="minorEastAsia"/>
          <w:sz w:val="18"/>
          <w:szCs w:val="18"/>
          <w:lang w:val="fr-FR"/>
        </w:rPr>
      </w:pPr>
      <w:r w:rsidRPr="00B725E8">
        <w:rPr>
          <w:rStyle w:val="af0"/>
          <w:rFonts w:asciiTheme="minorEastAsia" w:eastAsiaTheme="minorEastAsia" w:hAnsiTheme="minorEastAsia"/>
          <w:sz w:val="18"/>
          <w:szCs w:val="18"/>
        </w:rPr>
        <w:footnoteRef/>
      </w:r>
      <w:r w:rsidRPr="00B725E8">
        <w:rPr>
          <w:rFonts w:asciiTheme="minorEastAsia" w:eastAsiaTheme="minorEastAsia" w:hAnsiTheme="minorEastAsia"/>
          <w:sz w:val="18"/>
          <w:szCs w:val="18"/>
          <w:lang w:val="fr-FR"/>
        </w:rPr>
        <w:t xml:space="preserve"> </w:t>
      </w:r>
      <w:r w:rsidRPr="00B725E8">
        <w:rPr>
          <w:rFonts w:asciiTheme="minorEastAsia" w:eastAsiaTheme="minorEastAsia" w:hAnsiTheme="minorEastAsia" w:hint="eastAsia"/>
          <w:sz w:val="18"/>
          <w:szCs w:val="18"/>
          <w:lang w:val="fr-FR"/>
        </w:rPr>
        <w:t>以往文件列出了版权及相关权的基本原则，并将其适用于传统文化表现形式。见文件</w:t>
      </w:r>
      <w:r w:rsidRPr="00B725E8">
        <w:rPr>
          <w:rFonts w:asciiTheme="minorEastAsia" w:eastAsiaTheme="minorEastAsia" w:hAnsiTheme="minorEastAsia"/>
          <w:sz w:val="18"/>
          <w:szCs w:val="18"/>
          <w:lang w:val="fr-FR"/>
        </w:rPr>
        <w:t>WIPO/GRTKF/IC/6/3</w:t>
      </w:r>
      <w:r w:rsidRPr="00B725E8">
        <w:rPr>
          <w:rFonts w:asciiTheme="minorEastAsia" w:eastAsiaTheme="minorEastAsia" w:hAnsiTheme="minorEastAsia" w:hint="eastAsia"/>
          <w:sz w:val="18"/>
          <w:szCs w:val="18"/>
        </w:rPr>
        <w:t>。</w:t>
      </w:r>
    </w:p>
  </w:footnote>
  <w:footnote w:id="14">
    <w:p w:rsidR="003E550F" w:rsidRPr="001923CD" w:rsidRDefault="003E550F" w:rsidP="00B725E8">
      <w:pPr>
        <w:pStyle w:val="a9"/>
        <w:rPr>
          <w:rFonts w:asciiTheme="minorEastAsia" w:eastAsiaTheme="minorEastAsia" w:hAnsiTheme="minorEastAsia"/>
          <w:szCs w:val="18"/>
        </w:rPr>
      </w:pPr>
      <w:r w:rsidRPr="001923CD">
        <w:rPr>
          <w:rStyle w:val="af0"/>
          <w:rFonts w:asciiTheme="minorEastAsia" w:eastAsiaTheme="minorEastAsia" w:hAnsiTheme="minorEastAsia"/>
          <w:szCs w:val="18"/>
        </w:rPr>
        <w:footnoteRef/>
      </w:r>
      <w:r w:rsidRPr="001923CD">
        <w:rPr>
          <w:rFonts w:asciiTheme="minorEastAsia" w:eastAsiaTheme="minorEastAsia" w:hAnsiTheme="minorEastAsia"/>
          <w:szCs w:val="18"/>
        </w:rPr>
        <w:t xml:space="preserve"> </w:t>
      </w:r>
      <w:r w:rsidRPr="001923CD">
        <w:rPr>
          <w:rFonts w:asciiTheme="minorEastAsia" w:eastAsiaTheme="minorEastAsia" w:hAnsiTheme="minorEastAsia" w:hint="eastAsia"/>
          <w:szCs w:val="18"/>
        </w:rPr>
        <w:t>注意没有提及</w:t>
      </w:r>
      <w:r>
        <w:rPr>
          <w:rFonts w:asciiTheme="minorEastAsia" w:eastAsiaTheme="minorEastAsia" w:hAnsiTheme="minorEastAsia" w:hint="eastAsia"/>
          <w:szCs w:val="18"/>
        </w:rPr>
        <w:t>2015年的</w:t>
      </w:r>
      <w:r w:rsidRPr="001923CD">
        <w:rPr>
          <w:rFonts w:asciiTheme="minorEastAsia" w:eastAsiaTheme="minorEastAsia" w:hAnsiTheme="minorEastAsia" w:hint="eastAsia"/>
          <w:szCs w:val="18"/>
        </w:rPr>
        <w:t>《关于为盲人、视力障碍者或其他印刷品阅读障碍者获得已出版作品提供便利的马拉喀什条约》，因为与传统文化表现形式无关。</w:t>
      </w:r>
    </w:p>
  </w:footnote>
  <w:footnote w:id="15">
    <w:p w:rsidR="003E550F" w:rsidRPr="00104CE1" w:rsidRDefault="003E550F" w:rsidP="003E550F">
      <w:pPr>
        <w:ind w:left="567" w:hanging="567"/>
        <w:rPr>
          <w:rFonts w:asciiTheme="minorEastAsia" w:eastAsiaTheme="minorEastAsia" w:hAnsiTheme="minorEastAsia"/>
          <w:sz w:val="18"/>
          <w:szCs w:val="18"/>
        </w:rPr>
      </w:pPr>
      <w:r w:rsidRPr="001923C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WIPO/GRTKF/IC/6/3</w:t>
      </w:r>
      <w:r w:rsidRPr="001923CD">
        <w:rPr>
          <w:rFonts w:asciiTheme="minorEastAsia" w:eastAsiaTheme="minorEastAsia" w:hAnsiTheme="minorEastAsia" w:hint="eastAsia"/>
          <w:sz w:val="18"/>
          <w:szCs w:val="18"/>
        </w:rPr>
        <w:t>。</w:t>
      </w:r>
    </w:p>
  </w:footnote>
  <w:footnote w:id="16">
    <w:p w:rsidR="003E550F" w:rsidRPr="00104CE1" w:rsidRDefault="003E550F" w:rsidP="003E550F">
      <w:pPr>
        <w:ind w:left="567" w:hanging="567"/>
        <w:rPr>
          <w:rFonts w:asciiTheme="minorEastAsia" w:eastAsiaTheme="minorEastAsia" w:hAnsiTheme="minorEastAsia"/>
          <w:sz w:val="18"/>
          <w:szCs w:val="18"/>
        </w:rPr>
      </w:pPr>
      <w:r w:rsidRPr="001923C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WIPO/GRTKF/IC/5/3</w:t>
      </w:r>
      <w:r w:rsidRPr="001923CD">
        <w:rPr>
          <w:rFonts w:asciiTheme="minorEastAsia" w:eastAsiaTheme="minorEastAsia" w:hAnsiTheme="minorEastAsia" w:hint="eastAsia"/>
          <w:sz w:val="18"/>
          <w:szCs w:val="18"/>
        </w:rPr>
        <w:t>和</w:t>
      </w:r>
      <w:r w:rsidRPr="00104CE1">
        <w:rPr>
          <w:rFonts w:asciiTheme="minorEastAsia" w:eastAsiaTheme="minorEastAsia" w:hAnsiTheme="minorEastAsia"/>
          <w:sz w:val="18"/>
          <w:szCs w:val="18"/>
        </w:rPr>
        <w:t>WIPO/GRTKF/IC/6/3</w:t>
      </w:r>
      <w:r w:rsidRPr="001923CD">
        <w:rPr>
          <w:rFonts w:asciiTheme="minorEastAsia" w:eastAsiaTheme="minorEastAsia" w:hAnsiTheme="minorEastAsia" w:hint="eastAsia"/>
          <w:sz w:val="18"/>
          <w:szCs w:val="18"/>
        </w:rPr>
        <w:t>。</w:t>
      </w:r>
    </w:p>
  </w:footnote>
  <w:footnote w:id="17">
    <w:p w:rsidR="003E550F" w:rsidRPr="00104CE1" w:rsidRDefault="003E550F" w:rsidP="003E550F">
      <w:pPr>
        <w:ind w:left="567" w:hanging="567"/>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t>
      </w:r>
      <w:r w:rsidRPr="0031499D">
        <w:rPr>
          <w:rFonts w:asciiTheme="minorEastAsia" w:eastAsiaTheme="minorEastAsia" w:hAnsiTheme="minorEastAsia" w:hint="eastAsia"/>
          <w:sz w:val="18"/>
          <w:szCs w:val="18"/>
        </w:rPr>
        <w:t>例如</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WIPO/GRTKF/IC/1/5</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WIPO/GRTKF/IC/3/11</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WIPO/GRTKF/IC/5/3</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WIPO/GRTKF/</w:t>
      </w:r>
      <w:r w:rsidRPr="0031499D">
        <w:rPr>
          <w:rFonts w:asciiTheme="minorEastAsia" w:eastAsiaTheme="minorEastAsia" w:hAnsiTheme="minorEastAsia" w:hint="eastAsia"/>
          <w:sz w:val="18"/>
          <w:szCs w:val="18"/>
        </w:rPr>
        <w:t xml:space="preserve">　</w:t>
      </w:r>
      <w:r w:rsidRPr="00104CE1">
        <w:rPr>
          <w:rFonts w:asciiTheme="minorEastAsia" w:eastAsiaTheme="minorEastAsia" w:hAnsiTheme="minorEastAsia"/>
          <w:sz w:val="18"/>
          <w:szCs w:val="18"/>
        </w:rPr>
        <w:t>IC/6/3</w:t>
      </w:r>
      <w:r w:rsidRPr="0031499D">
        <w:rPr>
          <w:rFonts w:asciiTheme="minorEastAsia" w:eastAsiaTheme="minorEastAsia" w:hAnsiTheme="minorEastAsia" w:hint="eastAsia"/>
          <w:sz w:val="18"/>
          <w:szCs w:val="18"/>
        </w:rPr>
        <w:t>。</w:t>
      </w:r>
    </w:p>
  </w:footnote>
  <w:footnote w:id="18">
    <w:p w:rsidR="003E550F" w:rsidRPr="00104CE1" w:rsidRDefault="003E550F" w:rsidP="003E550F">
      <w:pPr>
        <w:ind w:left="567" w:hanging="567"/>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t>
      </w:r>
      <w:r w:rsidRPr="0031499D">
        <w:rPr>
          <w:rFonts w:asciiTheme="minorEastAsia" w:eastAsiaTheme="minorEastAsia" w:hAnsiTheme="minorEastAsia" w:hint="eastAsia"/>
          <w:sz w:val="18"/>
          <w:szCs w:val="18"/>
        </w:rPr>
        <w:t>见</w:t>
      </w:r>
      <w:r w:rsidRPr="00104CE1">
        <w:rPr>
          <w:rFonts w:asciiTheme="minorEastAsia" w:eastAsiaTheme="minorEastAsia" w:hAnsiTheme="minorEastAsia"/>
          <w:sz w:val="18"/>
          <w:szCs w:val="18"/>
        </w:rPr>
        <w:t>WIPO/GRTKF/IC/3/11</w:t>
      </w:r>
      <w:r w:rsidRPr="00104CE1">
        <w:rPr>
          <w:rFonts w:asciiTheme="minorEastAsia" w:eastAsiaTheme="minorEastAsia" w:hAnsiTheme="minorEastAsia" w:hint="eastAsia"/>
          <w:sz w:val="18"/>
          <w:szCs w:val="18"/>
        </w:rPr>
        <w:t>，</w:t>
      </w:r>
      <w:r w:rsidRPr="0031499D">
        <w:rPr>
          <w:rFonts w:asciiTheme="minorEastAsia" w:eastAsiaTheme="minorEastAsia" w:hAnsiTheme="minorEastAsia" w:hint="eastAsia"/>
          <w:sz w:val="18"/>
          <w:szCs w:val="18"/>
        </w:rPr>
        <w:t>第</w:t>
      </w:r>
      <w:r w:rsidRPr="00104CE1">
        <w:rPr>
          <w:rFonts w:asciiTheme="minorEastAsia" w:eastAsiaTheme="minorEastAsia" w:hAnsiTheme="minorEastAsia"/>
          <w:sz w:val="18"/>
          <w:szCs w:val="18"/>
        </w:rPr>
        <w:t>3</w:t>
      </w:r>
      <w:r w:rsidRPr="0031499D">
        <w:rPr>
          <w:rFonts w:asciiTheme="minorEastAsia" w:eastAsiaTheme="minorEastAsia" w:hAnsiTheme="minorEastAsia" w:hint="eastAsia"/>
          <w:sz w:val="18"/>
          <w:szCs w:val="18"/>
        </w:rPr>
        <w:t>页</w:t>
      </w:r>
      <w:r w:rsidRPr="00104CE1">
        <w:rPr>
          <w:rFonts w:asciiTheme="minorEastAsia" w:eastAsiaTheme="minorEastAsia" w:hAnsiTheme="minorEastAsia" w:hint="eastAsia"/>
          <w:sz w:val="18"/>
          <w:szCs w:val="18"/>
        </w:rPr>
        <w:t>；</w:t>
      </w:r>
      <w:r w:rsidRPr="00104CE1">
        <w:rPr>
          <w:rFonts w:asciiTheme="minorEastAsia" w:eastAsiaTheme="minorEastAsia" w:hAnsiTheme="minorEastAsia"/>
          <w:sz w:val="18"/>
          <w:szCs w:val="18"/>
        </w:rPr>
        <w:t>McDonald</w:t>
      </w:r>
      <w:r w:rsidRPr="00104CE1">
        <w:rPr>
          <w:rFonts w:asciiTheme="minorEastAsia" w:eastAsiaTheme="minorEastAsia" w:hAnsiTheme="minorEastAsia" w:hint="eastAsia"/>
          <w:sz w:val="18"/>
          <w:szCs w:val="18"/>
        </w:rPr>
        <w:t>，</w:t>
      </w:r>
      <w:r w:rsidRPr="0031499D">
        <w:rPr>
          <w:rFonts w:asciiTheme="minorEastAsia" w:eastAsiaTheme="minorEastAsia" w:hAnsiTheme="minorEastAsia" w:hint="eastAsia"/>
          <w:sz w:val="18"/>
          <w:szCs w:val="18"/>
        </w:rPr>
        <w:t>第</w:t>
      </w:r>
      <w:r w:rsidRPr="00104CE1">
        <w:rPr>
          <w:rFonts w:asciiTheme="minorEastAsia" w:eastAsiaTheme="minorEastAsia" w:hAnsiTheme="minorEastAsia"/>
          <w:sz w:val="18"/>
          <w:szCs w:val="18"/>
        </w:rPr>
        <w:t>45</w:t>
      </w:r>
      <w:r w:rsidRPr="0031499D">
        <w:rPr>
          <w:rFonts w:asciiTheme="minorEastAsia" w:eastAsiaTheme="minorEastAsia" w:hAnsiTheme="minorEastAsia" w:hint="eastAsia"/>
          <w:sz w:val="18"/>
          <w:szCs w:val="18"/>
        </w:rPr>
        <w:t>页。</w:t>
      </w:r>
    </w:p>
  </w:footnote>
  <w:footnote w:id="19">
    <w:p w:rsidR="003E550F" w:rsidRPr="00104CE1" w:rsidRDefault="003E550F" w:rsidP="003E550F">
      <w:pPr>
        <w:ind w:left="567" w:hanging="567"/>
        <w:jc w:val="both"/>
        <w:rPr>
          <w:rFonts w:asciiTheme="minorEastAsia" w:eastAsiaTheme="minorEastAsia" w:hAnsiTheme="minorEastAsia"/>
          <w:sz w:val="18"/>
          <w:szCs w:val="18"/>
        </w:rPr>
      </w:pPr>
      <w:r w:rsidRPr="0031499D">
        <w:rPr>
          <w:rStyle w:val="af0"/>
          <w:rFonts w:asciiTheme="minorEastAsia" w:eastAsiaTheme="minorEastAsia" w:hAnsiTheme="minorEastAsia"/>
          <w:sz w:val="18"/>
          <w:szCs w:val="18"/>
        </w:rPr>
        <w:footnoteRef/>
      </w:r>
      <w:r w:rsidRPr="00104CE1">
        <w:rPr>
          <w:rFonts w:asciiTheme="minorEastAsia" w:eastAsiaTheme="minorEastAsia" w:hAnsiTheme="minorEastAsia"/>
          <w:sz w:val="18"/>
          <w:szCs w:val="18"/>
        </w:rPr>
        <w:t xml:space="preserve"> WIPO/GRTKF/IC/5/3</w:t>
      </w:r>
      <w:r w:rsidRPr="0031499D">
        <w:rPr>
          <w:rFonts w:asciiTheme="minorEastAsia" w:eastAsiaTheme="minorEastAsia" w:hAnsiTheme="minorEastAsia" w:hint="eastAsia"/>
          <w:sz w:val="18"/>
          <w:szCs w:val="18"/>
        </w:rPr>
        <w:t>和</w:t>
      </w:r>
      <w:r w:rsidRPr="00104CE1">
        <w:rPr>
          <w:rFonts w:asciiTheme="minorEastAsia" w:eastAsiaTheme="minorEastAsia" w:hAnsiTheme="minorEastAsia"/>
          <w:sz w:val="18"/>
          <w:szCs w:val="18"/>
        </w:rPr>
        <w:t>WIPO/GRTKF/IC/6/3</w:t>
      </w:r>
      <w:r w:rsidRPr="0031499D">
        <w:rPr>
          <w:rFonts w:asciiTheme="minorEastAsia" w:eastAsiaTheme="minorEastAsia" w:hAnsiTheme="minorEastAsia" w:hint="eastAsia"/>
          <w:sz w:val="18"/>
          <w:szCs w:val="18"/>
        </w:rPr>
        <w:t>。</w:t>
      </w:r>
    </w:p>
  </w:footnote>
  <w:footnote w:id="20">
    <w:p w:rsidR="003E550F" w:rsidRPr="0031499D" w:rsidRDefault="003E550F" w:rsidP="002E2524">
      <w:pPr>
        <w:ind w:left="567" w:hanging="567"/>
        <w:jc w:val="both"/>
        <w:rPr>
          <w:rFonts w:asciiTheme="minorEastAsia" w:eastAsiaTheme="minorEastAsia" w:hAnsiTheme="minorEastAsia"/>
          <w:sz w:val="18"/>
          <w:szCs w:val="18"/>
          <w:lang w:val="fr-FR"/>
        </w:rPr>
      </w:pPr>
      <w:r w:rsidRPr="0031499D">
        <w:rPr>
          <w:rStyle w:val="af0"/>
          <w:rFonts w:asciiTheme="minorEastAsia" w:eastAsiaTheme="minorEastAsia" w:hAnsiTheme="minorEastAsia"/>
          <w:sz w:val="18"/>
          <w:szCs w:val="18"/>
        </w:rPr>
        <w:footnoteRef/>
      </w:r>
      <w:r w:rsidRPr="0031499D">
        <w:rPr>
          <w:rFonts w:asciiTheme="minorEastAsia" w:eastAsiaTheme="minorEastAsia" w:hAnsiTheme="minorEastAsia"/>
          <w:sz w:val="18"/>
          <w:szCs w:val="18"/>
          <w:lang w:val="fr-FR"/>
        </w:rPr>
        <w:t xml:space="preserve"> </w:t>
      </w:r>
      <w:r>
        <w:rPr>
          <w:rFonts w:asciiTheme="minorEastAsia" w:eastAsiaTheme="minorEastAsia" w:hAnsiTheme="minorEastAsia" w:hint="eastAsia"/>
          <w:sz w:val="18"/>
          <w:szCs w:val="18"/>
          <w:lang w:val="fr-FR"/>
        </w:rPr>
        <w:t>产权组织</w:t>
      </w:r>
      <w:r w:rsidRPr="0031499D">
        <w:rPr>
          <w:rFonts w:asciiTheme="minorEastAsia" w:eastAsiaTheme="minorEastAsia" w:hAnsiTheme="minorEastAsia" w:hint="eastAsia"/>
          <w:sz w:val="18"/>
          <w:szCs w:val="18"/>
          <w:lang w:val="fr-FR"/>
        </w:rPr>
        <w:t>，</w:t>
      </w:r>
      <w:r w:rsidRPr="0031499D">
        <w:rPr>
          <w:rFonts w:asciiTheme="minorEastAsia" w:eastAsiaTheme="minorEastAsia" w:hAnsiTheme="minorEastAsia"/>
          <w:sz w:val="18"/>
          <w:szCs w:val="18"/>
          <w:lang w:val="fr-FR"/>
        </w:rPr>
        <w:t>“</w:t>
      </w:r>
      <w:r w:rsidRPr="0031499D">
        <w:rPr>
          <w:rFonts w:asciiTheme="minorEastAsia" w:eastAsiaTheme="minorEastAsia" w:hAnsiTheme="minorEastAsia" w:hint="eastAsia"/>
          <w:sz w:val="18"/>
          <w:szCs w:val="18"/>
        </w:rPr>
        <w:t>实况调查报告</w:t>
      </w:r>
      <w:r w:rsidRPr="0031499D">
        <w:rPr>
          <w:rFonts w:asciiTheme="minorEastAsia" w:eastAsiaTheme="minorEastAsia" w:hAnsiTheme="minorEastAsia"/>
          <w:sz w:val="18"/>
          <w:szCs w:val="18"/>
          <w:lang w:val="fr-FR"/>
        </w:rPr>
        <w:t>”</w:t>
      </w:r>
      <w:r w:rsidRPr="0031499D">
        <w:rPr>
          <w:rFonts w:asciiTheme="minorEastAsia" w:eastAsiaTheme="minorEastAsia" w:hAnsiTheme="minorEastAsia" w:hint="eastAsia"/>
          <w:sz w:val="18"/>
          <w:szCs w:val="18"/>
          <w:lang w:val="fr-FR"/>
        </w:rPr>
        <w:t>；</w:t>
      </w:r>
      <w:r w:rsidRPr="0031499D">
        <w:rPr>
          <w:rFonts w:asciiTheme="minorEastAsia" w:eastAsiaTheme="minorEastAsia" w:hAnsiTheme="minorEastAsia"/>
          <w:sz w:val="18"/>
          <w:szCs w:val="18"/>
          <w:lang w:val="fr-FR"/>
        </w:rPr>
        <w:t>WIPO/GRTKF/IC/3/10</w:t>
      </w:r>
      <w:r w:rsidRPr="0031499D">
        <w:rPr>
          <w:rFonts w:asciiTheme="minorEastAsia" w:eastAsiaTheme="minorEastAsia" w:hAnsiTheme="minorEastAsia" w:hint="eastAsia"/>
          <w:sz w:val="18"/>
          <w:szCs w:val="18"/>
        </w:rPr>
        <w:t>和</w:t>
      </w:r>
      <w:r w:rsidRPr="0031499D">
        <w:rPr>
          <w:rFonts w:asciiTheme="minorEastAsia" w:eastAsiaTheme="minorEastAsia" w:hAnsiTheme="minorEastAsia"/>
          <w:sz w:val="18"/>
          <w:szCs w:val="18"/>
          <w:lang w:val="fr-FR"/>
        </w:rPr>
        <w:t>WIPO/GRTKF/IC/5/3</w:t>
      </w:r>
      <w:r w:rsidRPr="0031499D">
        <w:rPr>
          <w:rFonts w:asciiTheme="minorEastAsia" w:eastAsiaTheme="minorEastAsia" w:hAnsiTheme="minorEastAsia" w:hint="eastAsia"/>
          <w:sz w:val="18"/>
          <w:szCs w:val="18"/>
        </w:rPr>
        <w:t>。</w:t>
      </w:r>
    </w:p>
  </w:footnote>
  <w:footnote w:id="21">
    <w:p w:rsidR="003E550F" w:rsidRPr="0031499D" w:rsidRDefault="003E550F" w:rsidP="002F579C">
      <w:pPr>
        <w:ind w:left="284" w:hanging="284"/>
        <w:jc w:val="both"/>
        <w:rPr>
          <w:rFonts w:asciiTheme="minorEastAsia" w:eastAsiaTheme="minorEastAsia" w:hAnsiTheme="minorEastAsia"/>
          <w:sz w:val="18"/>
          <w:szCs w:val="18"/>
          <w:lang w:val="fr-FR"/>
        </w:rPr>
      </w:pPr>
      <w:r w:rsidRPr="0031499D">
        <w:rPr>
          <w:rStyle w:val="af0"/>
          <w:rFonts w:asciiTheme="minorEastAsia" w:eastAsiaTheme="minorEastAsia" w:hAnsiTheme="minorEastAsia"/>
          <w:sz w:val="18"/>
          <w:szCs w:val="18"/>
        </w:rPr>
        <w:footnoteRef/>
      </w:r>
      <w:r w:rsidRPr="0031499D">
        <w:rPr>
          <w:rFonts w:asciiTheme="minorEastAsia" w:eastAsiaTheme="minorEastAsia" w:hAnsiTheme="minorEastAsia"/>
          <w:sz w:val="18"/>
          <w:szCs w:val="18"/>
          <w:lang w:val="fr-FR"/>
        </w:rPr>
        <w:t xml:space="preserve"> </w:t>
      </w:r>
      <w:r>
        <w:rPr>
          <w:rFonts w:asciiTheme="minorEastAsia" w:eastAsiaTheme="minorEastAsia" w:hAnsiTheme="minorEastAsia" w:hint="eastAsia"/>
          <w:sz w:val="18"/>
          <w:szCs w:val="18"/>
          <w:lang w:val="fr-FR"/>
        </w:rPr>
        <w:t>产权组织</w:t>
      </w:r>
      <w:r w:rsidRPr="0031499D">
        <w:rPr>
          <w:rFonts w:asciiTheme="minorEastAsia" w:eastAsiaTheme="minorEastAsia" w:hAnsiTheme="minorEastAsia" w:hint="eastAsia"/>
          <w:sz w:val="18"/>
          <w:szCs w:val="18"/>
          <w:lang w:val="fr-FR"/>
        </w:rPr>
        <w:t>，</w:t>
      </w:r>
      <w:r w:rsidRPr="0031499D">
        <w:rPr>
          <w:rFonts w:asciiTheme="minorEastAsia" w:eastAsiaTheme="minorEastAsia" w:hAnsiTheme="minorEastAsia"/>
          <w:sz w:val="18"/>
          <w:szCs w:val="18"/>
          <w:lang w:val="fr-FR"/>
        </w:rPr>
        <w:t>“</w:t>
      </w:r>
      <w:r w:rsidRPr="0031499D">
        <w:rPr>
          <w:rFonts w:asciiTheme="minorEastAsia" w:eastAsiaTheme="minorEastAsia" w:hAnsiTheme="minorEastAsia" w:hint="eastAsia"/>
          <w:sz w:val="18"/>
          <w:szCs w:val="18"/>
        </w:rPr>
        <w:t>实况调查报告</w:t>
      </w:r>
      <w:r w:rsidRPr="0031499D">
        <w:rPr>
          <w:rFonts w:asciiTheme="minorEastAsia" w:eastAsiaTheme="minorEastAsia" w:hAnsiTheme="minorEastAsia"/>
          <w:sz w:val="18"/>
          <w:szCs w:val="18"/>
          <w:lang w:val="fr-FR"/>
        </w:rPr>
        <w:t>”</w:t>
      </w:r>
      <w:r w:rsidRPr="0031499D">
        <w:rPr>
          <w:rFonts w:asciiTheme="minorEastAsia" w:eastAsiaTheme="minorEastAsia" w:hAnsiTheme="minorEastAsia" w:hint="eastAsia"/>
          <w:sz w:val="18"/>
          <w:szCs w:val="18"/>
          <w:lang w:val="fr-FR"/>
        </w:rPr>
        <w:t>；</w:t>
      </w:r>
      <w:r w:rsidRPr="0031499D">
        <w:rPr>
          <w:rFonts w:asciiTheme="minorEastAsia" w:eastAsiaTheme="minorEastAsia" w:hAnsiTheme="minorEastAsia"/>
          <w:sz w:val="18"/>
          <w:szCs w:val="18"/>
          <w:lang w:val="fr-FR"/>
        </w:rPr>
        <w:t>WIPO/GRTKF/IC/3/10</w:t>
      </w:r>
      <w:r w:rsidRPr="0031499D">
        <w:rPr>
          <w:rFonts w:asciiTheme="minorEastAsia" w:eastAsiaTheme="minorEastAsia" w:hAnsiTheme="minorEastAsia" w:hint="eastAsia"/>
          <w:sz w:val="18"/>
          <w:szCs w:val="18"/>
        </w:rPr>
        <w:t>和</w:t>
      </w:r>
      <w:r w:rsidRPr="0031499D">
        <w:rPr>
          <w:rFonts w:asciiTheme="minorEastAsia" w:eastAsiaTheme="minorEastAsia" w:hAnsiTheme="minorEastAsia"/>
          <w:sz w:val="18"/>
          <w:szCs w:val="18"/>
          <w:lang w:val="fr-FR"/>
        </w:rPr>
        <w:t>WIPO/GRTKF/IC/5/3</w:t>
      </w:r>
      <w:r w:rsidRPr="0031499D">
        <w:rPr>
          <w:rFonts w:asciiTheme="minorEastAsia" w:eastAsiaTheme="minorEastAsia" w:hAnsiTheme="minorEastAsia" w:hint="eastAsia"/>
          <w:sz w:val="18"/>
          <w:szCs w:val="18"/>
          <w:lang w:val="fr-FR"/>
        </w:rPr>
        <w:t>；</w:t>
      </w:r>
      <w:r w:rsidRPr="0031499D">
        <w:rPr>
          <w:rFonts w:asciiTheme="minorEastAsia" w:eastAsiaTheme="minorEastAsia" w:hAnsiTheme="minorEastAsia"/>
          <w:sz w:val="18"/>
          <w:szCs w:val="18"/>
          <w:lang w:val="fr-FR"/>
        </w:rPr>
        <w:t>WIPO/GRTKF/IC/2/10</w:t>
      </w:r>
      <w:r w:rsidRPr="0031499D">
        <w:rPr>
          <w:rFonts w:asciiTheme="minorEastAsia" w:eastAsiaTheme="minorEastAsia" w:hAnsiTheme="minorEastAsia" w:hint="eastAsia"/>
          <w:sz w:val="18"/>
          <w:szCs w:val="18"/>
        </w:rPr>
        <w:t>和</w:t>
      </w:r>
      <w:r w:rsidRPr="0031499D">
        <w:rPr>
          <w:rFonts w:asciiTheme="minorEastAsia" w:eastAsiaTheme="minorEastAsia" w:hAnsiTheme="minorEastAsia"/>
          <w:sz w:val="18"/>
          <w:szCs w:val="18"/>
          <w:lang w:val="fr-FR"/>
        </w:rPr>
        <w:t>WIPO/GRTKF/IC/3/15</w:t>
      </w:r>
      <w:r w:rsidRPr="0031499D">
        <w:rPr>
          <w:rFonts w:asciiTheme="minorEastAsia" w:eastAsiaTheme="minorEastAsia" w:hAnsiTheme="minorEastAsia" w:hint="eastAsia"/>
          <w:sz w:val="18"/>
          <w:szCs w:val="18"/>
        </w:rPr>
        <w:t>。</w:t>
      </w:r>
    </w:p>
  </w:footnote>
  <w:footnote w:id="22">
    <w:p w:rsidR="002F579C" w:rsidRPr="00310AD4" w:rsidRDefault="002F579C" w:rsidP="002F579C">
      <w:pPr>
        <w:ind w:left="182" w:hanging="182"/>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Palethorpe</w:t>
      </w:r>
      <w:r w:rsidRPr="00310AD4">
        <w:rPr>
          <w:rFonts w:asciiTheme="minorEastAsia" w:eastAsiaTheme="minorEastAsia" w:hAnsiTheme="minorEastAsia" w:hint="eastAsia"/>
          <w:sz w:val="18"/>
          <w:szCs w:val="18"/>
        </w:rPr>
        <w:t>与</w:t>
      </w:r>
      <w:r w:rsidRPr="00310AD4">
        <w:rPr>
          <w:rFonts w:asciiTheme="minorEastAsia" w:eastAsiaTheme="minorEastAsia" w:hAnsiTheme="minorEastAsia"/>
          <w:sz w:val="18"/>
          <w:szCs w:val="18"/>
        </w:rPr>
        <w:t>Verhulst</w:t>
      </w:r>
      <w:r w:rsidRPr="00310AD4">
        <w:rPr>
          <w:rFonts w:asciiTheme="minorEastAsia" w:eastAsiaTheme="minorEastAsia" w:hAnsiTheme="minorEastAsia" w:hint="eastAsia"/>
          <w:sz w:val="18"/>
          <w:szCs w:val="18"/>
        </w:rPr>
        <w:t>，第</w:t>
      </w:r>
      <w:r w:rsidRPr="00310AD4">
        <w:rPr>
          <w:rFonts w:asciiTheme="minorEastAsia" w:eastAsiaTheme="minorEastAsia" w:hAnsiTheme="minorEastAsia"/>
          <w:sz w:val="18"/>
          <w:szCs w:val="18"/>
        </w:rPr>
        <w:t>28</w:t>
      </w:r>
      <w:r w:rsidRPr="00310AD4">
        <w:rPr>
          <w:rFonts w:asciiTheme="minorEastAsia" w:eastAsiaTheme="minorEastAsia" w:hAnsiTheme="minorEastAsia" w:hint="eastAsia"/>
          <w:sz w:val="18"/>
          <w:szCs w:val="18"/>
        </w:rPr>
        <w:t>页；另见</w:t>
      </w:r>
      <w:r w:rsidRPr="00310AD4">
        <w:rPr>
          <w:rFonts w:asciiTheme="minorEastAsia" w:eastAsiaTheme="minorEastAsia" w:hAnsiTheme="minorEastAsia"/>
          <w:sz w:val="18"/>
          <w:szCs w:val="18"/>
        </w:rPr>
        <w:t>Ricketson</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S.</w:t>
      </w:r>
      <w:r w:rsidRPr="00310AD4">
        <w:rPr>
          <w:rFonts w:asciiTheme="minorEastAsia" w:eastAsiaTheme="minorEastAsia" w:hAnsiTheme="minorEastAsia" w:hint="eastAsia"/>
          <w:sz w:val="18"/>
          <w:szCs w:val="18"/>
        </w:rPr>
        <w:t>与</w:t>
      </w:r>
      <w:r w:rsidRPr="00310AD4">
        <w:rPr>
          <w:rFonts w:asciiTheme="minorEastAsia" w:eastAsiaTheme="minorEastAsia" w:hAnsiTheme="minorEastAsia"/>
          <w:sz w:val="18"/>
          <w:szCs w:val="18"/>
        </w:rPr>
        <w:t>Ginsburg</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J.</w:t>
      </w:r>
      <w:r w:rsidRPr="00310AD4">
        <w:rPr>
          <w:rFonts w:asciiTheme="minorEastAsia" w:eastAsiaTheme="minorEastAsia" w:hAnsiTheme="minorEastAsia" w:hint="eastAsia"/>
          <w:sz w:val="18"/>
          <w:szCs w:val="18"/>
        </w:rPr>
        <w:t>所著：国际版权与邻接权：《伯尔尼公约》及其以后的国际公约</w:t>
      </w:r>
      <w:r w:rsidRPr="00310AD4">
        <w:rPr>
          <w:rFonts w:asciiTheme="minorEastAsia" w:eastAsiaTheme="minorEastAsia" w:hAnsiTheme="minorEastAsia"/>
          <w:sz w:val="18"/>
          <w:szCs w:val="18"/>
        </w:rPr>
        <w:t>(</w:t>
      </w:r>
      <w:r w:rsidRPr="00310AD4">
        <w:rPr>
          <w:rFonts w:asciiTheme="minorEastAsia" w:eastAsiaTheme="minorEastAsia" w:hAnsiTheme="minorEastAsia" w:hint="eastAsia"/>
          <w:sz w:val="18"/>
          <w:szCs w:val="18"/>
        </w:rPr>
        <w:t>纽约，</w:t>
      </w:r>
      <w:r w:rsidRPr="00310AD4">
        <w:rPr>
          <w:rFonts w:asciiTheme="minorEastAsia" w:eastAsiaTheme="minorEastAsia" w:hAnsiTheme="minorEastAsia"/>
          <w:sz w:val="18"/>
          <w:szCs w:val="18"/>
        </w:rPr>
        <w:t>2005</w:t>
      </w:r>
      <w:r w:rsidRPr="00310AD4">
        <w:rPr>
          <w:rFonts w:asciiTheme="minorEastAsia" w:eastAsiaTheme="minorEastAsia" w:hAnsiTheme="minorEastAsia" w:hint="eastAsia"/>
          <w:sz w:val="18"/>
          <w:szCs w:val="18"/>
        </w:rPr>
        <w:t>年</w:t>
      </w:r>
      <w:r w:rsidRPr="00310AD4">
        <w:rPr>
          <w:rFonts w:asciiTheme="minorEastAsia" w:eastAsiaTheme="minorEastAsia" w:hAnsiTheme="minorEastAsia"/>
          <w:sz w:val="18"/>
          <w:szCs w:val="18"/>
        </w:rPr>
        <w:t>)</w:t>
      </w:r>
      <w:r w:rsidRPr="00310AD4">
        <w:rPr>
          <w:rFonts w:asciiTheme="minorEastAsia" w:eastAsiaTheme="minorEastAsia" w:hAnsiTheme="minorEastAsia" w:hint="eastAsia"/>
          <w:sz w:val="18"/>
          <w:szCs w:val="18"/>
        </w:rPr>
        <w:t>，第</w:t>
      </w:r>
      <w:r w:rsidRPr="00310AD4">
        <w:rPr>
          <w:rFonts w:asciiTheme="minorEastAsia" w:eastAsiaTheme="minorEastAsia" w:hAnsiTheme="minorEastAsia"/>
          <w:sz w:val="18"/>
          <w:szCs w:val="18"/>
        </w:rPr>
        <w:t>511</w:t>
      </w:r>
      <w:r w:rsidRPr="00310AD4">
        <w:rPr>
          <w:rFonts w:asciiTheme="minorEastAsia" w:eastAsiaTheme="minorEastAsia" w:hAnsiTheme="minorEastAsia" w:hint="eastAsia"/>
          <w:sz w:val="18"/>
          <w:szCs w:val="18"/>
        </w:rPr>
        <w:t>页至</w:t>
      </w:r>
      <w:r w:rsidRPr="00310AD4">
        <w:rPr>
          <w:rFonts w:asciiTheme="minorEastAsia" w:eastAsiaTheme="minorEastAsia" w:hAnsiTheme="minorEastAsia"/>
          <w:sz w:val="18"/>
          <w:szCs w:val="18"/>
        </w:rPr>
        <w:t>514</w:t>
      </w:r>
      <w:r w:rsidRPr="00310AD4">
        <w:rPr>
          <w:rFonts w:asciiTheme="minorEastAsia" w:eastAsiaTheme="minorEastAsia" w:hAnsiTheme="minorEastAsia" w:hint="eastAsia"/>
          <w:sz w:val="18"/>
          <w:szCs w:val="18"/>
        </w:rPr>
        <w:t>页。</w:t>
      </w:r>
    </w:p>
  </w:footnote>
  <w:footnote w:id="23">
    <w:p w:rsidR="002F579C" w:rsidRPr="00310AD4" w:rsidRDefault="002F579C" w:rsidP="002F579C">
      <w:pPr>
        <w:ind w:left="182" w:hanging="182"/>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Pr="00310AD4">
        <w:rPr>
          <w:rFonts w:asciiTheme="minorEastAsia" w:eastAsiaTheme="minorEastAsia" w:hAnsiTheme="minorEastAsia"/>
          <w:sz w:val="18"/>
          <w:szCs w:val="18"/>
        </w:rPr>
        <w:t>M</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Payunka</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Marika</w:t>
      </w:r>
      <w:r w:rsidRPr="00310AD4">
        <w:rPr>
          <w:rFonts w:asciiTheme="minorEastAsia" w:eastAsiaTheme="minorEastAsia" w:hAnsiTheme="minorEastAsia" w:hint="eastAsia"/>
          <w:sz w:val="18"/>
          <w:szCs w:val="18"/>
        </w:rPr>
        <w:t>等人诉</w:t>
      </w:r>
      <w:r w:rsidRPr="00310AD4">
        <w:rPr>
          <w:rFonts w:asciiTheme="minorEastAsia" w:eastAsiaTheme="minorEastAsia" w:hAnsiTheme="minorEastAsia"/>
          <w:sz w:val="18"/>
          <w:szCs w:val="18"/>
        </w:rPr>
        <w:t xml:space="preserve">Indofurn </w:t>
      </w:r>
      <w:r w:rsidRPr="00310AD4">
        <w:rPr>
          <w:rFonts w:asciiTheme="minorEastAsia" w:eastAsiaTheme="minorEastAsia" w:hAnsiTheme="minorEastAsia" w:hint="eastAsia"/>
          <w:sz w:val="18"/>
          <w:szCs w:val="18"/>
        </w:rPr>
        <w:t>有限公司</w:t>
      </w:r>
      <w:r w:rsidRPr="00310AD4">
        <w:rPr>
          <w:rFonts w:asciiTheme="minorEastAsia" w:eastAsiaTheme="minorEastAsia" w:hAnsiTheme="minorEastAsia"/>
          <w:sz w:val="18"/>
          <w:szCs w:val="18"/>
        </w:rPr>
        <w:t>30</w:t>
      </w:r>
      <w:r w:rsidRPr="00310AD4">
        <w:rPr>
          <w:rFonts w:asciiTheme="minorEastAsia" w:eastAsiaTheme="minorEastAsia" w:hAnsiTheme="minorEastAsia" w:hint="eastAsia"/>
          <w:sz w:val="18"/>
          <w:szCs w:val="18"/>
        </w:rPr>
        <w:t>知识产权</w:t>
      </w:r>
      <w:r w:rsidRPr="00310AD4">
        <w:rPr>
          <w:rFonts w:asciiTheme="minorEastAsia" w:eastAsiaTheme="minorEastAsia" w:hAnsiTheme="minorEastAsia"/>
          <w:sz w:val="18"/>
          <w:szCs w:val="18"/>
        </w:rPr>
        <w:t>209</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Bulun Bulun</w:t>
      </w:r>
      <w:r w:rsidRPr="00310AD4">
        <w:rPr>
          <w:rFonts w:asciiTheme="minorEastAsia" w:eastAsiaTheme="minorEastAsia" w:hAnsiTheme="minorEastAsia" w:hint="eastAsia"/>
          <w:sz w:val="18"/>
          <w:szCs w:val="18"/>
        </w:rPr>
        <w:t>诉</w:t>
      </w:r>
      <w:r w:rsidRPr="00310AD4">
        <w:rPr>
          <w:rFonts w:asciiTheme="minorEastAsia" w:eastAsiaTheme="minorEastAsia" w:hAnsiTheme="minorEastAsia"/>
          <w:sz w:val="18"/>
          <w:szCs w:val="18"/>
        </w:rPr>
        <w:t>R &amp; T</w:t>
      </w:r>
      <w:r w:rsidRPr="00310AD4">
        <w:rPr>
          <w:rFonts w:asciiTheme="minorEastAsia" w:eastAsiaTheme="minorEastAsia" w:hAnsiTheme="minorEastAsia" w:hint="eastAsia"/>
          <w:sz w:val="18"/>
          <w:szCs w:val="18"/>
        </w:rPr>
        <w:t>纺织品有限公司</w:t>
      </w:r>
      <w:r w:rsidRPr="00310AD4">
        <w:rPr>
          <w:rFonts w:asciiTheme="minorEastAsia" w:eastAsiaTheme="minorEastAsia" w:hAnsiTheme="minorEastAsia"/>
          <w:sz w:val="18"/>
          <w:szCs w:val="18"/>
        </w:rPr>
        <w:t>(198)41</w:t>
      </w:r>
      <w:r w:rsidRPr="00310AD4">
        <w:rPr>
          <w:rFonts w:asciiTheme="minorEastAsia" w:eastAsiaTheme="minorEastAsia" w:hAnsiTheme="minorEastAsia" w:hint="eastAsia"/>
          <w:sz w:val="18"/>
          <w:szCs w:val="18"/>
        </w:rPr>
        <w:t>知识产权</w:t>
      </w:r>
      <w:r w:rsidRPr="00310AD4">
        <w:rPr>
          <w:rFonts w:asciiTheme="minorEastAsia" w:eastAsiaTheme="minorEastAsia" w:hAnsiTheme="minorEastAsia"/>
          <w:sz w:val="18"/>
          <w:szCs w:val="18"/>
        </w:rPr>
        <w:t>513</w:t>
      </w:r>
      <w:r w:rsidRPr="00310AD4">
        <w:rPr>
          <w:rFonts w:asciiTheme="minorEastAsia" w:eastAsiaTheme="minorEastAsia" w:hAnsiTheme="minorEastAsia" w:hint="eastAsia"/>
          <w:sz w:val="18"/>
          <w:szCs w:val="18"/>
        </w:rPr>
        <w:t>。</w:t>
      </w:r>
    </w:p>
  </w:footnote>
  <w:footnote w:id="24">
    <w:p w:rsidR="003E550F" w:rsidRPr="00310AD4" w:rsidRDefault="003E550F" w:rsidP="002E2524">
      <w:pPr>
        <w:ind w:left="567" w:hanging="567"/>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w:t>
      </w:r>
      <w:r w:rsidRPr="00310AD4">
        <w:rPr>
          <w:rFonts w:asciiTheme="minorEastAsia" w:eastAsiaTheme="minorEastAsia" w:hAnsiTheme="minorEastAsia" w:hint="eastAsia"/>
          <w:sz w:val="18"/>
          <w:szCs w:val="18"/>
        </w:rPr>
        <w:t>北京最高人民法院的判决，案例</w:t>
      </w:r>
      <w:r w:rsidRPr="00310AD4">
        <w:rPr>
          <w:rFonts w:asciiTheme="minorEastAsia" w:eastAsiaTheme="minorEastAsia" w:hAnsiTheme="minorEastAsia"/>
          <w:sz w:val="18"/>
          <w:szCs w:val="18"/>
        </w:rPr>
        <w:t>No. 246</w:t>
      </w:r>
      <w:r w:rsidRPr="00310AD4">
        <w:rPr>
          <w:rFonts w:asciiTheme="minorEastAsia" w:eastAsiaTheme="minorEastAsia" w:hAnsiTheme="minorEastAsia" w:hint="eastAsia"/>
          <w:sz w:val="18"/>
          <w:szCs w:val="18"/>
        </w:rPr>
        <w:t>，</w:t>
      </w:r>
      <w:r w:rsidRPr="00310AD4">
        <w:rPr>
          <w:rFonts w:asciiTheme="minorEastAsia" w:eastAsiaTheme="minorEastAsia" w:hAnsiTheme="minorEastAsia"/>
          <w:sz w:val="18"/>
          <w:szCs w:val="18"/>
        </w:rPr>
        <w:t>2003</w:t>
      </w:r>
      <w:r w:rsidRPr="00310AD4">
        <w:rPr>
          <w:rFonts w:asciiTheme="minorEastAsia" w:eastAsiaTheme="minorEastAsia" w:hAnsiTheme="minorEastAsia" w:hint="eastAsia"/>
          <w:sz w:val="18"/>
          <w:szCs w:val="18"/>
        </w:rPr>
        <w:t>年</w:t>
      </w:r>
      <w:r w:rsidRPr="00310AD4">
        <w:rPr>
          <w:rFonts w:asciiTheme="minorEastAsia" w:eastAsiaTheme="minorEastAsia" w:hAnsiTheme="minorEastAsia"/>
          <w:sz w:val="18"/>
          <w:szCs w:val="18"/>
        </w:rPr>
        <w:t>12</w:t>
      </w:r>
      <w:r w:rsidRPr="00310AD4">
        <w:rPr>
          <w:rFonts w:asciiTheme="minorEastAsia" w:eastAsiaTheme="minorEastAsia" w:hAnsiTheme="minorEastAsia" w:hint="eastAsia"/>
          <w:sz w:val="18"/>
          <w:szCs w:val="18"/>
        </w:rPr>
        <w:t>月</w:t>
      </w:r>
      <w:r w:rsidRPr="00310AD4">
        <w:rPr>
          <w:rFonts w:asciiTheme="minorEastAsia" w:eastAsiaTheme="minorEastAsia" w:hAnsiTheme="minorEastAsia"/>
          <w:sz w:val="18"/>
          <w:szCs w:val="18"/>
        </w:rPr>
        <w:t>17</w:t>
      </w:r>
      <w:r w:rsidRPr="00310AD4">
        <w:rPr>
          <w:rFonts w:asciiTheme="minorEastAsia" w:eastAsiaTheme="minorEastAsia" w:hAnsiTheme="minorEastAsia" w:hint="eastAsia"/>
          <w:sz w:val="18"/>
          <w:szCs w:val="18"/>
        </w:rPr>
        <w:t>日。</w:t>
      </w:r>
    </w:p>
  </w:footnote>
  <w:footnote w:id="25">
    <w:p w:rsidR="003E550F" w:rsidRPr="00310AD4" w:rsidRDefault="003E550F" w:rsidP="002E2524">
      <w:pPr>
        <w:ind w:left="567" w:hanging="567"/>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Lucas-Schloetter</w:t>
      </w:r>
      <w:r w:rsidRPr="00310AD4">
        <w:rPr>
          <w:rFonts w:asciiTheme="minorEastAsia" w:eastAsiaTheme="minorEastAsia" w:hAnsiTheme="minorEastAsia" w:hint="eastAsia"/>
          <w:sz w:val="18"/>
          <w:szCs w:val="18"/>
        </w:rPr>
        <w:t>，在上文脚注</w:t>
      </w:r>
      <w:r w:rsidRPr="00310AD4">
        <w:rPr>
          <w:rFonts w:asciiTheme="minorEastAsia" w:eastAsiaTheme="minorEastAsia" w:hAnsiTheme="minorEastAsia"/>
          <w:sz w:val="18"/>
          <w:szCs w:val="18"/>
        </w:rPr>
        <w:t>238</w:t>
      </w:r>
      <w:r w:rsidRPr="00310AD4">
        <w:rPr>
          <w:rFonts w:asciiTheme="minorEastAsia" w:eastAsiaTheme="minorEastAsia" w:hAnsiTheme="minorEastAsia" w:hint="eastAsia"/>
          <w:sz w:val="18"/>
          <w:szCs w:val="18"/>
        </w:rPr>
        <w:t>和</w:t>
      </w:r>
      <w:r w:rsidRPr="00310AD4">
        <w:rPr>
          <w:rFonts w:asciiTheme="minorEastAsia" w:eastAsiaTheme="minorEastAsia" w:hAnsiTheme="minorEastAsia"/>
          <w:sz w:val="18"/>
          <w:szCs w:val="18"/>
        </w:rPr>
        <w:t>301</w:t>
      </w:r>
      <w:r w:rsidRPr="00310AD4">
        <w:rPr>
          <w:rFonts w:asciiTheme="minorEastAsia" w:eastAsiaTheme="minorEastAsia" w:hAnsiTheme="minorEastAsia" w:hint="eastAsia"/>
          <w:sz w:val="18"/>
          <w:szCs w:val="18"/>
        </w:rPr>
        <w:t>至</w:t>
      </w:r>
      <w:r w:rsidRPr="00310AD4">
        <w:rPr>
          <w:rFonts w:asciiTheme="minorEastAsia" w:eastAsiaTheme="minorEastAsia" w:hAnsiTheme="minorEastAsia"/>
          <w:sz w:val="18"/>
          <w:szCs w:val="18"/>
        </w:rPr>
        <w:t>304</w:t>
      </w:r>
      <w:r w:rsidRPr="00310AD4">
        <w:rPr>
          <w:rFonts w:asciiTheme="minorEastAsia" w:eastAsiaTheme="minorEastAsia" w:hAnsiTheme="minorEastAsia" w:hint="eastAsia"/>
          <w:sz w:val="18"/>
          <w:szCs w:val="18"/>
        </w:rPr>
        <w:t>页上所引述的案例。</w:t>
      </w:r>
    </w:p>
  </w:footnote>
  <w:footnote w:id="26">
    <w:p w:rsidR="002F579C" w:rsidRPr="00310AD4" w:rsidRDefault="002F579C" w:rsidP="002F579C">
      <w:pPr>
        <w:ind w:left="567" w:hanging="567"/>
        <w:jc w:val="both"/>
        <w:rPr>
          <w:rFonts w:asciiTheme="minorEastAsia" w:eastAsiaTheme="minorEastAsia" w:hAnsiTheme="minorEastAsia"/>
          <w:sz w:val="18"/>
          <w:szCs w:val="18"/>
        </w:rPr>
      </w:pPr>
      <w:r w:rsidRPr="00310AD4">
        <w:rPr>
          <w:rStyle w:val="af0"/>
          <w:rFonts w:asciiTheme="minorEastAsia" w:eastAsiaTheme="minorEastAsia" w:hAnsiTheme="minorEastAsia"/>
          <w:sz w:val="18"/>
          <w:szCs w:val="18"/>
        </w:rPr>
        <w:footnoteRef/>
      </w:r>
      <w:r w:rsidRPr="00310AD4">
        <w:rPr>
          <w:rFonts w:asciiTheme="minorEastAsia" w:eastAsiaTheme="minorEastAsia" w:hAnsiTheme="minorEastAsia"/>
          <w:sz w:val="18"/>
          <w:szCs w:val="18"/>
        </w:rPr>
        <w:t xml:space="preserve"> WIPO/GRTKF/IC/5/3</w:t>
      </w:r>
      <w:r w:rsidRPr="00310AD4">
        <w:rPr>
          <w:rFonts w:asciiTheme="minorEastAsia" w:eastAsiaTheme="minorEastAsia" w:hAnsiTheme="minorEastAsia" w:hint="eastAsia"/>
          <w:sz w:val="18"/>
          <w:szCs w:val="18"/>
        </w:rPr>
        <w:t>和</w:t>
      </w:r>
      <w:r w:rsidRPr="00310AD4">
        <w:rPr>
          <w:rFonts w:asciiTheme="minorEastAsia" w:eastAsiaTheme="minorEastAsia" w:hAnsiTheme="minorEastAsia"/>
          <w:sz w:val="18"/>
          <w:szCs w:val="18"/>
        </w:rPr>
        <w:t>WIPO/GRTKF/IC/6/3</w:t>
      </w:r>
      <w:r w:rsidRPr="00310AD4">
        <w:rPr>
          <w:rFonts w:asciiTheme="minorEastAsia" w:eastAsiaTheme="minorEastAsia" w:hAnsiTheme="minorEastAsia" w:hint="eastAsia"/>
          <w:sz w:val="18"/>
          <w:szCs w:val="18"/>
        </w:rPr>
        <w:t>。</w:t>
      </w:r>
    </w:p>
  </w:footnote>
  <w:footnote w:id="27">
    <w:p w:rsidR="002F579C" w:rsidRPr="001A64CC" w:rsidRDefault="002F579C" w:rsidP="002F579C">
      <w:pPr>
        <w:ind w:left="567" w:hanging="567"/>
        <w:jc w:val="both"/>
        <w:rPr>
          <w:rFonts w:asciiTheme="minorEastAsia" w:eastAsiaTheme="minorEastAsia" w:hAnsiTheme="minorEastAsia"/>
          <w:sz w:val="18"/>
          <w:szCs w:val="18"/>
        </w:rPr>
      </w:pPr>
      <w:r w:rsidRPr="001A64CC">
        <w:rPr>
          <w:rStyle w:val="af0"/>
          <w:rFonts w:asciiTheme="minorEastAsia" w:eastAsiaTheme="minorEastAsia" w:hAnsiTheme="minorEastAsia"/>
          <w:sz w:val="18"/>
          <w:szCs w:val="18"/>
        </w:rPr>
        <w:footnoteRef/>
      </w:r>
      <w:r>
        <w:rPr>
          <w:rFonts w:asciiTheme="minorEastAsia" w:eastAsiaTheme="minorEastAsia" w:hAnsiTheme="minorEastAsia"/>
          <w:sz w:val="18"/>
          <w:szCs w:val="18"/>
        </w:rPr>
        <w:t xml:space="preserve"> </w:t>
      </w:r>
      <w:r w:rsidRPr="001A64CC">
        <w:rPr>
          <w:rFonts w:asciiTheme="minorEastAsia" w:eastAsiaTheme="minorEastAsia" w:hAnsiTheme="minorEastAsia" w:hint="eastAsia"/>
          <w:sz w:val="18"/>
          <w:szCs w:val="18"/>
        </w:rPr>
        <w:t>可以回顾一下，版权乃是一种自动产生的权利，不取决于任何手续。</w:t>
      </w:r>
    </w:p>
  </w:footnote>
  <w:footnote w:id="28">
    <w:p w:rsidR="00133272" w:rsidRPr="00E80554" w:rsidRDefault="00133272" w:rsidP="00133272">
      <w:pPr>
        <w:ind w:left="567" w:hanging="567"/>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sidRPr="00E80554">
        <w:rPr>
          <w:rFonts w:asciiTheme="minorEastAsia" w:eastAsiaTheme="minorEastAsia" w:hAnsiTheme="minorEastAsia"/>
          <w:sz w:val="18"/>
          <w:szCs w:val="18"/>
        </w:rPr>
        <w:t xml:space="preserve"> 1996</w:t>
      </w:r>
      <w:r w:rsidRPr="00E80554">
        <w:rPr>
          <w:rFonts w:asciiTheme="minorEastAsia" w:eastAsiaTheme="minorEastAsia" w:hAnsiTheme="minorEastAsia" w:hint="eastAsia"/>
          <w:sz w:val="18"/>
          <w:szCs w:val="18"/>
        </w:rPr>
        <w:t>年</w:t>
      </w:r>
      <w:r w:rsidRPr="0010227B">
        <w:rPr>
          <w:rFonts w:asciiTheme="minorEastAsia" w:eastAsiaTheme="minorEastAsia" w:hAnsiTheme="minorEastAsia" w:hint="eastAsia"/>
          <w:sz w:val="18"/>
          <w:szCs w:val="18"/>
        </w:rPr>
        <w:t>《产权组织表演和录音制品条约》</w:t>
      </w:r>
      <w:r w:rsidRPr="00E80554">
        <w:rPr>
          <w:rFonts w:asciiTheme="minorEastAsia" w:eastAsiaTheme="minorEastAsia" w:hAnsiTheme="minorEastAsia" w:hint="eastAsia"/>
          <w:sz w:val="18"/>
          <w:szCs w:val="18"/>
        </w:rPr>
        <w:t>第</w:t>
      </w:r>
      <w:r w:rsidRPr="00E80554">
        <w:rPr>
          <w:rFonts w:asciiTheme="minorEastAsia" w:eastAsiaTheme="minorEastAsia" w:hAnsiTheme="minorEastAsia"/>
          <w:sz w:val="18"/>
          <w:szCs w:val="18"/>
        </w:rPr>
        <w:t>5</w:t>
      </w:r>
      <w:r w:rsidRPr="00E80554">
        <w:rPr>
          <w:rFonts w:asciiTheme="minorEastAsia" w:eastAsiaTheme="minorEastAsia" w:hAnsiTheme="minorEastAsia" w:hint="eastAsia"/>
          <w:sz w:val="18"/>
          <w:szCs w:val="18"/>
        </w:rPr>
        <w:t>第和第</w:t>
      </w:r>
      <w:r w:rsidRPr="00E80554">
        <w:rPr>
          <w:rFonts w:asciiTheme="minorEastAsia" w:eastAsiaTheme="minorEastAsia" w:hAnsiTheme="minorEastAsia"/>
          <w:sz w:val="18"/>
          <w:szCs w:val="18"/>
        </w:rPr>
        <w:t>6</w:t>
      </w:r>
      <w:r w:rsidRPr="00E80554">
        <w:rPr>
          <w:rFonts w:asciiTheme="minorEastAsia" w:eastAsiaTheme="minorEastAsia" w:hAnsiTheme="minorEastAsia" w:hint="eastAsia"/>
          <w:sz w:val="18"/>
          <w:szCs w:val="18"/>
        </w:rPr>
        <w:t>条。</w:t>
      </w:r>
    </w:p>
  </w:footnote>
  <w:footnote w:id="29">
    <w:p w:rsidR="00133272" w:rsidRPr="004324B7" w:rsidRDefault="00133272" w:rsidP="00133272">
      <w:pPr>
        <w:pStyle w:val="a9"/>
        <w:rPr>
          <w:rFonts w:asciiTheme="minorEastAsia" w:eastAsiaTheme="minorEastAsia" w:hAnsiTheme="minorEastAsia"/>
          <w:szCs w:val="18"/>
        </w:rPr>
      </w:pPr>
      <w:r w:rsidRPr="004324B7">
        <w:rPr>
          <w:rStyle w:val="af0"/>
          <w:rFonts w:asciiTheme="minorEastAsia" w:eastAsiaTheme="minorEastAsia" w:hAnsiTheme="minorEastAsia"/>
          <w:szCs w:val="18"/>
        </w:rPr>
        <w:footnoteRef/>
      </w:r>
      <w:r w:rsidRPr="004324B7">
        <w:rPr>
          <w:rFonts w:asciiTheme="minorEastAsia" w:eastAsiaTheme="minorEastAsia" w:hAnsiTheme="minorEastAsia"/>
          <w:szCs w:val="18"/>
        </w:rPr>
        <w:t xml:space="preserve"> </w:t>
      </w:r>
      <w:r w:rsidRPr="004324B7">
        <w:rPr>
          <w:rFonts w:asciiTheme="minorEastAsia" w:eastAsiaTheme="minorEastAsia" w:hAnsiTheme="minorEastAsia" w:hint="eastAsia"/>
          <w:szCs w:val="18"/>
        </w:rPr>
        <w:t>2012年《北京条约》</w:t>
      </w:r>
      <w:r>
        <w:rPr>
          <w:rFonts w:asciiTheme="minorEastAsia" w:eastAsiaTheme="minorEastAsia" w:hAnsiTheme="minorEastAsia" w:hint="eastAsia"/>
          <w:szCs w:val="18"/>
        </w:rPr>
        <w:t>第5至11条。</w:t>
      </w:r>
    </w:p>
  </w:footnote>
  <w:footnote w:id="30">
    <w:p w:rsidR="00133272" w:rsidRPr="004324B7" w:rsidRDefault="00133272" w:rsidP="00133272">
      <w:pPr>
        <w:pStyle w:val="a9"/>
        <w:rPr>
          <w:rFonts w:asciiTheme="minorEastAsia" w:eastAsiaTheme="minorEastAsia" w:hAnsiTheme="minorEastAsia"/>
          <w:szCs w:val="18"/>
        </w:rPr>
      </w:pPr>
      <w:r w:rsidRPr="004324B7">
        <w:rPr>
          <w:rStyle w:val="af0"/>
          <w:rFonts w:asciiTheme="minorEastAsia" w:eastAsiaTheme="minorEastAsia" w:hAnsiTheme="minorEastAsia"/>
          <w:szCs w:val="18"/>
        </w:rPr>
        <w:footnoteRef/>
      </w:r>
      <w:r w:rsidRPr="004324B7">
        <w:rPr>
          <w:rFonts w:asciiTheme="minorEastAsia" w:eastAsiaTheme="minorEastAsia" w:hAnsiTheme="minorEastAsia"/>
          <w:szCs w:val="18"/>
        </w:rPr>
        <w:t xml:space="preserve"> </w:t>
      </w:r>
      <w:r w:rsidRPr="004324B7">
        <w:rPr>
          <w:rFonts w:asciiTheme="minorEastAsia" w:eastAsiaTheme="minorEastAsia" w:hAnsiTheme="minorEastAsia" w:hint="eastAsia"/>
          <w:szCs w:val="18"/>
        </w:rPr>
        <w:t>2012年《北京条约》</w:t>
      </w:r>
      <w:r>
        <w:rPr>
          <w:rFonts w:asciiTheme="minorEastAsia" w:eastAsiaTheme="minorEastAsia" w:hAnsiTheme="minorEastAsia" w:hint="eastAsia"/>
          <w:szCs w:val="18"/>
        </w:rPr>
        <w:t>第14条。</w:t>
      </w:r>
    </w:p>
  </w:footnote>
  <w:footnote w:id="31">
    <w:p w:rsidR="003E550F" w:rsidRPr="00E80554" w:rsidRDefault="003E550F" w:rsidP="002672D5">
      <w:pPr>
        <w:ind w:left="14" w:hanging="14"/>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sidRPr="00E80554">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《北京条约》将在</w:t>
      </w:r>
      <w:r w:rsidRPr="004324B7">
        <w:rPr>
          <w:rFonts w:asciiTheme="minorEastAsia" w:eastAsiaTheme="minorEastAsia" w:hAnsiTheme="minorEastAsia" w:hint="eastAsia"/>
          <w:sz w:val="18"/>
          <w:szCs w:val="18"/>
        </w:rPr>
        <w:t>三十个有资格的有关方交存批准书或加入书三个月之后生效</w:t>
      </w:r>
      <w:r w:rsidRPr="00E805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截至2018年6月25日，已有20个国家交存了文书。</w:t>
      </w:r>
    </w:p>
  </w:footnote>
  <w:footnote w:id="32">
    <w:p w:rsidR="003E550F" w:rsidRPr="00E80554" w:rsidRDefault="003E550F" w:rsidP="002672D5">
      <w:pPr>
        <w:ind w:left="567" w:hanging="567"/>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截至2018年6月25日，96个国家已经批准。</w:t>
      </w:r>
    </w:p>
  </w:footnote>
  <w:footnote w:id="33">
    <w:p w:rsidR="00133272" w:rsidRPr="00E80554" w:rsidRDefault="00133272" w:rsidP="002672D5">
      <w:pPr>
        <w:ind w:left="567" w:hanging="567"/>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sidRPr="00E80554">
        <w:rPr>
          <w:rFonts w:asciiTheme="minorEastAsia" w:eastAsiaTheme="minorEastAsia" w:hAnsiTheme="minorEastAsia"/>
          <w:sz w:val="18"/>
          <w:szCs w:val="18"/>
        </w:rPr>
        <w:t xml:space="preserve"> WIPO/GRTKF/IC/5/3</w:t>
      </w:r>
      <w:r w:rsidRPr="00E80554">
        <w:rPr>
          <w:rFonts w:asciiTheme="minorEastAsia" w:eastAsiaTheme="minorEastAsia" w:hAnsiTheme="minorEastAsia" w:hint="eastAsia"/>
          <w:sz w:val="18"/>
          <w:szCs w:val="18"/>
        </w:rPr>
        <w:t>和</w:t>
      </w:r>
      <w:r>
        <w:rPr>
          <w:rFonts w:asciiTheme="minorEastAsia" w:eastAsiaTheme="minorEastAsia" w:hAnsiTheme="minorEastAsia" w:hint="eastAsia"/>
          <w:sz w:val="18"/>
          <w:szCs w:val="18"/>
        </w:rPr>
        <w:t>产权组织</w:t>
      </w:r>
      <w:r w:rsidRPr="00E80554">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Pr="00E80554">
        <w:rPr>
          <w:rFonts w:asciiTheme="minorEastAsia" w:eastAsiaTheme="minorEastAsia" w:hAnsiTheme="minorEastAsia" w:hint="eastAsia"/>
          <w:sz w:val="18"/>
          <w:szCs w:val="18"/>
        </w:rPr>
        <w:t>分析汇编</w:t>
      </w:r>
      <w:r>
        <w:rPr>
          <w:rFonts w:asciiTheme="minorEastAsia" w:eastAsiaTheme="minorEastAsia" w:hAnsiTheme="minorEastAsia" w:hint="eastAsia"/>
          <w:sz w:val="18"/>
          <w:szCs w:val="18"/>
        </w:rPr>
        <w:t>”</w:t>
      </w:r>
      <w:r w:rsidRPr="00E80554">
        <w:rPr>
          <w:rFonts w:asciiTheme="minorEastAsia" w:eastAsiaTheme="minorEastAsia" w:hAnsiTheme="minorEastAsia" w:hint="eastAsia"/>
          <w:sz w:val="18"/>
          <w:szCs w:val="18"/>
        </w:rPr>
        <w:t>。</w:t>
      </w:r>
    </w:p>
  </w:footnote>
  <w:footnote w:id="34">
    <w:p w:rsidR="00133272" w:rsidRPr="004324B7" w:rsidRDefault="00133272" w:rsidP="002672D5">
      <w:pPr>
        <w:pStyle w:val="a9"/>
        <w:jc w:val="both"/>
        <w:rPr>
          <w:rFonts w:asciiTheme="minorEastAsia" w:eastAsiaTheme="minorEastAsia" w:hAnsiTheme="minorEastAsia"/>
          <w:szCs w:val="18"/>
        </w:rPr>
      </w:pPr>
      <w:r w:rsidRPr="004324B7">
        <w:rPr>
          <w:rStyle w:val="af0"/>
          <w:rFonts w:asciiTheme="minorEastAsia" w:eastAsiaTheme="minorEastAsia" w:hAnsiTheme="minorEastAsia"/>
          <w:szCs w:val="18"/>
        </w:rPr>
        <w:footnoteRef/>
      </w:r>
      <w:r w:rsidRPr="004324B7">
        <w:rPr>
          <w:rFonts w:asciiTheme="minorEastAsia" w:eastAsiaTheme="minorEastAsia" w:hAnsiTheme="minorEastAsia"/>
          <w:szCs w:val="18"/>
        </w:rPr>
        <w:t xml:space="preserve"> </w:t>
      </w:r>
      <w:r>
        <w:rPr>
          <w:rFonts w:asciiTheme="minorEastAsia" w:eastAsiaTheme="minorEastAsia" w:hAnsiTheme="minorEastAsia" w:hint="eastAsia"/>
          <w:szCs w:val="18"/>
        </w:rPr>
        <w:t>SCT/35/2。</w:t>
      </w:r>
    </w:p>
  </w:footnote>
  <w:footnote w:id="35">
    <w:p w:rsidR="00133272" w:rsidRPr="0010227B" w:rsidRDefault="00133272" w:rsidP="002672D5">
      <w:pPr>
        <w:ind w:left="567" w:hanging="567"/>
        <w:jc w:val="both"/>
        <w:rPr>
          <w:rFonts w:asciiTheme="minorEastAsia" w:eastAsiaTheme="minorEastAsia" w:hAnsiTheme="minorEastAsia"/>
          <w:sz w:val="18"/>
          <w:szCs w:val="18"/>
        </w:rPr>
      </w:pPr>
      <w:r w:rsidRPr="0010227B">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产权组织</w:t>
      </w:r>
      <w:r w:rsidRPr="0010227B">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分析汇编</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w:t>
      </w:r>
    </w:p>
  </w:footnote>
  <w:footnote w:id="36">
    <w:p w:rsidR="003E550F" w:rsidRPr="0010227B" w:rsidRDefault="003E550F" w:rsidP="002672D5">
      <w:pPr>
        <w:ind w:left="28" w:hanging="28"/>
        <w:jc w:val="both"/>
        <w:rPr>
          <w:rFonts w:asciiTheme="minorEastAsia" w:eastAsiaTheme="minorEastAsia" w:hAnsiTheme="minorEastAsia"/>
          <w:sz w:val="18"/>
          <w:szCs w:val="18"/>
        </w:rPr>
      </w:pPr>
      <w:r w:rsidRPr="0010227B">
        <w:rPr>
          <w:rStyle w:val="af0"/>
          <w:rFonts w:asciiTheme="minorEastAsia" w:eastAsiaTheme="minorEastAsia" w:hAnsiTheme="minorEastAsia"/>
          <w:sz w:val="18"/>
          <w:szCs w:val="18"/>
        </w:rPr>
        <w:footnoteRef/>
      </w:r>
      <w:r w:rsidRPr="0010227B">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为</w:t>
      </w:r>
      <w:r w:rsidRPr="0045654D">
        <w:rPr>
          <w:rFonts w:asciiTheme="minorEastAsia" w:eastAsiaTheme="minorEastAsia" w:hAnsiTheme="minorEastAsia" w:hint="eastAsia"/>
          <w:sz w:val="18"/>
          <w:szCs w:val="18"/>
        </w:rPr>
        <w:t>《TRIPS协定》第三十九条</w:t>
      </w:r>
      <w:r>
        <w:rPr>
          <w:rFonts w:asciiTheme="minorEastAsia" w:eastAsiaTheme="minorEastAsia" w:hAnsiTheme="minorEastAsia" w:hint="eastAsia"/>
          <w:sz w:val="18"/>
          <w:szCs w:val="18"/>
        </w:rPr>
        <w:t>的目的，“</w:t>
      </w:r>
      <w:r w:rsidRPr="00FF29B9">
        <w:rPr>
          <w:rFonts w:asciiTheme="minorEastAsia" w:eastAsiaTheme="minorEastAsia" w:hAnsiTheme="minorEastAsia" w:hint="eastAsia"/>
          <w:sz w:val="18"/>
          <w:szCs w:val="18"/>
        </w:rPr>
        <w:t>违背诚实商业做法的方式</w:t>
      </w:r>
      <w:r>
        <w:rPr>
          <w:rFonts w:asciiTheme="minorEastAsia" w:eastAsiaTheme="minorEastAsia" w:hAnsiTheme="minorEastAsia" w:hint="eastAsia"/>
          <w:sz w:val="18"/>
          <w:szCs w:val="18"/>
        </w:rPr>
        <w:t>”指“</w:t>
      </w:r>
      <w:r w:rsidRPr="00FF29B9">
        <w:rPr>
          <w:rFonts w:asciiTheme="minorEastAsia" w:eastAsiaTheme="minorEastAsia" w:hAnsiTheme="minorEastAsia" w:hint="eastAsia"/>
          <w:sz w:val="18"/>
          <w:szCs w:val="18"/>
        </w:rPr>
        <w:t>至少诸如违约、泄密和诱使人违约泄密等行为，并包括通过在获得信息时已知、或主要因疏忽而不知涉及了此种做法的第三方来获得未泄露的信息</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见</w:t>
      </w:r>
      <w:r>
        <w:rPr>
          <w:rFonts w:asciiTheme="minorEastAsia" w:eastAsiaTheme="minorEastAsia" w:hAnsiTheme="minorEastAsia" w:hint="eastAsia"/>
          <w:sz w:val="18"/>
          <w:szCs w:val="18"/>
        </w:rPr>
        <w:t>《</w:t>
      </w:r>
      <w:r w:rsidRPr="0010227B">
        <w:rPr>
          <w:rFonts w:asciiTheme="minorEastAsia" w:eastAsiaTheme="minorEastAsia" w:hAnsiTheme="minorEastAsia"/>
          <w:sz w:val="18"/>
          <w:szCs w:val="18"/>
        </w:rPr>
        <w:t>TRIPS</w:t>
      </w:r>
      <w:r w:rsidRPr="0010227B">
        <w:rPr>
          <w:rFonts w:asciiTheme="minorEastAsia" w:eastAsiaTheme="minorEastAsia" w:hAnsiTheme="minorEastAsia" w:hint="eastAsia"/>
          <w:sz w:val="18"/>
          <w:szCs w:val="18"/>
        </w:rPr>
        <w:t>协定</w:t>
      </w:r>
      <w:r>
        <w:rPr>
          <w:rFonts w:asciiTheme="minorEastAsia" w:eastAsiaTheme="minorEastAsia" w:hAnsiTheme="minorEastAsia" w:hint="eastAsia"/>
          <w:sz w:val="18"/>
          <w:szCs w:val="18"/>
        </w:rPr>
        <w:t>》</w:t>
      </w:r>
      <w:r w:rsidRPr="0010227B">
        <w:rPr>
          <w:rFonts w:asciiTheme="minorEastAsia" w:eastAsiaTheme="minorEastAsia" w:hAnsiTheme="minorEastAsia" w:hint="eastAsia"/>
          <w:sz w:val="18"/>
          <w:szCs w:val="18"/>
        </w:rPr>
        <w:t>脚注</w:t>
      </w:r>
      <w:r w:rsidRPr="0010227B">
        <w:rPr>
          <w:rFonts w:asciiTheme="minorEastAsia" w:eastAsiaTheme="minorEastAsia" w:hAnsiTheme="minorEastAsia"/>
          <w:sz w:val="18"/>
          <w:szCs w:val="18"/>
        </w:rPr>
        <w:t>10</w:t>
      </w:r>
      <w:r w:rsidRPr="0010227B">
        <w:rPr>
          <w:rFonts w:asciiTheme="minorEastAsia" w:eastAsiaTheme="minorEastAsia" w:hAnsiTheme="minorEastAsia" w:hint="eastAsia"/>
          <w:sz w:val="18"/>
          <w:szCs w:val="18"/>
        </w:rPr>
        <w:t>。</w:t>
      </w:r>
    </w:p>
  </w:footnote>
  <w:footnote w:id="37">
    <w:p w:rsidR="00133272" w:rsidRPr="00E80554" w:rsidRDefault="00133272" w:rsidP="002672D5">
      <w:pPr>
        <w:ind w:left="-28" w:firstLine="28"/>
        <w:jc w:val="both"/>
        <w:rPr>
          <w:rFonts w:asciiTheme="minorEastAsia" w:eastAsiaTheme="minorEastAsia" w:hAnsiTheme="minorEastAsia"/>
          <w:sz w:val="18"/>
          <w:szCs w:val="18"/>
        </w:rPr>
      </w:pPr>
      <w:r w:rsidRPr="00E80554">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一般而言，关于利用现有知识产权工具保护和促进传统知识和传统文化表现形式，见产权组织，《</w:t>
      </w:r>
      <w:r w:rsidRPr="00FF29B9">
        <w:rPr>
          <w:rFonts w:asciiTheme="minorEastAsia" w:eastAsiaTheme="minorEastAsia" w:hAnsiTheme="minorEastAsia" w:hint="eastAsia"/>
          <w:sz w:val="18"/>
          <w:szCs w:val="18"/>
        </w:rPr>
        <w:t>保护并弘扬您的文化：土著人民和当地社区知识产权实用指南</w:t>
      </w:r>
      <w:r>
        <w:rPr>
          <w:rFonts w:asciiTheme="minorEastAsia" w:eastAsiaTheme="minorEastAsia" w:hAnsiTheme="minorEastAsia" w:hint="eastAsia"/>
          <w:sz w:val="18"/>
          <w:szCs w:val="18"/>
        </w:rPr>
        <w:t>》，2017年。</w:t>
      </w:r>
    </w:p>
  </w:footnote>
  <w:footnote w:id="38">
    <w:p w:rsidR="00133272" w:rsidRPr="00512807" w:rsidRDefault="00133272" w:rsidP="002672D5">
      <w:pPr>
        <w:ind w:left="567" w:hanging="567"/>
        <w:jc w:val="both"/>
        <w:rPr>
          <w:rFonts w:asciiTheme="minorEastAsia" w:eastAsiaTheme="minorEastAsia" w:hAnsiTheme="minorEastAsia"/>
          <w:sz w:val="18"/>
          <w:szCs w:val="18"/>
        </w:rPr>
      </w:pPr>
      <w:r w:rsidRPr="00512807">
        <w:rPr>
          <w:rStyle w:val="af0"/>
          <w:rFonts w:asciiTheme="minorEastAsia" w:eastAsiaTheme="minorEastAsia" w:hAnsiTheme="minorEastAsia"/>
          <w:sz w:val="18"/>
          <w:szCs w:val="18"/>
        </w:rPr>
        <w:footnoteRef/>
      </w:r>
      <w:r w:rsidRPr="00512807">
        <w:rPr>
          <w:rFonts w:asciiTheme="minorEastAsia" w:eastAsiaTheme="minorEastAsia" w:hAnsiTheme="minorEastAsia"/>
          <w:sz w:val="18"/>
          <w:szCs w:val="18"/>
        </w:rPr>
        <w:t xml:space="preserve"> </w:t>
      </w:r>
      <w:r w:rsidRPr="00512807">
        <w:rPr>
          <w:rFonts w:asciiTheme="minorEastAsia" w:eastAsiaTheme="minorEastAsia" w:hAnsiTheme="minorEastAsia" w:hint="eastAsia"/>
          <w:sz w:val="18"/>
          <w:szCs w:val="18"/>
        </w:rPr>
        <w:t>这里没有把固定要求作为一种</w:t>
      </w:r>
      <w:r w:rsidRPr="00512807">
        <w:rPr>
          <w:rFonts w:asciiTheme="minorEastAsia" w:eastAsiaTheme="minorEastAsia" w:hAnsiTheme="minorEastAsia"/>
          <w:sz w:val="18"/>
          <w:szCs w:val="18"/>
        </w:rPr>
        <w:t>“</w:t>
      </w:r>
      <w:r w:rsidRPr="00512807">
        <w:rPr>
          <w:rFonts w:asciiTheme="minorEastAsia" w:eastAsiaTheme="minorEastAsia" w:hAnsiTheme="minorEastAsia" w:hint="eastAsia"/>
          <w:sz w:val="18"/>
          <w:szCs w:val="18"/>
        </w:rPr>
        <w:t>差距</w:t>
      </w:r>
      <w:r w:rsidRPr="00512807">
        <w:rPr>
          <w:rFonts w:asciiTheme="minorEastAsia" w:eastAsiaTheme="minorEastAsia" w:hAnsiTheme="minorEastAsia"/>
          <w:sz w:val="18"/>
          <w:szCs w:val="18"/>
        </w:rPr>
        <w:t>”</w:t>
      </w:r>
      <w:r w:rsidRPr="00512807">
        <w:rPr>
          <w:rFonts w:asciiTheme="minorEastAsia" w:eastAsiaTheme="minorEastAsia" w:hAnsiTheme="minorEastAsia" w:hint="eastAsia"/>
          <w:sz w:val="18"/>
          <w:szCs w:val="18"/>
        </w:rPr>
        <w:t>处理，因为这不是国际版权法规定的一项要求。</w:t>
      </w:r>
    </w:p>
  </w:footnote>
  <w:footnote w:id="39">
    <w:p w:rsidR="002672D5" w:rsidRPr="00512807" w:rsidRDefault="002672D5" w:rsidP="002672D5">
      <w:pPr>
        <w:jc w:val="both"/>
        <w:rPr>
          <w:rFonts w:asciiTheme="minorEastAsia" w:eastAsiaTheme="minorEastAsia" w:hAnsiTheme="minorEastAsia"/>
          <w:sz w:val="18"/>
          <w:szCs w:val="18"/>
        </w:rPr>
      </w:pPr>
      <w:r w:rsidRPr="00512807">
        <w:rPr>
          <w:rStyle w:val="af0"/>
          <w:rFonts w:asciiTheme="minorEastAsia" w:eastAsiaTheme="minorEastAsia" w:hAnsiTheme="minorEastAsia"/>
          <w:sz w:val="18"/>
          <w:szCs w:val="18"/>
        </w:rPr>
        <w:footnoteRef/>
      </w:r>
      <w:r w:rsidRPr="00512807">
        <w:rPr>
          <w:rFonts w:asciiTheme="minorEastAsia" w:eastAsiaTheme="minorEastAsia" w:hAnsiTheme="minorEastAsia"/>
          <w:sz w:val="18"/>
          <w:szCs w:val="18"/>
        </w:rPr>
        <w:t xml:space="preserve"> </w:t>
      </w:r>
      <w:r w:rsidRPr="00512807">
        <w:rPr>
          <w:rFonts w:asciiTheme="minorEastAsia" w:eastAsiaTheme="minorEastAsia" w:hAnsiTheme="minorEastAsia" w:hint="eastAsia"/>
          <w:sz w:val="18"/>
          <w:szCs w:val="18"/>
        </w:rPr>
        <w:t>我们经常讨论的解决所有权问题的其他可能性，就是依据版权为匿名作品和合作作品和</w:t>
      </w:r>
      <w:r w:rsidRPr="00512807">
        <w:rPr>
          <w:rFonts w:asciiTheme="minorEastAsia" w:eastAsiaTheme="minorEastAsia" w:hAnsiTheme="minorEastAsia"/>
          <w:sz w:val="18"/>
          <w:szCs w:val="18"/>
        </w:rPr>
        <w:t>/</w:t>
      </w:r>
      <w:r w:rsidRPr="00512807">
        <w:rPr>
          <w:rFonts w:asciiTheme="minorEastAsia" w:eastAsiaTheme="minorEastAsia" w:hAnsiTheme="minorEastAsia" w:hint="eastAsia"/>
          <w:sz w:val="18"/>
          <w:szCs w:val="18"/>
        </w:rPr>
        <w:t>或汇编作品提供的保护。但由于这些可供选择的方案通常被看作是不够充分的，所以对这些方案未作进一步讨论。</w:t>
      </w:r>
      <w:r>
        <w:rPr>
          <w:rFonts w:asciiTheme="minorEastAsia" w:eastAsiaTheme="minorEastAsia" w:hAnsiTheme="minorEastAsia" w:hint="eastAsia"/>
          <w:sz w:val="18"/>
          <w:szCs w:val="18"/>
        </w:rPr>
        <w:t>见</w:t>
      </w:r>
      <w:r w:rsidRPr="00512807">
        <w:rPr>
          <w:rFonts w:asciiTheme="minorEastAsia" w:eastAsiaTheme="minorEastAsia" w:hAnsiTheme="minorEastAsia"/>
          <w:sz w:val="18"/>
          <w:szCs w:val="18"/>
        </w:rPr>
        <w:t>WIPO/GRTKF/IC/5/3</w:t>
      </w:r>
      <w:r w:rsidRPr="00512807">
        <w:rPr>
          <w:rFonts w:asciiTheme="minorEastAsia" w:eastAsiaTheme="minorEastAsia" w:hAnsiTheme="minorEastAsia" w:hint="eastAsia"/>
          <w:sz w:val="18"/>
          <w:szCs w:val="18"/>
        </w:rPr>
        <w:t>和</w:t>
      </w:r>
      <w:r w:rsidRPr="00512807">
        <w:rPr>
          <w:rFonts w:asciiTheme="minorEastAsia" w:eastAsiaTheme="minorEastAsia" w:hAnsiTheme="minorEastAsia"/>
          <w:sz w:val="18"/>
          <w:szCs w:val="18"/>
        </w:rPr>
        <w:t>WIPO/GRTKF/IC/6/3</w:t>
      </w:r>
      <w:r w:rsidRPr="00512807">
        <w:rPr>
          <w:rFonts w:asciiTheme="minorEastAsia" w:eastAsiaTheme="minorEastAsia" w:hAnsiTheme="minorEastAsia" w:hint="eastAsia"/>
          <w:sz w:val="18"/>
          <w:szCs w:val="18"/>
        </w:rPr>
        <w:t>。</w:t>
      </w:r>
    </w:p>
  </w:footnote>
  <w:footnote w:id="40">
    <w:p w:rsidR="003E550F" w:rsidRPr="00512807" w:rsidRDefault="003E550F" w:rsidP="002672D5">
      <w:pPr>
        <w:pStyle w:val="a9"/>
        <w:ind w:left="27" w:hangingChars="15" w:hanging="27"/>
        <w:jc w:val="both"/>
        <w:rPr>
          <w:rFonts w:asciiTheme="minorEastAsia" w:eastAsiaTheme="minorEastAsia" w:hAnsiTheme="minorEastAsia"/>
        </w:rPr>
      </w:pPr>
      <w:r w:rsidRPr="00512807">
        <w:rPr>
          <w:rStyle w:val="af0"/>
          <w:rFonts w:asciiTheme="minorEastAsia" w:eastAsiaTheme="minorEastAsia" w:hAnsiTheme="minorEastAsia"/>
        </w:rPr>
        <w:footnoteRef/>
      </w:r>
      <w:r w:rsidR="002672D5">
        <w:rPr>
          <w:rFonts w:asciiTheme="minorEastAsia" w:eastAsiaTheme="minorEastAsia" w:hAnsiTheme="minorEastAsia"/>
        </w:rPr>
        <w:t xml:space="preserve"> </w:t>
      </w:r>
      <w:r>
        <w:rPr>
          <w:rFonts w:asciiTheme="minorEastAsia" w:eastAsiaTheme="minorEastAsia" w:hAnsiTheme="minorEastAsia" w:hint="eastAsia"/>
        </w:rPr>
        <w:t>见“</w:t>
      </w:r>
      <w:r w:rsidRPr="00512807">
        <w:rPr>
          <w:rFonts w:asciiTheme="minorEastAsia" w:eastAsiaTheme="minorEastAsia" w:hAnsiTheme="minorEastAsia" w:hint="eastAsia"/>
        </w:rPr>
        <w:t>关于知识产权制度中‘公有领域</w:t>
      </w:r>
      <w:r>
        <w:rPr>
          <w:rFonts w:asciiTheme="minorEastAsia" w:eastAsiaTheme="minorEastAsia" w:hAnsiTheme="minorEastAsia" w:hint="eastAsia"/>
        </w:rPr>
        <w:t>’</w:t>
      </w:r>
      <w:r w:rsidRPr="00512807">
        <w:rPr>
          <w:rFonts w:asciiTheme="minorEastAsia" w:eastAsiaTheme="minorEastAsia" w:hAnsiTheme="minorEastAsia" w:hint="eastAsia"/>
        </w:rPr>
        <w:t>这一用语特别涉及传统知识和传统文化表现形式/民间文艺表现形式保护时的含义的说明”</w:t>
      </w:r>
      <w:r>
        <w:rPr>
          <w:rFonts w:asciiTheme="minorEastAsia" w:eastAsiaTheme="minorEastAsia" w:hAnsiTheme="minorEastAsia" w:hint="eastAsia"/>
        </w:rPr>
        <w:t>，</w:t>
      </w:r>
      <w:r w:rsidRPr="00512807">
        <w:rPr>
          <w:rFonts w:asciiTheme="minorEastAsia" w:eastAsiaTheme="minorEastAsia" w:hAnsiTheme="minorEastAsia" w:hint="eastAsia"/>
        </w:rPr>
        <w:t>WIPO/GRTKF/IC/17/INF/8</w:t>
      </w:r>
      <w:r>
        <w:rPr>
          <w:rFonts w:asciiTheme="minorEastAsia" w:eastAsiaTheme="minorEastAsia" w:hAnsiTheme="minorEastAsia" w:hint="eastAsia"/>
        </w:rPr>
        <w:t>。</w:t>
      </w:r>
    </w:p>
  </w:footnote>
  <w:footnote w:id="41">
    <w:p w:rsidR="002672D5" w:rsidRPr="00512807" w:rsidRDefault="002672D5" w:rsidP="002672D5">
      <w:pPr>
        <w:ind w:left="567" w:hanging="567"/>
        <w:jc w:val="both"/>
        <w:rPr>
          <w:rFonts w:asciiTheme="minorEastAsia" w:eastAsiaTheme="minorEastAsia" w:hAnsiTheme="minorEastAsia"/>
          <w:sz w:val="18"/>
          <w:szCs w:val="18"/>
        </w:rPr>
      </w:pPr>
      <w:r w:rsidRPr="00512807">
        <w:rPr>
          <w:rStyle w:val="af0"/>
          <w:rFonts w:asciiTheme="minorEastAsia" w:eastAsiaTheme="minorEastAsia" w:hAnsiTheme="minorEastAsia"/>
          <w:sz w:val="18"/>
          <w:szCs w:val="18"/>
        </w:rPr>
        <w:footnoteRef/>
      </w:r>
      <w:r>
        <w:rPr>
          <w:rFonts w:asciiTheme="minorEastAsia" w:eastAsiaTheme="minorEastAsia" w:hAnsiTheme="minorEastAsia" w:hint="eastAsia"/>
          <w:sz w:val="18"/>
          <w:szCs w:val="18"/>
        </w:rPr>
        <w:t xml:space="preserve"> </w:t>
      </w:r>
      <w:r w:rsidRPr="00512807">
        <w:rPr>
          <w:rFonts w:asciiTheme="minorEastAsia" w:eastAsiaTheme="minorEastAsia" w:hAnsiTheme="minorEastAsia"/>
          <w:sz w:val="18"/>
          <w:szCs w:val="18"/>
        </w:rPr>
        <w:t>McDonald</w:t>
      </w:r>
      <w:r w:rsidRPr="00512807">
        <w:rPr>
          <w:rFonts w:asciiTheme="minorEastAsia" w:eastAsiaTheme="minorEastAsia" w:hAnsiTheme="minorEastAsia"/>
          <w:sz w:val="18"/>
          <w:szCs w:val="18"/>
          <w:lang w:val="nl-NL"/>
        </w:rPr>
        <w:t>, I.</w:t>
      </w:r>
      <w:r>
        <w:rPr>
          <w:rFonts w:asciiTheme="minorEastAsia" w:eastAsiaTheme="minorEastAsia" w:hAnsiTheme="minorEastAsia" w:hint="eastAsia"/>
          <w:sz w:val="18"/>
          <w:szCs w:val="18"/>
          <w:lang w:val="nl-NL"/>
        </w:rPr>
        <w:t>，</w:t>
      </w:r>
      <w:r w:rsidRPr="00512807">
        <w:rPr>
          <w:rFonts w:asciiTheme="minorEastAsia" w:eastAsiaTheme="minorEastAsia" w:hAnsiTheme="minorEastAsia" w:hint="eastAsia"/>
          <w:sz w:val="18"/>
          <w:szCs w:val="18"/>
          <w:lang w:val="nl-NL"/>
        </w:rPr>
        <w:t>见前文引用的著作</w:t>
      </w:r>
      <w:r>
        <w:rPr>
          <w:rFonts w:asciiTheme="minorEastAsia" w:eastAsiaTheme="minorEastAsia" w:hAnsiTheme="minorEastAsia" w:hint="eastAsia"/>
          <w:sz w:val="18"/>
          <w:szCs w:val="18"/>
          <w:lang w:val="nl-NL"/>
        </w:rPr>
        <w:t>，</w:t>
      </w:r>
      <w:r w:rsidRPr="00512807">
        <w:rPr>
          <w:rFonts w:asciiTheme="minorEastAsia" w:eastAsiaTheme="minorEastAsia" w:hAnsiTheme="minorEastAsia" w:hint="eastAsia"/>
          <w:sz w:val="18"/>
          <w:szCs w:val="18"/>
          <w:lang w:val="nl-NL"/>
        </w:rPr>
        <w:t>第</w:t>
      </w:r>
      <w:r w:rsidRPr="00512807">
        <w:rPr>
          <w:rFonts w:asciiTheme="minorEastAsia" w:eastAsiaTheme="minorEastAsia" w:hAnsiTheme="minorEastAsia"/>
          <w:sz w:val="18"/>
          <w:szCs w:val="18"/>
          <w:lang w:val="nl-NL"/>
        </w:rPr>
        <w:t>44</w:t>
      </w:r>
      <w:r w:rsidRPr="00512807">
        <w:rPr>
          <w:rFonts w:asciiTheme="minorEastAsia" w:eastAsiaTheme="minorEastAsia" w:hAnsiTheme="minorEastAsia" w:hint="eastAsia"/>
          <w:sz w:val="18"/>
          <w:szCs w:val="18"/>
        </w:rPr>
        <w:t>页。</w:t>
      </w:r>
    </w:p>
  </w:footnote>
  <w:footnote w:id="42">
    <w:p w:rsidR="002672D5" w:rsidRPr="00C8369C" w:rsidRDefault="002672D5" w:rsidP="002672D5">
      <w:pPr>
        <w:ind w:left="567" w:hanging="567"/>
        <w:jc w:val="both"/>
        <w:rPr>
          <w:rFonts w:asciiTheme="minorEastAsia" w:eastAsiaTheme="minorEastAsia" w:hAnsiTheme="minorEastAsia"/>
          <w:sz w:val="18"/>
          <w:szCs w:val="18"/>
        </w:rPr>
      </w:pPr>
      <w:r w:rsidRPr="00C8369C">
        <w:rPr>
          <w:rStyle w:val="af0"/>
          <w:rFonts w:asciiTheme="minorEastAsia" w:eastAsiaTheme="minorEastAsia" w:hAnsiTheme="minorEastAsia"/>
          <w:sz w:val="18"/>
          <w:szCs w:val="18"/>
        </w:rPr>
        <w:footnoteRef/>
      </w:r>
      <w:r w:rsidRPr="00C8369C">
        <w:rPr>
          <w:rFonts w:asciiTheme="minorEastAsia" w:eastAsiaTheme="minorEastAsia" w:hAnsiTheme="minorEastAsia"/>
          <w:sz w:val="18"/>
          <w:szCs w:val="18"/>
        </w:rPr>
        <w:t xml:space="preserve"> </w:t>
      </w:r>
      <w:r w:rsidRPr="00C8369C">
        <w:rPr>
          <w:rFonts w:asciiTheme="minorEastAsia" w:eastAsiaTheme="minorEastAsia" w:hAnsiTheme="minorEastAsia" w:hint="eastAsia"/>
          <w:sz w:val="18"/>
          <w:szCs w:val="18"/>
        </w:rPr>
        <w:t>具体见</w:t>
      </w:r>
      <w:r w:rsidRPr="00C8369C">
        <w:rPr>
          <w:rFonts w:asciiTheme="minorEastAsia" w:eastAsiaTheme="minorEastAsia" w:hAnsiTheme="minorEastAsia"/>
          <w:sz w:val="18"/>
          <w:szCs w:val="18"/>
        </w:rPr>
        <w:t>WIPO/GRTKF/IC/5/3</w:t>
      </w:r>
      <w:r w:rsidRPr="00C8369C">
        <w:rPr>
          <w:rFonts w:asciiTheme="minorEastAsia" w:eastAsiaTheme="minorEastAsia" w:hAnsiTheme="minorEastAsia" w:hint="eastAsia"/>
          <w:sz w:val="18"/>
          <w:szCs w:val="18"/>
        </w:rPr>
        <w:t>和</w:t>
      </w:r>
      <w:r w:rsidRPr="00C8369C">
        <w:rPr>
          <w:rFonts w:asciiTheme="minorEastAsia" w:eastAsiaTheme="minorEastAsia" w:hAnsiTheme="minorEastAsia"/>
          <w:sz w:val="18"/>
          <w:szCs w:val="18"/>
        </w:rPr>
        <w:t>WIPO/GRTKF/IC/6/3</w:t>
      </w:r>
      <w:r w:rsidRPr="00C8369C">
        <w:rPr>
          <w:rFonts w:asciiTheme="minorEastAsia" w:eastAsiaTheme="minorEastAsia" w:hAnsiTheme="minorEastAsia" w:hint="eastAsia"/>
          <w:sz w:val="18"/>
          <w:szCs w:val="18"/>
        </w:rPr>
        <w:t>。</w:t>
      </w:r>
    </w:p>
  </w:footnote>
  <w:footnote w:id="43">
    <w:p w:rsidR="002672D5" w:rsidRPr="00512807" w:rsidRDefault="002672D5" w:rsidP="00271226">
      <w:pPr>
        <w:pStyle w:val="a9"/>
        <w:jc w:val="both"/>
        <w:rPr>
          <w:rFonts w:asciiTheme="minorEastAsia" w:eastAsiaTheme="minorEastAsia" w:hAnsiTheme="minorEastAsia"/>
        </w:rPr>
      </w:pPr>
      <w:r w:rsidRPr="00512807">
        <w:rPr>
          <w:rStyle w:val="af0"/>
          <w:rFonts w:asciiTheme="minorEastAsia" w:eastAsiaTheme="minorEastAsia" w:hAnsiTheme="minorEastAsia"/>
        </w:rPr>
        <w:footnoteRef/>
      </w:r>
      <w:r w:rsidRPr="00512807">
        <w:rPr>
          <w:rFonts w:asciiTheme="minorEastAsia" w:eastAsiaTheme="minorEastAsia" w:hAnsiTheme="minorEastAsia"/>
        </w:rPr>
        <w:t xml:space="preserve"> </w:t>
      </w:r>
      <w:r>
        <w:rPr>
          <w:rFonts w:asciiTheme="minorEastAsia" w:eastAsiaTheme="minorEastAsia" w:hAnsiTheme="minorEastAsia" w:hint="eastAsia"/>
        </w:rPr>
        <w:t>传统文化表现形式文献相关问题的其他信息亦可见以下出版物：托尔森和安德森，《</w:t>
      </w:r>
      <w:r w:rsidRPr="00C8369C">
        <w:rPr>
          <w:rFonts w:asciiTheme="minorEastAsia" w:eastAsiaTheme="minorEastAsia" w:hAnsiTheme="minorEastAsia" w:hint="eastAsia"/>
        </w:rPr>
        <w:t>知识产权与传统文化保护：博物馆、图书馆和档案馆法律问题与实践选择</w:t>
      </w:r>
      <w:r>
        <w:rPr>
          <w:rFonts w:asciiTheme="minorEastAsia" w:eastAsiaTheme="minorEastAsia" w:hAnsiTheme="minorEastAsia" w:hint="eastAsia"/>
        </w:rPr>
        <w:t>》，产权组织，</w:t>
      </w:r>
      <w:r w:rsidRPr="00C8369C">
        <w:rPr>
          <w:rFonts w:asciiTheme="minorEastAsia" w:eastAsiaTheme="minorEastAsia" w:hAnsiTheme="minorEastAsia"/>
        </w:rPr>
        <w:t>2010</w:t>
      </w:r>
      <w:r>
        <w:rPr>
          <w:rFonts w:asciiTheme="minorEastAsia" w:eastAsiaTheme="minorEastAsia" w:hAnsiTheme="minorEastAsia" w:hint="eastAsia"/>
        </w:rPr>
        <w:t>年；以及产权组织，《</w:t>
      </w:r>
      <w:r w:rsidRPr="00C8369C">
        <w:rPr>
          <w:rFonts w:asciiTheme="minorEastAsia" w:eastAsiaTheme="minorEastAsia" w:hAnsiTheme="minorEastAsia" w:hint="eastAsia"/>
        </w:rPr>
        <w:t>传统知识文献编制——工具包</w:t>
      </w:r>
      <w:r>
        <w:rPr>
          <w:rFonts w:asciiTheme="minorEastAsia" w:eastAsiaTheme="minorEastAsia" w:hAnsiTheme="minorEastAsia" w:hint="eastAsia"/>
        </w:rPr>
        <w:t>》，产权组织，</w:t>
      </w:r>
      <w:r w:rsidRPr="00C8369C">
        <w:rPr>
          <w:rFonts w:asciiTheme="minorEastAsia" w:eastAsiaTheme="minorEastAsia" w:hAnsiTheme="minorEastAsia"/>
        </w:rPr>
        <w:t>2017</w:t>
      </w:r>
      <w:r>
        <w:rPr>
          <w:rFonts w:asciiTheme="minorEastAsia" w:eastAsiaTheme="minorEastAsia" w:hAnsiTheme="minorEastAsia" w:hint="eastAsia"/>
        </w:rPr>
        <w:t>年。</w:t>
      </w:r>
    </w:p>
  </w:footnote>
  <w:footnote w:id="44">
    <w:p w:rsidR="00271226" w:rsidRPr="00376272" w:rsidRDefault="00271226" w:rsidP="00271226">
      <w:pPr>
        <w:ind w:left="567" w:hanging="567"/>
        <w:jc w:val="both"/>
        <w:rPr>
          <w:rFonts w:asciiTheme="minorEastAsia" w:eastAsiaTheme="minorEastAsia" w:hAnsiTheme="minorEastAsia"/>
          <w:sz w:val="18"/>
          <w:szCs w:val="18"/>
        </w:rPr>
      </w:pPr>
      <w:r w:rsidRPr="00376272">
        <w:rPr>
          <w:rFonts w:asciiTheme="minorEastAsia" w:eastAsiaTheme="minorEastAsia" w:hAnsiTheme="minorEastAsia"/>
          <w:sz w:val="18"/>
          <w:szCs w:val="18"/>
          <w:vertAlign w:val="superscript"/>
        </w:rPr>
        <w:footnoteRef/>
      </w:r>
      <w:r w:rsidRPr="00376272">
        <w:rPr>
          <w:rFonts w:asciiTheme="minorEastAsia" w:eastAsiaTheme="minorEastAsia" w:hAnsiTheme="minorEastAsia"/>
          <w:sz w:val="18"/>
          <w:szCs w:val="18"/>
        </w:rPr>
        <w:t xml:space="preserve"> </w:t>
      </w:r>
      <w:r w:rsidRPr="00376272">
        <w:rPr>
          <w:rFonts w:asciiTheme="minorEastAsia" w:eastAsiaTheme="minorEastAsia" w:hAnsiTheme="minorEastAsia" w:hint="eastAsia"/>
          <w:sz w:val="18"/>
          <w:szCs w:val="18"/>
        </w:rPr>
        <w:t>见有关可能采用的一项国际文书的一系列选项，</w:t>
      </w:r>
      <w:r w:rsidRPr="00376272">
        <w:rPr>
          <w:rFonts w:asciiTheme="minorEastAsia" w:eastAsiaTheme="minorEastAsia" w:hAnsiTheme="minorEastAsia"/>
          <w:sz w:val="18"/>
          <w:szCs w:val="18"/>
        </w:rPr>
        <w:t>WIPO/GRTKF/IC/12/6</w:t>
      </w:r>
      <w:r w:rsidRPr="00376272">
        <w:rPr>
          <w:rFonts w:asciiTheme="minorEastAsia" w:eastAsiaTheme="minorEastAsia" w:hAnsiTheme="minorEastAsia" w:hint="eastAsia"/>
          <w:sz w:val="18"/>
          <w:szCs w:val="18"/>
        </w:rPr>
        <w:t>。</w:t>
      </w:r>
    </w:p>
  </w:footnote>
  <w:footnote w:id="45">
    <w:p w:rsidR="00271226" w:rsidRPr="00376272" w:rsidRDefault="00271226" w:rsidP="00BB44C7">
      <w:pPr>
        <w:ind w:left="567" w:hanging="567"/>
        <w:jc w:val="both"/>
        <w:rPr>
          <w:rFonts w:asciiTheme="minorEastAsia" w:eastAsiaTheme="minorEastAsia" w:hAnsiTheme="minorEastAsia"/>
          <w:sz w:val="18"/>
          <w:szCs w:val="18"/>
        </w:rPr>
      </w:pPr>
      <w:r w:rsidRPr="00376272">
        <w:rPr>
          <w:rStyle w:val="af0"/>
          <w:rFonts w:asciiTheme="minorEastAsia" w:eastAsiaTheme="minorEastAsia" w:hAnsiTheme="minorEastAsia"/>
          <w:sz w:val="18"/>
          <w:szCs w:val="18"/>
        </w:rPr>
        <w:footnoteRef/>
      </w:r>
      <w:r w:rsidRPr="00376272">
        <w:rPr>
          <w:rFonts w:asciiTheme="minorEastAsia" w:eastAsiaTheme="minorEastAsia" w:hAnsiTheme="minorEastAsia"/>
          <w:sz w:val="18"/>
          <w:szCs w:val="18"/>
        </w:rPr>
        <w:t xml:space="preserve"> </w:t>
      </w:r>
      <w:r w:rsidRPr="00376272">
        <w:rPr>
          <w:rFonts w:asciiTheme="minorEastAsia" w:eastAsiaTheme="minorEastAsia" w:hAnsiTheme="minorEastAsia" w:hint="eastAsia"/>
          <w:sz w:val="18"/>
          <w:szCs w:val="18"/>
        </w:rPr>
        <w:t>以文件</w:t>
      </w:r>
      <w:r w:rsidRPr="00376272">
        <w:rPr>
          <w:rFonts w:asciiTheme="minorEastAsia" w:eastAsiaTheme="minorEastAsia" w:hAnsiTheme="minorEastAsia"/>
          <w:sz w:val="18"/>
          <w:szCs w:val="18"/>
        </w:rPr>
        <w:t>WIPO/GRTKF/IC/12/INF/6</w:t>
      </w:r>
      <w:r w:rsidRPr="00376272">
        <w:rPr>
          <w:rFonts w:asciiTheme="minorEastAsia" w:eastAsiaTheme="minorEastAsia" w:hAnsiTheme="minorEastAsia" w:hint="eastAsia"/>
          <w:sz w:val="18"/>
          <w:szCs w:val="18"/>
        </w:rPr>
        <w:t>的方式向该委员会提供了上述宣言。</w:t>
      </w:r>
    </w:p>
  </w:footnote>
  <w:footnote w:id="46">
    <w:p w:rsidR="00BB44C7" w:rsidRPr="000C7BE7" w:rsidRDefault="00BB44C7" w:rsidP="00BB44C7">
      <w:pPr>
        <w:ind w:left="567" w:hanging="567"/>
        <w:jc w:val="both"/>
        <w:rPr>
          <w:rFonts w:asciiTheme="minorEastAsia" w:eastAsiaTheme="minorEastAsia" w:hAnsiTheme="minorEastAsia"/>
          <w:sz w:val="18"/>
          <w:szCs w:val="18"/>
        </w:rPr>
      </w:pPr>
      <w:r w:rsidRPr="000C7BE7">
        <w:rPr>
          <w:rStyle w:val="af0"/>
          <w:rFonts w:asciiTheme="minorEastAsia" w:eastAsiaTheme="minorEastAsia" w:hAnsiTheme="minorEastAsia"/>
          <w:sz w:val="18"/>
          <w:szCs w:val="18"/>
        </w:rPr>
        <w:footnoteRef/>
      </w:r>
      <w:r w:rsidRPr="000C7BE7">
        <w:rPr>
          <w:rFonts w:asciiTheme="minorEastAsia" w:eastAsiaTheme="minorEastAsia" w:hAnsiTheme="minorEastAsia"/>
          <w:sz w:val="18"/>
          <w:szCs w:val="18"/>
        </w:rPr>
        <w:t xml:space="preserve"> WIPO/GRTKF/IC/5/3</w:t>
      </w:r>
      <w:r w:rsidRPr="000C7BE7">
        <w:rPr>
          <w:rFonts w:asciiTheme="minorEastAsia" w:eastAsiaTheme="minorEastAsia" w:hAnsiTheme="minorEastAsia" w:hint="eastAsia"/>
          <w:sz w:val="18"/>
          <w:szCs w:val="18"/>
        </w:rPr>
        <w:t>和</w:t>
      </w:r>
      <w:r w:rsidRPr="000C7BE7">
        <w:rPr>
          <w:rFonts w:asciiTheme="minorEastAsia" w:eastAsiaTheme="minorEastAsia" w:hAnsiTheme="minorEastAsia"/>
          <w:sz w:val="18"/>
          <w:szCs w:val="18"/>
        </w:rPr>
        <w:t xml:space="preserve">WIPO/GRTKF/IC/6/3 </w:t>
      </w:r>
      <w:r w:rsidRPr="000C7BE7">
        <w:rPr>
          <w:rFonts w:asciiTheme="minorEastAsia" w:eastAsiaTheme="minorEastAsia" w:hAnsiTheme="minorEastAsia" w:hint="eastAsia"/>
          <w:sz w:val="18"/>
          <w:szCs w:val="18"/>
        </w:rPr>
        <w:t>和</w:t>
      </w:r>
      <w:r w:rsidRPr="000C7BE7">
        <w:rPr>
          <w:rFonts w:asciiTheme="minorEastAsia" w:eastAsiaTheme="minorEastAsia" w:hAnsiTheme="minorEastAsia"/>
          <w:sz w:val="18"/>
          <w:szCs w:val="18"/>
        </w:rPr>
        <w:t>WIPO/GRTKF/IC/7/3</w:t>
      </w:r>
      <w:r w:rsidRPr="000C7BE7">
        <w:rPr>
          <w:rFonts w:asciiTheme="minorEastAsia" w:eastAsiaTheme="minorEastAsia" w:hAnsiTheme="minorEastAsia" w:hint="eastAsia"/>
          <w:sz w:val="18"/>
          <w:szCs w:val="18"/>
        </w:rPr>
        <w:t>。</w:t>
      </w:r>
    </w:p>
  </w:footnote>
  <w:footnote w:id="47">
    <w:p w:rsidR="00BB44C7" w:rsidRPr="000C7BE7" w:rsidRDefault="00BB44C7" w:rsidP="00BB44C7">
      <w:pPr>
        <w:ind w:left="567" w:hanging="567"/>
        <w:jc w:val="both"/>
        <w:rPr>
          <w:rFonts w:asciiTheme="minorEastAsia" w:eastAsiaTheme="minorEastAsia" w:hAnsiTheme="minorEastAsia"/>
          <w:sz w:val="18"/>
          <w:szCs w:val="18"/>
        </w:rPr>
      </w:pPr>
      <w:r w:rsidRPr="000C7BE7">
        <w:rPr>
          <w:rStyle w:val="af0"/>
          <w:rFonts w:asciiTheme="minorEastAsia" w:eastAsiaTheme="minorEastAsia" w:hAnsiTheme="minorEastAsia"/>
          <w:sz w:val="18"/>
          <w:szCs w:val="18"/>
        </w:rPr>
        <w:footnoteRef/>
      </w:r>
      <w:r w:rsidRPr="000C7BE7">
        <w:rPr>
          <w:rFonts w:asciiTheme="minorEastAsia" w:eastAsiaTheme="minorEastAsia" w:hAnsiTheme="minorEastAsia"/>
          <w:sz w:val="18"/>
          <w:szCs w:val="18"/>
        </w:rPr>
        <w:t xml:space="preserve"> </w:t>
      </w:r>
      <w:r w:rsidRPr="000C7BE7">
        <w:rPr>
          <w:rFonts w:asciiTheme="minorEastAsia" w:eastAsiaTheme="minorEastAsia" w:hAnsiTheme="minorEastAsia" w:hint="eastAsia"/>
          <w:sz w:val="18"/>
          <w:szCs w:val="18"/>
        </w:rPr>
        <w:t>见</w:t>
      </w:r>
      <w:r w:rsidRPr="0077159B">
        <w:rPr>
          <w:rFonts w:asciiTheme="minorEastAsia" w:eastAsiaTheme="minorEastAsia" w:hAnsiTheme="minorEastAsia" w:hint="eastAsia"/>
          <w:sz w:val="18"/>
          <w:szCs w:val="18"/>
        </w:rPr>
        <w:t>产权组织</w:t>
      </w:r>
      <w:r w:rsidRPr="000C7BE7">
        <w:rPr>
          <w:rFonts w:asciiTheme="minorEastAsia" w:eastAsiaTheme="minorEastAsia" w:hAnsiTheme="minorEastAsia" w:hint="eastAsia"/>
          <w:sz w:val="18"/>
          <w:szCs w:val="18"/>
        </w:rPr>
        <w:t>文件</w:t>
      </w:r>
      <w:r w:rsidRPr="000C7BE7">
        <w:rPr>
          <w:rFonts w:asciiTheme="minorEastAsia" w:eastAsiaTheme="minorEastAsia" w:hAnsiTheme="minorEastAsia"/>
          <w:sz w:val="18"/>
          <w:szCs w:val="18"/>
        </w:rPr>
        <w:t>WIPO/GRTKF/IC/5/3</w:t>
      </w:r>
      <w:r w:rsidRPr="000C7BE7">
        <w:rPr>
          <w:rFonts w:asciiTheme="minorEastAsia" w:eastAsiaTheme="minorEastAsia" w:hAnsiTheme="minorEastAsia" w:hint="eastAsia"/>
          <w:sz w:val="18"/>
          <w:szCs w:val="18"/>
        </w:rPr>
        <w:t>第</w:t>
      </w:r>
      <w:r w:rsidRPr="000C7BE7">
        <w:rPr>
          <w:rFonts w:asciiTheme="minorEastAsia" w:eastAsiaTheme="minorEastAsia" w:hAnsiTheme="minorEastAsia"/>
          <w:sz w:val="18"/>
          <w:szCs w:val="18"/>
        </w:rPr>
        <w:t>22</w:t>
      </w:r>
      <w:r w:rsidRPr="000C7BE7">
        <w:rPr>
          <w:rFonts w:asciiTheme="minorEastAsia" w:eastAsiaTheme="minorEastAsia" w:hAnsiTheme="minorEastAsia" w:hint="eastAsia"/>
          <w:sz w:val="18"/>
          <w:szCs w:val="18"/>
        </w:rPr>
        <w:t>至</w:t>
      </w:r>
      <w:r w:rsidRPr="000C7BE7">
        <w:rPr>
          <w:rFonts w:asciiTheme="minorEastAsia" w:eastAsiaTheme="minorEastAsia" w:hAnsiTheme="minorEastAsia"/>
          <w:sz w:val="18"/>
          <w:szCs w:val="18"/>
        </w:rPr>
        <w:t>33</w:t>
      </w:r>
      <w:r w:rsidRPr="000C7BE7">
        <w:rPr>
          <w:rFonts w:asciiTheme="minorEastAsia" w:eastAsiaTheme="minorEastAsia" w:hAnsiTheme="minorEastAsia" w:hint="eastAsia"/>
          <w:sz w:val="18"/>
          <w:szCs w:val="18"/>
        </w:rPr>
        <w:t>段，及其后的文件。</w:t>
      </w:r>
    </w:p>
  </w:footnote>
  <w:footnote w:id="48">
    <w:p w:rsidR="00BB44C7" w:rsidRPr="00890C1C" w:rsidRDefault="00BB44C7" w:rsidP="00BB44C7">
      <w:pPr>
        <w:ind w:left="567" w:hanging="567"/>
        <w:jc w:val="both"/>
        <w:rPr>
          <w:rFonts w:asciiTheme="minorEastAsia" w:eastAsiaTheme="minorEastAsia" w:hAnsiTheme="minorEastAsia"/>
          <w:i/>
          <w:sz w:val="18"/>
          <w:szCs w:val="18"/>
          <w:u w:val="single"/>
        </w:rPr>
      </w:pPr>
      <w:r w:rsidRPr="00BB44C7">
        <w:rPr>
          <w:rStyle w:val="af0"/>
          <w:rFonts w:asciiTheme="minorEastAsia" w:eastAsiaTheme="minorEastAsia" w:hAnsiTheme="minorEastAsia"/>
          <w:sz w:val="18"/>
          <w:szCs w:val="18"/>
        </w:rPr>
        <w:footnoteRef/>
      </w:r>
      <w:r w:rsidRPr="00BB44C7">
        <w:rPr>
          <w:rFonts w:asciiTheme="minorEastAsia" w:eastAsiaTheme="minorEastAsia" w:hAnsiTheme="minorEastAsia"/>
          <w:sz w:val="18"/>
          <w:szCs w:val="18"/>
        </w:rPr>
        <w:t xml:space="preserve"> </w:t>
      </w:r>
      <w:hyperlink r:id="rId2" w:history="1">
        <w:r w:rsidRPr="00890C1C">
          <w:rPr>
            <w:rStyle w:val="af4"/>
            <w:rFonts w:asciiTheme="minorEastAsia" w:eastAsiaTheme="minorEastAsia" w:hAnsiTheme="minorEastAsia"/>
            <w:color w:val="auto"/>
            <w:sz w:val="18"/>
            <w:szCs w:val="18"/>
          </w:rPr>
          <w:t>http://www.wipo.int/tk/en/databases/tklaws</w:t>
        </w:r>
      </w:hyperlink>
      <w:r w:rsidRPr="00890C1C">
        <w:rPr>
          <w:rFonts w:asciiTheme="minorEastAsia" w:eastAsiaTheme="minorEastAsia" w:hAnsiTheme="minorEastAsia" w:hint="eastAsia"/>
          <w:i/>
          <w:sz w:val="18"/>
          <w:szCs w:val="18"/>
        </w:rPr>
        <w:t>。</w:t>
      </w:r>
    </w:p>
  </w:footnote>
  <w:footnote w:id="49">
    <w:p w:rsidR="00BB44C7" w:rsidRPr="00BB44C7" w:rsidRDefault="00BB44C7" w:rsidP="00BB44C7">
      <w:pPr>
        <w:ind w:left="567" w:hanging="567"/>
        <w:jc w:val="both"/>
        <w:rPr>
          <w:rFonts w:asciiTheme="minorEastAsia" w:eastAsiaTheme="minorEastAsia" w:hAnsiTheme="minorEastAsia"/>
          <w:sz w:val="18"/>
          <w:szCs w:val="18"/>
        </w:rPr>
      </w:pPr>
      <w:r w:rsidRPr="00890C1C">
        <w:rPr>
          <w:rStyle w:val="af0"/>
          <w:rFonts w:asciiTheme="minorEastAsia" w:eastAsiaTheme="minorEastAsia" w:hAnsiTheme="minorEastAsia"/>
          <w:sz w:val="18"/>
          <w:szCs w:val="18"/>
        </w:rPr>
        <w:footnoteRef/>
      </w:r>
      <w:r w:rsidRPr="00890C1C">
        <w:rPr>
          <w:rFonts w:asciiTheme="minorEastAsia" w:eastAsiaTheme="minorEastAsia" w:hAnsiTheme="minorEastAsia"/>
          <w:sz w:val="18"/>
          <w:szCs w:val="18"/>
        </w:rPr>
        <w:t xml:space="preserve"> WIPO/GRTKF/IC5/INF 3</w:t>
      </w:r>
      <w:r w:rsidRPr="00890C1C">
        <w:rPr>
          <w:rFonts w:asciiTheme="minorEastAsia" w:eastAsiaTheme="minorEastAsia" w:hAnsiTheme="minorEastAsia" w:hint="eastAsia"/>
          <w:sz w:val="18"/>
          <w:szCs w:val="18"/>
        </w:rPr>
        <w:t>，</w:t>
      </w:r>
      <w:r w:rsidRPr="00890C1C">
        <w:rPr>
          <w:rFonts w:asciiTheme="minorEastAsia" w:eastAsiaTheme="minorEastAsia" w:hAnsiTheme="minorEastAsia"/>
          <w:sz w:val="18"/>
          <w:szCs w:val="18"/>
        </w:rPr>
        <w:t>WIPO/GRTKF/IC/5/3</w:t>
      </w:r>
      <w:r w:rsidRPr="00890C1C">
        <w:rPr>
          <w:rFonts w:asciiTheme="minorEastAsia" w:eastAsiaTheme="minorEastAsia" w:hAnsiTheme="minorEastAsia" w:hint="eastAsia"/>
          <w:sz w:val="18"/>
          <w:szCs w:val="18"/>
        </w:rPr>
        <w:t>和产权组</w:t>
      </w:r>
      <w:r w:rsidRPr="00BB44C7">
        <w:rPr>
          <w:rFonts w:asciiTheme="minorEastAsia" w:eastAsiaTheme="minorEastAsia" w:hAnsiTheme="minorEastAsia" w:hint="eastAsia"/>
          <w:sz w:val="18"/>
          <w:szCs w:val="18"/>
        </w:rPr>
        <w:t>织，“分析汇编”。</w:t>
      </w:r>
    </w:p>
  </w:footnote>
  <w:footnote w:id="50">
    <w:p w:rsidR="00BB44C7" w:rsidRPr="00BB44C7" w:rsidRDefault="00BB44C7" w:rsidP="00BB44C7">
      <w:pPr>
        <w:ind w:left="567" w:hanging="567"/>
        <w:jc w:val="both"/>
        <w:rPr>
          <w:rFonts w:asciiTheme="minorEastAsia" w:eastAsiaTheme="minorEastAsia" w:hAnsiTheme="minorEastAsia"/>
          <w:sz w:val="18"/>
          <w:szCs w:val="18"/>
        </w:rPr>
      </w:pPr>
      <w:r w:rsidRPr="00BB44C7">
        <w:rPr>
          <w:rStyle w:val="af0"/>
          <w:rFonts w:asciiTheme="minorEastAsia" w:eastAsiaTheme="minorEastAsia" w:hAnsiTheme="minorEastAsia"/>
          <w:sz w:val="18"/>
          <w:szCs w:val="18"/>
        </w:rPr>
        <w:footnoteRef/>
      </w:r>
      <w:r w:rsidRPr="00BB44C7">
        <w:rPr>
          <w:rFonts w:asciiTheme="minorEastAsia" w:eastAsiaTheme="minorEastAsia" w:hAnsiTheme="minorEastAsia"/>
          <w:sz w:val="18"/>
          <w:szCs w:val="18"/>
        </w:rPr>
        <w:t xml:space="preserve"> </w:t>
      </w:r>
      <w:r w:rsidRPr="00BB44C7">
        <w:rPr>
          <w:rFonts w:asciiTheme="minorEastAsia" w:eastAsiaTheme="minorEastAsia" w:hAnsiTheme="minorEastAsia" w:hint="eastAsia"/>
          <w:sz w:val="18"/>
          <w:szCs w:val="18"/>
        </w:rPr>
        <w:t>见</w:t>
      </w:r>
      <w:r w:rsidRPr="00BB44C7">
        <w:rPr>
          <w:rFonts w:asciiTheme="minorEastAsia" w:eastAsiaTheme="minorEastAsia" w:hAnsiTheme="minorEastAsia"/>
          <w:sz w:val="18"/>
          <w:szCs w:val="18"/>
        </w:rPr>
        <w:t>Janke, Terri</w:t>
      </w:r>
      <w:r w:rsidRPr="00BB44C7">
        <w:rPr>
          <w:rFonts w:asciiTheme="minorEastAsia" w:eastAsiaTheme="minorEastAsia" w:hAnsiTheme="minorEastAsia" w:hint="eastAsia"/>
          <w:sz w:val="18"/>
          <w:szCs w:val="18"/>
        </w:rPr>
        <w:t>，《思想文化</w:t>
      </w:r>
      <w:r w:rsidRPr="00BB44C7">
        <w:rPr>
          <w:rFonts w:asciiTheme="minorEastAsia" w:eastAsiaTheme="minorEastAsia" w:hAnsiTheme="minorEastAsia"/>
          <w:sz w:val="18"/>
          <w:szCs w:val="18"/>
        </w:rPr>
        <w:t>——</w:t>
      </w:r>
      <w:r w:rsidRPr="00BB44C7">
        <w:rPr>
          <w:rFonts w:asciiTheme="minorEastAsia" w:eastAsiaTheme="minorEastAsia" w:hAnsiTheme="minorEastAsia" w:hint="eastAsia"/>
          <w:sz w:val="18"/>
          <w:szCs w:val="18"/>
        </w:rPr>
        <w:t>传统文化表现形式的保护》，产权组织委托撰写。</w:t>
      </w:r>
    </w:p>
  </w:footnote>
  <w:footnote w:id="51">
    <w:p w:rsidR="00BB44C7" w:rsidRPr="001158B7" w:rsidRDefault="00BB44C7" w:rsidP="00BB44C7">
      <w:pPr>
        <w:ind w:left="567" w:hanging="567"/>
        <w:jc w:val="both"/>
        <w:rPr>
          <w:rFonts w:asciiTheme="minorEastAsia" w:eastAsiaTheme="minorEastAsia" w:hAnsiTheme="minorEastAsia"/>
          <w:sz w:val="18"/>
          <w:szCs w:val="18"/>
        </w:rPr>
      </w:pPr>
      <w:r w:rsidRPr="00BB44C7">
        <w:rPr>
          <w:rStyle w:val="af0"/>
          <w:rFonts w:asciiTheme="minorEastAsia" w:eastAsiaTheme="minorEastAsia" w:hAnsiTheme="minorEastAsia"/>
          <w:sz w:val="18"/>
          <w:szCs w:val="18"/>
        </w:rPr>
        <w:footnoteRef/>
      </w:r>
      <w:r w:rsidRPr="00BB44C7">
        <w:rPr>
          <w:rFonts w:asciiTheme="minorEastAsia" w:eastAsiaTheme="minorEastAsia" w:hAnsiTheme="minorEastAsia"/>
          <w:sz w:val="18"/>
          <w:szCs w:val="18"/>
        </w:rPr>
        <w:t xml:space="preserve"> </w:t>
      </w:r>
      <w:r w:rsidRPr="00BB44C7">
        <w:rPr>
          <w:rFonts w:asciiTheme="minorEastAsia" w:eastAsiaTheme="minorEastAsia" w:hAnsiTheme="minorEastAsia" w:hint="eastAsia"/>
          <w:sz w:val="18"/>
          <w:szCs w:val="18"/>
        </w:rPr>
        <w:t>见澳大利亚代表团的发言（</w:t>
      </w:r>
      <w:r w:rsidRPr="00BB44C7">
        <w:rPr>
          <w:rFonts w:asciiTheme="minorEastAsia" w:eastAsiaTheme="minorEastAsia" w:hAnsiTheme="minorEastAsia"/>
          <w:sz w:val="18"/>
          <w:szCs w:val="18"/>
        </w:rPr>
        <w:t>WIPO/GRTKF/IC/5/15</w:t>
      </w:r>
      <w:r w:rsidRPr="00BB44C7">
        <w:rPr>
          <w:rFonts w:asciiTheme="minorEastAsia" w:eastAsiaTheme="minorEastAsia" w:hAnsiTheme="minorEastAsia" w:hint="eastAsia"/>
          <w:sz w:val="18"/>
          <w:szCs w:val="18"/>
        </w:rPr>
        <w:t>第</w:t>
      </w:r>
      <w:r w:rsidRPr="00BB44C7">
        <w:rPr>
          <w:rFonts w:asciiTheme="minorEastAsia" w:eastAsiaTheme="minorEastAsia" w:hAnsiTheme="minorEastAsia"/>
          <w:sz w:val="18"/>
          <w:szCs w:val="18"/>
        </w:rPr>
        <w:t>131</w:t>
      </w:r>
      <w:r w:rsidRPr="00BB44C7">
        <w:rPr>
          <w:rFonts w:asciiTheme="minorEastAsia" w:eastAsiaTheme="minorEastAsia" w:hAnsiTheme="minorEastAsia" w:hint="eastAsia"/>
          <w:sz w:val="18"/>
          <w:szCs w:val="18"/>
        </w:rPr>
        <w:t>段）。</w:t>
      </w:r>
    </w:p>
  </w:footnote>
  <w:footnote w:id="52">
    <w:p w:rsidR="00BB44C7" w:rsidRPr="001158B7" w:rsidRDefault="00BB44C7" w:rsidP="00BB44C7">
      <w:pPr>
        <w:ind w:left="567" w:hanging="567"/>
        <w:jc w:val="both"/>
        <w:rPr>
          <w:rFonts w:asciiTheme="minorEastAsia" w:eastAsiaTheme="minorEastAsia" w:hAnsiTheme="minorEastAsia"/>
          <w:sz w:val="18"/>
          <w:szCs w:val="18"/>
        </w:rPr>
      </w:pPr>
      <w:r w:rsidRPr="001158B7">
        <w:rPr>
          <w:rStyle w:val="af0"/>
          <w:rFonts w:asciiTheme="minorEastAsia" w:eastAsiaTheme="minorEastAsia" w:hAnsiTheme="minorEastAsia"/>
          <w:sz w:val="18"/>
          <w:szCs w:val="18"/>
        </w:rPr>
        <w:footnoteRef/>
      </w:r>
      <w:r w:rsidRPr="001158B7">
        <w:rPr>
          <w:rFonts w:asciiTheme="minorEastAsia" w:eastAsiaTheme="minorEastAsia" w:hAnsiTheme="minorEastAsia"/>
          <w:sz w:val="18"/>
          <w:szCs w:val="18"/>
        </w:rPr>
        <w:t xml:space="preserve"> </w:t>
      </w:r>
      <w:r w:rsidRPr="001158B7">
        <w:rPr>
          <w:rFonts w:asciiTheme="minorEastAsia" w:eastAsiaTheme="minorEastAsia" w:hAnsiTheme="minorEastAsia" w:hint="eastAsia"/>
          <w:sz w:val="18"/>
          <w:szCs w:val="18"/>
        </w:rPr>
        <w:t>见意大利代表团和巴西代表团在该政府间委员会第十二届会议上的发言。</w:t>
      </w:r>
    </w:p>
  </w:footnote>
  <w:footnote w:id="53">
    <w:p w:rsidR="00BB44C7" w:rsidRPr="001158B7" w:rsidRDefault="00BB44C7" w:rsidP="00BB44C7">
      <w:pPr>
        <w:ind w:left="567" w:hanging="567"/>
        <w:jc w:val="both"/>
        <w:rPr>
          <w:rFonts w:asciiTheme="minorEastAsia" w:eastAsiaTheme="minorEastAsia" w:hAnsiTheme="minorEastAsia"/>
          <w:sz w:val="18"/>
          <w:szCs w:val="18"/>
        </w:rPr>
      </w:pPr>
      <w:r w:rsidRPr="001158B7">
        <w:rPr>
          <w:rStyle w:val="af0"/>
          <w:rFonts w:asciiTheme="minorEastAsia" w:eastAsiaTheme="minorEastAsia" w:hAnsiTheme="minorEastAsia"/>
          <w:sz w:val="18"/>
          <w:szCs w:val="18"/>
        </w:rPr>
        <w:footnoteRef/>
      </w:r>
      <w:r w:rsidRPr="001158B7">
        <w:rPr>
          <w:rFonts w:asciiTheme="minorEastAsia" w:eastAsiaTheme="minorEastAsia" w:hAnsiTheme="minorEastAsia"/>
          <w:sz w:val="18"/>
          <w:szCs w:val="18"/>
        </w:rPr>
        <w:t xml:space="preserve"> </w:t>
      </w:r>
      <w:r w:rsidRPr="001158B7">
        <w:rPr>
          <w:rFonts w:asciiTheme="minorEastAsia" w:eastAsiaTheme="minorEastAsia" w:hAnsiTheme="minorEastAsia" w:hint="eastAsia"/>
          <w:sz w:val="18"/>
          <w:szCs w:val="18"/>
        </w:rPr>
        <w:t>欧盟指令</w:t>
      </w:r>
      <w:r w:rsidRPr="001158B7">
        <w:rPr>
          <w:rFonts w:asciiTheme="minorEastAsia" w:eastAsiaTheme="minorEastAsia" w:hAnsiTheme="minorEastAsia"/>
          <w:sz w:val="18"/>
          <w:szCs w:val="18"/>
        </w:rPr>
        <w:t>93/98/EEC</w:t>
      </w:r>
      <w:r w:rsidRPr="001158B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序</w:t>
      </w:r>
      <w:r w:rsidRPr="001158B7">
        <w:rPr>
          <w:rFonts w:asciiTheme="minorEastAsia" w:eastAsiaTheme="minorEastAsia" w:hAnsiTheme="minorEastAsia" w:hint="eastAsia"/>
          <w:sz w:val="18"/>
          <w:szCs w:val="18"/>
        </w:rPr>
        <w:t>言</w:t>
      </w:r>
      <w:r>
        <w:rPr>
          <w:rFonts w:asciiTheme="minorEastAsia" w:eastAsiaTheme="minorEastAsia" w:hAnsiTheme="minorEastAsia" w:hint="eastAsia"/>
          <w:sz w:val="18"/>
          <w:szCs w:val="18"/>
        </w:rPr>
        <w:t>六</w:t>
      </w:r>
      <w:r w:rsidRPr="001158B7">
        <w:rPr>
          <w:rFonts w:asciiTheme="minorEastAsia" w:eastAsiaTheme="minorEastAsia" w:hAnsiTheme="minorEastAsia" w:hint="eastAsia"/>
          <w:sz w:val="18"/>
          <w:szCs w:val="18"/>
        </w:rPr>
        <w:t>和第</w:t>
      </w:r>
      <w:r w:rsidRPr="001158B7">
        <w:rPr>
          <w:rFonts w:asciiTheme="minorEastAsia" w:eastAsiaTheme="minorEastAsia" w:hAnsiTheme="minorEastAsia"/>
          <w:sz w:val="18"/>
          <w:szCs w:val="18"/>
        </w:rPr>
        <w:t>4</w:t>
      </w:r>
      <w:r w:rsidRPr="001158B7">
        <w:rPr>
          <w:rFonts w:asciiTheme="minorEastAsia" w:eastAsiaTheme="minorEastAsia" w:hAnsiTheme="minorEastAsia" w:hint="eastAsia"/>
          <w:sz w:val="18"/>
          <w:szCs w:val="18"/>
        </w:rPr>
        <w:t>条。</w:t>
      </w:r>
    </w:p>
  </w:footnote>
  <w:footnote w:id="54">
    <w:p w:rsidR="00BB44C7" w:rsidRPr="00E746F6" w:rsidRDefault="00BB44C7" w:rsidP="00BB44C7">
      <w:pPr>
        <w:ind w:left="567" w:hanging="567"/>
        <w:jc w:val="both"/>
        <w:rPr>
          <w:rFonts w:asciiTheme="minorEastAsia" w:eastAsiaTheme="minorEastAsia" w:hAnsiTheme="minorEastAsia"/>
          <w:sz w:val="18"/>
          <w:szCs w:val="18"/>
        </w:rPr>
      </w:pPr>
      <w:r w:rsidRPr="00E746F6">
        <w:rPr>
          <w:rStyle w:val="af0"/>
          <w:rFonts w:asciiTheme="minorEastAsia" w:eastAsiaTheme="minorEastAsia" w:hAnsiTheme="minorEastAsia"/>
          <w:sz w:val="18"/>
          <w:szCs w:val="18"/>
        </w:rPr>
        <w:footnoteRef/>
      </w:r>
      <w:r w:rsidRPr="00E746F6">
        <w:rPr>
          <w:rFonts w:asciiTheme="minorEastAsia" w:eastAsiaTheme="minorEastAsia" w:hAnsiTheme="minorEastAsia"/>
          <w:sz w:val="18"/>
          <w:szCs w:val="18"/>
        </w:rPr>
        <w:t xml:space="preserve"> </w:t>
      </w:r>
      <w:r w:rsidRPr="00E746F6">
        <w:rPr>
          <w:rFonts w:asciiTheme="minorEastAsia" w:eastAsiaTheme="minorEastAsia" w:hAnsiTheme="minorEastAsia" w:hint="eastAsia"/>
          <w:sz w:val="18"/>
          <w:szCs w:val="18"/>
        </w:rPr>
        <w:t>见</w:t>
      </w:r>
      <w:r w:rsidRPr="00E746F6">
        <w:rPr>
          <w:rFonts w:asciiTheme="minorEastAsia" w:eastAsiaTheme="minorEastAsia" w:hAnsiTheme="minorEastAsia"/>
          <w:sz w:val="18"/>
          <w:szCs w:val="18"/>
        </w:rPr>
        <w:t>WIPO/GRTKF/IC/5/15</w:t>
      </w:r>
      <w:r w:rsidRPr="00E746F6">
        <w:rPr>
          <w:rFonts w:asciiTheme="minorEastAsia" w:eastAsiaTheme="minorEastAsia" w:hAnsiTheme="minorEastAsia" w:hint="eastAsia"/>
          <w:sz w:val="18"/>
          <w:szCs w:val="18"/>
        </w:rPr>
        <w:t>第</w:t>
      </w:r>
      <w:r w:rsidRPr="00E746F6">
        <w:rPr>
          <w:rFonts w:asciiTheme="minorEastAsia" w:eastAsiaTheme="minorEastAsia" w:hAnsiTheme="minorEastAsia"/>
          <w:sz w:val="18"/>
          <w:szCs w:val="18"/>
        </w:rPr>
        <w:t>37</w:t>
      </w:r>
      <w:r w:rsidRPr="00E746F6">
        <w:rPr>
          <w:rFonts w:asciiTheme="minorEastAsia" w:eastAsiaTheme="minorEastAsia" w:hAnsiTheme="minorEastAsia" w:hint="eastAsia"/>
          <w:sz w:val="18"/>
          <w:szCs w:val="18"/>
        </w:rPr>
        <w:t>段。</w:t>
      </w:r>
    </w:p>
  </w:footnote>
  <w:footnote w:id="55">
    <w:p w:rsidR="00BB44C7" w:rsidRPr="00E746F6" w:rsidRDefault="00BB44C7" w:rsidP="00BB44C7">
      <w:pPr>
        <w:ind w:left="567" w:hanging="567"/>
        <w:jc w:val="both"/>
        <w:rPr>
          <w:rFonts w:asciiTheme="minorEastAsia" w:eastAsiaTheme="minorEastAsia" w:hAnsiTheme="minorEastAsia"/>
          <w:sz w:val="18"/>
          <w:szCs w:val="18"/>
        </w:rPr>
      </w:pPr>
      <w:r w:rsidRPr="00E746F6">
        <w:rPr>
          <w:rStyle w:val="af0"/>
          <w:rFonts w:asciiTheme="minorEastAsia" w:eastAsiaTheme="minorEastAsia" w:hAnsiTheme="minorEastAsia"/>
          <w:sz w:val="18"/>
          <w:szCs w:val="18"/>
        </w:rPr>
        <w:footnoteRef/>
      </w:r>
      <w:r w:rsidRPr="00E746F6">
        <w:rPr>
          <w:rFonts w:asciiTheme="minorEastAsia" w:eastAsiaTheme="minorEastAsia" w:hAnsiTheme="minorEastAsia"/>
          <w:sz w:val="18"/>
          <w:szCs w:val="18"/>
        </w:rPr>
        <w:t xml:space="preserve"> Scafidi, S.</w:t>
      </w:r>
      <w:r w:rsidRPr="00E746F6">
        <w:rPr>
          <w:rFonts w:asciiTheme="minorEastAsia" w:eastAsiaTheme="minorEastAsia" w:hAnsiTheme="minorEastAsia" w:hint="eastAsia"/>
          <w:sz w:val="18"/>
          <w:szCs w:val="18"/>
        </w:rPr>
        <w:t>，</w:t>
      </w:r>
      <w:r w:rsidRPr="00E746F6">
        <w:rPr>
          <w:rFonts w:asciiTheme="minorEastAsia" w:eastAsiaTheme="minorEastAsia" w:hAnsiTheme="minorEastAsia"/>
          <w:sz w:val="18"/>
          <w:szCs w:val="18"/>
        </w:rPr>
        <w:t>“</w:t>
      </w:r>
      <w:r w:rsidRPr="00E746F6">
        <w:rPr>
          <w:rFonts w:asciiTheme="minorEastAsia" w:eastAsiaTheme="minorEastAsia" w:hAnsiTheme="minorEastAsia" w:hint="eastAsia"/>
          <w:sz w:val="18"/>
          <w:szCs w:val="18"/>
        </w:rPr>
        <w:t>知识产权与文化产品</w:t>
      </w:r>
      <w:r w:rsidRPr="00E746F6">
        <w:rPr>
          <w:rFonts w:asciiTheme="minorEastAsia" w:eastAsiaTheme="minorEastAsia" w:hAnsiTheme="minorEastAsia"/>
          <w:sz w:val="18"/>
          <w:szCs w:val="18"/>
        </w:rPr>
        <w:t>”</w:t>
      </w:r>
      <w:r w:rsidRPr="00E746F6">
        <w:rPr>
          <w:rFonts w:asciiTheme="minorEastAsia" w:eastAsiaTheme="minorEastAsia" w:hAnsiTheme="minorEastAsia" w:hint="eastAsia"/>
          <w:sz w:val="18"/>
          <w:szCs w:val="18"/>
        </w:rPr>
        <w:t>，</w:t>
      </w:r>
      <w:r w:rsidRPr="00E746F6">
        <w:rPr>
          <w:rFonts w:asciiTheme="minorEastAsia" w:eastAsiaTheme="minorEastAsia" w:hAnsiTheme="minorEastAsia"/>
          <w:sz w:val="18"/>
          <w:szCs w:val="18"/>
        </w:rPr>
        <w:t xml:space="preserve">81 </w:t>
      </w:r>
      <w:r w:rsidRPr="00E746F6">
        <w:rPr>
          <w:rFonts w:asciiTheme="minorEastAsia" w:eastAsiaTheme="minorEastAsia" w:hAnsiTheme="minorEastAsia"/>
          <w:i/>
          <w:sz w:val="18"/>
          <w:szCs w:val="18"/>
        </w:rPr>
        <w:t>B.U.L. Rev</w:t>
      </w:r>
      <w:r w:rsidRPr="00E746F6">
        <w:rPr>
          <w:rFonts w:asciiTheme="minorEastAsia" w:eastAsiaTheme="minorEastAsia" w:hAnsiTheme="minorEastAsia"/>
          <w:sz w:val="18"/>
          <w:szCs w:val="18"/>
        </w:rPr>
        <w:t>. 793</w:t>
      </w:r>
      <w:r w:rsidRPr="00E746F6">
        <w:rPr>
          <w:rFonts w:asciiTheme="minorEastAsia" w:eastAsiaTheme="minorEastAsia" w:hAnsiTheme="minorEastAsia" w:hint="eastAsia"/>
          <w:sz w:val="18"/>
          <w:szCs w:val="18"/>
        </w:rPr>
        <w:t>。</w:t>
      </w:r>
    </w:p>
  </w:footnote>
  <w:footnote w:id="56">
    <w:p w:rsidR="00BB44C7" w:rsidRPr="00890C1C" w:rsidRDefault="00BB44C7" w:rsidP="00A85089">
      <w:pPr>
        <w:ind w:left="567" w:hanging="567"/>
        <w:jc w:val="both"/>
        <w:rPr>
          <w:rFonts w:asciiTheme="minorEastAsia" w:eastAsiaTheme="minorEastAsia" w:hAnsiTheme="minorEastAsia"/>
          <w:sz w:val="18"/>
          <w:szCs w:val="18"/>
        </w:rPr>
      </w:pPr>
      <w:r w:rsidRPr="00890C1C">
        <w:rPr>
          <w:rStyle w:val="af0"/>
          <w:rFonts w:asciiTheme="minorEastAsia" w:eastAsiaTheme="minorEastAsia" w:hAnsiTheme="minorEastAsia"/>
          <w:sz w:val="18"/>
          <w:szCs w:val="18"/>
        </w:rPr>
        <w:footnoteRef/>
      </w:r>
      <w:r w:rsidRPr="00890C1C">
        <w:rPr>
          <w:rFonts w:asciiTheme="minorEastAsia" w:eastAsiaTheme="minorEastAsia" w:hAnsiTheme="minorEastAsia"/>
          <w:sz w:val="18"/>
          <w:szCs w:val="18"/>
        </w:rPr>
        <w:t xml:space="preserve"> </w:t>
      </w:r>
      <w:r w:rsidRPr="00890C1C">
        <w:rPr>
          <w:rFonts w:asciiTheme="minorEastAsia" w:eastAsiaTheme="minorEastAsia" w:hAnsiTheme="minorEastAsia" w:hint="eastAsia"/>
          <w:sz w:val="18"/>
          <w:szCs w:val="18"/>
        </w:rPr>
        <w:t>《加拿大版权法》第</w:t>
      </w:r>
      <w:r w:rsidRPr="00890C1C">
        <w:rPr>
          <w:rFonts w:asciiTheme="minorEastAsia" w:eastAsiaTheme="minorEastAsia" w:hAnsiTheme="minorEastAsia"/>
          <w:sz w:val="18"/>
          <w:szCs w:val="18"/>
        </w:rPr>
        <w:t>77</w:t>
      </w:r>
      <w:r w:rsidRPr="00890C1C">
        <w:rPr>
          <w:rFonts w:asciiTheme="minorEastAsia" w:eastAsiaTheme="minorEastAsia" w:hAnsiTheme="minorEastAsia" w:hint="eastAsia"/>
          <w:sz w:val="18"/>
          <w:szCs w:val="18"/>
        </w:rPr>
        <w:t>条，见</w:t>
      </w:r>
      <w:hyperlink r:id="rId3" w:anchor="rid-33751" w:history="1">
        <w:r w:rsidRPr="00890C1C">
          <w:rPr>
            <w:rStyle w:val="af4"/>
            <w:rFonts w:asciiTheme="minorEastAsia" w:eastAsiaTheme="minorEastAsia" w:hAnsiTheme="minorEastAsia"/>
            <w:color w:val="auto"/>
            <w:sz w:val="18"/>
            <w:szCs w:val="18"/>
          </w:rPr>
          <w:t>http://www.cb-cda.gc.ca/info/act-e.html#rid-33751</w:t>
        </w:r>
      </w:hyperlink>
      <w:r w:rsidRPr="00890C1C">
        <w:rPr>
          <w:rFonts w:asciiTheme="minorEastAsia" w:eastAsiaTheme="minorEastAsia" w:hAnsiTheme="minorEastAsia" w:hint="eastAsia"/>
          <w:sz w:val="18"/>
          <w:szCs w:val="18"/>
        </w:rPr>
        <w:t>。</w:t>
      </w:r>
    </w:p>
  </w:footnote>
  <w:footnote w:id="57">
    <w:p w:rsidR="003E550F" w:rsidRPr="00890C1C" w:rsidRDefault="003E550F" w:rsidP="00A85089">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r w:rsidRPr="00890C1C">
        <w:rPr>
          <w:rFonts w:asciiTheme="minorEastAsia" w:eastAsiaTheme="minorEastAsia" w:hAnsiTheme="minorEastAsia" w:hint="eastAsia"/>
          <w:szCs w:val="18"/>
        </w:rPr>
        <w:t>关于允许使用孤儿作品的某些情况的指令，2012年。</w:t>
      </w:r>
      <w:hyperlink r:id="rId4" w:anchor="maincontentSec1" w:history="1">
        <w:r w:rsidRPr="00890C1C">
          <w:rPr>
            <w:rStyle w:val="af4"/>
            <w:rFonts w:asciiTheme="minorEastAsia" w:eastAsiaTheme="minorEastAsia" w:hAnsiTheme="minorEastAsia"/>
            <w:color w:val="auto"/>
            <w:szCs w:val="18"/>
          </w:rPr>
          <w:t>http://ec.europa.eu/internal_market/copyright/</w:t>
        </w:r>
        <w:r w:rsidR="00A85089" w:rsidRPr="00890C1C">
          <w:rPr>
            <w:rStyle w:val="af4"/>
            <w:rFonts w:ascii="MS Mincho" w:eastAsia="MS Mincho" w:hAnsi="MS Mincho" w:cs="MS Mincho" w:hint="eastAsia"/>
            <w:color w:val="auto"/>
            <w:szCs w:val="18"/>
          </w:rPr>
          <w:t>‌</w:t>
        </w:r>
        <w:r w:rsidRPr="00890C1C">
          <w:rPr>
            <w:rStyle w:val="af4"/>
            <w:rFonts w:asciiTheme="minorEastAsia" w:eastAsiaTheme="minorEastAsia" w:hAnsiTheme="minorEastAsia"/>
            <w:color w:val="auto"/>
            <w:szCs w:val="18"/>
          </w:rPr>
          <w:t>orphan_works/index_en.htm#maincontentSec1</w:t>
        </w:r>
      </w:hyperlink>
      <w:r w:rsidRPr="00890C1C">
        <w:rPr>
          <w:rFonts w:asciiTheme="minorEastAsia" w:eastAsiaTheme="minorEastAsia" w:hAnsiTheme="minorEastAsia" w:hint="eastAsia"/>
          <w:szCs w:val="18"/>
        </w:rPr>
        <w:t>。</w:t>
      </w:r>
    </w:p>
  </w:footnote>
  <w:footnote w:id="58">
    <w:p w:rsidR="00BB44C7" w:rsidRPr="00A85089" w:rsidRDefault="00BB44C7" w:rsidP="00A85089">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hyperlink r:id="rId5" w:history="1">
        <w:r w:rsidRPr="00890C1C">
          <w:rPr>
            <w:rStyle w:val="af4"/>
            <w:rFonts w:asciiTheme="minorEastAsia" w:eastAsiaTheme="minorEastAsia" w:hAnsiTheme="minorEastAsia"/>
            <w:color w:val="auto"/>
            <w:szCs w:val="18"/>
          </w:rPr>
          <w:t>https://www.copyright.gov/orphan/</w:t>
        </w:r>
      </w:hyperlink>
      <w:r w:rsidRPr="00890C1C">
        <w:rPr>
          <w:rFonts w:asciiTheme="minorEastAsia" w:eastAsiaTheme="minorEastAsia" w:hAnsiTheme="minorEastAsia" w:hint="eastAsia"/>
          <w:szCs w:val="18"/>
        </w:rPr>
        <w:t>。</w:t>
      </w:r>
    </w:p>
  </w:footnote>
  <w:footnote w:id="59">
    <w:p w:rsidR="00AE1559" w:rsidRPr="00A85089" w:rsidRDefault="00AE1559" w:rsidP="00AE1559">
      <w:pPr>
        <w:ind w:left="567" w:hanging="567"/>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Pr="00A85089">
        <w:rPr>
          <w:rFonts w:asciiTheme="minorEastAsia" w:eastAsiaTheme="minorEastAsia" w:hAnsiTheme="minorEastAsia" w:hint="eastAsia"/>
          <w:sz w:val="18"/>
          <w:szCs w:val="18"/>
        </w:rPr>
        <w:t>关于原创艺术作品作者利益的转售权指令，</w:t>
      </w:r>
      <w:r w:rsidRPr="00A85089">
        <w:rPr>
          <w:rFonts w:asciiTheme="minorEastAsia" w:eastAsiaTheme="minorEastAsia" w:hAnsiTheme="minorEastAsia"/>
          <w:sz w:val="18"/>
          <w:szCs w:val="18"/>
        </w:rPr>
        <w:t>2001</w:t>
      </w:r>
      <w:r w:rsidRPr="00A85089">
        <w:rPr>
          <w:rFonts w:asciiTheme="minorEastAsia" w:eastAsiaTheme="minorEastAsia" w:hAnsiTheme="minorEastAsia" w:hint="eastAsia"/>
          <w:sz w:val="18"/>
          <w:szCs w:val="18"/>
        </w:rPr>
        <w:t>年。</w:t>
      </w:r>
    </w:p>
  </w:footnote>
  <w:footnote w:id="60">
    <w:p w:rsidR="00BB44C7" w:rsidRPr="00A85089" w:rsidRDefault="00BB44C7" w:rsidP="00A85089">
      <w:pPr>
        <w:pStyle w:val="a9"/>
        <w:jc w:val="both"/>
        <w:rPr>
          <w:rFonts w:asciiTheme="minorEastAsia" w:eastAsiaTheme="minorEastAsia" w:hAnsiTheme="minorEastAsia"/>
          <w:szCs w:val="18"/>
        </w:rPr>
      </w:pPr>
      <w:r w:rsidRPr="00A85089">
        <w:rPr>
          <w:rStyle w:val="af0"/>
          <w:rFonts w:asciiTheme="minorEastAsia" w:eastAsiaTheme="minorEastAsia" w:hAnsiTheme="minorEastAsia"/>
          <w:szCs w:val="18"/>
        </w:rPr>
        <w:footnoteRef/>
      </w:r>
      <w:r w:rsidRPr="00A85089">
        <w:rPr>
          <w:rFonts w:asciiTheme="minorEastAsia" w:eastAsiaTheme="minorEastAsia" w:hAnsiTheme="minorEastAsia"/>
          <w:szCs w:val="18"/>
        </w:rPr>
        <w:t xml:space="preserve"> </w:t>
      </w:r>
      <w:r w:rsidRPr="00A85089">
        <w:rPr>
          <w:rFonts w:asciiTheme="minorEastAsia" w:eastAsiaTheme="minorEastAsia" w:hAnsiTheme="minorEastAsia" w:hint="eastAsia"/>
          <w:szCs w:val="18"/>
        </w:rPr>
        <w:t>关于转售权，见</w:t>
      </w:r>
      <w:r w:rsidRPr="00A85089">
        <w:rPr>
          <w:rFonts w:asciiTheme="minorEastAsia" w:eastAsiaTheme="minorEastAsia" w:hAnsiTheme="minorEastAsia"/>
          <w:szCs w:val="18"/>
        </w:rPr>
        <w:t>Farchy, J.</w:t>
      </w:r>
      <w:r w:rsidRPr="00A85089">
        <w:rPr>
          <w:rFonts w:asciiTheme="minorEastAsia" w:eastAsiaTheme="minorEastAsia" w:hAnsiTheme="minorEastAsia" w:hint="eastAsia"/>
          <w:szCs w:val="18"/>
        </w:rPr>
        <w:t>和</w:t>
      </w:r>
      <w:r w:rsidRPr="00A85089">
        <w:rPr>
          <w:rFonts w:asciiTheme="minorEastAsia" w:eastAsiaTheme="minorEastAsia" w:hAnsiTheme="minorEastAsia"/>
          <w:szCs w:val="18"/>
        </w:rPr>
        <w:t>Graddy, K</w:t>
      </w:r>
      <w:r w:rsidRPr="00A85089">
        <w:rPr>
          <w:rFonts w:asciiTheme="minorEastAsia" w:eastAsiaTheme="minorEastAsia" w:hAnsiTheme="minorEastAsia" w:hint="eastAsia"/>
          <w:szCs w:val="18"/>
        </w:rPr>
        <w:t>，“艺术家转售权的经济影响”，文件</w:t>
      </w:r>
      <w:r w:rsidRPr="00A85089">
        <w:rPr>
          <w:rFonts w:asciiTheme="minorEastAsia" w:eastAsiaTheme="minorEastAsia" w:hAnsiTheme="minorEastAsia"/>
          <w:szCs w:val="18"/>
        </w:rPr>
        <w:t>SCCR/35/7</w:t>
      </w:r>
      <w:r w:rsidRPr="00A85089">
        <w:rPr>
          <w:rFonts w:asciiTheme="minorEastAsia" w:eastAsiaTheme="minorEastAsia" w:hAnsiTheme="minorEastAsia" w:hint="eastAsia"/>
          <w:szCs w:val="18"/>
        </w:rPr>
        <w:t>。</w:t>
      </w:r>
    </w:p>
  </w:footnote>
  <w:footnote w:id="61">
    <w:p w:rsidR="003E550F" w:rsidRPr="00A85089" w:rsidRDefault="003E550F" w:rsidP="00A85089">
      <w:pPr>
        <w:ind w:left="142" w:hanging="142"/>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Pr="00A85089">
        <w:rPr>
          <w:rFonts w:asciiTheme="minorEastAsia" w:eastAsiaTheme="minorEastAsia" w:hAnsiTheme="minorEastAsia" w:hint="eastAsia"/>
          <w:sz w:val="18"/>
          <w:szCs w:val="18"/>
        </w:rPr>
        <w:t>由日本大分县发起的一个村庄一种产品的倡议，使用了一种证明制度。从日本推出一个村庄一种产品的倡议以来，泰国、印度尼西亚、老挝和柬埔寨已采用了这项举措。</w:t>
      </w:r>
    </w:p>
  </w:footnote>
  <w:footnote w:id="62">
    <w:p w:rsidR="00A85089" w:rsidRPr="00A85089" w:rsidRDefault="00A85089" w:rsidP="00A85089">
      <w:pPr>
        <w:ind w:left="567" w:hanging="567"/>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Pr="00A85089">
        <w:rPr>
          <w:rFonts w:asciiTheme="minorEastAsia" w:eastAsiaTheme="minorEastAsia" w:hAnsiTheme="minorEastAsia" w:hint="eastAsia"/>
          <w:sz w:val="18"/>
          <w:szCs w:val="18"/>
        </w:rPr>
        <w:t>见“分析汇编”。</w:t>
      </w:r>
    </w:p>
  </w:footnote>
  <w:footnote w:id="63">
    <w:p w:rsidR="00A85089" w:rsidRPr="007833AD" w:rsidRDefault="00A85089" w:rsidP="00A85089">
      <w:pPr>
        <w:ind w:left="567" w:hanging="567"/>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WIPO/GRTKF/IC/3/10</w:t>
      </w:r>
      <w:r w:rsidRPr="00A85089">
        <w:rPr>
          <w:rFonts w:asciiTheme="minorEastAsia" w:eastAsiaTheme="minorEastAsia" w:hAnsiTheme="minorEastAsia" w:hint="eastAsia"/>
          <w:sz w:val="18"/>
          <w:szCs w:val="18"/>
        </w:rPr>
        <w:t>，第</w:t>
      </w:r>
      <w:r w:rsidRPr="00A85089">
        <w:rPr>
          <w:rFonts w:asciiTheme="minorEastAsia" w:eastAsiaTheme="minorEastAsia" w:hAnsiTheme="minorEastAsia"/>
          <w:sz w:val="18"/>
          <w:szCs w:val="18"/>
        </w:rPr>
        <w:t>122(i)</w:t>
      </w:r>
      <w:r w:rsidRPr="00A85089">
        <w:rPr>
          <w:rFonts w:asciiTheme="minorEastAsia" w:eastAsiaTheme="minorEastAsia" w:hAnsiTheme="minorEastAsia" w:hint="eastAsia"/>
          <w:sz w:val="18"/>
          <w:szCs w:val="18"/>
        </w:rPr>
        <w:t>段。</w:t>
      </w:r>
    </w:p>
  </w:footnote>
  <w:footnote w:id="64">
    <w:p w:rsidR="00A85089" w:rsidRPr="007833AD" w:rsidRDefault="00A85089" w:rsidP="00A85089">
      <w:pPr>
        <w:ind w:left="567" w:hanging="567"/>
        <w:jc w:val="both"/>
        <w:rPr>
          <w:rFonts w:asciiTheme="minorEastAsia" w:eastAsiaTheme="minorEastAsia" w:hAnsiTheme="minorEastAsia"/>
          <w:sz w:val="18"/>
          <w:szCs w:val="18"/>
        </w:rPr>
      </w:pPr>
      <w:r w:rsidRPr="007833AD">
        <w:rPr>
          <w:rStyle w:val="af0"/>
          <w:rFonts w:asciiTheme="minorEastAsia" w:eastAsiaTheme="minorEastAsia" w:hAnsiTheme="minorEastAsia"/>
          <w:sz w:val="18"/>
          <w:szCs w:val="18"/>
        </w:rPr>
        <w:footnoteRef/>
      </w:r>
      <w:r w:rsidRPr="007833AD">
        <w:rPr>
          <w:rFonts w:asciiTheme="minorEastAsia" w:eastAsiaTheme="minorEastAsia" w:hAnsiTheme="minorEastAsia"/>
          <w:sz w:val="18"/>
          <w:szCs w:val="18"/>
        </w:rPr>
        <w:t xml:space="preserve"> </w:t>
      </w:r>
      <w:r w:rsidRPr="007833AD">
        <w:rPr>
          <w:rFonts w:asciiTheme="minorEastAsia" w:eastAsiaTheme="minorEastAsia" w:hAnsiTheme="minorEastAsia" w:hint="eastAsia"/>
          <w:sz w:val="18"/>
          <w:szCs w:val="18"/>
        </w:rPr>
        <w:t>见</w:t>
      </w:r>
      <w:r w:rsidRPr="007833AD">
        <w:rPr>
          <w:rFonts w:asciiTheme="minorEastAsia" w:eastAsiaTheme="minorEastAsia" w:hAnsiTheme="minorEastAsia"/>
          <w:sz w:val="18"/>
          <w:szCs w:val="18"/>
        </w:rPr>
        <w:t>WIPO/GRTKF/IC/5/3</w:t>
      </w:r>
      <w:r w:rsidRPr="007833AD">
        <w:rPr>
          <w:rFonts w:asciiTheme="minorEastAsia" w:eastAsiaTheme="minorEastAsia" w:hAnsiTheme="minorEastAsia" w:hint="eastAsia"/>
          <w:sz w:val="18"/>
          <w:szCs w:val="18"/>
        </w:rPr>
        <w:t>。</w:t>
      </w:r>
    </w:p>
  </w:footnote>
  <w:footnote w:id="65">
    <w:p w:rsidR="00A85089" w:rsidRPr="007833AD" w:rsidRDefault="00A85089" w:rsidP="00A85089">
      <w:pPr>
        <w:ind w:left="567" w:hanging="567"/>
        <w:jc w:val="both"/>
        <w:rPr>
          <w:rFonts w:asciiTheme="minorEastAsia" w:eastAsiaTheme="minorEastAsia" w:hAnsiTheme="minorEastAsia"/>
          <w:sz w:val="18"/>
          <w:szCs w:val="18"/>
        </w:rPr>
      </w:pPr>
      <w:r w:rsidRPr="007833AD">
        <w:rPr>
          <w:rStyle w:val="af0"/>
          <w:rFonts w:asciiTheme="minorEastAsia" w:eastAsiaTheme="minorEastAsia" w:hAnsiTheme="minorEastAsia"/>
          <w:sz w:val="18"/>
          <w:szCs w:val="18"/>
        </w:rPr>
        <w:footnoteRef/>
      </w:r>
      <w:r w:rsidRPr="007833AD">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进一步</w:t>
      </w:r>
      <w:r w:rsidRPr="007833AD">
        <w:rPr>
          <w:rFonts w:asciiTheme="minorEastAsia" w:eastAsiaTheme="minorEastAsia" w:hAnsiTheme="minorEastAsia" w:hint="eastAsia"/>
          <w:sz w:val="18"/>
          <w:szCs w:val="18"/>
        </w:rPr>
        <w:t>见</w:t>
      </w:r>
      <w:r w:rsidRPr="007833AD">
        <w:rPr>
          <w:rFonts w:asciiTheme="minorEastAsia" w:eastAsiaTheme="minorEastAsia" w:hAnsiTheme="minorEastAsia"/>
          <w:sz w:val="18"/>
          <w:szCs w:val="18"/>
        </w:rPr>
        <w:t>WIPO/GRTKF/IC/5/3</w:t>
      </w:r>
      <w:r w:rsidRPr="007833AD">
        <w:rPr>
          <w:rFonts w:asciiTheme="minorEastAsia" w:eastAsiaTheme="minorEastAsia" w:hAnsiTheme="minorEastAsia" w:hint="eastAsia"/>
          <w:sz w:val="18"/>
          <w:szCs w:val="18"/>
        </w:rPr>
        <w:t>。</w:t>
      </w:r>
    </w:p>
  </w:footnote>
  <w:footnote w:id="66">
    <w:p w:rsidR="00A85089" w:rsidRPr="007833AD" w:rsidRDefault="00A85089" w:rsidP="00A85089">
      <w:pPr>
        <w:ind w:left="567" w:hanging="567"/>
        <w:jc w:val="both"/>
        <w:rPr>
          <w:rFonts w:asciiTheme="minorEastAsia" w:eastAsiaTheme="minorEastAsia" w:hAnsiTheme="minorEastAsia"/>
          <w:sz w:val="18"/>
          <w:szCs w:val="18"/>
        </w:rPr>
      </w:pPr>
      <w:r w:rsidRPr="007833AD">
        <w:rPr>
          <w:rStyle w:val="af0"/>
          <w:rFonts w:asciiTheme="minorEastAsia" w:eastAsiaTheme="minorEastAsia" w:hAnsiTheme="minorEastAsia"/>
          <w:sz w:val="18"/>
          <w:szCs w:val="18"/>
        </w:rPr>
        <w:footnoteRef/>
      </w:r>
      <w:r w:rsidRPr="007833AD">
        <w:rPr>
          <w:rFonts w:asciiTheme="minorEastAsia" w:eastAsiaTheme="minorEastAsia" w:hAnsiTheme="minorEastAsia"/>
          <w:sz w:val="18"/>
          <w:szCs w:val="18"/>
        </w:rPr>
        <w:t xml:space="preserve"> </w:t>
      </w:r>
      <w:r w:rsidRPr="007833AD">
        <w:rPr>
          <w:rFonts w:asciiTheme="minorEastAsia" w:eastAsiaTheme="minorEastAsia" w:hAnsiTheme="minorEastAsia" w:hint="eastAsia"/>
          <w:sz w:val="18"/>
          <w:szCs w:val="18"/>
        </w:rPr>
        <w:t>特别见</w:t>
      </w:r>
      <w:r w:rsidRPr="007833AD">
        <w:rPr>
          <w:rFonts w:asciiTheme="minorEastAsia" w:eastAsiaTheme="minorEastAsia" w:hAnsiTheme="minorEastAsia"/>
          <w:sz w:val="18"/>
          <w:szCs w:val="18"/>
        </w:rPr>
        <w:t>WIPO/GRTKF/IC/5/3</w:t>
      </w:r>
      <w:r w:rsidRPr="007833AD">
        <w:rPr>
          <w:rFonts w:asciiTheme="minorEastAsia" w:eastAsiaTheme="minorEastAsia" w:hAnsiTheme="minorEastAsia" w:hint="eastAsia"/>
          <w:sz w:val="18"/>
          <w:szCs w:val="18"/>
        </w:rPr>
        <w:t>和</w:t>
      </w:r>
      <w:r w:rsidRPr="007833AD">
        <w:rPr>
          <w:rFonts w:asciiTheme="minorEastAsia" w:eastAsiaTheme="minorEastAsia" w:hAnsiTheme="minorEastAsia"/>
          <w:sz w:val="18"/>
          <w:szCs w:val="18"/>
        </w:rPr>
        <w:t>WIPO/GRTKF/IC/6/3</w:t>
      </w:r>
      <w:r w:rsidRPr="007833AD">
        <w:rPr>
          <w:rFonts w:asciiTheme="minorEastAsia" w:eastAsiaTheme="minorEastAsia" w:hAnsiTheme="minorEastAsia" w:hint="eastAsia"/>
          <w:sz w:val="18"/>
          <w:szCs w:val="18"/>
        </w:rPr>
        <w:t>。</w:t>
      </w:r>
    </w:p>
  </w:footnote>
  <w:footnote w:id="67">
    <w:p w:rsidR="003E550F" w:rsidRPr="00890C1C" w:rsidRDefault="003E550F" w:rsidP="00A85089">
      <w:pPr>
        <w:ind w:left="567" w:hanging="567"/>
        <w:jc w:val="both"/>
        <w:rPr>
          <w:rFonts w:asciiTheme="minorEastAsia" w:eastAsiaTheme="minorEastAsia" w:hAnsiTheme="minorEastAsia"/>
          <w:sz w:val="18"/>
          <w:szCs w:val="18"/>
        </w:rPr>
      </w:pPr>
      <w:bookmarkStart w:id="128" w:name="_GoBack"/>
      <w:r w:rsidRPr="00890C1C">
        <w:rPr>
          <w:rStyle w:val="af0"/>
          <w:rFonts w:asciiTheme="minorEastAsia" w:eastAsiaTheme="minorEastAsia" w:hAnsiTheme="minorEastAsia"/>
          <w:sz w:val="18"/>
          <w:szCs w:val="18"/>
        </w:rPr>
        <w:footnoteRef/>
      </w:r>
      <w:r w:rsidRPr="00890C1C">
        <w:rPr>
          <w:rFonts w:asciiTheme="minorEastAsia" w:eastAsiaTheme="minorEastAsia" w:hAnsiTheme="minorEastAsia"/>
          <w:sz w:val="18"/>
          <w:szCs w:val="18"/>
        </w:rPr>
        <w:t xml:space="preserve"> </w:t>
      </w:r>
      <w:r w:rsidRPr="00890C1C">
        <w:rPr>
          <w:rFonts w:asciiTheme="minorEastAsia" w:eastAsiaTheme="minorEastAsia" w:hAnsiTheme="minorEastAsia" w:hint="eastAsia"/>
          <w:sz w:val="18"/>
          <w:szCs w:val="18"/>
        </w:rPr>
        <w:t>见</w:t>
      </w:r>
      <w:hyperlink r:id="rId6" w:history="1">
        <w:r w:rsidRPr="00890C1C">
          <w:rPr>
            <w:rStyle w:val="af4"/>
            <w:rFonts w:asciiTheme="minorEastAsia" w:eastAsiaTheme="minorEastAsia" w:hAnsiTheme="minorEastAsia"/>
            <w:color w:val="auto"/>
            <w:sz w:val="18"/>
            <w:szCs w:val="18"/>
          </w:rPr>
          <w:t>http://www.wipo.int/tk/en/folklore/culturalheritage/index.html</w:t>
        </w:r>
      </w:hyperlink>
      <w:r w:rsidRPr="00890C1C">
        <w:rPr>
          <w:rFonts w:asciiTheme="minorEastAsia" w:eastAsiaTheme="minorEastAsia" w:hAnsiTheme="minorEastAsia" w:hint="eastAsia"/>
          <w:sz w:val="18"/>
          <w:szCs w:val="18"/>
        </w:rPr>
        <w:t>。</w:t>
      </w:r>
    </w:p>
  </w:footnote>
  <w:footnote w:id="68">
    <w:p w:rsidR="003E550F" w:rsidRPr="00890C1C" w:rsidRDefault="003E550F" w:rsidP="00A85089">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hyperlink r:id="rId7" w:history="1">
        <w:r w:rsidRPr="00890C1C">
          <w:rPr>
            <w:rStyle w:val="af4"/>
            <w:rFonts w:asciiTheme="minorEastAsia" w:eastAsiaTheme="minorEastAsia" w:hAnsiTheme="minorEastAsia"/>
            <w:color w:val="auto"/>
            <w:szCs w:val="18"/>
          </w:rPr>
          <w:t>http://www.wipo.int/edocs/pubdocs/en/tk/1023/wipo_pub_1023.pdf</w:t>
        </w:r>
      </w:hyperlink>
      <w:r w:rsidR="00AE1559" w:rsidRPr="00890C1C">
        <w:rPr>
          <w:rFonts w:asciiTheme="minorEastAsia" w:eastAsiaTheme="minorEastAsia" w:hAnsiTheme="minorEastAsia"/>
          <w:szCs w:val="18"/>
        </w:rPr>
        <w:t>.</w:t>
      </w:r>
    </w:p>
  </w:footnote>
  <w:footnote w:id="69">
    <w:p w:rsidR="00A85089" w:rsidRPr="00890C1C" w:rsidRDefault="00A85089" w:rsidP="00A85089">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r w:rsidRPr="00890C1C">
        <w:rPr>
          <w:rFonts w:asciiTheme="minorEastAsia" w:eastAsiaTheme="minorEastAsia" w:hAnsiTheme="minorEastAsia" w:hint="eastAsia"/>
          <w:szCs w:val="18"/>
        </w:rPr>
        <w:t>见</w:t>
      </w:r>
      <w:r w:rsidRPr="00890C1C">
        <w:rPr>
          <w:rFonts w:asciiTheme="minorEastAsia" w:eastAsiaTheme="minorEastAsia" w:hAnsiTheme="minorEastAsia"/>
          <w:szCs w:val="18"/>
        </w:rPr>
        <w:t>Wendland</w:t>
      </w:r>
      <w:r w:rsidRPr="00890C1C">
        <w:rPr>
          <w:rFonts w:asciiTheme="minorEastAsia" w:eastAsiaTheme="minorEastAsia" w:hAnsiTheme="minorEastAsia" w:hint="eastAsia"/>
          <w:szCs w:val="18"/>
        </w:rPr>
        <w:t>，“管理数字化土著音乐中的权利”，《</w:t>
      </w:r>
      <w:r w:rsidRPr="00890C1C">
        <w:rPr>
          <w:rFonts w:asciiTheme="minorEastAsia" w:eastAsiaTheme="minorEastAsia" w:hAnsiTheme="minorEastAsia"/>
          <w:szCs w:val="18"/>
        </w:rPr>
        <w:t>WIPO</w:t>
      </w:r>
      <w:r w:rsidRPr="00890C1C">
        <w:rPr>
          <w:rFonts w:asciiTheme="minorEastAsia" w:eastAsiaTheme="minorEastAsia" w:hAnsiTheme="minorEastAsia" w:hint="eastAsia"/>
          <w:szCs w:val="18"/>
        </w:rPr>
        <w:t>杂志》，</w:t>
      </w:r>
      <w:r w:rsidRPr="00890C1C">
        <w:rPr>
          <w:rFonts w:asciiTheme="minorEastAsia" w:eastAsiaTheme="minorEastAsia" w:hAnsiTheme="minorEastAsia"/>
          <w:szCs w:val="18"/>
        </w:rPr>
        <w:t>2016</w:t>
      </w:r>
      <w:r w:rsidRPr="00890C1C">
        <w:rPr>
          <w:rFonts w:asciiTheme="minorEastAsia" w:eastAsiaTheme="minorEastAsia" w:hAnsiTheme="minorEastAsia" w:hint="eastAsia"/>
          <w:szCs w:val="18"/>
        </w:rPr>
        <w:t>年10月，</w:t>
      </w:r>
      <w:hyperlink r:id="rId8" w:history="1">
        <w:r w:rsidR="00F87023" w:rsidRPr="00890C1C">
          <w:rPr>
            <w:rStyle w:val="af4"/>
            <w:rFonts w:asciiTheme="minorEastAsia" w:eastAsiaTheme="minorEastAsia" w:hAnsiTheme="minorEastAsia"/>
            <w:color w:val="auto"/>
            <w:szCs w:val="18"/>
          </w:rPr>
          <w:t>http://www.wipo.</w:t>
        </w:r>
        <w:r w:rsidR="00F87023" w:rsidRPr="00890C1C">
          <w:rPr>
            <w:rStyle w:val="af4"/>
            <w:rFonts w:ascii="MS Mincho" w:eastAsia="MS Mincho" w:hAnsi="MS Mincho" w:cs="MS Mincho" w:hint="eastAsia"/>
            <w:color w:val="auto"/>
            <w:szCs w:val="18"/>
          </w:rPr>
          <w:t>‌</w:t>
        </w:r>
        <w:r w:rsidR="00F87023" w:rsidRPr="00890C1C">
          <w:rPr>
            <w:rStyle w:val="af4"/>
            <w:rFonts w:asciiTheme="minorEastAsia" w:eastAsiaTheme="minorEastAsia" w:hAnsiTheme="minorEastAsia"/>
            <w:color w:val="auto"/>
            <w:szCs w:val="18"/>
          </w:rPr>
          <w:t>int/wipo_magazine/en/2016/05/article_0003.html</w:t>
        </w:r>
      </w:hyperlink>
      <w:r w:rsidRPr="00890C1C">
        <w:rPr>
          <w:rFonts w:asciiTheme="minorEastAsia" w:eastAsiaTheme="minorEastAsia" w:hAnsiTheme="minorEastAsia" w:hint="eastAsia"/>
          <w:szCs w:val="18"/>
        </w:rPr>
        <w:t>。</w:t>
      </w:r>
    </w:p>
  </w:footnote>
  <w:footnote w:id="70">
    <w:p w:rsidR="00A85089" w:rsidRPr="00A85089" w:rsidRDefault="00A85089" w:rsidP="00A85089">
      <w:pPr>
        <w:pStyle w:val="a9"/>
        <w:jc w:val="both"/>
        <w:rPr>
          <w:rFonts w:asciiTheme="minorEastAsia" w:eastAsiaTheme="minorEastAsia" w:hAnsiTheme="minorEastAsia"/>
          <w:szCs w:val="18"/>
        </w:rPr>
      </w:pPr>
      <w:r w:rsidRPr="00890C1C">
        <w:rPr>
          <w:rStyle w:val="af0"/>
          <w:rFonts w:asciiTheme="minorEastAsia" w:eastAsiaTheme="minorEastAsia" w:hAnsiTheme="minorEastAsia"/>
          <w:szCs w:val="18"/>
        </w:rPr>
        <w:footnoteRef/>
      </w:r>
      <w:r w:rsidRPr="00890C1C">
        <w:rPr>
          <w:rFonts w:asciiTheme="minorEastAsia" w:eastAsiaTheme="minorEastAsia" w:hAnsiTheme="minorEastAsia"/>
          <w:szCs w:val="18"/>
        </w:rPr>
        <w:t xml:space="preserve"> </w:t>
      </w:r>
      <w:hyperlink r:id="rId9" w:history="1">
        <w:r w:rsidRPr="00890C1C">
          <w:rPr>
            <w:rStyle w:val="af4"/>
            <w:rFonts w:asciiTheme="minorEastAsia" w:eastAsiaTheme="minorEastAsia" w:hAnsiTheme="minorEastAsia"/>
            <w:color w:val="auto"/>
            <w:szCs w:val="18"/>
          </w:rPr>
          <w:t>http://www.wipo.int/tk/en/resources/surveys.html</w:t>
        </w:r>
      </w:hyperlink>
      <w:r w:rsidRPr="00890C1C">
        <w:rPr>
          <w:rFonts w:asciiTheme="minorEastAsia" w:eastAsiaTheme="minorEastAsia" w:hAnsiTheme="minorEastAsia" w:hint="eastAsia"/>
          <w:szCs w:val="18"/>
        </w:rPr>
        <w:t>。</w:t>
      </w:r>
    </w:p>
  </w:footnote>
  <w:footnote w:id="71">
    <w:p w:rsidR="003E550F" w:rsidRPr="00A85089" w:rsidRDefault="003E550F" w:rsidP="00A85089">
      <w:pPr>
        <w:ind w:left="567" w:hanging="567"/>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GRULAC</w:t>
      </w:r>
      <w:r w:rsidRPr="00A85089">
        <w:rPr>
          <w:rFonts w:asciiTheme="minorEastAsia" w:eastAsiaTheme="minorEastAsia" w:hAnsiTheme="minorEastAsia" w:hint="eastAsia"/>
          <w:sz w:val="18"/>
          <w:szCs w:val="18"/>
        </w:rPr>
        <w:t>（</w:t>
      </w:r>
      <w:r w:rsidRPr="00A85089">
        <w:rPr>
          <w:rFonts w:asciiTheme="minorEastAsia" w:eastAsiaTheme="minorEastAsia" w:hAnsiTheme="minorEastAsia"/>
          <w:sz w:val="18"/>
          <w:szCs w:val="18"/>
        </w:rPr>
        <w:t>WIPO/GRTKF/IC/1/5</w:t>
      </w:r>
      <w:r w:rsidRPr="00A85089">
        <w:rPr>
          <w:rFonts w:asciiTheme="minorEastAsia" w:eastAsiaTheme="minorEastAsia" w:hAnsiTheme="minorEastAsia" w:hint="eastAsia"/>
          <w:sz w:val="18"/>
          <w:szCs w:val="18"/>
        </w:rPr>
        <w:t>，附件二，第</w:t>
      </w:r>
      <w:r w:rsidRPr="00A85089">
        <w:rPr>
          <w:rFonts w:asciiTheme="minorEastAsia" w:eastAsiaTheme="minorEastAsia" w:hAnsiTheme="minorEastAsia"/>
          <w:sz w:val="18"/>
          <w:szCs w:val="18"/>
        </w:rPr>
        <w:t>5</w:t>
      </w:r>
      <w:r w:rsidRPr="00A85089">
        <w:rPr>
          <w:rFonts w:asciiTheme="minorEastAsia" w:eastAsiaTheme="minorEastAsia" w:hAnsiTheme="minorEastAsia" w:hint="eastAsia"/>
          <w:sz w:val="18"/>
          <w:szCs w:val="18"/>
        </w:rPr>
        <w:t>页</w:t>
      </w:r>
      <w:r w:rsidRPr="00A85089">
        <w:rPr>
          <w:rFonts w:asciiTheme="minorEastAsia" w:eastAsiaTheme="minorEastAsia" w:hAnsiTheme="minorEastAsia"/>
          <w:sz w:val="18"/>
          <w:szCs w:val="18"/>
        </w:rPr>
        <w:t>)</w:t>
      </w:r>
      <w:r w:rsidRPr="00A85089">
        <w:rPr>
          <w:rFonts w:asciiTheme="minorEastAsia" w:eastAsiaTheme="minorEastAsia" w:hAnsiTheme="minorEastAsia" w:hint="eastAsia"/>
          <w:sz w:val="18"/>
          <w:szCs w:val="18"/>
        </w:rPr>
        <w:t>。</w:t>
      </w:r>
    </w:p>
  </w:footnote>
  <w:footnote w:id="72">
    <w:p w:rsidR="00A85089" w:rsidRPr="000E139F" w:rsidRDefault="00A85089" w:rsidP="00A85089">
      <w:pPr>
        <w:ind w:left="567" w:hanging="567"/>
        <w:jc w:val="both"/>
        <w:rPr>
          <w:rFonts w:asciiTheme="minorEastAsia" w:eastAsiaTheme="minorEastAsia" w:hAnsiTheme="minorEastAsia"/>
          <w:sz w:val="18"/>
          <w:szCs w:val="18"/>
        </w:rPr>
      </w:pPr>
      <w:r w:rsidRPr="00A85089">
        <w:rPr>
          <w:rStyle w:val="af0"/>
          <w:rFonts w:asciiTheme="minorEastAsia" w:eastAsiaTheme="minorEastAsia" w:hAnsiTheme="minorEastAsia"/>
          <w:sz w:val="18"/>
          <w:szCs w:val="18"/>
        </w:rPr>
        <w:footnoteRef/>
      </w:r>
      <w:r w:rsidRPr="00A85089">
        <w:rPr>
          <w:rFonts w:asciiTheme="minorEastAsia" w:eastAsiaTheme="minorEastAsia" w:hAnsiTheme="minorEastAsia"/>
          <w:sz w:val="18"/>
          <w:szCs w:val="18"/>
        </w:rPr>
        <w:t xml:space="preserve"> </w:t>
      </w:r>
      <w:r w:rsidRPr="00A85089">
        <w:rPr>
          <w:rFonts w:asciiTheme="minorEastAsia" w:eastAsiaTheme="minorEastAsia" w:hAnsiTheme="minorEastAsia" w:hint="eastAsia"/>
          <w:sz w:val="18"/>
          <w:szCs w:val="18"/>
        </w:rPr>
        <w:t>诸如国际影印复制权利组织联合会</w:t>
      </w:r>
      <w:r w:rsidRPr="00A85089">
        <w:rPr>
          <w:rFonts w:asciiTheme="minorEastAsia" w:eastAsiaTheme="minorEastAsia" w:hAnsiTheme="minorEastAsia"/>
          <w:sz w:val="18"/>
          <w:szCs w:val="18"/>
        </w:rPr>
        <w:t>(IFRRO)</w:t>
      </w:r>
      <w:r w:rsidRPr="00A85089">
        <w:rPr>
          <w:rFonts w:asciiTheme="minorEastAsia" w:eastAsiaTheme="minorEastAsia" w:hAnsiTheme="minorEastAsia" w:hint="eastAsia"/>
          <w:sz w:val="18"/>
          <w:szCs w:val="18"/>
        </w:rPr>
        <w:t>。</w:t>
      </w:r>
    </w:p>
  </w:footnote>
  <w:footnote w:id="73">
    <w:p w:rsidR="000E6B43" w:rsidRPr="000E139F" w:rsidRDefault="000E6B43" w:rsidP="000E6B43">
      <w:pPr>
        <w:ind w:left="567" w:hanging="567"/>
        <w:jc w:val="both"/>
        <w:rPr>
          <w:rFonts w:asciiTheme="minorEastAsia" w:eastAsiaTheme="minorEastAsia" w:hAnsiTheme="minorEastAsia"/>
          <w:sz w:val="18"/>
          <w:szCs w:val="18"/>
        </w:rPr>
      </w:pPr>
      <w:r w:rsidRPr="000E139F">
        <w:rPr>
          <w:rStyle w:val="af0"/>
          <w:rFonts w:asciiTheme="minorEastAsia" w:eastAsiaTheme="minorEastAsia" w:hAnsiTheme="minorEastAsia"/>
          <w:sz w:val="18"/>
          <w:szCs w:val="18"/>
        </w:rPr>
        <w:footnoteRef/>
      </w:r>
      <w:r w:rsidRPr="000E139F">
        <w:rPr>
          <w:rFonts w:asciiTheme="minorEastAsia" w:eastAsiaTheme="minorEastAsia" w:hAnsiTheme="minorEastAsia"/>
          <w:sz w:val="18"/>
          <w:szCs w:val="18"/>
        </w:rPr>
        <w:t xml:space="preserve"> </w:t>
      </w:r>
      <w:r w:rsidRPr="000E139F">
        <w:rPr>
          <w:rFonts w:asciiTheme="minorEastAsia" w:eastAsiaTheme="minorEastAsia" w:hAnsiTheme="minorEastAsia" w:hint="eastAsia"/>
          <w:sz w:val="18"/>
          <w:szCs w:val="18"/>
        </w:rPr>
        <w:t>见</w:t>
      </w:r>
      <w:r w:rsidRPr="000E139F">
        <w:rPr>
          <w:rFonts w:asciiTheme="minorEastAsia" w:eastAsiaTheme="minorEastAsia" w:hAnsiTheme="minorEastAsia"/>
          <w:sz w:val="18"/>
          <w:szCs w:val="18"/>
        </w:rPr>
        <w:t>1999</w:t>
      </w:r>
      <w:r w:rsidRPr="000E139F">
        <w:rPr>
          <w:rFonts w:asciiTheme="minorEastAsia" w:eastAsiaTheme="minorEastAsia" w:hAnsiTheme="minorEastAsia" w:hint="eastAsia"/>
          <w:sz w:val="18"/>
          <w:szCs w:val="18"/>
        </w:rPr>
        <w:t>年</w:t>
      </w:r>
      <w:r w:rsidRPr="000E139F">
        <w:rPr>
          <w:rFonts w:asciiTheme="minorEastAsia" w:eastAsiaTheme="minorEastAsia" w:hAnsiTheme="minorEastAsia"/>
          <w:sz w:val="18"/>
          <w:szCs w:val="18"/>
        </w:rPr>
        <w:t>9</w:t>
      </w:r>
      <w:r w:rsidRPr="000E139F">
        <w:rPr>
          <w:rFonts w:asciiTheme="minorEastAsia" w:eastAsiaTheme="minorEastAsia" w:hAnsiTheme="minorEastAsia" w:hint="eastAsia"/>
          <w:sz w:val="18"/>
          <w:szCs w:val="18"/>
        </w:rPr>
        <w:t>月</w:t>
      </w:r>
      <w:r w:rsidRPr="000E139F">
        <w:rPr>
          <w:rFonts w:asciiTheme="minorEastAsia" w:eastAsiaTheme="minorEastAsia" w:hAnsiTheme="minorEastAsia"/>
          <w:sz w:val="18"/>
          <w:szCs w:val="18"/>
        </w:rPr>
        <w:t>30</w:t>
      </w:r>
      <w:r w:rsidRPr="000E139F">
        <w:rPr>
          <w:rFonts w:asciiTheme="minorEastAsia" w:eastAsiaTheme="minorEastAsia" w:hAnsiTheme="minorEastAsia" w:hint="eastAsia"/>
          <w:sz w:val="18"/>
          <w:szCs w:val="18"/>
        </w:rPr>
        <w:t>日的</w:t>
      </w:r>
      <w:r w:rsidRPr="000E139F">
        <w:rPr>
          <w:rFonts w:asciiTheme="minorEastAsia" w:eastAsiaTheme="minorEastAsia" w:hAnsiTheme="minorEastAsia"/>
          <w:sz w:val="18"/>
          <w:szCs w:val="18"/>
        </w:rPr>
        <w:t>“</w:t>
      </w:r>
      <w:r w:rsidRPr="000E139F">
        <w:rPr>
          <w:rFonts w:asciiTheme="minorEastAsia" w:eastAsiaTheme="minorEastAsia" w:hAnsiTheme="minorEastAsia" w:hint="eastAsia"/>
          <w:sz w:val="18"/>
          <w:szCs w:val="18"/>
        </w:rPr>
        <w:t>关于美国原住民部落正式徽记的报告</w:t>
      </w:r>
      <w:r w:rsidRPr="000E139F">
        <w:rPr>
          <w:rFonts w:asciiTheme="minorEastAsia" w:eastAsiaTheme="minorEastAsia" w:hAnsiTheme="minorEastAsia"/>
          <w:sz w:val="18"/>
          <w:szCs w:val="18"/>
        </w:rPr>
        <w:t>”</w:t>
      </w:r>
      <w:r w:rsidRPr="000E139F">
        <w:rPr>
          <w:rFonts w:asciiTheme="minorEastAsia" w:eastAsiaTheme="minorEastAsia" w:hAnsiTheme="minorEastAsia" w:hint="eastAsia"/>
          <w:sz w:val="18"/>
          <w:szCs w:val="18"/>
        </w:rPr>
        <w:t>。</w:t>
      </w:r>
    </w:p>
  </w:footnote>
  <w:footnote w:id="74">
    <w:p w:rsidR="000E6B43" w:rsidRPr="000E139F" w:rsidRDefault="000E6B43" w:rsidP="000E6B43">
      <w:pPr>
        <w:ind w:left="567" w:hanging="567"/>
        <w:jc w:val="both"/>
        <w:rPr>
          <w:rFonts w:asciiTheme="minorEastAsia" w:eastAsiaTheme="minorEastAsia" w:hAnsiTheme="minorEastAsia"/>
          <w:sz w:val="18"/>
          <w:szCs w:val="18"/>
        </w:rPr>
      </w:pPr>
      <w:r w:rsidRPr="000E139F">
        <w:rPr>
          <w:rStyle w:val="af0"/>
          <w:rFonts w:asciiTheme="minorEastAsia" w:eastAsiaTheme="minorEastAsia" w:hAnsiTheme="minorEastAsia"/>
          <w:sz w:val="18"/>
          <w:szCs w:val="18"/>
        </w:rPr>
        <w:footnoteRef/>
      </w:r>
      <w:r w:rsidRPr="000E139F">
        <w:rPr>
          <w:rFonts w:asciiTheme="minorEastAsia" w:eastAsiaTheme="minorEastAsia" w:hAnsiTheme="minorEastAsia"/>
          <w:sz w:val="18"/>
          <w:szCs w:val="18"/>
        </w:rPr>
        <w:t xml:space="preserve"> </w:t>
      </w:r>
      <w:r w:rsidRPr="000E139F">
        <w:rPr>
          <w:rFonts w:asciiTheme="minorEastAsia" w:eastAsiaTheme="minorEastAsia" w:hAnsiTheme="minorEastAsia" w:hint="eastAsia"/>
          <w:sz w:val="18"/>
          <w:szCs w:val="18"/>
        </w:rPr>
        <w:t>同上，第</w:t>
      </w:r>
      <w:r w:rsidRPr="000E139F">
        <w:rPr>
          <w:rFonts w:asciiTheme="minorEastAsia" w:eastAsiaTheme="minorEastAsia" w:hAnsiTheme="minorEastAsia"/>
          <w:sz w:val="18"/>
          <w:szCs w:val="18"/>
        </w:rPr>
        <w:t>24</w:t>
      </w:r>
      <w:r w:rsidRPr="000E139F">
        <w:rPr>
          <w:rFonts w:asciiTheme="minorEastAsia" w:eastAsiaTheme="minorEastAsia" w:hAnsiTheme="minorEastAsia"/>
          <w:sz w:val="18"/>
          <w:szCs w:val="18"/>
        </w:rPr>
        <w:noBreakHyphen/>
        <w:t>26</w:t>
      </w:r>
      <w:r w:rsidRPr="000E139F">
        <w:rPr>
          <w:rFonts w:asciiTheme="minorEastAsia" w:eastAsiaTheme="minorEastAsia" w:hAnsiTheme="minorEastAsia" w:hint="eastAsia"/>
          <w:sz w:val="18"/>
          <w:szCs w:val="18"/>
        </w:rPr>
        <w:t>页。</w:t>
      </w:r>
    </w:p>
  </w:footnote>
  <w:footnote w:id="75">
    <w:p w:rsidR="000E6B43" w:rsidRPr="000E139F" w:rsidRDefault="000E6B43" w:rsidP="000E6B43">
      <w:pPr>
        <w:ind w:left="567" w:hanging="567"/>
        <w:jc w:val="both"/>
        <w:rPr>
          <w:rFonts w:asciiTheme="minorEastAsia" w:eastAsiaTheme="minorEastAsia" w:hAnsiTheme="minorEastAsia"/>
          <w:sz w:val="18"/>
          <w:szCs w:val="18"/>
        </w:rPr>
      </w:pPr>
      <w:r w:rsidRPr="000E139F">
        <w:rPr>
          <w:rStyle w:val="af0"/>
          <w:rFonts w:asciiTheme="minorEastAsia" w:eastAsiaTheme="minorEastAsia" w:hAnsiTheme="minorEastAsia"/>
          <w:sz w:val="18"/>
          <w:szCs w:val="18"/>
        </w:rPr>
        <w:footnoteRef/>
      </w:r>
      <w:r w:rsidRPr="000E139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该法见：</w:t>
      </w:r>
      <w:r w:rsidRPr="000E139F">
        <w:rPr>
          <w:rFonts w:asciiTheme="minorEastAsia" w:eastAsiaTheme="minorEastAsia" w:hAnsiTheme="minorEastAsia"/>
          <w:sz w:val="18"/>
          <w:szCs w:val="18"/>
        </w:rPr>
        <w:t>http://rangi.knowledge</w:t>
      </w:r>
      <w:r w:rsidRPr="000E139F">
        <w:rPr>
          <w:rFonts w:asciiTheme="minorEastAsia" w:eastAsiaTheme="minorEastAsia" w:hAnsiTheme="minorEastAsia"/>
          <w:sz w:val="18"/>
          <w:szCs w:val="18"/>
        </w:rPr>
        <w:noBreakHyphen/>
        <w:t>basket.co.nz/gpacts/public/text/2002/an/049.html</w:t>
      </w:r>
      <w:r w:rsidRPr="000E139F">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0F" w:rsidRDefault="003E550F" w:rsidP="00FA6CB4">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32</w:t>
    </w:r>
    <w:r>
      <w:rPr>
        <w:rStyle w:val="af8"/>
      </w:rPr>
      <w:fldChar w:fldCharType="end"/>
    </w:r>
  </w:p>
  <w:p w:rsidR="003E550F" w:rsidRDefault="003E550F" w:rsidP="00FA6CB4">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0F" w:rsidRPr="00542440" w:rsidRDefault="003E550F" w:rsidP="00FA6CB4">
    <w:pPr>
      <w:pStyle w:val="aa"/>
      <w:tabs>
        <w:tab w:val="center" w:pos="4323"/>
        <w:tab w:val="left" w:pos="5971"/>
      </w:tabs>
      <w:jc w:val="right"/>
      <w:rPr>
        <w:rFonts w:asciiTheme="minorEastAsia" w:eastAsiaTheme="minorEastAsia" w:hAnsiTheme="minorEastAsia"/>
        <w:sz w:val="21"/>
        <w:szCs w:val="21"/>
      </w:rPr>
    </w:pPr>
    <w:r w:rsidRPr="00542440">
      <w:rPr>
        <w:rFonts w:asciiTheme="minorEastAsia" w:eastAsiaTheme="minorEastAsia" w:hAnsiTheme="minorEastAsia"/>
        <w:sz w:val="21"/>
        <w:szCs w:val="21"/>
      </w:rPr>
      <w:t>WIPO/GRTKF/IC/37/7</w:t>
    </w:r>
  </w:p>
  <w:p w:rsidR="003E550F" w:rsidRPr="00542440" w:rsidRDefault="003E550F" w:rsidP="00542440">
    <w:pPr>
      <w:pStyle w:val="aa"/>
      <w:jc w:val="right"/>
      <w:rPr>
        <w:rFonts w:asciiTheme="minorEastAsia" w:eastAsiaTheme="minorEastAsia" w:hAnsiTheme="minorEastAsia"/>
        <w:sz w:val="21"/>
        <w:szCs w:val="21"/>
      </w:rPr>
    </w:pPr>
    <w:r w:rsidRPr="00542440">
      <w:rPr>
        <w:rFonts w:asciiTheme="minorEastAsia" w:eastAsiaTheme="minorEastAsia" w:hAnsiTheme="minorEastAsia" w:hint="eastAsia"/>
        <w:sz w:val="21"/>
        <w:szCs w:val="21"/>
      </w:rPr>
      <w:t>第</w:t>
    </w:r>
    <w:r w:rsidRPr="00542440">
      <w:rPr>
        <w:rStyle w:val="af8"/>
        <w:rFonts w:asciiTheme="minorEastAsia" w:eastAsiaTheme="minorEastAsia" w:hAnsiTheme="minorEastAsia"/>
        <w:sz w:val="21"/>
        <w:szCs w:val="21"/>
      </w:rPr>
      <w:fldChar w:fldCharType="begin"/>
    </w:r>
    <w:r w:rsidRPr="00542440">
      <w:rPr>
        <w:rStyle w:val="af8"/>
        <w:rFonts w:asciiTheme="minorEastAsia" w:eastAsiaTheme="minorEastAsia" w:hAnsiTheme="minorEastAsia"/>
        <w:sz w:val="21"/>
        <w:szCs w:val="21"/>
      </w:rPr>
      <w:instrText xml:space="preserve"> PAGE </w:instrText>
    </w:r>
    <w:r w:rsidRPr="00542440">
      <w:rPr>
        <w:rStyle w:val="af8"/>
        <w:rFonts w:asciiTheme="minorEastAsia" w:eastAsiaTheme="minorEastAsia" w:hAnsiTheme="minorEastAsia"/>
        <w:sz w:val="21"/>
        <w:szCs w:val="21"/>
      </w:rPr>
      <w:fldChar w:fldCharType="separate"/>
    </w:r>
    <w:r w:rsidR="00890C1C">
      <w:rPr>
        <w:rStyle w:val="af8"/>
        <w:rFonts w:asciiTheme="minorEastAsia" w:eastAsiaTheme="minorEastAsia" w:hAnsiTheme="minorEastAsia"/>
        <w:noProof/>
        <w:sz w:val="21"/>
        <w:szCs w:val="21"/>
      </w:rPr>
      <w:t>2</w:t>
    </w:r>
    <w:r w:rsidRPr="00542440">
      <w:rPr>
        <w:rStyle w:val="af8"/>
        <w:rFonts w:asciiTheme="minorEastAsia" w:eastAsiaTheme="minorEastAsia" w:hAnsiTheme="minorEastAsia"/>
        <w:sz w:val="21"/>
        <w:szCs w:val="21"/>
      </w:rPr>
      <w:fldChar w:fldCharType="end"/>
    </w:r>
    <w:r w:rsidRPr="00542440">
      <w:rPr>
        <w:rStyle w:val="af8"/>
        <w:rFonts w:asciiTheme="minorEastAsia" w:eastAsiaTheme="minorEastAsia" w:hAnsiTheme="minorEastAsia" w:hint="eastAsia"/>
        <w:sz w:val="21"/>
        <w:szCs w:val="21"/>
      </w:rPr>
      <w:t>页</w:t>
    </w:r>
  </w:p>
  <w:p w:rsidR="003E550F" w:rsidRPr="00542440" w:rsidRDefault="003E550F" w:rsidP="00FA6CB4">
    <w:pPr>
      <w:pStyle w:val="aa"/>
      <w:ind w:right="360"/>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rsidR="003E550F" w:rsidRPr="00713CC2" w:rsidRDefault="003E550F" w:rsidP="000D1C51">
        <w:pPr>
          <w:pStyle w:val="aa"/>
          <w:jc w:val="right"/>
          <w:rPr>
            <w:rFonts w:asciiTheme="minorEastAsia" w:eastAsiaTheme="minorEastAsia" w:hAnsiTheme="minorEastAsia"/>
            <w:sz w:val="21"/>
            <w:szCs w:val="21"/>
          </w:rPr>
        </w:pPr>
        <w:r w:rsidRPr="00713CC2">
          <w:rPr>
            <w:rFonts w:asciiTheme="minorEastAsia" w:eastAsiaTheme="minorEastAsia" w:hAnsiTheme="minorEastAsia"/>
            <w:sz w:val="21"/>
            <w:szCs w:val="21"/>
          </w:rPr>
          <w:t>WIPO/GRTKF/IC/37/7</w:t>
        </w:r>
      </w:p>
      <w:p w:rsidR="003E550F" w:rsidRPr="00713CC2" w:rsidRDefault="003E550F">
        <w:pPr>
          <w:pStyle w:val="aa"/>
          <w:jc w:val="right"/>
          <w:rPr>
            <w:rFonts w:asciiTheme="minorEastAsia" w:eastAsiaTheme="minorEastAsia" w:hAnsiTheme="minorEastAsia"/>
            <w:sz w:val="21"/>
            <w:szCs w:val="21"/>
          </w:rPr>
        </w:pPr>
        <w:r w:rsidRPr="00713CC2">
          <w:rPr>
            <w:rFonts w:asciiTheme="minorEastAsia" w:eastAsiaTheme="minorEastAsia" w:hAnsiTheme="minorEastAsia" w:hint="eastAsia"/>
            <w:sz w:val="21"/>
            <w:szCs w:val="21"/>
          </w:rPr>
          <w:t>附件一第</w:t>
        </w:r>
        <w:r w:rsidRPr="00713CC2">
          <w:rPr>
            <w:rFonts w:asciiTheme="minorEastAsia" w:eastAsiaTheme="minorEastAsia" w:hAnsiTheme="minorEastAsia"/>
            <w:sz w:val="21"/>
            <w:szCs w:val="21"/>
          </w:rPr>
          <w:fldChar w:fldCharType="begin"/>
        </w:r>
        <w:r w:rsidRPr="00713CC2">
          <w:rPr>
            <w:rFonts w:asciiTheme="minorEastAsia" w:eastAsiaTheme="minorEastAsia" w:hAnsiTheme="minorEastAsia"/>
            <w:sz w:val="21"/>
            <w:szCs w:val="21"/>
          </w:rPr>
          <w:instrText xml:space="preserve"> PAGE   \* MERGEFORMAT </w:instrText>
        </w:r>
        <w:r w:rsidRPr="00713CC2">
          <w:rPr>
            <w:rFonts w:asciiTheme="minorEastAsia" w:eastAsiaTheme="minorEastAsia" w:hAnsiTheme="minorEastAsia"/>
            <w:sz w:val="21"/>
            <w:szCs w:val="21"/>
          </w:rPr>
          <w:fldChar w:fldCharType="separate"/>
        </w:r>
        <w:r w:rsidR="00890C1C">
          <w:rPr>
            <w:rFonts w:asciiTheme="minorEastAsia" w:eastAsiaTheme="minorEastAsia" w:hAnsiTheme="minorEastAsia"/>
            <w:noProof/>
            <w:sz w:val="21"/>
            <w:szCs w:val="21"/>
          </w:rPr>
          <w:t>28</w:t>
        </w:r>
        <w:r w:rsidRPr="00713CC2">
          <w:rPr>
            <w:rFonts w:asciiTheme="minorEastAsia" w:eastAsiaTheme="minorEastAsia" w:hAnsiTheme="minorEastAsia"/>
            <w:noProof/>
            <w:sz w:val="21"/>
            <w:szCs w:val="21"/>
          </w:rPr>
          <w:fldChar w:fldCharType="end"/>
        </w:r>
        <w:r w:rsidRPr="00713CC2">
          <w:rPr>
            <w:rFonts w:asciiTheme="minorEastAsia" w:eastAsiaTheme="minorEastAsia" w:hAnsiTheme="minorEastAsia" w:hint="eastAsia"/>
            <w:noProof/>
            <w:sz w:val="21"/>
            <w:szCs w:val="21"/>
          </w:rPr>
          <w:t>页</w:t>
        </w:r>
      </w:p>
    </w:sdtContent>
  </w:sdt>
  <w:p w:rsidR="003E550F" w:rsidRDefault="003E550F" w:rsidP="000D1C51">
    <w:pPr>
      <w:pStyle w:val="aa"/>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0F" w:rsidRPr="00542440" w:rsidRDefault="003E550F" w:rsidP="000D1C51">
    <w:pPr>
      <w:pStyle w:val="aa"/>
      <w:tabs>
        <w:tab w:val="center" w:pos="4323"/>
        <w:tab w:val="left" w:pos="5971"/>
      </w:tabs>
      <w:jc w:val="right"/>
      <w:rPr>
        <w:rFonts w:asciiTheme="minorEastAsia" w:eastAsiaTheme="minorEastAsia" w:hAnsiTheme="minorEastAsia"/>
        <w:sz w:val="21"/>
        <w:szCs w:val="21"/>
      </w:rPr>
    </w:pPr>
    <w:r w:rsidRPr="00542440">
      <w:rPr>
        <w:rFonts w:asciiTheme="minorEastAsia" w:eastAsiaTheme="minorEastAsia" w:hAnsiTheme="minorEastAsia"/>
        <w:sz w:val="21"/>
        <w:szCs w:val="21"/>
      </w:rPr>
      <w:t>WIPO/GRTKF/IC/37/7</w:t>
    </w:r>
  </w:p>
  <w:p w:rsidR="003E550F" w:rsidRPr="00542440" w:rsidRDefault="003E550F" w:rsidP="000D1C51">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w:t>
    </w:r>
  </w:p>
  <w:p w:rsidR="003E550F" w:rsidRPr="00542440" w:rsidRDefault="003E550F" w:rsidP="000D1C51">
    <w:pPr>
      <w:pStyle w:val="aa"/>
      <w:jc w:val="right"/>
      <w:rPr>
        <w:rFonts w:asciiTheme="minorEastAsia" w:eastAsiaTheme="minorEastAsia" w:hAnsiTheme="minorEastAsia"/>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rsidR="003E550F" w:rsidRPr="000E139F" w:rsidRDefault="003E550F" w:rsidP="00B531BB">
        <w:pPr>
          <w:pStyle w:val="aa"/>
          <w:tabs>
            <w:tab w:val="center" w:pos="4323"/>
            <w:tab w:val="left" w:pos="5971"/>
          </w:tabs>
          <w:jc w:val="right"/>
          <w:rPr>
            <w:rFonts w:asciiTheme="minorEastAsia" w:eastAsiaTheme="minorEastAsia" w:hAnsiTheme="minorEastAsia"/>
            <w:sz w:val="21"/>
            <w:szCs w:val="21"/>
          </w:rPr>
        </w:pPr>
        <w:r w:rsidRPr="000E139F">
          <w:rPr>
            <w:rFonts w:asciiTheme="minorEastAsia" w:eastAsiaTheme="minorEastAsia" w:hAnsiTheme="minorEastAsia"/>
            <w:sz w:val="21"/>
            <w:szCs w:val="21"/>
          </w:rPr>
          <w:t>WIPO/GRTKF/IC/37/7</w:t>
        </w:r>
      </w:p>
      <w:p w:rsidR="003E550F" w:rsidRPr="000E139F" w:rsidRDefault="003E550F">
        <w:pPr>
          <w:pStyle w:val="aa"/>
          <w:jc w:val="right"/>
          <w:rPr>
            <w:rFonts w:asciiTheme="minorEastAsia" w:eastAsiaTheme="minorEastAsia" w:hAnsiTheme="minorEastAsia"/>
            <w:sz w:val="21"/>
            <w:szCs w:val="21"/>
          </w:rPr>
        </w:pPr>
        <w:r w:rsidRPr="000E139F">
          <w:rPr>
            <w:rFonts w:asciiTheme="minorEastAsia" w:eastAsiaTheme="minorEastAsia" w:hAnsiTheme="minorEastAsia" w:hint="eastAsia"/>
            <w:sz w:val="21"/>
            <w:szCs w:val="21"/>
          </w:rPr>
          <w:t>附件二第</w:t>
        </w:r>
        <w:r w:rsidRPr="000E139F">
          <w:rPr>
            <w:rFonts w:asciiTheme="minorEastAsia" w:eastAsiaTheme="minorEastAsia" w:hAnsiTheme="minorEastAsia"/>
            <w:sz w:val="21"/>
            <w:szCs w:val="21"/>
          </w:rPr>
          <w:fldChar w:fldCharType="begin"/>
        </w:r>
        <w:r w:rsidRPr="000E139F">
          <w:rPr>
            <w:rFonts w:asciiTheme="minorEastAsia" w:eastAsiaTheme="minorEastAsia" w:hAnsiTheme="minorEastAsia"/>
            <w:sz w:val="21"/>
            <w:szCs w:val="21"/>
          </w:rPr>
          <w:instrText xml:space="preserve"> PAGE   \* MERGEFORMAT </w:instrText>
        </w:r>
        <w:r w:rsidRPr="000E139F">
          <w:rPr>
            <w:rFonts w:asciiTheme="minorEastAsia" w:eastAsiaTheme="minorEastAsia" w:hAnsiTheme="minorEastAsia"/>
            <w:sz w:val="21"/>
            <w:szCs w:val="21"/>
          </w:rPr>
          <w:fldChar w:fldCharType="separate"/>
        </w:r>
        <w:r w:rsidR="00890C1C">
          <w:rPr>
            <w:rFonts w:asciiTheme="minorEastAsia" w:eastAsiaTheme="minorEastAsia" w:hAnsiTheme="minorEastAsia"/>
            <w:noProof/>
            <w:sz w:val="21"/>
            <w:szCs w:val="21"/>
          </w:rPr>
          <w:t>4</w:t>
        </w:r>
        <w:r w:rsidRPr="000E139F">
          <w:rPr>
            <w:rFonts w:asciiTheme="minorEastAsia" w:eastAsiaTheme="minorEastAsia" w:hAnsiTheme="minorEastAsia"/>
            <w:noProof/>
            <w:sz w:val="21"/>
            <w:szCs w:val="21"/>
          </w:rPr>
          <w:fldChar w:fldCharType="end"/>
        </w:r>
        <w:r w:rsidRPr="000E139F">
          <w:rPr>
            <w:rFonts w:asciiTheme="minorEastAsia" w:eastAsiaTheme="minorEastAsia" w:hAnsiTheme="minorEastAsia" w:hint="eastAsia"/>
            <w:noProof/>
            <w:sz w:val="21"/>
            <w:szCs w:val="21"/>
          </w:rPr>
          <w:t>页</w:t>
        </w:r>
      </w:p>
    </w:sdtContent>
  </w:sdt>
  <w:p w:rsidR="003E550F" w:rsidRPr="000E139F" w:rsidRDefault="003E550F" w:rsidP="00477D6B">
    <w:pPr>
      <w:jc w:val="right"/>
      <w:rPr>
        <w:rFonts w:asciiTheme="minorEastAsia" w:eastAsiaTheme="minorEastAsia" w:hAnsiTheme="minorEastAsia"/>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0F" w:rsidRPr="000E139F" w:rsidRDefault="003E550F" w:rsidP="000D1C51">
    <w:pPr>
      <w:pStyle w:val="aa"/>
      <w:tabs>
        <w:tab w:val="center" w:pos="4323"/>
        <w:tab w:val="left" w:pos="5971"/>
      </w:tabs>
      <w:jc w:val="right"/>
      <w:rPr>
        <w:rFonts w:asciiTheme="minorEastAsia" w:eastAsiaTheme="minorEastAsia" w:hAnsiTheme="minorEastAsia"/>
        <w:sz w:val="21"/>
        <w:szCs w:val="21"/>
      </w:rPr>
    </w:pPr>
    <w:r w:rsidRPr="000E139F">
      <w:rPr>
        <w:rFonts w:asciiTheme="minorEastAsia" w:eastAsiaTheme="minorEastAsia" w:hAnsiTheme="minorEastAsia"/>
        <w:sz w:val="21"/>
        <w:szCs w:val="21"/>
      </w:rPr>
      <w:t>WIPO/GRTKF/IC/37/7</w:t>
    </w:r>
  </w:p>
  <w:p w:rsidR="003E550F" w:rsidRPr="000E139F" w:rsidRDefault="003E550F" w:rsidP="000D1C51">
    <w:pPr>
      <w:pStyle w:val="aa"/>
      <w:jc w:val="right"/>
      <w:rPr>
        <w:rFonts w:asciiTheme="minorEastAsia" w:eastAsiaTheme="minorEastAsia" w:hAnsiTheme="minorEastAsia"/>
        <w:sz w:val="21"/>
        <w:szCs w:val="21"/>
      </w:rPr>
    </w:pPr>
    <w:r w:rsidRPr="000E139F">
      <w:rPr>
        <w:rFonts w:asciiTheme="minorEastAsia" w:eastAsiaTheme="minorEastAsia" w:hAnsiTheme="minorEastAsia" w:hint="eastAsia"/>
        <w:sz w:val="21"/>
        <w:szCs w:val="21"/>
      </w:rPr>
      <w:t>附件二</w:t>
    </w:r>
  </w:p>
  <w:p w:rsidR="003E550F" w:rsidRPr="000E139F" w:rsidRDefault="003E550F" w:rsidP="000D1C51">
    <w:pPr>
      <w:pStyle w:val="aa"/>
      <w:jc w:val="right"/>
      <w:rPr>
        <w:rFonts w:asciiTheme="minorEastAsia" w:eastAsiaTheme="minorEastAsia" w:hAnsiTheme="minorEastAsia"/>
        <w:sz w:val="21"/>
        <w:szCs w:val="21"/>
      </w:rPr>
    </w:pPr>
  </w:p>
  <w:p w:rsidR="003E550F" w:rsidRPr="000E139F" w:rsidRDefault="003E550F">
    <w:pPr>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6B57"/>
    <w:rsid w:val="001647D5"/>
    <w:rsid w:val="00167B05"/>
    <w:rsid w:val="00170793"/>
    <w:rsid w:val="00171139"/>
    <w:rsid w:val="00180670"/>
    <w:rsid w:val="0018233F"/>
    <w:rsid w:val="001832A6"/>
    <w:rsid w:val="001923CD"/>
    <w:rsid w:val="00192495"/>
    <w:rsid w:val="001A64CC"/>
    <w:rsid w:val="001B5388"/>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D2274"/>
    <w:rsid w:val="002E2524"/>
    <w:rsid w:val="002F1FE6"/>
    <w:rsid w:val="002F272F"/>
    <w:rsid w:val="002F3AEE"/>
    <w:rsid w:val="002F4E68"/>
    <w:rsid w:val="002F579C"/>
    <w:rsid w:val="00310AD4"/>
    <w:rsid w:val="003110ED"/>
    <w:rsid w:val="00312F7F"/>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D08"/>
    <w:rsid w:val="004E4AB8"/>
    <w:rsid w:val="004E6E47"/>
    <w:rsid w:val="004E7523"/>
    <w:rsid w:val="004F3CD1"/>
    <w:rsid w:val="005019FF"/>
    <w:rsid w:val="0050438C"/>
    <w:rsid w:val="00512807"/>
    <w:rsid w:val="00524677"/>
    <w:rsid w:val="0053057A"/>
    <w:rsid w:val="00542440"/>
    <w:rsid w:val="00560A29"/>
    <w:rsid w:val="00561977"/>
    <w:rsid w:val="005823B5"/>
    <w:rsid w:val="005A1172"/>
    <w:rsid w:val="005B0F9A"/>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96B27"/>
    <w:rsid w:val="006B1318"/>
    <w:rsid w:val="006B5490"/>
    <w:rsid w:val="006C0416"/>
    <w:rsid w:val="006C2966"/>
    <w:rsid w:val="006C7477"/>
    <w:rsid w:val="006E16DA"/>
    <w:rsid w:val="006F0503"/>
    <w:rsid w:val="007059F2"/>
    <w:rsid w:val="00713CC2"/>
    <w:rsid w:val="00722D67"/>
    <w:rsid w:val="00743222"/>
    <w:rsid w:val="0075681D"/>
    <w:rsid w:val="007578E6"/>
    <w:rsid w:val="007609DE"/>
    <w:rsid w:val="0077159B"/>
    <w:rsid w:val="0077698D"/>
    <w:rsid w:val="007833AD"/>
    <w:rsid w:val="007A7213"/>
    <w:rsid w:val="007B6300"/>
    <w:rsid w:val="007D1613"/>
    <w:rsid w:val="007D6EE9"/>
    <w:rsid w:val="007E4C0E"/>
    <w:rsid w:val="007F3318"/>
    <w:rsid w:val="007F4ACA"/>
    <w:rsid w:val="008231A3"/>
    <w:rsid w:val="00830182"/>
    <w:rsid w:val="008623F2"/>
    <w:rsid w:val="00873091"/>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57A26"/>
    <w:rsid w:val="00966A22"/>
    <w:rsid w:val="0096722F"/>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531BB"/>
    <w:rsid w:val="00B56BA8"/>
    <w:rsid w:val="00B64D8B"/>
    <w:rsid w:val="00B725E8"/>
    <w:rsid w:val="00B72C2A"/>
    <w:rsid w:val="00B83282"/>
    <w:rsid w:val="00B9734B"/>
    <w:rsid w:val="00BA30E2"/>
    <w:rsid w:val="00BB44C7"/>
    <w:rsid w:val="00BB5344"/>
    <w:rsid w:val="00BC4D18"/>
    <w:rsid w:val="00BE1C71"/>
    <w:rsid w:val="00C11A79"/>
    <w:rsid w:val="00C11BFE"/>
    <w:rsid w:val="00C1591E"/>
    <w:rsid w:val="00C328CB"/>
    <w:rsid w:val="00C35185"/>
    <w:rsid w:val="00C5068F"/>
    <w:rsid w:val="00C509BB"/>
    <w:rsid w:val="00C551B9"/>
    <w:rsid w:val="00C73E0B"/>
    <w:rsid w:val="00C75E8A"/>
    <w:rsid w:val="00C776D0"/>
    <w:rsid w:val="00C80DF8"/>
    <w:rsid w:val="00C8369C"/>
    <w:rsid w:val="00C86D74"/>
    <w:rsid w:val="00C9283E"/>
    <w:rsid w:val="00C94D85"/>
    <w:rsid w:val="00CB2DC3"/>
    <w:rsid w:val="00CB3748"/>
    <w:rsid w:val="00CB4364"/>
    <w:rsid w:val="00CC3FC1"/>
    <w:rsid w:val="00CD04F1"/>
    <w:rsid w:val="00CE0724"/>
    <w:rsid w:val="00CF3C77"/>
    <w:rsid w:val="00D10AE1"/>
    <w:rsid w:val="00D35C3E"/>
    <w:rsid w:val="00D45252"/>
    <w:rsid w:val="00D461C4"/>
    <w:rsid w:val="00D55586"/>
    <w:rsid w:val="00D6577B"/>
    <w:rsid w:val="00D71B4D"/>
    <w:rsid w:val="00D83FF3"/>
    <w:rsid w:val="00D93D55"/>
    <w:rsid w:val="00DB56AE"/>
    <w:rsid w:val="00DC4AA5"/>
    <w:rsid w:val="00DC580E"/>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77FB"/>
    <w:rsid w:val="00EE45FA"/>
    <w:rsid w:val="00EF151E"/>
    <w:rsid w:val="00F02554"/>
    <w:rsid w:val="00F06904"/>
    <w:rsid w:val="00F10570"/>
    <w:rsid w:val="00F20E96"/>
    <w:rsid w:val="00F30CC9"/>
    <w:rsid w:val="00F327F1"/>
    <w:rsid w:val="00F626DF"/>
    <w:rsid w:val="00F66152"/>
    <w:rsid w:val="00F841A9"/>
    <w:rsid w:val="00F87023"/>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A40E70"/>
    <w:pPr>
      <w:outlineLvl w:val="4"/>
    </w:pPr>
    <w:rPr>
      <w:rFonts w:ascii="Times New Roman" w:eastAsia="Times New Roman" w:hAnsi="Times New Roman" w:cs="Times New Roman"/>
      <w:sz w:val="24"/>
      <w:lang w:eastAsia="en-US"/>
    </w:rPr>
  </w:style>
  <w:style w:type="paragraph" w:styleId="6">
    <w:name w:val="heading 6"/>
    <w:basedOn w:val="a0"/>
    <w:next w:val="a0"/>
    <w:link w:val="6Char"/>
    <w:qFormat/>
    <w:rsid w:val="00A40E70"/>
    <w:pPr>
      <w:outlineLvl w:val="5"/>
    </w:pPr>
    <w:rPr>
      <w:rFonts w:ascii="Times New Roman" w:eastAsia="Times New Roman" w:hAnsi="Times New Roman" w:cs="Times New Roman"/>
      <w:sz w:val="24"/>
      <w:lang w:eastAsia="en-US"/>
    </w:rPr>
  </w:style>
  <w:style w:type="paragraph" w:styleId="7">
    <w:name w:val="heading 7"/>
    <w:basedOn w:val="a0"/>
    <w:next w:val="a0"/>
    <w:link w:val="7Char"/>
    <w:qFormat/>
    <w:rsid w:val="00A40E70"/>
    <w:pPr>
      <w:spacing w:before="240" w:after="60"/>
      <w:outlineLvl w:val="6"/>
    </w:pPr>
    <w:rPr>
      <w:rFonts w:ascii="Times New Roman" w:hAnsi="Times New Roman" w:cs="Times New Roman"/>
      <w:sz w:val="24"/>
      <w:szCs w:val="24"/>
    </w:rPr>
  </w:style>
  <w:style w:type="paragraph" w:styleId="8">
    <w:name w:val="heading 8"/>
    <w:basedOn w:val="a0"/>
    <w:next w:val="a0"/>
    <w:link w:val="8Char"/>
    <w:qFormat/>
    <w:rsid w:val="00A40E70"/>
    <w:pPr>
      <w:spacing w:before="240" w:after="60"/>
      <w:outlineLvl w:val="7"/>
    </w:pPr>
    <w:rPr>
      <w:rFonts w:ascii="Times New Roman" w:hAnsi="Times New Roman" w:cs="Times New Roman"/>
      <w:i/>
      <w:iCs/>
      <w:sz w:val="24"/>
      <w:szCs w:val="24"/>
    </w:rPr>
  </w:style>
  <w:style w:type="paragraph" w:styleId="9">
    <w:name w:val="heading 9"/>
    <w:basedOn w:val="a0"/>
    <w:next w:val="a0"/>
    <w:link w:val="9Char"/>
    <w:qFormat/>
    <w:rsid w:val="00A40E7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aliases w:val="Heading"/>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link w:val="Char5"/>
    <w:rsid w:val="00676C5C"/>
    <w:pPr>
      <w:ind w:left="5250"/>
    </w:pPr>
  </w:style>
  <w:style w:type="paragraph" w:styleId="ad">
    <w:name w:val="Balloon Text"/>
    <w:basedOn w:val="a0"/>
    <w:link w:val="Char6"/>
    <w:rsid w:val="001F2B56"/>
    <w:rPr>
      <w:rFonts w:ascii="Tahoma" w:hAnsi="Tahoma" w:cs="Tahoma"/>
      <w:sz w:val="16"/>
      <w:szCs w:val="16"/>
    </w:rPr>
  </w:style>
  <w:style w:type="character" w:customStyle="1" w:styleId="Char6">
    <w:name w:val="批注框文本 Char"/>
    <w:basedOn w:val="a1"/>
    <w:link w:val="ad"/>
    <w:rsid w:val="001F2B56"/>
    <w:rPr>
      <w:rFonts w:ascii="Tahoma" w:eastAsia="SimSun" w:hAnsi="Tahoma" w:cs="Tahoma"/>
      <w:sz w:val="16"/>
      <w:szCs w:val="16"/>
      <w:lang w:val="en-US" w:eastAsia="zh-CN"/>
    </w:rPr>
  </w:style>
  <w:style w:type="character" w:customStyle="1" w:styleId="5Char">
    <w:name w:val="标题 5 Char"/>
    <w:basedOn w:val="a1"/>
    <w:link w:val="5"/>
    <w:rsid w:val="00A40E70"/>
    <w:rPr>
      <w:sz w:val="24"/>
      <w:lang w:val="en-US" w:eastAsia="en-US"/>
    </w:rPr>
  </w:style>
  <w:style w:type="character" w:customStyle="1" w:styleId="6Char">
    <w:name w:val="标题 6 Char"/>
    <w:basedOn w:val="a1"/>
    <w:link w:val="6"/>
    <w:rsid w:val="00A40E70"/>
    <w:rPr>
      <w:sz w:val="24"/>
      <w:lang w:val="en-US" w:eastAsia="en-US"/>
    </w:rPr>
  </w:style>
  <w:style w:type="character" w:customStyle="1" w:styleId="7Char">
    <w:name w:val="标题 7 Char"/>
    <w:basedOn w:val="a1"/>
    <w:link w:val="7"/>
    <w:rsid w:val="00A40E70"/>
    <w:rPr>
      <w:rFonts w:eastAsia="SimSun"/>
      <w:sz w:val="24"/>
      <w:szCs w:val="24"/>
      <w:lang w:val="en-US" w:eastAsia="zh-CN"/>
    </w:rPr>
  </w:style>
  <w:style w:type="character" w:customStyle="1" w:styleId="8Char">
    <w:name w:val="标题 8 Char"/>
    <w:basedOn w:val="a1"/>
    <w:link w:val="8"/>
    <w:rsid w:val="00A40E70"/>
    <w:rPr>
      <w:rFonts w:eastAsia="SimSun"/>
      <w:i/>
      <w:iCs/>
      <w:sz w:val="24"/>
      <w:szCs w:val="24"/>
      <w:lang w:val="en-US" w:eastAsia="zh-CN"/>
    </w:rPr>
  </w:style>
  <w:style w:type="character" w:customStyle="1" w:styleId="9Char">
    <w:name w:val="标题 9 Char"/>
    <w:basedOn w:val="a1"/>
    <w:link w:val="9"/>
    <w:rsid w:val="00A40E70"/>
    <w:rPr>
      <w:rFonts w:ascii="Arial" w:hAnsi="Arial"/>
      <w:i/>
      <w:sz w:val="22"/>
      <w:lang w:val="en-US" w:eastAsia="en-US"/>
    </w:rPr>
  </w:style>
  <w:style w:type="character" w:customStyle="1" w:styleId="1Char">
    <w:name w:val="标题 1 Char"/>
    <w:basedOn w:val="a1"/>
    <w:link w:val="1"/>
    <w:rsid w:val="00A40E70"/>
    <w:rPr>
      <w:rFonts w:ascii="Arial" w:eastAsia="SimSun" w:hAnsi="Arial" w:cs="Arial"/>
      <w:b/>
      <w:bCs/>
      <w:caps/>
      <w:kern w:val="32"/>
      <w:sz w:val="22"/>
      <w:szCs w:val="32"/>
      <w:lang w:val="en-US" w:eastAsia="zh-CN"/>
    </w:rPr>
  </w:style>
  <w:style w:type="character" w:customStyle="1" w:styleId="2Char">
    <w:name w:val="标题 2 Char"/>
    <w:basedOn w:val="a1"/>
    <w:link w:val="2"/>
    <w:rsid w:val="00A40E70"/>
    <w:rPr>
      <w:rFonts w:ascii="Arial" w:eastAsia="SimSun" w:hAnsi="Arial" w:cs="Arial"/>
      <w:bCs/>
      <w:iCs/>
      <w:caps/>
      <w:sz w:val="22"/>
      <w:szCs w:val="28"/>
      <w:lang w:val="en-US" w:eastAsia="zh-CN"/>
    </w:rPr>
  </w:style>
  <w:style w:type="character" w:customStyle="1" w:styleId="3Char">
    <w:name w:val="标题 3 Char"/>
    <w:basedOn w:val="a1"/>
    <w:link w:val="3"/>
    <w:rsid w:val="00A40E70"/>
    <w:rPr>
      <w:rFonts w:ascii="Arial" w:eastAsia="SimSun" w:hAnsi="Arial" w:cs="Arial"/>
      <w:bCs/>
      <w:sz w:val="22"/>
      <w:szCs w:val="26"/>
      <w:u w:val="single"/>
      <w:lang w:val="en-US" w:eastAsia="zh-CN"/>
    </w:rPr>
  </w:style>
  <w:style w:type="character" w:customStyle="1" w:styleId="4Char">
    <w:name w:val="标题 4 Char"/>
    <w:basedOn w:val="a1"/>
    <w:link w:val="4"/>
    <w:rsid w:val="00A40E70"/>
    <w:rPr>
      <w:rFonts w:ascii="Arial" w:eastAsia="SimSun" w:hAnsi="Arial" w:cs="Arial"/>
      <w:bCs/>
      <w:i/>
      <w:sz w:val="22"/>
      <w:szCs w:val="28"/>
      <w:lang w:val="en-US" w:eastAsia="zh-CN"/>
    </w:rPr>
  </w:style>
  <w:style w:type="character" w:customStyle="1" w:styleId="Char0">
    <w:name w:val="批注文字 Char"/>
    <w:basedOn w:val="a1"/>
    <w:link w:val="a6"/>
    <w:semiHidden/>
    <w:rsid w:val="00A40E70"/>
    <w:rPr>
      <w:rFonts w:ascii="Arial" w:eastAsia="SimSun" w:hAnsi="Arial" w:cs="Arial"/>
      <w:sz w:val="18"/>
      <w:lang w:val="en-US" w:eastAsia="zh-CN"/>
    </w:rPr>
  </w:style>
  <w:style w:type="character" w:customStyle="1" w:styleId="Char">
    <w:name w:val="正文文本 Char"/>
    <w:basedOn w:val="a1"/>
    <w:link w:val="a4"/>
    <w:rsid w:val="00A40E70"/>
    <w:rPr>
      <w:rFonts w:ascii="Arial" w:eastAsia="SimSun" w:hAnsi="Arial" w:cs="Arial"/>
      <w:sz w:val="22"/>
      <w:lang w:val="en-US" w:eastAsia="zh-CN"/>
    </w:rPr>
  </w:style>
  <w:style w:type="paragraph" w:styleId="ae">
    <w:name w:val="Body Text Indent"/>
    <w:basedOn w:val="a0"/>
    <w:link w:val="Char7"/>
    <w:rsid w:val="00A40E70"/>
    <w:pPr>
      <w:ind w:left="567"/>
    </w:pPr>
    <w:rPr>
      <w:rFonts w:ascii="Times New Roman" w:eastAsia="Times New Roman" w:hAnsi="Times New Roman" w:cs="Times New Roman"/>
      <w:sz w:val="24"/>
      <w:lang w:eastAsia="en-US"/>
    </w:rPr>
  </w:style>
  <w:style w:type="character" w:customStyle="1" w:styleId="Char7">
    <w:name w:val="正文文本缩进 Char"/>
    <w:basedOn w:val="a1"/>
    <w:link w:val="ae"/>
    <w:rsid w:val="00A40E70"/>
    <w:rPr>
      <w:sz w:val="24"/>
      <w:lang w:val="en-US" w:eastAsia="en-US"/>
    </w:rPr>
  </w:style>
  <w:style w:type="paragraph" w:styleId="af">
    <w:name w:val="Closing"/>
    <w:basedOn w:val="a0"/>
    <w:link w:val="Char8"/>
    <w:rsid w:val="00A40E70"/>
    <w:pPr>
      <w:ind w:left="4536"/>
      <w:jc w:val="center"/>
    </w:pPr>
    <w:rPr>
      <w:rFonts w:ascii="Times New Roman" w:eastAsia="Times New Roman" w:hAnsi="Times New Roman" w:cs="Times New Roman"/>
      <w:sz w:val="24"/>
      <w:lang w:eastAsia="en-US"/>
    </w:rPr>
  </w:style>
  <w:style w:type="character" w:customStyle="1" w:styleId="Char8">
    <w:name w:val="结束语 Char"/>
    <w:basedOn w:val="a1"/>
    <w:link w:val="af"/>
    <w:rsid w:val="00A40E70"/>
    <w:rPr>
      <w:sz w:val="24"/>
      <w:lang w:val="en-US" w:eastAsia="en-US"/>
    </w:rPr>
  </w:style>
  <w:style w:type="paragraph" w:customStyle="1" w:styleId="Committee">
    <w:name w:val="Committee"/>
    <w:basedOn w:val="a0"/>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a0"/>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a0"/>
    <w:rsid w:val="00A40E70"/>
    <w:pPr>
      <w:spacing w:before="60"/>
      <w:jc w:val="center"/>
    </w:pPr>
    <w:rPr>
      <w:rFonts w:eastAsia="Times New Roman" w:cs="Times New Roman"/>
      <w:b/>
      <w:sz w:val="30"/>
      <w:lang w:eastAsia="en-US"/>
    </w:rPr>
  </w:style>
  <w:style w:type="paragraph" w:customStyle="1" w:styleId="Endofdocument">
    <w:name w:val="End of document"/>
    <w:basedOn w:val="a0"/>
    <w:rsid w:val="00A40E70"/>
    <w:pPr>
      <w:ind w:left="4536"/>
      <w:jc w:val="center"/>
    </w:pPr>
    <w:rPr>
      <w:rFonts w:ascii="Times New Roman" w:eastAsia="Times New Roman" w:hAnsi="Times New Roman" w:cs="Times New Roman"/>
      <w:sz w:val="24"/>
      <w:lang w:eastAsia="en-US"/>
    </w:rPr>
  </w:style>
  <w:style w:type="character" w:customStyle="1" w:styleId="Char1">
    <w:name w:val="尾注文本 Char"/>
    <w:basedOn w:val="a1"/>
    <w:link w:val="a7"/>
    <w:semiHidden/>
    <w:rsid w:val="00A40E70"/>
    <w:rPr>
      <w:rFonts w:ascii="Arial" w:eastAsia="SimSun" w:hAnsi="Arial" w:cs="Arial"/>
      <w:sz w:val="18"/>
      <w:lang w:val="en-US" w:eastAsia="zh-CN"/>
    </w:rPr>
  </w:style>
  <w:style w:type="character" w:customStyle="1" w:styleId="Char2">
    <w:name w:val="页脚 Char"/>
    <w:basedOn w:val="a1"/>
    <w:link w:val="a8"/>
    <w:rsid w:val="00A40E70"/>
    <w:rPr>
      <w:rFonts w:ascii="Arial" w:eastAsia="SimSun" w:hAnsi="Arial" w:cs="Arial"/>
      <w:sz w:val="22"/>
      <w:lang w:val="en-US" w:eastAsia="zh-CN"/>
    </w:rPr>
  </w:style>
  <w:style w:type="character" w:styleId="af0">
    <w:name w:val="footnote reference"/>
    <w:basedOn w:val="a1"/>
    <w:rsid w:val="00A40E70"/>
    <w:rPr>
      <w:vertAlign w:val="superscript"/>
    </w:rPr>
  </w:style>
  <w:style w:type="character" w:customStyle="1" w:styleId="Char3">
    <w:name w:val="脚注文本 Char"/>
    <w:basedOn w:val="a1"/>
    <w:link w:val="a9"/>
    <w:semiHidden/>
    <w:rsid w:val="00A40E70"/>
    <w:rPr>
      <w:rFonts w:ascii="Arial" w:eastAsia="SimSun" w:hAnsi="Arial" w:cs="Arial"/>
      <w:sz w:val="18"/>
      <w:lang w:val="en-US" w:eastAsia="zh-CN"/>
    </w:rPr>
  </w:style>
  <w:style w:type="character" w:customStyle="1" w:styleId="Char4">
    <w:name w:val="页眉 Char"/>
    <w:aliases w:val="Heading Char"/>
    <w:basedOn w:val="a1"/>
    <w:link w:val="aa"/>
    <w:rsid w:val="00A40E70"/>
    <w:rPr>
      <w:rFonts w:ascii="Arial" w:eastAsia="SimSun" w:hAnsi="Arial" w:cs="Arial"/>
      <w:sz w:val="22"/>
      <w:lang w:val="en-US" w:eastAsia="zh-CN"/>
    </w:rPr>
  </w:style>
  <w:style w:type="paragraph" w:styleId="af1">
    <w:name w:val="macro"/>
    <w:link w:val="Char9"/>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Char9">
    <w:name w:val="宏文本 Char"/>
    <w:basedOn w:val="a1"/>
    <w:link w:val="af1"/>
    <w:rsid w:val="00A40E70"/>
    <w:rPr>
      <w:rFonts w:ascii="Courier New" w:hAnsi="Courier New"/>
      <w:sz w:val="16"/>
      <w:lang w:val="en-US" w:eastAsia="en-US"/>
    </w:rPr>
  </w:style>
  <w:style w:type="paragraph" w:customStyle="1" w:styleId="Organizer">
    <w:name w:val="Organizer"/>
    <w:basedOn w:val="a0"/>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40E70"/>
    <w:pPr>
      <w:spacing w:before="600" w:after="600"/>
      <w:jc w:val="center"/>
    </w:pPr>
    <w:rPr>
      <w:rFonts w:ascii="Times New Roman" w:eastAsia="Times New Roman" w:hAnsi="Times New Roman" w:cs="Times New Roman"/>
      <w:i/>
      <w:sz w:val="24"/>
      <w:lang w:eastAsia="en-US"/>
    </w:rPr>
  </w:style>
  <w:style w:type="character" w:customStyle="1" w:styleId="Char5">
    <w:name w:val="签名 Char"/>
    <w:basedOn w:val="a1"/>
    <w:link w:val="ac"/>
    <w:rsid w:val="00A40E70"/>
    <w:rPr>
      <w:rFonts w:ascii="Arial" w:eastAsia="SimSun" w:hAnsi="Arial" w:cs="Arial"/>
      <w:sz w:val="22"/>
      <w:lang w:val="en-US" w:eastAsia="zh-CN"/>
    </w:rPr>
  </w:style>
  <w:style w:type="paragraph" w:styleId="af2">
    <w:name w:val="Title"/>
    <w:basedOn w:val="a0"/>
    <w:link w:val="Chara"/>
    <w:qFormat/>
    <w:rsid w:val="00A40E70"/>
    <w:pPr>
      <w:spacing w:after="300"/>
      <w:jc w:val="center"/>
    </w:pPr>
    <w:rPr>
      <w:rFonts w:eastAsia="Times New Roman" w:cs="Times New Roman"/>
      <w:b/>
      <w:caps/>
      <w:kern w:val="28"/>
      <w:sz w:val="30"/>
      <w:lang w:eastAsia="en-US"/>
    </w:rPr>
  </w:style>
  <w:style w:type="character" w:customStyle="1" w:styleId="Chara">
    <w:name w:val="标题 Char"/>
    <w:basedOn w:val="a1"/>
    <w:link w:val="af2"/>
    <w:rsid w:val="00A40E70"/>
    <w:rPr>
      <w:rFonts w:ascii="Arial" w:hAnsi="Arial"/>
      <w:b/>
      <w:caps/>
      <w:kern w:val="28"/>
      <w:sz w:val="30"/>
      <w:lang w:val="en-US" w:eastAsia="en-US"/>
    </w:rPr>
  </w:style>
  <w:style w:type="paragraph" w:customStyle="1" w:styleId="TitleofDoc">
    <w:name w:val="Title of Doc"/>
    <w:basedOn w:val="a0"/>
    <w:rsid w:val="00A40E70"/>
    <w:pPr>
      <w:spacing w:before="1200"/>
      <w:jc w:val="center"/>
    </w:pPr>
    <w:rPr>
      <w:rFonts w:ascii="Times New Roman" w:eastAsia="Times New Roman" w:hAnsi="Times New Roman" w:cs="Times New Roman"/>
      <w:caps/>
      <w:sz w:val="24"/>
      <w:lang w:eastAsia="en-US"/>
    </w:rPr>
  </w:style>
  <w:style w:type="paragraph" w:styleId="90">
    <w:name w:val="toc 9"/>
    <w:basedOn w:val="a0"/>
    <w:next w:val="a0"/>
    <w:rsid w:val="00A40E70"/>
    <w:pPr>
      <w:tabs>
        <w:tab w:val="right" w:leader="dot" w:pos="9071"/>
      </w:tabs>
      <w:ind w:left="1920"/>
    </w:pPr>
    <w:rPr>
      <w:rFonts w:ascii="Times New Roman" w:eastAsia="Times New Roman" w:hAnsi="Times New Roman" w:cs="Times New Roman"/>
      <w:sz w:val="24"/>
      <w:lang w:eastAsia="en-US"/>
    </w:rPr>
  </w:style>
  <w:style w:type="character" w:styleId="af3">
    <w:name w:val="endnote reference"/>
    <w:basedOn w:val="a1"/>
    <w:rsid w:val="00A40E70"/>
    <w:rPr>
      <w:vertAlign w:val="superscript"/>
    </w:rPr>
  </w:style>
  <w:style w:type="character" w:styleId="af4">
    <w:name w:val="Hyperlink"/>
    <w:basedOn w:val="a1"/>
    <w:uiPriority w:val="99"/>
    <w:rsid w:val="00A40E70"/>
    <w:rPr>
      <w:color w:val="0000FF"/>
      <w:u w:val="single"/>
    </w:rPr>
  </w:style>
  <w:style w:type="paragraph" w:styleId="af5">
    <w:name w:val="Normal (Web)"/>
    <w:basedOn w:val="a0"/>
    <w:rsid w:val="00A40E70"/>
    <w:pPr>
      <w:spacing w:before="100" w:beforeAutospacing="1" w:after="100" w:afterAutospacing="1"/>
    </w:pPr>
    <w:rPr>
      <w:rFonts w:ascii="Times New Roman" w:hAnsi="Times New Roman" w:cs="Times New Roman"/>
      <w:sz w:val="24"/>
      <w:szCs w:val="24"/>
    </w:rPr>
  </w:style>
  <w:style w:type="character" w:styleId="af6">
    <w:name w:val="FollowedHyperlink"/>
    <w:basedOn w:val="a1"/>
    <w:rsid w:val="00A40E70"/>
    <w:rPr>
      <w:color w:val="606420"/>
      <w:u w:val="single"/>
    </w:rPr>
  </w:style>
  <w:style w:type="character" w:customStyle="1" w:styleId="CharChar1">
    <w:name w:val="Char Char1"/>
    <w:basedOn w:val="a1"/>
    <w:rsid w:val="00A40E70"/>
    <w:rPr>
      <w:lang w:val="en-US" w:eastAsia="en-US" w:bidi="ar-SA"/>
    </w:rPr>
  </w:style>
  <w:style w:type="paragraph" w:customStyle="1" w:styleId="Headingsecond">
    <w:name w:val="Heading second"/>
    <w:basedOn w:val="a0"/>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af7">
    <w:name w:val="Table Grid"/>
    <w:basedOn w:val="a2"/>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A40E70"/>
    <w:rPr>
      <w:rFonts w:ascii="Times New Roman" w:hAnsi="Times New Roman" w:cs="Times New Roman"/>
      <w:sz w:val="24"/>
    </w:rPr>
  </w:style>
  <w:style w:type="paragraph" w:styleId="20">
    <w:name w:val="toc 2"/>
    <w:basedOn w:val="a0"/>
    <w:next w:val="a0"/>
    <w:autoRedefine/>
    <w:uiPriority w:val="39"/>
    <w:rsid w:val="00A40E70"/>
    <w:pPr>
      <w:ind w:left="240"/>
    </w:pPr>
    <w:rPr>
      <w:rFonts w:ascii="Times New Roman" w:hAnsi="Times New Roman" w:cs="Times New Roman"/>
      <w:sz w:val="24"/>
    </w:rPr>
  </w:style>
  <w:style w:type="paragraph" w:styleId="30">
    <w:name w:val="toc 3"/>
    <w:basedOn w:val="a0"/>
    <w:next w:val="a0"/>
    <w:autoRedefine/>
    <w:uiPriority w:val="39"/>
    <w:rsid w:val="00A40E70"/>
    <w:pPr>
      <w:ind w:left="480"/>
    </w:pPr>
    <w:rPr>
      <w:rFonts w:ascii="Times New Roman" w:hAnsi="Times New Roman" w:cs="Times New Roman"/>
      <w:sz w:val="24"/>
    </w:rPr>
  </w:style>
  <w:style w:type="character" w:styleId="af8">
    <w:name w:val="page number"/>
    <w:basedOn w:val="a1"/>
    <w:rsid w:val="00A40E70"/>
  </w:style>
  <w:style w:type="paragraph" w:customStyle="1" w:styleId="headingtype4">
    <w:name w:val="heading type 4"/>
    <w:basedOn w:val="4"/>
    <w:rsid w:val="00A40E70"/>
    <w:rPr>
      <w:rFonts w:ascii="Times New Roman" w:hAnsi="Times New Roman" w:cs="Times New Roman"/>
      <w:bCs w:val="0"/>
      <w:i w:val="0"/>
      <w:iCs/>
      <w:sz w:val="24"/>
      <w:u w:val="single"/>
    </w:rPr>
  </w:style>
  <w:style w:type="paragraph" w:styleId="40">
    <w:name w:val="toc 4"/>
    <w:basedOn w:val="a0"/>
    <w:next w:val="a0"/>
    <w:autoRedefine/>
    <w:uiPriority w:val="39"/>
    <w:rsid w:val="00A40E70"/>
    <w:pPr>
      <w:ind w:left="720"/>
    </w:pPr>
    <w:rPr>
      <w:rFonts w:ascii="Times New Roman" w:hAnsi="Times New Roman" w:cs="Times New Roman"/>
      <w:sz w:val="24"/>
    </w:rPr>
  </w:style>
  <w:style w:type="paragraph" w:styleId="af9">
    <w:name w:val="List Paragraph"/>
    <w:basedOn w:val="a0"/>
    <w:uiPriority w:val="34"/>
    <w:qFormat/>
    <w:rsid w:val="00A50BC4"/>
    <w:pPr>
      <w:ind w:left="720"/>
      <w:contextualSpacing/>
    </w:pPr>
  </w:style>
  <w:style w:type="character" w:styleId="afa">
    <w:name w:val="annotation reference"/>
    <w:basedOn w:val="a1"/>
    <w:rsid w:val="003E70B1"/>
    <w:rPr>
      <w:sz w:val="16"/>
      <w:szCs w:val="16"/>
    </w:rPr>
  </w:style>
  <w:style w:type="paragraph" w:styleId="afb">
    <w:name w:val="annotation subject"/>
    <w:basedOn w:val="a6"/>
    <w:next w:val="a6"/>
    <w:link w:val="Charb"/>
    <w:rsid w:val="003E70B1"/>
    <w:rPr>
      <w:b/>
      <w:bCs/>
      <w:sz w:val="20"/>
    </w:rPr>
  </w:style>
  <w:style w:type="character" w:customStyle="1" w:styleId="Charb">
    <w:name w:val="批注主题 Char"/>
    <w:basedOn w:val="Char0"/>
    <w:link w:val="afb"/>
    <w:rsid w:val="003E70B1"/>
    <w:rPr>
      <w:rFonts w:ascii="Arial" w:eastAsia="SimSun" w:hAnsi="Arial" w:cs="Arial"/>
      <w:b/>
      <w:bCs/>
      <w:sz w:val="18"/>
      <w:lang w:val="en-US" w:eastAsia="zh-CN"/>
    </w:rPr>
  </w:style>
  <w:style w:type="paragraph" w:styleId="31">
    <w:name w:val="Body Text Indent 3"/>
    <w:basedOn w:val="a0"/>
    <w:link w:val="3Char0"/>
    <w:rsid w:val="00F30CC9"/>
    <w:pPr>
      <w:spacing w:after="120"/>
      <w:ind w:left="360"/>
    </w:pPr>
    <w:rPr>
      <w:sz w:val="16"/>
      <w:szCs w:val="16"/>
    </w:rPr>
  </w:style>
  <w:style w:type="character" w:customStyle="1" w:styleId="3Char0">
    <w:name w:val="正文文本缩进 3 Char"/>
    <w:basedOn w:val="a1"/>
    <w:link w:val="31"/>
    <w:rsid w:val="00F30CC9"/>
    <w:rPr>
      <w:rFonts w:ascii="Arial" w:eastAsia="SimSun" w:hAnsi="Arial" w:cs="Arial"/>
      <w:sz w:val="16"/>
      <w:szCs w:val="16"/>
      <w:lang w:val="en-US" w:eastAsia="zh-CN"/>
    </w:rPr>
  </w:style>
  <w:style w:type="paragraph" w:styleId="afc">
    <w:name w:val="Normal Indent"/>
    <w:basedOn w:val="a0"/>
    <w:unhideWhenUsed/>
    <w:rsid w:val="002E2524"/>
    <w:pPr>
      <w:widowControl w:val="0"/>
      <w:adjustRightInd w:val="0"/>
      <w:spacing w:line="360" w:lineRule="atLeast"/>
      <w:ind w:firstLine="420"/>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0"/>
    <w:link w:val="5Char"/>
    <w:qFormat/>
    <w:rsid w:val="00A40E70"/>
    <w:pPr>
      <w:outlineLvl w:val="4"/>
    </w:pPr>
    <w:rPr>
      <w:rFonts w:ascii="Times New Roman" w:eastAsia="Times New Roman" w:hAnsi="Times New Roman" w:cs="Times New Roman"/>
      <w:sz w:val="24"/>
      <w:lang w:eastAsia="en-US"/>
    </w:rPr>
  </w:style>
  <w:style w:type="paragraph" w:styleId="6">
    <w:name w:val="heading 6"/>
    <w:basedOn w:val="a0"/>
    <w:next w:val="a0"/>
    <w:link w:val="6Char"/>
    <w:qFormat/>
    <w:rsid w:val="00A40E70"/>
    <w:pPr>
      <w:outlineLvl w:val="5"/>
    </w:pPr>
    <w:rPr>
      <w:rFonts w:ascii="Times New Roman" w:eastAsia="Times New Roman" w:hAnsi="Times New Roman" w:cs="Times New Roman"/>
      <w:sz w:val="24"/>
      <w:lang w:eastAsia="en-US"/>
    </w:rPr>
  </w:style>
  <w:style w:type="paragraph" w:styleId="7">
    <w:name w:val="heading 7"/>
    <w:basedOn w:val="a0"/>
    <w:next w:val="a0"/>
    <w:link w:val="7Char"/>
    <w:qFormat/>
    <w:rsid w:val="00A40E70"/>
    <w:pPr>
      <w:spacing w:before="240" w:after="60"/>
      <w:outlineLvl w:val="6"/>
    </w:pPr>
    <w:rPr>
      <w:rFonts w:ascii="Times New Roman" w:hAnsi="Times New Roman" w:cs="Times New Roman"/>
      <w:sz w:val="24"/>
      <w:szCs w:val="24"/>
    </w:rPr>
  </w:style>
  <w:style w:type="paragraph" w:styleId="8">
    <w:name w:val="heading 8"/>
    <w:basedOn w:val="a0"/>
    <w:next w:val="a0"/>
    <w:link w:val="8Char"/>
    <w:qFormat/>
    <w:rsid w:val="00A40E70"/>
    <w:pPr>
      <w:spacing w:before="240" w:after="60"/>
      <w:outlineLvl w:val="7"/>
    </w:pPr>
    <w:rPr>
      <w:rFonts w:ascii="Times New Roman" w:hAnsi="Times New Roman" w:cs="Times New Roman"/>
      <w:i/>
      <w:iCs/>
      <w:sz w:val="24"/>
      <w:szCs w:val="24"/>
    </w:rPr>
  </w:style>
  <w:style w:type="paragraph" w:styleId="9">
    <w:name w:val="heading 9"/>
    <w:basedOn w:val="a0"/>
    <w:next w:val="a0"/>
    <w:link w:val="9Char"/>
    <w:qFormat/>
    <w:rsid w:val="00A40E70"/>
    <w:pPr>
      <w:spacing w:before="240" w:after="60"/>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paragraph" w:styleId="a9">
    <w:name w:val="footnote text"/>
    <w:basedOn w:val="a0"/>
    <w:link w:val="Char3"/>
    <w:semiHidden/>
    <w:rsid w:val="00676C5C"/>
    <w:rPr>
      <w:sz w:val="18"/>
    </w:rPr>
  </w:style>
  <w:style w:type="paragraph" w:styleId="aa">
    <w:name w:val="header"/>
    <w:aliases w:val="Heading"/>
    <w:basedOn w:val="a0"/>
    <w:link w:val="Char4"/>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link w:val="Char5"/>
    <w:rsid w:val="00676C5C"/>
    <w:pPr>
      <w:ind w:left="5250"/>
    </w:pPr>
  </w:style>
  <w:style w:type="paragraph" w:styleId="ad">
    <w:name w:val="Balloon Text"/>
    <w:basedOn w:val="a0"/>
    <w:link w:val="Char6"/>
    <w:rsid w:val="001F2B56"/>
    <w:rPr>
      <w:rFonts w:ascii="Tahoma" w:hAnsi="Tahoma" w:cs="Tahoma"/>
      <w:sz w:val="16"/>
      <w:szCs w:val="16"/>
    </w:rPr>
  </w:style>
  <w:style w:type="character" w:customStyle="1" w:styleId="Char6">
    <w:name w:val="批注框文本 Char"/>
    <w:basedOn w:val="a1"/>
    <w:link w:val="ad"/>
    <w:rsid w:val="001F2B56"/>
    <w:rPr>
      <w:rFonts w:ascii="Tahoma" w:eastAsia="SimSun" w:hAnsi="Tahoma" w:cs="Tahoma"/>
      <w:sz w:val="16"/>
      <w:szCs w:val="16"/>
      <w:lang w:val="en-US" w:eastAsia="zh-CN"/>
    </w:rPr>
  </w:style>
  <w:style w:type="character" w:customStyle="1" w:styleId="5Char">
    <w:name w:val="标题 5 Char"/>
    <w:basedOn w:val="a1"/>
    <w:link w:val="5"/>
    <w:rsid w:val="00A40E70"/>
    <w:rPr>
      <w:sz w:val="24"/>
      <w:lang w:val="en-US" w:eastAsia="en-US"/>
    </w:rPr>
  </w:style>
  <w:style w:type="character" w:customStyle="1" w:styleId="6Char">
    <w:name w:val="标题 6 Char"/>
    <w:basedOn w:val="a1"/>
    <w:link w:val="6"/>
    <w:rsid w:val="00A40E70"/>
    <w:rPr>
      <w:sz w:val="24"/>
      <w:lang w:val="en-US" w:eastAsia="en-US"/>
    </w:rPr>
  </w:style>
  <w:style w:type="character" w:customStyle="1" w:styleId="7Char">
    <w:name w:val="标题 7 Char"/>
    <w:basedOn w:val="a1"/>
    <w:link w:val="7"/>
    <w:rsid w:val="00A40E70"/>
    <w:rPr>
      <w:rFonts w:eastAsia="SimSun"/>
      <w:sz w:val="24"/>
      <w:szCs w:val="24"/>
      <w:lang w:val="en-US" w:eastAsia="zh-CN"/>
    </w:rPr>
  </w:style>
  <w:style w:type="character" w:customStyle="1" w:styleId="8Char">
    <w:name w:val="标题 8 Char"/>
    <w:basedOn w:val="a1"/>
    <w:link w:val="8"/>
    <w:rsid w:val="00A40E70"/>
    <w:rPr>
      <w:rFonts w:eastAsia="SimSun"/>
      <w:i/>
      <w:iCs/>
      <w:sz w:val="24"/>
      <w:szCs w:val="24"/>
      <w:lang w:val="en-US" w:eastAsia="zh-CN"/>
    </w:rPr>
  </w:style>
  <w:style w:type="character" w:customStyle="1" w:styleId="9Char">
    <w:name w:val="标题 9 Char"/>
    <w:basedOn w:val="a1"/>
    <w:link w:val="9"/>
    <w:rsid w:val="00A40E70"/>
    <w:rPr>
      <w:rFonts w:ascii="Arial" w:hAnsi="Arial"/>
      <w:i/>
      <w:sz w:val="22"/>
      <w:lang w:val="en-US" w:eastAsia="en-US"/>
    </w:rPr>
  </w:style>
  <w:style w:type="character" w:customStyle="1" w:styleId="1Char">
    <w:name w:val="标题 1 Char"/>
    <w:basedOn w:val="a1"/>
    <w:link w:val="1"/>
    <w:rsid w:val="00A40E70"/>
    <w:rPr>
      <w:rFonts w:ascii="Arial" w:eastAsia="SimSun" w:hAnsi="Arial" w:cs="Arial"/>
      <w:b/>
      <w:bCs/>
      <w:caps/>
      <w:kern w:val="32"/>
      <w:sz w:val="22"/>
      <w:szCs w:val="32"/>
      <w:lang w:val="en-US" w:eastAsia="zh-CN"/>
    </w:rPr>
  </w:style>
  <w:style w:type="character" w:customStyle="1" w:styleId="2Char">
    <w:name w:val="标题 2 Char"/>
    <w:basedOn w:val="a1"/>
    <w:link w:val="2"/>
    <w:rsid w:val="00A40E70"/>
    <w:rPr>
      <w:rFonts w:ascii="Arial" w:eastAsia="SimSun" w:hAnsi="Arial" w:cs="Arial"/>
      <w:bCs/>
      <w:iCs/>
      <w:caps/>
      <w:sz w:val="22"/>
      <w:szCs w:val="28"/>
      <w:lang w:val="en-US" w:eastAsia="zh-CN"/>
    </w:rPr>
  </w:style>
  <w:style w:type="character" w:customStyle="1" w:styleId="3Char">
    <w:name w:val="标题 3 Char"/>
    <w:basedOn w:val="a1"/>
    <w:link w:val="3"/>
    <w:rsid w:val="00A40E70"/>
    <w:rPr>
      <w:rFonts w:ascii="Arial" w:eastAsia="SimSun" w:hAnsi="Arial" w:cs="Arial"/>
      <w:bCs/>
      <w:sz w:val="22"/>
      <w:szCs w:val="26"/>
      <w:u w:val="single"/>
      <w:lang w:val="en-US" w:eastAsia="zh-CN"/>
    </w:rPr>
  </w:style>
  <w:style w:type="character" w:customStyle="1" w:styleId="4Char">
    <w:name w:val="标题 4 Char"/>
    <w:basedOn w:val="a1"/>
    <w:link w:val="4"/>
    <w:rsid w:val="00A40E70"/>
    <w:rPr>
      <w:rFonts w:ascii="Arial" w:eastAsia="SimSun" w:hAnsi="Arial" w:cs="Arial"/>
      <w:bCs/>
      <w:i/>
      <w:sz w:val="22"/>
      <w:szCs w:val="28"/>
      <w:lang w:val="en-US" w:eastAsia="zh-CN"/>
    </w:rPr>
  </w:style>
  <w:style w:type="character" w:customStyle="1" w:styleId="Char0">
    <w:name w:val="批注文字 Char"/>
    <w:basedOn w:val="a1"/>
    <w:link w:val="a6"/>
    <w:semiHidden/>
    <w:rsid w:val="00A40E70"/>
    <w:rPr>
      <w:rFonts w:ascii="Arial" w:eastAsia="SimSun" w:hAnsi="Arial" w:cs="Arial"/>
      <w:sz w:val="18"/>
      <w:lang w:val="en-US" w:eastAsia="zh-CN"/>
    </w:rPr>
  </w:style>
  <w:style w:type="character" w:customStyle="1" w:styleId="Char">
    <w:name w:val="正文文本 Char"/>
    <w:basedOn w:val="a1"/>
    <w:link w:val="a4"/>
    <w:rsid w:val="00A40E70"/>
    <w:rPr>
      <w:rFonts w:ascii="Arial" w:eastAsia="SimSun" w:hAnsi="Arial" w:cs="Arial"/>
      <w:sz w:val="22"/>
      <w:lang w:val="en-US" w:eastAsia="zh-CN"/>
    </w:rPr>
  </w:style>
  <w:style w:type="paragraph" w:styleId="ae">
    <w:name w:val="Body Text Indent"/>
    <w:basedOn w:val="a0"/>
    <w:link w:val="Char7"/>
    <w:rsid w:val="00A40E70"/>
    <w:pPr>
      <w:ind w:left="567"/>
    </w:pPr>
    <w:rPr>
      <w:rFonts w:ascii="Times New Roman" w:eastAsia="Times New Roman" w:hAnsi="Times New Roman" w:cs="Times New Roman"/>
      <w:sz w:val="24"/>
      <w:lang w:eastAsia="en-US"/>
    </w:rPr>
  </w:style>
  <w:style w:type="character" w:customStyle="1" w:styleId="Char7">
    <w:name w:val="正文文本缩进 Char"/>
    <w:basedOn w:val="a1"/>
    <w:link w:val="ae"/>
    <w:rsid w:val="00A40E70"/>
    <w:rPr>
      <w:sz w:val="24"/>
      <w:lang w:val="en-US" w:eastAsia="en-US"/>
    </w:rPr>
  </w:style>
  <w:style w:type="paragraph" w:styleId="af">
    <w:name w:val="Closing"/>
    <w:basedOn w:val="a0"/>
    <w:link w:val="Char8"/>
    <w:rsid w:val="00A40E70"/>
    <w:pPr>
      <w:ind w:left="4536"/>
      <w:jc w:val="center"/>
    </w:pPr>
    <w:rPr>
      <w:rFonts w:ascii="Times New Roman" w:eastAsia="Times New Roman" w:hAnsi="Times New Roman" w:cs="Times New Roman"/>
      <w:sz w:val="24"/>
      <w:lang w:eastAsia="en-US"/>
    </w:rPr>
  </w:style>
  <w:style w:type="character" w:customStyle="1" w:styleId="Char8">
    <w:name w:val="结束语 Char"/>
    <w:basedOn w:val="a1"/>
    <w:link w:val="af"/>
    <w:rsid w:val="00A40E70"/>
    <w:rPr>
      <w:sz w:val="24"/>
      <w:lang w:val="en-US" w:eastAsia="en-US"/>
    </w:rPr>
  </w:style>
  <w:style w:type="paragraph" w:customStyle="1" w:styleId="Committee">
    <w:name w:val="Committee"/>
    <w:basedOn w:val="a0"/>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a0"/>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a0"/>
    <w:rsid w:val="00A40E70"/>
    <w:pPr>
      <w:spacing w:before="60"/>
      <w:jc w:val="center"/>
    </w:pPr>
    <w:rPr>
      <w:rFonts w:eastAsia="Times New Roman" w:cs="Times New Roman"/>
      <w:b/>
      <w:sz w:val="30"/>
      <w:lang w:eastAsia="en-US"/>
    </w:rPr>
  </w:style>
  <w:style w:type="paragraph" w:customStyle="1" w:styleId="Endofdocument">
    <w:name w:val="End of document"/>
    <w:basedOn w:val="a0"/>
    <w:rsid w:val="00A40E70"/>
    <w:pPr>
      <w:ind w:left="4536"/>
      <w:jc w:val="center"/>
    </w:pPr>
    <w:rPr>
      <w:rFonts w:ascii="Times New Roman" w:eastAsia="Times New Roman" w:hAnsi="Times New Roman" w:cs="Times New Roman"/>
      <w:sz w:val="24"/>
      <w:lang w:eastAsia="en-US"/>
    </w:rPr>
  </w:style>
  <w:style w:type="character" w:customStyle="1" w:styleId="Char1">
    <w:name w:val="尾注文本 Char"/>
    <w:basedOn w:val="a1"/>
    <w:link w:val="a7"/>
    <w:semiHidden/>
    <w:rsid w:val="00A40E70"/>
    <w:rPr>
      <w:rFonts w:ascii="Arial" w:eastAsia="SimSun" w:hAnsi="Arial" w:cs="Arial"/>
      <w:sz w:val="18"/>
      <w:lang w:val="en-US" w:eastAsia="zh-CN"/>
    </w:rPr>
  </w:style>
  <w:style w:type="character" w:customStyle="1" w:styleId="Char2">
    <w:name w:val="页脚 Char"/>
    <w:basedOn w:val="a1"/>
    <w:link w:val="a8"/>
    <w:rsid w:val="00A40E70"/>
    <w:rPr>
      <w:rFonts w:ascii="Arial" w:eastAsia="SimSun" w:hAnsi="Arial" w:cs="Arial"/>
      <w:sz w:val="22"/>
      <w:lang w:val="en-US" w:eastAsia="zh-CN"/>
    </w:rPr>
  </w:style>
  <w:style w:type="character" w:styleId="af0">
    <w:name w:val="footnote reference"/>
    <w:basedOn w:val="a1"/>
    <w:rsid w:val="00A40E70"/>
    <w:rPr>
      <w:vertAlign w:val="superscript"/>
    </w:rPr>
  </w:style>
  <w:style w:type="character" w:customStyle="1" w:styleId="Char3">
    <w:name w:val="脚注文本 Char"/>
    <w:basedOn w:val="a1"/>
    <w:link w:val="a9"/>
    <w:semiHidden/>
    <w:rsid w:val="00A40E70"/>
    <w:rPr>
      <w:rFonts w:ascii="Arial" w:eastAsia="SimSun" w:hAnsi="Arial" w:cs="Arial"/>
      <w:sz w:val="18"/>
      <w:lang w:val="en-US" w:eastAsia="zh-CN"/>
    </w:rPr>
  </w:style>
  <w:style w:type="character" w:customStyle="1" w:styleId="Char4">
    <w:name w:val="页眉 Char"/>
    <w:aliases w:val="Heading Char"/>
    <w:basedOn w:val="a1"/>
    <w:link w:val="aa"/>
    <w:rsid w:val="00A40E70"/>
    <w:rPr>
      <w:rFonts w:ascii="Arial" w:eastAsia="SimSun" w:hAnsi="Arial" w:cs="Arial"/>
      <w:sz w:val="22"/>
      <w:lang w:val="en-US" w:eastAsia="zh-CN"/>
    </w:rPr>
  </w:style>
  <w:style w:type="paragraph" w:styleId="af1">
    <w:name w:val="macro"/>
    <w:link w:val="Char9"/>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Char9">
    <w:name w:val="宏文本 Char"/>
    <w:basedOn w:val="a1"/>
    <w:link w:val="af1"/>
    <w:rsid w:val="00A40E70"/>
    <w:rPr>
      <w:rFonts w:ascii="Courier New" w:hAnsi="Courier New"/>
      <w:sz w:val="16"/>
      <w:lang w:val="en-US" w:eastAsia="en-US"/>
    </w:rPr>
  </w:style>
  <w:style w:type="paragraph" w:customStyle="1" w:styleId="Organizer">
    <w:name w:val="Organizer"/>
    <w:basedOn w:val="a0"/>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0"/>
    <w:rsid w:val="00A40E70"/>
    <w:pPr>
      <w:spacing w:before="600" w:after="600"/>
      <w:jc w:val="center"/>
    </w:pPr>
    <w:rPr>
      <w:rFonts w:ascii="Times New Roman" w:eastAsia="Times New Roman" w:hAnsi="Times New Roman" w:cs="Times New Roman"/>
      <w:i/>
      <w:sz w:val="24"/>
      <w:lang w:eastAsia="en-US"/>
    </w:rPr>
  </w:style>
  <w:style w:type="character" w:customStyle="1" w:styleId="Char5">
    <w:name w:val="签名 Char"/>
    <w:basedOn w:val="a1"/>
    <w:link w:val="ac"/>
    <w:rsid w:val="00A40E70"/>
    <w:rPr>
      <w:rFonts w:ascii="Arial" w:eastAsia="SimSun" w:hAnsi="Arial" w:cs="Arial"/>
      <w:sz w:val="22"/>
      <w:lang w:val="en-US" w:eastAsia="zh-CN"/>
    </w:rPr>
  </w:style>
  <w:style w:type="paragraph" w:styleId="af2">
    <w:name w:val="Title"/>
    <w:basedOn w:val="a0"/>
    <w:link w:val="Chara"/>
    <w:qFormat/>
    <w:rsid w:val="00A40E70"/>
    <w:pPr>
      <w:spacing w:after="300"/>
      <w:jc w:val="center"/>
    </w:pPr>
    <w:rPr>
      <w:rFonts w:eastAsia="Times New Roman" w:cs="Times New Roman"/>
      <w:b/>
      <w:caps/>
      <w:kern w:val="28"/>
      <w:sz w:val="30"/>
      <w:lang w:eastAsia="en-US"/>
    </w:rPr>
  </w:style>
  <w:style w:type="character" w:customStyle="1" w:styleId="Chara">
    <w:name w:val="标题 Char"/>
    <w:basedOn w:val="a1"/>
    <w:link w:val="af2"/>
    <w:rsid w:val="00A40E70"/>
    <w:rPr>
      <w:rFonts w:ascii="Arial" w:hAnsi="Arial"/>
      <w:b/>
      <w:caps/>
      <w:kern w:val="28"/>
      <w:sz w:val="30"/>
      <w:lang w:val="en-US" w:eastAsia="en-US"/>
    </w:rPr>
  </w:style>
  <w:style w:type="paragraph" w:customStyle="1" w:styleId="TitleofDoc">
    <w:name w:val="Title of Doc"/>
    <w:basedOn w:val="a0"/>
    <w:rsid w:val="00A40E70"/>
    <w:pPr>
      <w:spacing w:before="1200"/>
      <w:jc w:val="center"/>
    </w:pPr>
    <w:rPr>
      <w:rFonts w:ascii="Times New Roman" w:eastAsia="Times New Roman" w:hAnsi="Times New Roman" w:cs="Times New Roman"/>
      <w:caps/>
      <w:sz w:val="24"/>
      <w:lang w:eastAsia="en-US"/>
    </w:rPr>
  </w:style>
  <w:style w:type="paragraph" w:styleId="90">
    <w:name w:val="toc 9"/>
    <w:basedOn w:val="a0"/>
    <w:next w:val="a0"/>
    <w:rsid w:val="00A40E70"/>
    <w:pPr>
      <w:tabs>
        <w:tab w:val="right" w:leader="dot" w:pos="9071"/>
      </w:tabs>
      <w:ind w:left="1920"/>
    </w:pPr>
    <w:rPr>
      <w:rFonts w:ascii="Times New Roman" w:eastAsia="Times New Roman" w:hAnsi="Times New Roman" w:cs="Times New Roman"/>
      <w:sz w:val="24"/>
      <w:lang w:eastAsia="en-US"/>
    </w:rPr>
  </w:style>
  <w:style w:type="character" w:styleId="af3">
    <w:name w:val="endnote reference"/>
    <w:basedOn w:val="a1"/>
    <w:rsid w:val="00A40E70"/>
    <w:rPr>
      <w:vertAlign w:val="superscript"/>
    </w:rPr>
  </w:style>
  <w:style w:type="character" w:styleId="af4">
    <w:name w:val="Hyperlink"/>
    <w:basedOn w:val="a1"/>
    <w:uiPriority w:val="99"/>
    <w:rsid w:val="00A40E70"/>
    <w:rPr>
      <w:color w:val="0000FF"/>
      <w:u w:val="single"/>
    </w:rPr>
  </w:style>
  <w:style w:type="paragraph" w:styleId="af5">
    <w:name w:val="Normal (Web)"/>
    <w:basedOn w:val="a0"/>
    <w:rsid w:val="00A40E70"/>
    <w:pPr>
      <w:spacing w:before="100" w:beforeAutospacing="1" w:after="100" w:afterAutospacing="1"/>
    </w:pPr>
    <w:rPr>
      <w:rFonts w:ascii="Times New Roman" w:hAnsi="Times New Roman" w:cs="Times New Roman"/>
      <w:sz w:val="24"/>
      <w:szCs w:val="24"/>
    </w:rPr>
  </w:style>
  <w:style w:type="character" w:styleId="af6">
    <w:name w:val="FollowedHyperlink"/>
    <w:basedOn w:val="a1"/>
    <w:rsid w:val="00A40E70"/>
    <w:rPr>
      <w:color w:val="606420"/>
      <w:u w:val="single"/>
    </w:rPr>
  </w:style>
  <w:style w:type="character" w:customStyle="1" w:styleId="CharChar1">
    <w:name w:val="Char Char1"/>
    <w:basedOn w:val="a1"/>
    <w:rsid w:val="00A40E70"/>
    <w:rPr>
      <w:lang w:val="en-US" w:eastAsia="en-US" w:bidi="ar-SA"/>
    </w:rPr>
  </w:style>
  <w:style w:type="paragraph" w:customStyle="1" w:styleId="Headingsecond">
    <w:name w:val="Heading second"/>
    <w:basedOn w:val="a0"/>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af7">
    <w:name w:val="Table Grid"/>
    <w:basedOn w:val="a2"/>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0"/>
    <w:next w:val="a0"/>
    <w:autoRedefine/>
    <w:uiPriority w:val="39"/>
    <w:rsid w:val="00A40E70"/>
    <w:rPr>
      <w:rFonts w:ascii="Times New Roman" w:hAnsi="Times New Roman" w:cs="Times New Roman"/>
      <w:sz w:val="24"/>
    </w:rPr>
  </w:style>
  <w:style w:type="paragraph" w:styleId="20">
    <w:name w:val="toc 2"/>
    <w:basedOn w:val="a0"/>
    <w:next w:val="a0"/>
    <w:autoRedefine/>
    <w:uiPriority w:val="39"/>
    <w:rsid w:val="00A40E70"/>
    <w:pPr>
      <w:ind w:left="240"/>
    </w:pPr>
    <w:rPr>
      <w:rFonts w:ascii="Times New Roman" w:hAnsi="Times New Roman" w:cs="Times New Roman"/>
      <w:sz w:val="24"/>
    </w:rPr>
  </w:style>
  <w:style w:type="paragraph" w:styleId="30">
    <w:name w:val="toc 3"/>
    <w:basedOn w:val="a0"/>
    <w:next w:val="a0"/>
    <w:autoRedefine/>
    <w:uiPriority w:val="39"/>
    <w:rsid w:val="00A40E70"/>
    <w:pPr>
      <w:ind w:left="480"/>
    </w:pPr>
    <w:rPr>
      <w:rFonts w:ascii="Times New Roman" w:hAnsi="Times New Roman" w:cs="Times New Roman"/>
      <w:sz w:val="24"/>
    </w:rPr>
  </w:style>
  <w:style w:type="character" w:styleId="af8">
    <w:name w:val="page number"/>
    <w:basedOn w:val="a1"/>
    <w:rsid w:val="00A40E70"/>
  </w:style>
  <w:style w:type="paragraph" w:customStyle="1" w:styleId="headingtype4">
    <w:name w:val="heading type 4"/>
    <w:basedOn w:val="4"/>
    <w:rsid w:val="00A40E70"/>
    <w:rPr>
      <w:rFonts w:ascii="Times New Roman" w:hAnsi="Times New Roman" w:cs="Times New Roman"/>
      <w:bCs w:val="0"/>
      <w:i w:val="0"/>
      <w:iCs/>
      <w:sz w:val="24"/>
      <w:u w:val="single"/>
    </w:rPr>
  </w:style>
  <w:style w:type="paragraph" w:styleId="40">
    <w:name w:val="toc 4"/>
    <w:basedOn w:val="a0"/>
    <w:next w:val="a0"/>
    <w:autoRedefine/>
    <w:uiPriority w:val="39"/>
    <w:rsid w:val="00A40E70"/>
    <w:pPr>
      <w:ind w:left="720"/>
    </w:pPr>
    <w:rPr>
      <w:rFonts w:ascii="Times New Roman" w:hAnsi="Times New Roman" w:cs="Times New Roman"/>
      <w:sz w:val="24"/>
    </w:rPr>
  </w:style>
  <w:style w:type="paragraph" w:styleId="af9">
    <w:name w:val="List Paragraph"/>
    <w:basedOn w:val="a0"/>
    <w:uiPriority w:val="34"/>
    <w:qFormat/>
    <w:rsid w:val="00A50BC4"/>
    <w:pPr>
      <w:ind w:left="720"/>
      <w:contextualSpacing/>
    </w:pPr>
  </w:style>
  <w:style w:type="character" w:styleId="afa">
    <w:name w:val="annotation reference"/>
    <w:basedOn w:val="a1"/>
    <w:rsid w:val="003E70B1"/>
    <w:rPr>
      <w:sz w:val="16"/>
      <w:szCs w:val="16"/>
    </w:rPr>
  </w:style>
  <w:style w:type="paragraph" w:styleId="afb">
    <w:name w:val="annotation subject"/>
    <w:basedOn w:val="a6"/>
    <w:next w:val="a6"/>
    <w:link w:val="Charb"/>
    <w:rsid w:val="003E70B1"/>
    <w:rPr>
      <w:b/>
      <w:bCs/>
      <w:sz w:val="20"/>
    </w:rPr>
  </w:style>
  <w:style w:type="character" w:customStyle="1" w:styleId="Charb">
    <w:name w:val="批注主题 Char"/>
    <w:basedOn w:val="Char0"/>
    <w:link w:val="afb"/>
    <w:rsid w:val="003E70B1"/>
    <w:rPr>
      <w:rFonts w:ascii="Arial" w:eastAsia="SimSun" w:hAnsi="Arial" w:cs="Arial"/>
      <w:b/>
      <w:bCs/>
      <w:sz w:val="18"/>
      <w:lang w:val="en-US" w:eastAsia="zh-CN"/>
    </w:rPr>
  </w:style>
  <w:style w:type="paragraph" w:styleId="31">
    <w:name w:val="Body Text Indent 3"/>
    <w:basedOn w:val="a0"/>
    <w:link w:val="3Char0"/>
    <w:rsid w:val="00F30CC9"/>
    <w:pPr>
      <w:spacing w:after="120"/>
      <w:ind w:left="360"/>
    </w:pPr>
    <w:rPr>
      <w:sz w:val="16"/>
      <w:szCs w:val="16"/>
    </w:rPr>
  </w:style>
  <w:style w:type="character" w:customStyle="1" w:styleId="3Char0">
    <w:name w:val="正文文本缩进 3 Char"/>
    <w:basedOn w:val="a1"/>
    <w:link w:val="31"/>
    <w:rsid w:val="00F30CC9"/>
    <w:rPr>
      <w:rFonts w:ascii="Arial" w:eastAsia="SimSun" w:hAnsi="Arial" w:cs="Arial"/>
      <w:sz w:val="16"/>
      <w:szCs w:val="16"/>
      <w:lang w:val="en-US" w:eastAsia="zh-CN"/>
    </w:rPr>
  </w:style>
  <w:style w:type="paragraph" w:styleId="afc">
    <w:name w:val="Normal Indent"/>
    <w:basedOn w:val="a0"/>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folklo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8204;int/wipo_magazine/en/2016/05/article_0003.html" TargetMode="External"/><Relationship Id="rId3" Type="http://schemas.openxmlformats.org/officeDocument/2006/relationships/hyperlink" Target="http://www.cb-cda.gc.ca/info/act-e.html" TargetMode="External"/><Relationship Id="rId7" Type="http://schemas.openxmlformats.org/officeDocument/2006/relationships/hyperlink" Target="http://www.wipo.int/edocs/pubdocs/en/tk/1023/wipo_pub_1023.pdf" TargetMode="External"/><Relationship Id="rId2" Type="http://schemas.openxmlformats.org/officeDocument/2006/relationships/hyperlink" Target="http://www.wipo.int/tk/en/databases/tklaws" TargetMode="External"/><Relationship Id="rId1" Type="http://schemas.openxmlformats.org/officeDocument/2006/relationships/hyperlink" Target="http://www.wipo.int/tk/en/igc/gap-analyses.html" TargetMode="External"/><Relationship Id="rId6" Type="http://schemas.openxmlformats.org/officeDocument/2006/relationships/hyperlink" Target="http://www.wipo.int/tk/en/folklore/culturalheritage/index.html" TargetMode="External"/><Relationship Id="rId5" Type="http://schemas.openxmlformats.org/officeDocument/2006/relationships/hyperlink" Target="https://www.copyright.gov/orphan/" TargetMode="External"/><Relationship Id="rId4" Type="http://schemas.openxmlformats.org/officeDocument/2006/relationships/hyperlink" Target="http://ec.europa.eu/internal_market/copyright/orphan_works/index_en.htm" TargetMode="External"/><Relationship Id="rId9" Type="http://schemas.openxmlformats.org/officeDocument/2006/relationships/hyperlink" Target="http://www.wipo.int/tk/en/resources/survey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283C-4CDE-42EE-BC42-4CF07769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1389</TotalTime>
  <Pages>34</Pages>
  <Words>30332</Words>
  <Characters>5037</Characters>
  <Application>Microsoft Office Word</Application>
  <DocSecurity>0</DocSecurity>
  <Lines>1679</Lines>
  <Paragraphs>5052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SONG Qiao</cp:lastModifiedBy>
  <cp:revision>34</cp:revision>
  <cp:lastPrinted>2018-07-24T09:07:00Z</cp:lastPrinted>
  <dcterms:created xsi:type="dcterms:W3CDTF">2018-07-24T09:28:00Z</dcterms:created>
  <dcterms:modified xsi:type="dcterms:W3CDTF">2018-08-02T13:44:00Z</dcterms:modified>
</cp:coreProperties>
</file>