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DF53" w14:textId="63278192" w:rsidR="008B2CC1" w:rsidRPr="00F043DE" w:rsidRDefault="00107C84" w:rsidP="00021509">
      <w:pPr>
        <w:pBdr>
          <w:bottom w:val="single" w:sz="4" w:space="11" w:color="auto"/>
        </w:pBdr>
        <w:spacing w:after="120"/>
        <w:jc w:val="right"/>
        <w:rPr>
          <w:b/>
          <w:sz w:val="32"/>
          <w:szCs w:val="40"/>
        </w:rPr>
      </w:pPr>
      <w:r w:rsidRPr="0042194C">
        <w:rPr>
          <w:noProof/>
          <w:lang w:val="en-US"/>
        </w:rPr>
        <w:drawing>
          <wp:inline distT="0" distB="0" distL="0" distR="0" wp14:anchorId="7DA2B40C" wp14:editId="65E233C8">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56E74A71" w14:textId="6E0C4639" w:rsidR="008B2CC1" w:rsidRPr="00107C84" w:rsidRDefault="00BF5119" w:rsidP="00EB2F76">
      <w:pPr>
        <w:jc w:val="right"/>
        <w:rPr>
          <w:rFonts w:ascii="Arial Black" w:hAnsi="Arial Black"/>
          <w:caps/>
          <w:sz w:val="15"/>
          <w:szCs w:val="15"/>
          <w:lang w:val="en-US"/>
        </w:rPr>
      </w:pPr>
      <w:r w:rsidRPr="00107C84">
        <w:rPr>
          <w:rFonts w:ascii="Arial Black" w:hAnsi="Arial Black"/>
          <w:caps/>
          <w:sz w:val="15"/>
          <w:lang w:val="en-US"/>
        </w:rPr>
        <w:t>WIPO/GRTKF/IC/SS/GE/23</w:t>
      </w:r>
      <w:bookmarkStart w:id="0" w:name="Code"/>
      <w:bookmarkEnd w:id="0"/>
      <w:r w:rsidRPr="00107C84">
        <w:rPr>
          <w:rFonts w:ascii="Arial Black" w:hAnsi="Arial Black"/>
          <w:caps/>
          <w:sz w:val="15"/>
          <w:lang w:val="en-US"/>
        </w:rPr>
        <w:t>/5</w:t>
      </w:r>
    </w:p>
    <w:p w14:paraId="021FC259" w14:textId="6F062DA5" w:rsidR="008B2CC1" w:rsidRPr="000A3D97" w:rsidRDefault="00EB2F76" w:rsidP="00EB2F76">
      <w:pPr>
        <w:jc w:val="right"/>
        <w:rPr>
          <w:rFonts w:ascii="Arial Black" w:hAnsi="Arial Black"/>
          <w:caps/>
          <w:sz w:val="15"/>
          <w:szCs w:val="15"/>
        </w:rPr>
      </w:pPr>
      <w:r>
        <w:rPr>
          <w:rFonts w:ascii="Arial Black" w:hAnsi="Arial Black"/>
          <w:caps/>
          <w:sz w:val="15"/>
        </w:rPr>
        <w:t>оригинал:</w:t>
      </w:r>
      <w:r w:rsidR="002509DA">
        <w:rPr>
          <w:rFonts w:ascii="Arial Black" w:hAnsi="Arial Black"/>
          <w:caps/>
          <w:sz w:val="15"/>
        </w:rPr>
        <w:t xml:space="preserve"> </w:t>
      </w:r>
      <w:bookmarkStart w:id="1" w:name="Original"/>
      <w:r>
        <w:rPr>
          <w:rFonts w:ascii="Arial Black" w:hAnsi="Arial Black"/>
          <w:caps/>
          <w:sz w:val="15"/>
        </w:rPr>
        <w:t>английский</w:t>
      </w:r>
    </w:p>
    <w:bookmarkEnd w:id="1"/>
    <w:p w14:paraId="176F7606" w14:textId="6C36A44C" w:rsidR="008B2CC1" w:rsidRPr="000A3D97" w:rsidRDefault="00EB2F76" w:rsidP="000A3D97">
      <w:pPr>
        <w:spacing w:after="1200"/>
        <w:jc w:val="right"/>
        <w:rPr>
          <w:rFonts w:ascii="Arial Black" w:hAnsi="Arial Black"/>
          <w:caps/>
          <w:sz w:val="15"/>
          <w:szCs w:val="15"/>
        </w:rPr>
      </w:pPr>
      <w:r>
        <w:rPr>
          <w:rFonts w:ascii="Arial Black" w:hAnsi="Arial Black"/>
          <w:caps/>
          <w:sz w:val="15"/>
        </w:rPr>
        <w:t>ДАТА:</w:t>
      </w:r>
      <w:r w:rsidR="002509DA">
        <w:rPr>
          <w:rFonts w:ascii="Arial Black" w:hAnsi="Arial Black"/>
          <w:caps/>
          <w:sz w:val="15"/>
        </w:rPr>
        <w:t xml:space="preserve"> </w:t>
      </w:r>
      <w:bookmarkStart w:id="2" w:name="Date"/>
      <w:r w:rsidR="009A3514">
        <w:rPr>
          <w:rFonts w:ascii="Arial Black" w:hAnsi="Arial Black"/>
          <w:caps/>
          <w:sz w:val="15"/>
        </w:rPr>
        <w:t>16</w:t>
      </w:r>
      <w:r>
        <w:rPr>
          <w:rFonts w:ascii="Arial Black" w:hAnsi="Arial Black"/>
          <w:caps/>
          <w:sz w:val="15"/>
        </w:rPr>
        <w:t xml:space="preserve"> </w:t>
      </w:r>
      <w:r w:rsidR="009A3514">
        <w:rPr>
          <w:rFonts w:ascii="Arial Black" w:hAnsi="Arial Black"/>
          <w:caps/>
          <w:sz w:val="15"/>
        </w:rPr>
        <w:t>апреля</w:t>
      </w:r>
      <w:r>
        <w:rPr>
          <w:rFonts w:ascii="Arial Black" w:hAnsi="Arial Black"/>
          <w:caps/>
          <w:sz w:val="15"/>
        </w:rPr>
        <w:t xml:space="preserve"> 2024 г</w:t>
      </w:r>
      <w:r w:rsidR="009A3514">
        <w:rPr>
          <w:rFonts w:ascii="Arial Black" w:hAnsi="Arial Black"/>
          <w:caps/>
          <w:sz w:val="15"/>
        </w:rPr>
        <w:t>ода</w:t>
      </w:r>
    </w:p>
    <w:bookmarkEnd w:id="2"/>
    <w:p w14:paraId="2A0F85AC" w14:textId="77777777" w:rsidR="008B2CC1" w:rsidRPr="00720EFD" w:rsidRDefault="00BF5119" w:rsidP="00720EFD">
      <w:pPr>
        <w:pStyle w:val="Heading1"/>
        <w:spacing w:before="0" w:after="480"/>
        <w:rPr>
          <w:sz w:val="28"/>
          <w:szCs w:val="28"/>
        </w:rPr>
      </w:pPr>
      <w:r>
        <w:rPr>
          <w:caps w:val="0"/>
          <w:sz w:val="28"/>
        </w:rPr>
        <w:t>Специальная сессия Межправительственного комитета по интеллектуальной собственности, генетическим ресурсам, традиционным знаниям и фольклору</w:t>
      </w:r>
    </w:p>
    <w:p w14:paraId="3087D886" w14:textId="77777777" w:rsidR="008B2CC1" w:rsidRPr="003845C1" w:rsidRDefault="00403FCA" w:rsidP="00F9165B">
      <w:pPr>
        <w:spacing w:after="720"/>
        <w:outlineLvl w:val="1"/>
        <w:rPr>
          <w:b/>
          <w:sz w:val="24"/>
          <w:szCs w:val="24"/>
        </w:rPr>
      </w:pPr>
      <w:r>
        <w:rPr>
          <w:b/>
          <w:sz w:val="24"/>
        </w:rPr>
        <w:t>Женева, 4–8 сентября 2023 года</w:t>
      </w:r>
    </w:p>
    <w:p w14:paraId="668A59A1" w14:textId="09BAD587" w:rsidR="008B2CC1" w:rsidRPr="003845C1" w:rsidRDefault="00765836" w:rsidP="00DD7B7F">
      <w:pPr>
        <w:spacing w:after="360"/>
        <w:outlineLvl w:val="0"/>
        <w:rPr>
          <w:caps/>
          <w:sz w:val="24"/>
        </w:rPr>
      </w:pPr>
      <w:bookmarkStart w:id="3" w:name="TitleOfDoc"/>
      <w:r>
        <w:rPr>
          <w:caps/>
          <w:sz w:val="24"/>
        </w:rPr>
        <w:t>ОТЧЕТ</w:t>
      </w:r>
    </w:p>
    <w:bookmarkEnd w:id="3"/>
    <w:p w14:paraId="649D643B" w14:textId="6D7A6910" w:rsidR="002928D3" w:rsidRPr="00F9165B" w:rsidRDefault="00CD3D42" w:rsidP="001D4107">
      <w:pPr>
        <w:spacing w:after="1040"/>
        <w:rPr>
          <w:i/>
        </w:rPr>
      </w:pPr>
      <w:r>
        <w:rPr>
          <w:i/>
        </w:rPr>
        <w:t>принят Комитетом</w:t>
      </w:r>
    </w:p>
    <w:p w14:paraId="051B171C" w14:textId="48F04CA9" w:rsidR="00765836" w:rsidRDefault="00765836">
      <w:r>
        <w:br w:type="page"/>
      </w:r>
    </w:p>
    <w:p w14:paraId="58AE5C84" w14:textId="09B30A0E" w:rsidR="00765836" w:rsidRPr="00765836" w:rsidRDefault="0041652F" w:rsidP="00765836">
      <w:pPr>
        <w:rPr>
          <w:szCs w:val="22"/>
        </w:rPr>
      </w:pPr>
      <w:r>
        <w:lastRenderedPageBreak/>
        <w:fldChar w:fldCharType="begin"/>
      </w:r>
      <w:r>
        <w:instrText xml:space="preserve"> AUTONUM  </w:instrText>
      </w:r>
      <w:r>
        <w:fldChar w:fldCharType="end"/>
      </w:r>
      <w:r>
        <w:tab/>
        <w:t>Созванный Генеральным директором Всемирной организации интеллектуальной собственности («ВОИС»), Межправительственный комитет по интеллектуальной собственности, генетическим ресурсам, традиционным знаниям и фольклору («Комитет» или «МКГР») провел свою специальную сессию в гибридном формате с 4 по 8 сентября 2023</w:t>
      </w:r>
      <w:r w:rsidR="007F1ACA">
        <w:t> </w:t>
      </w:r>
      <w:r>
        <w:t>года.</w:t>
      </w:r>
    </w:p>
    <w:p w14:paraId="342007A6" w14:textId="77777777" w:rsidR="00765836" w:rsidRPr="00765836" w:rsidRDefault="00765836" w:rsidP="00765836">
      <w:pPr>
        <w:rPr>
          <w:szCs w:val="22"/>
        </w:rPr>
      </w:pPr>
    </w:p>
    <w:p w14:paraId="4BD24106" w14:textId="4DE0EF6E" w:rsidR="00765836" w:rsidRPr="00765836" w:rsidRDefault="0041652F" w:rsidP="00765836">
      <w:pPr>
        <w:rPr>
          <w:szCs w:val="22"/>
        </w:rPr>
      </w:pPr>
      <w:r>
        <w:fldChar w:fldCharType="begin"/>
      </w:r>
      <w:r>
        <w:instrText xml:space="preserve"> AUTONUM  </w:instrText>
      </w:r>
      <w:r>
        <w:fldChar w:fldCharType="end"/>
      </w:r>
      <w:r>
        <w:tab/>
        <w:t>Были представлены следующие государства:</w:t>
      </w:r>
      <w:r w:rsidR="002509DA">
        <w:t xml:space="preserve"> </w:t>
      </w:r>
      <w:r>
        <w:t xml:space="preserve">Австралия, Австрия, Азербайджан, Албания, Алжир, Ангола, Аргентина, Багамские </w:t>
      </w:r>
      <w:r w:rsidR="003B0013">
        <w:t>О</w:t>
      </w:r>
      <w:r>
        <w:t xml:space="preserve">строва, Барбадос, Бутан, Боливия (Многонациональное Государство), Бразилия, Бруней-Даруссалам, Канада, Китай, Колумбия, Острова Кука, Коста-Рика, Кот-д'Ивуар, Хорватия, Куба, Чешская Республика, </w:t>
      </w:r>
      <w:r w:rsidR="007F1ACA">
        <w:t xml:space="preserve">Корейская Народно-Демократическая Республика, </w:t>
      </w:r>
      <w:r>
        <w:t xml:space="preserve">Чили, Дания, Джибути, Доминиканская Республика, Египет, Сальвадор, Эквадор, Эфиопия, Финляндия, Франция, Гамбия, Германия, Гана, Гватемала, Гайана, Венгрия, Индия, Индонезия, Иран (Исламская Республика), Ирак, Ирландия, Италия, Ямайка, Япония, Иордания, Казахстан, Кения, Кыргызстан, Кувейт, Латвия, Ливан, Литва, Малайзия, Малави, Мексика, Марокко, Мьянма, Никарагуа, Нигер, Нигерия, Северная Македония, Оман, </w:t>
      </w:r>
      <w:r w:rsidR="007F1ACA">
        <w:t xml:space="preserve">Пакистан, </w:t>
      </w:r>
      <w:r>
        <w:t xml:space="preserve">Панама, Парагвай, Перу, Филиппины, Польша, Португалия, Катар, Республика Корея, Румыния, Российская Федерация, Саудовская Аравия, Сенегал, Сейшельские </w:t>
      </w:r>
      <w:r w:rsidR="00FE399E">
        <w:t>О</w:t>
      </w:r>
      <w:r>
        <w:t xml:space="preserve">строва, </w:t>
      </w:r>
      <w:r w:rsidR="00FE399E">
        <w:t xml:space="preserve">Сингапур, </w:t>
      </w:r>
      <w:r>
        <w:t>Южная Африка, Испания, Шри-Ланка, Швейцария, Таиланд, Тринидад и Тобаго, Тунис, Турция, Уганда, Украина, Объединенные Арабские Эмираты, Соединенное Королевство, Соединенные Штаты Америки, Венесуэла (Боливарианская Республика), Йемен, Замбия и Зимбабве (9</w:t>
      </w:r>
      <w:r w:rsidR="00E84011">
        <w:t>7</w:t>
      </w:r>
      <w:r>
        <w:t>).</w:t>
      </w:r>
      <w:r w:rsidR="002509DA">
        <w:t xml:space="preserve"> </w:t>
      </w:r>
      <w:r>
        <w:t>Европейский союз («ЕС») и его государства-члены также были представлены в качестве членов Комитета.</w:t>
      </w:r>
    </w:p>
    <w:p w14:paraId="5C15553A" w14:textId="77777777" w:rsidR="00765836" w:rsidRPr="00765836" w:rsidRDefault="00765836" w:rsidP="00765836">
      <w:pPr>
        <w:rPr>
          <w:szCs w:val="22"/>
        </w:rPr>
      </w:pPr>
    </w:p>
    <w:p w14:paraId="397367F0" w14:textId="614ACAB0" w:rsidR="00765836" w:rsidRPr="00765836" w:rsidRDefault="0041652F" w:rsidP="00765836">
      <w:pPr>
        <w:rPr>
          <w:szCs w:val="22"/>
        </w:rPr>
      </w:pPr>
      <w:r>
        <w:fldChar w:fldCharType="begin"/>
      </w:r>
      <w:r>
        <w:instrText xml:space="preserve"> AUTONUM  </w:instrText>
      </w:r>
      <w:r>
        <w:fldChar w:fldCharType="end"/>
      </w:r>
      <w:r>
        <w:tab/>
        <w:t>Постоянная миссия наблюдателя от Палестины участвовала в заседании в качестве наблюдателя.</w:t>
      </w:r>
    </w:p>
    <w:p w14:paraId="1B67422C" w14:textId="77777777" w:rsidR="00765836" w:rsidRPr="00765836" w:rsidRDefault="00765836" w:rsidP="00765836">
      <w:pPr>
        <w:rPr>
          <w:szCs w:val="22"/>
        </w:rPr>
      </w:pPr>
    </w:p>
    <w:p w14:paraId="63625F9C" w14:textId="60FD888D" w:rsidR="00765836" w:rsidRPr="00765836" w:rsidRDefault="0041652F" w:rsidP="00765836">
      <w:pPr>
        <w:rPr>
          <w:szCs w:val="22"/>
        </w:rPr>
      </w:pPr>
      <w:r>
        <w:fldChar w:fldCharType="begin"/>
      </w:r>
      <w:r>
        <w:instrText xml:space="preserve"> AUTONUM  </w:instrText>
      </w:r>
      <w:r>
        <w:fldChar w:fldCharType="end"/>
      </w:r>
      <w:r>
        <w:tab/>
        <w:t>Следующие межправительственные организации («МПО») приняли участие в качестве наблюдателей:</w:t>
      </w:r>
      <w:r w:rsidR="002509DA">
        <w:t xml:space="preserve"> </w:t>
      </w:r>
      <w:r>
        <w:t>Африканский союз (АС); Секретариат Конвенции о биологическом разнообразии (СКБР); Центр по проблемам Юга (ЮЦ); Конференция Объединенных Наций по торговле и развитию (ЮНКТАД); Организация Объединенных Наций по вопросам образования, науки и культуры (ЮНЕСКО) (5).</w:t>
      </w:r>
    </w:p>
    <w:p w14:paraId="4FFAC467" w14:textId="77777777" w:rsidR="00765836" w:rsidRPr="00765836" w:rsidRDefault="00765836" w:rsidP="00765836">
      <w:pPr>
        <w:rPr>
          <w:szCs w:val="22"/>
        </w:rPr>
      </w:pPr>
    </w:p>
    <w:p w14:paraId="624D905D" w14:textId="4039C773" w:rsidR="00765836" w:rsidRPr="00765836" w:rsidRDefault="0041652F" w:rsidP="00765836">
      <w:pPr>
        <w:rPr>
          <w:szCs w:val="22"/>
        </w:rPr>
      </w:pPr>
      <w:r>
        <w:fldChar w:fldCharType="begin"/>
      </w:r>
      <w:r>
        <w:instrText xml:space="preserve"> AUTONUM  </w:instrText>
      </w:r>
      <w:r>
        <w:fldChar w:fldCharType="end"/>
      </w:r>
      <w:r>
        <w:tab/>
        <w:t>Представители следующих неправительственных организаций («НПО») приняли участие в качестве наблюдателей:</w:t>
      </w:r>
      <w:r w:rsidR="002509DA">
        <w:t xml:space="preserve"> </w:t>
      </w:r>
      <w:r w:rsidR="00831870">
        <w:t xml:space="preserve">Организация </w:t>
      </w:r>
      <w:r>
        <w:t xml:space="preserve">ADJMOR; </w:t>
      </w:r>
      <w:r w:rsidR="00831870" w:rsidRPr="00831870">
        <w:t>Межнациональн</w:t>
      </w:r>
      <w:r w:rsidR="00831870">
        <w:t xml:space="preserve">ое </w:t>
      </w:r>
      <w:r w:rsidR="00831870" w:rsidRPr="00831870">
        <w:t>информационно</w:t>
      </w:r>
      <w:r w:rsidR="00831870">
        <w:t>е</w:t>
      </w:r>
      <w:r w:rsidR="00831870" w:rsidRPr="00831870">
        <w:t xml:space="preserve"> агентств</w:t>
      </w:r>
      <w:r w:rsidR="00831870">
        <w:t>о</w:t>
      </w:r>
      <w:r w:rsidR="00831870" w:rsidRPr="00831870">
        <w:t xml:space="preserve"> коренных народов </w:t>
      </w:r>
      <w:r>
        <w:t xml:space="preserve">(AIPIN); </w:t>
      </w:r>
      <w:r w:rsidR="00831870" w:rsidRPr="00831870">
        <w:t>Австралийский центр права в области искусства</w:t>
      </w:r>
      <w:r>
        <w:t xml:space="preserve">; </w:t>
      </w:r>
      <w:r w:rsidR="00831870" w:rsidRPr="00831870">
        <w:t>Ассамблея коренных народов</w:t>
      </w:r>
      <w:r>
        <w:t xml:space="preserve">; </w:t>
      </w:r>
      <w:r w:rsidR="00831870">
        <w:t>Немецкая ассоциация промышленной собственности и авторского права</w:t>
      </w:r>
      <w:r>
        <w:t xml:space="preserve"> (GRUR);</w:t>
      </w:r>
      <w:r w:rsidR="00107C84">
        <w:t xml:space="preserve"> Американская ассоциация права интеллектуальной собственности</w:t>
      </w:r>
      <w:r>
        <w:t xml:space="preserve"> (AIPLA); </w:t>
      </w:r>
      <w:r w:rsidR="00107C84">
        <w:t>Международная ассоциация по охране прав интеллектуальной собственности</w:t>
      </w:r>
      <w:r>
        <w:t xml:space="preserve"> (AIPPI); </w:t>
      </w:r>
      <w:r w:rsidR="00107C84">
        <w:t xml:space="preserve">Организация </w:t>
      </w:r>
      <w:r>
        <w:t xml:space="preserve">Call </w:t>
      </w:r>
      <w:proofErr w:type="spellStart"/>
      <w:r>
        <w:t>of</w:t>
      </w:r>
      <w:proofErr w:type="spellEnd"/>
      <w:r>
        <w:t xml:space="preserve"> </w:t>
      </w:r>
      <w:proofErr w:type="spellStart"/>
      <w:r>
        <w:t>the</w:t>
      </w:r>
      <w:proofErr w:type="spellEnd"/>
      <w:r>
        <w:t xml:space="preserve"> Earth (COE); Центр документации, исследований и информации автохтонных народов (</w:t>
      </w:r>
      <w:proofErr w:type="spellStart"/>
      <w:r>
        <w:t>DoCip</w:t>
      </w:r>
      <w:proofErr w:type="spellEnd"/>
      <w:r>
        <w:t xml:space="preserve">); </w:t>
      </w:r>
      <w:r w:rsidR="00107C84">
        <w:rPr>
          <w:rStyle w:val="Emphasis"/>
          <w:i w:val="0"/>
          <w:iCs w:val="0"/>
          <w:sz w:val="21"/>
          <w:szCs w:val="21"/>
          <w:shd w:val="clear" w:color="auto" w:fill="FFFFFF"/>
        </w:rPr>
        <w:t>Юридическая комиссия по саморазвитию народов андских стран</w:t>
      </w:r>
      <w:r w:rsidR="00107C84">
        <w:t xml:space="preserve"> </w:t>
      </w:r>
      <w:r>
        <w:t xml:space="preserve">(CAPAJ); </w:t>
      </w:r>
      <w:proofErr w:type="spellStart"/>
      <w:r>
        <w:t>CropLife</w:t>
      </w:r>
      <w:proofErr w:type="spellEnd"/>
      <w:r>
        <w:t xml:space="preserve"> International (CROPLIFE); Международная федерация фонографической промышленности (IFPI); Международная федерация </w:t>
      </w:r>
      <w:r w:rsidR="00107C84">
        <w:t>поверенных в области</w:t>
      </w:r>
      <w:r>
        <w:t xml:space="preserve"> интеллектуальной собственности (FICPI); За альтернативные подходы к проблеме наркомании, аналитический центр </w:t>
      </w:r>
      <w:r w:rsidR="00831870">
        <w:t>«</w:t>
      </w:r>
      <w:r>
        <w:t>Думай и делай</w:t>
      </w:r>
      <w:r w:rsidR="00831870">
        <w:t>»</w:t>
      </w:r>
      <w:r>
        <w:t xml:space="preserve"> (FAAAT); Фонд исследовательских действий аборигенов и жителей островов (FAIRA); Фонд индейских предприятий (</w:t>
      </w:r>
      <w:proofErr w:type="spellStart"/>
      <w:r>
        <w:t>Fundación</w:t>
      </w:r>
      <w:proofErr w:type="spellEnd"/>
      <w:r>
        <w:t xml:space="preserve"> </w:t>
      </w:r>
      <w:proofErr w:type="spellStart"/>
      <w:r>
        <w:t>Empresas</w:t>
      </w:r>
      <w:proofErr w:type="spellEnd"/>
      <w:r>
        <w:t xml:space="preserve"> </w:t>
      </w:r>
      <w:proofErr w:type="spellStart"/>
      <w:r>
        <w:t>Indígenas</w:t>
      </w:r>
      <w:proofErr w:type="spellEnd"/>
      <w:r>
        <w:t xml:space="preserve">); Программа здравоохранения и окружающей среды (HEP); Совет индейцев Южной Америки (CISA); Информационная сеть коренных народов (IIN); Innovation </w:t>
      </w:r>
      <w:proofErr w:type="spellStart"/>
      <w:r>
        <w:t>Insights</w:t>
      </w:r>
      <w:proofErr w:type="spellEnd"/>
      <w:r>
        <w:t xml:space="preserve">; Институт интеллектуальной собственности и социальной справедливости (IIPSJ); </w:t>
      </w:r>
      <w:r w:rsidR="00831870" w:rsidRPr="00EE6574">
        <w:rPr>
          <w:szCs w:val="22"/>
        </w:rPr>
        <w:t>Бразильский институт интеллектуальной собственности коренного населения</w:t>
      </w:r>
      <w:r>
        <w:t xml:space="preserve"> (INBRAPI); Ассоциация владельцев интеллектуальной собственности (IPO); Международный центр экологического образования и развития сообществ (ICENECDEV); Международная федерация ассоциаций производителей фармацевтической продукции (IFPMA); </w:t>
      </w:r>
      <w:r>
        <w:lastRenderedPageBreak/>
        <w:t xml:space="preserve">Международный совет по индейским договорам; Международная ассоциация по товарным знакам (INTA); Ассоциация развития Канури; </w:t>
      </w:r>
      <w:proofErr w:type="spellStart"/>
      <w:r>
        <w:t>Kaʻuikiokapō</w:t>
      </w:r>
      <w:proofErr w:type="spellEnd"/>
      <w:r>
        <w:t xml:space="preserve">; </w:t>
      </w:r>
      <w:proofErr w:type="spellStart"/>
      <w:r>
        <w:t>Knowledge</w:t>
      </w:r>
      <w:proofErr w:type="spellEnd"/>
      <w:r>
        <w:t xml:space="preserve"> </w:t>
      </w:r>
      <w:proofErr w:type="spellStart"/>
      <w:r>
        <w:t>Ecology</w:t>
      </w:r>
      <w:proofErr w:type="spellEnd"/>
      <w:r>
        <w:t xml:space="preserve"> International, Inc. (KEI); </w:t>
      </w:r>
      <w:r w:rsidR="00831870">
        <w:t xml:space="preserve">Организация </w:t>
      </w:r>
      <w:r>
        <w:t xml:space="preserve">MALOCA Internationale; </w:t>
      </w:r>
      <w:r w:rsidR="00831870" w:rsidRPr="00831870">
        <w:t xml:space="preserve">Ассоциация социально-культурного развития </w:t>
      </w:r>
      <w:proofErr w:type="spellStart"/>
      <w:r w:rsidR="00831870" w:rsidRPr="00831870">
        <w:t>мбороро</w:t>
      </w:r>
      <w:proofErr w:type="spellEnd"/>
      <w:r>
        <w:t xml:space="preserve"> (MBOSCUDA); </w:t>
      </w:r>
      <w:r w:rsidR="00831870" w:rsidRPr="00831870">
        <w:t>Фонд защиты прав коренных жителей Америки</w:t>
      </w:r>
      <w:r>
        <w:t xml:space="preserve"> (NARF); </w:t>
      </w:r>
      <w:r w:rsidR="00D3402D" w:rsidRPr="00D3402D">
        <w:t xml:space="preserve">Новозеландский институт патентных поверенных (инкорпорированный) </w:t>
      </w:r>
      <w:r>
        <w:t xml:space="preserve">(NZIPA); </w:t>
      </w:r>
      <w:r w:rsidR="00D3402D" w:rsidRPr="00D3402D">
        <w:t>Секретариат Форума тихоокеанских островов</w:t>
      </w:r>
      <w:r>
        <w:t xml:space="preserve">; </w:t>
      </w:r>
      <w:r w:rsidR="00F27BB0" w:rsidRPr="00F27BB0">
        <w:t xml:space="preserve">Объединение сознательных, интеллигентных, националистических, заинтересованных и солидарных африканцев: ассоциация </w:t>
      </w:r>
      <w:r>
        <w:t xml:space="preserve">(RACINES); </w:t>
      </w:r>
      <w:r w:rsidR="005F4E39" w:rsidRPr="005F4E39">
        <w:t xml:space="preserve">Сеть женщин коренных народов по вопросам биоразнообразия </w:t>
      </w:r>
      <w:r>
        <w:t xml:space="preserve">(RMIB); Российская ассоциация коренных малочисленных народов Севера (RAIPON); Фонд </w:t>
      </w:r>
      <w:proofErr w:type="spellStart"/>
      <w:r>
        <w:t>Тебтебба</w:t>
      </w:r>
      <w:proofErr w:type="spellEnd"/>
      <w:r>
        <w:t xml:space="preserve"> </w:t>
      </w:r>
      <w:r w:rsidR="005F4E39">
        <w:t>–</w:t>
      </w:r>
      <w:r>
        <w:t xml:space="preserve"> Международный центр политических исследований и образования коренных народов; Сеть третьего мира (TWN); Департамент </w:t>
      </w:r>
      <w:r w:rsidR="005F4E39">
        <w:t>по делам правительства</w:t>
      </w:r>
      <w:r>
        <w:t xml:space="preserve"> племен </w:t>
      </w:r>
      <w:proofErr w:type="spellStart"/>
      <w:r w:rsidR="005F4E39">
        <w:t>тулалип</w:t>
      </w:r>
      <w:proofErr w:type="spellEnd"/>
      <w:r>
        <w:t xml:space="preserve"> штата Вашингтон; и Общество племен Вест-Индии (40).</w:t>
      </w:r>
    </w:p>
    <w:p w14:paraId="54A81DAB" w14:textId="77777777" w:rsidR="00765836" w:rsidRPr="00765836" w:rsidRDefault="00765836" w:rsidP="00765836">
      <w:pPr>
        <w:rPr>
          <w:szCs w:val="22"/>
        </w:rPr>
      </w:pPr>
    </w:p>
    <w:p w14:paraId="508719D0" w14:textId="3BE4556E" w:rsidR="00765836" w:rsidRPr="00765836" w:rsidRDefault="0041652F" w:rsidP="00765836">
      <w:pPr>
        <w:rPr>
          <w:szCs w:val="22"/>
        </w:rPr>
      </w:pPr>
      <w:r>
        <w:fldChar w:fldCharType="begin"/>
      </w:r>
      <w:r>
        <w:instrText xml:space="preserve"> AUTONUM  </w:instrText>
      </w:r>
      <w:r>
        <w:fldChar w:fldCharType="end"/>
      </w:r>
      <w:r>
        <w:tab/>
      </w:r>
      <w:proofErr w:type="spellStart"/>
      <w:r>
        <w:t>Cписок</w:t>
      </w:r>
      <w:proofErr w:type="spellEnd"/>
      <w:r>
        <w:t xml:space="preserve"> участников приводится в приложении к настоящему отчету.</w:t>
      </w:r>
    </w:p>
    <w:p w14:paraId="69F62198" w14:textId="77777777" w:rsidR="00765836" w:rsidRPr="00765836" w:rsidRDefault="00765836" w:rsidP="00765836">
      <w:pPr>
        <w:rPr>
          <w:szCs w:val="22"/>
        </w:rPr>
      </w:pPr>
    </w:p>
    <w:p w14:paraId="2273A6AD" w14:textId="125C183F" w:rsidR="00765836" w:rsidRPr="00765836" w:rsidRDefault="0041652F" w:rsidP="00765836">
      <w:pPr>
        <w:rPr>
          <w:szCs w:val="22"/>
        </w:rPr>
      </w:pPr>
      <w:r>
        <w:fldChar w:fldCharType="begin"/>
      </w:r>
      <w:r>
        <w:instrText xml:space="preserve"> AUTONUM  </w:instrText>
      </w:r>
      <w:r>
        <w:fldChar w:fldCharType="end"/>
      </w:r>
      <w:r>
        <w:tab/>
        <w:t>Секретариат принял к сведению прозвучавшие выступления, а работа сессии была передана и записана в режиме веб-трансляции.</w:t>
      </w:r>
      <w:r w:rsidR="002509DA">
        <w:t xml:space="preserve"> </w:t>
      </w:r>
      <w:r>
        <w:t xml:space="preserve">В данном отчете обобщены результаты обсуждений и изложена суть </w:t>
      </w:r>
      <w:r w:rsidR="00A055F7">
        <w:t>выступлений</w:t>
      </w:r>
      <w:r>
        <w:t xml:space="preserve">, при этом не отражены подробно все наблюдения и не обязательно соблюден хронологический порядок </w:t>
      </w:r>
      <w:r w:rsidR="00A055F7">
        <w:t>выступлений</w:t>
      </w:r>
      <w:r>
        <w:t>.</w:t>
      </w:r>
    </w:p>
    <w:p w14:paraId="49CE0840" w14:textId="77777777" w:rsidR="00765836" w:rsidRPr="00765836" w:rsidRDefault="00765836" w:rsidP="00765836">
      <w:pPr>
        <w:rPr>
          <w:szCs w:val="22"/>
        </w:rPr>
      </w:pPr>
    </w:p>
    <w:p w14:paraId="001F4B15" w14:textId="5B785CAC" w:rsidR="00765836" w:rsidRPr="00765836" w:rsidRDefault="0041652F" w:rsidP="00765836">
      <w:pPr>
        <w:rPr>
          <w:szCs w:val="22"/>
        </w:rPr>
      </w:pPr>
      <w:r>
        <w:fldChar w:fldCharType="begin"/>
      </w:r>
      <w:r>
        <w:instrText xml:space="preserve"> AUTONUM  </w:instrText>
      </w:r>
      <w:r>
        <w:fldChar w:fldCharType="end"/>
      </w:r>
      <w:r>
        <w:tab/>
        <w:t xml:space="preserve">Г-н Венд </w:t>
      </w:r>
      <w:proofErr w:type="spellStart"/>
      <w:r>
        <w:t>Вендланд</w:t>
      </w:r>
      <w:proofErr w:type="spellEnd"/>
      <w:r>
        <w:t xml:space="preserve"> из ВОИС был секретарем специальной сессии МКГР.</w:t>
      </w:r>
    </w:p>
    <w:p w14:paraId="70F12161" w14:textId="77777777" w:rsidR="00765836" w:rsidRPr="00765836" w:rsidRDefault="00765836" w:rsidP="00765836">
      <w:pPr>
        <w:rPr>
          <w:szCs w:val="22"/>
        </w:rPr>
      </w:pPr>
    </w:p>
    <w:p w14:paraId="6D9A6984" w14:textId="0DF75144" w:rsidR="00765836" w:rsidRPr="003F30A0" w:rsidRDefault="00765836" w:rsidP="00765836">
      <w:pPr>
        <w:rPr>
          <w:b/>
          <w:bCs/>
          <w:szCs w:val="22"/>
        </w:rPr>
      </w:pPr>
      <w:r>
        <w:rPr>
          <w:b/>
        </w:rPr>
        <w:t>ПУНКТ 1 ПОВЕСТКИ ДНЯ:</w:t>
      </w:r>
      <w:r w:rsidR="002509DA">
        <w:rPr>
          <w:b/>
        </w:rPr>
        <w:t xml:space="preserve"> </w:t>
      </w:r>
      <w:r>
        <w:rPr>
          <w:b/>
        </w:rPr>
        <w:t>ОТКРЫТИЕ СЕССИИ</w:t>
      </w:r>
    </w:p>
    <w:p w14:paraId="57CEE0B7" w14:textId="77777777" w:rsidR="00765836" w:rsidRPr="00765836" w:rsidRDefault="00765836" w:rsidP="00765836">
      <w:pPr>
        <w:rPr>
          <w:szCs w:val="22"/>
        </w:rPr>
      </w:pPr>
    </w:p>
    <w:p w14:paraId="646FC435" w14:textId="587F7D9E" w:rsidR="003F30A0" w:rsidRDefault="0041652F" w:rsidP="00765836">
      <w:pPr>
        <w:rPr>
          <w:szCs w:val="22"/>
        </w:rPr>
      </w:pPr>
      <w:r>
        <w:fldChar w:fldCharType="begin"/>
      </w:r>
      <w:r>
        <w:instrText xml:space="preserve"> AUTONUM  </w:instrText>
      </w:r>
      <w:r>
        <w:fldChar w:fldCharType="end"/>
      </w:r>
      <w:r>
        <w:tab/>
        <w:t xml:space="preserve">Председатель МКГР г-жа </w:t>
      </w:r>
      <w:proofErr w:type="spellStart"/>
      <w:r>
        <w:t>Лиликлер</w:t>
      </w:r>
      <w:proofErr w:type="spellEnd"/>
      <w:r>
        <w:t xml:space="preserve"> Беллами открыла сессию и предложила помощнику Генерального директора </w:t>
      </w:r>
      <w:r w:rsidR="00D95AE3">
        <w:t>произнести</w:t>
      </w:r>
      <w:r w:rsidR="00994153" w:rsidRPr="00994153">
        <w:t xml:space="preserve"> вступительн</w:t>
      </w:r>
      <w:r w:rsidR="00D95AE3">
        <w:t>о</w:t>
      </w:r>
      <w:r w:rsidR="00994153" w:rsidRPr="00994153">
        <w:t xml:space="preserve">е </w:t>
      </w:r>
      <w:r w:rsidR="00D95AE3">
        <w:t>слово</w:t>
      </w:r>
      <w:r>
        <w:t>.</w:t>
      </w:r>
      <w:r w:rsidR="002509DA">
        <w:t xml:space="preserve"> </w:t>
      </w:r>
    </w:p>
    <w:p w14:paraId="283CD374" w14:textId="77777777" w:rsidR="003F30A0" w:rsidRDefault="003F30A0" w:rsidP="00765836">
      <w:pPr>
        <w:rPr>
          <w:szCs w:val="22"/>
        </w:rPr>
      </w:pPr>
    </w:p>
    <w:p w14:paraId="249AD7D2" w14:textId="070BFB32" w:rsidR="00AC185C" w:rsidRDefault="0041652F" w:rsidP="00AC185C">
      <w:pPr>
        <w:rPr>
          <w:szCs w:val="22"/>
        </w:rPr>
      </w:pPr>
      <w:r>
        <w:fldChar w:fldCharType="begin"/>
      </w:r>
      <w:r>
        <w:instrText xml:space="preserve"> AUTONUM  </w:instrText>
      </w:r>
      <w:r>
        <w:fldChar w:fldCharType="end"/>
      </w:r>
      <w:r>
        <w:tab/>
        <w:t xml:space="preserve">Со вступительным </w:t>
      </w:r>
      <w:r w:rsidR="00D95AE3">
        <w:t>словом</w:t>
      </w:r>
      <w:r>
        <w:t xml:space="preserve"> от имени Генерального директора выступил его помощник г-н Эдвард </w:t>
      </w:r>
      <w:r w:rsidRPr="00D95AE3">
        <w:t>Кваква.</w:t>
      </w:r>
      <w:r w:rsidR="002509DA">
        <w:t xml:space="preserve"> </w:t>
      </w:r>
      <w:r w:rsidRPr="00D95AE3">
        <w:t>В июле 2022 года Генеральная Ассамблея ВОИС приняла решение о созыве Дипломатической конференции для заключения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w:t>
      </w:r>
      <w:r w:rsidR="00D95AE3">
        <w:t>«</w:t>
      </w:r>
      <w:r w:rsidRPr="00D95AE3">
        <w:t>Дипломатическ</w:t>
      </w:r>
      <w:r w:rsidR="00D95AE3">
        <w:t>ой</w:t>
      </w:r>
      <w:r w:rsidRPr="00D95AE3">
        <w:t xml:space="preserve"> конференци</w:t>
      </w:r>
      <w:r w:rsidR="00D95AE3">
        <w:t>и»</w:t>
      </w:r>
      <w:r w:rsidRPr="00D95AE3">
        <w:t>), в 2024 году.</w:t>
      </w:r>
      <w:r w:rsidR="002509DA">
        <w:t xml:space="preserve"> </w:t>
      </w:r>
      <w:r w:rsidRPr="00D95AE3">
        <w:t xml:space="preserve">Генеральная Ассамблея ВОИС также постановила, что специальная сессия МКГР должна устранить все существующие </w:t>
      </w:r>
      <w:r w:rsidR="00D95AE3">
        <w:t>противоречия по</w:t>
      </w:r>
      <w:r w:rsidRPr="00D95AE3">
        <w:t xml:space="preserve"> документ</w:t>
      </w:r>
      <w:r w:rsidR="00D95AE3">
        <w:t>у</w:t>
      </w:r>
      <w:r w:rsidRPr="00D95AE3">
        <w:t xml:space="preserve"> WIPO/GRTKF/IC/SS/GE/23/2</w:t>
      </w:r>
      <w:r w:rsidR="00D95AE3" w:rsidRPr="00D95AE3">
        <w:t xml:space="preserve"> до достаточного уровня</w:t>
      </w:r>
      <w:r w:rsidRPr="00D95AE3">
        <w:t>.</w:t>
      </w:r>
      <w:r w:rsidR="002509DA">
        <w:t xml:space="preserve"> </w:t>
      </w:r>
      <w:r w:rsidRPr="00D95AE3">
        <w:t xml:space="preserve">Этот документ станет </w:t>
      </w:r>
      <w:r w:rsidR="00D95AE3">
        <w:t>О</w:t>
      </w:r>
      <w:r w:rsidRPr="00D95AE3">
        <w:t>сновным предложением для Дипломатической конференции.</w:t>
      </w:r>
      <w:r w:rsidR="002509DA">
        <w:t xml:space="preserve"> </w:t>
      </w:r>
      <w:r w:rsidR="00D95AE3">
        <w:t>С целью</w:t>
      </w:r>
      <w:r w:rsidRPr="00D95AE3">
        <w:t xml:space="preserve"> подготовки к </w:t>
      </w:r>
      <w:r w:rsidR="00D95AE3">
        <w:t>с</w:t>
      </w:r>
      <w:r w:rsidRPr="00D95AE3">
        <w:t xml:space="preserve">пециальной сессии МКГР был организован ряд неофициальных региональных </w:t>
      </w:r>
      <w:r w:rsidR="00D95AE3">
        <w:t>заседаний</w:t>
      </w:r>
      <w:r w:rsidRPr="00D95AE3">
        <w:t>:</w:t>
      </w:r>
      <w:r w:rsidR="002509DA">
        <w:t xml:space="preserve"> </w:t>
      </w:r>
      <w:r w:rsidRPr="00D95AE3">
        <w:t>Групп</w:t>
      </w:r>
      <w:r w:rsidR="00D95AE3">
        <w:t>а</w:t>
      </w:r>
      <w:r w:rsidRPr="00D95AE3">
        <w:t xml:space="preserve"> стран Латинской Америки и Карибского бассейна (ГРУЛАК</w:t>
      </w:r>
      <w:r>
        <w:t xml:space="preserve">) провела встречу в Уругвае в апреле 2023 года; </w:t>
      </w:r>
      <w:r w:rsidR="00D95AE3">
        <w:t>Азиатско-Тихоокеанская группа</w:t>
      </w:r>
      <w:r w:rsidR="00C80FD7">
        <w:t> </w:t>
      </w:r>
      <w:r>
        <w:t xml:space="preserve">(АТГ) </w:t>
      </w:r>
      <w:r w:rsidR="00D95AE3">
        <w:t>–</w:t>
      </w:r>
      <w:r>
        <w:t xml:space="preserve"> в Индонезии в мае 2023 года; Африканская группа </w:t>
      </w:r>
      <w:r w:rsidR="00D95AE3">
        <w:t>–</w:t>
      </w:r>
      <w:r>
        <w:t xml:space="preserve"> в Алжире в июне 2023 года; Группа стран Центральной Европы и Балтии (Группа ГЦЕБ) </w:t>
      </w:r>
      <w:r w:rsidR="00D95AE3">
        <w:t xml:space="preserve">– </w:t>
      </w:r>
      <w:r>
        <w:t>в июне 2023 года</w:t>
      </w:r>
      <w:r w:rsidR="00D95AE3">
        <w:t xml:space="preserve"> в виртуальном формате</w:t>
      </w:r>
      <w:r>
        <w:t>.</w:t>
      </w:r>
      <w:r w:rsidR="002509DA">
        <w:t xml:space="preserve"> </w:t>
      </w:r>
      <w:r>
        <w:t xml:space="preserve">Кроме того, в июле 2023 года в Пекине (Китай) было организовано межрегиональное техническое совещание, </w:t>
      </w:r>
      <w:r w:rsidR="00D95AE3">
        <w:t>профинансированное</w:t>
      </w:r>
      <w:r>
        <w:t xml:space="preserve"> </w:t>
      </w:r>
      <w:r w:rsidR="00D95AE3">
        <w:t>Ц</w:t>
      </w:r>
      <w:r>
        <w:t>елевым фондом</w:t>
      </w:r>
      <w:r w:rsidR="00D95AE3">
        <w:t xml:space="preserve"> Китая</w:t>
      </w:r>
      <w:r>
        <w:t>.</w:t>
      </w:r>
      <w:r w:rsidR="002509DA">
        <w:t xml:space="preserve"> </w:t>
      </w:r>
      <w:r>
        <w:t xml:space="preserve">Эти встречи помогли достичь общего понимания как внутри региональных групп, так и между ними по вопросам, касающимся текста проекта </w:t>
      </w:r>
      <w:r w:rsidR="00D95AE3">
        <w:t>М</w:t>
      </w:r>
      <w:r>
        <w:t xml:space="preserve">еждународного правового документа, </w:t>
      </w:r>
      <w:r w:rsidR="00D95AE3">
        <w:t>касающегося</w:t>
      </w:r>
      <w:r>
        <w:t xml:space="preserve"> интеллектуальной собственности (ИС), генетически</w:t>
      </w:r>
      <w:r w:rsidR="008D23C2">
        <w:t>х</w:t>
      </w:r>
      <w:r>
        <w:t xml:space="preserve"> ресур</w:t>
      </w:r>
      <w:r w:rsidR="008D23C2">
        <w:t>сов</w:t>
      </w:r>
      <w:r>
        <w:t xml:space="preserve"> (ГР) и традиционны</w:t>
      </w:r>
      <w:r w:rsidR="008D23C2">
        <w:t>х</w:t>
      </w:r>
      <w:r>
        <w:t xml:space="preserve"> знани</w:t>
      </w:r>
      <w:r w:rsidR="008D23C2">
        <w:t>й</w:t>
      </w:r>
      <w:r>
        <w:t>, связанны</w:t>
      </w:r>
      <w:r w:rsidR="008D23C2">
        <w:t>х</w:t>
      </w:r>
      <w:r>
        <w:t xml:space="preserve"> с генетическими ресурсами</w:t>
      </w:r>
      <w:r w:rsidR="00865A99">
        <w:t xml:space="preserve"> (СТЗ)</w:t>
      </w:r>
      <w:r>
        <w:t>.</w:t>
      </w:r>
      <w:r w:rsidR="002509DA">
        <w:t xml:space="preserve"> </w:t>
      </w:r>
      <w:r>
        <w:t xml:space="preserve">Секретариат поблагодарил правительства Уругвая, Индонезии, Алжира, Польши и Китая за проведение и совместную организацию </w:t>
      </w:r>
      <w:r w:rsidR="008D23C2">
        <w:t>каждой из этих</w:t>
      </w:r>
      <w:r>
        <w:t xml:space="preserve"> важнейш</w:t>
      </w:r>
      <w:r w:rsidR="008D23C2">
        <w:t>их</w:t>
      </w:r>
      <w:r>
        <w:t xml:space="preserve"> встреч.</w:t>
      </w:r>
      <w:r w:rsidR="002509DA">
        <w:t xml:space="preserve"> </w:t>
      </w:r>
      <w:r w:rsidR="008D23C2">
        <w:t>Т</w:t>
      </w:r>
      <w:r>
        <w:t>екст</w:t>
      </w:r>
      <w:r w:rsidR="008D23C2">
        <w:t>, обсуждаемый</w:t>
      </w:r>
      <w:r>
        <w:t xml:space="preserve"> </w:t>
      </w:r>
      <w:r w:rsidR="008D23C2">
        <w:t>на</w:t>
      </w:r>
      <w:r>
        <w:t xml:space="preserve"> </w:t>
      </w:r>
      <w:r w:rsidR="008D23C2">
        <w:t>настоящей</w:t>
      </w:r>
      <w:r>
        <w:t xml:space="preserve"> специальной сессии</w:t>
      </w:r>
      <w:r w:rsidR="008D23C2">
        <w:t>,</w:t>
      </w:r>
      <w:r>
        <w:t xml:space="preserve"> </w:t>
      </w:r>
      <w:r w:rsidR="008D23C2">
        <w:t>станет</w:t>
      </w:r>
      <w:r>
        <w:t xml:space="preserve"> </w:t>
      </w:r>
      <w:r w:rsidR="008D23C2">
        <w:t>субстантивными</w:t>
      </w:r>
      <w:r>
        <w:t xml:space="preserve"> стать</w:t>
      </w:r>
      <w:r w:rsidR="008D23C2">
        <w:t>ям</w:t>
      </w:r>
      <w:r>
        <w:t xml:space="preserve">и </w:t>
      </w:r>
      <w:r w:rsidR="008D23C2">
        <w:t>Основного</w:t>
      </w:r>
      <w:r>
        <w:t xml:space="preserve"> предложения для Дипломатической конференции в 2024 году.</w:t>
      </w:r>
      <w:r w:rsidR="008D23C2">
        <w:t xml:space="preserve"> </w:t>
      </w:r>
      <w:r>
        <w:t xml:space="preserve">Подготовительный комитет Дипломатической конференции </w:t>
      </w:r>
      <w:r w:rsidR="008D23C2">
        <w:t>для</w:t>
      </w:r>
      <w:r>
        <w:t xml:space="preserve"> заключени</w:t>
      </w:r>
      <w:r w:rsidR="008D23C2">
        <w:t>я</w:t>
      </w:r>
      <w:r>
        <w:t xml:space="preserve"> </w:t>
      </w:r>
      <w:r w:rsidR="008D23C2">
        <w:t>М</w:t>
      </w:r>
      <w:r>
        <w:t xml:space="preserve">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w:t>
      </w:r>
      <w:r>
        <w:lastRenderedPageBreak/>
        <w:t>(</w:t>
      </w:r>
      <w:r w:rsidR="008D23C2">
        <w:t>«</w:t>
      </w:r>
      <w:r>
        <w:t>Подготовительный комитет</w:t>
      </w:r>
      <w:r w:rsidR="008D23C2">
        <w:t>»</w:t>
      </w:r>
      <w:r>
        <w:t xml:space="preserve">), который соберется на следующей неделе, включит в </w:t>
      </w:r>
      <w:r w:rsidR="008D23C2">
        <w:t>О</w:t>
      </w:r>
      <w:r>
        <w:t xml:space="preserve">сновное предложение </w:t>
      </w:r>
      <w:r w:rsidR="008D23C2">
        <w:t>все</w:t>
      </w:r>
      <w:r>
        <w:t xml:space="preserve"> согласованные изменения проекта текста, принятые в ходе </w:t>
      </w:r>
      <w:r w:rsidR="008D23C2">
        <w:t>с</w:t>
      </w:r>
      <w:r>
        <w:t>пециальной сессии МКГР.</w:t>
      </w:r>
      <w:r w:rsidR="002509DA">
        <w:t xml:space="preserve"> </w:t>
      </w:r>
      <w:r w:rsidR="008D23C2">
        <w:t>Эта с</w:t>
      </w:r>
      <w:r>
        <w:t xml:space="preserve">пециальная сессия </w:t>
      </w:r>
      <w:r w:rsidR="008D23C2">
        <w:t>является</w:t>
      </w:r>
      <w:r>
        <w:t xml:space="preserve"> последней возможностью пересмотреть проект текста до начала Дипломатической конференции.</w:t>
      </w:r>
      <w:r w:rsidR="002509DA">
        <w:t xml:space="preserve"> </w:t>
      </w:r>
      <w:r w:rsidR="008D23C2">
        <w:t>Г-н Кваква</w:t>
      </w:r>
      <w:r>
        <w:t xml:space="preserve"> призвал все государства-члены к гибкости и прагматизму.</w:t>
      </w:r>
      <w:r w:rsidR="002509DA">
        <w:t xml:space="preserve"> </w:t>
      </w:r>
      <w:r>
        <w:t>Он подчеркнул важность Добровольного фонда и отметил вклад представителей коренных народов и местных общин в этот процесс, а также их желание участвовать в нем как можно более непосредственно и эффективно.</w:t>
      </w:r>
      <w:r w:rsidR="002509DA">
        <w:t xml:space="preserve"> </w:t>
      </w:r>
      <w:r>
        <w:t>Секретариат поблагодарил правительства Австралии, Германии и Мексики за недавние взносы в Добровольный фонд ВОИС, которые позволили четырем представителям коренных народов</w:t>
      </w:r>
      <w:r w:rsidR="008D23C2">
        <w:t xml:space="preserve"> и</w:t>
      </w:r>
      <w:r>
        <w:t xml:space="preserve"> местных общин принять участие в этой сессии.</w:t>
      </w:r>
      <w:r w:rsidR="002509DA">
        <w:t xml:space="preserve"> </w:t>
      </w:r>
      <w:r w:rsidR="008D23C2">
        <w:t>У</w:t>
      </w:r>
      <w:r>
        <w:t>части</w:t>
      </w:r>
      <w:r w:rsidR="008D23C2">
        <w:t>е</w:t>
      </w:r>
      <w:r>
        <w:t xml:space="preserve"> коренных народов</w:t>
      </w:r>
      <w:r w:rsidR="008D23C2">
        <w:t xml:space="preserve"> и</w:t>
      </w:r>
      <w:r>
        <w:t xml:space="preserve"> местных общин в Дипломатической конференции</w:t>
      </w:r>
      <w:r w:rsidR="008D23C2">
        <w:t xml:space="preserve"> будет финансироваться из Добровольного фонда</w:t>
      </w:r>
      <w:r>
        <w:t xml:space="preserve">, а в случае нехватки ресурсов </w:t>
      </w:r>
      <w:r w:rsidR="008D23C2">
        <w:t>–</w:t>
      </w:r>
      <w:r>
        <w:t xml:space="preserve"> </w:t>
      </w:r>
      <w:r w:rsidR="008D23C2">
        <w:t>из</w:t>
      </w:r>
      <w:r>
        <w:t xml:space="preserve"> бюджета, выделенного на Дипломатическую конференцию.</w:t>
      </w:r>
      <w:r w:rsidR="002509DA">
        <w:t xml:space="preserve"> </w:t>
      </w:r>
      <w:r>
        <w:t xml:space="preserve">Секретариат призвал государства-члены провести внутренние консультации и определить </w:t>
      </w:r>
      <w:r w:rsidR="008D23C2">
        <w:t>способы</w:t>
      </w:r>
      <w:r>
        <w:t xml:space="preserve"> </w:t>
      </w:r>
      <w:r w:rsidR="00C21BD0">
        <w:t>внести</w:t>
      </w:r>
      <w:r>
        <w:t xml:space="preserve"> дополнительны</w:t>
      </w:r>
      <w:r w:rsidR="008D23C2">
        <w:t>е</w:t>
      </w:r>
      <w:r>
        <w:t xml:space="preserve"> взнос</w:t>
      </w:r>
      <w:r w:rsidR="008D23C2">
        <w:t>ы</w:t>
      </w:r>
      <w:r>
        <w:t xml:space="preserve"> в Добровольный фонд.</w:t>
      </w:r>
    </w:p>
    <w:p w14:paraId="641856FB" w14:textId="77777777" w:rsidR="0041652F" w:rsidRPr="00765836" w:rsidRDefault="0041652F" w:rsidP="003F30A0">
      <w:pPr>
        <w:rPr>
          <w:szCs w:val="22"/>
        </w:rPr>
      </w:pPr>
    </w:p>
    <w:p w14:paraId="368FBEBF" w14:textId="4F5A2C79" w:rsidR="00765836" w:rsidRPr="00765836" w:rsidRDefault="00AC185C" w:rsidP="00765836">
      <w:pPr>
        <w:rPr>
          <w:szCs w:val="22"/>
        </w:rPr>
      </w:pPr>
      <w:r>
        <w:fldChar w:fldCharType="begin"/>
      </w:r>
      <w:r>
        <w:instrText xml:space="preserve"> AUTONUM  </w:instrText>
      </w:r>
      <w:r>
        <w:fldChar w:fldCharType="end"/>
      </w:r>
      <w:r>
        <w:tab/>
        <w:t>Председатель поблагодарил</w:t>
      </w:r>
      <w:r w:rsidR="00EB57E2">
        <w:t>а</w:t>
      </w:r>
      <w:r>
        <w:t xml:space="preserve"> делегатов, координаторов групп, трех заместителей председателя и Секретариат.</w:t>
      </w:r>
      <w:r w:rsidR="002509DA">
        <w:t xml:space="preserve"> </w:t>
      </w:r>
      <w:r>
        <w:t xml:space="preserve">Она также </w:t>
      </w:r>
      <w:r w:rsidR="00EB57E2">
        <w:t>выразила благодарность</w:t>
      </w:r>
      <w:r>
        <w:t xml:space="preserve"> правительств</w:t>
      </w:r>
      <w:r w:rsidR="00EB57E2">
        <w:t>ам</w:t>
      </w:r>
      <w:r>
        <w:t xml:space="preserve"> Уругвая, Индонезии, Алжира, Польши и Китая за проведение региональных и межрегиональных совещаний, предшествовавших </w:t>
      </w:r>
      <w:r w:rsidR="00EB57E2">
        <w:t>с</w:t>
      </w:r>
      <w:r>
        <w:t>пециальной сессии.</w:t>
      </w:r>
      <w:r w:rsidR="002509DA">
        <w:t xml:space="preserve"> </w:t>
      </w:r>
      <w:r w:rsidR="00EB57E2">
        <w:t>Председатель</w:t>
      </w:r>
      <w:r>
        <w:t xml:space="preserve"> напомнила, что </w:t>
      </w:r>
      <w:r w:rsidR="00EB57E2">
        <w:t xml:space="preserve">текущая </w:t>
      </w:r>
      <w:r>
        <w:t xml:space="preserve">сессия </w:t>
      </w:r>
      <w:r w:rsidR="00EB57E2">
        <w:t>проходит</w:t>
      </w:r>
      <w:r>
        <w:t xml:space="preserve"> в смешанном формате и, как и на предыдущих заседаниях, на веб-сайте ВОИС</w:t>
      </w:r>
      <w:r w:rsidR="00EB57E2" w:rsidRPr="00EB57E2">
        <w:t xml:space="preserve"> </w:t>
      </w:r>
      <w:r w:rsidR="00EB57E2">
        <w:t>ведется прямая веб-трансляция</w:t>
      </w:r>
      <w:r>
        <w:t>, что способств</w:t>
      </w:r>
      <w:r w:rsidR="00EB57E2">
        <w:t>ует</w:t>
      </w:r>
      <w:r>
        <w:t xml:space="preserve"> повышению открытости, прозрачности и инклюзивности.</w:t>
      </w:r>
      <w:r w:rsidR="002509DA">
        <w:t xml:space="preserve"> </w:t>
      </w:r>
      <w:r w:rsidR="00EB57E2">
        <w:t>В</w:t>
      </w:r>
      <w:r>
        <w:t xml:space="preserve"> 2022 году Генеральная Ассамблея ВОИС постановила, что</w:t>
      </w:r>
      <w:r w:rsidR="00EB57E2">
        <w:t xml:space="preserve"> на</w:t>
      </w:r>
      <w:r>
        <w:t xml:space="preserve"> </w:t>
      </w:r>
      <w:r w:rsidR="00EB57E2">
        <w:t>с</w:t>
      </w:r>
      <w:r>
        <w:t>пециальн</w:t>
      </w:r>
      <w:r w:rsidR="00EB57E2">
        <w:t>ой</w:t>
      </w:r>
      <w:r>
        <w:t xml:space="preserve"> сесси</w:t>
      </w:r>
      <w:r w:rsidR="00EB57E2">
        <w:t>и</w:t>
      </w:r>
      <w:r>
        <w:t xml:space="preserve"> </w:t>
      </w:r>
      <w:r w:rsidR="00EB57E2">
        <w:t xml:space="preserve">необходимо до достаточного уровня </w:t>
      </w:r>
      <w:r>
        <w:t xml:space="preserve">устранить все существующие пробелы </w:t>
      </w:r>
      <w:r w:rsidR="00EB57E2">
        <w:t>по</w:t>
      </w:r>
      <w:r>
        <w:t xml:space="preserve"> документ</w:t>
      </w:r>
      <w:r w:rsidR="00EB57E2">
        <w:t>у</w:t>
      </w:r>
      <w:r>
        <w:t xml:space="preserve"> WIPO/GRTKF/IC/SS/GE/23/2 (</w:t>
      </w:r>
      <w:r w:rsidR="00EB57E2">
        <w:t>«</w:t>
      </w:r>
      <w:r>
        <w:t xml:space="preserve">Текст проекта </w:t>
      </w:r>
      <w:r w:rsidR="00EB57E2">
        <w:t>М</w:t>
      </w:r>
      <w:r>
        <w:t>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w:t>
      </w:r>
      <w:r w:rsidR="00EB57E2">
        <w:t>»</w:t>
      </w:r>
      <w:r>
        <w:t>).</w:t>
      </w:r>
      <w:r w:rsidR="002509DA">
        <w:t xml:space="preserve"> </w:t>
      </w:r>
      <w:r>
        <w:t xml:space="preserve">Этот документ станет </w:t>
      </w:r>
      <w:r w:rsidR="00EB57E2">
        <w:t>О</w:t>
      </w:r>
      <w:r>
        <w:t>сновным предложением для Дипломатической конференции.</w:t>
      </w:r>
      <w:r w:rsidR="002509DA">
        <w:t xml:space="preserve"> </w:t>
      </w:r>
      <w:r>
        <w:t xml:space="preserve">Подготовительный комитет должен включить в </w:t>
      </w:r>
      <w:r w:rsidR="00EB57E2">
        <w:t>Основное</w:t>
      </w:r>
      <w:r>
        <w:t xml:space="preserve"> предложение </w:t>
      </w:r>
      <w:r w:rsidR="00EB57E2">
        <w:t>все</w:t>
      </w:r>
      <w:r>
        <w:t xml:space="preserve"> дополнительные договоренности</w:t>
      </w:r>
      <w:r w:rsidR="00EB57E2">
        <w:t>, достигнутые на</w:t>
      </w:r>
      <w:r>
        <w:t xml:space="preserve"> </w:t>
      </w:r>
      <w:r w:rsidR="00EB57E2">
        <w:t>с</w:t>
      </w:r>
      <w:r>
        <w:t>пециальной сессии.</w:t>
      </w:r>
      <w:r w:rsidR="002509DA">
        <w:t xml:space="preserve"> </w:t>
      </w:r>
      <w:r>
        <w:t>Основное предложение будет рассмотрено на Дипломатической конференции.</w:t>
      </w:r>
      <w:r w:rsidR="002509DA">
        <w:t xml:space="preserve"> </w:t>
      </w:r>
      <w:r>
        <w:t xml:space="preserve">Председатель </w:t>
      </w:r>
      <w:r w:rsidR="00EB57E2">
        <w:t>отметила</w:t>
      </w:r>
      <w:r>
        <w:t xml:space="preserve"> важность и ценность</w:t>
      </w:r>
      <w:r w:rsidR="00EB57E2">
        <w:t xml:space="preserve"> участия</w:t>
      </w:r>
      <w:r>
        <w:t xml:space="preserve"> представителей коренных народов, а также других ключевых заинтересованных сторон, таких как представители промышленности и гражданского общества. </w:t>
      </w:r>
    </w:p>
    <w:p w14:paraId="0B9857F0" w14:textId="77777777" w:rsidR="00765836" w:rsidRPr="00765836" w:rsidRDefault="00765836" w:rsidP="00765836">
      <w:pPr>
        <w:rPr>
          <w:szCs w:val="22"/>
        </w:rPr>
      </w:pPr>
    </w:p>
    <w:p w14:paraId="6E725A6A" w14:textId="4173103E" w:rsidR="00765836" w:rsidRPr="00AD2EF0" w:rsidRDefault="00765836" w:rsidP="00765836">
      <w:pPr>
        <w:rPr>
          <w:b/>
          <w:bCs/>
          <w:szCs w:val="22"/>
        </w:rPr>
      </w:pPr>
      <w:r>
        <w:rPr>
          <w:b/>
        </w:rPr>
        <w:t>ПУНКТ 2 ПОВЕСТКИ ДНЯ:</w:t>
      </w:r>
      <w:r w:rsidR="002509DA">
        <w:rPr>
          <w:b/>
        </w:rPr>
        <w:t xml:space="preserve"> </w:t>
      </w:r>
      <w:r>
        <w:rPr>
          <w:b/>
        </w:rPr>
        <w:t>ПРИНЯТИЕ ПОВЕСТКИ ДНЯ</w:t>
      </w:r>
    </w:p>
    <w:p w14:paraId="3403989C" w14:textId="77777777" w:rsidR="00765836" w:rsidRPr="00765836" w:rsidRDefault="00765836" w:rsidP="00765836">
      <w:pPr>
        <w:rPr>
          <w:szCs w:val="22"/>
        </w:rPr>
      </w:pPr>
    </w:p>
    <w:p w14:paraId="09025525" w14:textId="77777777" w:rsidR="00765836" w:rsidRPr="00AD2EF0" w:rsidRDefault="00765836" w:rsidP="00AD2EF0">
      <w:pPr>
        <w:ind w:left="5533"/>
        <w:rPr>
          <w:i/>
          <w:szCs w:val="22"/>
        </w:rPr>
      </w:pPr>
      <w:r>
        <w:rPr>
          <w:i/>
        </w:rPr>
        <w:t>Решение по пункту 2 повестки дня:</w:t>
      </w:r>
    </w:p>
    <w:p w14:paraId="39890FF5" w14:textId="77777777" w:rsidR="00765836" w:rsidRPr="00AD2EF0" w:rsidRDefault="00765836" w:rsidP="00AD2EF0">
      <w:pPr>
        <w:ind w:left="5533"/>
        <w:rPr>
          <w:i/>
          <w:szCs w:val="22"/>
        </w:rPr>
      </w:pPr>
    </w:p>
    <w:p w14:paraId="5A360797" w14:textId="7EB72735" w:rsidR="00765836" w:rsidRPr="00AD2EF0" w:rsidRDefault="00AD2EF0" w:rsidP="00AD2EF0">
      <w:pPr>
        <w:ind w:left="5533"/>
        <w:rPr>
          <w:i/>
          <w:szCs w:val="22"/>
        </w:rPr>
      </w:pPr>
      <w:r w:rsidRPr="00AD2EF0">
        <w:rPr>
          <w:i/>
        </w:rPr>
        <w:fldChar w:fldCharType="begin"/>
      </w:r>
      <w:r w:rsidRPr="00AD2EF0">
        <w:rPr>
          <w:i/>
        </w:rPr>
        <w:instrText xml:space="preserve"> AUTONUM  </w:instrText>
      </w:r>
      <w:r w:rsidRPr="00AD2EF0">
        <w:rPr>
          <w:i/>
        </w:rPr>
        <w:fldChar w:fldCharType="end"/>
      </w:r>
      <w:r>
        <w:tab/>
      </w:r>
      <w:r>
        <w:rPr>
          <w:i/>
          <w:iCs/>
        </w:rPr>
        <w:t>Председатель представила проект повестки дня, распространенный в качестве документа WIPO/GRTKF/IC/SS/GE/23/1 </w:t>
      </w:r>
      <w:proofErr w:type="spellStart"/>
      <w:r>
        <w:rPr>
          <w:i/>
          <w:iCs/>
        </w:rPr>
        <w:t>Prov</w:t>
      </w:r>
      <w:proofErr w:type="spellEnd"/>
      <w:r>
        <w:rPr>
          <w:i/>
          <w:iCs/>
        </w:rPr>
        <w:t>., для принятия</w:t>
      </w:r>
      <w:r w:rsidR="00EB57E2">
        <w:rPr>
          <w:i/>
          <w:iCs/>
        </w:rPr>
        <w:t>,</w:t>
      </w:r>
      <w:r>
        <w:rPr>
          <w:i/>
          <w:iCs/>
        </w:rPr>
        <w:t xml:space="preserve"> и он был принят.</w:t>
      </w:r>
      <w:r w:rsidR="002509DA">
        <w:rPr>
          <w:i/>
        </w:rPr>
        <w:t xml:space="preserve"> </w:t>
      </w:r>
    </w:p>
    <w:p w14:paraId="65CE00AC" w14:textId="77777777" w:rsidR="00765836" w:rsidRPr="00765836" w:rsidRDefault="00765836" w:rsidP="00765836">
      <w:pPr>
        <w:rPr>
          <w:szCs w:val="22"/>
        </w:rPr>
      </w:pPr>
    </w:p>
    <w:p w14:paraId="2AFCB801" w14:textId="1D09D196" w:rsidR="00765836" w:rsidRPr="00765836" w:rsidRDefault="00AD2EF0" w:rsidP="00765836">
      <w:pPr>
        <w:rPr>
          <w:szCs w:val="22"/>
        </w:rPr>
      </w:pPr>
      <w:r>
        <w:fldChar w:fldCharType="begin"/>
      </w:r>
      <w:r>
        <w:instrText xml:space="preserve"> AUTONUM  </w:instrText>
      </w:r>
      <w:r>
        <w:fldChar w:fldCharType="end"/>
      </w:r>
      <w:r>
        <w:tab/>
        <w:t>Председатель предоставил</w:t>
      </w:r>
      <w:r w:rsidR="004C7C50">
        <w:t>а</w:t>
      </w:r>
      <w:r>
        <w:t xml:space="preserve"> слово для вступительных заявлений.</w:t>
      </w:r>
      <w:r w:rsidR="002509DA">
        <w:t xml:space="preserve"> </w:t>
      </w:r>
      <w:r>
        <w:t xml:space="preserve"> [Примечание Секретариата ВОИС: Многие делегации, впервые взявшие слово, поздравили и поблагодарили Председателя, заместителей Председателя</w:t>
      </w:r>
      <w:r w:rsidR="004C7C50">
        <w:t xml:space="preserve"> </w:t>
      </w:r>
      <w:r>
        <w:t>и Секретариат, а также выразили благодарность за подготовку сессии.</w:t>
      </w:r>
      <w:r w:rsidR="002509DA">
        <w:t xml:space="preserve"> </w:t>
      </w:r>
      <w:r>
        <w:t>Некоторые заявления были представлены только в письменном виде</w:t>
      </w:r>
      <w:r w:rsidR="00B52A8C">
        <w:t>;</w:t>
      </w:r>
      <w:r>
        <w:t xml:space="preserve"> с ними можно ознакомиться </w:t>
      </w:r>
      <w:r w:rsidR="00B52A8C">
        <w:t xml:space="preserve">в формате онлайн </w:t>
      </w:r>
      <w:r>
        <w:t xml:space="preserve">по адресу </w:t>
      </w:r>
      <w:hyperlink r:id="rId9" w:history="1">
        <w:r w:rsidR="007D7549" w:rsidRPr="00E5629B">
          <w:rPr>
            <w:rStyle w:val="Hyperlink"/>
          </w:rPr>
          <w:t>https://www.wipo.int/meetings/</w:t>
        </w:r>
        <w:r w:rsidR="007D7549" w:rsidRPr="00E5629B">
          <w:rPr>
            <w:rStyle w:val="Hyperlink"/>
            <w:lang w:val="en-US"/>
          </w:rPr>
          <w:t>ru</w:t>
        </w:r>
        <w:r w:rsidR="007D7549" w:rsidRPr="00E5629B">
          <w:rPr>
            <w:rStyle w:val="Hyperlink"/>
          </w:rPr>
          <w:t>/details.jsp?meeting_id=76648.</w:t>
        </w:r>
      </w:hyperlink>
      <w:r w:rsidR="002509DA">
        <w:t xml:space="preserve"> </w:t>
      </w:r>
    </w:p>
    <w:p w14:paraId="3C2BB8F5" w14:textId="77777777" w:rsidR="00765836" w:rsidRPr="00765836" w:rsidRDefault="00765836" w:rsidP="00765836">
      <w:pPr>
        <w:rPr>
          <w:szCs w:val="22"/>
        </w:rPr>
      </w:pPr>
    </w:p>
    <w:p w14:paraId="74636A7D" w14:textId="0AD54E63" w:rsidR="00765836" w:rsidRPr="00765836" w:rsidRDefault="00AD2EF0" w:rsidP="00765836">
      <w:pPr>
        <w:rPr>
          <w:szCs w:val="22"/>
        </w:rPr>
      </w:pPr>
      <w:r>
        <w:lastRenderedPageBreak/>
        <w:fldChar w:fldCharType="begin"/>
      </w:r>
      <w:r>
        <w:instrText xml:space="preserve"> AUTONUM  </w:instrText>
      </w:r>
      <w:r>
        <w:fldChar w:fldCharType="end"/>
      </w:r>
      <w:r>
        <w:tab/>
        <w:t xml:space="preserve">Делегация Ганы, выступая от имени Африканской группы, заявила, что Африка является родиной разнообразных культур, коренных народов и местных общин, а также уникальных экосистем, и уже давно </w:t>
      </w:r>
      <w:r w:rsidR="00A3017A">
        <w:t>выступает в качестве</w:t>
      </w:r>
      <w:r>
        <w:t xml:space="preserve"> хранили</w:t>
      </w:r>
      <w:r w:rsidR="00A3017A">
        <w:t>ща</w:t>
      </w:r>
      <w:r>
        <w:t xml:space="preserve"> ТЗ и ГР.</w:t>
      </w:r>
      <w:r w:rsidR="002509DA">
        <w:t xml:space="preserve"> </w:t>
      </w:r>
      <w:r>
        <w:t xml:space="preserve">Эти ресурсы бесценны для общества и играют важную роль в глобальных научных и экономических исследованиях, экологической устойчивости и национальном </w:t>
      </w:r>
      <w:r w:rsidR="00A3017A">
        <w:t>развитии</w:t>
      </w:r>
      <w:r>
        <w:t>.</w:t>
      </w:r>
      <w:r w:rsidR="002509DA">
        <w:t xml:space="preserve"> </w:t>
      </w:r>
      <w:r>
        <w:t xml:space="preserve">Эти ресурсы также являются наследием народа и </w:t>
      </w:r>
      <w:r w:rsidR="00A3017A">
        <w:t>основой</w:t>
      </w:r>
      <w:r>
        <w:t xml:space="preserve"> африканской идентичности.</w:t>
      </w:r>
      <w:r w:rsidR="002509DA">
        <w:t xml:space="preserve"> </w:t>
      </w:r>
      <w:r>
        <w:t>Их правильное использование важно не только для</w:t>
      </w:r>
      <w:r w:rsidR="004308E2">
        <w:t xml:space="preserve"> этого</w:t>
      </w:r>
      <w:r>
        <w:t xml:space="preserve"> континента, но и для</w:t>
      </w:r>
      <w:r w:rsidR="004308E2">
        <w:t xml:space="preserve"> всего</w:t>
      </w:r>
      <w:r>
        <w:t xml:space="preserve"> мирового сообщества.</w:t>
      </w:r>
      <w:r w:rsidR="002509DA">
        <w:t xml:space="preserve"> </w:t>
      </w:r>
      <w:r w:rsidR="004308E2">
        <w:t>Н</w:t>
      </w:r>
      <w:r>
        <w:t>ерегулируемый и незаконный доступ к использованию и эксплуатации этих ресурсов</w:t>
      </w:r>
      <w:r w:rsidR="004308E2">
        <w:t xml:space="preserve"> в прошлом</w:t>
      </w:r>
      <w:r>
        <w:t xml:space="preserve"> требует срочного внимания</w:t>
      </w:r>
      <w:r w:rsidR="004308E2">
        <w:t xml:space="preserve"> и принятия мер</w:t>
      </w:r>
      <w:r>
        <w:t>.</w:t>
      </w:r>
      <w:r w:rsidR="002509DA">
        <w:t xml:space="preserve"> </w:t>
      </w:r>
      <w:r>
        <w:t>Убежденность в</w:t>
      </w:r>
      <w:r w:rsidR="004308E2">
        <w:t xml:space="preserve"> наличии</w:t>
      </w:r>
      <w:r>
        <w:t xml:space="preserve"> глобально</w:t>
      </w:r>
      <w:r w:rsidR="004308E2">
        <w:t>го</w:t>
      </w:r>
      <w:r>
        <w:t xml:space="preserve"> императив</w:t>
      </w:r>
      <w:r w:rsidR="004308E2">
        <w:t>а</w:t>
      </w:r>
      <w:r>
        <w:t xml:space="preserve"> послужила стимулом к разработке всеобъемлющего международного документа, обеспечивающего охрану ГР и </w:t>
      </w:r>
      <w:r w:rsidR="00865A99">
        <w:t>СТЗ</w:t>
      </w:r>
      <w:r>
        <w:t>.</w:t>
      </w:r>
      <w:r w:rsidR="002509DA">
        <w:t xml:space="preserve"> </w:t>
      </w:r>
      <w:r>
        <w:t xml:space="preserve">Группа отметила прогресс, достигнутый </w:t>
      </w:r>
      <w:r w:rsidR="004308E2">
        <w:t xml:space="preserve">на МКГР </w:t>
      </w:r>
      <w:r>
        <w:t xml:space="preserve">к настоящему </w:t>
      </w:r>
      <w:r w:rsidR="004308E2">
        <w:t>моменту</w:t>
      </w:r>
      <w:r>
        <w:t>.</w:t>
      </w:r>
      <w:r w:rsidR="002509DA">
        <w:t xml:space="preserve"> </w:t>
      </w:r>
      <w:r>
        <w:t>Она высоко оценила самоотверженность и конструктивный вклад всех участвующих делегаций.</w:t>
      </w:r>
      <w:r w:rsidR="002509DA">
        <w:t xml:space="preserve"> </w:t>
      </w:r>
      <w:r>
        <w:t xml:space="preserve">Она также поблагодарила ВОИС за содействие в </w:t>
      </w:r>
      <w:r w:rsidR="004308E2">
        <w:t>организации</w:t>
      </w:r>
      <w:r>
        <w:t xml:space="preserve"> региональных совещаний и технического совещания в Пекине </w:t>
      </w:r>
      <w:r w:rsidR="004308E2">
        <w:t>с целью</w:t>
      </w:r>
      <w:r>
        <w:t xml:space="preserve"> проведения неофициальных обсуждений между региональными группами.</w:t>
      </w:r>
      <w:r w:rsidR="002509DA">
        <w:t xml:space="preserve"> </w:t>
      </w:r>
      <w:r w:rsidR="004308E2">
        <w:t>Группа</w:t>
      </w:r>
      <w:r>
        <w:t xml:space="preserve"> выразила благодарность правительству Алжира за проведение африканского регионального совещания и правительству Китая за проведение межрегионального совещания.</w:t>
      </w:r>
      <w:r w:rsidR="002509DA">
        <w:t xml:space="preserve"> </w:t>
      </w:r>
      <w:r w:rsidR="004308E2">
        <w:t>М</w:t>
      </w:r>
      <w:r>
        <w:t xml:space="preserve">андат </w:t>
      </w:r>
      <w:r w:rsidR="004308E2">
        <w:t>с</w:t>
      </w:r>
      <w:r>
        <w:t xml:space="preserve">пециальной сессии </w:t>
      </w:r>
      <w:r w:rsidR="004308E2">
        <w:t>заключается</w:t>
      </w:r>
      <w:r>
        <w:t xml:space="preserve"> в том, чтобы устранить все </w:t>
      </w:r>
      <w:r w:rsidR="004308E2">
        <w:t>оставшиеся</w:t>
      </w:r>
      <w:r>
        <w:t xml:space="preserve"> пробелы в документе до достаточного уровня </w:t>
      </w:r>
      <w:r w:rsidR="004308E2">
        <w:t>в рамках подготовки</w:t>
      </w:r>
      <w:r>
        <w:t xml:space="preserve"> к Дипломатической конференции.</w:t>
      </w:r>
      <w:r w:rsidR="002509DA">
        <w:t xml:space="preserve"> </w:t>
      </w:r>
      <w:r>
        <w:t xml:space="preserve">В этой связи </w:t>
      </w:r>
      <w:r w:rsidR="004308E2">
        <w:t>Африканская г</w:t>
      </w:r>
      <w:r>
        <w:t xml:space="preserve">руппа </w:t>
      </w:r>
      <w:r w:rsidR="004308E2">
        <w:t>призвала</w:t>
      </w:r>
      <w:r>
        <w:t xml:space="preserve"> все государства-члены проявить политическую гибкость, чтобы добиться ощутимого прогресса в </w:t>
      </w:r>
      <w:r w:rsidR="004308E2">
        <w:t>преддверии</w:t>
      </w:r>
      <w:r>
        <w:t xml:space="preserve"> Дипломатической конференции.</w:t>
      </w:r>
      <w:r w:rsidR="002509DA">
        <w:t xml:space="preserve"> </w:t>
      </w:r>
      <w:r>
        <w:t xml:space="preserve">Группа </w:t>
      </w:r>
      <w:r w:rsidR="004308E2">
        <w:t>вновь озвучила</w:t>
      </w:r>
      <w:r>
        <w:t xml:space="preserve"> свою позицию, согласно которой будущий документ должен содержать требование об обязательном раскрытии информации и </w:t>
      </w:r>
      <w:r w:rsidR="004308E2">
        <w:t xml:space="preserve">быть взаимодополняющим </w:t>
      </w:r>
      <w:r>
        <w:t xml:space="preserve">с другими </w:t>
      </w:r>
      <w:r w:rsidR="004308E2">
        <w:t>применимыми</w:t>
      </w:r>
      <w:r>
        <w:t xml:space="preserve"> международными документами.</w:t>
      </w:r>
      <w:r w:rsidR="002509DA">
        <w:t xml:space="preserve"> </w:t>
      </w:r>
      <w:r w:rsidR="00CF1790">
        <w:t>Группа</w:t>
      </w:r>
      <w:r>
        <w:t xml:space="preserve"> выразила надежду</w:t>
      </w:r>
      <w:r w:rsidR="00CF1790">
        <w:t xml:space="preserve"> на то</w:t>
      </w:r>
      <w:r>
        <w:t xml:space="preserve">, что в ходе </w:t>
      </w:r>
      <w:r w:rsidR="00CF1790">
        <w:t>рассмотрения</w:t>
      </w:r>
      <w:r>
        <w:t xml:space="preserve"> и обсуждени</w:t>
      </w:r>
      <w:r w:rsidR="00CF1790">
        <w:t>я</w:t>
      </w:r>
      <w:r>
        <w:t xml:space="preserve"> на </w:t>
      </w:r>
      <w:r w:rsidR="00CF1790">
        <w:t>с</w:t>
      </w:r>
      <w:r>
        <w:t>пециальной сессии МКГР</w:t>
      </w:r>
      <w:r w:rsidR="00CF1790">
        <w:t xml:space="preserve"> все стороны</w:t>
      </w:r>
      <w:r>
        <w:t xml:space="preserve"> буд</w:t>
      </w:r>
      <w:r w:rsidR="00CF1790">
        <w:t>у</w:t>
      </w:r>
      <w:r>
        <w:t>т руководствоваться принципам</w:t>
      </w:r>
      <w:r w:rsidR="00CF1790">
        <w:t>и</w:t>
      </w:r>
      <w:r>
        <w:t xml:space="preserve"> равенства и справедливости</w:t>
      </w:r>
      <w:r w:rsidR="00CF1790">
        <w:t xml:space="preserve"> при разработке </w:t>
      </w:r>
      <w:r>
        <w:t>документ</w:t>
      </w:r>
      <w:r w:rsidR="00CF1790">
        <w:t>а</w:t>
      </w:r>
      <w:r>
        <w:t>, который исправит исторические и нынешние диспропорции в эксплуатации ГР и ТЗ.</w:t>
      </w:r>
      <w:r w:rsidR="002509DA">
        <w:t xml:space="preserve"> </w:t>
      </w:r>
      <w:r>
        <w:t xml:space="preserve">Крайне важно, чтобы блага, получаемые от этих ресурсов, распределялись между всеми заинтересованными сторонами, особенно общинами, которые </w:t>
      </w:r>
      <w:r w:rsidR="00CF1790">
        <w:t>были и остаются</w:t>
      </w:r>
      <w:r>
        <w:t xml:space="preserve"> их хранителями.</w:t>
      </w:r>
      <w:r w:rsidR="002509DA">
        <w:t xml:space="preserve"> </w:t>
      </w:r>
      <w:r>
        <w:t xml:space="preserve">Нацеленный на предотвращение ошибочной выдачи патентов, этот документ в идеале должен </w:t>
      </w:r>
      <w:r w:rsidR="00CF1790">
        <w:t>дать</w:t>
      </w:r>
      <w:r>
        <w:t xml:space="preserve"> местным </w:t>
      </w:r>
      <w:r w:rsidR="00CF1790">
        <w:t>общинам</w:t>
      </w:r>
      <w:r>
        <w:t xml:space="preserve"> возможность распоряжаться своими ресурсами.</w:t>
      </w:r>
      <w:r w:rsidR="002509DA">
        <w:t xml:space="preserve"> </w:t>
      </w:r>
      <w:r w:rsidR="00CF1790">
        <w:t>В заключение Группа вновь</w:t>
      </w:r>
      <w:r>
        <w:t xml:space="preserve"> </w:t>
      </w:r>
      <w:r w:rsidR="00CF1790">
        <w:t>выразила</w:t>
      </w:r>
      <w:r>
        <w:t xml:space="preserve"> готовность к конструктивному взаимодействию и совместной работе со всеми государствами-членами над созданием справедливого, сбалансированного и эффективного международного документа. </w:t>
      </w:r>
    </w:p>
    <w:p w14:paraId="24F9354C" w14:textId="77777777" w:rsidR="00765836" w:rsidRPr="00765836" w:rsidRDefault="00765836" w:rsidP="00765836">
      <w:pPr>
        <w:rPr>
          <w:szCs w:val="22"/>
        </w:rPr>
      </w:pPr>
    </w:p>
    <w:p w14:paraId="077E7011" w14:textId="496D69A0" w:rsidR="00765836" w:rsidRPr="00765836" w:rsidRDefault="00964B28" w:rsidP="00765836">
      <w:pPr>
        <w:rPr>
          <w:szCs w:val="22"/>
        </w:rPr>
      </w:pPr>
      <w:r>
        <w:fldChar w:fldCharType="begin"/>
      </w:r>
      <w:r>
        <w:instrText xml:space="preserve"> AUTONUM  </w:instrText>
      </w:r>
      <w:r>
        <w:fldChar w:fldCharType="end"/>
      </w:r>
      <w:r>
        <w:tab/>
        <w:t>Делегация Швейцарии, выступая от имени Группы В,</w:t>
      </w:r>
      <w:r w:rsidR="00A06EB3">
        <w:t xml:space="preserve"> вновь</w:t>
      </w:r>
      <w:r>
        <w:t xml:space="preserve"> выразила уверенность в том, что МКГР сможет добиться прогресса и представить Подготовительному комитету </w:t>
      </w:r>
      <w:r w:rsidR="00A06EB3">
        <w:t>доклад</w:t>
      </w:r>
      <w:r>
        <w:t xml:space="preserve"> с пересмотренным проектом текста.</w:t>
      </w:r>
      <w:r w:rsidR="002509DA">
        <w:t xml:space="preserve"> </w:t>
      </w:r>
      <w:r w:rsidR="00A06EB3">
        <w:t>Делегация</w:t>
      </w:r>
      <w:r>
        <w:t xml:space="preserve"> выразил</w:t>
      </w:r>
      <w:r w:rsidR="00A06EB3">
        <w:t>а</w:t>
      </w:r>
      <w:r>
        <w:t xml:space="preserve"> признательность группам экспертов</w:t>
      </w:r>
      <w:r w:rsidR="00A06EB3">
        <w:t>, работавших в виртуальном формате,</w:t>
      </w:r>
      <w:r>
        <w:t xml:space="preserve"> </w:t>
      </w:r>
      <w:r w:rsidR="00A06EB3">
        <w:t>за</w:t>
      </w:r>
      <w:r>
        <w:t xml:space="preserve"> вклад в ускорение работы МКГР.</w:t>
      </w:r>
      <w:r w:rsidR="002509DA">
        <w:t xml:space="preserve"> </w:t>
      </w:r>
      <w:r w:rsidR="00A06EB3">
        <w:t>Поскольку</w:t>
      </w:r>
      <w:r>
        <w:t xml:space="preserve"> экспертные группы </w:t>
      </w:r>
      <w:r w:rsidR="00A06EB3">
        <w:t>по определению</w:t>
      </w:r>
      <w:r>
        <w:t xml:space="preserve"> предоставля</w:t>
      </w:r>
      <w:r w:rsidR="00A06EB3">
        <w:t>ют</w:t>
      </w:r>
      <w:r>
        <w:t xml:space="preserve"> нейтральный и технический анализ, результаты их обсуждений </w:t>
      </w:r>
      <w:r w:rsidR="00A06EB3">
        <w:t>необходимо</w:t>
      </w:r>
      <w:r>
        <w:t xml:space="preserve"> должным образом </w:t>
      </w:r>
      <w:r w:rsidR="00A06EB3">
        <w:t>учесть</w:t>
      </w:r>
      <w:r>
        <w:t xml:space="preserve"> в ходе дискуссий на </w:t>
      </w:r>
      <w:r w:rsidR="00A06EB3">
        <w:t>с</w:t>
      </w:r>
      <w:r>
        <w:t>пециальной сессии.</w:t>
      </w:r>
      <w:r w:rsidR="002509DA">
        <w:t xml:space="preserve"> </w:t>
      </w:r>
      <w:r>
        <w:t xml:space="preserve">Специальная сессия </w:t>
      </w:r>
      <w:r w:rsidR="00A06EB3">
        <w:t>является</w:t>
      </w:r>
      <w:r>
        <w:t xml:space="preserve"> последн</w:t>
      </w:r>
      <w:r w:rsidR="00A06EB3">
        <w:t>им заседанием</w:t>
      </w:r>
      <w:r>
        <w:t xml:space="preserve"> МКГР, на которо</w:t>
      </w:r>
      <w:r w:rsidR="00A06EB3">
        <w:t>м</w:t>
      </w:r>
      <w:r>
        <w:t xml:space="preserve"> </w:t>
      </w:r>
      <w:r w:rsidR="00A06EB3">
        <w:t>продолжается</w:t>
      </w:r>
      <w:r>
        <w:t xml:space="preserve"> обсуждение</w:t>
      </w:r>
      <w:r w:rsidR="00A06EB3">
        <w:t xml:space="preserve"> субстантивных</w:t>
      </w:r>
      <w:r>
        <w:t xml:space="preserve"> вопросов, содержащихся в проекте текста.</w:t>
      </w:r>
      <w:r w:rsidR="002509DA">
        <w:t xml:space="preserve"> </w:t>
      </w:r>
      <w:r w:rsidR="00A06EB3">
        <w:t>Делегация</w:t>
      </w:r>
      <w:r>
        <w:t xml:space="preserve"> подчеркнул</w:t>
      </w:r>
      <w:r w:rsidR="00A06EB3">
        <w:t>а</w:t>
      </w:r>
      <w:r>
        <w:t xml:space="preserve"> важность применения эффективной и прозрачной методологии работы, чтобы использовать имеющееся время</w:t>
      </w:r>
      <w:r w:rsidR="00A06EB3">
        <w:t xml:space="preserve"> с наибольшей пользой</w:t>
      </w:r>
      <w:r>
        <w:t>.</w:t>
      </w:r>
      <w:r w:rsidR="002509DA">
        <w:t xml:space="preserve"> </w:t>
      </w:r>
      <w:r w:rsidR="00A06EB3">
        <w:t>Делегация высказалась за</w:t>
      </w:r>
      <w:r>
        <w:t xml:space="preserve"> создани</w:t>
      </w:r>
      <w:r w:rsidR="00A06EB3">
        <w:t>е</w:t>
      </w:r>
      <w:r>
        <w:t xml:space="preserve"> </w:t>
      </w:r>
      <w:r w:rsidRPr="00E4696A">
        <w:rPr>
          <w:iCs/>
        </w:rPr>
        <w:t>специальных</w:t>
      </w:r>
      <w:r>
        <w:t xml:space="preserve"> контактных групп, </w:t>
      </w:r>
      <w:r w:rsidR="00E4696A">
        <w:t xml:space="preserve">в </w:t>
      </w:r>
      <w:r>
        <w:t xml:space="preserve">которые </w:t>
      </w:r>
      <w:r w:rsidR="00E4696A">
        <w:t>смогут вступить</w:t>
      </w:r>
      <w:r>
        <w:t xml:space="preserve"> все заинтересованн</w:t>
      </w:r>
      <w:r w:rsidR="00E4696A">
        <w:t>ые</w:t>
      </w:r>
      <w:r>
        <w:t xml:space="preserve"> делегат</w:t>
      </w:r>
      <w:r w:rsidR="00E4696A">
        <w:t>ы</w:t>
      </w:r>
      <w:r>
        <w:t>.</w:t>
      </w:r>
      <w:r w:rsidR="002509DA">
        <w:t xml:space="preserve"> </w:t>
      </w:r>
      <w:r w:rsidR="00E4696A">
        <w:t>Желательно, чтобы эти</w:t>
      </w:r>
      <w:r>
        <w:t xml:space="preserve"> </w:t>
      </w:r>
      <w:r w:rsidRPr="00E4696A">
        <w:rPr>
          <w:iCs/>
        </w:rPr>
        <w:t>специальные</w:t>
      </w:r>
      <w:r>
        <w:t xml:space="preserve"> контактные группы провели переговоры по тексту с целью достижения консенсуса на пленарном заседании и, в случае необходимости, внесли поправки в проект текста.</w:t>
      </w:r>
      <w:r w:rsidR="002509DA">
        <w:t xml:space="preserve"> </w:t>
      </w:r>
      <w:r>
        <w:t xml:space="preserve">На </w:t>
      </w:r>
      <w:r w:rsidR="00E4696A">
        <w:t>данном</w:t>
      </w:r>
      <w:r>
        <w:t xml:space="preserve"> этапе переговоров и с учетом краткости проекта текста крайне важно, чтобы </w:t>
      </w:r>
      <w:r w:rsidR="00E4696A">
        <w:t>в пересмотренный</w:t>
      </w:r>
      <w:r>
        <w:t xml:space="preserve"> проект документа </w:t>
      </w:r>
      <w:r w:rsidR="00E4696A">
        <w:t>попали</w:t>
      </w:r>
      <w:r>
        <w:t xml:space="preserve"> тексты, согласованные государствами-членами.</w:t>
      </w:r>
      <w:r w:rsidR="002509DA">
        <w:t xml:space="preserve"> </w:t>
      </w:r>
      <w:r w:rsidR="00E4696A">
        <w:t>Делегация</w:t>
      </w:r>
      <w:r>
        <w:t xml:space="preserve"> подчеркнул</w:t>
      </w:r>
      <w:r w:rsidR="00E4696A">
        <w:t>а</w:t>
      </w:r>
      <w:r>
        <w:t xml:space="preserve"> важность эффективной организации пересмотра.</w:t>
      </w:r>
      <w:r w:rsidR="002509DA">
        <w:t xml:space="preserve"> </w:t>
      </w:r>
      <w:r>
        <w:t xml:space="preserve">Что касается роли </w:t>
      </w:r>
      <w:r w:rsidR="00E4696A">
        <w:t>координаторов</w:t>
      </w:r>
      <w:r>
        <w:t xml:space="preserve">, </w:t>
      </w:r>
      <w:r w:rsidR="00E4696A">
        <w:t>у</w:t>
      </w:r>
      <w:r>
        <w:t xml:space="preserve"> Групп</w:t>
      </w:r>
      <w:r w:rsidR="00E4696A">
        <w:t>ы</w:t>
      </w:r>
      <w:r>
        <w:t xml:space="preserve"> В </w:t>
      </w:r>
      <w:r w:rsidR="00E4696A">
        <w:t>есть</w:t>
      </w:r>
      <w:r>
        <w:t xml:space="preserve"> некоторые опасения.</w:t>
      </w:r>
      <w:r w:rsidR="002509DA">
        <w:t xml:space="preserve"> </w:t>
      </w:r>
      <w:r>
        <w:t>Он</w:t>
      </w:r>
      <w:r w:rsidR="00E4696A">
        <w:t>а</w:t>
      </w:r>
      <w:r>
        <w:t xml:space="preserve"> </w:t>
      </w:r>
      <w:r w:rsidR="00E4696A">
        <w:lastRenderedPageBreak/>
        <w:t>высказалась за</w:t>
      </w:r>
      <w:r>
        <w:t xml:space="preserve"> прозрачную, инклюзивную и основанную на инициативе государств-членов методологию.</w:t>
      </w:r>
      <w:r w:rsidR="002509DA">
        <w:t xml:space="preserve"> </w:t>
      </w:r>
      <w:r w:rsidR="00E4696A">
        <w:t>Далее</w:t>
      </w:r>
      <w:r>
        <w:t xml:space="preserve"> </w:t>
      </w:r>
      <w:r w:rsidR="00E4696A">
        <w:t>делегация</w:t>
      </w:r>
      <w:r>
        <w:t xml:space="preserve"> </w:t>
      </w:r>
      <w:r w:rsidR="00E4696A">
        <w:t>назвала</w:t>
      </w:r>
      <w:r>
        <w:t xml:space="preserve"> несколько </w:t>
      </w:r>
      <w:r w:rsidR="00E4696A">
        <w:t>субстантивных</w:t>
      </w:r>
      <w:r>
        <w:t xml:space="preserve"> вопросов, важны</w:t>
      </w:r>
      <w:r w:rsidR="00E4696A">
        <w:t>х</w:t>
      </w:r>
      <w:r>
        <w:t xml:space="preserve"> для всех членов Группы В.</w:t>
      </w:r>
      <w:r w:rsidR="002509DA">
        <w:t xml:space="preserve"> </w:t>
      </w:r>
      <w:r>
        <w:t xml:space="preserve">Крайне важно, чтобы в документе были установлены соответствующие стандарты раскрытия информации на международном уровне, </w:t>
      </w:r>
      <w:r w:rsidR="00E4696A">
        <w:t>в том числе</w:t>
      </w:r>
      <w:r>
        <w:t xml:space="preserve"> нижние и верхние пределы.</w:t>
      </w:r>
      <w:r w:rsidR="002509DA">
        <w:t xml:space="preserve"> </w:t>
      </w:r>
      <w:r>
        <w:t>Требование о раскрытии информации должно стать полезным общим международным стандартом</w:t>
      </w:r>
      <w:r w:rsidR="00E4696A">
        <w:t xml:space="preserve">, сформулированным как мера по </w:t>
      </w:r>
      <w:r>
        <w:t>обеспечению прозрачности.</w:t>
      </w:r>
      <w:r w:rsidR="002509DA">
        <w:t xml:space="preserve"> </w:t>
      </w:r>
      <w:r>
        <w:t xml:space="preserve">Это также означает, что содержание и механизм раскрытия информации должны быть </w:t>
      </w:r>
      <w:r w:rsidR="00E4696A">
        <w:t>ясными</w:t>
      </w:r>
      <w:r>
        <w:t xml:space="preserve"> и разумными для заявителей, легко реализуемыми ведомствами и значимыми в патентном контексте.</w:t>
      </w:r>
      <w:r w:rsidR="002509DA">
        <w:t xml:space="preserve"> </w:t>
      </w:r>
      <w:r>
        <w:t>Любые санкции должны быть сбалансированными и учитывать практические последствия для инноваций, а любые санкции за несоблюдение требования о раскрытии информации</w:t>
      </w:r>
      <w:r w:rsidR="00E4696A">
        <w:t xml:space="preserve"> на этапе после предоставления патента</w:t>
      </w:r>
      <w:r>
        <w:t xml:space="preserve"> не должны служить основанием для отзыва патентов или иного </w:t>
      </w:r>
      <w:r w:rsidR="00E4696A">
        <w:t>нарушения</w:t>
      </w:r>
      <w:r>
        <w:t xml:space="preserve"> прав </w:t>
      </w:r>
      <w:r w:rsidR="00E4696A">
        <w:t>владельца патента</w:t>
      </w:r>
      <w:r>
        <w:t>.</w:t>
      </w:r>
      <w:r w:rsidR="002509DA">
        <w:t xml:space="preserve"> </w:t>
      </w:r>
      <w:r>
        <w:t>При обсуждении текста документа следует дополнительно рассмотреть его взаимосвязь с другими международными соглашениями.</w:t>
      </w:r>
      <w:r w:rsidR="002509DA">
        <w:t xml:space="preserve"> </w:t>
      </w:r>
      <w:r>
        <w:t xml:space="preserve">Группа B выразила надежду на постоянное и активное участие </w:t>
      </w:r>
      <w:r w:rsidR="00E4696A">
        <w:t xml:space="preserve">в работе МКГР </w:t>
      </w:r>
      <w:r>
        <w:t>коренных народов, а также местных общин и других наблюдателей.</w:t>
      </w:r>
      <w:r w:rsidR="002509DA">
        <w:t xml:space="preserve"> </w:t>
      </w:r>
      <w:r w:rsidR="00E4696A">
        <w:t>Делегация</w:t>
      </w:r>
      <w:r>
        <w:t xml:space="preserve"> отметил</w:t>
      </w:r>
      <w:r w:rsidR="00E4696A">
        <w:t>а</w:t>
      </w:r>
      <w:r>
        <w:t xml:space="preserve"> их ценный и важный вклад в работу МКГР.</w:t>
      </w:r>
      <w:r w:rsidR="002509DA">
        <w:t xml:space="preserve"> </w:t>
      </w:r>
      <w:r>
        <w:t xml:space="preserve">В этой связи </w:t>
      </w:r>
      <w:r w:rsidR="00E4696A">
        <w:t>она</w:t>
      </w:r>
      <w:r>
        <w:t xml:space="preserve"> выразила благодарность правительствам Мексики, Австралии и Германии за их взносы в </w:t>
      </w:r>
      <w:r w:rsidR="00E4696A">
        <w:t>Добровольный фонд</w:t>
      </w:r>
      <w:r>
        <w:t xml:space="preserve"> ВОИС, </w:t>
      </w:r>
      <w:r w:rsidR="00E4696A">
        <w:t>призванные</w:t>
      </w:r>
      <w:r>
        <w:t xml:space="preserve"> обеспечить эффективное участие представителей коренных народов в работе </w:t>
      </w:r>
      <w:r w:rsidR="00E4696A">
        <w:t>с</w:t>
      </w:r>
      <w:r>
        <w:t>пециальной сессии, а также Подготовительного комитета.</w:t>
      </w:r>
      <w:r w:rsidR="002509DA">
        <w:t xml:space="preserve"> </w:t>
      </w:r>
      <w:r w:rsidR="00E4696A">
        <w:t xml:space="preserve">Группа </w:t>
      </w:r>
      <w:proofErr w:type="gramStart"/>
      <w:r w:rsidR="00E4696A">
        <w:t>В</w:t>
      </w:r>
      <w:r>
        <w:t xml:space="preserve"> вновь</w:t>
      </w:r>
      <w:proofErr w:type="gramEnd"/>
      <w:r>
        <w:t xml:space="preserve"> </w:t>
      </w:r>
      <w:r w:rsidR="00E4696A">
        <w:t>выразила намерение постоянно участвовать</w:t>
      </w:r>
      <w:r>
        <w:t xml:space="preserve"> в работе МКГР, чтобы внести конструктивный вклад в достижение взаимовыгодных результатов </w:t>
      </w:r>
      <w:r w:rsidR="00E4696A">
        <w:t>в ходе подготовки</w:t>
      </w:r>
      <w:r>
        <w:t xml:space="preserve"> к Дипломатической конференции.</w:t>
      </w:r>
    </w:p>
    <w:p w14:paraId="189DEC48" w14:textId="77777777" w:rsidR="00765836" w:rsidRPr="00765836" w:rsidRDefault="00765836" w:rsidP="00765836">
      <w:pPr>
        <w:rPr>
          <w:szCs w:val="22"/>
        </w:rPr>
      </w:pPr>
    </w:p>
    <w:p w14:paraId="7D7E5128" w14:textId="0A658A5E" w:rsidR="00765836" w:rsidRPr="00765836" w:rsidRDefault="009B171C" w:rsidP="00765836">
      <w:pPr>
        <w:rPr>
          <w:szCs w:val="22"/>
        </w:rPr>
      </w:pPr>
      <w:r>
        <w:fldChar w:fldCharType="begin"/>
      </w:r>
      <w:r>
        <w:instrText xml:space="preserve"> AUTONUM  </w:instrText>
      </w:r>
      <w:r>
        <w:fldChar w:fldCharType="end"/>
      </w:r>
      <w:r>
        <w:tab/>
        <w:t xml:space="preserve">Делегация Китая поблагодарила </w:t>
      </w:r>
      <w:r w:rsidR="00461D50">
        <w:t>Председателя его заместителей и Секретариат</w:t>
      </w:r>
      <w:r>
        <w:t>.</w:t>
      </w:r>
      <w:r w:rsidR="002509DA">
        <w:t xml:space="preserve"> </w:t>
      </w:r>
      <w:r w:rsidR="00865A99">
        <w:t>Делегация</w:t>
      </w:r>
      <w:r>
        <w:t xml:space="preserve"> напомнила о региональных совещаниях и всей работе, проделанной для лучшей подготовки к Дипломатической конференции.</w:t>
      </w:r>
      <w:r w:rsidR="002509DA">
        <w:t xml:space="preserve"> </w:t>
      </w:r>
      <w:r>
        <w:t>Она также напомнила о межрегиональном совещании в Пекине 25</w:t>
      </w:r>
      <w:r w:rsidR="00865A99">
        <w:t>–</w:t>
      </w:r>
      <w:r>
        <w:t xml:space="preserve">27 июля 2023 года, на котором делегаты </w:t>
      </w:r>
      <w:r w:rsidR="00865A99">
        <w:t>в</w:t>
      </w:r>
      <w:r>
        <w:t xml:space="preserve"> не</w:t>
      </w:r>
      <w:r w:rsidR="00865A99">
        <w:t xml:space="preserve">официальном </w:t>
      </w:r>
      <w:r w:rsidR="003F6439">
        <w:t xml:space="preserve">порядке </w:t>
      </w:r>
      <w:r>
        <w:t>обмен</w:t>
      </w:r>
      <w:r w:rsidR="00865A99">
        <w:t>ялись</w:t>
      </w:r>
      <w:r>
        <w:t xml:space="preserve"> мнениями по важным вопросам, связанным с ГР и </w:t>
      </w:r>
      <w:r w:rsidR="00865A99">
        <w:t>СТЗ</w:t>
      </w:r>
      <w:r w:rsidR="00FC01ED">
        <w:t>, и поблагодарила всех участников той встречи</w:t>
      </w:r>
      <w:r>
        <w:t>.</w:t>
      </w:r>
      <w:r w:rsidR="002509DA">
        <w:t xml:space="preserve"> </w:t>
      </w:r>
      <w:r w:rsidR="000209EA">
        <w:t>Далее делегация напомнила, что т</w:t>
      </w:r>
      <w:r w:rsidR="00865A99">
        <w:t>екущая с</w:t>
      </w:r>
      <w:r>
        <w:t xml:space="preserve">пециальная сессия </w:t>
      </w:r>
      <w:r w:rsidR="00865A99">
        <w:t>является</w:t>
      </w:r>
      <w:r>
        <w:t xml:space="preserve"> последней возможностью для целенаправленного обсуждения текста перед Дипломатической конференцией.</w:t>
      </w:r>
      <w:r w:rsidR="002509DA">
        <w:t xml:space="preserve"> </w:t>
      </w:r>
      <w:r>
        <w:t>Многие вопросы остаются нерешенными, и необходимо будет преодолеть</w:t>
      </w:r>
      <w:r w:rsidR="00865A99">
        <w:t xml:space="preserve"> </w:t>
      </w:r>
      <w:r w:rsidR="005934EC">
        <w:t>сохраняющиеся</w:t>
      </w:r>
      <w:r>
        <w:t xml:space="preserve"> разногласия, чтобы прийти к решению, приемлемому для всех сторон.</w:t>
      </w:r>
      <w:r w:rsidR="002509DA">
        <w:t xml:space="preserve"> </w:t>
      </w:r>
      <w:r w:rsidR="00865A99">
        <w:t>Делегация вновь выразила готовность к</w:t>
      </w:r>
      <w:r>
        <w:t xml:space="preserve"> участию в дискуссиях на позитивной, прагматичной и конструктивной основе.</w:t>
      </w:r>
      <w:r w:rsidR="002509DA">
        <w:t xml:space="preserve"> </w:t>
      </w:r>
      <w:r>
        <w:t>Он</w:t>
      </w:r>
      <w:r w:rsidR="00865A99">
        <w:t>а</w:t>
      </w:r>
      <w:r>
        <w:t xml:space="preserve"> предложил сосредоточиться на положениях о требованиях к раскрытию информации, санкциях, а также исключениях и ограничениях.</w:t>
      </w:r>
      <w:r w:rsidR="002509DA">
        <w:t xml:space="preserve"> </w:t>
      </w:r>
      <w:r w:rsidR="00865A99">
        <w:t>Делегация повторно выразила</w:t>
      </w:r>
      <w:r>
        <w:t xml:space="preserve"> готовност</w:t>
      </w:r>
      <w:r w:rsidR="00865A99">
        <w:t>ь</w:t>
      </w:r>
      <w:r w:rsidR="009B52F6">
        <w:t xml:space="preserve"> к</w:t>
      </w:r>
      <w:r>
        <w:t xml:space="preserve"> активно</w:t>
      </w:r>
      <w:r w:rsidR="009B52F6">
        <w:t>му</w:t>
      </w:r>
      <w:r>
        <w:t xml:space="preserve"> обмен</w:t>
      </w:r>
      <w:r w:rsidR="009B52F6">
        <w:t>у</w:t>
      </w:r>
      <w:r>
        <w:t xml:space="preserve"> мнениями со всеми сторонами по </w:t>
      </w:r>
      <w:r w:rsidR="009B52F6">
        <w:t>актуальным</w:t>
      </w:r>
      <w:r>
        <w:t xml:space="preserve"> вопросам.</w:t>
      </w:r>
      <w:r w:rsidR="002509DA">
        <w:t xml:space="preserve"> </w:t>
      </w:r>
      <w:r>
        <w:t>Он</w:t>
      </w:r>
      <w:r w:rsidR="009B52F6">
        <w:t>а</w:t>
      </w:r>
      <w:r>
        <w:t xml:space="preserve"> призвал все стороны работать </w:t>
      </w:r>
      <w:r w:rsidR="009B52F6">
        <w:t>совместно</w:t>
      </w:r>
      <w:r>
        <w:t xml:space="preserve"> в ходе </w:t>
      </w:r>
      <w:r w:rsidR="009B52F6">
        <w:t>с</w:t>
      </w:r>
      <w:r>
        <w:t>пециальной сессии и проявить гибкость, чтобы устранить разногласия и достичь консенсуса.</w:t>
      </w:r>
      <w:r w:rsidR="002509DA">
        <w:t xml:space="preserve"> </w:t>
      </w:r>
      <w:r w:rsidR="009B52F6">
        <w:t>Делегация</w:t>
      </w:r>
      <w:r>
        <w:t xml:space="preserve"> выразила надежду</w:t>
      </w:r>
      <w:r w:rsidR="009B52F6">
        <w:t xml:space="preserve"> на то</w:t>
      </w:r>
      <w:r>
        <w:t xml:space="preserve">, что на </w:t>
      </w:r>
      <w:r w:rsidR="009B52F6">
        <w:t>данной</w:t>
      </w:r>
      <w:r>
        <w:t xml:space="preserve"> сессии будет достигнут прогресс в деле разработки значимого международного документа </w:t>
      </w:r>
      <w:r w:rsidR="009B52F6">
        <w:t>для</w:t>
      </w:r>
      <w:r>
        <w:t xml:space="preserve"> надлежащей </w:t>
      </w:r>
      <w:r w:rsidR="00A24984">
        <w:t>охраны</w:t>
      </w:r>
      <w:r>
        <w:t xml:space="preserve"> ГР, который</w:t>
      </w:r>
      <w:r w:rsidR="009B52F6">
        <w:t xml:space="preserve"> </w:t>
      </w:r>
      <w:r>
        <w:t>заложит прочную основу для созыва Дипломатической конференции.</w:t>
      </w:r>
      <w:r w:rsidR="002509DA">
        <w:t xml:space="preserve"> </w:t>
      </w:r>
    </w:p>
    <w:p w14:paraId="71FC64EA" w14:textId="77777777" w:rsidR="00765836" w:rsidRPr="00765836" w:rsidRDefault="00765836" w:rsidP="00765836">
      <w:pPr>
        <w:rPr>
          <w:szCs w:val="22"/>
        </w:rPr>
      </w:pPr>
    </w:p>
    <w:p w14:paraId="7AB848BC" w14:textId="78A6401C" w:rsidR="00765836" w:rsidRPr="00765836" w:rsidRDefault="00134632" w:rsidP="00765836">
      <w:pPr>
        <w:rPr>
          <w:szCs w:val="22"/>
        </w:rPr>
      </w:pPr>
      <w:r>
        <w:fldChar w:fldCharType="begin"/>
      </w:r>
      <w:r>
        <w:instrText xml:space="preserve"> AUTONUM  </w:instrText>
      </w:r>
      <w:r>
        <w:fldChar w:fldCharType="end"/>
      </w:r>
      <w:r>
        <w:tab/>
        <w:t xml:space="preserve">Делегация Польши, выступая от имени Группы </w:t>
      </w:r>
      <w:r w:rsidR="009B52F6">
        <w:t>ГЦЕБ</w:t>
      </w:r>
      <w:r>
        <w:t>, выразила надежду на обсуждение предложенных положений и условий рабочей методологии сессии.</w:t>
      </w:r>
      <w:r w:rsidR="002509DA">
        <w:t xml:space="preserve"> </w:t>
      </w:r>
      <w:r w:rsidR="00E359E2">
        <w:t>Делегация</w:t>
      </w:r>
      <w:r>
        <w:t xml:space="preserve"> подчеркнула, что работа должна основываться на принципах, определяемых государствами-членами, и обеспечивать полную прозрачность процесса переговоров.</w:t>
      </w:r>
      <w:r w:rsidR="002509DA">
        <w:t xml:space="preserve"> </w:t>
      </w:r>
      <w:r w:rsidR="00E359E2">
        <w:t>Отметив</w:t>
      </w:r>
      <w:r>
        <w:t xml:space="preserve"> важность вовлечения коренных народов</w:t>
      </w:r>
      <w:r w:rsidR="00E359E2">
        <w:t xml:space="preserve"> и</w:t>
      </w:r>
      <w:r>
        <w:t xml:space="preserve"> местных общин, </w:t>
      </w:r>
      <w:r w:rsidR="00E359E2">
        <w:t>делегация</w:t>
      </w:r>
      <w:r>
        <w:t xml:space="preserve"> выра</w:t>
      </w:r>
      <w:r w:rsidR="00E359E2">
        <w:t>зила</w:t>
      </w:r>
      <w:r>
        <w:t xml:space="preserve"> благодарность правительствам Австралии, Германии и Мексики за взносы в Добровольный фонд ВОИС.</w:t>
      </w:r>
      <w:r w:rsidR="002509DA">
        <w:t xml:space="preserve"> </w:t>
      </w:r>
      <w:r w:rsidR="00E359E2">
        <w:t>Делегация положительно оценила</w:t>
      </w:r>
      <w:r>
        <w:t xml:space="preserve"> недавн</w:t>
      </w:r>
      <w:r w:rsidR="00E359E2">
        <w:t>ее</w:t>
      </w:r>
      <w:r>
        <w:t xml:space="preserve"> </w:t>
      </w:r>
      <w:r w:rsidR="00E359E2">
        <w:t>соглашение</w:t>
      </w:r>
      <w:r>
        <w:t xml:space="preserve"> в рамках Программы и бюджета на 2024</w:t>
      </w:r>
      <w:r w:rsidR="00E359E2">
        <w:t>–</w:t>
      </w:r>
      <w:r>
        <w:t xml:space="preserve">2025 годы, </w:t>
      </w:r>
      <w:r w:rsidR="00E359E2">
        <w:t>которое облегчит</w:t>
      </w:r>
      <w:r>
        <w:t xml:space="preserve"> участи</w:t>
      </w:r>
      <w:r w:rsidR="00E359E2">
        <w:t>е</w:t>
      </w:r>
      <w:r>
        <w:t xml:space="preserve"> представителей коренных народов</w:t>
      </w:r>
      <w:r w:rsidR="009A4C28">
        <w:t xml:space="preserve"> и</w:t>
      </w:r>
      <w:r>
        <w:t xml:space="preserve"> местных общин в работе МКГР и Дипломатической конференции.</w:t>
      </w:r>
      <w:r w:rsidR="002509DA">
        <w:t xml:space="preserve"> </w:t>
      </w:r>
      <w:r w:rsidR="009A4C28">
        <w:t>Делегация</w:t>
      </w:r>
      <w:r>
        <w:t xml:space="preserve"> поблагодарила правительство Китая за организацию </w:t>
      </w:r>
      <w:r>
        <w:lastRenderedPageBreak/>
        <w:t xml:space="preserve">неофициальных межрегиональных обсуждений по ГР и </w:t>
      </w:r>
      <w:r w:rsidR="009A4C28">
        <w:t>СТЗ</w:t>
      </w:r>
      <w:r>
        <w:t xml:space="preserve">, состоявшихся в июле в Пекине, которые </w:t>
      </w:r>
      <w:r w:rsidR="009A4C28">
        <w:t>можно считать</w:t>
      </w:r>
      <w:r>
        <w:t xml:space="preserve"> полезны</w:t>
      </w:r>
      <w:r w:rsidR="009A4C28">
        <w:t>м</w:t>
      </w:r>
      <w:r>
        <w:t xml:space="preserve"> вклад</w:t>
      </w:r>
      <w:r w:rsidR="009A4C28">
        <w:t>ом</w:t>
      </w:r>
      <w:r>
        <w:t>.</w:t>
      </w:r>
      <w:r w:rsidR="002509DA">
        <w:t xml:space="preserve"> </w:t>
      </w:r>
      <w:r w:rsidR="009A4C28">
        <w:t>Ранее в этом году прошло еще несколько</w:t>
      </w:r>
      <w:r>
        <w:t xml:space="preserve"> региональных консультаций, </w:t>
      </w:r>
      <w:r w:rsidR="009A4C28">
        <w:t>в том числе</w:t>
      </w:r>
      <w:r>
        <w:t xml:space="preserve"> консультаци</w:t>
      </w:r>
      <w:r w:rsidR="009A4C28">
        <w:t>я</w:t>
      </w:r>
      <w:r>
        <w:t xml:space="preserve"> между государствами</w:t>
      </w:r>
      <w:r w:rsidR="009A4C28">
        <w:t xml:space="preserve"> – </w:t>
      </w:r>
      <w:r>
        <w:t xml:space="preserve">членами </w:t>
      </w:r>
      <w:r w:rsidR="009A4C28">
        <w:t>ГЦЕБ</w:t>
      </w:r>
      <w:r>
        <w:t>, организованн</w:t>
      </w:r>
      <w:r w:rsidR="009A4C28">
        <w:t>ая</w:t>
      </w:r>
      <w:r>
        <w:t xml:space="preserve"> Патентным ведомством Республики Польша </w:t>
      </w:r>
      <w:r w:rsidR="009A4C28">
        <w:t xml:space="preserve">30 июня 2023 года </w:t>
      </w:r>
      <w:r>
        <w:t xml:space="preserve">при содействии Секретариата </w:t>
      </w:r>
      <w:r w:rsidR="009A4C28">
        <w:t>МКГР</w:t>
      </w:r>
      <w:r>
        <w:t xml:space="preserve"> ВОИС.</w:t>
      </w:r>
      <w:r w:rsidR="002509DA">
        <w:t xml:space="preserve"> </w:t>
      </w:r>
      <w:r>
        <w:t>Вс</w:t>
      </w:r>
      <w:r w:rsidR="009A4C28">
        <w:t>я</w:t>
      </w:r>
      <w:r>
        <w:t xml:space="preserve"> эт</w:t>
      </w:r>
      <w:r w:rsidR="009A4C28">
        <w:t>а</w:t>
      </w:r>
      <w:r>
        <w:t xml:space="preserve"> </w:t>
      </w:r>
      <w:r w:rsidR="009A4C28">
        <w:t>деятельность</w:t>
      </w:r>
      <w:r>
        <w:t xml:space="preserve"> </w:t>
      </w:r>
      <w:r w:rsidR="009A4C28">
        <w:t>свидетельствует о</w:t>
      </w:r>
      <w:r>
        <w:t xml:space="preserve"> </w:t>
      </w:r>
      <w:r w:rsidR="009A4C28">
        <w:t>возросшей</w:t>
      </w:r>
      <w:r>
        <w:t xml:space="preserve"> решимост</w:t>
      </w:r>
      <w:r w:rsidR="009A4C28">
        <w:t>и</w:t>
      </w:r>
      <w:r>
        <w:t xml:space="preserve"> </w:t>
      </w:r>
      <w:r w:rsidR="009A4C28">
        <w:t xml:space="preserve">прийти к </w:t>
      </w:r>
      <w:r>
        <w:t>соглашени</w:t>
      </w:r>
      <w:r w:rsidR="009A4C28">
        <w:t>ю</w:t>
      </w:r>
      <w:r>
        <w:t>, приемлемо</w:t>
      </w:r>
      <w:r w:rsidR="009A4C28">
        <w:t>му</w:t>
      </w:r>
      <w:r>
        <w:t xml:space="preserve"> для всех членов ВОИС.</w:t>
      </w:r>
      <w:r w:rsidR="002509DA">
        <w:t xml:space="preserve"> </w:t>
      </w:r>
      <w:r>
        <w:t xml:space="preserve">Группа поблагодарила за работу </w:t>
      </w:r>
      <w:r w:rsidRPr="009A4C28">
        <w:rPr>
          <w:iCs/>
        </w:rPr>
        <w:t>специальные</w:t>
      </w:r>
      <w:r>
        <w:t xml:space="preserve"> </w:t>
      </w:r>
      <w:r w:rsidR="009A4C28">
        <w:t>экспертные группы</w:t>
      </w:r>
      <w:r>
        <w:t>, заседания</w:t>
      </w:r>
      <w:r w:rsidR="009A4C28">
        <w:t xml:space="preserve"> которых прошли</w:t>
      </w:r>
      <w:r>
        <w:t xml:space="preserve"> ранее в этом году, и </w:t>
      </w:r>
      <w:r w:rsidR="009A4C28">
        <w:t>высоко оценила</w:t>
      </w:r>
      <w:r>
        <w:t xml:space="preserve"> отчет, содержащийся в документе WIPO/GRTKF/IC/47/13.</w:t>
      </w:r>
      <w:r w:rsidR="002509DA">
        <w:t xml:space="preserve"> </w:t>
      </w:r>
      <w:r w:rsidR="009A4C28">
        <w:t>Делегация</w:t>
      </w:r>
      <w:r>
        <w:t xml:space="preserve"> положительно оценил</w:t>
      </w:r>
      <w:r w:rsidR="009A4C28">
        <w:t>а</w:t>
      </w:r>
      <w:r>
        <w:t xml:space="preserve"> участие экспертов из </w:t>
      </w:r>
      <w:r w:rsidR="009A4C28">
        <w:t>Г</w:t>
      </w:r>
      <w:r>
        <w:t xml:space="preserve">руппы </w:t>
      </w:r>
      <w:r w:rsidR="009A4C28">
        <w:t>ГЦЕБ</w:t>
      </w:r>
      <w:r>
        <w:t>.</w:t>
      </w:r>
      <w:r w:rsidR="002509DA">
        <w:t xml:space="preserve"> </w:t>
      </w:r>
      <w:r w:rsidR="009A4C28">
        <w:t>Переговоры</w:t>
      </w:r>
      <w:r>
        <w:t xml:space="preserve"> по ГР и </w:t>
      </w:r>
      <w:r w:rsidR="009A4C28">
        <w:t>СТЗ</w:t>
      </w:r>
      <w:r>
        <w:t xml:space="preserve"> долж</w:t>
      </w:r>
      <w:r w:rsidR="009A4C28">
        <w:t>ны</w:t>
      </w:r>
      <w:r>
        <w:t xml:space="preserve"> </w:t>
      </w:r>
      <w:r w:rsidR="009A4C28">
        <w:t>проходить на основе</w:t>
      </w:r>
      <w:r>
        <w:t xml:space="preserve"> сбалансированн</w:t>
      </w:r>
      <w:r w:rsidR="009A4C28">
        <w:t>ого</w:t>
      </w:r>
      <w:r>
        <w:t xml:space="preserve"> и гибк</w:t>
      </w:r>
      <w:r w:rsidR="009A4C28">
        <w:t>ого</w:t>
      </w:r>
      <w:r>
        <w:t xml:space="preserve"> подход</w:t>
      </w:r>
      <w:r w:rsidR="009A4C28">
        <w:t>а</w:t>
      </w:r>
      <w:r>
        <w:t xml:space="preserve"> к решению этих вопросов.</w:t>
      </w:r>
      <w:r w:rsidR="002509DA">
        <w:t xml:space="preserve"> </w:t>
      </w:r>
      <w:r>
        <w:t>Государства</w:t>
      </w:r>
      <w:r w:rsidR="009A4C28">
        <w:t xml:space="preserve"> – </w:t>
      </w:r>
      <w:r>
        <w:t xml:space="preserve">члены </w:t>
      </w:r>
      <w:r w:rsidR="009A4C28">
        <w:t>ГЦЕБ</w:t>
      </w:r>
      <w:r>
        <w:t xml:space="preserve"> </w:t>
      </w:r>
      <w:r w:rsidR="009A4C28">
        <w:t>внимательно</w:t>
      </w:r>
      <w:r>
        <w:t xml:space="preserve"> изучили документы и </w:t>
      </w:r>
      <w:r w:rsidR="009A4C28">
        <w:t>отмечают</w:t>
      </w:r>
      <w:r>
        <w:t xml:space="preserve"> важност</w:t>
      </w:r>
      <w:r w:rsidR="009A4C28">
        <w:t>ь</w:t>
      </w:r>
      <w:r>
        <w:t xml:space="preserve"> применения доказательного подхода при обсуждении проекта текста.</w:t>
      </w:r>
      <w:r w:rsidR="002509DA">
        <w:t xml:space="preserve"> </w:t>
      </w:r>
      <w:r>
        <w:t xml:space="preserve">Группа </w:t>
      </w:r>
      <w:r w:rsidR="009A4C28">
        <w:t>выразила</w:t>
      </w:r>
      <w:r>
        <w:t xml:space="preserve"> готовност</w:t>
      </w:r>
      <w:r w:rsidR="009A4C28">
        <w:t>ь</w:t>
      </w:r>
      <w:r>
        <w:t xml:space="preserve"> к конструктивному участию в обсуждениях и достижению взаимоприемлемого результата.</w:t>
      </w:r>
    </w:p>
    <w:p w14:paraId="0ACB4B83" w14:textId="77777777" w:rsidR="00765836" w:rsidRPr="00765836" w:rsidRDefault="00765836" w:rsidP="00765836">
      <w:pPr>
        <w:rPr>
          <w:szCs w:val="22"/>
        </w:rPr>
      </w:pPr>
    </w:p>
    <w:p w14:paraId="341C93C4" w14:textId="693EBB6E" w:rsidR="00765836" w:rsidRPr="00765836" w:rsidRDefault="0036568C" w:rsidP="00765836">
      <w:pPr>
        <w:rPr>
          <w:szCs w:val="22"/>
        </w:rPr>
      </w:pPr>
      <w:r>
        <w:fldChar w:fldCharType="begin"/>
      </w:r>
      <w:r>
        <w:instrText xml:space="preserve"> AUTONUM  </w:instrText>
      </w:r>
      <w:r>
        <w:fldChar w:fldCharType="end"/>
      </w:r>
      <w:r>
        <w:tab/>
        <w:t xml:space="preserve">Делегация Таджикистана, выступая от имени </w:t>
      </w:r>
      <w:r w:rsidR="00F22FA4" w:rsidRPr="00F22FA4">
        <w:t>стран Центральной Азии, Кавказа и Восточной Европы (ГЦАКВЕ)</w:t>
      </w:r>
      <w:r>
        <w:t>, выразила надежду</w:t>
      </w:r>
      <w:r w:rsidR="00F22FA4">
        <w:t xml:space="preserve"> на то</w:t>
      </w:r>
      <w:r>
        <w:t xml:space="preserve">, что </w:t>
      </w:r>
      <w:r w:rsidR="00F22FA4">
        <w:t xml:space="preserve">государства-члены найдут общий язык по основным вопросам </w:t>
      </w:r>
      <w:r>
        <w:t>под умелым руководством и управлением Председателя.</w:t>
      </w:r>
      <w:r w:rsidR="002509DA">
        <w:t xml:space="preserve"> </w:t>
      </w:r>
      <w:r w:rsidR="00F22FA4">
        <w:t>Делегация</w:t>
      </w:r>
      <w:r>
        <w:t xml:space="preserve"> </w:t>
      </w:r>
      <w:r w:rsidR="00F22FA4">
        <w:t>отметила</w:t>
      </w:r>
      <w:r>
        <w:t xml:space="preserve"> работу М</w:t>
      </w:r>
      <w:r w:rsidR="00F22FA4">
        <w:t>КГР</w:t>
      </w:r>
      <w:r>
        <w:t xml:space="preserve"> </w:t>
      </w:r>
      <w:r w:rsidR="00F22FA4">
        <w:t xml:space="preserve">по подготовке к проведению Дипломатической конференции в 2024 году </w:t>
      </w:r>
      <w:r>
        <w:t>в соответствии с его мандатом.</w:t>
      </w:r>
      <w:r w:rsidR="002509DA">
        <w:t xml:space="preserve"> </w:t>
      </w:r>
      <w:r w:rsidR="00F22FA4">
        <w:t>ГЦАКВЕ</w:t>
      </w:r>
      <w:r>
        <w:t xml:space="preserve"> готов</w:t>
      </w:r>
      <w:r w:rsidR="00F22FA4">
        <w:t>а</w:t>
      </w:r>
      <w:r>
        <w:t xml:space="preserve"> участвовать в переговорах, уделяя особое внимание нерешенным вопросам и рассмотрению вариантов будущего документа.</w:t>
      </w:r>
      <w:r w:rsidR="002509DA">
        <w:t xml:space="preserve"> </w:t>
      </w:r>
      <w:r w:rsidR="00F22FA4">
        <w:t>Делегация</w:t>
      </w:r>
      <w:r>
        <w:t xml:space="preserve"> </w:t>
      </w:r>
      <w:r w:rsidR="00F22FA4">
        <w:t>отметила значительный объем</w:t>
      </w:r>
      <w:r>
        <w:t xml:space="preserve"> </w:t>
      </w:r>
      <w:r w:rsidR="00F22FA4">
        <w:t xml:space="preserve">повестки дня </w:t>
      </w:r>
      <w:r>
        <w:t xml:space="preserve">МКГР и </w:t>
      </w:r>
      <w:r w:rsidR="00F22FA4">
        <w:t>выразила готовность</w:t>
      </w:r>
      <w:r>
        <w:t xml:space="preserve"> </w:t>
      </w:r>
      <w:r w:rsidR="00F22FA4">
        <w:t xml:space="preserve">неизменно </w:t>
      </w:r>
      <w:r>
        <w:t>участ</w:t>
      </w:r>
      <w:r w:rsidR="00F22FA4">
        <w:t>вовать в работе</w:t>
      </w:r>
      <w:r w:rsidR="0016467E">
        <w:t xml:space="preserve"> Комитета</w:t>
      </w:r>
      <w:r w:rsidR="00F22FA4">
        <w:t xml:space="preserve"> </w:t>
      </w:r>
      <w:r>
        <w:t xml:space="preserve">и вносить конструктивный вклад в обеспечение </w:t>
      </w:r>
      <w:r w:rsidR="0016467E">
        <w:t xml:space="preserve">ее </w:t>
      </w:r>
      <w:r>
        <w:t>успешного завершения.</w:t>
      </w:r>
      <w:r w:rsidR="002509DA">
        <w:t xml:space="preserve"> </w:t>
      </w:r>
    </w:p>
    <w:p w14:paraId="475DA25D" w14:textId="77777777" w:rsidR="00765836" w:rsidRPr="00765836" w:rsidRDefault="00765836" w:rsidP="00765836">
      <w:pPr>
        <w:rPr>
          <w:szCs w:val="22"/>
        </w:rPr>
      </w:pPr>
    </w:p>
    <w:p w14:paraId="6E2AB3A8" w14:textId="7A61AEBC" w:rsidR="00765836" w:rsidRPr="00765836" w:rsidRDefault="006A111E" w:rsidP="00765836">
      <w:pPr>
        <w:rPr>
          <w:szCs w:val="22"/>
        </w:rPr>
      </w:pPr>
      <w:r>
        <w:fldChar w:fldCharType="begin"/>
      </w:r>
      <w:r>
        <w:instrText xml:space="preserve"> AUTONUM  </w:instrText>
      </w:r>
      <w:r>
        <w:fldChar w:fldCharType="end"/>
      </w:r>
      <w:r>
        <w:tab/>
        <w:t>Делегация Ирана (Исламск</w:t>
      </w:r>
      <w:r w:rsidR="004845C0">
        <w:t>ой</w:t>
      </w:r>
      <w:r>
        <w:t xml:space="preserve"> Республик</w:t>
      </w:r>
      <w:r w:rsidR="004845C0">
        <w:t>и</w:t>
      </w:r>
      <w:r>
        <w:t xml:space="preserve">), выступая от имени </w:t>
      </w:r>
      <w:r w:rsidR="004845C0">
        <w:t>АТГ</w:t>
      </w:r>
      <w:r>
        <w:t xml:space="preserve">, заявила, что после многих лет переговоров </w:t>
      </w:r>
      <w:r w:rsidR="004D646E">
        <w:t xml:space="preserve">на </w:t>
      </w:r>
      <w:r>
        <w:t>специальн</w:t>
      </w:r>
      <w:r w:rsidR="004D646E">
        <w:t>ой</w:t>
      </w:r>
      <w:r>
        <w:t xml:space="preserve"> сесси</w:t>
      </w:r>
      <w:r w:rsidR="004D646E">
        <w:t>и</w:t>
      </w:r>
      <w:r>
        <w:t xml:space="preserve"> </w:t>
      </w:r>
      <w:r w:rsidR="004D646E">
        <w:t>наступил</w:t>
      </w:r>
      <w:r>
        <w:t xml:space="preserve"> </w:t>
      </w:r>
      <w:r w:rsidR="004D646E">
        <w:t>поворотный</w:t>
      </w:r>
      <w:r>
        <w:t xml:space="preserve"> момент, когда необходимо завершить работу над документом по ГР и </w:t>
      </w:r>
      <w:r w:rsidR="004D646E">
        <w:t>С</w:t>
      </w:r>
      <w:r>
        <w:t>ТЗ.</w:t>
      </w:r>
      <w:r w:rsidR="002509DA">
        <w:t xml:space="preserve"> </w:t>
      </w:r>
      <w:r w:rsidR="004D646E">
        <w:t>Делегация отметила</w:t>
      </w:r>
      <w:r>
        <w:t xml:space="preserve"> </w:t>
      </w:r>
      <w:r w:rsidR="004D646E">
        <w:t xml:space="preserve">достигнутый </w:t>
      </w:r>
      <w:r>
        <w:t xml:space="preserve">прогресс в </w:t>
      </w:r>
      <w:r w:rsidR="004D646E">
        <w:t>устранении противоречий</w:t>
      </w:r>
      <w:r>
        <w:t xml:space="preserve"> и достижении общего понимания по основным вопросам, связанным с ГР и </w:t>
      </w:r>
      <w:r w:rsidR="004D646E">
        <w:t>С</w:t>
      </w:r>
      <w:r>
        <w:t>ТЗ.</w:t>
      </w:r>
      <w:r w:rsidR="002509DA">
        <w:t xml:space="preserve"> </w:t>
      </w:r>
      <w:r w:rsidR="004D646E">
        <w:t>Делегация</w:t>
      </w:r>
      <w:r>
        <w:t xml:space="preserve"> напомнила всем участникам о </w:t>
      </w:r>
      <w:r w:rsidR="004D646E">
        <w:t>резолюции</w:t>
      </w:r>
      <w:r>
        <w:t xml:space="preserve"> Генеральной Ассамблеи ВОИС 2022 года о созыве Дипломатической конференции.</w:t>
      </w:r>
      <w:r w:rsidR="002509DA">
        <w:t xml:space="preserve"> </w:t>
      </w:r>
      <w:r>
        <w:t>Группа с нетерпением ожидает созыва Дипломатической конференции.</w:t>
      </w:r>
      <w:r w:rsidR="002509DA">
        <w:t xml:space="preserve"> </w:t>
      </w:r>
      <w:r w:rsidR="004D646E">
        <w:t>По ее мнению,</w:t>
      </w:r>
      <w:r>
        <w:t xml:space="preserve"> целью </w:t>
      </w:r>
      <w:r w:rsidR="004D646E">
        <w:t>с</w:t>
      </w:r>
      <w:r>
        <w:t xml:space="preserve">пециальной сессии должно быть исключительно рассмотрение и устранение всех существующих </w:t>
      </w:r>
      <w:r w:rsidR="004D646E">
        <w:t>противоречий</w:t>
      </w:r>
      <w:r>
        <w:t>.</w:t>
      </w:r>
      <w:r w:rsidR="002509DA">
        <w:t xml:space="preserve"> </w:t>
      </w:r>
      <w:r w:rsidR="004D646E">
        <w:t>Делегация</w:t>
      </w:r>
      <w:r>
        <w:t xml:space="preserve"> подчеркнула необходимость эффективного и гибкого, но в то же время инклюзивного процесса, </w:t>
      </w:r>
      <w:r w:rsidR="004D646E">
        <w:t>подобного тому, который применялся на</w:t>
      </w:r>
      <w:r>
        <w:t xml:space="preserve"> предыдущих сессиях МКГР.</w:t>
      </w:r>
      <w:r w:rsidR="002509DA">
        <w:t xml:space="preserve"> </w:t>
      </w:r>
      <w:r>
        <w:t>Государства</w:t>
      </w:r>
      <w:r w:rsidR="004D646E">
        <w:t xml:space="preserve"> – </w:t>
      </w:r>
      <w:r>
        <w:t xml:space="preserve">члены </w:t>
      </w:r>
      <w:r w:rsidR="004D646E">
        <w:t>АТ</w:t>
      </w:r>
      <w:r>
        <w:t xml:space="preserve">Г приняли участие в межрегиональном совещании в Пекине и региональном совещании на Бали, чтобы </w:t>
      </w:r>
      <w:r w:rsidR="004D646E">
        <w:t>прийти к</w:t>
      </w:r>
      <w:r>
        <w:t xml:space="preserve"> обще</w:t>
      </w:r>
      <w:r w:rsidR="004D646E">
        <w:t>му</w:t>
      </w:r>
      <w:r>
        <w:t xml:space="preserve"> понимани</w:t>
      </w:r>
      <w:r w:rsidR="004D646E">
        <w:t>ю</w:t>
      </w:r>
      <w:r>
        <w:t xml:space="preserve"> по вопросам, касающимся ИС, ГР и </w:t>
      </w:r>
      <w:r w:rsidR="004D646E">
        <w:t>С</w:t>
      </w:r>
      <w:r>
        <w:t>ТЗ</w:t>
      </w:r>
      <w:r w:rsidR="004D646E">
        <w:t>, и обеспечить</w:t>
      </w:r>
      <w:r>
        <w:t xml:space="preserve"> успешн</w:t>
      </w:r>
      <w:r w:rsidR="004D646E">
        <w:t>ый</w:t>
      </w:r>
      <w:r>
        <w:t xml:space="preserve"> результат Дипломатической конференции в 2024 году.</w:t>
      </w:r>
      <w:r w:rsidR="002509DA">
        <w:t xml:space="preserve"> </w:t>
      </w:r>
      <w:r w:rsidR="004D646E">
        <w:t>Делегация выразила надежду</w:t>
      </w:r>
      <w:r>
        <w:t xml:space="preserve"> на дальнейшее взаимодействие с другими группами и </w:t>
      </w:r>
      <w:r w:rsidR="004D646E">
        <w:t>достижение</w:t>
      </w:r>
      <w:r>
        <w:t xml:space="preserve"> </w:t>
      </w:r>
      <w:r w:rsidR="004D646E">
        <w:t>прогресса в ходе обсуждения</w:t>
      </w:r>
      <w:r>
        <w:t>.</w:t>
      </w:r>
      <w:r w:rsidR="002509DA">
        <w:t xml:space="preserve"> </w:t>
      </w:r>
      <w:r>
        <w:t xml:space="preserve">Проект текста </w:t>
      </w:r>
      <w:r w:rsidR="004D646E">
        <w:t>можно считать</w:t>
      </w:r>
      <w:r>
        <w:t xml:space="preserve"> компромиссн</w:t>
      </w:r>
      <w:r w:rsidR="004D646E">
        <w:t>ым</w:t>
      </w:r>
      <w:r>
        <w:t xml:space="preserve"> решение</w:t>
      </w:r>
      <w:r w:rsidR="004D646E">
        <w:t>м</w:t>
      </w:r>
      <w:r>
        <w:t xml:space="preserve"> для достижения общего согласия и сближения взглядов и позиций.</w:t>
      </w:r>
      <w:r w:rsidR="002509DA">
        <w:t xml:space="preserve"> </w:t>
      </w:r>
      <w:r>
        <w:t>Поскольку переговоры вступают в завершающую стадию, все государства-члены должны проявить больше гибкости и политической воли.</w:t>
      </w:r>
      <w:r w:rsidR="002509DA">
        <w:t xml:space="preserve"> </w:t>
      </w:r>
      <w:r w:rsidR="004D646E">
        <w:t>Крайне важно,</w:t>
      </w:r>
      <w:r>
        <w:t xml:space="preserve"> чтобы разногласия не помешали делегациям прийти к соглашению, </w:t>
      </w:r>
      <w:r w:rsidR="004D646E">
        <w:t>которое позволит</w:t>
      </w:r>
      <w:r>
        <w:t xml:space="preserve"> повысить эффективность патентной системы и обеспечить охрану ГР и </w:t>
      </w:r>
      <w:r w:rsidR="004D646E">
        <w:t>С</w:t>
      </w:r>
      <w:r>
        <w:t xml:space="preserve">ТЗ сбалансированным и </w:t>
      </w:r>
      <w:r w:rsidR="00755CF3">
        <w:t>уместным</w:t>
      </w:r>
      <w:r>
        <w:t xml:space="preserve"> </w:t>
      </w:r>
      <w:r w:rsidR="00755CF3">
        <w:t>способом</w:t>
      </w:r>
      <w:r>
        <w:t>.</w:t>
      </w:r>
      <w:r w:rsidR="002509DA">
        <w:t xml:space="preserve"> </w:t>
      </w:r>
      <w:r w:rsidR="00755CF3">
        <w:t>Делегация</w:t>
      </w:r>
      <w:r>
        <w:t xml:space="preserve"> выразил</w:t>
      </w:r>
      <w:r w:rsidR="00755CF3">
        <w:t>а</w:t>
      </w:r>
      <w:r>
        <w:t xml:space="preserve"> надежду</w:t>
      </w:r>
      <w:r w:rsidR="00755CF3">
        <w:t xml:space="preserve"> на то</w:t>
      </w:r>
      <w:r>
        <w:t xml:space="preserve">, что под умелым руководством Председателя МКГР сможет еще больше ускорить работу </w:t>
      </w:r>
      <w:r w:rsidR="00755CF3">
        <w:t>над</w:t>
      </w:r>
      <w:r>
        <w:t xml:space="preserve"> достижени</w:t>
      </w:r>
      <w:r w:rsidR="00755CF3">
        <w:t>ем</w:t>
      </w:r>
      <w:r>
        <w:t xml:space="preserve"> этой общей цели.</w:t>
      </w:r>
      <w:r w:rsidR="002509DA">
        <w:t xml:space="preserve"> </w:t>
      </w:r>
      <w:r w:rsidR="00755CF3">
        <w:t>Делегация вновь заявила о</w:t>
      </w:r>
      <w:r>
        <w:t xml:space="preserve"> </w:t>
      </w:r>
      <w:r w:rsidR="00755CF3">
        <w:t>готовности</w:t>
      </w:r>
      <w:r>
        <w:t xml:space="preserve"> государств</w:t>
      </w:r>
      <w:r w:rsidR="00755CF3">
        <w:t xml:space="preserve"> – </w:t>
      </w:r>
      <w:r>
        <w:t xml:space="preserve">членов </w:t>
      </w:r>
      <w:r w:rsidR="00755CF3">
        <w:t>АТ</w:t>
      </w:r>
      <w:r>
        <w:t>Г</w:t>
      </w:r>
      <w:r w:rsidR="00755CF3">
        <w:t xml:space="preserve"> к</w:t>
      </w:r>
      <w:r>
        <w:t xml:space="preserve"> конструктивному взаимодействию со всеми сторонами </w:t>
      </w:r>
      <w:r w:rsidR="00755CF3">
        <w:t>ради</w:t>
      </w:r>
      <w:r>
        <w:t xml:space="preserve"> достижени</w:t>
      </w:r>
      <w:r w:rsidR="00755CF3">
        <w:t>я</w:t>
      </w:r>
      <w:r>
        <w:t xml:space="preserve"> взаимоприемлемых результатов.</w:t>
      </w:r>
    </w:p>
    <w:p w14:paraId="773B271E" w14:textId="1A680D44" w:rsidR="001F5FE2" w:rsidRDefault="001F5FE2">
      <w:pPr>
        <w:rPr>
          <w:szCs w:val="22"/>
        </w:rPr>
      </w:pPr>
      <w:r>
        <w:rPr>
          <w:szCs w:val="22"/>
        </w:rPr>
        <w:br w:type="page"/>
      </w:r>
    </w:p>
    <w:p w14:paraId="3358AA1A" w14:textId="37C312F3" w:rsidR="00765836" w:rsidRPr="00765836" w:rsidRDefault="00747630" w:rsidP="00765836">
      <w:pPr>
        <w:rPr>
          <w:szCs w:val="22"/>
        </w:rPr>
      </w:pPr>
      <w:r>
        <w:lastRenderedPageBreak/>
        <w:fldChar w:fldCharType="begin"/>
      </w:r>
      <w:r>
        <w:instrText xml:space="preserve"> AUTONUM  </w:instrText>
      </w:r>
      <w:r>
        <w:fldChar w:fldCharType="end"/>
      </w:r>
      <w:r>
        <w:tab/>
        <w:t>Делегация Венесуэлы (Боливарианской Республики), выступая от имени ГРУЛАК, отметила, что М</w:t>
      </w:r>
      <w:r w:rsidR="00755CF3">
        <w:t>КГР</w:t>
      </w:r>
      <w:r>
        <w:t xml:space="preserve"> находится на заключительном этапе длительного процесса.</w:t>
      </w:r>
      <w:r w:rsidR="002509DA">
        <w:t xml:space="preserve"> </w:t>
      </w:r>
      <w:r w:rsidR="00755CF3">
        <w:t>Делегация</w:t>
      </w:r>
      <w:r>
        <w:t xml:space="preserve"> принял</w:t>
      </w:r>
      <w:r w:rsidR="00755CF3">
        <w:t>а</w:t>
      </w:r>
      <w:r>
        <w:t xml:space="preserve"> к сведению различные рабочие документы МКГР, </w:t>
      </w:r>
      <w:r w:rsidR="00755CF3">
        <w:t>в том числе</w:t>
      </w:r>
      <w:r>
        <w:t xml:space="preserve"> проект текста.</w:t>
      </w:r>
      <w:r w:rsidR="002509DA">
        <w:t xml:space="preserve"> </w:t>
      </w:r>
      <w:r>
        <w:t>Четкая методология</w:t>
      </w:r>
      <w:r w:rsidR="00755CF3">
        <w:t xml:space="preserve"> работы</w:t>
      </w:r>
      <w:r>
        <w:t xml:space="preserve"> </w:t>
      </w:r>
      <w:r w:rsidR="00755CF3">
        <w:t>отражает</w:t>
      </w:r>
      <w:r>
        <w:t xml:space="preserve"> плюрализм мнений, характерн</w:t>
      </w:r>
      <w:r w:rsidR="00755CF3">
        <w:t>ый</w:t>
      </w:r>
      <w:r>
        <w:t xml:space="preserve"> для </w:t>
      </w:r>
      <w:r w:rsidR="00755CF3">
        <w:t>обсуждений на</w:t>
      </w:r>
      <w:r>
        <w:t xml:space="preserve"> М</w:t>
      </w:r>
      <w:r w:rsidR="00755CF3">
        <w:t>КГР</w:t>
      </w:r>
      <w:r>
        <w:t>.</w:t>
      </w:r>
      <w:r w:rsidR="002509DA">
        <w:t xml:space="preserve"> </w:t>
      </w:r>
      <w:r w:rsidR="008A2A46">
        <w:t>Делегация отметила</w:t>
      </w:r>
      <w:r>
        <w:t xml:space="preserve"> важный вклад коренных народов, местных общин и экспертов в этот процесс.</w:t>
      </w:r>
      <w:r w:rsidR="002509DA">
        <w:t xml:space="preserve"> </w:t>
      </w:r>
      <w:r>
        <w:t>Он</w:t>
      </w:r>
      <w:r w:rsidR="008A2A46">
        <w:t>а</w:t>
      </w:r>
      <w:r>
        <w:t xml:space="preserve"> подчеркнул</w:t>
      </w:r>
      <w:r w:rsidR="002418BC">
        <w:t>а</w:t>
      </w:r>
      <w:r>
        <w:t xml:space="preserve"> </w:t>
      </w:r>
      <w:r w:rsidR="008A2A46">
        <w:t>конкретный</w:t>
      </w:r>
      <w:r>
        <w:t xml:space="preserve"> характер этого документа, который </w:t>
      </w:r>
      <w:r w:rsidR="008A2A46">
        <w:t>направлен</w:t>
      </w:r>
      <w:r>
        <w:t xml:space="preserve"> не</w:t>
      </w:r>
      <w:r w:rsidR="008A2A46">
        <w:t xml:space="preserve"> на</w:t>
      </w:r>
      <w:r>
        <w:t xml:space="preserve"> созда</w:t>
      </w:r>
      <w:r w:rsidR="008A2A46">
        <w:t>ние</w:t>
      </w:r>
      <w:r>
        <w:t xml:space="preserve"> новы</w:t>
      </w:r>
      <w:r w:rsidR="008A2A46">
        <w:t>х</w:t>
      </w:r>
      <w:r>
        <w:t xml:space="preserve"> прав, а </w:t>
      </w:r>
      <w:r w:rsidR="008A2A46">
        <w:t xml:space="preserve">на </w:t>
      </w:r>
      <w:r>
        <w:t>призна</w:t>
      </w:r>
      <w:r w:rsidR="008A2A46">
        <w:t>ние</w:t>
      </w:r>
      <w:r>
        <w:t xml:space="preserve"> исконны</w:t>
      </w:r>
      <w:r w:rsidR="008A2A46">
        <w:t>х</w:t>
      </w:r>
      <w:r>
        <w:t xml:space="preserve"> прав коренных народов и местных общин.</w:t>
      </w:r>
      <w:r w:rsidR="002509DA">
        <w:t xml:space="preserve"> </w:t>
      </w:r>
      <w:r w:rsidR="002418BC">
        <w:t>Делегация</w:t>
      </w:r>
      <w:r>
        <w:t xml:space="preserve"> </w:t>
      </w:r>
      <w:r w:rsidR="002418BC">
        <w:t>заявила о</w:t>
      </w:r>
      <w:r>
        <w:t xml:space="preserve"> необходимост</w:t>
      </w:r>
      <w:r w:rsidR="002418BC">
        <w:t>и</w:t>
      </w:r>
      <w:r>
        <w:t xml:space="preserve"> политической приверженности всех сторон достижению соглашений, которые обеспечат более эффективное управление ИС, надлежащее использование ГР и </w:t>
      </w:r>
      <w:proofErr w:type="gramStart"/>
      <w:r w:rsidR="002418BC">
        <w:t>СТЗ</w:t>
      </w:r>
      <w:proofErr w:type="gramEnd"/>
      <w:r>
        <w:t xml:space="preserve"> и справедливый доступ к ним и выгодам</w:t>
      </w:r>
      <w:r w:rsidR="002418BC">
        <w:t xml:space="preserve"> от них</w:t>
      </w:r>
      <w:r>
        <w:t xml:space="preserve"> </w:t>
      </w:r>
      <w:r w:rsidR="002418BC">
        <w:t>по всему миру</w:t>
      </w:r>
      <w:r>
        <w:t>.</w:t>
      </w:r>
      <w:r w:rsidR="002509DA">
        <w:t xml:space="preserve"> </w:t>
      </w:r>
      <w:bookmarkStart w:id="4" w:name="_Hlk155339862"/>
      <w:r w:rsidR="002418BC">
        <w:t>Делегация</w:t>
      </w:r>
      <w:r>
        <w:t xml:space="preserve"> излож</w:t>
      </w:r>
      <w:r w:rsidR="002418BC">
        <w:t>ила</w:t>
      </w:r>
      <w:r>
        <w:t xml:space="preserve"> пять принципов, которыми следует руководствоваться в работе:</w:t>
      </w:r>
      <w:r w:rsidR="002509DA">
        <w:t xml:space="preserve"> </w:t>
      </w:r>
      <w:r>
        <w:t xml:space="preserve">создание международного юридически обязательного документа; обеспечение </w:t>
      </w:r>
      <w:proofErr w:type="spellStart"/>
      <w:r>
        <w:t>взаимовыгодности</w:t>
      </w:r>
      <w:proofErr w:type="spellEnd"/>
      <w:r>
        <w:t xml:space="preserve"> этого документа для всех соответствующих заинтересованных сторон; установление требования об обязательном раскрытии</w:t>
      </w:r>
      <w:r w:rsidR="00D327F2">
        <w:t xml:space="preserve"> сведений о</w:t>
      </w:r>
      <w:r>
        <w:t xml:space="preserve"> ГР и </w:t>
      </w:r>
      <w:r w:rsidR="006150FE">
        <w:t>С</w:t>
      </w:r>
      <w:r>
        <w:t xml:space="preserve">ТЗ, </w:t>
      </w:r>
      <w:r w:rsidR="006150FE">
        <w:t>в том числе</w:t>
      </w:r>
      <w:r>
        <w:t xml:space="preserve"> положения о санкциях и средствах правовой защиты за несоблюдение требования о раскрытии; признание всех бенефициаров в соглашении; и содействие равенству в глобальной системе ИС в интересах устойчивого развития и прав человека.</w:t>
      </w:r>
      <w:r w:rsidR="002509DA">
        <w:t xml:space="preserve"> </w:t>
      </w:r>
      <w:bookmarkEnd w:id="4"/>
      <w:r w:rsidR="00D327F2">
        <w:t xml:space="preserve">Делегация заявила о готовности участвовать в </w:t>
      </w:r>
      <w:r>
        <w:t>заключительном этап</w:t>
      </w:r>
      <w:r w:rsidR="00D327F2">
        <w:t>е</w:t>
      </w:r>
      <w:r>
        <w:t xml:space="preserve"> процесса, предшествующем Дипломатической конференции, и </w:t>
      </w:r>
      <w:r w:rsidR="00D327F2">
        <w:t>отметила</w:t>
      </w:r>
      <w:r>
        <w:t xml:space="preserve"> трудности, связанные с достижением консенсуса по широкому кругу вопросов.</w:t>
      </w:r>
      <w:r w:rsidR="002509DA">
        <w:t xml:space="preserve"> </w:t>
      </w:r>
      <w:r>
        <w:t xml:space="preserve">Общий дух конструктивного диалога </w:t>
      </w:r>
      <w:r w:rsidR="00D327F2">
        <w:t>позволит достичь</w:t>
      </w:r>
      <w:r>
        <w:t xml:space="preserve"> амбициозны</w:t>
      </w:r>
      <w:r w:rsidR="00D327F2">
        <w:t>х</w:t>
      </w:r>
      <w:r>
        <w:t>, сбалансированны</w:t>
      </w:r>
      <w:r w:rsidR="00D327F2">
        <w:t>х</w:t>
      </w:r>
      <w:r>
        <w:t xml:space="preserve"> и эффективны</w:t>
      </w:r>
      <w:r w:rsidR="00D327F2">
        <w:t>х</w:t>
      </w:r>
      <w:r>
        <w:t xml:space="preserve"> результат</w:t>
      </w:r>
      <w:r w:rsidR="00D327F2">
        <w:t>ов</w:t>
      </w:r>
      <w:r>
        <w:t>.</w:t>
      </w:r>
      <w:r w:rsidR="002509DA">
        <w:t xml:space="preserve"> </w:t>
      </w:r>
      <w:r>
        <w:t xml:space="preserve">ГРУЛАК поблагодарила правительства Мексики, Австралии и Германии за взносы в Добровольный фонд. </w:t>
      </w:r>
    </w:p>
    <w:p w14:paraId="6B827931" w14:textId="77777777" w:rsidR="00765836" w:rsidRPr="00765836" w:rsidRDefault="00765836" w:rsidP="00765836">
      <w:pPr>
        <w:rPr>
          <w:szCs w:val="22"/>
        </w:rPr>
      </w:pPr>
    </w:p>
    <w:p w14:paraId="07702D2A" w14:textId="4CFFF32A" w:rsidR="00765836" w:rsidRPr="00765836" w:rsidRDefault="00C53E09" w:rsidP="00765836">
      <w:pPr>
        <w:rPr>
          <w:szCs w:val="22"/>
        </w:rPr>
      </w:pPr>
      <w:r w:rsidRPr="007A22D5">
        <w:fldChar w:fldCharType="begin"/>
      </w:r>
      <w:r w:rsidRPr="007A22D5">
        <w:instrText xml:space="preserve"> AUTONUM  </w:instrText>
      </w:r>
      <w:r w:rsidRPr="007A22D5">
        <w:fldChar w:fldCharType="end"/>
      </w:r>
      <w:r>
        <w:tab/>
        <w:t>Делегация Индонезии, выступая от имени стран-единомышленниц (СЕМ), поблагодарила Секретариат за созыв региональных и межрегиональных совещаний и за неофициальную информационную сессию, предшеств</w:t>
      </w:r>
      <w:r w:rsidR="00C84B5E">
        <w:t>овавш</w:t>
      </w:r>
      <w:r>
        <w:t xml:space="preserve">ую </w:t>
      </w:r>
      <w:r w:rsidR="00C84B5E">
        <w:t>данному заседанию</w:t>
      </w:r>
      <w:r>
        <w:t>.</w:t>
      </w:r>
      <w:r w:rsidR="002509DA">
        <w:t xml:space="preserve"> </w:t>
      </w:r>
      <w:r>
        <w:t xml:space="preserve">Она подчеркнула значимость работы в ходе </w:t>
      </w:r>
      <w:r w:rsidR="00C84B5E">
        <w:t>заседания</w:t>
      </w:r>
      <w:r>
        <w:t>, особенно в свете исторического решения, принятого Генеральной Ассамблеей ВОИС в 2022 году, которое было воспринято как громкий призыв к действию.</w:t>
      </w:r>
      <w:r w:rsidR="002509DA">
        <w:t xml:space="preserve"> </w:t>
      </w:r>
      <w:r>
        <w:t xml:space="preserve">Этот призыв к действию не только отражает общую убежденность, но и сигнализирует о необходимости международного инструмента для охраны ГР и </w:t>
      </w:r>
      <w:r w:rsidR="00C84B5E">
        <w:t>СТЗ</w:t>
      </w:r>
      <w:r>
        <w:t xml:space="preserve"> от незаконного присвоения, </w:t>
      </w:r>
      <w:r w:rsidR="00C84B5E">
        <w:t>что позволит</w:t>
      </w:r>
      <w:r>
        <w:t xml:space="preserve"> созда</w:t>
      </w:r>
      <w:r w:rsidR="00C84B5E">
        <w:t>ть</w:t>
      </w:r>
      <w:r>
        <w:t xml:space="preserve"> более справедлив</w:t>
      </w:r>
      <w:r w:rsidR="00C84B5E">
        <w:t>ый</w:t>
      </w:r>
      <w:r>
        <w:t xml:space="preserve"> глобальн</w:t>
      </w:r>
      <w:r w:rsidR="00C84B5E">
        <w:t>ый</w:t>
      </w:r>
      <w:r>
        <w:t xml:space="preserve"> ландшафт ИС.</w:t>
      </w:r>
      <w:r w:rsidR="002509DA">
        <w:t xml:space="preserve"> </w:t>
      </w:r>
      <w:r>
        <w:t xml:space="preserve">Успех этого начинания может вдохновить на аналогичные усилия </w:t>
      </w:r>
      <w:r w:rsidR="00283722">
        <w:t>и в других</w:t>
      </w:r>
      <w:r>
        <w:t xml:space="preserve"> областях, подчерк</w:t>
      </w:r>
      <w:r w:rsidR="00283722">
        <w:t>нув</w:t>
      </w:r>
      <w:r>
        <w:t xml:space="preserve"> роль многостороннего подхода к решению глобальных проблем, в котором ВОИС играет решающую роль.</w:t>
      </w:r>
      <w:r w:rsidR="002509DA">
        <w:t xml:space="preserve"> </w:t>
      </w:r>
      <w:r w:rsidR="00283722">
        <w:t>Делегация</w:t>
      </w:r>
      <w:r>
        <w:t xml:space="preserve"> отметила вклад </w:t>
      </w:r>
      <w:r w:rsidR="00806180">
        <w:t>Форума</w:t>
      </w:r>
      <w:r>
        <w:t xml:space="preserve"> коренных народов.</w:t>
      </w:r>
      <w:r w:rsidR="002509DA">
        <w:t xml:space="preserve"> </w:t>
      </w:r>
      <w:r>
        <w:t>Текст, обсужда</w:t>
      </w:r>
      <w:r w:rsidR="00806180">
        <w:t>ющи</w:t>
      </w:r>
      <w:r>
        <w:t xml:space="preserve">йся на </w:t>
      </w:r>
      <w:r w:rsidR="00806180">
        <w:t>с</w:t>
      </w:r>
      <w:r>
        <w:t xml:space="preserve">пециальной сессии, </w:t>
      </w:r>
      <w:r w:rsidR="00806180">
        <w:t>стал итогом</w:t>
      </w:r>
      <w:r>
        <w:t xml:space="preserve"> компромиссов</w:t>
      </w:r>
      <w:r w:rsidR="00806180">
        <w:t xml:space="preserve"> в течение нескольких десятков лет</w:t>
      </w:r>
      <w:r>
        <w:t>.</w:t>
      </w:r>
      <w:r w:rsidR="002509DA">
        <w:t xml:space="preserve"> </w:t>
      </w:r>
      <w:r>
        <w:t xml:space="preserve">По мнению </w:t>
      </w:r>
      <w:r w:rsidR="00806180">
        <w:t>СЕМ</w:t>
      </w:r>
      <w:r>
        <w:t xml:space="preserve">, проект текста, возможно, с некоторыми незначительными поправками, представляет собой наилучший вариант </w:t>
      </w:r>
      <w:r w:rsidR="00806180">
        <w:t>для дальнейшей работы</w:t>
      </w:r>
      <w:r>
        <w:t>.</w:t>
      </w:r>
      <w:r w:rsidR="002509DA">
        <w:t xml:space="preserve"> </w:t>
      </w:r>
      <w:r>
        <w:t xml:space="preserve">Следует избегать любых предложений, отклоняющихся от текущего текста и увеличивающих </w:t>
      </w:r>
      <w:r w:rsidR="00806180">
        <w:t>разногласия</w:t>
      </w:r>
      <w:r>
        <w:t>.</w:t>
      </w:r>
      <w:r w:rsidR="002509DA">
        <w:t xml:space="preserve"> </w:t>
      </w:r>
      <w:r w:rsidR="00806180">
        <w:t>Делегация</w:t>
      </w:r>
      <w:r>
        <w:t xml:space="preserve"> подчеркнула необходимость разработки юридически обязательного документа по охране ГР и </w:t>
      </w:r>
      <w:r w:rsidR="00806180">
        <w:t>СТЗ</w:t>
      </w:r>
      <w:r>
        <w:t xml:space="preserve">, </w:t>
      </w:r>
      <w:r w:rsidR="00806180">
        <w:t>который бы</w:t>
      </w:r>
      <w:r>
        <w:t xml:space="preserve"> при этом</w:t>
      </w:r>
      <w:r w:rsidR="00806180">
        <w:t xml:space="preserve"> учитывал</w:t>
      </w:r>
      <w:r>
        <w:t xml:space="preserve"> </w:t>
      </w:r>
      <w:r w:rsidR="00806180">
        <w:t>разные</w:t>
      </w:r>
      <w:r>
        <w:t xml:space="preserve"> интерес</w:t>
      </w:r>
      <w:r w:rsidR="00806180">
        <w:t>ы</w:t>
      </w:r>
      <w:r>
        <w:t>.</w:t>
      </w:r>
      <w:r w:rsidR="002509DA">
        <w:t xml:space="preserve"> </w:t>
      </w:r>
      <w:r w:rsidR="00806180">
        <w:t>Делегация</w:t>
      </w:r>
      <w:r>
        <w:t xml:space="preserve"> вновь заявила, что этого можно добиться только путем введения требования об обязательном раскрытии информации, а также </w:t>
      </w:r>
      <w:r w:rsidR="00806180">
        <w:t>надлежащих</w:t>
      </w:r>
      <w:r>
        <w:t xml:space="preserve"> санкций и средств правовой защиты в случае </w:t>
      </w:r>
      <w:r w:rsidR="00806180">
        <w:t xml:space="preserve">его </w:t>
      </w:r>
      <w:r>
        <w:t>несоблюдения.</w:t>
      </w:r>
      <w:r w:rsidR="002509DA">
        <w:t xml:space="preserve"> </w:t>
      </w:r>
      <w:r>
        <w:t xml:space="preserve">Настоящий документ должен </w:t>
      </w:r>
      <w:r w:rsidR="00806180">
        <w:t>иметь взаимодополняющий характер</w:t>
      </w:r>
      <w:r>
        <w:t xml:space="preserve"> с другими соответствующими международными соглашениями.</w:t>
      </w:r>
      <w:r w:rsidR="002509DA">
        <w:t xml:space="preserve"> </w:t>
      </w:r>
      <w:r>
        <w:t xml:space="preserve">Эти элементы </w:t>
      </w:r>
      <w:r w:rsidR="00806180">
        <w:t>легли в</w:t>
      </w:r>
      <w:r>
        <w:t xml:space="preserve"> основу</w:t>
      </w:r>
      <w:r w:rsidR="00806180">
        <w:t xml:space="preserve"> данного</w:t>
      </w:r>
      <w:r>
        <w:t xml:space="preserve"> правового документа.</w:t>
      </w:r>
      <w:r w:rsidR="002509DA">
        <w:t xml:space="preserve"> </w:t>
      </w:r>
      <w:r>
        <w:t>Что касается методологии</w:t>
      </w:r>
      <w:r w:rsidR="00806180">
        <w:t xml:space="preserve"> работы</w:t>
      </w:r>
      <w:r>
        <w:t>, то целью МКГР должно быть обеспечение дальнейшего устранения существующих пробелов, а также эффективного и инклюзивного процесса.</w:t>
      </w:r>
      <w:r w:rsidR="002509DA">
        <w:t xml:space="preserve"> </w:t>
      </w:r>
      <w:r w:rsidR="00806180">
        <w:t>П</w:t>
      </w:r>
      <w:r>
        <w:t>роцесс работы МКГР</w:t>
      </w:r>
      <w:r w:rsidR="00806180">
        <w:t xml:space="preserve"> будет в достаточной степени инклюзивным</w:t>
      </w:r>
      <w:r>
        <w:t>.</w:t>
      </w:r>
      <w:r w:rsidR="002509DA">
        <w:t xml:space="preserve"> </w:t>
      </w:r>
      <w:r w:rsidR="00806180">
        <w:t xml:space="preserve">Более </w:t>
      </w:r>
      <w:r w:rsidR="000C1396">
        <w:t>масштабное</w:t>
      </w:r>
      <w:r w:rsidR="00806180">
        <w:t xml:space="preserve"> применение</w:t>
      </w:r>
      <w:r>
        <w:t xml:space="preserve"> механизма </w:t>
      </w:r>
      <w:r w:rsidR="000C1396">
        <w:t xml:space="preserve">товарищей </w:t>
      </w:r>
      <w:r>
        <w:t xml:space="preserve">Председателя для </w:t>
      </w:r>
      <w:r w:rsidR="000C1396">
        <w:t>расширения списка товарищей</w:t>
      </w:r>
      <w:r>
        <w:t xml:space="preserve"> </w:t>
      </w:r>
      <w:r w:rsidR="000C1396">
        <w:t>является</w:t>
      </w:r>
      <w:r>
        <w:t xml:space="preserve"> положительн</w:t>
      </w:r>
      <w:r w:rsidR="000C1396">
        <w:t>ым моментом</w:t>
      </w:r>
      <w:r>
        <w:t xml:space="preserve">, поскольку </w:t>
      </w:r>
      <w:r w:rsidR="000C1396">
        <w:t>это</w:t>
      </w:r>
      <w:r>
        <w:t xml:space="preserve"> может </w:t>
      </w:r>
      <w:r w:rsidR="000C1396">
        <w:t>способствовать</w:t>
      </w:r>
      <w:r>
        <w:t xml:space="preserve"> более сбалансированны</w:t>
      </w:r>
      <w:r w:rsidR="000C1396">
        <w:t>м</w:t>
      </w:r>
      <w:r>
        <w:t xml:space="preserve"> и всеобъемлющи</w:t>
      </w:r>
      <w:r w:rsidR="000C1396">
        <w:t xml:space="preserve">м </w:t>
      </w:r>
      <w:r>
        <w:t>технически</w:t>
      </w:r>
      <w:r w:rsidR="000C1396">
        <w:t>м</w:t>
      </w:r>
      <w:r>
        <w:t xml:space="preserve"> консультаци</w:t>
      </w:r>
      <w:r w:rsidR="000C1396">
        <w:t>ям</w:t>
      </w:r>
      <w:r>
        <w:t xml:space="preserve"> </w:t>
      </w:r>
      <w:r w:rsidR="000C1396">
        <w:t xml:space="preserve">для </w:t>
      </w:r>
      <w:r>
        <w:t xml:space="preserve">Председателя и </w:t>
      </w:r>
      <w:r w:rsidR="000C1396">
        <w:t>повышению инклюзивности</w:t>
      </w:r>
      <w:r>
        <w:t xml:space="preserve">, </w:t>
      </w:r>
      <w:r w:rsidR="000C1396">
        <w:t>отличавшей</w:t>
      </w:r>
      <w:r>
        <w:t xml:space="preserve"> все прошлы</w:t>
      </w:r>
      <w:r w:rsidR="000C1396">
        <w:t>е</w:t>
      </w:r>
      <w:r>
        <w:t xml:space="preserve"> сесси</w:t>
      </w:r>
      <w:r w:rsidR="000C1396">
        <w:t>и</w:t>
      </w:r>
      <w:r>
        <w:t xml:space="preserve"> МКГР.</w:t>
      </w:r>
      <w:r w:rsidR="002509DA">
        <w:t xml:space="preserve"> </w:t>
      </w:r>
      <w:r>
        <w:t xml:space="preserve">Делегация подчеркнула важность </w:t>
      </w:r>
      <w:r>
        <w:lastRenderedPageBreak/>
        <w:t>специальной сессии как последней попытки устранить пробелы перед Дипломатической конференцией.</w:t>
      </w:r>
      <w:r w:rsidR="002509DA">
        <w:t xml:space="preserve"> </w:t>
      </w:r>
      <w:r>
        <w:t xml:space="preserve">Она подчеркнула необходимость проявления делегациями гибкости, </w:t>
      </w:r>
      <w:r w:rsidR="000C1396">
        <w:t>добросовестности</w:t>
      </w:r>
      <w:r>
        <w:t xml:space="preserve"> и политической воли и выразила уверенность в успешно</w:t>
      </w:r>
      <w:r w:rsidR="000C1396">
        <w:t>сти</w:t>
      </w:r>
      <w:r>
        <w:t xml:space="preserve"> руководств</w:t>
      </w:r>
      <w:r w:rsidR="000C1396">
        <w:t>а</w:t>
      </w:r>
      <w:r>
        <w:t xml:space="preserve"> Председателя.</w:t>
      </w:r>
      <w:r w:rsidR="002509DA">
        <w:t xml:space="preserve"> </w:t>
      </w:r>
    </w:p>
    <w:p w14:paraId="75814825" w14:textId="77777777" w:rsidR="00765836" w:rsidRPr="00765836" w:rsidRDefault="00765836" w:rsidP="00765836">
      <w:pPr>
        <w:rPr>
          <w:szCs w:val="22"/>
        </w:rPr>
      </w:pPr>
    </w:p>
    <w:p w14:paraId="7BB9B3DD" w14:textId="4832370E" w:rsidR="00765836" w:rsidRPr="00765836" w:rsidRDefault="00762DBA" w:rsidP="00765836">
      <w:pPr>
        <w:rPr>
          <w:szCs w:val="22"/>
        </w:rPr>
      </w:pPr>
      <w:r>
        <w:fldChar w:fldCharType="begin"/>
      </w:r>
      <w:r>
        <w:instrText xml:space="preserve"> AUTONUM  </w:instrText>
      </w:r>
      <w:r>
        <w:fldChar w:fldCharType="end"/>
      </w:r>
      <w:r>
        <w:tab/>
        <w:t xml:space="preserve">Делегация ЕС, выступая от имени ЕС и его государств-членов, </w:t>
      </w:r>
      <w:r w:rsidR="000C1396">
        <w:t>вновь выразила</w:t>
      </w:r>
      <w:r>
        <w:t xml:space="preserve"> мнение о том, что любой международный документ по ГР и </w:t>
      </w:r>
      <w:r w:rsidR="0098738D">
        <w:t>СТЗ</w:t>
      </w:r>
      <w:r>
        <w:t xml:space="preserve">, </w:t>
      </w:r>
      <w:r w:rsidR="0098738D">
        <w:t>влияющий</w:t>
      </w:r>
      <w:r>
        <w:t xml:space="preserve"> на патентную систему, должен демонстрировать сбалансированный и гибкий подход.</w:t>
      </w:r>
      <w:r w:rsidR="002509DA">
        <w:t xml:space="preserve"> </w:t>
      </w:r>
      <w:r w:rsidR="0098738D">
        <w:t>Делегация</w:t>
      </w:r>
      <w:r>
        <w:t xml:space="preserve"> </w:t>
      </w:r>
      <w:r w:rsidR="001F5FE2">
        <w:t>изучила текст</w:t>
      </w:r>
      <w:r>
        <w:t xml:space="preserve"> и</w:t>
      </w:r>
      <w:r w:rsidR="0098738D">
        <w:t xml:space="preserve"> готова</w:t>
      </w:r>
      <w:r>
        <w:t xml:space="preserve"> поделит</w:t>
      </w:r>
      <w:r w:rsidR="0098738D">
        <w:t>ь</w:t>
      </w:r>
      <w:r>
        <w:t xml:space="preserve">ся </w:t>
      </w:r>
      <w:r w:rsidR="0098738D">
        <w:t xml:space="preserve">своим мнением </w:t>
      </w:r>
      <w:r w:rsidR="00405E58">
        <w:t xml:space="preserve">в отношении предпочтительных формулировок </w:t>
      </w:r>
      <w:r>
        <w:t>стат</w:t>
      </w:r>
      <w:r w:rsidR="00405E58">
        <w:t>ей</w:t>
      </w:r>
      <w:r>
        <w:t>.</w:t>
      </w:r>
      <w:r w:rsidR="002509DA">
        <w:t xml:space="preserve"> </w:t>
      </w:r>
      <w:r>
        <w:t xml:space="preserve">Она по-прежнему </w:t>
      </w:r>
      <w:r w:rsidR="008D7D85">
        <w:t>настроена на</w:t>
      </w:r>
      <w:r>
        <w:t xml:space="preserve"> конструктивно</w:t>
      </w:r>
      <w:r w:rsidR="008D7D85">
        <w:t>е</w:t>
      </w:r>
      <w:r>
        <w:t xml:space="preserve"> взаимодействи</w:t>
      </w:r>
      <w:r w:rsidR="008D7D85">
        <w:t>е</w:t>
      </w:r>
      <w:r>
        <w:t xml:space="preserve"> в ходе сессии, а также </w:t>
      </w:r>
      <w:r w:rsidR="008D7D85">
        <w:t>на</w:t>
      </w:r>
      <w:r>
        <w:t xml:space="preserve"> Подготовительно</w:t>
      </w:r>
      <w:r w:rsidR="008D7D85">
        <w:t>м</w:t>
      </w:r>
      <w:r>
        <w:t xml:space="preserve"> комитет</w:t>
      </w:r>
      <w:r w:rsidR="008D7D85">
        <w:t>е</w:t>
      </w:r>
      <w:r>
        <w:t xml:space="preserve"> и предстоящей Дипломатической конференции. </w:t>
      </w:r>
    </w:p>
    <w:p w14:paraId="1E363261" w14:textId="77777777" w:rsidR="00765836" w:rsidRPr="00765836" w:rsidRDefault="00765836" w:rsidP="00765836">
      <w:pPr>
        <w:rPr>
          <w:szCs w:val="22"/>
        </w:rPr>
      </w:pPr>
    </w:p>
    <w:p w14:paraId="203767EA" w14:textId="7073F067" w:rsidR="00765836" w:rsidRPr="00765836" w:rsidRDefault="00762DBA" w:rsidP="00765836">
      <w:pPr>
        <w:rPr>
          <w:szCs w:val="22"/>
        </w:rPr>
      </w:pPr>
      <w:r>
        <w:fldChar w:fldCharType="begin"/>
      </w:r>
      <w:r>
        <w:instrText xml:space="preserve"> AUTONUM  </w:instrText>
      </w:r>
      <w:r>
        <w:fldChar w:fldCharType="end"/>
      </w:r>
      <w:r>
        <w:tab/>
        <w:t xml:space="preserve">Представитель </w:t>
      </w:r>
      <w:r w:rsidR="00913F6B">
        <w:t>Ц</w:t>
      </w:r>
      <w:r w:rsidR="00913F6B" w:rsidRPr="00913F6B">
        <w:t>ентр</w:t>
      </w:r>
      <w:r w:rsidR="00913F6B">
        <w:t>а</w:t>
      </w:r>
      <w:r w:rsidR="00913F6B" w:rsidRPr="00913F6B">
        <w:t xml:space="preserve"> права в области искусства</w:t>
      </w:r>
      <w:r>
        <w:t xml:space="preserve">, выступая от имени </w:t>
      </w:r>
      <w:r w:rsidR="00913F6B">
        <w:t>Форума</w:t>
      </w:r>
      <w:r>
        <w:t xml:space="preserve"> коренных народов, отметил</w:t>
      </w:r>
      <w:r w:rsidR="00913F6B">
        <w:t>а</w:t>
      </w:r>
      <w:r>
        <w:t>, что период с 2022 по 2032 год</w:t>
      </w:r>
      <w:r w:rsidR="00913F6B">
        <w:t>ы</w:t>
      </w:r>
      <w:r>
        <w:t xml:space="preserve"> был объявлен Международным десятилетием языков коренных народов.</w:t>
      </w:r>
      <w:r w:rsidR="002509DA">
        <w:t xml:space="preserve"> </w:t>
      </w:r>
      <w:r>
        <w:t xml:space="preserve">Она подчеркнула, что коренные народы нуждаются в позитивной </w:t>
      </w:r>
      <w:r w:rsidR="009F525F">
        <w:t>охране</w:t>
      </w:r>
      <w:r>
        <w:t xml:space="preserve"> ГР и </w:t>
      </w:r>
      <w:r w:rsidR="009F525F">
        <w:t>СТЗ</w:t>
      </w:r>
      <w:r>
        <w:t xml:space="preserve"> в соответствии с </w:t>
      </w:r>
      <w:proofErr w:type="spellStart"/>
      <w:r>
        <w:t>международно</w:t>
      </w:r>
      <w:proofErr w:type="spellEnd"/>
      <w:r>
        <w:t xml:space="preserve"> признанными правами, </w:t>
      </w:r>
      <w:r w:rsidR="009F525F">
        <w:t>закрепленными</w:t>
      </w:r>
      <w:r>
        <w:t xml:space="preserve"> в Декларации ООН о правах коренных народов (</w:t>
      </w:r>
      <w:r w:rsidR="006001BC">
        <w:t>ДПКНООН</w:t>
      </w:r>
      <w:r>
        <w:t>).</w:t>
      </w:r>
      <w:r w:rsidR="002509DA">
        <w:t xml:space="preserve"> </w:t>
      </w:r>
      <w:r>
        <w:t xml:space="preserve">МКГР должен учитывать эти </w:t>
      </w:r>
      <w:r w:rsidR="009F525F">
        <w:t>средства позитивной</w:t>
      </w:r>
      <w:r>
        <w:t xml:space="preserve"> </w:t>
      </w:r>
      <w:r w:rsidR="009F525F">
        <w:t xml:space="preserve">охраны </w:t>
      </w:r>
      <w:r>
        <w:t xml:space="preserve">при определении темпов </w:t>
      </w:r>
      <w:r w:rsidR="009F525F">
        <w:t>дальнейшей работы над</w:t>
      </w:r>
      <w:r>
        <w:t xml:space="preserve"> документ</w:t>
      </w:r>
      <w:r w:rsidR="009F525F">
        <w:t>ом</w:t>
      </w:r>
      <w:r>
        <w:t>.</w:t>
      </w:r>
      <w:r w:rsidR="002509DA">
        <w:t xml:space="preserve"> </w:t>
      </w:r>
      <w:r>
        <w:t>Это подразумева</w:t>
      </w:r>
      <w:r w:rsidR="009F525F">
        <w:t>ет</w:t>
      </w:r>
      <w:r>
        <w:t xml:space="preserve"> </w:t>
      </w:r>
      <w:r w:rsidR="009F525F">
        <w:t>уважение</w:t>
      </w:r>
      <w:r>
        <w:t xml:space="preserve"> прав коренных народов, в частност</w:t>
      </w:r>
      <w:r w:rsidR="009F525F">
        <w:t>и</w:t>
      </w:r>
      <w:r>
        <w:t xml:space="preserve"> требование свободного предварительного осознанного согласия (СПОС) </w:t>
      </w:r>
      <w:r w:rsidR="009F525F">
        <w:t>на все, что касается их</w:t>
      </w:r>
      <w:r>
        <w:t xml:space="preserve"> ГР и </w:t>
      </w:r>
      <w:r w:rsidR="009F525F">
        <w:t>С</w:t>
      </w:r>
      <w:r>
        <w:t>ТЗ.</w:t>
      </w:r>
      <w:r w:rsidR="002509DA">
        <w:t xml:space="preserve"> </w:t>
      </w:r>
      <w:r>
        <w:t xml:space="preserve">В </w:t>
      </w:r>
      <w:r w:rsidR="009F525F">
        <w:t>текущей версии</w:t>
      </w:r>
      <w:r>
        <w:t xml:space="preserve"> текст</w:t>
      </w:r>
      <w:r w:rsidR="009F525F">
        <w:t xml:space="preserve">а </w:t>
      </w:r>
      <w:r>
        <w:t xml:space="preserve">не </w:t>
      </w:r>
      <w:r w:rsidR="00B70563">
        <w:t>отражены</w:t>
      </w:r>
      <w:r>
        <w:t xml:space="preserve"> минимальные стандарты в нескольких ключевых областях, что ущемля</w:t>
      </w:r>
      <w:r w:rsidR="00B70563">
        <w:t>ет</w:t>
      </w:r>
      <w:r>
        <w:t xml:space="preserve"> основные права коренных народов и стави</w:t>
      </w:r>
      <w:r w:rsidR="00B70563">
        <w:t>т</w:t>
      </w:r>
      <w:r>
        <w:t xml:space="preserve"> их в невыгодное положение.</w:t>
      </w:r>
      <w:r w:rsidR="002509DA">
        <w:t xml:space="preserve"> </w:t>
      </w:r>
      <w:r w:rsidR="00B70563">
        <w:t>Представитель</w:t>
      </w:r>
      <w:r>
        <w:t xml:space="preserve"> подчеркнула</w:t>
      </w:r>
      <w:r w:rsidR="00B70563">
        <w:t>, что</w:t>
      </w:r>
      <w:r>
        <w:t xml:space="preserve"> </w:t>
      </w:r>
      <w:r w:rsidR="00B70563">
        <w:t>Форум</w:t>
      </w:r>
      <w:r>
        <w:t xml:space="preserve"> коренных народов </w:t>
      </w:r>
      <w:r w:rsidR="00B70563">
        <w:t>отстаивает</w:t>
      </w:r>
      <w:r>
        <w:t xml:space="preserve"> прав</w:t>
      </w:r>
      <w:r w:rsidR="00B70563">
        <w:t>а</w:t>
      </w:r>
      <w:r>
        <w:t xml:space="preserve"> 370 миллионов коренных народов по всему миру, которые часто проживают в районах со значительным биоразнообразием.</w:t>
      </w:r>
      <w:r w:rsidR="002509DA">
        <w:t xml:space="preserve"> </w:t>
      </w:r>
      <w:r w:rsidR="00B70563">
        <w:t>В настоящем тексте</w:t>
      </w:r>
      <w:r>
        <w:t xml:space="preserve"> </w:t>
      </w:r>
      <w:r w:rsidR="006001BC">
        <w:t>ДПКНООН</w:t>
      </w:r>
      <w:r w:rsidR="00B70563">
        <w:t xml:space="preserve"> упоминается лишь формально,</w:t>
      </w:r>
      <w:r>
        <w:t xml:space="preserve"> </w:t>
      </w:r>
      <w:r w:rsidR="00B70563">
        <w:t>что</w:t>
      </w:r>
      <w:r>
        <w:t xml:space="preserve"> не </w:t>
      </w:r>
      <w:r w:rsidR="00B70563">
        <w:t>является</w:t>
      </w:r>
      <w:r>
        <w:t xml:space="preserve"> истинн</w:t>
      </w:r>
      <w:r w:rsidR="00B70563">
        <w:t>ым</w:t>
      </w:r>
      <w:r>
        <w:t xml:space="preserve"> признани</w:t>
      </w:r>
      <w:r w:rsidR="00B70563">
        <w:t>ем</w:t>
      </w:r>
      <w:r>
        <w:t xml:space="preserve"> прав коренных народов.</w:t>
      </w:r>
      <w:r w:rsidR="002509DA">
        <w:t xml:space="preserve"> </w:t>
      </w:r>
      <w:r w:rsidR="00B70563">
        <w:t>Представитель</w:t>
      </w:r>
      <w:r>
        <w:t xml:space="preserve"> призвала государства-члены уважать </w:t>
      </w:r>
      <w:r w:rsidR="00B70563">
        <w:t xml:space="preserve">их </w:t>
      </w:r>
      <w:r>
        <w:t xml:space="preserve">права на полное и эффективное участие и надлежащим образом </w:t>
      </w:r>
      <w:r w:rsidR="00B70563">
        <w:t>учесть</w:t>
      </w:r>
      <w:r>
        <w:t xml:space="preserve"> </w:t>
      </w:r>
      <w:r w:rsidR="00B70563">
        <w:t>обеспокоенность</w:t>
      </w:r>
      <w:r>
        <w:t xml:space="preserve"> коренных народов на Дипломатической конференции.</w:t>
      </w:r>
      <w:r w:rsidR="002509DA">
        <w:t xml:space="preserve"> </w:t>
      </w:r>
      <w:r w:rsidR="00B70563">
        <w:t>Представитель</w:t>
      </w:r>
      <w:r>
        <w:t xml:space="preserve"> отметила, на каком этапе находятся переговоры, и </w:t>
      </w:r>
      <w:r w:rsidR="00B70563">
        <w:t>изложила</w:t>
      </w:r>
      <w:r>
        <w:t xml:space="preserve"> приоритеты, направленные на согласование интересов коренных народов и государств-членов.</w:t>
      </w:r>
      <w:r w:rsidR="002509DA">
        <w:t xml:space="preserve"> </w:t>
      </w:r>
      <w:r w:rsidR="00B70563">
        <w:t>В частности, необходимо</w:t>
      </w:r>
      <w:r w:rsidR="003D21EB">
        <w:t xml:space="preserve"> </w:t>
      </w:r>
      <w:r w:rsidR="00BB0A39">
        <w:t>следовать принципам</w:t>
      </w:r>
      <w:r w:rsidR="00E078A2">
        <w:t xml:space="preserve">, </w:t>
      </w:r>
      <w:r w:rsidR="00BB0A39">
        <w:t>согласно которым</w:t>
      </w:r>
      <w:r w:rsidR="00B70563">
        <w:t xml:space="preserve"> </w:t>
      </w:r>
      <w:r>
        <w:t xml:space="preserve">Договаривающиеся </w:t>
      </w:r>
      <w:r w:rsidR="00B70563">
        <w:t>с</w:t>
      </w:r>
      <w:r>
        <w:t>тороны должны консультироваться с коренными народами, требования</w:t>
      </w:r>
      <w:r w:rsidR="00BB0A39">
        <w:t xml:space="preserve"> </w:t>
      </w:r>
      <w:r>
        <w:t>о раскрыти</w:t>
      </w:r>
      <w:r w:rsidR="00BB0A39">
        <w:t>и</w:t>
      </w:r>
      <w:r>
        <w:t xml:space="preserve"> информации о ГР</w:t>
      </w:r>
      <w:r w:rsidR="00BB0A39">
        <w:t xml:space="preserve"> должны предусматривать указание источника или страны происхождения</w:t>
      </w:r>
      <w:r>
        <w:t xml:space="preserve"> </w:t>
      </w:r>
      <w:r w:rsidR="00BB0A39">
        <w:t>в целях</w:t>
      </w:r>
      <w:r>
        <w:t xml:space="preserve"> обеспечения прозрачности и правовой определенности, а участвующие организации коренных народов </w:t>
      </w:r>
      <w:r w:rsidR="00BB0A39">
        <w:t>должны</w:t>
      </w:r>
      <w:r>
        <w:t xml:space="preserve"> иметь возможность наблюдать за текстом и </w:t>
      </w:r>
      <w:r w:rsidR="00BB0A39">
        <w:t>делать заявления</w:t>
      </w:r>
      <w:r>
        <w:t xml:space="preserve"> в ходе Дипломатической конференции.</w:t>
      </w:r>
      <w:r w:rsidR="002509DA">
        <w:t xml:space="preserve"> </w:t>
      </w:r>
      <w:r>
        <w:t xml:space="preserve">Принятие государствами-членами этих разумных </w:t>
      </w:r>
      <w:r w:rsidR="00BB0A39">
        <w:t>мер</w:t>
      </w:r>
      <w:r>
        <w:t xml:space="preserve"> имеет основополагающее значение для легитимности документа.</w:t>
      </w:r>
      <w:r w:rsidR="002509DA">
        <w:t xml:space="preserve"> </w:t>
      </w:r>
      <w:r>
        <w:t xml:space="preserve">Без </w:t>
      </w:r>
      <w:r w:rsidR="00BB0A39">
        <w:t>этих</w:t>
      </w:r>
      <w:r>
        <w:t xml:space="preserve"> разумн</w:t>
      </w:r>
      <w:r w:rsidR="00BB0A39">
        <w:t>ых</w:t>
      </w:r>
      <w:r>
        <w:t xml:space="preserve"> </w:t>
      </w:r>
      <w:r w:rsidR="00BB0A39">
        <w:t>правок</w:t>
      </w:r>
      <w:r>
        <w:t xml:space="preserve"> </w:t>
      </w:r>
      <w:r w:rsidR="00BB0A39">
        <w:t>Форум</w:t>
      </w:r>
      <w:r>
        <w:t xml:space="preserve"> коренных народов </w:t>
      </w:r>
      <w:r w:rsidR="00BB0A39">
        <w:t>будет не в состоянии</w:t>
      </w:r>
      <w:r>
        <w:t xml:space="preserve"> считать этот документ отражающим справедливые или разумные усилия по </w:t>
      </w:r>
      <w:r w:rsidR="00BB0A39">
        <w:t>охране</w:t>
      </w:r>
      <w:r>
        <w:t xml:space="preserve">, уважению и </w:t>
      </w:r>
      <w:r w:rsidR="00BB0A39">
        <w:t>сохранению</w:t>
      </w:r>
      <w:r>
        <w:t xml:space="preserve"> прав коренных народов </w:t>
      </w:r>
      <w:r w:rsidR="00BB0A39">
        <w:t>на</w:t>
      </w:r>
      <w:r>
        <w:t xml:space="preserve"> ГР и </w:t>
      </w:r>
      <w:r w:rsidR="00BB0A39">
        <w:t>С</w:t>
      </w:r>
      <w:r>
        <w:t>ТЗ.</w:t>
      </w:r>
      <w:r w:rsidR="002509DA">
        <w:t xml:space="preserve"> </w:t>
      </w:r>
      <w:r w:rsidR="00BB0A39">
        <w:t>Представитель</w:t>
      </w:r>
      <w:r>
        <w:t xml:space="preserve"> выразила благодарность Австралии, Германии и Мексике за взносы в Добровольный фонд, позволяющие коренным народам</w:t>
      </w:r>
      <w:r w:rsidR="00BB0A39">
        <w:t xml:space="preserve"> и</w:t>
      </w:r>
      <w:r>
        <w:t xml:space="preserve"> местным общинам участвовать в </w:t>
      </w:r>
      <w:r w:rsidR="00BB0A39">
        <w:t>работе</w:t>
      </w:r>
      <w:r>
        <w:t xml:space="preserve"> МКГР.</w:t>
      </w:r>
      <w:r w:rsidR="002509DA">
        <w:t xml:space="preserve"> </w:t>
      </w:r>
    </w:p>
    <w:p w14:paraId="3B98AE44" w14:textId="77777777" w:rsidR="00765836" w:rsidRPr="00765836" w:rsidRDefault="00765836" w:rsidP="00765836">
      <w:pPr>
        <w:rPr>
          <w:szCs w:val="22"/>
        </w:rPr>
      </w:pPr>
    </w:p>
    <w:p w14:paraId="6B6233A7" w14:textId="1F5B71D3" w:rsidR="00765836" w:rsidRPr="004C2F5E" w:rsidRDefault="00765836" w:rsidP="00765836">
      <w:pPr>
        <w:rPr>
          <w:b/>
          <w:bCs/>
          <w:szCs w:val="22"/>
        </w:rPr>
      </w:pPr>
      <w:r>
        <w:rPr>
          <w:b/>
        </w:rPr>
        <w:t>ПУНКТ 3 ПОВЕСТКИ ДНЯ:</w:t>
      </w:r>
      <w:r w:rsidR="002509DA">
        <w:rPr>
          <w:b/>
        </w:rPr>
        <w:t xml:space="preserve"> </w:t>
      </w:r>
      <w:r w:rsidR="00F608CC">
        <w:rPr>
          <w:b/>
        </w:rPr>
        <w:t xml:space="preserve">УЧАСТИЕ КОРЕННЫХ НАРОДОВ И МЕСТНЫХ ОБЩИН </w:t>
      </w:r>
    </w:p>
    <w:p w14:paraId="7705B3F7" w14:textId="77777777" w:rsidR="00765836" w:rsidRPr="00765836" w:rsidRDefault="00765836" w:rsidP="00765836">
      <w:pPr>
        <w:rPr>
          <w:szCs w:val="22"/>
        </w:rPr>
      </w:pPr>
    </w:p>
    <w:p w14:paraId="30D5F32F" w14:textId="43D38558" w:rsidR="00765836" w:rsidRPr="00765836" w:rsidRDefault="008808FA" w:rsidP="00765836">
      <w:pPr>
        <w:rPr>
          <w:szCs w:val="22"/>
        </w:rPr>
      </w:pPr>
      <w:r>
        <w:fldChar w:fldCharType="begin"/>
      </w:r>
      <w:r>
        <w:instrText xml:space="preserve"> AUTONUM  </w:instrText>
      </w:r>
      <w:r>
        <w:fldChar w:fldCharType="end"/>
      </w:r>
      <w:r>
        <w:tab/>
        <w:t>Председатель поблагодарил</w:t>
      </w:r>
      <w:r w:rsidR="002232F6">
        <w:t>а</w:t>
      </w:r>
      <w:r>
        <w:t xml:space="preserve"> правительства Австралии, Мексики и Германии за взносы в </w:t>
      </w:r>
      <w:r w:rsidR="002232F6">
        <w:t>Д</w:t>
      </w:r>
      <w:r>
        <w:t>обровольн</w:t>
      </w:r>
      <w:r w:rsidR="002232F6">
        <w:t>ый</w:t>
      </w:r>
      <w:r>
        <w:t xml:space="preserve"> </w:t>
      </w:r>
      <w:r w:rsidR="002232F6">
        <w:t>фонд</w:t>
      </w:r>
      <w:r>
        <w:t>, благодаря которым на сессии</w:t>
      </w:r>
      <w:r w:rsidR="002232F6">
        <w:t xml:space="preserve"> смогли</w:t>
      </w:r>
      <w:r>
        <w:t xml:space="preserve"> присутствов</w:t>
      </w:r>
      <w:r w:rsidR="002232F6">
        <w:t>ать</w:t>
      </w:r>
      <w:r>
        <w:t xml:space="preserve"> четыре представителя коренных народов</w:t>
      </w:r>
      <w:r w:rsidR="002232F6">
        <w:t xml:space="preserve"> и</w:t>
      </w:r>
      <w:r>
        <w:t xml:space="preserve"> местных общин.</w:t>
      </w:r>
      <w:r w:rsidR="002509DA">
        <w:t xml:space="preserve"> </w:t>
      </w:r>
      <w:r>
        <w:t xml:space="preserve">Она упомянула ящик для пожертвований </w:t>
      </w:r>
      <w:r w:rsidR="002232F6">
        <w:t>на входе в</w:t>
      </w:r>
      <w:r>
        <w:t xml:space="preserve"> конференц-зал и призвала всех внести свой вклад, подчеркнув, что никакая сумма не является слишком маленькой.</w:t>
      </w:r>
      <w:r w:rsidR="002509DA">
        <w:t xml:space="preserve"> </w:t>
      </w:r>
      <w:r>
        <w:t>Председатель также призвал</w:t>
      </w:r>
      <w:r w:rsidR="002232F6">
        <w:t>а</w:t>
      </w:r>
      <w:r>
        <w:t xml:space="preserve"> государства-члены </w:t>
      </w:r>
      <w:r w:rsidR="002232F6">
        <w:t>провести</w:t>
      </w:r>
      <w:r>
        <w:t xml:space="preserve"> внутренние консультации и </w:t>
      </w:r>
      <w:r w:rsidR="002232F6">
        <w:t>внести</w:t>
      </w:r>
      <w:r>
        <w:t xml:space="preserve"> взносы в </w:t>
      </w:r>
      <w:r w:rsidR="002232F6">
        <w:t>Ф</w:t>
      </w:r>
      <w:r>
        <w:t>онд.</w:t>
      </w:r>
      <w:r w:rsidR="002509DA">
        <w:t xml:space="preserve"> </w:t>
      </w:r>
      <w:r>
        <w:t xml:space="preserve">Она подчеркнула важность </w:t>
      </w:r>
      <w:r w:rsidR="002232F6">
        <w:t>Ф</w:t>
      </w:r>
      <w:r>
        <w:t xml:space="preserve">онда для доверия к МКГР, отметив, что вклад и участие </w:t>
      </w:r>
      <w:r>
        <w:lastRenderedPageBreak/>
        <w:t xml:space="preserve">коренных народов и местных общин являются важными и необходимыми для </w:t>
      </w:r>
      <w:r w:rsidR="002232F6">
        <w:t>работы Комитета</w:t>
      </w:r>
      <w:r>
        <w:t>.</w:t>
      </w:r>
      <w:r w:rsidR="002509DA">
        <w:t xml:space="preserve"> </w:t>
      </w:r>
      <w:r w:rsidR="002232F6">
        <w:t xml:space="preserve">Средства из </w:t>
      </w:r>
      <w:r>
        <w:t>Добровольн</w:t>
      </w:r>
      <w:r w:rsidR="002232F6">
        <w:t>ого</w:t>
      </w:r>
      <w:r>
        <w:t xml:space="preserve"> фонд</w:t>
      </w:r>
      <w:r w:rsidR="002232F6">
        <w:t>а</w:t>
      </w:r>
      <w:r>
        <w:t xml:space="preserve"> буд</w:t>
      </w:r>
      <w:r w:rsidR="002232F6">
        <w:t>у</w:t>
      </w:r>
      <w:r>
        <w:t xml:space="preserve">т </w:t>
      </w:r>
      <w:r w:rsidR="002232F6">
        <w:t>направлены на</w:t>
      </w:r>
      <w:r>
        <w:t xml:space="preserve"> </w:t>
      </w:r>
      <w:r w:rsidR="002232F6">
        <w:t>финансирование</w:t>
      </w:r>
      <w:r>
        <w:t xml:space="preserve"> участия коренных народов</w:t>
      </w:r>
      <w:r w:rsidR="002232F6">
        <w:t xml:space="preserve"> и</w:t>
      </w:r>
      <w:r>
        <w:t xml:space="preserve"> местных общин в Дипломатической конференции 2024 года.</w:t>
      </w:r>
      <w:r w:rsidR="002509DA">
        <w:t xml:space="preserve"> </w:t>
      </w:r>
      <w:r>
        <w:t>В случае нехватки средств будет использован бюджет, выделенный на проведение Дипломатической конференции.</w:t>
      </w:r>
      <w:r w:rsidR="002509DA">
        <w:t xml:space="preserve"> </w:t>
      </w:r>
      <w:r>
        <w:t>Председатель обратил</w:t>
      </w:r>
      <w:r w:rsidR="002232F6">
        <w:t>а</w:t>
      </w:r>
      <w:r>
        <w:t xml:space="preserve"> внимание на документ GRTKF/IC/SS/GE/23/INF/3, в котором представлена информация о текущем состоянии Добровольного фонда.</w:t>
      </w:r>
      <w:r w:rsidR="002509DA">
        <w:t xml:space="preserve"> </w:t>
      </w:r>
      <w:r>
        <w:t xml:space="preserve"> [Примечание Секретариата</w:t>
      </w:r>
      <w:proofErr w:type="gramStart"/>
      <w:r>
        <w:t>: Затем</w:t>
      </w:r>
      <w:proofErr w:type="gramEnd"/>
      <w:r>
        <w:t xml:space="preserve"> </w:t>
      </w:r>
      <w:r w:rsidR="002232F6">
        <w:t xml:space="preserve">на </w:t>
      </w:r>
      <w:r>
        <w:t>сесси</w:t>
      </w:r>
      <w:r w:rsidR="002232F6">
        <w:t>и</w:t>
      </w:r>
      <w:r>
        <w:t xml:space="preserve"> </w:t>
      </w:r>
      <w:r w:rsidR="002232F6">
        <w:t>была сделана</w:t>
      </w:r>
      <w:r>
        <w:t xml:space="preserve"> презентаци</w:t>
      </w:r>
      <w:r w:rsidR="002232F6">
        <w:t>я</w:t>
      </w:r>
      <w:r>
        <w:t xml:space="preserve"> </w:t>
      </w:r>
      <w:r w:rsidR="002232F6">
        <w:t>Форума</w:t>
      </w:r>
      <w:r>
        <w:t xml:space="preserve"> коренных народов, посвященн</w:t>
      </w:r>
      <w:r w:rsidR="002232F6">
        <w:t>ая</w:t>
      </w:r>
      <w:r>
        <w:t xml:space="preserve"> одному из их членов, который скончался</w:t>
      </w:r>
      <w:r w:rsidR="002232F6">
        <w:t>.</w:t>
      </w:r>
      <w:r>
        <w:t>]</w:t>
      </w:r>
    </w:p>
    <w:p w14:paraId="00F0ADC7" w14:textId="77777777" w:rsidR="00765836" w:rsidRPr="00765836" w:rsidRDefault="00765836" w:rsidP="00765836">
      <w:pPr>
        <w:rPr>
          <w:szCs w:val="22"/>
        </w:rPr>
      </w:pPr>
    </w:p>
    <w:p w14:paraId="2C475554" w14:textId="77777777" w:rsidR="00765836" w:rsidRPr="0013193A" w:rsidRDefault="00765836" w:rsidP="0013193A">
      <w:pPr>
        <w:ind w:left="5533"/>
        <w:rPr>
          <w:i/>
          <w:szCs w:val="22"/>
        </w:rPr>
      </w:pPr>
      <w:r>
        <w:rPr>
          <w:i/>
        </w:rPr>
        <w:t>Решение по пункту 3 повестки дня:</w:t>
      </w:r>
    </w:p>
    <w:p w14:paraId="47A14D89" w14:textId="77777777" w:rsidR="00765836" w:rsidRPr="0013193A" w:rsidRDefault="00765836" w:rsidP="0013193A">
      <w:pPr>
        <w:ind w:left="5533"/>
        <w:rPr>
          <w:i/>
          <w:szCs w:val="22"/>
        </w:rPr>
      </w:pPr>
    </w:p>
    <w:p w14:paraId="122853D5" w14:textId="63D6C4B7" w:rsidR="00765836" w:rsidRDefault="0013193A" w:rsidP="0013193A">
      <w:pPr>
        <w:ind w:left="5533"/>
        <w:rPr>
          <w:i/>
          <w:szCs w:val="22"/>
        </w:rPr>
      </w:pPr>
      <w:r w:rsidRPr="0013193A">
        <w:rPr>
          <w:i/>
        </w:rPr>
        <w:fldChar w:fldCharType="begin"/>
      </w:r>
      <w:r w:rsidRPr="0013193A">
        <w:rPr>
          <w:i/>
        </w:rPr>
        <w:instrText xml:space="preserve"> AUTONUM  </w:instrText>
      </w:r>
      <w:r w:rsidRPr="0013193A">
        <w:rPr>
          <w:i/>
        </w:rPr>
        <w:fldChar w:fldCharType="end"/>
      </w:r>
      <w:r>
        <w:tab/>
      </w:r>
      <w:r>
        <w:rPr>
          <w:i/>
          <w:iCs/>
        </w:rPr>
        <w:t>Комитет принял к сведению документ WIPO/GRTKF/IC/SS/GE/23/INF/3.</w:t>
      </w:r>
    </w:p>
    <w:p w14:paraId="414590E0" w14:textId="77777777" w:rsidR="00994A13" w:rsidRPr="0013193A" w:rsidRDefault="00994A13" w:rsidP="0013193A">
      <w:pPr>
        <w:ind w:left="5533"/>
        <w:rPr>
          <w:i/>
          <w:szCs w:val="22"/>
        </w:rPr>
      </w:pPr>
    </w:p>
    <w:p w14:paraId="3024C016" w14:textId="1B01B7AA" w:rsidR="00765836" w:rsidRPr="0013193A" w:rsidRDefault="0013193A" w:rsidP="0013193A">
      <w:pPr>
        <w:ind w:left="5533"/>
        <w:rPr>
          <w:i/>
          <w:szCs w:val="22"/>
        </w:rPr>
      </w:pPr>
      <w:r w:rsidRPr="0013193A">
        <w:rPr>
          <w:i/>
        </w:rPr>
        <w:fldChar w:fldCharType="begin"/>
      </w:r>
      <w:r w:rsidRPr="0013193A">
        <w:rPr>
          <w:i/>
        </w:rPr>
        <w:instrText xml:space="preserve"> AUTONUM  </w:instrText>
      </w:r>
      <w:r w:rsidRPr="0013193A">
        <w:rPr>
          <w:i/>
        </w:rPr>
        <w:fldChar w:fldCharType="end"/>
      </w:r>
      <w:r>
        <w:tab/>
      </w:r>
      <w:r>
        <w:rPr>
          <w:i/>
          <w:iCs/>
        </w:rPr>
        <w:t>Комитет настоятельно призвал своих членов и все заинтересованные стороны из государственного и частного секторов вносить взносы в Добровольный фонд ВОИС для аккредитованных коренных и местных общин.</w:t>
      </w:r>
    </w:p>
    <w:p w14:paraId="02FDBB3F" w14:textId="77777777" w:rsidR="00765836" w:rsidRPr="00765836" w:rsidRDefault="00765836" w:rsidP="00765836">
      <w:pPr>
        <w:rPr>
          <w:szCs w:val="22"/>
        </w:rPr>
      </w:pPr>
    </w:p>
    <w:p w14:paraId="5B051143" w14:textId="779FF8D5" w:rsidR="00765836" w:rsidRPr="0013193A" w:rsidRDefault="00765836" w:rsidP="00765836">
      <w:pPr>
        <w:rPr>
          <w:b/>
          <w:bCs/>
          <w:szCs w:val="22"/>
        </w:rPr>
      </w:pPr>
      <w:r>
        <w:rPr>
          <w:b/>
        </w:rPr>
        <w:t>ПУНКТ 4 ПОВЕСТКИ ДНЯ:</w:t>
      </w:r>
      <w:r w:rsidR="002509DA">
        <w:rPr>
          <w:b/>
        </w:rPr>
        <w:t xml:space="preserve"> </w:t>
      </w:r>
      <w:r>
        <w:rPr>
          <w:b/>
        </w:rPr>
        <w:t>ГЕНЕТИЧЕСКИЕ РЕСУРСЫ</w:t>
      </w:r>
    </w:p>
    <w:p w14:paraId="6C742C14" w14:textId="77777777" w:rsidR="00765836" w:rsidRPr="00765836" w:rsidRDefault="00765836" w:rsidP="00765836">
      <w:pPr>
        <w:rPr>
          <w:szCs w:val="22"/>
        </w:rPr>
      </w:pPr>
    </w:p>
    <w:p w14:paraId="3FCBEBF5" w14:textId="2D85CC21" w:rsidR="00765836" w:rsidRPr="00765836" w:rsidRDefault="0013193A" w:rsidP="00765836">
      <w:pPr>
        <w:rPr>
          <w:szCs w:val="22"/>
        </w:rPr>
      </w:pPr>
      <w:r>
        <w:fldChar w:fldCharType="begin"/>
      </w:r>
      <w:r>
        <w:instrText xml:space="preserve"> AUTONUM  </w:instrText>
      </w:r>
      <w:r>
        <w:fldChar w:fldCharType="end"/>
      </w:r>
      <w:r w:rsidR="00710A9F">
        <w:tab/>
      </w:r>
      <w:r w:rsidRPr="00525CD0">
        <w:t>[Примечание</w:t>
      </w:r>
      <w:r>
        <w:t xml:space="preserve"> Секретариата:</w:t>
      </w:r>
      <w:r w:rsidR="002509DA">
        <w:t xml:space="preserve"> </w:t>
      </w:r>
      <w:r>
        <w:t>Эта часть сессии состоялась 4 сентября 2023 года, после неформальной консультации по методологии</w:t>
      </w:r>
      <w:r w:rsidR="00611E4E">
        <w:t xml:space="preserve"> работы.</w:t>
      </w:r>
      <w:r>
        <w:t>]</w:t>
      </w:r>
      <w:r w:rsidR="002509DA">
        <w:t xml:space="preserve"> </w:t>
      </w:r>
      <w:r>
        <w:t>Председатель проинформировал</w:t>
      </w:r>
      <w:r w:rsidR="00611E4E">
        <w:t>а</w:t>
      </w:r>
      <w:r>
        <w:t xml:space="preserve"> МКГР о том, что был</w:t>
      </w:r>
      <w:r w:rsidR="00611E4E">
        <w:t>о</w:t>
      </w:r>
      <w:r>
        <w:t xml:space="preserve"> согласован</w:t>
      </w:r>
      <w:r w:rsidR="00611E4E">
        <w:t>о</w:t>
      </w:r>
      <w:r>
        <w:t xml:space="preserve"> </w:t>
      </w:r>
      <w:r w:rsidR="00611E4E">
        <w:t>мнение о</w:t>
      </w:r>
      <w:r>
        <w:t xml:space="preserve"> методологии</w:t>
      </w:r>
      <w:r w:rsidR="00611E4E">
        <w:t xml:space="preserve"> работы</w:t>
      </w:r>
      <w:r>
        <w:t>.</w:t>
      </w:r>
      <w:r w:rsidR="002509DA">
        <w:t xml:space="preserve"> </w:t>
      </w:r>
      <w:r w:rsidR="00611E4E">
        <w:t>Работа</w:t>
      </w:r>
      <w:r>
        <w:t xml:space="preserve"> </w:t>
      </w:r>
      <w:r w:rsidR="00611E4E">
        <w:t xml:space="preserve">будет проводиться по гибкой и </w:t>
      </w:r>
      <w:r>
        <w:t>динамичной</w:t>
      </w:r>
      <w:r w:rsidR="00611E4E">
        <w:t xml:space="preserve"> методологии</w:t>
      </w:r>
      <w:r>
        <w:t xml:space="preserve">, </w:t>
      </w:r>
      <w:r w:rsidR="00611E4E">
        <w:t>которую</w:t>
      </w:r>
      <w:r>
        <w:t xml:space="preserve"> можно менять в зависимости от достигнутого прогресса.</w:t>
      </w:r>
      <w:r w:rsidR="002509DA">
        <w:t xml:space="preserve"> </w:t>
      </w:r>
      <w:r>
        <w:t>Работа по пункту 4 повестки дня начнется на пленарном заседании, основное внимание будет уделено комментариям к документу WIPO/GRTKF/IC/SS/GE/23/2.</w:t>
      </w:r>
      <w:r w:rsidR="002509DA">
        <w:t xml:space="preserve"> </w:t>
      </w:r>
      <w:r>
        <w:t xml:space="preserve">Основное внимание на специальной сессии </w:t>
      </w:r>
      <w:r w:rsidR="00611E4E">
        <w:t>будет</w:t>
      </w:r>
      <w:r>
        <w:t xml:space="preserve"> уделено </w:t>
      </w:r>
      <w:r w:rsidR="00611E4E">
        <w:t>субстантивным</w:t>
      </w:r>
      <w:r>
        <w:t xml:space="preserve"> статьям проекта текста, а именно преамбуле и статьям 1</w:t>
      </w:r>
      <w:r w:rsidR="00611E4E">
        <w:t>–</w:t>
      </w:r>
      <w:r>
        <w:t>9.</w:t>
      </w:r>
      <w:r w:rsidR="002509DA">
        <w:t xml:space="preserve"> </w:t>
      </w:r>
      <w:r>
        <w:t>Административные и заключительные положения, содержащиеся в документе GRATK/PM/2, будут рассмотрены Подготовительным комитетом.</w:t>
      </w:r>
      <w:r w:rsidR="002509DA">
        <w:t xml:space="preserve"> </w:t>
      </w:r>
      <w:r>
        <w:t>Участникам предл</w:t>
      </w:r>
      <w:r w:rsidR="00611E4E">
        <w:t>агается</w:t>
      </w:r>
      <w:r>
        <w:t xml:space="preserve"> </w:t>
      </w:r>
      <w:r w:rsidR="00611E4E">
        <w:t>вносить свои</w:t>
      </w:r>
      <w:r>
        <w:t xml:space="preserve"> предложения по проекту административных и заключительных положений во время работы Подготовительного комитета.</w:t>
      </w:r>
      <w:r w:rsidR="002509DA">
        <w:t xml:space="preserve"> </w:t>
      </w:r>
      <w:r>
        <w:t xml:space="preserve">Тем не менее, участники </w:t>
      </w:r>
      <w:r w:rsidR="00611E4E">
        <w:t>могут</w:t>
      </w:r>
      <w:r>
        <w:t xml:space="preserve"> ссылаться на эти положения в ходе </w:t>
      </w:r>
      <w:r w:rsidR="00611E4E">
        <w:t>с</w:t>
      </w:r>
      <w:r>
        <w:t>пециальной сессии, если они имели отношение к преамбуле и основным статьям.</w:t>
      </w:r>
      <w:r w:rsidR="002509DA">
        <w:t xml:space="preserve"> </w:t>
      </w:r>
      <w:r>
        <w:t>Председатель напомнил</w:t>
      </w:r>
      <w:r w:rsidR="00611E4E">
        <w:t>а</w:t>
      </w:r>
      <w:r>
        <w:t>, что пленарное заседание по-прежнему является органом, ответственным за принятие решений, и обсуждения проходят под запись.</w:t>
      </w:r>
      <w:r w:rsidR="002509DA">
        <w:t xml:space="preserve"> </w:t>
      </w:r>
      <w:r>
        <w:t xml:space="preserve">При необходимости могут быть организованы неофициальные </w:t>
      </w:r>
      <w:r w:rsidR="00611E4E">
        <w:t>консультации</w:t>
      </w:r>
      <w:r>
        <w:t xml:space="preserve"> в гибридном формате.</w:t>
      </w:r>
      <w:r w:rsidR="002509DA">
        <w:t xml:space="preserve"> </w:t>
      </w:r>
      <w:r>
        <w:t>Цель</w:t>
      </w:r>
      <w:r w:rsidR="00611E4E">
        <w:t>ю</w:t>
      </w:r>
      <w:r>
        <w:t xml:space="preserve"> неофициальных </w:t>
      </w:r>
      <w:r w:rsidR="00611E4E">
        <w:t>консультаций</w:t>
      </w:r>
      <w:r>
        <w:t xml:space="preserve"> </w:t>
      </w:r>
      <w:r w:rsidR="00611E4E">
        <w:t>является</w:t>
      </w:r>
      <w:r>
        <w:t xml:space="preserve"> сбли</w:t>
      </w:r>
      <w:r w:rsidR="00611E4E">
        <w:t>жение</w:t>
      </w:r>
      <w:r>
        <w:t xml:space="preserve"> позици</w:t>
      </w:r>
      <w:r w:rsidR="00611E4E">
        <w:t>й</w:t>
      </w:r>
      <w:r>
        <w:t xml:space="preserve"> и </w:t>
      </w:r>
      <w:r w:rsidR="00611E4E">
        <w:t>составление</w:t>
      </w:r>
      <w:r>
        <w:t xml:space="preserve"> компромиссн</w:t>
      </w:r>
      <w:r w:rsidR="00611E4E">
        <w:t>ого</w:t>
      </w:r>
      <w:r>
        <w:t xml:space="preserve"> текст</w:t>
      </w:r>
      <w:r w:rsidR="00611E4E">
        <w:t>а, который будет представлен на</w:t>
      </w:r>
      <w:r>
        <w:t xml:space="preserve"> пленарно</w:t>
      </w:r>
      <w:r w:rsidR="00611E4E">
        <w:t>м</w:t>
      </w:r>
      <w:r>
        <w:t xml:space="preserve"> заседани</w:t>
      </w:r>
      <w:r w:rsidR="00611E4E">
        <w:t>и</w:t>
      </w:r>
      <w:r>
        <w:t>.</w:t>
      </w:r>
      <w:r w:rsidR="002509DA">
        <w:t xml:space="preserve"> </w:t>
      </w:r>
      <w:r>
        <w:t>Председатель рассказал</w:t>
      </w:r>
      <w:r w:rsidR="00611E4E">
        <w:t>а</w:t>
      </w:r>
      <w:r>
        <w:t xml:space="preserve"> о </w:t>
      </w:r>
      <w:r w:rsidR="00611E4E">
        <w:t>процедуре</w:t>
      </w:r>
      <w:r>
        <w:t xml:space="preserve"> проведения неофициальных </w:t>
      </w:r>
      <w:r w:rsidR="00611E4E">
        <w:t>консультаций</w:t>
      </w:r>
      <w:r>
        <w:t xml:space="preserve">, который </w:t>
      </w:r>
      <w:r w:rsidR="00611E4E">
        <w:t>предусматривает</w:t>
      </w:r>
      <w:r>
        <w:t xml:space="preserve"> назначение заместителя </w:t>
      </w:r>
      <w:r w:rsidR="00611E4E">
        <w:t>П</w:t>
      </w:r>
      <w:r>
        <w:t xml:space="preserve">редседателя для координации обсуждений, </w:t>
      </w:r>
      <w:r w:rsidR="00611E4E">
        <w:t>свободное</w:t>
      </w:r>
      <w:r>
        <w:t xml:space="preserve"> участие и устный перевод на шесть языков.</w:t>
      </w:r>
      <w:r w:rsidR="002509DA">
        <w:t xml:space="preserve"> </w:t>
      </w:r>
      <w:r>
        <w:t>Председатель пояснил</w:t>
      </w:r>
      <w:r w:rsidR="00611E4E">
        <w:t>а</w:t>
      </w:r>
      <w:r>
        <w:t xml:space="preserve">, что в случае необходимости можно также создать </w:t>
      </w:r>
      <w:r w:rsidRPr="00611E4E">
        <w:rPr>
          <w:iCs/>
        </w:rPr>
        <w:t>специальную</w:t>
      </w:r>
      <w:r>
        <w:t xml:space="preserve"> контактную группу (группы).</w:t>
      </w:r>
      <w:r w:rsidR="002509DA">
        <w:t xml:space="preserve"> </w:t>
      </w:r>
      <w:r>
        <w:t xml:space="preserve"> </w:t>
      </w:r>
      <w:r w:rsidRPr="00611E4E">
        <w:rPr>
          <w:iCs/>
        </w:rPr>
        <w:t>Специальная</w:t>
      </w:r>
      <w:r>
        <w:t xml:space="preserve"> (</w:t>
      </w:r>
      <w:r w:rsidR="00611E4E">
        <w:t>специальн</w:t>
      </w:r>
      <w:r>
        <w:t>ые) контактная</w:t>
      </w:r>
      <w:r w:rsidR="00611E4E">
        <w:t xml:space="preserve"> </w:t>
      </w:r>
      <w:r>
        <w:t>(</w:t>
      </w:r>
      <w:r w:rsidR="00611E4E">
        <w:t>контактные</w:t>
      </w:r>
      <w:r>
        <w:t>) группа</w:t>
      </w:r>
      <w:r w:rsidR="00611E4E">
        <w:t xml:space="preserve"> </w:t>
      </w:r>
      <w:r>
        <w:t>(</w:t>
      </w:r>
      <w:r w:rsidR="00611E4E">
        <w:t>групп</w:t>
      </w:r>
      <w:r>
        <w:t>ы) будет</w:t>
      </w:r>
      <w:r w:rsidR="00611E4E">
        <w:t xml:space="preserve"> </w:t>
      </w:r>
      <w:r>
        <w:t>(</w:t>
      </w:r>
      <w:r w:rsidR="00611E4E">
        <w:t>буд</w:t>
      </w:r>
      <w:r>
        <w:t xml:space="preserve">ут) </w:t>
      </w:r>
      <w:r w:rsidR="00611E4E">
        <w:t>под руководством</w:t>
      </w:r>
      <w:r>
        <w:t xml:space="preserve"> заместител</w:t>
      </w:r>
      <w:r w:rsidR="00611E4E">
        <w:t>я</w:t>
      </w:r>
      <w:r>
        <w:t xml:space="preserve"> </w:t>
      </w:r>
      <w:r w:rsidR="00611E4E">
        <w:t>П</w:t>
      </w:r>
      <w:r>
        <w:t>редседателя проводить личные встречи на английском языке в качестве рабочего.</w:t>
      </w:r>
      <w:r w:rsidR="002509DA">
        <w:t xml:space="preserve"> </w:t>
      </w:r>
      <w:r>
        <w:t xml:space="preserve">Участникам напомнили о необходимости сохранять </w:t>
      </w:r>
      <w:r w:rsidR="00611E4E">
        <w:t>неофициальный подход</w:t>
      </w:r>
      <w:r>
        <w:t xml:space="preserve"> </w:t>
      </w:r>
      <w:r w:rsidR="00611E4E">
        <w:t>на неофициальных консультациях</w:t>
      </w:r>
      <w:r>
        <w:t xml:space="preserve"> и </w:t>
      </w:r>
      <w:r w:rsidRPr="00611E4E">
        <w:rPr>
          <w:iCs/>
        </w:rPr>
        <w:t>специальн</w:t>
      </w:r>
      <w:r w:rsidR="00611E4E">
        <w:rPr>
          <w:iCs/>
        </w:rPr>
        <w:t>ой</w:t>
      </w:r>
      <w:r w:rsidRPr="00611E4E">
        <w:rPr>
          <w:iCs/>
        </w:rPr>
        <w:t xml:space="preserve"> </w:t>
      </w:r>
      <w:r>
        <w:t>контактн</w:t>
      </w:r>
      <w:r w:rsidR="00611E4E">
        <w:t>ой</w:t>
      </w:r>
      <w:r>
        <w:t xml:space="preserve"> групп</w:t>
      </w:r>
      <w:r w:rsidR="00611E4E">
        <w:t>е</w:t>
      </w:r>
      <w:r>
        <w:t xml:space="preserve"> (групп</w:t>
      </w:r>
      <w:r w:rsidR="00611E4E">
        <w:t>ах</w:t>
      </w:r>
      <w:r>
        <w:t>).</w:t>
      </w:r>
      <w:r w:rsidR="002509DA">
        <w:t xml:space="preserve"> </w:t>
      </w:r>
      <w:r>
        <w:t xml:space="preserve">В </w:t>
      </w:r>
      <w:r>
        <w:lastRenderedPageBreak/>
        <w:t>соответствии с прежней практикой Председатель предложил</w:t>
      </w:r>
      <w:r w:rsidR="00611E4E">
        <w:t>а</w:t>
      </w:r>
      <w:r>
        <w:t xml:space="preserve"> г-же Марго Б</w:t>
      </w:r>
      <w:r w:rsidR="00720988">
        <w:t>а</w:t>
      </w:r>
      <w:r>
        <w:t xml:space="preserve">гли </w:t>
      </w:r>
      <w:r w:rsidR="00720988">
        <w:t>стать товарищем</w:t>
      </w:r>
      <w:r>
        <w:t xml:space="preserve"> Председателя</w:t>
      </w:r>
      <w:r w:rsidR="00720988">
        <w:t xml:space="preserve"> и</w:t>
      </w:r>
      <w:r>
        <w:t xml:space="preserve"> </w:t>
      </w:r>
      <w:r w:rsidR="00720988">
        <w:t xml:space="preserve">взять на себя обязанности </w:t>
      </w:r>
      <w:r>
        <w:t xml:space="preserve">технического </w:t>
      </w:r>
      <w:r w:rsidR="00720988">
        <w:t>консультанта</w:t>
      </w:r>
      <w:r>
        <w:t xml:space="preserve"> Председателя.</w:t>
      </w:r>
      <w:r w:rsidR="002509DA">
        <w:t xml:space="preserve"> </w:t>
      </w:r>
      <w:r>
        <w:t xml:space="preserve">В течение недели </w:t>
      </w:r>
      <w:r w:rsidR="00720988">
        <w:t>П</w:t>
      </w:r>
      <w:r>
        <w:t xml:space="preserve">редседатель по мере необходимости </w:t>
      </w:r>
      <w:r w:rsidR="0007397B">
        <w:t>будет проводить встречи</w:t>
      </w:r>
      <w:r>
        <w:t xml:space="preserve"> с координаторами групп, группами или отдельными участниками, чтобы обсудить</w:t>
      </w:r>
      <w:r w:rsidR="0007397B">
        <w:t xml:space="preserve"> ситуацию</w:t>
      </w:r>
      <w:r>
        <w:t xml:space="preserve"> и получить их </w:t>
      </w:r>
      <w:r w:rsidR="0007397B">
        <w:t>рекомендации</w:t>
      </w:r>
      <w:r>
        <w:t>.</w:t>
      </w:r>
      <w:r w:rsidR="002509DA">
        <w:t xml:space="preserve"> </w:t>
      </w:r>
      <w:r w:rsidR="0007397B">
        <w:t>П</w:t>
      </w:r>
      <w:r>
        <w:t>ересмотренн</w:t>
      </w:r>
      <w:r w:rsidR="00C21BD0">
        <w:t>ая</w:t>
      </w:r>
      <w:r>
        <w:t xml:space="preserve"> </w:t>
      </w:r>
      <w:r w:rsidR="00C21BD0">
        <w:t>версия</w:t>
      </w:r>
      <w:r>
        <w:t xml:space="preserve"> документа WIPO/GRTKF/IC/SS/GE/23/2</w:t>
      </w:r>
      <w:r w:rsidR="00C21BD0">
        <w:t xml:space="preserve"> –</w:t>
      </w:r>
      <w:r>
        <w:t xml:space="preserve"> </w:t>
      </w:r>
      <w:proofErr w:type="spellStart"/>
      <w:r>
        <w:t>Rev</w:t>
      </w:r>
      <w:proofErr w:type="spellEnd"/>
      <w:r>
        <w:t xml:space="preserve">. 1 </w:t>
      </w:r>
      <w:r w:rsidR="0007397B">
        <w:t xml:space="preserve">с учетом высказанных мнений, позиций и предложений </w:t>
      </w:r>
      <w:r>
        <w:t>будет подготовлен</w:t>
      </w:r>
      <w:r w:rsidR="00C21BD0">
        <w:t>а</w:t>
      </w:r>
      <w:r>
        <w:t xml:space="preserve"> и представлен</w:t>
      </w:r>
      <w:r w:rsidR="00C21BD0">
        <w:t>а</w:t>
      </w:r>
      <w:r>
        <w:t xml:space="preserve"> во второй половине дня в среду, 6 сентября 2023 г</w:t>
      </w:r>
      <w:r w:rsidR="0007397B">
        <w:t>ода</w:t>
      </w:r>
      <w:r>
        <w:t>.</w:t>
      </w:r>
      <w:r w:rsidR="002509DA">
        <w:t xml:space="preserve"> </w:t>
      </w:r>
      <w:r w:rsidR="0007397B">
        <w:t>Вероятно, он</w:t>
      </w:r>
      <w:r w:rsidR="00C21BD0">
        <w:t>а</w:t>
      </w:r>
      <w:r>
        <w:t xml:space="preserve"> будет содержать несколько изменений, которые позволят устранить все существующие пробелы до достаточного уровня.</w:t>
      </w:r>
      <w:r w:rsidR="002509DA">
        <w:t xml:space="preserve"> </w:t>
      </w:r>
      <w:r>
        <w:t>При необходимости</w:t>
      </w:r>
      <w:r w:rsidR="0007397B">
        <w:t xml:space="preserve"> Председатель</w:t>
      </w:r>
      <w:r>
        <w:t xml:space="preserve"> </w:t>
      </w:r>
      <w:r w:rsidR="0007397B">
        <w:t>может создать</w:t>
      </w:r>
      <w:r w:rsidR="0007397B">
        <w:rPr>
          <w:i/>
        </w:rPr>
        <w:t xml:space="preserve"> </w:t>
      </w:r>
      <w:r w:rsidRPr="0007397B">
        <w:rPr>
          <w:iCs/>
        </w:rPr>
        <w:t>специальную</w:t>
      </w:r>
      <w:r>
        <w:t xml:space="preserve"> (</w:t>
      </w:r>
      <w:r w:rsidR="0007397B">
        <w:t>специальн</w:t>
      </w:r>
      <w:r>
        <w:t>ые) контактную</w:t>
      </w:r>
      <w:r w:rsidR="0007397B">
        <w:t xml:space="preserve"> </w:t>
      </w:r>
      <w:r>
        <w:t>(</w:t>
      </w:r>
      <w:r w:rsidR="0007397B">
        <w:t>контактн</w:t>
      </w:r>
      <w:r>
        <w:t>ые) группу</w:t>
      </w:r>
      <w:r w:rsidR="0007397B">
        <w:t xml:space="preserve"> </w:t>
      </w:r>
      <w:r>
        <w:t>(</w:t>
      </w:r>
      <w:r w:rsidR="0007397B">
        <w:t>групп</w:t>
      </w:r>
      <w:r>
        <w:t>ы)/</w:t>
      </w:r>
      <w:r w:rsidR="0007397B">
        <w:t>провести неофициальные</w:t>
      </w:r>
      <w:r>
        <w:t xml:space="preserve"> </w:t>
      </w:r>
      <w:r w:rsidR="0007397B">
        <w:t>консультации</w:t>
      </w:r>
      <w:r>
        <w:t xml:space="preserve"> 7 сентября 2023 года для дальнейшего рассмотрения</w:t>
      </w:r>
      <w:r w:rsidR="0007397B">
        <w:t xml:space="preserve"> </w:t>
      </w:r>
      <w:r w:rsidR="00C21BD0">
        <w:t>версии</w:t>
      </w:r>
      <w:r>
        <w:t xml:space="preserve"> </w:t>
      </w:r>
      <w:proofErr w:type="spellStart"/>
      <w:r>
        <w:t>Rev</w:t>
      </w:r>
      <w:proofErr w:type="spellEnd"/>
      <w:r>
        <w:t>. 1.</w:t>
      </w:r>
      <w:r w:rsidR="002509DA">
        <w:t xml:space="preserve"> </w:t>
      </w:r>
      <w:r>
        <w:t xml:space="preserve">Еще один пересмотренный текст, </w:t>
      </w:r>
      <w:r w:rsidR="0007397B">
        <w:t xml:space="preserve">а именно </w:t>
      </w:r>
      <w:r w:rsidR="00C21BD0">
        <w:t>версия</w:t>
      </w:r>
      <w:r w:rsidR="0007397B">
        <w:t xml:space="preserve"> </w:t>
      </w:r>
      <w:proofErr w:type="spellStart"/>
      <w:r>
        <w:t>Rev</w:t>
      </w:r>
      <w:proofErr w:type="spellEnd"/>
      <w:r>
        <w:t xml:space="preserve">. 2, будет подготовлен и представлен </w:t>
      </w:r>
      <w:r w:rsidR="0007397B">
        <w:t xml:space="preserve">утром </w:t>
      </w:r>
      <w:r>
        <w:t>в пятницу, 8 сентября 2023 года.</w:t>
      </w:r>
      <w:r w:rsidR="002509DA">
        <w:t xml:space="preserve"> </w:t>
      </w:r>
      <w:r>
        <w:t>Комитет рассмотрит</w:t>
      </w:r>
      <w:r w:rsidR="00C21BD0">
        <w:t xml:space="preserve"> версию</w:t>
      </w:r>
      <w:r>
        <w:t xml:space="preserve"> </w:t>
      </w:r>
      <w:proofErr w:type="spellStart"/>
      <w:r>
        <w:t>Rev</w:t>
      </w:r>
      <w:proofErr w:type="spellEnd"/>
      <w:r>
        <w:t>. 2 и согласует все предложенные изменения в пятницу, 8 сентября 2023 года.</w:t>
      </w:r>
      <w:r w:rsidR="002509DA">
        <w:t xml:space="preserve"> </w:t>
      </w:r>
      <w:r w:rsidR="0007397B">
        <w:t>Все</w:t>
      </w:r>
      <w:r>
        <w:t xml:space="preserve"> изменения</w:t>
      </w:r>
      <w:r w:rsidR="0007397B" w:rsidRPr="0007397B">
        <w:t xml:space="preserve"> </w:t>
      </w:r>
      <w:r w:rsidR="0007397B">
        <w:t>в документе WIPO/GRTKF/IC/SS/GE/23/2</w:t>
      </w:r>
      <w:r>
        <w:t xml:space="preserve">, согласованные Комитетом, будут </w:t>
      </w:r>
      <w:r w:rsidR="0007397B">
        <w:t>доведены до</w:t>
      </w:r>
      <w:r>
        <w:t xml:space="preserve"> Подготовительно</w:t>
      </w:r>
      <w:r w:rsidR="0007397B">
        <w:t>го</w:t>
      </w:r>
      <w:r>
        <w:t xml:space="preserve"> комитет</w:t>
      </w:r>
      <w:r w:rsidR="0007397B">
        <w:t>а</w:t>
      </w:r>
      <w:r>
        <w:t xml:space="preserve"> и включены в Основное предложение по </w:t>
      </w:r>
      <w:r w:rsidR="008D1BBB">
        <w:t>М</w:t>
      </w:r>
      <w:r>
        <w:t>еждународному правовому документу, касающемуся интеллектуальной собственности, генетических ресурсов и традиционных знаний, связанных с генетическими ресурсами.</w:t>
      </w:r>
      <w:r w:rsidR="002509DA">
        <w:t xml:space="preserve"> </w:t>
      </w:r>
      <w:r>
        <w:t>Для этой сессии было подготовлено несколько информационных документов, в том числе WIPO/GRTKF/IC/SS/GE/23/INF/2, в котором содерж</w:t>
      </w:r>
      <w:r w:rsidR="008D1BBB">
        <w:t>ит</w:t>
      </w:r>
      <w:r>
        <w:t>ся факт</w:t>
      </w:r>
      <w:r w:rsidR="00811E6A">
        <w:t>ологи</w:t>
      </w:r>
      <w:r>
        <w:t xml:space="preserve">ческий </w:t>
      </w:r>
      <w:r w:rsidR="00811E6A">
        <w:t>о</w:t>
      </w:r>
      <w:r w:rsidR="00811E6A" w:rsidRPr="00811E6A">
        <w:t xml:space="preserve">тчет о проведении дистанционных совещаний в соответствии с решением сорок третьей сессии </w:t>
      </w:r>
      <w:r w:rsidR="00811E6A">
        <w:t>МКГР</w:t>
      </w:r>
      <w:r>
        <w:t>.</w:t>
      </w:r>
      <w:r w:rsidR="002509DA">
        <w:t xml:space="preserve"> </w:t>
      </w:r>
      <w:r>
        <w:t xml:space="preserve">Секретариат провел онлайн-опрос и организовал </w:t>
      </w:r>
      <w:r w:rsidRPr="00811E6A">
        <w:rPr>
          <w:iCs/>
        </w:rPr>
        <w:t>специальные</w:t>
      </w:r>
      <w:r>
        <w:t xml:space="preserve"> виртуальные совещания экспертов по возможным требованиям </w:t>
      </w:r>
      <w:r w:rsidR="00811E6A">
        <w:t xml:space="preserve">о </w:t>
      </w:r>
      <w:r>
        <w:t>раскрыти</w:t>
      </w:r>
      <w:r w:rsidR="00811E6A">
        <w:t>и</w:t>
      </w:r>
      <w:r>
        <w:t xml:space="preserve"> информации и по информационным системам ГР, ТЗ и ТВК.</w:t>
      </w:r>
      <w:r w:rsidR="002509DA">
        <w:t xml:space="preserve"> </w:t>
      </w:r>
      <w:r w:rsidR="00811E6A">
        <w:t>У г</w:t>
      </w:r>
      <w:r>
        <w:t>осударств-член</w:t>
      </w:r>
      <w:r w:rsidR="00811E6A">
        <w:t xml:space="preserve">ов </w:t>
      </w:r>
      <w:r>
        <w:t>и аккредитованны</w:t>
      </w:r>
      <w:r w:rsidR="00811E6A">
        <w:t>х</w:t>
      </w:r>
      <w:r>
        <w:t xml:space="preserve"> наблюдател</w:t>
      </w:r>
      <w:r w:rsidR="00811E6A">
        <w:t>ей</w:t>
      </w:r>
      <w:r>
        <w:t xml:space="preserve"> был</w:t>
      </w:r>
      <w:r w:rsidR="00811E6A">
        <w:t>а возможность предложить кандидатуры</w:t>
      </w:r>
      <w:r>
        <w:t xml:space="preserve"> экспертов для участия в виртуальных совещаниях, представив имя и полн</w:t>
      </w:r>
      <w:r w:rsidR="00811E6A">
        <w:t>ые</w:t>
      </w:r>
      <w:r>
        <w:t xml:space="preserve"> контактн</w:t>
      </w:r>
      <w:r w:rsidR="00811E6A">
        <w:t>ые</w:t>
      </w:r>
      <w:r>
        <w:t xml:space="preserve"> </w:t>
      </w:r>
      <w:r w:rsidR="00811E6A">
        <w:t>данные</w:t>
      </w:r>
      <w:r>
        <w:t xml:space="preserve"> кандидата</w:t>
      </w:r>
      <w:r w:rsidR="00811E6A">
        <w:t xml:space="preserve"> </w:t>
      </w:r>
      <w:r>
        <w:t>(</w:t>
      </w:r>
      <w:r w:rsidR="00811E6A">
        <w:t>кандидат</w:t>
      </w:r>
      <w:r>
        <w:t xml:space="preserve">ов), а также </w:t>
      </w:r>
      <w:r w:rsidR="00811E6A">
        <w:t>резюме с указанием</w:t>
      </w:r>
      <w:r>
        <w:t xml:space="preserve"> облас</w:t>
      </w:r>
      <w:r w:rsidR="00811E6A">
        <w:t>ти</w:t>
      </w:r>
      <w:r>
        <w:t xml:space="preserve"> их компетенции.</w:t>
      </w:r>
      <w:r w:rsidR="002509DA">
        <w:t xml:space="preserve"> </w:t>
      </w:r>
      <w:r>
        <w:t>Секретариат отбирал экспертов на основе их знаний и опыта, с учетом регионального и гендерного баланса.</w:t>
      </w:r>
      <w:r w:rsidR="002509DA">
        <w:t xml:space="preserve"> </w:t>
      </w:r>
      <w:r w:rsidR="00811E6A">
        <w:t>На в</w:t>
      </w:r>
      <w:r>
        <w:t>иртуальны</w:t>
      </w:r>
      <w:r w:rsidR="00811E6A">
        <w:t>х</w:t>
      </w:r>
      <w:r>
        <w:t xml:space="preserve"> совещания</w:t>
      </w:r>
      <w:r w:rsidR="00811E6A">
        <w:t>х</w:t>
      </w:r>
      <w:r>
        <w:t xml:space="preserve"> экспертов по информационным системам</w:t>
      </w:r>
      <w:r w:rsidR="00811E6A">
        <w:t xml:space="preserve"> были</w:t>
      </w:r>
      <w:r>
        <w:t xml:space="preserve"> рассмотре</w:t>
      </w:r>
      <w:r w:rsidR="00811E6A">
        <w:t>ны</w:t>
      </w:r>
      <w:r>
        <w:t xml:space="preserve"> проекты текстов по ТЗ, ТВК и ГР и внес</w:t>
      </w:r>
      <w:r w:rsidR="00811E6A">
        <w:t>ено</w:t>
      </w:r>
      <w:r>
        <w:t xml:space="preserve"> </w:t>
      </w:r>
      <w:r w:rsidR="00811E6A">
        <w:t>текстовое</w:t>
      </w:r>
      <w:r>
        <w:t xml:space="preserve"> предложение по статье 7 проекта текста.</w:t>
      </w:r>
      <w:r w:rsidR="002509DA">
        <w:t xml:space="preserve"> </w:t>
      </w:r>
      <w:r>
        <w:t xml:space="preserve">В ходе виртуальных совещаний экспертов по возможным требованиям </w:t>
      </w:r>
      <w:r w:rsidR="00811E6A">
        <w:t>о</w:t>
      </w:r>
      <w:r>
        <w:t xml:space="preserve"> раскрыти</w:t>
      </w:r>
      <w:r w:rsidR="00811E6A">
        <w:t>и</w:t>
      </w:r>
      <w:r>
        <w:t xml:space="preserve"> были внесен</w:t>
      </w:r>
      <w:r w:rsidR="00811E6A">
        <w:t>ы текстовые</w:t>
      </w:r>
      <w:r>
        <w:t xml:space="preserve"> предложени</w:t>
      </w:r>
      <w:r w:rsidR="00811E6A">
        <w:t>я</w:t>
      </w:r>
      <w:r>
        <w:t xml:space="preserve"> </w:t>
      </w:r>
      <w:r w:rsidR="00811E6A">
        <w:t>по</w:t>
      </w:r>
      <w:r>
        <w:t xml:space="preserve"> стат</w:t>
      </w:r>
      <w:r w:rsidR="00811E6A">
        <w:t>ьям</w:t>
      </w:r>
      <w:r>
        <w:t xml:space="preserve"> 2, 3, 6, 7 и 8 проекта текста.</w:t>
      </w:r>
      <w:r w:rsidR="002509DA">
        <w:t xml:space="preserve"> </w:t>
      </w:r>
      <w:r>
        <w:t>Председатель предложил</w:t>
      </w:r>
      <w:r w:rsidR="00811E6A">
        <w:t>а</w:t>
      </w:r>
      <w:r>
        <w:t xml:space="preserve"> делегации Индии представить документ WIPO/GRTKF/IC/SS/GE/23/3 (</w:t>
      </w:r>
      <w:r w:rsidR="00406790">
        <w:t>«</w:t>
      </w:r>
      <w:r w:rsidR="00150747">
        <w:t>П</w:t>
      </w:r>
      <w:r w:rsidR="00150747" w:rsidRPr="00150747">
        <w:t xml:space="preserve">редлагаемый </w:t>
      </w:r>
      <w:r w:rsidR="00150747">
        <w:t>И</w:t>
      </w:r>
      <w:r w:rsidR="00150747" w:rsidRPr="00150747">
        <w:t xml:space="preserve">ндией проект изменений к проекту текста </w:t>
      </w:r>
      <w:r w:rsidR="00150747">
        <w:t>М</w:t>
      </w:r>
      <w:r w:rsidR="00150747" w:rsidRPr="00150747">
        <w:t xml:space="preserve">еждународного правового документа по охране генетических ресурсов и связанных с ними традиционных знаний для обсуждения в ходе переговоров в рамках </w:t>
      </w:r>
      <w:r w:rsidR="00150747">
        <w:t>МКГР ВОИС</w:t>
      </w:r>
      <w:r w:rsidR="00406790">
        <w:t>»</w:t>
      </w:r>
      <w:r>
        <w:t>).</w:t>
      </w:r>
      <w:r w:rsidR="0007397B">
        <w:t xml:space="preserve"> </w:t>
      </w:r>
    </w:p>
    <w:p w14:paraId="0D27F70A" w14:textId="0C393BD4" w:rsidR="00765836" w:rsidRPr="00765836" w:rsidRDefault="00765836" w:rsidP="00765836">
      <w:pPr>
        <w:rPr>
          <w:szCs w:val="22"/>
        </w:rPr>
      </w:pPr>
    </w:p>
    <w:p w14:paraId="513CF6B9" w14:textId="2CA7D5EE" w:rsidR="00765836" w:rsidRPr="00765836" w:rsidRDefault="00ED45C2" w:rsidP="00765836">
      <w:pPr>
        <w:rPr>
          <w:szCs w:val="22"/>
        </w:rPr>
      </w:pPr>
      <w:r>
        <w:fldChar w:fldCharType="begin"/>
      </w:r>
      <w:r>
        <w:instrText xml:space="preserve"> AUTONUM  </w:instrText>
      </w:r>
      <w:r>
        <w:fldChar w:fldCharType="end"/>
      </w:r>
      <w:r>
        <w:tab/>
        <w:t xml:space="preserve">Делегация Индии выразила </w:t>
      </w:r>
      <w:r w:rsidR="00150747">
        <w:t xml:space="preserve">Секретариату </w:t>
      </w:r>
      <w:r>
        <w:t>благодарность за отличную подготовку</w:t>
      </w:r>
      <w:r w:rsidR="00150747">
        <w:t xml:space="preserve"> к</w:t>
      </w:r>
      <w:r>
        <w:t xml:space="preserve"> </w:t>
      </w:r>
      <w:r w:rsidR="00150747">
        <w:t>с</w:t>
      </w:r>
      <w:r>
        <w:t>пециальной сессии.</w:t>
      </w:r>
      <w:r w:rsidR="002509DA">
        <w:t xml:space="preserve"> </w:t>
      </w:r>
      <w:r>
        <w:t xml:space="preserve">Делегация </w:t>
      </w:r>
      <w:r w:rsidR="00150747">
        <w:t xml:space="preserve">вкратце изложила </w:t>
      </w:r>
      <w:r>
        <w:t>свое предложение, содержащееся в документе WIPO/GRTKF/IC/SS/GE/23/3.</w:t>
      </w:r>
      <w:r w:rsidR="002509DA">
        <w:t xml:space="preserve"> </w:t>
      </w:r>
      <w:r>
        <w:t>Она вновь заявила</w:t>
      </w:r>
      <w:r w:rsidR="00150747">
        <w:t>,</w:t>
      </w:r>
      <w:r>
        <w:t xml:space="preserve"> </w:t>
      </w:r>
      <w:r w:rsidR="00150747">
        <w:t>чт</w:t>
      </w:r>
      <w:r>
        <w:t>о полно</w:t>
      </w:r>
      <w:r w:rsidR="00150747">
        <w:t>стью</w:t>
      </w:r>
      <w:r>
        <w:t xml:space="preserve"> поддерж</w:t>
      </w:r>
      <w:r w:rsidR="00150747">
        <w:t>ивает</w:t>
      </w:r>
      <w:r>
        <w:t xml:space="preserve"> </w:t>
      </w:r>
      <w:r w:rsidR="00150747">
        <w:t>деятельность</w:t>
      </w:r>
      <w:r>
        <w:t xml:space="preserve"> МКГР по достижению прогресса в разработке </w:t>
      </w:r>
      <w:r w:rsidR="00150747">
        <w:t>субстантивного</w:t>
      </w:r>
      <w:r>
        <w:t xml:space="preserve"> документа по ИС, ГР и </w:t>
      </w:r>
      <w:r w:rsidR="00150747">
        <w:t>С</w:t>
      </w:r>
      <w:r>
        <w:t>ТЗ.</w:t>
      </w:r>
      <w:r w:rsidR="002509DA">
        <w:t xml:space="preserve"> </w:t>
      </w:r>
      <w:r>
        <w:t xml:space="preserve">Делегация пояснила свое предложение, которое было составлено с целью </w:t>
      </w:r>
      <w:r w:rsidR="00150747">
        <w:t xml:space="preserve">минимально </w:t>
      </w:r>
      <w:r w:rsidR="00824EFF">
        <w:t>изменить</w:t>
      </w:r>
      <w:r>
        <w:t xml:space="preserve"> текст, но при этом внести ясность.</w:t>
      </w:r>
      <w:r w:rsidR="002509DA">
        <w:t xml:space="preserve"> </w:t>
      </w:r>
      <w:r>
        <w:t xml:space="preserve">Делегация предложила </w:t>
      </w:r>
      <w:r w:rsidR="00150747">
        <w:t xml:space="preserve">упомянуть </w:t>
      </w:r>
      <w:r>
        <w:t xml:space="preserve">в преамбуле термин </w:t>
      </w:r>
      <w:r w:rsidR="00150747">
        <w:t>«</w:t>
      </w:r>
      <w:r>
        <w:t>ИС</w:t>
      </w:r>
      <w:r w:rsidR="00150747">
        <w:t>», не</w:t>
      </w:r>
      <w:r>
        <w:t xml:space="preserve"> ограничива</w:t>
      </w:r>
      <w:r w:rsidR="00150747">
        <w:t>я</w:t>
      </w:r>
      <w:r>
        <w:t xml:space="preserve"> сферу действия документа патентами</w:t>
      </w:r>
      <w:r w:rsidR="00150747">
        <w:t>,</w:t>
      </w:r>
      <w:r>
        <w:t xml:space="preserve"> </w:t>
      </w:r>
      <w:r w:rsidR="00150747">
        <w:t>что свидетельствовало бы об</w:t>
      </w:r>
      <w:r>
        <w:t xml:space="preserve"> ограниченн</w:t>
      </w:r>
      <w:r w:rsidR="00150747">
        <w:t>ом</w:t>
      </w:r>
      <w:r>
        <w:t xml:space="preserve"> характер</w:t>
      </w:r>
      <w:r w:rsidR="00150747">
        <w:t>е</w:t>
      </w:r>
      <w:r>
        <w:t xml:space="preserve"> основных обязательств.</w:t>
      </w:r>
      <w:r w:rsidR="002509DA">
        <w:t xml:space="preserve"> </w:t>
      </w:r>
      <w:r>
        <w:t xml:space="preserve">Это предложение </w:t>
      </w:r>
      <w:r w:rsidR="00150747">
        <w:t>основано на</w:t>
      </w:r>
      <w:r>
        <w:t xml:space="preserve"> мнени</w:t>
      </w:r>
      <w:r w:rsidR="00150747">
        <w:t>и</w:t>
      </w:r>
      <w:r>
        <w:t xml:space="preserve"> о том, что преамбула должна служить руководством по толкованию общей цели и философии документа.</w:t>
      </w:r>
      <w:r w:rsidR="002509DA">
        <w:t xml:space="preserve"> </w:t>
      </w:r>
      <w:r>
        <w:t xml:space="preserve">В проекте текста </w:t>
      </w:r>
      <w:r w:rsidR="00150747">
        <w:t>нынешняя</w:t>
      </w:r>
      <w:r>
        <w:t xml:space="preserve"> сфера </w:t>
      </w:r>
      <w:r w:rsidR="00150747">
        <w:t>действия</w:t>
      </w:r>
      <w:r w:rsidR="00CD12A5">
        <w:t>, согласно</w:t>
      </w:r>
      <w:r>
        <w:t xml:space="preserve"> стать</w:t>
      </w:r>
      <w:r w:rsidR="00CD12A5">
        <w:t>е</w:t>
      </w:r>
      <w:r>
        <w:t xml:space="preserve"> 9</w:t>
      </w:r>
      <w:r w:rsidR="00CD12A5">
        <w:t>,</w:t>
      </w:r>
      <w:r>
        <w:t xml:space="preserve"> </w:t>
      </w:r>
      <w:r w:rsidR="00CD12A5">
        <w:t>в дальнейшем может быть</w:t>
      </w:r>
      <w:r>
        <w:t xml:space="preserve"> пересмотр</w:t>
      </w:r>
      <w:r w:rsidR="00CD12A5">
        <w:t xml:space="preserve">ена и допускает </w:t>
      </w:r>
      <w:r w:rsidR="00CD12A5" w:rsidRPr="001535AB">
        <w:rPr>
          <w:rFonts w:eastAsia="Calibri"/>
          <w:szCs w:val="22"/>
        </w:rPr>
        <w:t xml:space="preserve">возможное распространение требования о раскрытии, предусмотренного в статье 3, на другие области </w:t>
      </w:r>
      <w:r w:rsidR="00CD12A5">
        <w:rPr>
          <w:rFonts w:eastAsia="Calibri"/>
          <w:szCs w:val="22"/>
        </w:rPr>
        <w:t>ИС</w:t>
      </w:r>
      <w:r>
        <w:t>.</w:t>
      </w:r>
      <w:r w:rsidR="002509DA">
        <w:t xml:space="preserve"> </w:t>
      </w:r>
      <w:r>
        <w:t>Однако,</w:t>
      </w:r>
      <w:r w:rsidR="00150747">
        <w:t xml:space="preserve"> по мнению делегации,</w:t>
      </w:r>
      <w:r>
        <w:t xml:space="preserve"> в отсутствие </w:t>
      </w:r>
      <w:r w:rsidR="00CD12A5">
        <w:t xml:space="preserve">упоминания в преамбуле </w:t>
      </w:r>
      <w:r>
        <w:t>систем</w:t>
      </w:r>
      <w:r w:rsidR="00CD12A5">
        <w:t>ы</w:t>
      </w:r>
      <w:r>
        <w:t xml:space="preserve"> ИС</w:t>
      </w:r>
      <w:r w:rsidR="00CD12A5">
        <w:t xml:space="preserve"> в целом</w:t>
      </w:r>
      <w:r>
        <w:t xml:space="preserve"> сфера </w:t>
      </w:r>
      <w:r w:rsidR="00CD12A5">
        <w:t>действия</w:t>
      </w:r>
      <w:r>
        <w:t xml:space="preserve"> документа может стать ограниченной и непоследовательной.</w:t>
      </w:r>
      <w:r w:rsidR="002509DA">
        <w:t xml:space="preserve"> </w:t>
      </w:r>
      <w:r w:rsidR="00CD12A5">
        <w:t>Делегация</w:t>
      </w:r>
      <w:r>
        <w:t xml:space="preserve"> предложил</w:t>
      </w:r>
      <w:r w:rsidR="00CD12A5">
        <w:t>а</w:t>
      </w:r>
      <w:r>
        <w:t xml:space="preserve"> изменить </w:t>
      </w:r>
      <w:r w:rsidR="00CD12A5">
        <w:t>формулировку целей</w:t>
      </w:r>
      <w:r>
        <w:t xml:space="preserve">, </w:t>
      </w:r>
      <w:r w:rsidR="00CD12A5">
        <w:t>упомянув</w:t>
      </w:r>
      <w:r>
        <w:t xml:space="preserve"> меры по охране ГР и </w:t>
      </w:r>
      <w:r w:rsidR="00CD12A5">
        <w:t>С</w:t>
      </w:r>
      <w:r>
        <w:t xml:space="preserve">ТЗ, а не просто </w:t>
      </w:r>
      <w:r w:rsidR="00CD12A5" w:rsidRPr="00416196">
        <w:rPr>
          <w:szCs w:val="22"/>
        </w:rPr>
        <w:t xml:space="preserve">повышение </w:t>
      </w:r>
      <w:r w:rsidR="00CD12A5" w:rsidRPr="00416196">
        <w:rPr>
          <w:szCs w:val="22"/>
        </w:rPr>
        <w:lastRenderedPageBreak/>
        <w:t>эффективности, транспарентности и качества патентной системы</w:t>
      </w:r>
      <w:r>
        <w:t>.</w:t>
      </w:r>
      <w:r w:rsidR="002509DA">
        <w:t xml:space="preserve"> </w:t>
      </w:r>
      <w:r>
        <w:t>Существующие международные и национальные патентные системы уже предусматрива</w:t>
      </w:r>
      <w:r w:rsidR="00CD12A5">
        <w:t>ют</w:t>
      </w:r>
      <w:r>
        <w:t xml:space="preserve"> ряд мер и </w:t>
      </w:r>
      <w:r w:rsidR="00585275">
        <w:t>обязанностей</w:t>
      </w:r>
      <w:r>
        <w:t>, которые треб</w:t>
      </w:r>
      <w:r w:rsidR="00CD12A5">
        <w:t>уют</w:t>
      </w:r>
      <w:r>
        <w:t xml:space="preserve"> от</w:t>
      </w:r>
      <w:r w:rsidR="00CD12A5">
        <w:t xml:space="preserve"> претендующего на патент</w:t>
      </w:r>
      <w:r>
        <w:t xml:space="preserve"> заявителя обеспечить достаточное раскрытие информации в заявке.</w:t>
      </w:r>
      <w:r w:rsidR="002509DA">
        <w:t xml:space="preserve"> </w:t>
      </w:r>
      <w:r>
        <w:t>Делегация подчеркнула, что требование</w:t>
      </w:r>
      <w:r w:rsidR="00CD12A5">
        <w:t xml:space="preserve"> о</w:t>
      </w:r>
      <w:r>
        <w:t xml:space="preserve"> раскрыти</w:t>
      </w:r>
      <w:r w:rsidR="00CD12A5">
        <w:t>и</w:t>
      </w:r>
      <w:r>
        <w:t xml:space="preserve"> является </w:t>
      </w:r>
      <w:r w:rsidR="00CD12A5" w:rsidRPr="00CD12A5">
        <w:t>частью основополагающего принципа патентного права</w:t>
      </w:r>
      <w:r>
        <w:t>.</w:t>
      </w:r>
      <w:r w:rsidR="002509DA">
        <w:t xml:space="preserve"> </w:t>
      </w:r>
      <w:r w:rsidR="00585275">
        <w:t>В связи с этим</w:t>
      </w:r>
      <w:r>
        <w:t xml:space="preserve">, </w:t>
      </w:r>
      <w:r w:rsidR="00585275">
        <w:t>исходя из</w:t>
      </w:r>
      <w:r>
        <w:t xml:space="preserve"> существующи</w:t>
      </w:r>
      <w:r w:rsidR="00585275">
        <w:t>х</w:t>
      </w:r>
      <w:r>
        <w:t xml:space="preserve"> </w:t>
      </w:r>
      <w:r w:rsidR="00585275">
        <w:t>обязанностей</w:t>
      </w:r>
      <w:r>
        <w:t xml:space="preserve"> патентного режима, документ должен </w:t>
      </w:r>
      <w:r w:rsidR="00585275">
        <w:t>предусматривать</w:t>
      </w:r>
      <w:r>
        <w:t xml:space="preserve"> четк</w:t>
      </w:r>
      <w:r w:rsidR="00585275">
        <w:t>ую</w:t>
      </w:r>
      <w:r>
        <w:t xml:space="preserve"> </w:t>
      </w:r>
      <w:r w:rsidR="00585275">
        <w:t>обязанность</w:t>
      </w:r>
      <w:r>
        <w:t xml:space="preserve"> по раскрытию информации </w:t>
      </w:r>
      <w:r w:rsidR="00585275">
        <w:t>о</w:t>
      </w:r>
      <w:r>
        <w:t xml:space="preserve"> ГР и </w:t>
      </w:r>
      <w:r w:rsidR="00585275">
        <w:t>С</w:t>
      </w:r>
      <w:r>
        <w:t>ТЗ</w:t>
      </w:r>
      <w:r w:rsidR="00585275" w:rsidRPr="00585275">
        <w:t xml:space="preserve"> </w:t>
      </w:r>
      <w:r w:rsidR="00585275">
        <w:t>в патентной заявке</w:t>
      </w:r>
      <w:r>
        <w:t>.</w:t>
      </w:r>
      <w:r w:rsidR="002509DA">
        <w:t xml:space="preserve"> </w:t>
      </w:r>
      <w:r>
        <w:t>Поскольку источник знаний или ресурс, на котор</w:t>
      </w:r>
      <w:r w:rsidR="00585275">
        <w:t>ом</w:t>
      </w:r>
      <w:r>
        <w:t xml:space="preserve"> основано изобретение, известен или должен быть известен заявителю, раскрытие источника должно быть установлено в качестве обязательного </w:t>
      </w:r>
      <w:r w:rsidR="00585275">
        <w:t>требования</w:t>
      </w:r>
      <w:r>
        <w:t>.</w:t>
      </w:r>
      <w:r w:rsidR="002509DA">
        <w:t xml:space="preserve"> </w:t>
      </w:r>
      <w:r>
        <w:t xml:space="preserve">Это будет способствовать достижению целей других международных документов по охране ГР и </w:t>
      </w:r>
      <w:r w:rsidR="00585275">
        <w:t>С</w:t>
      </w:r>
      <w:r>
        <w:t>ТЗ, а также правильному соблюдению как национального, так и международного законодательства.</w:t>
      </w:r>
      <w:r w:rsidR="002509DA">
        <w:t xml:space="preserve"> </w:t>
      </w:r>
      <w:r>
        <w:t xml:space="preserve">Термин </w:t>
      </w:r>
      <w:r w:rsidR="00585275">
        <w:t>«</w:t>
      </w:r>
      <w:r>
        <w:t>страна происхождения</w:t>
      </w:r>
      <w:r w:rsidR="00585275">
        <w:t>»</w:t>
      </w:r>
      <w:r>
        <w:t>, используемый в настоящее время в статье 3, является двусмысленным, поскольку неясно, идет речь о стране, в которой материал был получен или из которой он происходит.</w:t>
      </w:r>
      <w:r w:rsidR="002509DA">
        <w:t xml:space="preserve"> </w:t>
      </w:r>
      <w:r>
        <w:t>Полученные ГР также могут иметь различные свойства в зависимости от региона, из которого они были получены, даже в пределах одной страны.</w:t>
      </w:r>
      <w:r w:rsidR="002509DA">
        <w:t xml:space="preserve"> </w:t>
      </w:r>
      <w:r>
        <w:t>В связи с этим делегация предложила, чтобы содержание</w:t>
      </w:r>
      <w:r w:rsidR="002E1003">
        <w:t xml:space="preserve"> статьи о</w:t>
      </w:r>
      <w:r>
        <w:t xml:space="preserve"> раскрыти</w:t>
      </w:r>
      <w:r w:rsidR="002E1003">
        <w:t>и</w:t>
      </w:r>
      <w:r>
        <w:t xml:space="preserve"> информации было достаточно ясным и не </w:t>
      </w:r>
      <w:r w:rsidR="002E1003">
        <w:t xml:space="preserve">допускало </w:t>
      </w:r>
      <w:r>
        <w:t>различн</w:t>
      </w:r>
      <w:r w:rsidR="002E1003">
        <w:t>ых</w:t>
      </w:r>
      <w:r>
        <w:t xml:space="preserve"> толковани</w:t>
      </w:r>
      <w:r w:rsidR="002E1003">
        <w:t>й</w:t>
      </w:r>
      <w:r>
        <w:t>.</w:t>
      </w:r>
      <w:r w:rsidR="002509DA">
        <w:t xml:space="preserve"> </w:t>
      </w:r>
      <w:r w:rsidR="002E1003">
        <w:t>Для достижения цели документа необходимо установить м</w:t>
      </w:r>
      <w:r>
        <w:t>инимальные стандарты содержания раскрытия информации.</w:t>
      </w:r>
      <w:r w:rsidR="002509DA">
        <w:t xml:space="preserve"> </w:t>
      </w:r>
      <w:r>
        <w:t xml:space="preserve">Что касается </w:t>
      </w:r>
      <w:r w:rsidR="00876A43">
        <w:t>условия раскрытия</w:t>
      </w:r>
      <w:r>
        <w:t xml:space="preserve">, делегация </w:t>
      </w:r>
      <w:r w:rsidR="00876A43">
        <w:t>высказалась за</w:t>
      </w:r>
      <w:r>
        <w:t xml:space="preserve"> </w:t>
      </w:r>
      <w:r w:rsidR="00876A43">
        <w:t>формулировку</w:t>
      </w:r>
      <w:r>
        <w:t xml:space="preserve"> </w:t>
      </w:r>
      <w:r w:rsidR="00876A43">
        <w:t>«в существенной степени»</w:t>
      </w:r>
      <w:r>
        <w:t xml:space="preserve">, а не </w:t>
      </w:r>
      <w:r w:rsidR="00876A43">
        <w:t>«</w:t>
      </w:r>
      <w:r>
        <w:t xml:space="preserve">непосредственно </w:t>
      </w:r>
      <w:r w:rsidR="00876A43">
        <w:t xml:space="preserve">основано </w:t>
      </w:r>
      <w:r>
        <w:t>н</w:t>
      </w:r>
      <w:r w:rsidR="00876A43">
        <w:t>а»</w:t>
      </w:r>
      <w:r>
        <w:t xml:space="preserve">, поскольку последнее </w:t>
      </w:r>
      <w:r w:rsidR="00876A43">
        <w:t>может</w:t>
      </w:r>
      <w:r>
        <w:t xml:space="preserve"> подразумевать, что для раскрытия информации необходимо физически получить ГР.</w:t>
      </w:r>
      <w:r w:rsidR="002509DA">
        <w:t xml:space="preserve"> </w:t>
      </w:r>
      <w:r>
        <w:t xml:space="preserve">Было предложено исключить некоторые оговорки из определения </w:t>
      </w:r>
      <w:r w:rsidR="00876A43">
        <w:t xml:space="preserve">«в </w:t>
      </w:r>
      <w:r>
        <w:t>существенно</w:t>
      </w:r>
      <w:r w:rsidR="00876A43">
        <w:t>й</w:t>
      </w:r>
      <w:r>
        <w:t xml:space="preserve"> </w:t>
      </w:r>
      <w:r w:rsidR="00876A43">
        <w:t xml:space="preserve">степени </w:t>
      </w:r>
      <w:r>
        <w:t>основан</w:t>
      </w:r>
      <w:r w:rsidR="00876A43">
        <w:t>о</w:t>
      </w:r>
      <w:r>
        <w:t xml:space="preserve"> на</w:t>
      </w:r>
      <w:r w:rsidR="00876A43">
        <w:t>»</w:t>
      </w:r>
      <w:r>
        <w:t>, чтобы сделать механизм раскрытия информации ясным и последовательным.</w:t>
      </w:r>
      <w:r w:rsidR="002509DA">
        <w:t xml:space="preserve"> </w:t>
      </w:r>
      <w:r>
        <w:t xml:space="preserve">Делегация предложила дать определение термину </w:t>
      </w:r>
      <w:r w:rsidR="00876A43">
        <w:t>«</w:t>
      </w:r>
      <w:r>
        <w:t>традиционные знания, связанные с генетическими ресурсами</w:t>
      </w:r>
      <w:r w:rsidR="00876A43">
        <w:t>»</w:t>
      </w:r>
      <w:r>
        <w:t>.</w:t>
      </w:r>
      <w:r w:rsidR="002509DA">
        <w:t xml:space="preserve"> </w:t>
      </w:r>
      <w:r>
        <w:t xml:space="preserve">В отсутствие такого определения </w:t>
      </w:r>
      <w:r w:rsidR="00876A43">
        <w:t>документ</w:t>
      </w:r>
      <w:r>
        <w:t xml:space="preserve"> может не обеспечить правов</w:t>
      </w:r>
      <w:r w:rsidR="00876A43">
        <w:t>ую</w:t>
      </w:r>
      <w:r>
        <w:t xml:space="preserve"> определенност</w:t>
      </w:r>
      <w:r w:rsidR="00876A43">
        <w:t>ь</w:t>
      </w:r>
      <w:r>
        <w:t>, необходим</w:t>
      </w:r>
      <w:r w:rsidR="00876A43">
        <w:t>ую</w:t>
      </w:r>
      <w:r>
        <w:t xml:space="preserve"> для выполнения </w:t>
      </w:r>
      <w:r w:rsidR="00876A43">
        <w:t>обязанностей</w:t>
      </w:r>
      <w:r>
        <w:t xml:space="preserve"> по раскрытию информации</w:t>
      </w:r>
      <w:r w:rsidR="00876A43" w:rsidRPr="00876A43">
        <w:t xml:space="preserve"> </w:t>
      </w:r>
      <w:r w:rsidR="00876A43">
        <w:t>патентными заявителями</w:t>
      </w:r>
      <w:r>
        <w:t>.</w:t>
      </w:r>
      <w:r w:rsidR="002509DA">
        <w:t xml:space="preserve"> </w:t>
      </w:r>
      <w:r>
        <w:t>Один из ключевых принципов, которым руководств</w:t>
      </w:r>
      <w:r w:rsidR="00876A43">
        <w:t>уется</w:t>
      </w:r>
      <w:r>
        <w:t xml:space="preserve"> МКГР в своей работе, заключа</w:t>
      </w:r>
      <w:r w:rsidR="00876A43">
        <w:t>ет</w:t>
      </w:r>
      <w:r>
        <w:t xml:space="preserve">ся в выработке четкого понимания условий создания международной системы требований к раскрытию информации, </w:t>
      </w:r>
      <w:r w:rsidR="00876A43">
        <w:t>которое</w:t>
      </w:r>
      <w:r>
        <w:t xml:space="preserve"> позволи</w:t>
      </w:r>
      <w:r w:rsidR="00876A43">
        <w:t>т</w:t>
      </w:r>
      <w:r>
        <w:t xml:space="preserve"> директивным органам принимать обоснованные решения относительно затрат, рисков и выгод, связанных с требованием </w:t>
      </w:r>
      <w:r w:rsidR="00876A43">
        <w:t>о</w:t>
      </w:r>
      <w:r>
        <w:t xml:space="preserve"> раскрыти</w:t>
      </w:r>
      <w:r w:rsidR="00876A43">
        <w:t>и</w:t>
      </w:r>
      <w:r>
        <w:t>.</w:t>
      </w:r>
      <w:r w:rsidR="002509DA">
        <w:t xml:space="preserve"> </w:t>
      </w:r>
      <w:r w:rsidR="00876A43">
        <w:t>Если</w:t>
      </w:r>
      <w:r>
        <w:t xml:space="preserve"> </w:t>
      </w:r>
      <w:r w:rsidR="00876A43">
        <w:t>субстантивный</w:t>
      </w:r>
      <w:r>
        <w:t xml:space="preserve"> элемент </w:t>
      </w:r>
      <w:r w:rsidR="00876A43">
        <w:t>документа</w:t>
      </w:r>
      <w:r>
        <w:t xml:space="preserve"> оста</w:t>
      </w:r>
      <w:r w:rsidR="00876A43">
        <w:t>н</w:t>
      </w:r>
      <w:r>
        <w:t>ется неопределенным,</w:t>
      </w:r>
      <w:r w:rsidR="00876A43">
        <w:t xml:space="preserve"> это</w:t>
      </w:r>
      <w:r>
        <w:t xml:space="preserve"> может </w:t>
      </w:r>
      <w:r w:rsidR="00876A43">
        <w:t>привести к</w:t>
      </w:r>
      <w:r>
        <w:t xml:space="preserve"> </w:t>
      </w:r>
      <w:r w:rsidR="00876A43">
        <w:t>неоднозначной ситуации</w:t>
      </w:r>
      <w:r>
        <w:t xml:space="preserve"> для бизнеса и заявителей.</w:t>
      </w:r>
      <w:r w:rsidR="002509DA">
        <w:t xml:space="preserve"> </w:t>
      </w:r>
      <w:r w:rsidR="00876A43">
        <w:t>В связи с этим</w:t>
      </w:r>
      <w:r>
        <w:t xml:space="preserve"> делегация предложила </w:t>
      </w:r>
      <w:r w:rsidR="00876A43">
        <w:t>дать этому</w:t>
      </w:r>
      <w:r>
        <w:t xml:space="preserve"> термин</w:t>
      </w:r>
      <w:r w:rsidR="00876A43">
        <w:t>у определение</w:t>
      </w:r>
      <w:r>
        <w:t xml:space="preserve"> на основе существующих определений, которые обсуждались </w:t>
      </w:r>
      <w:r w:rsidR="00876A43">
        <w:t>на</w:t>
      </w:r>
      <w:r>
        <w:t xml:space="preserve"> МКГР.</w:t>
      </w:r>
      <w:r w:rsidR="002509DA">
        <w:t xml:space="preserve"> </w:t>
      </w:r>
      <w:r>
        <w:t>Он</w:t>
      </w:r>
      <w:r w:rsidR="00876A43">
        <w:t>а</w:t>
      </w:r>
      <w:r>
        <w:t xml:space="preserve"> предложил</w:t>
      </w:r>
      <w:r w:rsidR="00876A43">
        <w:t>а</w:t>
      </w:r>
      <w:r>
        <w:t xml:space="preserve"> внести изменения в статью 6, чтобы уточнить </w:t>
      </w:r>
      <w:r w:rsidR="00876A43">
        <w:t>степень</w:t>
      </w:r>
      <w:r>
        <w:t xml:space="preserve"> обяза</w:t>
      </w:r>
      <w:r w:rsidR="00876A43">
        <w:t>нностей</w:t>
      </w:r>
      <w:r>
        <w:t xml:space="preserve"> по каждой конкретной мере.</w:t>
      </w:r>
      <w:r w:rsidR="002509DA">
        <w:t xml:space="preserve"> </w:t>
      </w:r>
      <w:r w:rsidR="00876A43">
        <w:t>Эти предложения направлены на то</w:t>
      </w:r>
      <w:r>
        <w:t>, чтобы создать основу для обсуждения ключевых вопросов политики</w:t>
      </w:r>
      <w:r w:rsidR="00876A43">
        <w:t xml:space="preserve"> без ущерба для итогов</w:t>
      </w:r>
      <w:r>
        <w:t xml:space="preserve"> </w:t>
      </w:r>
      <w:r w:rsidR="009D7FAD">
        <w:t>такого обсуждения</w:t>
      </w:r>
      <w:r>
        <w:t>.</w:t>
      </w:r>
      <w:r w:rsidR="002509DA">
        <w:t xml:space="preserve"> </w:t>
      </w:r>
      <w:r>
        <w:t xml:space="preserve">Делегация </w:t>
      </w:r>
      <w:r w:rsidR="009D7FAD">
        <w:t>вновь заявила о намерении</w:t>
      </w:r>
      <w:r>
        <w:t xml:space="preserve"> с</w:t>
      </w:r>
      <w:r w:rsidR="009D7FAD">
        <w:t>пособствовать</w:t>
      </w:r>
      <w:r>
        <w:t xml:space="preserve"> прогрессу и устранени</w:t>
      </w:r>
      <w:r w:rsidR="009D7FAD">
        <w:t>ю</w:t>
      </w:r>
      <w:r>
        <w:t xml:space="preserve"> существующих </w:t>
      </w:r>
      <w:r w:rsidR="009D7FAD">
        <w:t>пробелов</w:t>
      </w:r>
      <w:r>
        <w:t xml:space="preserve"> до разумного уровня.</w:t>
      </w:r>
      <w:r w:rsidR="002509DA">
        <w:t xml:space="preserve"> </w:t>
      </w:r>
      <w:r>
        <w:t xml:space="preserve">Она </w:t>
      </w:r>
      <w:r w:rsidR="009D7FAD">
        <w:t>выразила</w:t>
      </w:r>
      <w:r>
        <w:t xml:space="preserve"> готовность к дальнейшей работе по </w:t>
      </w:r>
      <w:r w:rsidR="009D7FAD">
        <w:t>изменениям в</w:t>
      </w:r>
      <w:r>
        <w:t xml:space="preserve"> проект</w:t>
      </w:r>
      <w:r w:rsidR="009D7FAD">
        <w:t>е</w:t>
      </w:r>
      <w:r>
        <w:t xml:space="preserve"> текста.</w:t>
      </w:r>
      <w:r w:rsidR="002509DA">
        <w:t xml:space="preserve"> </w:t>
      </w:r>
      <w:r w:rsidR="009D7FAD">
        <w:t>Делегация выразила</w:t>
      </w:r>
      <w:r>
        <w:t xml:space="preserve"> наде</w:t>
      </w:r>
      <w:r w:rsidR="009D7FAD">
        <w:t>жду</w:t>
      </w:r>
      <w:r>
        <w:t xml:space="preserve"> на </w:t>
      </w:r>
      <w:r w:rsidR="009D7FAD">
        <w:t>свободное</w:t>
      </w:r>
      <w:r>
        <w:t xml:space="preserve"> обсуждение своих предложений и </w:t>
      </w:r>
      <w:r w:rsidR="009D7FAD">
        <w:t>готовность ответить на</w:t>
      </w:r>
      <w:r>
        <w:t xml:space="preserve"> вопросы и отзывы других делегаций.</w:t>
      </w:r>
    </w:p>
    <w:p w14:paraId="2AD20AF9" w14:textId="77777777" w:rsidR="00765836" w:rsidRPr="00765836" w:rsidRDefault="00765836" w:rsidP="00765836">
      <w:pPr>
        <w:rPr>
          <w:szCs w:val="22"/>
        </w:rPr>
      </w:pPr>
    </w:p>
    <w:p w14:paraId="56FBBE49" w14:textId="0F71EE04" w:rsidR="00765836" w:rsidRPr="00765836" w:rsidRDefault="00621DA4" w:rsidP="00765836">
      <w:pPr>
        <w:rPr>
          <w:szCs w:val="22"/>
        </w:rPr>
      </w:pPr>
      <w:r>
        <w:fldChar w:fldCharType="begin"/>
      </w:r>
      <w:r>
        <w:instrText xml:space="preserve"> AUTONUM  </w:instrText>
      </w:r>
      <w:r>
        <w:fldChar w:fldCharType="end"/>
      </w:r>
      <w:r>
        <w:tab/>
        <w:t>Председатель предложил</w:t>
      </w:r>
      <w:r w:rsidR="009D7FAD">
        <w:t>а</w:t>
      </w:r>
      <w:r>
        <w:t xml:space="preserve"> участникам высказать общие замечания по преамбуле и статьям 1</w:t>
      </w:r>
      <w:r w:rsidR="009D7FAD">
        <w:t>–</w:t>
      </w:r>
      <w:r>
        <w:t>9.</w:t>
      </w:r>
      <w:r w:rsidR="002509DA">
        <w:t xml:space="preserve"> </w:t>
      </w:r>
    </w:p>
    <w:p w14:paraId="12BFC978" w14:textId="77777777" w:rsidR="00765836" w:rsidRPr="00765836" w:rsidRDefault="00765836" w:rsidP="00765836">
      <w:pPr>
        <w:rPr>
          <w:szCs w:val="22"/>
        </w:rPr>
      </w:pPr>
    </w:p>
    <w:p w14:paraId="62A0B6FD" w14:textId="4AAFE309" w:rsidR="00765836" w:rsidRPr="00765836" w:rsidRDefault="00484341" w:rsidP="00765836">
      <w:pPr>
        <w:rPr>
          <w:szCs w:val="22"/>
        </w:rPr>
      </w:pPr>
      <w:r>
        <w:fldChar w:fldCharType="begin"/>
      </w:r>
      <w:r>
        <w:instrText xml:space="preserve"> AUTONUM  </w:instrText>
      </w:r>
      <w:r>
        <w:fldChar w:fldCharType="end"/>
      </w:r>
      <w:r>
        <w:tab/>
        <w:t xml:space="preserve">Делегация Швейцарии, выступая от имени Группы B, предложила вернуться к рассмотрению преамбулы в конце недели, когда будет достигнут больший прогресс по </w:t>
      </w:r>
      <w:r w:rsidR="009D7FAD">
        <w:t>субстантивным</w:t>
      </w:r>
      <w:r>
        <w:t xml:space="preserve"> положениям.</w:t>
      </w:r>
    </w:p>
    <w:p w14:paraId="4A99032B" w14:textId="5DCC5D83" w:rsidR="00A15CB5" w:rsidRDefault="00A15CB5">
      <w:pPr>
        <w:rPr>
          <w:szCs w:val="22"/>
        </w:rPr>
      </w:pPr>
      <w:r>
        <w:rPr>
          <w:szCs w:val="22"/>
        </w:rPr>
        <w:br w:type="page"/>
      </w:r>
    </w:p>
    <w:p w14:paraId="6B1B5ABD" w14:textId="0F295B6E" w:rsidR="00765836" w:rsidRPr="00765836" w:rsidRDefault="00484341" w:rsidP="00765836">
      <w:pPr>
        <w:rPr>
          <w:szCs w:val="22"/>
        </w:rPr>
      </w:pPr>
      <w:r>
        <w:lastRenderedPageBreak/>
        <w:fldChar w:fldCharType="begin"/>
      </w:r>
      <w:r>
        <w:instrText xml:space="preserve"> AUTONUM  </w:instrText>
      </w:r>
      <w:r>
        <w:fldChar w:fldCharType="end"/>
      </w:r>
      <w:r>
        <w:tab/>
        <w:t xml:space="preserve">Представитель </w:t>
      </w:r>
      <w:r w:rsidR="000071F9">
        <w:t xml:space="preserve">организации </w:t>
      </w:r>
      <w:r>
        <w:t xml:space="preserve">MALOCA Internationale выделил в тексте конкретные </w:t>
      </w:r>
      <w:r w:rsidR="000071F9">
        <w:t>части</w:t>
      </w:r>
      <w:r>
        <w:t xml:space="preserve">, вызывающие </w:t>
      </w:r>
      <w:r w:rsidR="000071F9">
        <w:t>беспокойство</w:t>
      </w:r>
      <w:r>
        <w:t>.</w:t>
      </w:r>
      <w:r w:rsidR="002509DA">
        <w:t xml:space="preserve"> </w:t>
      </w:r>
      <w:r w:rsidR="000071F9">
        <w:t>В частности, он отметил</w:t>
      </w:r>
      <w:r>
        <w:t xml:space="preserve"> необходимость </w:t>
      </w:r>
      <w:r w:rsidR="000071F9">
        <w:t>предусмотреть</w:t>
      </w:r>
      <w:r>
        <w:t xml:space="preserve"> в </w:t>
      </w:r>
      <w:r w:rsidR="000071F9">
        <w:t>с</w:t>
      </w:r>
      <w:r>
        <w:t>тать</w:t>
      </w:r>
      <w:r w:rsidR="000071F9">
        <w:t>ях</w:t>
      </w:r>
      <w:r>
        <w:t xml:space="preserve"> 4 и 8 </w:t>
      </w:r>
      <w:r w:rsidR="000071F9">
        <w:t xml:space="preserve">СПОС </w:t>
      </w:r>
      <w:r>
        <w:t xml:space="preserve">коренных народов, а также </w:t>
      </w:r>
      <w:r w:rsidR="000071F9">
        <w:t>добавить в статью 1</w:t>
      </w:r>
      <w:r>
        <w:t xml:space="preserve"> цель по обеспечению </w:t>
      </w:r>
      <w:r w:rsidR="000071F9">
        <w:t>охраны</w:t>
      </w:r>
      <w:r>
        <w:t xml:space="preserve"> ГР и </w:t>
      </w:r>
      <w:r w:rsidR="000071F9">
        <w:t>С</w:t>
      </w:r>
      <w:r>
        <w:t>ТЗ коренных народов.</w:t>
      </w:r>
      <w:r w:rsidR="002509DA">
        <w:t xml:space="preserve"> </w:t>
      </w:r>
    </w:p>
    <w:p w14:paraId="137507DD" w14:textId="77777777" w:rsidR="00765836" w:rsidRPr="00765836" w:rsidRDefault="00765836" w:rsidP="00765836">
      <w:pPr>
        <w:rPr>
          <w:szCs w:val="22"/>
        </w:rPr>
      </w:pPr>
    </w:p>
    <w:p w14:paraId="0BBB5EDD" w14:textId="45ECF09E" w:rsidR="00765836" w:rsidRPr="00765836" w:rsidRDefault="00484341" w:rsidP="00765836">
      <w:pPr>
        <w:rPr>
          <w:szCs w:val="22"/>
        </w:rPr>
      </w:pPr>
      <w:r>
        <w:fldChar w:fldCharType="begin"/>
      </w:r>
      <w:r>
        <w:instrText xml:space="preserve"> AUTONUM  </w:instrText>
      </w:r>
      <w:r>
        <w:fldChar w:fldCharType="end"/>
      </w:r>
      <w:r>
        <w:tab/>
        <w:t xml:space="preserve">Делегация ЕС, </w:t>
      </w:r>
      <w:r w:rsidRPr="00964FE3">
        <w:t>выступая</w:t>
      </w:r>
      <w:r>
        <w:t xml:space="preserve"> от имени ЕС и его государств-членов, </w:t>
      </w:r>
      <w:r w:rsidR="00964FE3">
        <w:t>положительно оценила</w:t>
      </w:r>
      <w:r>
        <w:t xml:space="preserve"> преамбул</w:t>
      </w:r>
      <w:r w:rsidR="00964FE3">
        <w:t>у</w:t>
      </w:r>
      <w:r>
        <w:t xml:space="preserve"> и отметила, что она четко ограничивает сферу </w:t>
      </w:r>
      <w:r w:rsidR="00964FE3">
        <w:t>действия</w:t>
      </w:r>
      <w:r>
        <w:t xml:space="preserve"> </w:t>
      </w:r>
      <w:r w:rsidR="00964FE3">
        <w:t>документа</w:t>
      </w:r>
      <w:r>
        <w:t xml:space="preserve"> патентами.</w:t>
      </w:r>
      <w:r w:rsidR="002509DA">
        <w:t xml:space="preserve"> </w:t>
      </w:r>
      <w:r w:rsidR="00964FE3">
        <w:t>Делегация также сделала общее замечание о том</w:t>
      </w:r>
      <w:r>
        <w:t>, что аббревиатуры</w:t>
      </w:r>
      <w:r w:rsidR="00964FE3">
        <w:t xml:space="preserve"> по всему тексту</w:t>
      </w:r>
      <w:r>
        <w:t xml:space="preserve"> </w:t>
      </w:r>
      <w:r w:rsidR="00964FE3">
        <w:t>необходимо расшифровать</w:t>
      </w:r>
      <w:r>
        <w:t>.</w:t>
      </w:r>
      <w:r w:rsidR="002509DA">
        <w:t xml:space="preserve"> </w:t>
      </w:r>
      <w:r>
        <w:t xml:space="preserve">Например, </w:t>
      </w:r>
      <w:r w:rsidR="00964FE3">
        <w:t>вместо «СТЗ»</w:t>
      </w:r>
      <w:r>
        <w:t xml:space="preserve"> </w:t>
      </w:r>
      <w:r w:rsidR="00964FE3">
        <w:t>написать</w:t>
      </w:r>
      <w:r>
        <w:t xml:space="preserve"> </w:t>
      </w:r>
      <w:r w:rsidR="00964FE3">
        <w:t>«</w:t>
      </w:r>
      <w:r>
        <w:t>традиционные знания, связанные с генетическими ресурсами</w:t>
      </w:r>
      <w:r w:rsidR="00964FE3">
        <w:t>»</w:t>
      </w:r>
      <w:r>
        <w:t>.</w:t>
      </w:r>
    </w:p>
    <w:p w14:paraId="2E32F2E4" w14:textId="77777777" w:rsidR="00765836" w:rsidRPr="00765836" w:rsidRDefault="00765836" w:rsidP="00765836">
      <w:pPr>
        <w:rPr>
          <w:szCs w:val="22"/>
        </w:rPr>
      </w:pPr>
    </w:p>
    <w:p w14:paraId="739CEDEA" w14:textId="44218186" w:rsidR="00765836" w:rsidRPr="00765836" w:rsidRDefault="00484341" w:rsidP="00765836">
      <w:pPr>
        <w:rPr>
          <w:szCs w:val="22"/>
        </w:rPr>
      </w:pPr>
      <w:r>
        <w:fldChar w:fldCharType="begin"/>
      </w:r>
      <w:r>
        <w:instrText xml:space="preserve"> AUTONUM  </w:instrText>
      </w:r>
      <w:r>
        <w:fldChar w:fldCharType="end"/>
      </w:r>
      <w:r>
        <w:tab/>
        <w:t xml:space="preserve">Делегация Польши, выступая от имени Группы </w:t>
      </w:r>
      <w:r w:rsidR="00964FE3">
        <w:t>ГЦЕБ</w:t>
      </w:r>
      <w:r>
        <w:t xml:space="preserve">, заявила, что </w:t>
      </w:r>
      <w:r w:rsidR="00964FE3">
        <w:t>не имеет</w:t>
      </w:r>
      <w:r>
        <w:t xml:space="preserve"> существенных </w:t>
      </w:r>
      <w:r w:rsidR="00964FE3">
        <w:t>замечаний</w:t>
      </w:r>
      <w:r>
        <w:t xml:space="preserve"> </w:t>
      </w:r>
      <w:r w:rsidR="00964FE3">
        <w:t>относительно</w:t>
      </w:r>
      <w:r>
        <w:t xml:space="preserve"> преамбулы.</w:t>
      </w:r>
      <w:r w:rsidR="002509DA">
        <w:t xml:space="preserve"> </w:t>
      </w:r>
      <w:r>
        <w:t>Он</w:t>
      </w:r>
      <w:r w:rsidR="00964FE3">
        <w:t>а</w:t>
      </w:r>
      <w:r>
        <w:t xml:space="preserve"> присоединил</w:t>
      </w:r>
      <w:r w:rsidR="00964FE3">
        <w:t>ась</w:t>
      </w:r>
      <w:r>
        <w:t xml:space="preserve"> к заявлению делегации ЕС от имени ЕС и его государств-членов о том, что сфера действия документа должна быть ограничена патентами.</w:t>
      </w:r>
      <w:r w:rsidR="002509DA">
        <w:t xml:space="preserve"> </w:t>
      </w:r>
      <w:r w:rsidR="00964FE3">
        <w:t>Делегация</w:t>
      </w:r>
      <w:r>
        <w:t xml:space="preserve"> предложил</w:t>
      </w:r>
      <w:r w:rsidR="00964FE3">
        <w:t>а</w:t>
      </w:r>
      <w:r>
        <w:t xml:space="preserve"> рассмотреть преамбулу в конце сессии.</w:t>
      </w:r>
    </w:p>
    <w:p w14:paraId="66602916" w14:textId="77777777" w:rsidR="00765836" w:rsidRPr="00765836" w:rsidRDefault="00765836" w:rsidP="00765836">
      <w:pPr>
        <w:rPr>
          <w:szCs w:val="22"/>
        </w:rPr>
      </w:pPr>
    </w:p>
    <w:p w14:paraId="12150D3B" w14:textId="249E74B8" w:rsidR="00765836" w:rsidRPr="00765836" w:rsidRDefault="00484341" w:rsidP="00765836">
      <w:pPr>
        <w:rPr>
          <w:szCs w:val="22"/>
        </w:rPr>
      </w:pPr>
      <w:r>
        <w:fldChar w:fldCharType="begin"/>
      </w:r>
      <w:r>
        <w:instrText xml:space="preserve"> AUTONUM  </w:instrText>
      </w:r>
      <w:r>
        <w:fldChar w:fldCharType="end"/>
      </w:r>
      <w:r>
        <w:tab/>
        <w:t xml:space="preserve">Представитель Ассамблеи </w:t>
      </w:r>
      <w:r w:rsidR="00D71768">
        <w:t>коренных</w:t>
      </w:r>
      <w:r>
        <w:t xml:space="preserve"> наций, выступая от имени </w:t>
      </w:r>
      <w:r w:rsidR="00D71768">
        <w:t>Форума</w:t>
      </w:r>
      <w:r>
        <w:t xml:space="preserve"> коренных народов, выразил мнение</w:t>
      </w:r>
      <w:r w:rsidR="00D71768">
        <w:t xml:space="preserve"> о том</w:t>
      </w:r>
      <w:r>
        <w:t xml:space="preserve">, что в документ следует включить более </w:t>
      </w:r>
      <w:r w:rsidR="00D71768">
        <w:t>жесткую</w:t>
      </w:r>
      <w:r>
        <w:t xml:space="preserve"> формулировку, признающую и подтверждающую обязательства, изложенные в </w:t>
      </w:r>
      <w:r w:rsidR="006001BC">
        <w:t>ДПКНООН</w:t>
      </w:r>
      <w:r>
        <w:t>.</w:t>
      </w:r>
      <w:r w:rsidR="002509DA">
        <w:t xml:space="preserve"> </w:t>
      </w:r>
      <w:r>
        <w:t>Он также отметил, что в текущем проекте преамбулы коренны</w:t>
      </w:r>
      <w:r w:rsidR="00557F1A">
        <w:t>м</w:t>
      </w:r>
      <w:r>
        <w:t xml:space="preserve"> народ</w:t>
      </w:r>
      <w:r w:rsidR="00557F1A">
        <w:t>ам уделяется относительно мало внимания</w:t>
      </w:r>
      <w:r>
        <w:t>.</w:t>
      </w:r>
      <w:r w:rsidR="002509DA">
        <w:t xml:space="preserve"> </w:t>
      </w:r>
      <w:r w:rsidR="00557F1A">
        <w:t>Форум заинтересован в том, чтобы впоследствии</w:t>
      </w:r>
      <w:r>
        <w:t xml:space="preserve"> коренны</w:t>
      </w:r>
      <w:r w:rsidR="00557F1A">
        <w:t>е</w:t>
      </w:r>
      <w:r>
        <w:t xml:space="preserve"> народ</w:t>
      </w:r>
      <w:r w:rsidR="00557F1A">
        <w:t>ы</w:t>
      </w:r>
      <w:r>
        <w:t xml:space="preserve"> и местны</w:t>
      </w:r>
      <w:r w:rsidR="00557F1A">
        <w:t>е</w:t>
      </w:r>
      <w:r>
        <w:t xml:space="preserve"> общин</w:t>
      </w:r>
      <w:r w:rsidR="00557F1A">
        <w:t>ы</w:t>
      </w:r>
      <w:r>
        <w:t xml:space="preserve"> </w:t>
      </w:r>
      <w:r w:rsidR="00557F1A">
        <w:t>чаще фигурировали в</w:t>
      </w:r>
      <w:r>
        <w:t xml:space="preserve"> проект</w:t>
      </w:r>
      <w:r w:rsidR="00557F1A">
        <w:t>е</w:t>
      </w:r>
      <w:r>
        <w:t xml:space="preserve"> текста.</w:t>
      </w:r>
    </w:p>
    <w:p w14:paraId="4CA95AE9" w14:textId="77777777" w:rsidR="00765836" w:rsidRPr="00765836" w:rsidRDefault="00765836" w:rsidP="00765836">
      <w:pPr>
        <w:rPr>
          <w:szCs w:val="22"/>
        </w:rPr>
      </w:pPr>
    </w:p>
    <w:p w14:paraId="18118B9E" w14:textId="0AD72B2B" w:rsidR="00765836" w:rsidRPr="00765836" w:rsidRDefault="00484341" w:rsidP="00765836">
      <w:pPr>
        <w:rPr>
          <w:szCs w:val="22"/>
        </w:rPr>
      </w:pPr>
      <w:r>
        <w:fldChar w:fldCharType="begin"/>
      </w:r>
      <w:r>
        <w:instrText xml:space="preserve"> AUTONUM  </w:instrText>
      </w:r>
      <w:r>
        <w:fldChar w:fldCharType="end"/>
      </w:r>
      <w:r>
        <w:tab/>
        <w:t xml:space="preserve">Представитель MBOSCUDA </w:t>
      </w:r>
      <w:r w:rsidR="00557F1A">
        <w:t>выразил согласие</w:t>
      </w:r>
      <w:r>
        <w:t xml:space="preserve"> </w:t>
      </w:r>
      <w:r w:rsidR="00557F1A">
        <w:t>с представителем</w:t>
      </w:r>
      <w:r>
        <w:t xml:space="preserve"> </w:t>
      </w:r>
      <w:r w:rsidR="00557F1A">
        <w:t>Форума коренных народов</w:t>
      </w:r>
      <w:r>
        <w:t xml:space="preserve"> </w:t>
      </w:r>
      <w:r w:rsidR="00557F1A">
        <w:t>в</w:t>
      </w:r>
      <w:r>
        <w:t xml:space="preserve"> том, что нынешний текст слабо </w:t>
      </w:r>
      <w:r w:rsidR="00557F1A">
        <w:t>отражает</w:t>
      </w:r>
      <w:r>
        <w:t xml:space="preserve"> обязательства, </w:t>
      </w:r>
      <w:r w:rsidR="00557F1A">
        <w:t>принятые</w:t>
      </w:r>
      <w:r>
        <w:t xml:space="preserve"> на себя государствами в рамках </w:t>
      </w:r>
      <w:r w:rsidR="006001BC">
        <w:t>ДПКНООН</w:t>
      </w:r>
      <w:r>
        <w:t>.</w:t>
      </w:r>
    </w:p>
    <w:p w14:paraId="7425E03F" w14:textId="77777777" w:rsidR="00765836" w:rsidRPr="00765836" w:rsidRDefault="00765836" w:rsidP="00765836">
      <w:pPr>
        <w:rPr>
          <w:szCs w:val="22"/>
        </w:rPr>
      </w:pPr>
    </w:p>
    <w:p w14:paraId="6C18C566" w14:textId="46C90523" w:rsidR="00765836" w:rsidRPr="00765836" w:rsidRDefault="00484341" w:rsidP="004C2896">
      <w:pPr>
        <w:rPr>
          <w:szCs w:val="22"/>
        </w:rPr>
      </w:pPr>
      <w:r>
        <w:fldChar w:fldCharType="begin"/>
      </w:r>
      <w:r>
        <w:instrText xml:space="preserve"> AUTONUM  </w:instrText>
      </w:r>
      <w:r>
        <w:fldChar w:fldCharType="end"/>
      </w:r>
      <w:r>
        <w:tab/>
        <w:t xml:space="preserve">Делегация Китая </w:t>
      </w:r>
      <w:r w:rsidR="00557F1A">
        <w:t>выразила мнение о том</w:t>
      </w:r>
      <w:r>
        <w:t xml:space="preserve">, что </w:t>
      </w:r>
      <w:r w:rsidR="00557F1A">
        <w:t>помимо</w:t>
      </w:r>
      <w:r>
        <w:t xml:space="preserve"> патентной систем</w:t>
      </w:r>
      <w:r w:rsidR="00557F1A">
        <w:t>ы</w:t>
      </w:r>
      <w:r>
        <w:t xml:space="preserve"> необходимо также повысить эффективность, </w:t>
      </w:r>
      <w:r w:rsidR="00557F1A">
        <w:t>транспарентность</w:t>
      </w:r>
      <w:r>
        <w:t xml:space="preserve"> и качество</w:t>
      </w:r>
      <w:r w:rsidR="00557F1A">
        <w:t xml:space="preserve"> системы</w:t>
      </w:r>
      <w:r>
        <w:t xml:space="preserve"> товарных знаков и географических указаний.</w:t>
      </w:r>
      <w:r w:rsidR="002509DA">
        <w:t xml:space="preserve"> </w:t>
      </w:r>
      <w:r w:rsidR="00557F1A">
        <w:t>С</w:t>
      </w:r>
      <w:r>
        <w:t>феру действия документа следует расширить, по крайней мере, в преамбуле, чтобы она охватывала ИС, а не ограничивалась патентами.</w:t>
      </w:r>
      <w:r w:rsidR="002509DA">
        <w:t xml:space="preserve"> </w:t>
      </w:r>
      <w:r w:rsidR="00557F1A">
        <w:t>Делегация</w:t>
      </w:r>
      <w:r>
        <w:t xml:space="preserve"> предложила</w:t>
      </w:r>
      <w:r w:rsidR="00557F1A">
        <w:t xml:space="preserve"> заменить</w:t>
      </w:r>
      <w:r>
        <w:t xml:space="preserve"> в тексте преамбулы</w:t>
      </w:r>
      <w:r w:rsidR="00557F1A">
        <w:t xml:space="preserve"> слово «патентной» на</w:t>
      </w:r>
      <w:r>
        <w:t xml:space="preserve"> </w:t>
      </w:r>
      <w:r w:rsidR="00557F1A">
        <w:t>«</w:t>
      </w:r>
      <w:r>
        <w:t>ИС</w:t>
      </w:r>
      <w:r w:rsidR="00557F1A">
        <w:t>»</w:t>
      </w:r>
      <w:r>
        <w:t xml:space="preserve"> или </w:t>
      </w:r>
      <w:r w:rsidR="00557F1A">
        <w:t>«</w:t>
      </w:r>
      <w:r>
        <w:t>систем</w:t>
      </w:r>
      <w:r w:rsidR="00557F1A">
        <w:t>ы</w:t>
      </w:r>
      <w:r>
        <w:t xml:space="preserve"> ИС</w:t>
      </w:r>
      <w:r w:rsidR="00557F1A">
        <w:t>»</w:t>
      </w:r>
      <w:r>
        <w:t>.</w:t>
      </w:r>
    </w:p>
    <w:p w14:paraId="0D59C548" w14:textId="77777777" w:rsidR="00765836" w:rsidRPr="00765836" w:rsidRDefault="00765836" w:rsidP="00765836">
      <w:pPr>
        <w:rPr>
          <w:szCs w:val="22"/>
        </w:rPr>
      </w:pPr>
    </w:p>
    <w:p w14:paraId="47F20BEF" w14:textId="32212B31" w:rsidR="00765836" w:rsidRPr="00765836" w:rsidRDefault="00484341" w:rsidP="00765836">
      <w:pPr>
        <w:rPr>
          <w:szCs w:val="22"/>
        </w:rPr>
      </w:pPr>
      <w:r>
        <w:fldChar w:fldCharType="begin"/>
      </w:r>
      <w:r>
        <w:instrText xml:space="preserve"> AUTONUM  </w:instrText>
      </w:r>
      <w:r>
        <w:fldChar w:fldCharType="end"/>
      </w:r>
      <w:r>
        <w:tab/>
        <w:t xml:space="preserve">Делегация Канады </w:t>
      </w:r>
      <w:r w:rsidR="00557F1A">
        <w:t>высказала мнение о том</w:t>
      </w:r>
      <w:r>
        <w:t xml:space="preserve">, что расширение сферы </w:t>
      </w:r>
      <w:r w:rsidR="00557F1A">
        <w:t>действия</w:t>
      </w:r>
      <w:r>
        <w:t xml:space="preserve"> и включение в нее </w:t>
      </w:r>
      <w:r w:rsidR="00557F1A">
        <w:t xml:space="preserve">не только патентов, но и </w:t>
      </w:r>
      <w:r>
        <w:t xml:space="preserve">всех форм ИС создаст проблемы </w:t>
      </w:r>
      <w:r w:rsidR="004832E9">
        <w:t>в</w:t>
      </w:r>
      <w:r>
        <w:t xml:space="preserve"> толковании документа и </w:t>
      </w:r>
      <w:r w:rsidR="004832E9">
        <w:t>работе</w:t>
      </w:r>
      <w:r>
        <w:t xml:space="preserve"> МКГР по устранению существующих </w:t>
      </w:r>
      <w:r w:rsidR="00557F1A">
        <w:t>противоречий</w:t>
      </w:r>
      <w:r>
        <w:t xml:space="preserve"> в тексте.</w:t>
      </w:r>
      <w:r w:rsidR="002509DA">
        <w:t xml:space="preserve"> </w:t>
      </w:r>
      <w:r w:rsidR="004832E9">
        <w:t>Данные</w:t>
      </w:r>
      <w:r>
        <w:t xml:space="preserve"> статьи </w:t>
      </w:r>
      <w:r w:rsidR="004832E9">
        <w:t>ориентированы в первую очередь</w:t>
      </w:r>
      <w:r>
        <w:t xml:space="preserve"> на патентную систему, и распространение этих обязательств на другие виды ИС, особенно те, которые не требуют подачи заявки или регистрации, </w:t>
      </w:r>
      <w:r w:rsidR="004832E9">
        <w:t>например</w:t>
      </w:r>
      <w:r>
        <w:t xml:space="preserve"> авторское право, вызовет вопросы о том, как будут </w:t>
      </w:r>
      <w:r w:rsidR="004832E9">
        <w:t>функционировать</w:t>
      </w:r>
      <w:r>
        <w:t xml:space="preserve"> механизмы раскрытия информации.</w:t>
      </w:r>
      <w:r w:rsidR="002509DA">
        <w:t xml:space="preserve"> </w:t>
      </w:r>
      <w:r w:rsidR="004832E9">
        <w:t>Делегация</w:t>
      </w:r>
      <w:r>
        <w:t xml:space="preserve"> упомянула о ведущихся переговорах, </w:t>
      </w:r>
      <w:r w:rsidR="004832E9">
        <w:t>касающихся</w:t>
      </w:r>
      <w:r>
        <w:t xml:space="preserve"> механизм</w:t>
      </w:r>
      <w:r w:rsidR="004832E9">
        <w:t>ов</w:t>
      </w:r>
      <w:r>
        <w:t xml:space="preserve"> раскрытия информации в контексте закона </w:t>
      </w:r>
      <w:r w:rsidR="004832E9">
        <w:t>по</w:t>
      </w:r>
      <w:r>
        <w:t xml:space="preserve"> образц</w:t>
      </w:r>
      <w:r w:rsidR="004832E9">
        <w:t>ам</w:t>
      </w:r>
      <w:r>
        <w:t xml:space="preserve">, и выразила желание не </w:t>
      </w:r>
      <w:r w:rsidR="004832E9">
        <w:t>по</w:t>
      </w:r>
      <w:r>
        <w:t>вредить этим переговорам</w:t>
      </w:r>
      <w:r w:rsidR="004832E9">
        <w:t xml:space="preserve"> путем</w:t>
      </w:r>
      <w:r>
        <w:t xml:space="preserve"> включ</w:t>
      </w:r>
      <w:r w:rsidR="004832E9">
        <w:t>ения</w:t>
      </w:r>
      <w:r>
        <w:t xml:space="preserve"> </w:t>
      </w:r>
      <w:r w:rsidR="004832E9">
        <w:t xml:space="preserve">в нынешнюю версию документа </w:t>
      </w:r>
      <w:r>
        <w:t>соответствующи</w:t>
      </w:r>
      <w:r w:rsidR="004832E9">
        <w:t>х</w:t>
      </w:r>
      <w:r>
        <w:t xml:space="preserve"> обязательств.</w:t>
      </w:r>
    </w:p>
    <w:p w14:paraId="2BC0B32E" w14:textId="77777777" w:rsidR="00765836" w:rsidRPr="00765836" w:rsidRDefault="00765836" w:rsidP="00765836">
      <w:pPr>
        <w:rPr>
          <w:szCs w:val="22"/>
        </w:rPr>
      </w:pPr>
    </w:p>
    <w:p w14:paraId="1AA6C002" w14:textId="5B82D82B" w:rsidR="00765836" w:rsidRPr="00765836" w:rsidRDefault="00484341" w:rsidP="00765836">
      <w:pPr>
        <w:rPr>
          <w:szCs w:val="22"/>
        </w:rPr>
      </w:pPr>
      <w:r>
        <w:fldChar w:fldCharType="begin"/>
      </w:r>
      <w:r>
        <w:instrText xml:space="preserve"> AUTONUM  </w:instrText>
      </w:r>
      <w:r>
        <w:fldChar w:fldCharType="end"/>
      </w:r>
      <w:r>
        <w:tab/>
        <w:t xml:space="preserve">Делегация Таиланда </w:t>
      </w:r>
      <w:r w:rsidR="004832E9">
        <w:t>одобрила</w:t>
      </w:r>
      <w:r>
        <w:t xml:space="preserve"> текст преамбулы, в котором, по ее мнению, четко сформулирована основная цель документа </w:t>
      </w:r>
      <w:r w:rsidR="004832E9">
        <w:t>–</w:t>
      </w:r>
      <w:r>
        <w:t xml:space="preserve"> </w:t>
      </w:r>
      <w:r w:rsidR="004832E9" w:rsidRPr="00F13A03">
        <w:rPr>
          <w:rFonts w:eastAsia="Times New Roman"/>
          <w:szCs w:val="22"/>
          <w:lang w:eastAsia="en-US"/>
        </w:rPr>
        <w:t>повышени</w:t>
      </w:r>
      <w:r w:rsidR="004832E9">
        <w:rPr>
          <w:rFonts w:eastAsia="Times New Roman"/>
          <w:szCs w:val="22"/>
          <w:lang w:eastAsia="en-US"/>
        </w:rPr>
        <w:t>е</w:t>
      </w:r>
      <w:r w:rsidR="004832E9" w:rsidRPr="00F13A03">
        <w:rPr>
          <w:rFonts w:eastAsia="Times New Roman"/>
          <w:szCs w:val="22"/>
          <w:lang w:eastAsia="en-US"/>
        </w:rPr>
        <w:t xml:space="preserve"> эффективности, транспарентности и качества </w:t>
      </w:r>
      <w:r>
        <w:t>патентной системы и предотвра</w:t>
      </w:r>
      <w:r w:rsidR="004832E9">
        <w:t>щение</w:t>
      </w:r>
      <w:r>
        <w:t xml:space="preserve"> ошибочн</w:t>
      </w:r>
      <w:r w:rsidR="004832E9">
        <w:t>ой</w:t>
      </w:r>
      <w:r>
        <w:t xml:space="preserve"> выдач</w:t>
      </w:r>
      <w:r w:rsidR="004832E9">
        <w:t>и</w:t>
      </w:r>
      <w:r>
        <w:t xml:space="preserve"> патентов.</w:t>
      </w:r>
      <w:r w:rsidR="002509DA">
        <w:t xml:space="preserve"> </w:t>
      </w:r>
      <w:r w:rsidR="004832E9">
        <w:t>Касательно</w:t>
      </w:r>
      <w:r>
        <w:t xml:space="preserve"> предложени</w:t>
      </w:r>
      <w:r w:rsidR="004832E9">
        <w:t>я</w:t>
      </w:r>
      <w:r>
        <w:t xml:space="preserve"> делегации Индии она отметила связь между статьей 9 и преамбулой и выразила готовность поддержать замену</w:t>
      </w:r>
      <w:r w:rsidR="004832E9">
        <w:t xml:space="preserve"> слов</w:t>
      </w:r>
      <w:r>
        <w:t xml:space="preserve"> </w:t>
      </w:r>
      <w:r w:rsidR="004832E9">
        <w:t>«</w:t>
      </w:r>
      <w:r>
        <w:t>патентной системы</w:t>
      </w:r>
      <w:r w:rsidR="004832E9">
        <w:t>»</w:t>
      </w:r>
      <w:r>
        <w:t xml:space="preserve"> на</w:t>
      </w:r>
      <w:r w:rsidR="004832E9">
        <w:t xml:space="preserve"> формулировку</w:t>
      </w:r>
      <w:r>
        <w:t xml:space="preserve"> </w:t>
      </w:r>
      <w:r w:rsidR="004832E9">
        <w:t>«</w:t>
      </w:r>
      <w:r>
        <w:t>систем</w:t>
      </w:r>
      <w:r w:rsidR="004832E9">
        <w:t>ы</w:t>
      </w:r>
      <w:r>
        <w:t xml:space="preserve"> интеллектуальной собственности</w:t>
      </w:r>
      <w:r w:rsidR="004832E9">
        <w:t xml:space="preserve">» </w:t>
      </w:r>
      <w:r>
        <w:t xml:space="preserve">в пункте 3 преамбулы, если </w:t>
      </w:r>
      <w:r w:rsidR="004832E9">
        <w:t>за это предложение</w:t>
      </w:r>
      <w:r w:rsidR="004832E9" w:rsidRPr="004832E9">
        <w:t xml:space="preserve"> </w:t>
      </w:r>
      <w:r w:rsidR="004832E9">
        <w:t>выскажется</w:t>
      </w:r>
      <w:r w:rsidR="004832E9" w:rsidRPr="004832E9">
        <w:t xml:space="preserve"> </w:t>
      </w:r>
      <w:r w:rsidR="004832E9">
        <w:t>большинство</w:t>
      </w:r>
      <w:r>
        <w:t>.</w:t>
      </w:r>
      <w:r w:rsidR="004832E9" w:rsidRPr="004832E9">
        <w:t xml:space="preserve"> </w:t>
      </w:r>
    </w:p>
    <w:p w14:paraId="0A20CD78" w14:textId="77777777" w:rsidR="00765836" w:rsidRPr="00765836" w:rsidRDefault="00765836" w:rsidP="00765836">
      <w:pPr>
        <w:rPr>
          <w:szCs w:val="22"/>
        </w:rPr>
      </w:pPr>
    </w:p>
    <w:bookmarkStart w:id="5" w:name="_Hlk155341542"/>
    <w:p w14:paraId="277725AC" w14:textId="784CFC17" w:rsidR="00765836" w:rsidRPr="00765836" w:rsidRDefault="00484341" w:rsidP="00765836">
      <w:pPr>
        <w:rPr>
          <w:szCs w:val="22"/>
        </w:rPr>
      </w:pPr>
      <w:r>
        <w:lastRenderedPageBreak/>
        <w:fldChar w:fldCharType="begin"/>
      </w:r>
      <w:r>
        <w:instrText xml:space="preserve"> AUTONUM  </w:instrText>
      </w:r>
      <w:r>
        <w:fldChar w:fldCharType="end"/>
      </w:r>
      <w:r>
        <w:tab/>
        <w:t xml:space="preserve">Представитель Ассамблеи </w:t>
      </w:r>
      <w:r w:rsidR="004832E9">
        <w:t>коренных народов</w:t>
      </w:r>
      <w:r>
        <w:t xml:space="preserve">, выступая от имени </w:t>
      </w:r>
      <w:r w:rsidR="004832E9">
        <w:t>Форума</w:t>
      </w:r>
      <w:r>
        <w:t xml:space="preserve"> коренных народов, предложил изменить первый пункт на </w:t>
      </w:r>
      <w:r w:rsidR="00044381">
        <w:t>«</w:t>
      </w:r>
      <w:r>
        <w:t>призн</w:t>
      </w:r>
      <w:r w:rsidR="00044381">
        <w:t>авая</w:t>
      </w:r>
      <w:r>
        <w:t xml:space="preserve"> и подтвержд</w:t>
      </w:r>
      <w:r w:rsidR="00044381">
        <w:t>ая</w:t>
      </w:r>
      <w:r>
        <w:t xml:space="preserve"> обязательств</w:t>
      </w:r>
      <w:r w:rsidR="00044381">
        <w:t>а</w:t>
      </w:r>
      <w:r>
        <w:t xml:space="preserve">, </w:t>
      </w:r>
      <w:r w:rsidR="00044381">
        <w:t>закрепленные</w:t>
      </w:r>
      <w:r>
        <w:t xml:space="preserve"> в Декларации ООН о правах коренных народов, и </w:t>
      </w:r>
      <w:r w:rsidR="00044381" w:rsidRPr="00044381">
        <w:t>приверженность государств-членов достижению целей ДПК</w:t>
      </w:r>
      <w:r w:rsidR="00C21BD0">
        <w:t>Н</w:t>
      </w:r>
      <w:r w:rsidR="00044381" w:rsidRPr="00044381">
        <w:t>ООН</w:t>
      </w:r>
      <w:r w:rsidR="00044381">
        <w:t>»</w:t>
      </w:r>
      <w:r>
        <w:t>.</w:t>
      </w:r>
      <w:r w:rsidR="002509DA">
        <w:t xml:space="preserve"> </w:t>
      </w:r>
      <w:r>
        <w:t xml:space="preserve">Что касается второго пункта, то, </w:t>
      </w:r>
      <w:r w:rsidR="00044381">
        <w:t>как высказалась</w:t>
      </w:r>
      <w:r>
        <w:t xml:space="preserve"> делегаци</w:t>
      </w:r>
      <w:r w:rsidR="00044381">
        <w:t>я</w:t>
      </w:r>
      <w:r>
        <w:t xml:space="preserve"> Индии, </w:t>
      </w:r>
      <w:r w:rsidR="00044381">
        <w:t>желательно</w:t>
      </w:r>
      <w:r>
        <w:t xml:space="preserve"> расширить сферу </w:t>
      </w:r>
      <w:r w:rsidR="00044381">
        <w:t>действия</w:t>
      </w:r>
      <w:r>
        <w:t xml:space="preserve"> преамбулы, чтобы она охватывала</w:t>
      </w:r>
      <w:r w:rsidR="00044381">
        <w:t xml:space="preserve"> всю</w:t>
      </w:r>
      <w:r>
        <w:t xml:space="preserve"> систему ИС, а не только патентн</w:t>
      </w:r>
      <w:r w:rsidR="00044381">
        <w:t>ую</w:t>
      </w:r>
      <w:r>
        <w:t xml:space="preserve"> систем</w:t>
      </w:r>
      <w:r w:rsidR="00044381">
        <w:t>у</w:t>
      </w:r>
      <w:r>
        <w:t>.</w:t>
      </w:r>
      <w:r w:rsidR="002509DA">
        <w:t xml:space="preserve"> </w:t>
      </w:r>
      <w:r>
        <w:t xml:space="preserve">В третьем пункте </w:t>
      </w:r>
      <w:r w:rsidR="00044381">
        <w:t>представитель</w:t>
      </w:r>
      <w:r>
        <w:t xml:space="preserve"> подчеркнул потенциальную роль системы ИС и предложил добавить в конце слова </w:t>
      </w:r>
      <w:r w:rsidR="00044381">
        <w:t>«</w:t>
      </w:r>
      <w:r>
        <w:t>включая предотвращение незаконного присвоения</w:t>
      </w:r>
      <w:r w:rsidR="007E406F">
        <w:t>»</w:t>
      </w:r>
      <w:r>
        <w:t xml:space="preserve">. </w:t>
      </w:r>
    </w:p>
    <w:bookmarkEnd w:id="5"/>
    <w:p w14:paraId="20ED105A" w14:textId="77777777" w:rsidR="00765836" w:rsidRPr="00765836" w:rsidRDefault="00765836" w:rsidP="00765836">
      <w:pPr>
        <w:rPr>
          <w:szCs w:val="22"/>
        </w:rPr>
      </w:pPr>
    </w:p>
    <w:p w14:paraId="41991081" w14:textId="75605648" w:rsidR="00765836" w:rsidRPr="00765836" w:rsidRDefault="00484341" w:rsidP="00765836">
      <w:pPr>
        <w:rPr>
          <w:szCs w:val="22"/>
        </w:rPr>
      </w:pPr>
      <w:r>
        <w:fldChar w:fldCharType="begin"/>
      </w:r>
      <w:r>
        <w:instrText xml:space="preserve"> AUTONUM  </w:instrText>
      </w:r>
      <w:r>
        <w:fldChar w:fldCharType="end"/>
      </w:r>
      <w:r>
        <w:tab/>
        <w:t xml:space="preserve">Делегация Республики Корея </w:t>
      </w:r>
      <w:r w:rsidR="007E406F">
        <w:t>отметила</w:t>
      </w:r>
      <w:r>
        <w:t xml:space="preserve">, что </w:t>
      </w:r>
      <w:r w:rsidR="007E406F">
        <w:t>позиции</w:t>
      </w:r>
      <w:r>
        <w:t xml:space="preserve"> государств-член</w:t>
      </w:r>
      <w:r w:rsidR="007E406F">
        <w:t>ов</w:t>
      </w:r>
      <w:r>
        <w:t xml:space="preserve"> </w:t>
      </w:r>
      <w:r w:rsidR="007E406F">
        <w:t xml:space="preserve">относительно </w:t>
      </w:r>
      <w:r>
        <w:t>сферы действия</w:t>
      </w:r>
      <w:r w:rsidR="007E406F">
        <w:t xml:space="preserve"> с точки зрения</w:t>
      </w:r>
      <w:r>
        <w:t xml:space="preserve"> системы ИС</w:t>
      </w:r>
      <w:r w:rsidR="007E406F">
        <w:t xml:space="preserve"> значительно расходятся</w:t>
      </w:r>
      <w:r>
        <w:t>.</w:t>
      </w:r>
      <w:r w:rsidR="002509DA">
        <w:t xml:space="preserve"> </w:t>
      </w:r>
      <w:r w:rsidR="007E406F">
        <w:t>Делегация сослалась</w:t>
      </w:r>
      <w:r>
        <w:t xml:space="preserve"> на р</w:t>
      </w:r>
      <w:r w:rsidR="007E406F">
        <w:t>езолюцию</w:t>
      </w:r>
      <w:r>
        <w:t xml:space="preserve"> Генеральной Ассамблеи и заявил</w:t>
      </w:r>
      <w:r w:rsidR="007E406F">
        <w:t>а</w:t>
      </w:r>
      <w:r>
        <w:t>, что сфера действия документа должна быть ограничена патентной системой.</w:t>
      </w:r>
      <w:r w:rsidR="002509DA">
        <w:t xml:space="preserve"> </w:t>
      </w:r>
      <w:r>
        <w:t xml:space="preserve">Делегация </w:t>
      </w:r>
      <w:r w:rsidR="007E406F">
        <w:t>высказалась за</w:t>
      </w:r>
      <w:r>
        <w:t xml:space="preserve"> текущ</w:t>
      </w:r>
      <w:r w:rsidR="007E406F">
        <w:t>ую версию</w:t>
      </w:r>
      <w:r>
        <w:t xml:space="preserve"> текст</w:t>
      </w:r>
      <w:r w:rsidR="007E406F">
        <w:t>а</w:t>
      </w:r>
      <w:r>
        <w:t xml:space="preserve">. </w:t>
      </w:r>
    </w:p>
    <w:p w14:paraId="281B0D77" w14:textId="77777777" w:rsidR="00765836" w:rsidRPr="00765836" w:rsidRDefault="00765836" w:rsidP="00765836">
      <w:pPr>
        <w:rPr>
          <w:szCs w:val="22"/>
        </w:rPr>
      </w:pPr>
    </w:p>
    <w:p w14:paraId="30E05796" w14:textId="57414214" w:rsidR="00765836" w:rsidRPr="00765836" w:rsidRDefault="00484341" w:rsidP="00765836">
      <w:pPr>
        <w:rPr>
          <w:szCs w:val="22"/>
        </w:rPr>
      </w:pPr>
      <w:r>
        <w:fldChar w:fldCharType="begin"/>
      </w:r>
      <w:r>
        <w:instrText xml:space="preserve"> AUTONUM  </w:instrText>
      </w:r>
      <w:r>
        <w:fldChar w:fldCharType="end"/>
      </w:r>
      <w:r>
        <w:tab/>
        <w:t xml:space="preserve">Делегация Японии поддержала предложение делегации Швейцарии от имени Группы B о повторном рассмотрении преамбулы позднее </w:t>
      </w:r>
      <w:r w:rsidR="007E406F">
        <w:t>в течение</w:t>
      </w:r>
      <w:r>
        <w:t xml:space="preserve"> недел</w:t>
      </w:r>
      <w:r w:rsidR="007E406F">
        <w:t>и</w:t>
      </w:r>
      <w:r>
        <w:t>.</w:t>
      </w:r>
      <w:r w:rsidR="002509DA">
        <w:t xml:space="preserve"> </w:t>
      </w:r>
      <w:r>
        <w:t>Делегация заявила, что термин</w:t>
      </w:r>
      <w:r w:rsidR="007E406F">
        <w:t>ы</w:t>
      </w:r>
      <w:r>
        <w:t xml:space="preserve"> </w:t>
      </w:r>
      <w:r w:rsidR="007E406F">
        <w:t>«</w:t>
      </w:r>
      <w:r>
        <w:t>система ИС</w:t>
      </w:r>
      <w:r w:rsidR="007E406F">
        <w:t>»</w:t>
      </w:r>
      <w:r>
        <w:t xml:space="preserve"> и </w:t>
      </w:r>
      <w:r w:rsidR="007E406F">
        <w:t>«</w:t>
      </w:r>
      <w:r>
        <w:t>ИС</w:t>
      </w:r>
      <w:r w:rsidR="007E406F">
        <w:t>» неуместны</w:t>
      </w:r>
      <w:r>
        <w:t xml:space="preserve"> в преамбуле и в других </w:t>
      </w:r>
      <w:r w:rsidR="007E406F">
        <w:t>частях</w:t>
      </w:r>
      <w:r>
        <w:t xml:space="preserve"> текста.</w:t>
      </w:r>
      <w:r w:rsidR="002509DA">
        <w:t xml:space="preserve"> </w:t>
      </w:r>
      <w:r>
        <w:t xml:space="preserve">Сфера </w:t>
      </w:r>
      <w:r w:rsidR="007E406F">
        <w:t>действия</w:t>
      </w:r>
      <w:r>
        <w:t xml:space="preserve"> инструмента должна быть ограничена патентной системой, а не системой ИС.</w:t>
      </w:r>
      <w:r w:rsidR="002509DA">
        <w:t xml:space="preserve"> </w:t>
      </w:r>
      <w:r w:rsidR="007E406F">
        <w:t xml:space="preserve">Будет </w:t>
      </w:r>
      <w:r>
        <w:t xml:space="preserve">целесообразно </w:t>
      </w:r>
      <w:r w:rsidR="007E406F">
        <w:t xml:space="preserve">сохранить </w:t>
      </w:r>
      <w:r>
        <w:t>последовательность в формулировках целей и содержани</w:t>
      </w:r>
      <w:r w:rsidR="007E406F">
        <w:t>и</w:t>
      </w:r>
      <w:r>
        <w:t xml:space="preserve"> </w:t>
      </w:r>
      <w:r w:rsidR="007E406F">
        <w:t>всех частей документа</w:t>
      </w:r>
      <w:r>
        <w:t>.</w:t>
      </w:r>
    </w:p>
    <w:p w14:paraId="298CE8AA" w14:textId="77777777" w:rsidR="00765836" w:rsidRPr="00765836" w:rsidRDefault="00765836" w:rsidP="00765836">
      <w:pPr>
        <w:rPr>
          <w:szCs w:val="22"/>
        </w:rPr>
      </w:pPr>
      <w:bookmarkStart w:id="6" w:name="_Hlk155341555"/>
    </w:p>
    <w:p w14:paraId="1DC68D10" w14:textId="5A35CF45" w:rsidR="00765836" w:rsidRPr="00765836" w:rsidRDefault="00484341" w:rsidP="00765836">
      <w:pPr>
        <w:rPr>
          <w:szCs w:val="22"/>
        </w:rPr>
      </w:pPr>
      <w:r>
        <w:fldChar w:fldCharType="begin"/>
      </w:r>
      <w:r>
        <w:instrText xml:space="preserve"> AUTONUM  </w:instrText>
      </w:r>
      <w:r>
        <w:fldChar w:fldCharType="end"/>
      </w:r>
      <w:r>
        <w:tab/>
        <w:t>Делегация Соединенных Штатов Америки заявила, что между государствами-членами</w:t>
      </w:r>
      <w:r w:rsidR="007E406F">
        <w:t xml:space="preserve"> действительно</w:t>
      </w:r>
      <w:r>
        <w:t xml:space="preserve"> существуют разногласия относительно потенциальн</w:t>
      </w:r>
      <w:r w:rsidR="007E406F">
        <w:t>ых</w:t>
      </w:r>
      <w:r>
        <w:t xml:space="preserve"> </w:t>
      </w:r>
      <w:r w:rsidR="007E406F">
        <w:t>последствий</w:t>
      </w:r>
      <w:r>
        <w:t xml:space="preserve"> требования о раскрытии, </w:t>
      </w:r>
      <w:r w:rsidR="007E406F">
        <w:t>которое предусмотрено в настоящем</w:t>
      </w:r>
      <w:r>
        <w:t xml:space="preserve"> документ</w:t>
      </w:r>
      <w:r w:rsidR="007E406F">
        <w:t>е</w:t>
      </w:r>
      <w:r>
        <w:t>.</w:t>
      </w:r>
      <w:r w:rsidR="002509DA">
        <w:t xml:space="preserve"> </w:t>
      </w:r>
      <w:r>
        <w:t>Он</w:t>
      </w:r>
      <w:r w:rsidR="007E406F">
        <w:t>а</w:t>
      </w:r>
      <w:r>
        <w:t xml:space="preserve"> предложил</w:t>
      </w:r>
      <w:r w:rsidR="007E406F">
        <w:t>а</w:t>
      </w:r>
      <w:r>
        <w:t xml:space="preserve"> </w:t>
      </w:r>
      <w:r w:rsidR="007E406F">
        <w:t>изложить</w:t>
      </w:r>
      <w:r>
        <w:t xml:space="preserve"> четвертый пункт преамбулы</w:t>
      </w:r>
      <w:r w:rsidR="007E406F">
        <w:t xml:space="preserve"> в</w:t>
      </w:r>
      <w:r>
        <w:t xml:space="preserve"> следующ</w:t>
      </w:r>
      <w:r w:rsidR="007E406F">
        <w:t>ей</w:t>
      </w:r>
      <w:r>
        <w:t xml:space="preserve"> </w:t>
      </w:r>
      <w:r w:rsidR="007E406F">
        <w:t>редакции</w:t>
      </w:r>
      <w:r>
        <w:t xml:space="preserve">: </w:t>
      </w:r>
      <w:r w:rsidR="007E406F">
        <w:t>«</w:t>
      </w:r>
      <w:r w:rsidR="007E406F">
        <w:rPr>
          <w:i/>
        </w:rPr>
        <w:t>п</w:t>
      </w:r>
      <w:r>
        <w:rPr>
          <w:i/>
        </w:rPr>
        <w:t>ризнавая</w:t>
      </w:r>
      <w:r>
        <w:t xml:space="preserve">, что международное требование о раскрытии ГР и </w:t>
      </w:r>
      <w:r w:rsidR="007E406F">
        <w:t>связанных с ними</w:t>
      </w:r>
      <w:r>
        <w:t xml:space="preserve"> ТЗ в патентных заявках </w:t>
      </w:r>
      <w:r w:rsidR="007E406F">
        <w:t>приносит пользу</w:t>
      </w:r>
      <w:r>
        <w:t xml:space="preserve"> поставщик</w:t>
      </w:r>
      <w:r w:rsidR="007E406F">
        <w:t>ам</w:t>
      </w:r>
      <w:r>
        <w:t xml:space="preserve"> и пользовател</w:t>
      </w:r>
      <w:r w:rsidR="007E406F">
        <w:t>ям</w:t>
      </w:r>
      <w:r>
        <w:t xml:space="preserve"> таких ресурсов и знаний</w:t>
      </w:r>
      <w:r w:rsidR="007E406F">
        <w:t>»</w:t>
      </w:r>
      <w:r>
        <w:t>.</w:t>
      </w:r>
      <w:r w:rsidR="002509DA">
        <w:t xml:space="preserve"> </w:t>
      </w:r>
      <w:r>
        <w:t xml:space="preserve">Преамбула должна отражать баланс между прозрачностью и транзакционными издержками, связанными с требованиями </w:t>
      </w:r>
      <w:r w:rsidR="00261A84">
        <w:t>о</w:t>
      </w:r>
      <w:r>
        <w:t xml:space="preserve"> раскрыти</w:t>
      </w:r>
      <w:r w:rsidR="00261A84">
        <w:t>и</w:t>
      </w:r>
      <w:r>
        <w:t>.</w:t>
      </w:r>
      <w:r w:rsidR="002509DA">
        <w:t xml:space="preserve"> </w:t>
      </w:r>
      <w:r>
        <w:t xml:space="preserve">В связи с этим </w:t>
      </w:r>
      <w:r w:rsidR="00261A84">
        <w:t>делегация</w:t>
      </w:r>
      <w:r>
        <w:t xml:space="preserve"> предложил</w:t>
      </w:r>
      <w:r w:rsidR="00261A84">
        <w:t>а</w:t>
      </w:r>
      <w:r>
        <w:t xml:space="preserve"> заменить </w:t>
      </w:r>
      <w:r w:rsidR="00261A84">
        <w:t>во всей преамбуле и остальной части документа формулировку</w:t>
      </w:r>
      <w:r>
        <w:t xml:space="preserve"> </w:t>
      </w:r>
      <w:r w:rsidR="00261A84">
        <w:t xml:space="preserve">«носить </w:t>
      </w:r>
      <w:r>
        <w:t>взаимодополняющи</w:t>
      </w:r>
      <w:r w:rsidR="00261A84">
        <w:t>й характер»</w:t>
      </w:r>
      <w:r>
        <w:t>, котор</w:t>
      </w:r>
      <w:r w:rsidR="00261A84">
        <w:t>ый</w:t>
      </w:r>
      <w:r>
        <w:t xml:space="preserve"> описывает, как документ связан с другими соглашениями, на </w:t>
      </w:r>
      <w:r w:rsidR="00261A84">
        <w:t>«быть согласованными»</w:t>
      </w:r>
      <w:r>
        <w:t>.</w:t>
      </w:r>
      <w:r w:rsidR="002509DA">
        <w:t xml:space="preserve"> </w:t>
      </w:r>
      <w:r>
        <w:t xml:space="preserve">Делегация не согласилась с предложением делегации Индии </w:t>
      </w:r>
      <w:r w:rsidR="00261A84">
        <w:t>о расширении</w:t>
      </w:r>
      <w:r>
        <w:t xml:space="preserve"> сфер</w:t>
      </w:r>
      <w:r w:rsidR="00261A84">
        <w:t>ы</w:t>
      </w:r>
      <w:r>
        <w:t xml:space="preserve"> </w:t>
      </w:r>
      <w:r w:rsidR="00261A84">
        <w:t>действия</w:t>
      </w:r>
      <w:r>
        <w:t xml:space="preserve"> </w:t>
      </w:r>
      <w:r w:rsidR="00261A84">
        <w:t>документа,</w:t>
      </w:r>
      <w:r>
        <w:t xml:space="preserve"> </w:t>
      </w:r>
      <w:r w:rsidR="00261A84">
        <w:t xml:space="preserve">чтобы она включала не только </w:t>
      </w:r>
      <w:r>
        <w:t>патент</w:t>
      </w:r>
      <w:r w:rsidR="00261A84">
        <w:t>ы, но</w:t>
      </w:r>
      <w:r>
        <w:t xml:space="preserve"> и ИС в целом.</w:t>
      </w:r>
      <w:r w:rsidR="002509DA">
        <w:t xml:space="preserve"> </w:t>
      </w:r>
      <w:r>
        <w:t>Основное внимание в этом документе уделя</w:t>
      </w:r>
      <w:r w:rsidR="002961BF">
        <w:t>ется</w:t>
      </w:r>
      <w:r>
        <w:t xml:space="preserve"> требованиям </w:t>
      </w:r>
      <w:r w:rsidR="002961BF">
        <w:t>о</w:t>
      </w:r>
      <w:r>
        <w:t xml:space="preserve"> раскрыти</w:t>
      </w:r>
      <w:r w:rsidR="002961BF">
        <w:t>и</w:t>
      </w:r>
      <w:r>
        <w:t xml:space="preserve"> информации о патентах.</w:t>
      </w:r>
      <w:r w:rsidR="002509DA">
        <w:t xml:space="preserve"> </w:t>
      </w:r>
      <w:r>
        <w:t xml:space="preserve">Статья 9 предусматривает пересмотр </w:t>
      </w:r>
      <w:r w:rsidR="002961BF">
        <w:t>по прошествии определенного времени</w:t>
      </w:r>
      <w:r>
        <w:t>, а статья 15 касается поправок к документу.</w:t>
      </w:r>
      <w:r w:rsidR="002509DA">
        <w:t xml:space="preserve"> </w:t>
      </w:r>
      <w:r>
        <w:t xml:space="preserve">Замена </w:t>
      </w:r>
      <w:r w:rsidR="002961BF">
        <w:t>«</w:t>
      </w:r>
      <w:r>
        <w:t>патен</w:t>
      </w:r>
      <w:r w:rsidR="002961BF">
        <w:t>тной»</w:t>
      </w:r>
      <w:r>
        <w:t xml:space="preserve"> на </w:t>
      </w:r>
      <w:r w:rsidR="002961BF">
        <w:t>«</w:t>
      </w:r>
      <w:r>
        <w:t>ИС</w:t>
      </w:r>
      <w:r w:rsidR="002961BF">
        <w:t>»</w:t>
      </w:r>
      <w:r>
        <w:t xml:space="preserve"> </w:t>
      </w:r>
      <w:r w:rsidR="002961BF">
        <w:t xml:space="preserve">означала бы выход </w:t>
      </w:r>
      <w:r>
        <w:t xml:space="preserve">за рамки темы, которая обсуждалась </w:t>
      </w:r>
      <w:r w:rsidR="002961BF">
        <w:t>на</w:t>
      </w:r>
      <w:r>
        <w:t xml:space="preserve"> МКГР</w:t>
      </w:r>
      <w:r w:rsidR="002961BF">
        <w:t xml:space="preserve"> долгое время</w:t>
      </w:r>
      <w:r>
        <w:t xml:space="preserve">, и предрешила бы результаты потенциальной работы по этим </w:t>
      </w:r>
      <w:r w:rsidR="002961BF">
        <w:t>положениям</w:t>
      </w:r>
      <w:r>
        <w:t>.</w:t>
      </w:r>
      <w:r w:rsidR="002509DA">
        <w:t xml:space="preserve"> </w:t>
      </w:r>
      <w:r w:rsidR="002961BF">
        <w:t>Делегация</w:t>
      </w:r>
      <w:r>
        <w:t xml:space="preserve"> не согласилась </w:t>
      </w:r>
      <w:r w:rsidR="002961BF">
        <w:t xml:space="preserve">и </w:t>
      </w:r>
      <w:r>
        <w:t xml:space="preserve">с предложением о включении в преамбулу формулировки </w:t>
      </w:r>
      <w:r w:rsidR="002961BF">
        <w:t>«</w:t>
      </w:r>
      <w:r>
        <w:t>незаконно</w:t>
      </w:r>
      <w:r w:rsidR="002961BF">
        <w:t>го</w:t>
      </w:r>
      <w:r>
        <w:t xml:space="preserve"> присвоени</w:t>
      </w:r>
      <w:r w:rsidR="002961BF">
        <w:t>я</w:t>
      </w:r>
      <w:r>
        <w:t xml:space="preserve"> ГР и </w:t>
      </w:r>
      <w:r w:rsidR="002961BF">
        <w:t>СТЗ»</w:t>
      </w:r>
      <w:r>
        <w:t>.</w:t>
      </w:r>
      <w:r w:rsidR="002509DA">
        <w:t xml:space="preserve"> </w:t>
      </w:r>
      <w:r>
        <w:t xml:space="preserve">Основное внимание в ходе переговоров </w:t>
      </w:r>
      <w:r w:rsidR="002961BF">
        <w:t>уделялось</w:t>
      </w:r>
      <w:r>
        <w:t xml:space="preserve"> требованию</w:t>
      </w:r>
      <w:r w:rsidR="002961BF">
        <w:t xml:space="preserve"> о</w:t>
      </w:r>
      <w:r>
        <w:t xml:space="preserve"> раскрыти</w:t>
      </w:r>
      <w:r w:rsidR="002961BF">
        <w:t>и</w:t>
      </w:r>
      <w:r>
        <w:t xml:space="preserve"> патентной информации для ГР и </w:t>
      </w:r>
      <w:r w:rsidR="002961BF">
        <w:t>С</w:t>
      </w:r>
      <w:r>
        <w:t xml:space="preserve">ТЗ, а не созданию режима </w:t>
      </w:r>
      <w:proofErr w:type="spellStart"/>
      <w:r w:rsidRPr="002961BF">
        <w:rPr>
          <w:iCs/>
        </w:rPr>
        <w:t>sui</w:t>
      </w:r>
      <w:proofErr w:type="spellEnd"/>
      <w:r w:rsidRPr="002961BF">
        <w:rPr>
          <w:iCs/>
        </w:rPr>
        <w:t xml:space="preserve"> </w:t>
      </w:r>
      <w:proofErr w:type="spellStart"/>
      <w:r w:rsidRPr="002961BF">
        <w:rPr>
          <w:iCs/>
        </w:rPr>
        <w:t>generis</w:t>
      </w:r>
      <w:proofErr w:type="spellEnd"/>
      <w:r>
        <w:t xml:space="preserve"> для их охраны.</w:t>
      </w:r>
      <w:r w:rsidR="002509DA">
        <w:t xml:space="preserve"> </w:t>
      </w:r>
      <w:r>
        <w:t>В связи с этим в преамбуле уже упомина</w:t>
      </w:r>
      <w:r w:rsidR="002961BF">
        <w:t>ется</w:t>
      </w:r>
      <w:r>
        <w:t xml:space="preserve"> важност</w:t>
      </w:r>
      <w:r w:rsidR="002961BF">
        <w:t>ь наличия</w:t>
      </w:r>
      <w:r>
        <w:t xml:space="preserve"> требования </w:t>
      </w:r>
      <w:r w:rsidR="002961BF">
        <w:t>о</w:t>
      </w:r>
      <w:r>
        <w:t xml:space="preserve"> раскрыти</w:t>
      </w:r>
      <w:r w:rsidR="002961BF">
        <w:t>и</w:t>
      </w:r>
      <w:r>
        <w:t xml:space="preserve">, которое </w:t>
      </w:r>
      <w:r w:rsidR="002961BF">
        <w:t>предотвращает</w:t>
      </w:r>
      <w:r>
        <w:t xml:space="preserve"> </w:t>
      </w:r>
      <w:r>
        <w:rPr>
          <w:rStyle w:val="normaltextrun"/>
          <w:color w:val="000000"/>
          <w:bdr w:val="none" w:sz="0" w:space="0" w:color="auto" w:frame="1"/>
        </w:rPr>
        <w:t>ошибочн</w:t>
      </w:r>
      <w:r w:rsidR="002961BF">
        <w:rPr>
          <w:rStyle w:val="normaltextrun"/>
          <w:color w:val="000000"/>
          <w:bdr w:val="none" w:sz="0" w:space="0" w:color="auto" w:frame="1"/>
        </w:rPr>
        <w:t>ую</w:t>
      </w:r>
      <w:r>
        <w:rPr>
          <w:rStyle w:val="normaltextrun"/>
          <w:color w:val="000000"/>
          <w:bdr w:val="none" w:sz="0" w:space="0" w:color="auto" w:frame="1"/>
        </w:rPr>
        <w:t xml:space="preserve"> выда</w:t>
      </w:r>
      <w:r w:rsidR="002961BF">
        <w:rPr>
          <w:rStyle w:val="normaltextrun"/>
          <w:color w:val="000000"/>
          <w:bdr w:val="none" w:sz="0" w:space="0" w:color="auto" w:frame="1"/>
        </w:rPr>
        <w:t>чу</w:t>
      </w:r>
      <w:r>
        <w:rPr>
          <w:rStyle w:val="normaltextrun"/>
          <w:color w:val="000000"/>
          <w:bdr w:val="none" w:sz="0" w:space="0" w:color="auto" w:frame="1"/>
        </w:rPr>
        <w:t xml:space="preserve"> патент</w:t>
      </w:r>
      <w:r w:rsidR="002961BF">
        <w:rPr>
          <w:rStyle w:val="normaltextrun"/>
          <w:color w:val="000000"/>
          <w:bdr w:val="none" w:sz="0" w:space="0" w:color="auto" w:frame="1"/>
        </w:rPr>
        <w:t>ов</w:t>
      </w:r>
      <w:r>
        <w:rPr>
          <w:rStyle w:val="normaltextrun"/>
          <w:color w:val="000000"/>
          <w:bdr w:val="none" w:sz="0" w:space="0" w:color="auto" w:frame="1"/>
        </w:rPr>
        <w:t xml:space="preserve"> </w:t>
      </w:r>
      <w:r>
        <w:t xml:space="preserve">на изобретения, не </w:t>
      </w:r>
      <w:r w:rsidR="002961BF">
        <w:t>обладающими новизной или изобретательским уровнем</w:t>
      </w:r>
      <w:r>
        <w:t>.</w:t>
      </w:r>
      <w:r w:rsidR="002509DA">
        <w:t xml:space="preserve"> </w:t>
      </w:r>
      <w:r>
        <w:t xml:space="preserve">В пятом пункте </w:t>
      </w:r>
      <w:r w:rsidR="002961BF">
        <w:t>делегация</w:t>
      </w:r>
      <w:r>
        <w:t xml:space="preserve"> предложил</w:t>
      </w:r>
      <w:r w:rsidR="002961BF">
        <w:t>а</w:t>
      </w:r>
      <w:r>
        <w:t xml:space="preserve"> заменить слов</w:t>
      </w:r>
      <w:r w:rsidR="002961BF">
        <w:t>о</w:t>
      </w:r>
      <w:r>
        <w:t xml:space="preserve"> </w:t>
      </w:r>
      <w:r w:rsidR="002961BF">
        <w:t>«</w:t>
      </w:r>
      <w:r>
        <w:t>и</w:t>
      </w:r>
      <w:r w:rsidR="002961BF">
        <w:t>»</w:t>
      </w:r>
      <w:r>
        <w:t xml:space="preserve"> словами </w:t>
      </w:r>
      <w:r w:rsidR="002961BF">
        <w:t>«</w:t>
      </w:r>
      <w:r w:rsidR="002961BF" w:rsidRPr="002961BF">
        <w:t>обеспечить согласованность с</w:t>
      </w:r>
      <w:r w:rsidR="002961BF">
        <w:t>»</w:t>
      </w:r>
      <w:r>
        <w:t xml:space="preserve"> и исключить слова </w:t>
      </w:r>
      <w:r w:rsidR="002961BF">
        <w:t>«</w:t>
      </w:r>
      <w:r>
        <w:t xml:space="preserve">должны </w:t>
      </w:r>
      <w:r w:rsidR="002961BF" w:rsidRPr="00F13A03">
        <w:rPr>
          <w:rFonts w:eastAsia="Times New Roman"/>
          <w:szCs w:val="22"/>
          <w:lang w:eastAsia="en-US"/>
        </w:rPr>
        <w:t>носить взаимодополняющий характер</w:t>
      </w:r>
      <w:r w:rsidR="002961BF">
        <w:t xml:space="preserve">» </w:t>
      </w:r>
      <w:r>
        <w:t>в конце.</w:t>
      </w:r>
      <w:r w:rsidR="002509DA">
        <w:t xml:space="preserve"> </w:t>
      </w:r>
    </w:p>
    <w:bookmarkEnd w:id="6"/>
    <w:p w14:paraId="651E6757" w14:textId="77777777" w:rsidR="00765836" w:rsidRPr="00765836" w:rsidRDefault="00765836" w:rsidP="00765836">
      <w:pPr>
        <w:rPr>
          <w:szCs w:val="22"/>
        </w:rPr>
      </w:pPr>
    </w:p>
    <w:p w14:paraId="5A6F6E36" w14:textId="79A5DCD9" w:rsidR="00765836" w:rsidRPr="00765836" w:rsidRDefault="00484341" w:rsidP="00765836">
      <w:pPr>
        <w:rPr>
          <w:szCs w:val="22"/>
        </w:rPr>
      </w:pPr>
      <w:r w:rsidRPr="00A95926">
        <w:fldChar w:fldCharType="begin"/>
      </w:r>
      <w:r w:rsidRPr="00A95926">
        <w:instrText xml:space="preserve"> AUTONUM  </w:instrText>
      </w:r>
      <w:r w:rsidRPr="00A95926">
        <w:fldChar w:fldCharType="end"/>
      </w:r>
      <w:r w:rsidRPr="00A95926">
        <w:tab/>
        <w:t>Делегация Российской Федерации</w:t>
      </w:r>
      <w:r w:rsidR="004D126C">
        <w:t xml:space="preserve"> подчеркнула важность конструктивного диалога для сближения позиций и достижения консенсуса по нерешенным вопросам в рамках документа. Делегация</w:t>
      </w:r>
      <w:r>
        <w:t xml:space="preserve"> поблагодарила </w:t>
      </w:r>
      <w:r w:rsidR="002961BF" w:rsidRPr="002961BF">
        <w:t>Национально</w:t>
      </w:r>
      <w:r w:rsidR="002961BF">
        <w:t>е</w:t>
      </w:r>
      <w:r w:rsidR="002961BF" w:rsidRPr="002961BF">
        <w:t xml:space="preserve"> управлени</w:t>
      </w:r>
      <w:r w:rsidR="002961BF">
        <w:t>е</w:t>
      </w:r>
      <w:r w:rsidR="002961BF" w:rsidRPr="002961BF">
        <w:t xml:space="preserve"> интеллектуальной собственности Китая </w:t>
      </w:r>
      <w:r>
        <w:t>за проведение межрегионального</w:t>
      </w:r>
      <w:r w:rsidR="004D126C">
        <w:t xml:space="preserve"> технического</w:t>
      </w:r>
      <w:r>
        <w:t xml:space="preserve"> совещания</w:t>
      </w:r>
      <w:r w:rsidR="004D126C">
        <w:t xml:space="preserve"> по ИС, ГР и СТЗ</w:t>
      </w:r>
      <w:r>
        <w:t xml:space="preserve"> в Пекине</w:t>
      </w:r>
      <w:r w:rsidR="007D7549" w:rsidRPr="00D6024D">
        <w:t xml:space="preserve"> </w:t>
      </w:r>
      <w:r w:rsidR="007D7549">
        <w:t xml:space="preserve">и всех участников этого мероприятия за их открытость и готовность </w:t>
      </w:r>
      <w:r w:rsidR="005B474F">
        <w:t>к</w:t>
      </w:r>
      <w:r w:rsidR="007D7549">
        <w:t xml:space="preserve"> </w:t>
      </w:r>
      <w:r w:rsidR="007D7549">
        <w:lastRenderedPageBreak/>
        <w:t>конструктивн</w:t>
      </w:r>
      <w:r w:rsidR="005B474F">
        <w:t>ому</w:t>
      </w:r>
      <w:r w:rsidR="007D7549">
        <w:t xml:space="preserve"> диалог</w:t>
      </w:r>
      <w:r w:rsidR="005B474F">
        <w:t>у</w:t>
      </w:r>
      <w:r>
        <w:t>.</w:t>
      </w:r>
      <w:r w:rsidR="002509DA">
        <w:t xml:space="preserve"> </w:t>
      </w:r>
      <w:r>
        <w:t xml:space="preserve">Что касается преамбулы, </w:t>
      </w:r>
      <w:r w:rsidR="002961BF">
        <w:t>делегация</w:t>
      </w:r>
      <w:r>
        <w:t xml:space="preserve"> </w:t>
      </w:r>
      <w:r w:rsidR="005B474F">
        <w:t>в целях достижения консенсуса поддержала</w:t>
      </w:r>
      <w:r w:rsidR="002961BF">
        <w:t xml:space="preserve"> текущую </w:t>
      </w:r>
      <w:r>
        <w:t>формулировку.</w:t>
      </w:r>
      <w:r w:rsidR="002509DA">
        <w:t xml:space="preserve"> </w:t>
      </w:r>
      <w:r w:rsidR="002961BF">
        <w:t>Относительно</w:t>
      </w:r>
      <w:r>
        <w:t xml:space="preserve"> предложения делегации Индии</w:t>
      </w:r>
      <w:r w:rsidR="002961BF">
        <w:t xml:space="preserve"> делегация заявила, что</w:t>
      </w:r>
      <w:r>
        <w:t xml:space="preserve"> не возражает против замены</w:t>
      </w:r>
      <w:r w:rsidR="00AB01AE">
        <w:t xml:space="preserve"> «</w:t>
      </w:r>
      <w:r>
        <w:t>патентной системы</w:t>
      </w:r>
      <w:r w:rsidR="00AB01AE">
        <w:t>»</w:t>
      </w:r>
      <w:r>
        <w:t xml:space="preserve"> на </w:t>
      </w:r>
      <w:r w:rsidR="00AB01AE">
        <w:t>«</w:t>
      </w:r>
      <w:r>
        <w:t>систему ИС</w:t>
      </w:r>
      <w:r w:rsidR="00AB01AE">
        <w:t>»</w:t>
      </w:r>
      <w:r>
        <w:t>.</w:t>
      </w:r>
      <w:r w:rsidR="002509DA">
        <w:t xml:space="preserve"> </w:t>
      </w:r>
      <w:r w:rsidR="00AB01AE">
        <w:t xml:space="preserve">Делегация, однако, высказала </w:t>
      </w:r>
      <w:r w:rsidR="00D000EE">
        <w:t xml:space="preserve">определенные сомнения в отношении </w:t>
      </w:r>
      <w:r>
        <w:t xml:space="preserve">предложения добавить в преамбулу </w:t>
      </w:r>
      <w:r w:rsidR="003B0E53">
        <w:t>формулировку</w:t>
      </w:r>
      <w:r>
        <w:t xml:space="preserve"> </w:t>
      </w:r>
      <w:r w:rsidR="00AB01AE">
        <w:t>«</w:t>
      </w:r>
      <w:r>
        <w:t>включая предотвращение незаконного присвоения</w:t>
      </w:r>
      <w:r w:rsidR="00AB01AE">
        <w:t>»</w:t>
      </w:r>
      <w:r>
        <w:t>, поскольку эт</w:t>
      </w:r>
      <w:r w:rsidR="008E7EA9">
        <w:t>а идея уже отражена в формулировке «потенциальная роль патентной системы в обеспечении охраны ГР и связанных с ними ТЗ», включенной в преамбулу.</w:t>
      </w:r>
    </w:p>
    <w:p w14:paraId="7FE40640" w14:textId="77777777" w:rsidR="00765836" w:rsidRPr="00765836" w:rsidRDefault="00765836" w:rsidP="00765836">
      <w:pPr>
        <w:rPr>
          <w:szCs w:val="22"/>
        </w:rPr>
      </w:pPr>
    </w:p>
    <w:p w14:paraId="69D0B005" w14:textId="002F7637" w:rsidR="00765836" w:rsidRPr="00765836" w:rsidRDefault="00484341" w:rsidP="00765836">
      <w:pPr>
        <w:rPr>
          <w:szCs w:val="22"/>
        </w:rPr>
      </w:pPr>
      <w:r>
        <w:fldChar w:fldCharType="begin"/>
      </w:r>
      <w:r>
        <w:instrText xml:space="preserve"> AUTONUM  </w:instrText>
      </w:r>
      <w:r>
        <w:fldChar w:fldCharType="end"/>
      </w:r>
      <w:r>
        <w:tab/>
        <w:t xml:space="preserve">Делегация Египта поддержала предложение делегации Индии, поскольку </w:t>
      </w:r>
      <w:r w:rsidR="006001BC">
        <w:t>упоминание</w:t>
      </w:r>
      <w:r>
        <w:t xml:space="preserve"> </w:t>
      </w:r>
      <w:r w:rsidR="006001BC">
        <w:t>«</w:t>
      </w:r>
      <w:r>
        <w:t>систем</w:t>
      </w:r>
      <w:r w:rsidR="006001BC">
        <w:t>ы</w:t>
      </w:r>
      <w:r>
        <w:t xml:space="preserve"> ИС</w:t>
      </w:r>
      <w:r w:rsidR="006001BC">
        <w:t>»</w:t>
      </w:r>
      <w:r>
        <w:t xml:space="preserve"> </w:t>
      </w:r>
      <w:r w:rsidR="006001BC">
        <w:t>является более уместным</w:t>
      </w:r>
      <w:r>
        <w:t>.</w:t>
      </w:r>
      <w:r w:rsidR="002509DA">
        <w:t xml:space="preserve"> </w:t>
      </w:r>
      <w:r>
        <w:t xml:space="preserve">Это предложение </w:t>
      </w:r>
      <w:r w:rsidR="006001BC">
        <w:t>упростит</w:t>
      </w:r>
      <w:r>
        <w:t xml:space="preserve"> предстоящ</w:t>
      </w:r>
      <w:r w:rsidR="006001BC">
        <w:t>ий</w:t>
      </w:r>
      <w:r>
        <w:t xml:space="preserve"> процесс обзора, который должен состояться через четыре года после вступления в силу </w:t>
      </w:r>
      <w:r w:rsidR="006001BC">
        <w:t>настоящего</w:t>
      </w:r>
      <w:r>
        <w:t xml:space="preserve"> документа.</w:t>
      </w:r>
    </w:p>
    <w:p w14:paraId="05FDA9E1" w14:textId="77777777" w:rsidR="00765836" w:rsidRPr="00765836" w:rsidRDefault="00765836" w:rsidP="00765836">
      <w:pPr>
        <w:rPr>
          <w:szCs w:val="22"/>
        </w:rPr>
      </w:pPr>
    </w:p>
    <w:p w14:paraId="6F6ACC17" w14:textId="43B6F1A6" w:rsidR="00765836" w:rsidRPr="00765836" w:rsidRDefault="00484341" w:rsidP="00765836">
      <w:pPr>
        <w:rPr>
          <w:szCs w:val="22"/>
        </w:rPr>
      </w:pPr>
      <w:r>
        <w:fldChar w:fldCharType="begin"/>
      </w:r>
      <w:r>
        <w:instrText xml:space="preserve"> AUTONUM  </w:instrText>
      </w:r>
      <w:r>
        <w:fldChar w:fldCharType="end"/>
      </w:r>
      <w:r>
        <w:tab/>
        <w:t xml:space="preserve">Представитель KEI предложил </w:t>
      </w:r>
      <w:r w:rsidR="006001BC">
        <w:t>изложить начало</w:t>
      </w:r>
      <w:r>
        <w:t xml:space="preserve"> шестого пункта </w:t>
      </w:r>
      <w:r w:rsidR="006001BC">
        <w:t>в следующей редакции:</w:t>
      </w:r>
      <w:r>
        <w:t xml:space="preserve"> </w:t>
      </w:r>
      <w:r w:rsidR="006001BC">
        <w:t>«</w:t>
      </w:r>
      <w:r>
        <w:t>признавая и подтверждая роль, которую система интеллектуальной собственности</w:t>
      </w:r>
      <w:r w:rsidR="006001BC" w:rsidRPr="006001BC">
        <w:t xml:space="preserve"> </w:t>
      </w:r>
      <w:r w:rsidR="006001BC">
        <w:t>играет»</w:t>
      </w:r>
      <w:r>
        <w:t>.</w:t>
      </w:r>
      <w:r w:rsidR="002509DA">
        <w:t xml:space="preserve"> </w:t>
      </w:r>
      <w:r>
        <w:t xml:space="preserve">Это изменение позволит более точно описать роль системы ИС в содействии получению различных выгод, связанных с ГР и </w:t>
      </w:r>
      <w:r w:rsidR="006001BC">
        <w:t>СТЗ</w:t>
      </w:r>
      <w:r>
        <w:t>.</w:t>
      </w:r>
    </w:p>
    <w:p w14:paraId="6F2486C3" w14:textId="77777777" w:rsidR="00765836" w:rsidRPr="00765836" w:rsidRDefault="00765836" w:rsidP="00765836">
      <w:pPr>
        <w:rPr>
          <w:szCs w:val="22"/>
        </w:rPr>
      </w:pPr>
    </w:p>
    <w:p w14:paraId="6752E325" w14:textId="18F93EE1" w:rsidR="00765836" w:rsidRPr="00765836" w:rsidRDefault="00484341" w:rsidP="00765836">
      <w:pPr>
        <w:rPr>
          <w:szCs w:val="22"/>
        </w:rPr>
      </w:pPr>
      <w:r>
        <w:fldChar w:fldCharType="begin"/>
      </w:r>
      <w:r>
        <w:instrText xml:space="preserve"> AUTONUM  </w:instrText>
      </w:r>
      <w:r>
        <w:fldChar w:fldCharType="end"/>
      </w:r>
      <w:r>
        <w:tab/>
        <w:t xml:space="preserve">Представитель HEP </w:t>
      </w:r>
      <w:r w:rsidR="006001BC">
        <w:t>положительно оценила прекрасно сформулированную</w:t>
      </w:r>
      <w:r>
        <w:t xml:space="preserve"> преамбул</w:t>
      </w:r>
      <w:r w:rsidR="006001BC">
        <w:t>у</w:t>
      </w:r>
      <w:r>
        <w:t>.</w:t>
      </w:r>
      <w:r w:rsidR="002509DA">
        <w:t xml:space="preserve"> </w:t>
      </w:r>
      <w:r>
        <w:t xml:space="preserve">Она подчеркнула необходимость добиться прогресса и максимального консенсуса по преамбуле, сосредоточившись на </w:t>
      </w:r>
      <w:r w:rsidR="002F4DF3">
        <w:t>текущем варианте</w:t>
      </w:r>
      <w:r>
        <w:t xml:space="preserve"> текст</w:t>
      </w:r>
      <w:r w:rsidR="002F4DF3">
        <w:t>а</w:t>
      </w:r>
      <w:r>
        <w:t>.</w:t>
      </w:r>
    </w:p>
    <w:p w14:paraId="71E0E977" w14:textId="77777777" w:rsidR="00765836" w:rsidRPr="00765836" w:rsidRDefault="00765836" w:rsidP="00765836">
      <w:pPr>
        <w:rPr>
          <w:szCs w:val="22"/>
        </w:rPr>
      </w:pPr>
    </w:p>
    <w:p w14:paraId="5C697111" w14:textId="1A7D66DA" w:rsidR="00765836" w:rsidRPr="00765836" w:rsidRDefault="00484341" w:rsidP="00765836">
      <w:pPr>
        <w:rPr>
          <w:szCs w:val="22"/>
        </w:rPr>
      </w:pPr>
      <w:r>
        <w:fldChar w:fldCharType="begin"/>
      </w:r>
      <w:r>
        <w:instrText xml:space="preserve"> AUTONUM  </w:instrText>
      </w:r>
      <w:r>
        <w:fldChar w:fldCharType="end"/>
      </w:r>
      <w:r>
        <w:tab/>
        <w:t xml:space="preserve">Делегация Мексики </w:t>
      </w:r>
      <w:r w:rsidR="002F4DF3">
        <w:t>высказалась за формулировку</w:t>
      </w:r>
      <w:r>
        <w:t xml:space="preserve"> </w:t>
      </w:r>
      <w:r w:rsidR="002F4DF3">
        <w:t>«</w:t>
      </w:r>
      <w:r>
        <w:t>систем</w:t>
      </w:r>
      <w:r w:rsidR="002F4DF3">
        <w:t>ы</w:t>
      </w:r>
      <w:r>
        <w:t xml:space="preserve"> интеллектуальной собственности</w:t>
      </w:r>
      <w:r w:rsidR="002F4DF3">
        <w:t>»</w:t>
      </w:r>
      <w:r>
        <w:t xml:space="preserve"> вместо </w:t>
      </w:r>
      <w:r w:rsidR="002F4DF3">
        <w:t>«</w:t>
      </w:r>
      <w:r>
        <w:t>патентной системы</w:t>
      </w:r>
      <w:r w:rsidR="002F4DF3">
        <w:t>».</w:t>
      </w:r>
      <w:r w:rsidR="002509DA">
        <w:t xml:space="preserve"> </w:t>
      </w:r>
      <w:r>
        <w:t xml:space="preserve">Однако </w:t>
      </w:r>
      <w:r w:rsidR="00CB50EA">
        <w:t>ради успеха</w:t>
      </w:r>
      <w:r>
        <w:t xml:space="preserve"> переговоров </w:t>
      </w:r>
      <w:r w:rsidR="00CB50EA">
        <w:t xml:space="preserve">делегация </w:t>
      </w:r>
      <w:r>
        <w:t>проявила гибкость</w:t>
      </w:r>
      <w:r w:rsidR="00CB50EA">
        <w:t xml:space="preserve"> и высказалась за</w:t>
      </w:r>
      <w:r>
        <w:t xml:space="preserve"> нынешний текст.</w:t>
      </w:r>
      <w:r w:rsidR="002509DA">
        <w:t xml:space="preserve"> </w:t>
      </w:r>
      <w:r>
        <w:t>Он</w:t>
      </w:r>
      <w:r w:rsidR="00CB50EA">
        <w:t>а</w:t>
      </w:r>
      <w:r>
        <w:t xml:space="preserve"> предложил</w:t>
      </w:r>
      <w:r w:rsidR="00CB50EA">
        <w:t>а</w:t>
      </w:r>
      <w:r>
        <w:t xml:space="preserve"> включить в первый пункт слова </w:t>
      </w:r>
      <w:r w:rsidR="00CB50EA">
        <w:t>«</w:t>
      </w:r>
      <w:r>
        <w:t>и призна</w:t>
      </w:r>
      <w:r w:rsidR="00CB50EA">
        <w:t>вая</w:t>
      </w:r>
      <w:r>
        <w:t xml:space="preserve"> их </w:t>
      </w:r>
      <w:r w:rsidR="00CB50EA">
        <w:t>значимость</w:t>
      </w:r>
      <w:r>
        <w:t xml:space="preserve"> для коренных народов</w:t>
      </w:r>
      <w:r w:rsidR="00CB50EA">
        <w:t>»</w:t>
      </w:r>
      <w:r>
        <w:t>.</w:t>
      </w:r>
      <w:r w:rsidR="002509DA">
        <w:t xml:space="preserve"> </w:t>
      </w:r>
      <w:r>
        <w:t xml:space="preserve">Во втором </w:t>
      </w:r>
      <w:r w:rsidR="00CB50EA">
        <w:t>пункте</w:t>
      </w:r>
      <w:r>
        <w:t xml:space="preserve"> </w:t>
      </w:r>
      <w:r w:rsidR="00CB50EA">
        <w:t xml:space="preserve">делегация </w:t>
      </w:r>
      <w:r>
        <w:t>предложил</w:t>
      </w:r>
      <w:r w:rsidR="00CB50EA">
        <w:t>а</w:t>
      </w:r>
      <w:r>
        <w:t xml:space="preserve"> добавить слова </w:t>
      </w:r>
      <w:r w:rsidR="00CB50EA">
        <w:t>«</w:t>
      </w:r>
      <w:r>
        <w:t>в консультации с коренными народами</w:t>
      </w:r>
      <w:r w:rsidR="00CB50EA">
        <w:t>»</w:t>
      </w:r>
      <w:r>
        <w:t xml:space="preserve"> после слов </w:t>
      </w:r>
      <w:r w:rsidR="00CB50EA">
        <w:t>«наличия у патентных ведомств</w:t>
      </w:r>
      <w:r>
        <w:t xml:space="preserve"> доступ</w:t>
      </w:r>
      <w:r w:rsidR="00CB50EA">
        <w:t>а</w:t>
      </w:r>
      <w:r>
        <w:t xml:space="preserve"> к надлежащей и </w:t>
      </w:r>
      <w:r w:rsidR="00CB50EA">
        <w:t>достаточной</w:t>
      </w:r>
      <w:r>
        <w:t xml:space="preserve"> информации о ГР и </w:t>
      </w:r>
      <w:r w:rsidR="00CB50EA">
        <w:t>СТЗ»</w:t>
      </w:r>
      <w:r>
        <w:t>.</w:t>
      </w:r>
      <w:r w:rsidR="002509DA">
        <w:t xml:space="preserve"> </w:t>
      </w:r>
      <w:r>
        <w:t xml:space="preserve">В </w:t>
      </w:r>
      <w:r w:rsidR="00CB50EA">
        <w:t xml:space="preserve">конце </w:t>
      </w:r>
      <w:r>
        <w:t>третье</w:t>
      </w:r>
      <w:r w:rsidR="00CB50EA">
        <w:t>го</w:t>
      </w:r>
      <w:r>
        <w:t xml:space="preserve"> пункт</w:t>
      </w:r>
      <w:r w:rsidR="00CB50EA">
        <w:t>а</w:t>
      </w:r>
      <w:r>
        <w:t xml:space="preserve"> </w:t>
      </w:r>
      <w:r w:rsidR="00CB50EA">
        <w:t>делегация</w:t>
      </w:r>
      <w:r>
        <w:t xml:space="preserve"> предложил</w:t>
      </w:r>
      <w:r w:rsidR="00CB50EA">
        <w:t>а</w:t>
      </w:r>
      <w:r>
        <w:t xml:space="preserve"> добавить слова </w:t>
      </w:r>
      <w:r w:rsidR="00CB50EA">
        <w:t>«</w:t>
      </w:r>
      <w:r w:rsidR="00A24984">
        <w:t>охраны</w:t>
      </w:r>
      <w:r>
        <w:t xml:space="preserve"> коллективных прав коренных народов и необходимост</w:t>
      </w:r>
      <w:r w:rsidR="00CB50EA">
        <w:t>и</w:t>
      </w:r>
      <w:r>
        <w:t xml:space="preserve"> обеспечения </w:t>
      </w:r>
      <w:r w:rsidR="00CB50EA" w:rsidRPr="00CB50EA">
        <w:t>справедливого и равноправного использования выгод</w:t>
      </w:r>
      <w:r w:rsidR="00CB50EA">
        <w:t>»</w:t>
      </w:r>
      <w:r>
        <w:t>.</w:t>
      </w:r>
      <w:r w:rsidR="002509DA">
        <w:t xml:space="preserve"> </w:t>
      </w:r>
      <w:r>
        <w:t xml:space="preserve">Что касается седьмого пункта, </w:t>
      </w:r>
      <w:r w:rsidR="00CB50EA">
        <w:t>делегация</w:t>
      </w:r>
      <w:r>
        <w:t xml:space="preserve"> предложила </w:t>
      </w:r>
      <w:r w:rsidR="00CB50EA">
        <w:t>упомянуть</w:t>
      </w:r>
      <w:r>
        <w:t xml:space="preserve"> в не</w:t>
      </w:r>
      <w:r w:rsidR="00CB50EA">
        <w:t>м</w:t>
      </w:r>
      <w:r>
        <w:t xml:space="preserve"> </w:t>
      </w:r>
      <w:proofErr w:type="spellStart"/>
      <w:r>
        <w:t>Нагойский</w:t>
      </w:r>
      <w:proofErr w:type="spellEnd"/>
      <w:r>
        <w:t xml:space="preserve"> протокол и подчеркнуть важность международных документов по правам коренных народов.</w:t>
      </w:r>
      <w:r w:rsidR="002509DA">
        <w:t xml:space="preserve"> </w:t>
      </w:r>
      <w:r>
        <w:t>Делегация представила новый пункт:</w:t>
      </w:r>
      <w:r w:rsidR="002509DA">
        <w:t xml:space="preserve"> </w:t>
      </w:r>
      <w:r w:rsidR="00CB50EA">
        <w:t>«п</w:t>
      </w:r>
      <w:r>
        <w:t xml:space="preserve">ризнавая права и интересы коренных народов на </w:t>
      </w:r>
      <w:r w:rsidR="00CB50EA" w:rsidRPr="00CB50EA">
        <w:t xml:space="preserve">сохранение, контроль, </w:t>
      </w:r>
      <w:r w:rsidR="00A24984">
        <w:t>охрану</w:t>
      </w:r>
      <w:r w:rsidR="00CB50EA" w:rsidRPr="00CB50EA">
        <w:t xml:space="preserve"> и развитие своей интеллектуальной собственности</w:t>
      </w:r>
      <w:r>
        <w:t xml:space="preserve">, которой они </w:t>
      </w:r>
      <w:r w:rsidR="00CB50EA">
        <w:t>владеют</w:t>
      </w:r>
      <w:r>
        <w:t xml:space="preserve"> как частью своего культурного наследия, </w:t>
      </w:r>
      <w:r w:rsidR="00CB50EA">
        <w:t>в том числе</w:t>
      </w:r>
      <w:r>
        <w:t xml:space="preserve"> генетическ</w:t>
      </w:r>
      <w:r w:rsidR="00CB50EA">
        <w:t>их</w:t>
      </w:r>
      <w:r>
        <w:t xml:space="preserve"> ресурс</w:t>
      </w:r>
      <w:r w:rsidR="00CB50EA">
        <w:t>ов</w:t>
      </w:r>
      <w:r>
        <w:t xml:space="preserve"> и традиционны</w:t>
      </w:r>
      <w:r w:rsidR="00CB50EA">
        <w:t>х</w:t>
      </w:r>
      <w:r>
        <w:t xml:space="preserve"> знани</w:t>
      </w:r>
      <w:r w:rsidR="00CB50EA">
        <w:t>й</w:t>
      </w:r>
      <w:r>
        <w:t>, связанны</w:t>
      </w:r>
      <w:r w:rsidR="00CB50EA">
        <w:t>х</w:t>
      </w:r>
      <w:r>
        <w:t xml:space="preserve"> с генетическими ресурсами</w:t>
      </w:r>
      <w:r w:rsidR="00CB50EA">
        <w:t>»</w:t>
      </w:r>
      <w:r>
        <w:t>.</w:t>
      </w:r>
    </w:p>
    <w:p w14:paraId="54237650" w14:textId="77777777" w:rsidR="00765836" w:rsidRPr="00765836" w:rsidRDefault="00765836" w:rsidP="00765836">
      <w:pPr>
        <w:rPr>
          <w:szCs w:val="22"/>
        </w:rPr>
      </w:pPr>
    </w:p>
    <w:p w14:paraId="6F7EAC6F" w14:textId="1FB7B444" w:rsidR="00765836" w:rsidRPr="00765836" w:rsidRDefault="00484341" w:rsidP="00765836">
      <w:pPr>
        <w:rPr>
          <w:szCs w:val="22"/>
        </w:rPr>
      </w:pPr>
      <w:r>
        <w:fldChar w:fldCharType="begin"/>
      </w:r>
      <w:r>
        <w:instrText xml:space="preserve"> AUTONUM  </w:instrText>
      </w:r>
      <w:r>
        <w:fldChar w:fldCharType="end"/>
      </w:r>
      <w:r>
        <w:tab/>
        <w:t xml:space="preserve">Делегация Алжира </w:t>
      </w:r>
      <w:r w:rsidR="00CB50EA">
        <w:t>высказалась за замену в преамбуле формулировки</w:t>
      </w:r>
      <w:r>
        <w:t xml:space="preserve"> </w:t>
      </w:r>
      <w:r w:rsidR="00CB50EA">
        <w:t>«</w:t>
      </w:r>
      <w:r>
        <w:t>патентной системы</w:t>
      </w:r>
      <w:r w:rsidR="00CB50EA">
        <w:t>»</w:t>
      </w:r>
      <w:r>
        <w:t xml:space="preserve"> на </w:t>
      </w:r>
      <w:r w:rsidR="00CB50EA">
        <w:t>«</w:t>
      </w:r>
      <w:r>
        <w:t>систем</w:t>
      </w:r>
      <w:r w:rsidR="00CB50EA">
        <w:t>ы</w:t>
      </w:r>
      <w:r>
        <w:t xml:space="preserve"> интеллектуальной собственности</w:t>
      </w:r>
      <w:r w:rsidR="00CB50EA">
        <w:t>»</w:t>
      </w:r>
      <w:r>
        <w:t xml:space="preserve">, подчеркнув важность </w:t>
      </w:r>
      <w:r w:rsidR="00CB50EA">
        <w:t>единообразия</w:t>
      </w:r>
      <w:r>
        <w:t xml:space="preserve"> с мандатом МКГР.</w:t>
      </w:r>
      <w:r w:rsidR="002509DA">
        <w:t xml:space="preserve"> </w:t>
      </w:r>
      <w:r>
        <w:t xml:space="preserve">Это также позволит потенциально расширить сферу </w:t>
      </w:r>
      <w:r w:rsidR="00CB50EA">
        <w:t>действия договора</w:t>
      </w:r>
      <w:r>
        <w:t>, как это предусмотрено в статье 9.</w:t>
      </w:r>
      <w:r w:rsidR="002509DA">
        <w:t xml:space="preserve"> </w:t>
      </w:r>
      <w:r w:rsidR="00CB50EA">
        <w:t xml:space="preserve">Делегация поддержала </w:t>
      </w:r>
      <w:r>
        <w:t>предложение вернуться к рассмотрению преамбулы по окончании обсуждений.</w:t>
      </w:r>
    </w:p>
    <w:p w14:paraId="69AA0234" w14:textId="77777777" w:rsidR="00765836" w:rsidRPr="00765836" w:rsidRDefault="00765836" w:rsidP="00765836">
      <w:pPr>
        <w:rPr>
          <w:szCs w:val="22"/>
        </w:rPr>
      </w:pPr>
    </w:p>
    <w:p w14:paraId="3A2363AD" w14:textId="5867BE13" w:rsidR="00765836" w:rsidRPr="00765836" w:rsidRDefault="00484341" w:rsidP="00765836">
      <w:pPr>
        <w:rPr>
          <w:szCs w:val="22"/>
        </w:rPr>
      </w:pPr>
      <w:r>
        <w:fldChar w:fldCharType="begin"/>
      </w:r>
      <w:r>
        <w:instrText xml:space="preserve"> AUTONUM  </w:instrText>
      </w:r>
      <w:r>
        <w:fldChar w:fldCharType="end"/>
      </w:r>
      <w:r>
        <w:tab/>
        <w:t xml:space="preserve">Делегация Канады поддержала предложения представителя Ассамблеи </w:t>
      </w:r>
      <w:r w:rsidR="00CB50EA">
        <w:t>коренных</w:t>
      </w:r>
      <w:r>
        <w:t xml:space="preserve"> </w:t>
      </w:r>
      <w:r w:rsidR="00CB50EA">
        <w:t>народов</w:t>
      </w:r>
      <w:r>
        <w:t xml:space="preserve"> от имени </w:t>
      </w:r>
      <w:r w:rsidR="00CB50EA">
        <w:t>Форума</w:t>
      </w:r>
      <w:r>
        <w:t xml:space="preserve"> коренных народов</w:t>
      </w:r>
      <w:r w:rsidR="00CB50EA">
        <w:t xml:space="preserve"> касательно</w:t>
      </w:r>
      <w:r>
        <w:t xml:space="preserve"> </w:t>
      </w:r>
      <w:r w:rsidR="00334535">
        <w:t>изложения</w:t>
      </w:r>
      <w:r>
        <w:t xml:space="preserve"> последнего пункта преамбулы</w:t>
      </w:r>
      <w:r w:rsidR="00334535">
        <w:t xml:space="preserve"> в</w:t>
      </w:r>
      <w:r>
        <w:t xml:space="preserve"> следующ</w:t>
      </w:r>
      <w:r w:rsidR="00334535">
        <w:t>ей</w:t>
      </w:r>
      <w:r>
        <w:t xml:space="preserve"> </w:t>
      </w:r>
      <w:r w:rsidR="00334535">
        <w:t>редакции</w:t>
      </w:r>
      <w:r>
        <w:t xml:space="preserve">: </w:t>
      </w:r>
      <w:r w:rsidR="00105F87">
        <w:t xml:space="preserve">«признавая и подтверждая обязательства, закрепленные в Декларации ООН о правах коренных народов, и </w:t>
      </w:r>
      <w:r w:rsidR="00105F87" w:rsidRPr="00044381">
        <w:t>приверженность государств-членов достижению целей ДПКООН</w:t>
      </w:r>
      <w:r w:rsidR="00105F87">
        <w:t>».</w:t>
      </w:r>
    </w:p>
    <w:p w14:paraId="7AB3B511" w14:textId="77777777" w:rsidR="00765836" w:rsidRPr="00765836" w:rsidRDefault="00765836" w:rsidP="00765836">
      <w:pPr>
        <w:rPr>
          <w:szCs w:val="22"/>
        </w:rPr>
      </w:pPr>
    </w:p>
    <w:p w14:paraId="5B36497B" w14:textId="1EF3D31E" w:rsidR="00765836" w:rsidRPr="00765836" w:rsidRDefault="00484341" w:rsidP="00765836">
      <w:pPr>
        <w:rPr>
          <w:szCs w:val="22"/>
        </w:rPr>
      </w:pPr>
      <w:r>
        <w:fldChar w:fldCharType="begin"/>
      </w:r>
      <w:r>
        <w:instrText xml:space="preserve"> AUTONUM  </w:instrText>
      </w:r>
      <w:r>
        <w:fldChar w:fldCharType="end"/>
      </w:r>
      <w:r>
        <w:tab/>
        <w:t xml:space="preserve">Представитель TWN высказался за замену слова </w:t>
      </w:r>
      <w:r w:rsidR="00105F87">
        <w:t>«патентной»</w:t>
      </w:r>
      <w:r>
        <w:t xml:space="preserve"> на </w:t>
      </w:r>
      <w:r w:rsidR="00105F87">
        <w:t>«</w:t>
      </w:r>
      <w:r>
        <w:t>прав интеллектуальной собственности</w:t>
      </w:r>
      <w:r w:rsidR="00105F87">
        <w:t>»</w:t>
      </w:r>
      <w:r>
        <w:t>.</w:t>
      </w:r>
      <w:r w:rsidR="002509DA">
        <w:t xml:space="preserve"> </w:t>
      </w:r>
      <w:r>
        <w:t>Он также подчеркнул важность упоминания в тексте предотвращения незаконного присвоения для обеспечения согласованности.</w:t>
      </w:r>
    </w:p>
    <w:p w14:paraId="4CADDAB6" w14:textId="77777777" w:rsidR="00765836" w:rsidRPr="00765836" w:rsidRDefault="00765836" w:rsidP="00765836">
      <w:pPr>
        <w:rPr>
          <w:szCs w:val="22"/>
        </w:rPr>
      </w:pPr>
    </w:p>
    <w:p w14:paraId="44AC4897" w14:textId="68A44931" w:rsidR="00765836" w:rsidRPr="00765836" w:rsidRDefault="00484341" w:rsidP="00765836">
      <w:pPr>
        <w:rPr>
          <w:szCs w:val="22"/>
        </w:rPr>
      </w:pPr>
      <w:r>
        <w:fldChar w:fldCharType="begin"/>
      </w:r>
      <w:r>
        <w:instrText xml:space="preserve"> AUTONUM  </w:instrText>
      </w:r>
      <w:r>
        <w:fldChar w:fldCharType="end"/>
      </w:r>
      <w:r>
        <w:tab/>
        <w:t xml:space="preserve">Делегация Ирана (Исламской Республики) поддержала предложение делегации Индии </w:t>
      </w:r>
      <w:r w:rsidR="00105F87">
        <w:t>о расширении</w:t>
      </w:r>
      <w:r>
        <w:t xml:space="preserve"> сферу </w:t>
      </w:r>
      <w:r w:rsidR="00105F87">
        <w:t>действия</w:t>
      </w:r>
      <w:r>
        <w:t xml:space="preserve"> документа</w:t>
      </w:r>
      <w:r w:rsidR="00105F87">
        <w:t xml:space="preserve"> за счет замены формулировки</w:t>
      </w:r>
      <w:r>
        <w:t xml:space="preserve"> </w:t>
      </w:r>
      <w:r w:rsidR="00105F87">
        <w:t>«</w:t>
      </w:r>
      <w:r>
        <w:t>патентн</w:t>
      </w:r>
      <w:r w:rsidR="00105F87">
        <w:t>ой</w:t>
      </w:r>
      <w:r>
        <w:t xml:space="preserve"> систем</w:t>
      </w:r>
      <w:r w:rsidR="00105F87">
        <w:t>ы»</w:t>
      </w:r>
      <w:r>
        <w:t xml:space="preserve"> на </w:t>
      </w:r>
      <w:r w:rsidR="00105F87">
        <w:t>«</w:t>
      </w:r>
      <w:r>
        <w:t>систем</w:t>
      </w:r>
      <w:r w:rsidR="00105F87">
        <w:t>ы</w:t>
      </w:r>
      <w:r>
        <w:t xml:space="preserve"> интеллектуальной собственности</w:t>
      </w:r>
      <w:r w:rsidR="00105F87">
        <w:t>»</w:t>
      </w:r>
      <w:r>
        <w:t>.</w:t>
      </w:r>
    </w:p>
    <w:p w14:paraId="2069A5D8" w14:textId="77777777" w:rsidR="00765836" w:rsidRPr="00765836" w:rsidRDefault="00765836" w:rsidP="00765836">
      <w:pPr>
        <w:rPr>
          <w:szCs w:val="22"/>
        </w:rPr>
      </w:pPr>
    </w:p>
    <w:p w14:paraId="100C12E8" w14:textId="503B8BCE" w:rsidR="00765836" w:rsidRPr="00765836" w:rsidRDefault="00484341" w:rsidP="00765836">
      <w:pPr>
        <w:rPr>
          <w:szCs w:val="22"/>
        </w:rPr>
      </w:pPr>
      <w:r>
        <w:fldChar w:fldCharType="begin"/>
      </w:r>
      <w:r>
        <w:instrText xml:space="preserve"> AUTONUM  </w:instrText>
      </w:r>
      <w:r>
        <w:fldChar w:fldCharType="end"/>
      </w:r>
      <w:r>
        <w:tab/>
        <w:t xml:space="preserve">Делегация Швейцарии </w:t>
      </w:r>
      <w:r w:rsidR="00AB5308">
        <w:t>заявила, что хотела бы вернуться к рассмотрению</w:t>
      </w:r>
      <w:r>
        <w:t xml:space="preserve"> преамбулы после </w:t>
      </w:r>
      <w:r w:rsidR="001E606F">
        <w:t>достижения</w:t>
      </w:r>
      <w:r>
        <w:t xml:space="preserve"> прогресс</w:t>
      </w:r>
      <w:r w:rsidR="001E606F">
        <w:t>а</w:t>
      </w:r>
      <w:r>
        <w:t xml:space="preserve"> в работе над текстом.</w:t>
      </w:r>
      <w:r w:rsidR="002509DA">
        <w:t xml:space="preserve"> </w:t>
      </w:r>
      <w:r>
        <w:t xml:space="preserve">Она выразила </w:t>
      </w:r>
      <w:r w:rsidR="001E606F">
        <w:t xml:space="preserve">желание </w:t>
      </w:r>
      <w:r>
        <w:t>рассмотре</w:t>
      </w:r>
      <w:r w:rsidR="001E606F">
        <w:t>ть</w:t>
      </w:r>
      <w:r>
        <w:t xml:space="preserve"> предложени</w:t>
      </w:r>
      <w:r w:rsidR="001E606F">
        <w:t>е</w:t>
      </w:r>
      <w:r>
        <w:t>, внесенн</w:t>
      </w:r>
      <w:r w:rsidR="001E606F">
        <w:t>ое</w:t>
      </w:r>
      <w:r>
        <w:t xml:space="preserve"> </w:t>
      </w:r>
      <w:r w:rsidR="001E606F">
        <w:t>Форумом</w:t>
      </w:r>
      <w:r>
        <w:t xml:space="preserve"> коренных народов </w:t>
      </w:r>
      <w:r w:rsidR="001E606F">
        <w:t>относительно упоминания</w:t>
      </w:r>
      <w:r>
        <w:t xml:space="preserve"> </w:t>
      </w:r>
      <w:r w:rsidR="001E606F">
        <w:t>ДПКНООН</w:t>
      </w:r>
      <w:r>
        <w:t>.</w:t>
      </w:r>
      <w:r w:rsidR="002509DA">
        <w:t xml:space="preserve"> </w:t>
      </w:r>
      <w:r>
        <w:t>Что касается предложения делегации Соединенных Штатов Америки относительно четвертого пункта, то,</w:t>
      </w:r>
      <w:r w:rsidR="001E606F">
        <w:t xml:space="preserve"> по мнению делегации,</w:t>
      </w:r>
      <w:r>
        <w:t xml:space="preserve"> этот пункт можно улучшить</w:t>
      </w:r>
      <w:r w:rsidR="001E606F">
        <w:t>, изложив в</w:t>
      </w:r>
      <w:r>
        <w:t xml:space="preserve"> следующ</w:t>
      </w:r>
      <w:r w:rsidR="001E606F">
        <w:t>ей редакции</w:t>
      </w:r>
      <w:r>
        <w:t xml:space="preserve">: </w:t>
      </w:r>
      <w:r w:rsidR="001E606F">
        <w:t>«</w:t>
      </w:r>
      <w:r>
        <w:t xml:space="preserve">признавая необходимость правовой определенности и </w:t>
      </w:r>
      <w:r w:rsidR="00774126">
        <w:t>единообразия</w:t>
      </w:r>
      <w:r>
        <w:t xml:space="preserve"> в отношении требований </w:t>
      </w:r>
      <w:r w:rsidR="00774126">
        <w:t>о</w:t>
      </w:r>
      <w:r>
        <w:t xml:space="preserve"> раскрыти</w:t>
      </w:r>
      <w:r w:rsidR="00774126">
        <w:t>и</w:t>
      </w:r>
      <w:r>
        <w:t xml:space="preserve">, </w:t>
      </w:r>
      <w:r w:rsidR="00774126">
        <w:t>касающихся</w:t>
      </w:r>
      <w:r>
        <w:t xml:space="preserve"> ГР и </w:t>
      </w:r>
      <w:r w:rsidR="00774126">
        <w:t>СТЗ</w:t>
      </w:r>
      <w:r>
        <w:t xml:space="preserve"> в патентных заявках, и, следовательно, признавая, что международное требование </w:t>
      </w:r>
      <w:r w:rsidR="00774126">
        <w:t>о</w:t>
      </w:r>
      <w:r>
        <w:t xml:space="preserve"> раскрыти</w:t>
      </w:r>
      <w:r w:rsidR="00774126">
        <w:t>и</w:t>
      </w:r>
      <w:r>
        <w:t xml:space="preserve"> </w:t>
      </w:r>
      <w:r w:rsidR="00774126">
        <w:t>приносит пользу</w:t>
      </w:r>
      <w:r>
        <w:t xml:space="preserve"> патентной систем</w:t>
      </w:r>
      <w:r w:rsidR="00774126">
        <w:t>е»</w:t>
      </w:r>
      <w:r>
        <w:t>.</w:t>
      </w:r>
      <w:r w:rsidR="002509DA">
        <w:t xml:space="preserve"> </w:t>
      </w:r>
      <w:r>
        <w:t xml:space="preserve">Делегация </w:t>
      </w:r>
      <w:r w:rsidR="00774126">
        <w:t>высказалась против упоминания «системы ИС» в целом</w:t>
      </w:r>
      <w:r>
        <w:t xml:space="preserve"> вместо </w:t>
      </w:r>
      <w:r w:rsidR="00774126">
        <w:t>«</w:t>
      </w:r>
      <w:r>
        <w:t>патент</w:t>
      </w:r>
      <w:r w:rsidR="00774126">
        <w:t>ной системы»</w:t>
      </w:r>
      <w:r>
        <w:t>, но признала</w:t>
      </w:r>
      <w:r w:rsidR="00774126">
        <w:t xml:space="preserve"> возможность</w:t>
      </w:r>
      <w:r>
        <w:t xml:space="preserve"> более </w:t>
      </w:r>
      <w:r w:rsidR="00774126">
        <w:t>общего упоминания</w:t>
      </w:r>
      <w:r>
        <w:t xml:space="preserve"> ИС.</w:t>
      </w:r>
    </w:p>
    <w:p w14:paraId="3A3E140A" w14:textId="77777777" w:rsidR="00765836" w:rsidRPr="00765836" w:rsidRDefault="00765836" w:rsidP="00765836">
      <w:pPr>
        <w:rPr>
          <w:szCs w:val="22"/>
        </w:rPr>
      </w:pPr>
    </w:p>
    <w:p w14:paraId="7A93A197" w14:textId="20479E91" w:rsidR="00765836" w:rsidRPr="00765836" w:rsidRDefault="00484341" w:rsidP="00765836">
      <w:pPr>
        <w:rPr>
          <w:szCs w:val="22"/>
        </w:rPr>
      </w:pPr>
      <w:r>
        <w:fldChar w:fldCharType="begin"/>
      </w:r>
      <w:r>
        <w:instrText xml:space="preserve"> AUTONUM  </w:instrText>
      </w:r>
      <w:r>
        <w:fldChar w:fldCharType="end"/>
      </w:r>
      <w:r>
        <w:tab/>
        <w:t xml:space="preserve">Делегация Соединенного Королевства поддержала предложение делегации Швейцарии от имени Группы B </w:t>
      </w:r>
      <w:r w:rsidR="00774126">
        <w:t>о возвращении</w:t>
      </w:r>
      <w:r>
        <w:t xml:space="preserve"> к рассмотрению преамбулы позднее </w:t>
      </w:r>
      <w:r w:rsidR="00774126">
        <w:t>в течение</w:t>
      </w:r>
      <w:r>
        <w:t xml:space="preserve"> недел</w:t>
      </w:r>
      <w:r w:rsidR="00774126">
        <w:t>и</w:t>
      </w:r>
      <w:r>
        <w:t xml:space="preserve">, чтобы обеспечить </w:t>
      </w:r>
      <w:r w:rsidR="00774126">
        <w:t>правовую</w:t>
      </w:r>
      <w:r>
        <w:t xml:space="preserve"> определенность текста.</w:t>
      </w:r>
      <w:r w:rsidR="002509DA">
        <w:t xml:space="preserve"> </w:t>
      </w:r>
      <w:r w:rsidR="00774126">
        <w:t>Делегация</w:t>
      </w:r>
      <w:r>
        <w:t xml:space="preserve"> заявила, что предложения о замене в преамбуле слова </w:t>
      </w:r>
      <w:r w:rsidR="00774126">
        <w:t>«</w:t>
      </w:r>
      <w:r>
        <w:t>патент</w:t>
      </w:r>
      <w:r w:rsidR="00774126">
        <w:t>ной»</w:t>
      </w:r>
      <w:r>
        <w:t xml:space="preserve"> на </w:t>
      </w:r>
      <w:r w:rsidR="00774126">
        <w:t>«</w:t>
      </w:r>
      <w:r>
        <w:t>ИС</w:t>
      </w:r>
      <w:r w:rsidR="00774126">
        <w:t>»</w:t>
      </w:r>
      <w:r>
        <w:t xml:space="preserve"> сделают сферу </w:t>
      </w:r>
      <w:r w:rsidR="00774126">
        <w:t>действия</w:t>
      </w:r>
      <w:r>
        <w:t xml:space="preserve"> документа неясной.</w:t>
      </w:r>
    </w:p>
    <w:p w14:paraId="0CAB1585" w14:textId="77777777" w:rsidR="00765836" w:rsidRPr="00765836" w:rsidRDefault="00765836" w:rsidP="00765836">
      <w:pPr>
        <w:rPr>
          <w:szCs w:val="22"/>
        </w:rPr>
      </w:pPr>
    </w:p>
    <w:p w14:paraId="1A6545F1" w14:textId="210BADEA" w:rsidR="00765836" w:rsidRPr="00765836" w:rsidRDefault="00484341" w:rsidP="00765836">
      <w:pPr>
        <w:rPr>
          <w:szCs w:val="22"/>
        </w:rPr>
      </w:pPr>
      <w:r>
        <w:fldChar w:fldCharType="begin"/>
      </w:r>
      <w:r>
        <w:instrText xml:space="preserve"> AUTONUM  </w:instrText>
      </w:r>
      <w:r>
        <w:fldChar w:fldCharType="end"/>
      </w:r>
      <w:r>
        <w:tab/>
        <w:t>Делегация Южной Африки присоединилась к комментариям делегаций Египта и Алжира и поддержала предложение делегации Индии.</w:t>
      </w:r>
    </w:p>
    <w:p w14:paraId="3A38F1FD" w14:textId="77777777" w:rsidR="00765836" w:rsidRPr="00765836" w:rsidRDefault="00765836" w:rsidP="00765836">
      <w:pPr>
        <w:rPr>
          <w:szCs w:val="22"/>
        </w:rPr>
      </w:pPr>
    </w:p>
    <w:p w14:paraId="4A438296" w14:textId="0AF6F52D" w:rsidR="006C170E" w:rsidRPr="00765836" w:rsidRDefault="00484341" w:rsidP="006C170E">
      <w:pPr>
        <w:rPr>
          <w:szCs w:val="22"/>
        </w:rPr>
      </w:pPr>
      <w:r>
        <w:fldChar w:fldCharType="begin"/>
      </w:r>
      <w:r>
        <w:instrText xml:space="preserve"> AUTONUM  </w:instrText>
      </w:r>
      <w:r>
        <w:fldChar w:fldCharType="end"/>
      </w:r>
      <w:r>
        <w:tab/>
        <w:t xml:space="preserve">Делегация Перу </w:t>
      </w:r>
      <w:r w:rsidR="007A4EAB">
        <w:t>заявила, что настоящий</w:t>
      </w:r>
      <w:r>
        <w:t xml:space="preserve"> </w:t>
      </w:r>
      <w:r w:rsidR="007A4EAB">
        <w:t>документ</w:t>
      </w:r>
      <w:r>
        <w:t xml:space="preserve"> </w:t>
      </w:r>
      <w:r w:rsidR="007A4EAB">
        <w:t>посвящен в первую очередь</w:t>
      </w:r>
      <w:r>
        <w:t xml:space="preserve"> патента</w:t>
      </w:r>
      <w:r w:rsidR="007A4EAB">
        <w:t>м</w:t>
      </w:r>
      <w:r w:rsidR="006F13E5">
        <w:t xml:space="preserve"> и предусматривает</w:t>
      </w:r>
      <w:r>
        <w:t xml:space="preserve"> возможность пересмотра и </w:t>
      </w:r>
      <w:r w:rsidR="006F13E5">
        <w:t>дальнейшего</w:t>
      </w:r>
      <w:r>
        <w:t xml:space="preserve"> обсуждения потенциального расширения</w:t>
      </w:r>
      <w:r w:rsidR="006F13E5">
        <w:t xml:space="preserve"> сферы его действия</w:t>
      </w:r>
      <w:r>
        <w:t xml:space="preserve"> </w:t>
      </w:r>
      <w:r w:rsidR="006F13E5">
        <w:t>в</w:t>
      </w:r>
      <w:r>
        <w:t xml:space="preserve"> стать</w:t>
      </w:r>
      <w:r w:rsidR="006F13E5">
        <w:t>е</w:t>
      </w:r>
      <w:r>
        <w:t xml:space="preserve"> 9.</w:t>
      </w:r>
    </w:p>
    <w:p w14:paraId="122C4A16" w14:textId="77777777" w:rsidR="00765836" w:rsidRPr="00765836" w:rsidRDefault="00765836" w:rsidP="00765836">
      <w:pPr>
        <w:rPr>
          <w:szCs w:val="22"/>
        </w:rPr>
      </w:pPr>
    </w:p>
    <w:p w14:paraId="0849F615" w14:textId="3F287991" w:rsidR="00093641" w:rsidRPr="00765836" w:rsidRDefault="00484341" w:rsidP="00093641">
      <w:pPr>
        <w:rPr>
          <w:szCs w:val="22"/>
        </w:rPr>
      </w:pPr>
      <w:r w:rsidRPr="003512E6">
        <w:fldChar w:fldCharType="begin"/>
      </w:r>
      <w:r w:rsidRPr="003512E6">
        <w:instrText xml:space="preserve"> AUTONUM  </w:instrText>
      </w:r>
      <w:r w:rsidRPr="003512E6">
        <w:fldChar w:fldCharType="end"/>
      </w:r>
      <w:r>
        <w:tab/>
        <w:t xml:space="preserve">Делегация Нигерии поддержала идею </w:t>
      </w:r>
      <w:r w:rsidR="006F13E5">
        <w:t>о возвращении к рассмотрению</w:t>
      </w:r>
      <w:r>
        <w:t xml:space="preserve"> преамбул</w:t>
      </w:r>
      <w:r w:rsidR="006F13E5">
        <w:t>ы</w:t>
      </w:r>
      <w:r>
        <w:t xml:space="preserve"> в конце сессии </w:t>
      </w:r>
      <w:r w:rsidR="006F13E5">
        <w:t>с учетом достигнутого существенного</w:t>
      </w:r>
      <w:r>
        <w:t xml:space="preserve"> прогресса.</w:t>
      </w:r>
      <w:r w:rsidR="002509DA">
        <w:t xml:space="preserve"> </w:t>
      </w:r>
      <w:r>
        <w:t>Он</w:t>
      </w:r>
      <w:r w:rsidR="006F13E5">
        <w:t>а</w:t>
      </w:r>
      <w:r>
        <w:t xml:space="preserve"> напомнил</w:t>
      </w:r>
      <w:r w:rsidR="006F13E5">
        <w:t>а</w:t>
      </w:r>
      <w:r>
        <w:t xml:space="preserve">, что обычно преамбула </w:t>
      </w:r>
      <w:r w:rsidR="006F13E5">
        <w:t>не налагает юридических обязательств</w:t>
      </w:r>
      <w:r>
        <w:t>.</w:t>
      </w:r>
      <w:r w:rsidR="002509DA">
        <w:t xml:space="preserve"> </w:t>
      </w:r>
      <w:r>
        <w:t xml:space="preserve">В духе сотрудничества, направленного на сближение позиций и устранение некоторых </w:t>
      </w:r>
      <w:r w:rsidR="006F13E5">
        <w:t>противоречий</w:t>
      </w:r>
      <w:r>
        <w:t xml:space="preserve">, </w:t>
      </w:r>
      <w:r w:rsidR="006F13E5">
        <w:t xml:space="preserve">делегация </w:t>
      </w:r>
      <w:r>
        <w:t>предложила исключить слов</w:t>
      </w:r>
      <w:r w:rsidR="006F13E5">
        <w:t>о</w:t>
      </w:r>
      <w:r>
        <w:t xml:space="preserve"> </w:t>
      </w:r>
      <w:r w:rsidR="006F13E5">
        <w:t>«</w:t>
      </w:r>
      <w:r w:rsidR="00AB5308">
        <w:t>способствовать</w:t>
      </w:r>
      <w:r w:rsidR="006F13E5">
        <w:t>»</w:t>
      </w:r>
      <w:r>
        <w:t xml:space="preserve"> </w:t>
      </w:r>
      <w:r w:rsidR="006F13E5">
        <w:t>из</w:t>
      </w:r>
      <w:r>
        <w:t xml:space="preserve"> перво</w:t>
      </w:r>
      <w:r w:rsidR="006F13E5">
        <w:t>го</w:t>
      </w:r>
      <w:r>
        <w:t xml:space="preserve"> пункт</w:t>
      </w:r>
      <w:r w:rsidR="006F13E5">
        <w:t>а</w:t>
      </w:r>
      <w:r>
        <w:t>.</w:t>
      </w:r>
      <w:r w:rsidR="002509DA">
        <w:t xml:space="preserve"> </w:t>
      </w:r>
      <w:r>
        <w:t xml:space="preserve">Что касается второго пункта, важно </w:t>
      </w:r>
      <w:r w:rsidR="00AB5308">
        <w:t>рассматривать</w:t>
      </w:r>
      <w:r>
        <w:t xml:space="preserve"> </w:t>
      </w:r>
      <w:r w:rsidR="00AB5308">
        <w:t>«</w:t>
      </w:r>
      <w:r>
        <w:t xml:space="preserve">доступ к </w:t>
      </w:r>
      <w:r w:rsidR="00AB5308">
        <w:t>необходимой</w:t>
      </w:r>
      <w:r>
        <w:t xml:space="preserve"> информации о ГР</w:t>
      </w:r>
      <w:r w:rsidR="00AB5308">
        <w:t>»</w:t>
      </w:r>
      <w:r>
        <w:t xml:space="preserve"> не </w:t>
      </w:r>
      <w:r w:rsidR="00AB5308">
        <w:t>в рамках</w:t>
      </w:r>
      <w:r>
        <w:t xml:space="preserve"> патентных систем, а </w:t>
      </w:r>
      <w:r w:rsidR="00AB5308">
        <w:t>в рамках</w:t>
      </w:r>
      <w:r>
        <w:t xml:space="preserve"> управлени</w:t>
      </w:r>
      <w:r w:rsidR="00AB5308">
        <w:t>я</w:t>
      </w:r>
      <w:r>
        <w:t xml:space="preserve"> патентной системой.</w:t>
      </w:r>
      <w:r w:rsidR="002509DA">
        <w:t xml:space="preserve"> </w:t>
      </w:r>
      <w:r w:rsidR="00AB5308">
        <w:t>Делегация</w:t>
      </w:r>
      <w:r>
        <w:t xml:space="preserve"> предложила </w:t>
      </w:r>
      <w:r w:rsidR="00AB5308">
        <w:t>отредактировать</w:t>
      </w:r>
      <w:r>
        <w:t xml:space="preserve"> второй пункт, что </w:t>
      </w:r>
      <w:r w:rsidR="00AB5308">
        <w:t>позволит</w:t>
      </w:r>
      <w:r>
        <w:t xml:space="preserve"> </w:t>
      </w:r>
      <w:r w:rsidR="00AB5308">
        <w:t>устранить</w:t>
      </w:r>
      <w:r>
        <w:t xml:space="preserve"> некоторые </w:t>
      </w:r>
      <w:r w:rsidR="00AB5308">
        <w:t>поводы для беспокойства</w:t>
      </w:r>
      <w:r>
        <w:t xml:space="preserve">, </w:t>
      </w:r>
      <w:r w:rsidR="00AB5308">
        <w:t>озвученные</w:t>
      </w:r>
      <w:r>
        <w:t xml:space="preserve"> делегацией Соединенных Штатов Америки.</w:t>
      </w:r>
      <w:r w:rsidR="002509DA">
        <w:t xml:space="preserve"> </w:t>
      </w:r>
      <w:r w:rsidR="00AB5308">
        <w:t>Делегация</w:t>
      </w:r>
      <w:r>
        <w:t xml:space="preserve"> </w:t>
      </w:r>
      <w:r w:rsidR="00AB5308">
        <w:t>высказалась за</w:t>
      </w:r>
      <w:r>
        <w:t xml:space="preserve"> изменение формулировки</w:t>
      </w:r>
      <w:r w:rsidR="00AB5308">
        <w:t xml:space="preserve"> в соответствии с</w:t>
      </w:r>
      <w:r>
        <w:t xml:space="preserve"> предложени</w:t>
      </w:r>
      <w:r w:rsidR="00AB5308">
        <w:t>ем</w:t>
      </w:r>
      <w:r>
        <w:t xml:space="preserve"> </w:t>
      </w:r>
      <w:r w:rsidR="00AB5308">
        <w:t xml:space="preserve">Форума </w:t>
      </w:r>
      <w:r>
        <w:t>коренных народов</w:t>
      </w:r>
      <w:r w:rsidR="00AB5308">
        <w:t xml:space="preserve">, </w:t>
      </w:r>
      <w:r>
        <w:t>поддержанн</w:t>
      </w:r>
      <w:r w:rsidR="00AB5308">
        <w:t>ым</w:t>
      </w:r>
      <w:r>
        <w:t xml:space="preserve"> делегацией Канады, чтобы </w:t>
      </w:r>
      <w:r w:rsidR="00AB5308">
        <w:t>упомянуть в тексте</w:t>
      </w:r>
      <w:r>
        <w:t xml:space="preserve"> как </w:t>
      </w:r>
      <w:r w:rsidR="00AB5308">
        <w:t>ДПКНООН</w:t>
      </w:r>
      <w:r>
        <w:t xml:space="preserve">, так и </w:t>
      </w:r>
      <w:proofErr w:type="spellStart"/>
      <w:r>
        <w:t>Нагойский</w:t>
      </w:r>
      <w:proofErr w:type="spellEnd"/>
      <w:r>
        <w:t xml:space="preserve"> протокол.</w:t>
      </w:r>
      <w:r w:rsidR="002509DA">
        <w:t xml:space="preserve"> </w:t>
      </w:r>
      <w:r>
        <w:t xml:space="preserve">Что касается патентной системы </w:t>
      </w:r>
      <w:r w:rsidR="00AB5308">
        <w:t>и</w:t>
      </w:r>
      <w:r>
        <w:t xml:space="preserve"> систем</w:t>
      </w:r>
      <w:r w:rsidR="00AB5308">
        <w:t>ы</w:t>
      </w:r>
      <w:r>
        <w:t xml:space="preserve"> ИС, важно сохранить </w:t>
      </w:r>
      <w:r w:rsidR="00AB5308">
        <w:t>согласованность</w:t>
      </w:r>
      <w:r>
        <w:t xml:space="preserve">, </w:t>
      </w:r>
      <w:r w:rsidR="00AB5308">
        <w:t>в связи с чем делегация высказалась за</w:t>
      </w:r>
      <w:r>
        <w:t xml:space="preserve"> использование </w:t>
      </w:r>
      <w:r w:rsidR="00AB5308">
        <w:t>в пятом пункте термина</w:t>
      </w:r>
      <w:r>
        <w:t xml:space="preserve"> </w:t>
      </w:r>
      <w:r w:rsidR="00AB5308">
        <w:t>«</w:t>
      </w:r>
      <w:r>
        <w:t>согласованность</w:t>
      </w:r>
      <w:r w:rsidR="00AB5308">
        <w:t>»</w:t>
      </w:r>
      <w:r>
        <w:t>.</w:t>
      </w:r>
      <w:r w:rsidR="002509DA">
        <w:t xml:space="preserve"> </w:t>
      </w:r>
      <w:r>
        <w:t>Однако</w:t>
      </w:r>
      <w:r w:rsidR="00AB5308">
        <w:t xml:space="preserve"> с учетом</w:t>
      </w:r>
      <w:r>
        <w:t xml:space="preserve"> побочны</w:t>
      </w:r>
      <w:r w:rsidR="00AB5308">
        <w:t>х</w:t>
      </w:r>
      <w:r>
        <w:t xml:space="preserve"> эффект</w:t>
      </w:r>
      <w:r w:rsidR="00AB5308">
        <w:t>ов</w:t>
      </w:r>
      <w:r>
        <w:t xml:space="preserve"> для других аспектов ИС делегаци</w:t>
      </w:r>
      <w:r w:rsidR="00AB5308">
        <w:t>я</w:t>
      </w:r>
      <w:r>
        <w:t xml:space="preserve"> </w:t>
      </w:r>
      <w:r w:rsidR="00AB5308">
        <w:t>выразила желание</w:t>
      </w:r>
      <w:r>
        <w:t xml:space="preserve"> ознакомиться с предложениями по изменению формулировок, прежде чем принимать </w:t>
      </w:r>
      <w:r w:rsidR="00AB5308">
        <w:t>окончательное</w:t>
      </w:r>
      <w:r>
        <w:t xml:space="preserve"> решение в </w:t>
      </w:r>
      <w:r w:rsidR="00AB5308">
        <w:t>пользу того или иного варианта</w:t>
      </w:r>
      <w:r>
        <w:t>.</w:t>
      </w:r>
    </w:p>
    <w:p w14:paraId="7BE8D901" w14:textId="77777777" w:rsidR="00765836" w:rsidRPr="00765836" w:rsidRDefault="00765836" w:rsidP="00765836">
      <w:pPr>
        <w:rPr>
          <w:szCs w:val="22"/>
        </w:rPr>
      </w:pPr>
    </w:p>
    <w:p w14:paraId="2EDA048F" w14:textId="30B1E117" w:rsidR="00765836" w:rsidRPr="00765836" w:rsidRDefault="00484341" w:rsidP="00765836">
      <w:pPr>
        <w:rPr>
          <w:szCs w:val="22"/>
        </w:rPr>
      </w:pPr>
      <w:r>
        <w:fldChar w:fldCharType="begin"/>
      </w:r>
      <w:r>
        <w:instrText xml:space="preserve"> AUTONUM  </w:instrText>
      </w:r>
      <w:r>
        <w:fldChar w:fldCharType="end"/>
      </w:r>
      <w:r>
        <w:tab/>
        <w:t xml:space="preserve">Делегация Франции поддержала заявления, сделанные делегацией Швейцарии от имени Группы B и делегацией ЕС от имени ЕС и его государств-членов, подчеркнув важность первоначального ограничения </w:t>
      </w:r>
      <w:r w:rsidR="00296BF2">
        <w:t>сферы действия документа</w:t>
      </w:r>
      <w:r>
        <w:t xml:space="preserve"> патентной системой и рассмотрения возможности его распространения на систему ИС </w:t>
      </w:r>
      <w:r w:rsidR="00296BF2">
        <w:t>в соответствии с</w:t>
      </w:r>
      <w:r>
        <w:t xml:space="preserve"> </w:t>
      </w:r>
      <w:r w:rsidR="00296BF2">
        <w:t>положением</w:t>
      </w:r>
      <w:r>
        <w:t xml:space="preserve"> о пересмотре в статье 9.</w:t>
      </w:r>
    </w:p>
    <w:p w14:paraId="7CEDABE6" w14:textId="77777777" w:rsidR="00765836" w:rsidRPr="00765836" w:rsidRDefault="00765836" w:rsidP="00765836">
      <w:pPr>
        <w:rPr>
          <w:szCs w:val="22"/>
        </w:rPr>
      </w:pPr>
    </w:p>
    <w:p w14:paraId="44E8A179" w14:textId="48B5F274" w:rsidR="00765836" w:rsidRPr="00765836" w:rsidRDefault="00484341" w:rsidP="00765836">
      <w:pPr>
        <w:rPr>
          <w:szCs w:val="22"/>
        </w:rPr>
      </w:pPr>
      <w:r>
        <w:lastRenderedPageBreak/>
        <w:fldChar w:fldCharType="begin"/>
      </w:r>
      <w:r>
        <w:instrText xml:space="preserve"> AUTONUM  </w:instrText>
      </w:r>
      <w:r>
        <w:fldChar w:fldCharType="end"/>
      </w:r>
      <w:r>
        <w:tab/>
        <w:t xml:space="preserve">Делегация Пакистана </w:t>
      </w:r>
      <w:r w:rsidR="00296BF2">
        <w:t>высказалась за</w:t>
      </w:r>
      <w:r>
        <w:t xml:space="preserve"> </w:t>
      </w:r>
      <w:r w:rsidR="00296BF2">
        <w:t>распространение</w:t>
      </w:r>
      <w:r>
        <w:t xml:space="preserve"> сферы </w:t>
      </w:r>
      <w:r w:rsidR="00296BF2">
        <w:t>действия документа</w:t>
      </w:r>
      <w:r>
        <w:t xml:space="preserve"> </w:t>
      </w:r>
      <w:r w:rsidR="00296BF2">
        <w:t>на всю</w:t>
      </w:r>
      <w:r>
        <w:t xml:space="preserve"> систем</w:t>
      </w:r>
      <w:r w:rsidR="00296BF2">
        <w:t>у</w:t>
      </w:r>
      <w:r>
        <w:t xml:space="preserve"> ИС</w:t>
      </w:r>
      <w:r w:rsidR="00296BF2">
        <w:t xml:space="preserve"> или</w:t>
      </w:r>
      <w:r>
        <w:t xml:space="preserve"> по крайней мере</w:t>
      </w:r>
      <w:r w:rsidR="00296BF2">
        <w:t xml:space="preserve"> упоминание </w:t>
      </w:r>
      <w:r>
        <w:t>в преамбуле связ</w:t>
      </w:r>
      <w:r w:rsidR="00296BF2">
        <w:t>и</w:t>
      </w:r>
      <w:r>
        <w:t xml:space="preserve"> </w:t>
      </w:r>
      <w:r w:rsidR="00296BF2">
        <w:t>с</w:t>
      </w:r>
      <w:r>
        <w:t xml:space="preserve"> системой ИС</w:t>
      </w:r>
      <w:r w:rsidR="00296BF2">
        <w:t xml:space="preserve"> в целом</w:t>
      </w:r>
      <w:r>
        <w:t>.</w:t>
      </w:r>
      <w:r w:rsidR="002509DA">
        <w:t xml:space="preserve"> </w:t>
      </w:r>
      <w:r>
        <w:t xml:space="preserve">Она также поддержала предложение </w:t>
      </w:r>
      <w:r w:rsidR="00296BF2">
        <w:t>о возвращении</w:t>
      </w:r>
      <w:r>
        <w:t xml:space="preserve"> к тексту преамбулы в конце обсуждения.</w:t>
      </w:r>
    </w:p>
    <w:p w14:paraId="2B876FCE" w14:textId="77777777" w:rsidR="00765836" w:rsidRPr="00765836" w:rsidRDefault="00765836" w:rsidP="00765836">
      <w:pPr>
        <w:rPr>
          <w:szCs w:val="22"/>
        </w:rPr>
      </w:pPr>
    </w:p>
    <w:p w14:paraId="05D90B4E" w14:textId="1B411CFE" w:rsidR="00765836" w:rsidRPr="00765836" w:rsidRDefault="00484341" w:rsidP="00765836">
      <w:pPr>
        <w:rPr>
          <w:szCs w:val="22"/>
        </w:rPr>
      </w:pPr>
      <w:r>
        <w:fldChar w:fldCharType="begin"/>
      </w:r>
      <w:r>
        <w:instrText xml:space="preserve"> AUTONUM  </w:instrText>
      </w:r>
      <w:r>
        <w:fldChar w:fldCharType="end"/>
      </w:r>
      <w:r>
        <w:tab/>
        <w:t xml:space="preserve">Делегация Венесуэлы (Боливарианской Республики) подчеркнула необходимость </w:t>
      </w:r>
      <w:r w:rsidR="00296BF2">
        <w:t>упоминания</w:t>
      </w:r>
      <w:r>
        <w:t xml:space="preserve"> коренных народов в преамбуле документа.</w:t>
      </w:r>
    </w:p>
    <w:p w14:paraId="72935E2A" w14:textId="77777777" w:rsidR="00765836" w:rsidRPr="00765836" w:rsidRDefault="00765836" w:rsidP="00765836">
      <w:pPr>
        <w:rPr>
          <w:szCs w:val="22"/>
        </w:rPr>
      </w:pPr>
    </w:p>
    <w:p w14:paraId="1A905F41" w14:textId="052D2858" w:rsidR="00765836" w:rsidRPr="00765836" w:rsidRDefault="00484341" w:rsidP="00765836">
      <w:pPr>
        <w:rPr>
          <w:szCs w:val="22"/>
        </w:rPr>
      </w:pPr>
      <w:r>
        <w:fldChar w:fldCharType="begin"/>
      </w:r>
      <w:r>
        <w:instrText xml:space="preserve"> AUTONUM  </w:instrText>
      </w:r>
      <w:r>
        <w:fldChar w:fldCharType="end"/>
      </w:r>
      <w:r>
        <w:tab/>
        <w:t xml:space="preserve">Делегация Германии поддержала идею ограничить сферу </w:t>
      </w:r>
      <w:r w:rsidR="008D798D">
        <w:t>действия документа</w:t>
      </w:r>
      <w:r>
        <w:t xml:space="preserve"> патентами, </w:t>
      </w:r>
      <w:r w:rsidR="008D798D">
        <w:t>не расширяя ее</w:t>
      </w:r>
      <w:r>
        <w:t xml:space="preserve"> </w:t>
      </w:r>
      <w:r w:rsidR="008D798D">
        <w:t>до</w:t>
      </w:r>
      <w:r>
        <w:t xml:space="preserve"> ИС в целом.</w:t>
      </w:r>
    </w:p>
    <w:p w14:paraId="2FA30CF7" w14:textId="77777777" w:rsidR="00765836" w:rsidRPr="00765836" w:rsidRDefault="00765836" w:rsidP="00765836">
      <w:pPr>
        <w:rPr>
          <w:szCs w:val="22"/>
        </w:rPr>
      </w:pPr>
    </w:p>
    <w:p w14:paraId="1D353D18" w14:textId="12FCD9D2" w:rsidR="00765836" w:rsidRPr="00765836" w:rsidRDefault="00484341" w:rsidP="00765836">
      <w:pPr>
        <w:rPr>
          <w:szCs w:val="22"/>
        </w:rPr>
      </w:pPr>
      <w:r>
        <w:fldChar w:fldCharType="begin"/>
      </w:r>
      <w:r>
        <w:instrText xml:space="preserve"> AUTONUM  </w:instrText>
      </w:r>
      <w:r>
        <w:fldChar w:fldCharType="end"/>
      </w:r>
      <w:r>
        <w:tab/>
        <w:t xml:space="preserve">Делегация Нигера </w:t>
      </w:r>
      <w:r w:rsidR="008D798D">
        <w:t>высказалась за то, чтобы</w:t>
      </w:r>
      <w:r>
        <w:t xml:space="preserve"> упомянуть в преамбуле систему ИС, а не только патентную систему, отметив </w:t>
      </w:r>
      <w:r w:rsidR="008D798D">
        <w:t>возможность</w:t>
      </w:r>
      <w:r>
        <w:t xml:space="preserve"> расширени</w:t>
      </w:r>
      <w:r w:rsidR="008D798D">
        <w:t>я сферы действия, предусмотренн</w:t>
      </w:r>
      <w:r w:rsidR="007E1A04">
        <w:t>ую</w:t>
      </w:r>
      <w:r w:rsidR="008D798D">
        <w:t xml:space="preserve"> в </w:t>
      </w:r>
      <w:r>
        <w:t>стать</w:t>
      </w:r>
      <w:r w:rsidR="008D798D">
        <w:t>е</w:t>
      </w:r>
      <w:r>
        <w:t xml:space="preserve"> 9.</w:t>
      </w:r>
      <w:r w:rsidR="002509DA">
        <w:t xml:space="preserve"> </w:t>
      </w:r>
      <w:r>
        <w:t>Он</w:t>
      </w:r>
      <w:r w:rsidR="007E1A04">
        <w:t>а</w:t>
      </w:r>
      <w:r>
        <w:t xml:space="preserve"> также напомнил</w:t>
      </w:r>
      <w:r w:rsidR="007E1A04">
        <w:t>а</w:t>
      </w:r>
      <w:r>
        <w:t xml:space="preserve"> всем делегациям, что преамбула не </w:t>
      </w:r>
      <w:r w:rsidR="007E1A04">
        <w:t>имеет обязательной юридической силы</w:t>
      </w:r>
      <w:r>
        <w:t>.</w:t>
      </w:r>
      <w:r w:rsidR="002509DA">
        <w:t xml:space="preserve"> </w:t>
      </w:r>
    </w:p>
    <w:p w14:paraId="1E7581A3" w14:textId="77777777" w:rsidR="00765836" w:rsidRPr="00765836" w:rsidRDefault="00765836" w:rsidP="00765836">
      <w:pPr>
        <w:rPr>
          <w:szCs w:val="22"/>
        </w:rPr>
      </w:pPr>
    </w:p>
    <w:p w14:paraId="1CFAFB5F" w14:textId="079A8B1E" w:rsidR="00765836" w:rsidRPr="00765836" w:rsidRDefault="00484341" w:rsidP="00765836">
      <w:pPr>
        <w:rPr>
          <w:szCs w:val="22"/>
        </w:rPr>
      </w:pPr>
      <w:r>
        <w:fldChar w:fldCharType="begin"/>
      </w:r>
      <w:r>
        <w:instrText xml:space="preserve"> AUTONUM  </w:instrText>
      </w:r>
      <w:r>
        <w:fldChar w:fldCharType="end"/>
      </w:r>
      <w:r>
        <w:tab/>
        <w:t xml:space="preserve">Делегация Бангладеш поддержала предложение делегации Индии о замене </w:t>
      </w:r>
      <w:r w:rsidR="007E1A04">
        <w:t>«</w:t>
      </w:r>
      <w:r>
        <w:t>патентной системы</w:t>
      </w:r>
      <w:r w:rsidR="007E1A04">
        <w:t>»</w:t>
      </w:r>
      <w:r>
        <w:t xml:space="preserve"> на </w:t>
      </w:r>
      <w:r w:rsidR="007E1A04">
        <w:t>«</w:t>
      </w:r>
      <w:r>
        <w:t>систему ИС</w:t>
      </w:r>
      <w:r w:rsidR="007E1A04">
        <w:t>»</w:t>
      </w:r>
      <w:r>
        <w:t xml:space="preserve">, чтобы расширить сферу </w:t>
      </w:r>
      <w:r w:rsidR="007E1A04">
        <w:t>действия</w:t>
      </w:r>
      <w:r>
        <w:t xml:space="preserve"> документа.</w:t>
      </w:r>
      <w:r w:rsidR="002509DA">
        <w:t xml:space="preserve"> </w:t>
      </w:r>
      <w:r>
        <w:t>Он</w:t>
      </w:r>
      <w:r w:rsidR="007E1A04">
        <w:t>а</w:t>
      </w:r>
      <w:r>
        <w:t xml:space="preserve"> также предложил</w:t>
      </w:r>
      <w:r w:rsidR="007E1A04">
        <w:t>а</w:t>
      </w:r>
      <w:r>
        <w:t xml:space="preserve"> оставить пятый пункт без изменений.</w:t>
      </w:r>
    </w:p>
    <w:p w14:paraId="638A24FB" w14:textId="77777777" w:rsidR="00765836" w:rsidRPr="00765836" w:rsidRDefault="00765836" w:rsidP="00765836">
      <w:pPr>
        <w:rPr>
          <w:szCs w:val="22"/>
        </w:rPr>
      </w:pPr>
    </w:p>
    <w:p w14:paraId="45B9973C" w14:textId="418EDAA3" w:rsidR="00765836" w:rsidRPr="00765836" w:rsidRDefault="00484341" w:rsidP="00765836">
      <w:pPr>
        <w:rPr>
          <w:szCs w:val="22"/>
        </w:rPr>
      </w:pPr>
      <w:r>
        <w:fldChar w:fldCharType="begin"/>
      </w:r>
      <w:r>
        <w:instrText xml:space="preserve"> AUTONUM  </w:instrText>
      </w:r>
      <w:r>
        <w:fldChar w:fldCharType="end"/>
      </w:r>
      <w:r>
        <w:tab/>
        <w:t xml:space="preserve">Представитель INBRAPI подчеркнул важность преамбулы, даже если она не </w:t>
      </w:r>
      <w:r w:rsidR="007E1A04">
        <w:t>имеет обязательной юридической силы</w:t>
      </w:r>
      <w:r>
        <w:t>.</w:t>
      </w:r>
      <w:r w:rsidR="002509DA">
        <w:t xml:space="preserve"> </w:t>
      </w:r>
      <w:r>
        <w:t>Она выразила благодарность делегации Мексики</w:t>
      </w:r>
      <w:r w:rsidR="007E1A04">
        <w:t>, которая на переговорах выразила</w:t>
      </w:r>
      <w:r>
        <w:t xml:space="preserve"> надежд</w:t>
      </w:r>
      <w:r w:rsidR="007E1A04">
        <w:t>ы</w:t>
      </w:r>
      <w:r>
        <w:t xml:space="preserve"> и ожидани</w:t>
      </w:r>
      <w:r w:rsidR="007E1A04">
        <w:t>я</w:t>
      </w:r>
      <w:r>
        <w:t xml:space="preserve"> коренных народов.</w:t>
      </w:r>
      <w:r w:rsidR="007E1A04">
        <w:t xml:space="preserve"> </w:t>
      </w:r>
    </w:p>
    <w:p w14:paraId="7BEBC1C5" w14:textId="77777777" w:rsidR="00765836" w:rsidRPr="00765836" w:rsidRDefault="00765836" w:rsidP="00765836">
      <w:pPr>
        <w:rPr>
          <w:szCs w:val="22"/>
        </w:rPr>
      </w:pPr>
    </w:p>
    <w:p w14:paraId="1E758EC4" w14:textId="0F7D4F34" w:rsidR="00765836" w:rsidRPr="00765836" w:rsidRDefault="00484341" w:rsidP="00765836">
      <w:pPr>
        <w:rPr>
          <w:szCs w:val="22"/>
        </w:rPr>
      </w:pPr>
      <w:r>
        <w:fldChar w:fldCharType="begin"/>
      </w:r>
      <w:r>
        <w:instrText xml:space="preserve"> AUTONUM  </w:instrText>
      </w:r>
      <w:r>
        <w:fldChar w:fldCharType="end"/>
      </w:r>
      <w:r>
        <w:tab/>
        <w:t xml:space="preserve">Делегация Самоа </w:t>
      </w:r>
      <w:r w:rsidR="003C66E1">
        <w:t>высказалась за то, чтобы</w:t>
      </w:r>
      <w:r>
        <w:t xml:space="preserve"> упомянуть в преамбуле</w:t>
      </w:r>
      <w:r w:rsidR="003C66E1">
        <w:t xml:space="preserve"> «</w:t>
      </w:r>
      <w:r>
        <w:t>патентную систему</w:t>
      </w:r>
      <w:r w:rsidR="003C66E1">
        <w:t>»</w:t>
      </w:r>
      <w:r>
        <w:t xml:space="preserve">, а не </w:t>
      </w:r>
      <w:r w:rsidR="003C66E1">
        <w:t>«</w:t>
      </w:r>
      <w:r>
        <w:t>систему ИС</w:t>
      </w:r>
      <w:r w:rsidR="003C66E1">
        <w:t>»</w:t>
      </w:r>
      <w:r>
        <w:t>.</w:t>
      </w:r>
      <w:r w:rsidR="002509DA">
        <w:t xml:space="preserve"> </w:t>
      </w:r>
      <w:r>
        <w:t xml:space="preserve">Она подчеркнула важность того, чтобы не расширять сферу </w:t>
      </w:r>
      <w:r w:rsidR="001D5ADB">
        <w:t>действия документа</w:t>
      </w:r>
      <w:r>
        <w:t xml:space="preserve"> на данном этапе, что потребовало бы много времени и </w:t>
      </w:r>
      <w:r w:rsidR="001D5ADB">
        <w:t>возвращения назад в работе</w:t>
      </w:r>
      <w:r>
        <w:t xml:space="preserve"> МКГР.</w:t>
      </w:r>
      <w:r w:rsidR="002509DA">
        <w:t xml:space="preserve"> </w:t>
      </w:r>
      <w:r w:rsidR="001D5ADB">
        <w:t>Делегация</w:t>
      </w:r>
      <w:r>
        <w:t xml:space="preserve"> предложила внести </w:t>
      </w:r>
      <w:r w:rsidR="001D5ADB">
        <w:t xml:space="preserve">в преамбулу </w:t>
      </w:r>
      <w:r>
        <w:t xml:space="preserve">необходимые изменения в процессе </w:t>
      </w:r>
      <w:r w:rsidR="001D5ADB">
        <w:t>пересмотра</w:t>
      </w:r>
      <w:r>
        <w:t>.</w:t>
      </w:r>
      <w:r w:rsidR="002509DA">
        <w:t xml:space="preserve"> </w:t>
      </w:r>
      <w:r w:rsidR="007E1A04">
        <w:t xml:space="preserve"> </w:t>
      </w:r>
    </w:p>
    <w:p w14:paraId="1EF2B3C5" w14:textId="77777777" w:rsidR="00765836" w:rsidRPr="00765836" w:rsidRDefault="00765836" w:rsidP="00765836">
      <w:pPr>
        <w:rPr>
          <w:szCs w:val="22"/>
        </w:rPr>
      </w:pPr>
    </w:p>
    <w:p w14:paraId="5FE759BE" w14:textId="19500AB1" w:rsidR="00765836" w:rsidRPr="00765836" w:rsidRDefault="00484341" w:rsidP="00765836">
      <w:pPr>
        <w:rPr>
          <w:szCs w:val="22"/>
        </w:rPr>
      </w:pPr>
      <w:r>
        <w:fldChar w:fldCharType="begin"/>
      </w:r>
      <w:r>
        <w:instrText xml:space="preserve"> AUTONUM  </w:instrText>
      </w:r>
      <w:r>
        <w:fldChar w:fldCharType="end"/>
      </w:r>
      <w:r>
        <w:tab/>
        <w:t xml:space="preserve">Делегация Колумбии </w:t>
      </w:r>
      <w:r w:rsidR="001D5ADB">
        <w:t>высказалась за то, чтобы</w:t>
      </w:r>
      <w:r>
        <w:t xml:space="preserve"> </w:t>
      </w:r>
      <w:r w:rsidR="001D5ADB">
        <w:t>упомянуть</w:t>
      </w:r>
      <w:r>
        <w:t xml:space="preserve"> в преамбуле </w:t>
      </w:r>
      <w:r w:rsidR="001D5ADB">
        <w:t>только</w:t>
      </w:r>
      <w:r>
        <w:t xml:space="preserve"> патентную систему</w:t>
      </w:r>
      <w:r w:rsidR="001D5ADB">
        <w:t xml:space="preserve"> ради</w:t>
      </w:r>
      <w:r>
        <w:t xml:space="preserve"> сохран</w:t>
      </w:r>
      <w:r w:rsidR="001D5ADB">
        <w:t>ения</w:t>
      </w:r>
      <w:r>
        <w:t xml:space="preserve"> </w:t>
      </w:r>
      <w:r w:rsidR="001D5ADB">
        <w:t>единообразия</w:t>
      </w:r>
      <w:r>
        <w:t>.</w:t>
      </w:r>
      <w:r w:rsidR="002509DA">
        <w:t xml:space="preserve"> </w:t>
      </w:r>
      <w:r>
        <w:t xml:space="preserve">Она </w:t>
      </w:r>
      <w:r w:rsidR="001D5ADB">
        <w:t>отметила</w:t>
      </w:r>
      <w:r>
        <w:t xml:space="preserve"> возможность пересмотра сферы </w:t>
      </w:r>
      <w:r w:rsidR="001D5ADB">
        <w:t>действия документа</w:t>
      </w:r>
      <w:r>
        <w:t xml:space="preserve"> </w:t>
      </w:r>
      <w:r w:rsidR="001D5ADB">
        <w:t>и ее распространения на</w:t>
      </w:r>
      <w:r>
        <w:t xml:space="preserve"> други</w:t>
      </w:r>
      <w:r w:rsidR="001D5ADB">
        <w:t>е</w:t>
      </w:r>
      <w:r>
        <w:t xml:space="preserve"> вид</w:t>
      </w:r>
      <w:r w:rsidR="001D5ADB">
        <w:t>ы</w:t>
      </w:r>
      <w:r>
        <w:t xml:space="preserve"> ИС в будущем.</w:t>
      </w:r>
    </w:p>
    <w:p w14:paraId="496AAB4F" w14:textId="77777777" w:rsidR="00765836" w:rsidRPr="00765836" w:rsidRDefault="00765836" w:rsidP="00765836">
      <w:pPr>
        <w:rPr>
          <w:szCs w:val="22"/>
        </w:rPr>
      </w:pPr>
    </w:p>
    <w:p w14:paraId="1C3AD503" w14:textId="136B8CEC" w:rsidR="00765836" w:rsidRDefault="00484341" w:rsidP="00765836">
      <w:pPr>
        <w:rPr>
          <w:szCs w:val="22"/>
        </w:rPr>
      </w:pPr>
      <w:r>
        <w:fldChar w:fldCharType="begin"/>
      </w:r>
      <w:r>
        <w:instrText xml:space="preserve"> AUTONUM  </w:instrText>
      </w:r>
      <w:r>
        <w:fldChar w:fldCharType="end"/>
      </w:r>
      <w:r>
        <w:tab/>
        <w:t>Делегация Эквадора поддержала заявления, сделанные делегациями Перу и Колумбии.</w:t>
      </w:r>
      <w:r w:rsidR="002509DA">
        <w:t xml:space="preserve"> </w:t>
      </w:r>
      <w:r>
        <w:t xml:space="preserve">Делегация </w:t>
      </w:r>
      <w:r w:rsidR="001D5ADB">
        <w:t>заявила о своем намерении</w:t>
      </w:r>
      <w:r>
        <w:t xml:space="preserve"> прин</w:t>
      </w:r>
      <w:r w:rsidR="001D5ADB">
        <w:t>имать</w:t>
      </w:r>
      <w:r>
        <w:t xml:space="preserve"> конструктивное участие и </w:t>
      </w:r>
      <w:r w:rsidR="001D5ADB">
        <w:t>одобрила</w:t>
      </w:r>
      <w:r>
        <w:t xml:space="preserve"> текст в его нынешнем виде.</w:t>
      </w:r>
      <w:r w:rsidR="002509DA">
        <w:t xml:space="preserve"> </w:t>
      </w:r>
      <w:r w:rsidR="001D5ADB">
        <w:t>При этом она выразила готовность проявить</w:t>
      </w:r>
      <w:r>
        <w:t xml:space="preserve"> гибкость в отношении предложения делегации Индии о замене в преамбуле слов </w:t>
      </w:r>
      <w:r w:rsidR="001D5ADB">
        <w:t>«</w:t>
      </w:r>
      <w:r>
        <w:t>патентная система</w:t>
      </w:r>
      <w:r w:rsidR="001D5ADB">
        <w:t xml:space="preserve">» </w:t>
      </w:r>
      <w:r>
        <w:t xml:space="preserve">на </w:t>
      </w:r>
      <w:r w:rsidR="001D5ADB">
        <w:t>«</w:t>
      </w:r>
      <w:r>
        <w:t>система ИС</w:t>
      </w:r>
      <w:r w:rsidR="001D5ADB">
        <w:t>»</w:t>
      </w:r>
      <w:r>
        <w:t>.</w:t>
      </w:r>
      <w:r w:rsidR="002509DA">
        <w:t xml:space="preserve"> </w:t>
      </w:r>
    </w:p>
    <w:p w14:paraId="180A895E" w14:textId="77777777" w:rsidR="00765836" w:rsidRPr="00765836" w:rsidRDefault="00765836" w:rsidP="00765836">
      <w:pPr>
        <w:rPr>
          <w:szCs w:val="22"/>
        </w:rPr>
      </w:pPr>
    </w:p>
    <w:p w14:paraId="6744943E" w14:textId="35137385" w:rsidR="00765836" w:rsidRDefault="00484341" w:rsidP="00765836">
      <w:pPr>
        <w:rPr>
          <w:szCs w:val="22"/>
        </w:rPr>
      </w:pPr>
      <w:r>
        <w:fldChar w:fldCharType="begin"/>
      </w:r>
      <w:r>
        <w:instrText xml:space="preserve"> AUTONUM  </w:instrText>
      </w:r>
      <w:r>
        <w:fldChar w:fldCharType="end"/>
      </w:r>
      <w:r>
        <w:tab/>
        <w:t xml:space="preserve">Представитель MALOCA Internationale заявил, что его община в Колумбии по-другому понимает концепции ГР и </w:t>
      </w:r>
      <w:r w:rsidR="001D5ADB">
        <w:t>СТЗ</w:t>
      </w:r>
      <w:r>
        <w:t xml:space="preserve"> и не </w:t>
      </w:r>
      <w:r w:rsidR="001D5ADB">
        <w:t>считает, что они нашли отражение</w:t>
      </w:r>
      <w:r>
        <w:t xml:space="preserve"> в концепциях, обсуждаемых на переговорах.</w:t>
      </w:r>
    </w:p>
    <w:p w14:paraId="4CF7F819" w14:textId="77777777" w:rsidR="00765836" w:rsidRPr="00765836" w:rsidRDefault="00765836" w:rsidP="00765836">
      <w:pPr>
        <w:rPr>
          <w:szCs w:val="22"/>
        </w:rPr>
      </w:pPr>
    </w:p>
    <w:p w14:paraId="5FF5AE4C" w14:textId="0FA5F657" w:rsidR="00765836" w:rsidRPr="00765836" w:rsidRDefault="00484341" w:rsidP="00765836">
      <w:pPr>
        <w:rPr>
          <w:szCs w:val="22"/>
        </w:rPr>
      </w:pPr>
      <w:r>
        <w:fldChar w:fldCharType="begin"/>
      </w:r>
      <w:r>
        <w:instrText xml:space="preserve"> AUTONUM  </w:instrText>
      </w:r>
      <w:r>
        <w:fldChar w:fldCharType="end"/>
      </w:r>
      <w:r>
        <w:tab/>
        <w:t xml:space="preserve">Председатель </w:t>
      </w:r>
      <w:r w:rsidR="000805EC">
        <w:t xml:space="preserve">предложила </w:t>
      </w:r>
      <w:r w:rsidR="008C6B1C">
        <w:t>про</w:t>
      </w:r>
      <w:r>
        <w:t>коммент</w:t>
      </w:r>
      <w:r w:rsidR="008C6B1C">
        <w:t xml:space="preserve">ировать </w:t>
      </w:r>
      <w:r>
        <w:t>стать</w:t>
      </w:r>
      <w:r w:rsidR="008C6B1C">
        <w:t>ю</w:t>
      </w:r>
      <w:r>
        <w:t xml:space="preserve"> 1.</w:t>
      </w:r>
    </w:p>
    <w:p w14:paraId="6F2C83EE" w14:textId="77777777" w:rsidR="00765836" w:rsidRPr="00765836" w:rsidRDefault="00765836" w:rsidP="00765836">
      <w:pPr>
        <w:rPr>
          <w:szCs w:val="22"/>
        </w:rPr>
      </w:pPr>
    </w:p>
    <w:p w14:paraId="19CE3800" w14:textId="71C2E2FA" w:rsidR="00765836" w:rsidRPr="00C85787" w:rsidRDefault="00484341" w:rsidP="00765836">
      <w:pPr>
        <w:rPr>
          <w:szCs w:val="22"/>
        </w:rPr>
      </w:pPr>
      <w:r w:rsidRPr="00C85787">
        <w:fldChar w:fldCharType="begin"/>
      </w:r>
      <w:r w:rsidRPr="00C85787">
        <w:instrText xml:space="preserve"> AUTONUM  </w:instrText>
      </w:r>
      <w:r w:rsidRPr="00C85787">
        <w:fldChar w:fldCharType="end"/>
      </w:r>
      <w:r>
        <w:tab/>
        <w:t>Делегация Швейцарии, выступая от имени Группы B, заявила, что статья</w:t>
      </w:r>
      <w:r w:rsidR="00515C9A">
        <w:t> </w:t>
      </w:r>
      <w:r>
        <w:t xml:space="preserve">1 прекрасна </w:t>
      </w:r>
      <w:r w:rsidR="006D7DC0">
        <w:t>отражает</w:t>
      </w:r>
      <w:r>
        <w:t xml:space="preserve"> цел</w:t>
      </w:r>
      <w:r w:rsidR="006D7DC0">
        <w:t>и документа</w:t>
      </w:r>
      <w:r>
        <w:t>.</w:t>
      </w:r>
      <w:r w:rsidR="002509DA">
        <w:t xml:space="preserve"> </w:t>
      </w:r>
      <w:r w:rsidR="006D7DC0">
        <w:t>Н</w:t>
      </w:r>
      <w:r>
        <w:t>екоторы</w:t>
      </w:r>
      <w:r w:rsidR="006D7DC0">
        <w:t>е</w:t>
      </w:r>
      <w:r>
        <w:t xml:space="preserve"> член</w:t>
      </w:r>
      <w:r w:rsidR="006D7DC0">
        <w:t>ы</w:t>
      </w:r>
      <w:r>
        <w:t xml:space="preserve"> </w:t>
      </w:r>
      <w:r w:rsidR="006D7DC0">
        <w:t>Группы</w:t>
      </w:r>
      <w:r>
        <w:t xml:space="preserve"> могут </w:t>
      </w:r>
      <w:r w:rsidR="006D7DC0">
        <w:t>высказать</w:t>
      </w:r>
      <w:r>
        <w:t xml:space="preserve"> </w:t>
      </w:r>
      <w:r w:rsidR="006D7DC0">
        <w:t xml:space="preserve">дополнительные </w:t>
      </w:r>
      <w:r>
        <w:t>предложения.</w:t>
      </w:r>
    </w:p>
    <w:p w14:paraId="17471944" w14:textId="77777777" w:rsidR="00765836" w:rsidRPr="00C85787" w:rsidRDefault="00765836" w:rsidP="00765836">
      <w:pPr>
        <w:rPr>
          <w:szCs w:val="22"/>
        </w:rPr>
      </w:pPr>
    </w:p>
    <w:p w14:paraId="1DA10133" w14:textId="19673D80" w:rsidR="00765836" w:rsidRPr="00C85787" w:rsidRDefault="00484341" w:rsidP="00765836">
      <w:pPr>
        <w:rPr>
          <w:szCs w:val="22"/>
        </w:rPr>
      </w:pPr>
      <w:r w:rsidRPr="00C85787">
        <w:fldChar w:fldCharType="begin"/>
      </w:r>
      <w:r w:rsidRPr="00C85787">
        <w:instrText xml:space="preserve"> AUTONUM  </w:instrText>
      </w:r>
      <w:r w:rsidRPr="00C85787">
        <w:fldChar w:fldCharType="end"/>
      </w:r>
      <w:r>
        <w:tab/>
        <w:t xml:space="preserve">Делегация ЕС, выступая от имени ЕС и его государств-членов, </w:t>
      </w:r>
      <w:r w:rsidR="006D7DC0">
        <w:t>одобрила</w:t>
      </w:r>
      <w:r>
        <w:t xml:space="preserve"> </w:t>
      </w:r>
      <w:r w:rsidR="006D7DC0">
        <w:t>текущую</w:t>
      </w:r>
      <w:r>
        <w:t xml:space="preserve"> </w:t>
      </w:r>
      <w:r w:rsidR="006D7DC0">
        <w:t>формулировку</w:t>
      </w:r>
      <w:r>
        <w:t xml:space="preserve"> целей, изложенных в статье 1.</w:t>
      </w:r>
      <w:r w:rsidR="002509DA">
        <w:t xml:space="preserve"> </w:t>
      </w:r>
      <w:r w:rsidR="006D7DC0">
        <w:t>Она заявила о н</w:t>
      </w:r>
      <w:r>
        <w:t>еобходимо</w:t>
      </w:r>
      <w:r w:rsidR="006D7DC0">
        <w:t>сти</w:t>
      </w:r>
      <w:r>
        <w:t xml:space="preserve"> включить в статью</w:t>
      </w:r>
      <w:r w:rsidR="00107BBD">
        <w:t> </w:t>
      </w:r>
      <w:r>
        <w:t xml:space="preserve">2 определение </w:t>
      </w:r>
      <w:r w:rsidR="006D7DC0">
        <w:t>«</w:t>
      </w:r>
      <w:r>
        <w:t>традиционных знаний, связанных с генетическими ресурсами</w:t>
      </w:r>
      <w:r w:rsidR="006D7DC0">
        <w:t>»</w:t>
      </w:r>
      <w:r>
        <w:t>.</w:t>
      </w:r>
      <w:r w:rsidR="002509DA">
        <w:t xml:space="preserve"> </w:t>
      </w:r>
    </w:p>
    <w:p w14:paraId="44B7BD8C" w14:textId="77777777" w:rsidR="00765836" w:rsidRPr="00C85787" w:rsidRDefault="00765836" w:rsidP="00765836">
      <w:pPr>
        <w:rPr>
          <w:szCs w:val="22"/>
        </w:rPr>
      </w:pPr>
    </w:p>
    <w:p w14:paraId="57EF6A4A" w14:textId="4441CB4E" w:rsidR="00765836" w:rsidRPr="00765836" w:rsidRDefault="00484341" w:rsidP="00765836">
      <w:pPr>
        <w:rPr>
          <w:szCs w:val="22"/>
        </w:rPr>
      </w:pPr>
      <w:r w:rsidRPr="00C85787">
        <w:fldChar w:fldCharType="begin"/>
      </w:r>
      <w:r w:rsidRPr="00C85787">
        <w:instrText xml:space="preserve"> AUTONUM  </w:instrText>
      </w:r>
      <w:r w:rsidRPr="00C85787">
        <w:fldChar w:fldCharType="end"/>
      </w:r>
      <w:r>
        <w:tab/>
        <w:t xml:space="preserve">Представитель MALOCA Internationale отметил, что одной из целей должна быть </w:t>
      </w:r>
      <w:r w:rsidR="006D7DC0">
        <w:t>охрана</w:t>
      </w:r>
      <w:r>
        <w:t xml:space="preserve"> ГР и </w:t>
      </w:r>
      <w:r w:rsidR="006D7DC0">
        <w:t>С</w:t>
      </w:r>
      <w:r>
        <w:t>ТЗ коренных народов.</w:t>
      </w:r>
      <w:r w:rsidR="002509DA">
        <w:t xml:space="preserve"> </w:t>
      </w:r>
      <w:r>
        <w:t xml:space="preserve">Он подчеркнул, что </w:t>
      </w:r>
      <w:r w:rsidR="006D7DC0">
        <w:t>разделять</w:t>
      </w:r>
      <w:r>
        <w:t xml:space="preserve"> ГР и ТЗ</w:t>
      </w:r>
      <w:r w:rsidR="006D7DC0">
        <w:t xml:space="preserve"> не следует</w:t>
      </w:r>
      <w:r>
        <w:t>.</w:t>
      </w:r>
      <w:r w:rsidR="002509DA">
        <w:t xml:space="preserve"> </w:t>
      </w:r>
      <w:r w:rsidR="006D7DC0">
        <w:t>При этом отсутствие</w:t>
      </w:r>
      <w:r>
        <w:t xml:space="preserve"> прямого упоминания </w:t>
      </w:r>
      <w:r w:rsidR="00A24984">
        <w:t>охраны</w:t>
      </w:r>
      <w:r>
        <w:t xml:space="preserve"> ГР и ТЗ коренных народов</w:t>
      </w:r>
      <w:r w:rsidR="006D7DC0">
        <w:t xml:space="preserve"> будет</w:t>
      </w:r>
      <w:r>
        <w:t xml:space="preserve"> неприемлемым, особенно для </w:t>
      </w:r>
      <w:r w:rsidR="006D7DC0">
        <w:t>Форума</w:t>
      </w:r>
      <w:r>
        <w:t xml:space="preserve"> коренных народов.</w:t>
      </w:r>
    </w:p>
    <w:p w14:paraId="16CD8F33" w14:textId="77777777" w:rsidR="00765836" w:rsidRPr="00765836" w:rsidRDefault="00765836" w:rsidP="00765836">
      <w:pPr>
        <w:rPr>
          <w:szCs w:val="22"/>
        </w:rPr>
      </w:pPr>
    </w:p>
    <w:p w14:paraId="66FB43BC" w14:textId="382EE771" w:rsidR="00765836" w:rsidRPr="00765836" w:rsidRDefault="00484341" w:rsidP="00765836">
      <w:pPr>
        <w:rPr>
          <w:szCs w:val="22"/>
        </w:rPr>
      </w:pPr>
      <w:r>
        <w:fldChar w:fldCharType="begin"/>
      </w:r>
      <w:r>
        <w:instrText xml:space="preserve"> AUTONUM  </w:instrText>
      </w:r>
      <w:r>
        <w:fldChar w:fldCharType="end"/>
      </w:r>
      <w:r>
        <w:tab/>
        <w:t xml:space="preserve">Делегация Венесуэлы (Боливарианской Республики), выступая от имени ГРУЛАК, </w:t>
      </w:r>
      <w:r w:rsidR="000D17FB">
        <w:t>высказалась за</w:t>
      </w:r>
      <w:r>
        <w:t xml:space="preserve"> </w:t>
      </w:r>
      <w:r w:rsidR="00B461E2">
        <w:t>текущую</w:t>
      </w:r>
      <w:r>
        <w:t xml:space="preserve"> форму</w:t>
      </w:r>
      <w:r w:rsidR="000D17FB">
        <w:t>лировку</w:t>
      </w:r>
      <w:r>
        <w:t xml:space="preserve"> статьи 1.</w:t>
      </w:r>
      <w:r w:rsidR="002509DA">
        <w:t xml:space="preserve"> </w:t>
      </w:r>
      <w:r>
        <w:t xml:space="preserve">Она также </w:t>
      </w:r>
      <w:r w:rsidR="000D17FB">
        <w:t>заявила об</w:t>
      </w:r>
      <w:r>
        <w:t xml:space="preserve"> открытост</w:t>
      </w:r>
      <w:r w:rsidR="000D17FB">
        <w:t>и</w:t>
      </w:r>
      <w:r>
        <w:t xml:space="preserve"> и готовност</w:t>
      </w:r>
      <w:r w:rsidR="000D17FB">
        <w:t>и</w:t>
      </w:r>
      <w:r>
        <w:t xml:space="preserve"> выслушать любые предложения других делегаций.</w:t>
      </w:r>
    </w:p>
    <w:p w14:paraId="50626394" w14:textId="77777777" w:rsidR="00765836" w:rsidRPr="00765836" w:rsidRDefault="00765836" w:rsidP="00765836">
      <w:pPr>
        <w:rPr>
          <w:szCs w:val="22"/>
        </w:rPr>
      </w:pPr>
    </w:p>
    <w:p w14:paraId="69930E43" w14:textId="18171F0B" w:rsidR="00765836" w:rsidRPr="00765836" w:rsidRDefault="00484341" w:rsidP="00765836">
      <w:pPr>
        <w:rPr>
          <w:szCs w:val="22"/>
        </w:rPr>
      </w:pPr>
      <w:r>
        <w:fldChar w:fldCharType="begin"/>
      </w:r>
      <w:r>
        <w:instrText xml:space="preserve"> AUTONUM  </w:instrText>
      </w:r>
      <w:r>
        <w:fldChar w:fldCharType="end"/>
      </w:r>
      <w:r>
        <w:tab/>
        <w:t xml:space="preserve">Делегация Польши, выступая от имени Группы </w:t>
      </w:r>
      <w:r w:rsidR="00B461E2">
        <w:t>ГЦЕБ</w:t>
      </w:r>
      <w:r>
        <w:t xml:space="preserve">, поддержала заявление, сделанное делегацией ЕС от имени ЕС и его государств-членов, в </w:t>
      </w:r>
      <w:r w:rsidR="00B461E2">
        <w:t xml:space="preserve">том числе касательно </w:t>
      </w:r>
      <w:r>
        <w:t>включени</w:t>
      </w:r>
      <w:r w:rsidR="00B461E2">
        <w:t>я</w:t>
      </w:r>
      <w:r>
        <w:t xml:space="preserve"> определений ТЗ или </w:t>
      </w:r>
      <w:r w:rsidR="00B461E2">
        <w:t>С</w:t>
      </w:r>
      <w:r>
        <w:t xml:space="preserve">ТЗ. </w:t>
      </w:r>
      <w:r w:rsidR="00B461E2">
        <w:t>Определение СТЗ будет более предпочтительным</w:t>
      </w:r>
      <w:r>
        <w:t>.</w:t>
      </w:r>
    </w:p>
    <w:p w14:paraId="499716F3" w14:textId="77777777" w:rsidR="00765836" w:rsidRPr="00765836" w:rsidRDefault="00765836" w:rsidP="00765836">
      <w:pPr>
        <w:rPr>
          <w:szCs w:val="22"/>
        </w:rPr>
      </w:pPr>
    </w:p>
    <w:p w14:paraId="445856B9" w14:textId="10AEBFD8" w:rsidR="00765836" w:rsidRPr="00765836" w:rsidRDefault="00484341" w:rsidP="00765836">
      <w:pPr>
        <w:rPr>
          <w:szCs w:val="22"/>
        </w:rPr>
      </w:pPr>
      <w:r>
        <w:fldChar w:fldCharType="begin"/>
      </w:r>
      <w:r>
        <w:instrText xml:space="preserve"> AUTONUM  </w:instrText>
      </w:r>
      <w:r>
        <w:fldChar w:fldCharType="end"/>
      </w:r>
      <w:r>
        <w:tab/>
        <w:t>Делегация Ирана (Исламск</w:t>
      </w:r>
      <w:r w:rsidR="00CA5117">
        <w:t>ой</w:t>
      </w:r>
      <w:r>
        <w:t xml:space="preserve"> Республик</w:t>
      </w:r>
      <w:r w:rsidR="00CA5117">
        <w:t>и</w:t>
      </w:r>
      <w:r>
        <w:t xml:space="preserve">), выступая от имени </w:t>
      </w:r>
      <w:r w:rsidR="00CA5117">
        <w:t>АТГ</w:t>
      </w:r>
      <w:r>
        <w:t xml:space="preserve">, пояснила, что цели </w:t>
      </w:r>
      <w:r w:rsidR="00CA5117">
        <w:t>настоящего</w:t>
      </w:r>
      <w:r>
        <w:t xml:space="preserve"> документа </w:t>
      </w:r>
      <w:r w:rsidR="00CA5117">
        <w:t>включают</w:t>
      </w:r>
      <w:r>
        <w:t xml:space="preserve"> несколько ключевых аспектов.</w:t>
      </w:r>
      <w:r w:rsidR="002509DA">
        <w:t xml:space="preserve"> </w:t>
      </w:r>
      <w:r>
        <w:t>К ним относятся предотвращение ошибочной выдачи патентов, обеспечение эффективности патентной системы и недопущение чрезмерного обременения заявителей и патентных ведомств.</w:t>
      </w:r>
      <w:r w:rsidR="002509DA">
        <w:t xml:space="preserve"> </w:t>
      </w:r>
      <w:r>
        <w:t xml:space="preserve">Кроме того, </w:t>
      </w:r>
      <w:r w:rsidR="00CA5117">
        <w:t>по мнению</w:t>
      </w:r>
      <w:r>
        <w:t xml:space="preserve"> некоторы</w:t>
      </w:r>
      <w:r w:rsidR="00CA5117">
        <w:t>х</w:t>
      </w:r>
      <w:r>
        <w:t xml:space="preserve"> государств</w:t>
      </w:r>
      <w:r w:rsidR="00CA5117">
        <w:t xml:space="preserve"> – </w:t>
      </w:r>
      <w:r>
        <w:t>член</w:t>
      </w:r>
      <w:r w:rsidR="00CA5117">
        <w:t>ов АТ</w:t>
      </w:r>
      <w:r>
        <w:t>Г, одна из целей заключается в предотвращении несанкционированного использования ГР</w:t>
      </w:r>
      <w:r w:rsidR="007D212F">
        <w:t xml:space="preserve"> без выплаты компенсации</w:t>
      </w:r>
      <w:r>
        <w:t>, в то время как другие рассматривают это с более практической точки зрения.</w:t>
      </w:r>
      <w:r w:rsidR="002509DA">
        <w:t xml:space="preserve"> </w:t>
      </w:r>
      <w:r w:rsidR="007D212F">
        <w:t>Относительно целей</w:t>
      </w:r>
      <w:r>
        <w:t xml:space="preserve"> </w:t>
      </w:r>
      <w:r w:rsidR="007D212F">
        <w:t>документа</w:t>
      </w:r>
      <w:r>
        <w:t xml:space="preserve"> большинство государств</w:t>
      </w:r>
      <w:r w:rsidR="007D212F">
        <w:t xml:space="preserve"> – </w:t>
      </w:r>
      <w:r>
        <w:t>членов</w:t>
      </w:r>
      <w:r w:rsidR="007D212F">
        <w:t xml:space="preserve"> АТ</w:t>
      </w:r>
      <w:r>
        <w:t xml:space="preserve">Г </w:t>
      </w:r>
      <w:r w:rsidR="007D212F">
        <w:t>согласны</w:t>
      </w:r>
      <w:r>
        <w:t xml:space="preserve"> с заявленн</w:t>
      </w:r>
      <w:r w:rsidR="007D212F">
        <w:t>ой</w:t>
      </w:r>
      <w:r>
        <w:t xml:space="preserve"> позици</w:t>
      </w:r>
      <w:r w:rsidR="007D212F">
        <w:t>ей</w:t>
      </w:r>
      <w:r>
        <w:t>.</w:t>
      </w:r>
      <w:r w:rsidR="002509DA">
        <w:t xml:space="preserve"> </w:t>
      </w:r>
      <w:r>
        <w:t xml:space="preserve">Кроме того, некоторые государства-члены предложили </w:t>
      </w:r>
      <w:r w:rsidR="007D212F">
        <w:t>упомянуть в</w:t>
      </w:r>
      <w:r>
        <w:t xml:space="preserve"> цел</w:t>
      </w:r>
      <w:r w:rsidR="007D212F">
        <w:t>ях</w:t>
      </w:r>
      <w:r>
        <w:t xml:space="preserve"> другие системы ИС и эффективную </w:t>
      </w:r>
      <w:r w:rsidR="00A24984">
        <w:t>охрану</w:t>
      </w:r>
      <w:r>
        <w:t xml:space="preserve"> от незаконного присвоения ГР и </w:t>
      </w:r>
      <w:r w:rsidR="007D212F">
        <w:t>С</w:t>
      </w:r>
      <w:r>
        <w:t>ТЗ.</w:t>
      </w:r>
    </w:p>
    <w:p w14:paraId="0C03C702" w14:textId="77777777" w:rsidR="00765836" w:rsidRPr="00765836" w:rsidRDefault="00765836" w:rsidP="00765836">
      <w:pPr>
        <w:rPr>
          <w:szCs w:val="22"/>
        </w:rPr>
      </w:pPr>
    </w:p>
    <w:p w14:paraId="07F65C5D" w14:textId="7008C5A4" w:rsidR="00765836" w:rsidRPr="00765836" w:rsidRDefault="00484341" w:rsidP="00765836">
      <w:pPr>
        <w:rPr>
          <w:szCs w:val="22"/>
        </w:rPr>
      </w:pPr>
      <w:r>
        <w:fldChar w:fldCharType="begin"/>
      </w:r>
      <w:r>
        <w:instrText xml:space="preserve"> AUTONUM  </w:instrText>
      </w:r>
      <w:r>
        <w:fldChar w:fldCharType="end"/>
      </w:r>
      <w:r>
        <w:tab/>
        <w:t xml:space="preserve">Представитель Ассамблеи </w:t>
      </w:r>
      <w:r w:rsidR="007D212F">
        <w:t>коренных народов</w:t>
      </w:r>
      <w:r>
        <w:t xml:space="preserve">, выступая от имени </w:t>
      </w:r>
      <w:r w:rsidR="007D212F">
        <w:t>Форума коренных народов</w:t>
      </w:r>
      <w:r>
        <w:t xml:space="preserve">, напомнил МКГР </w:t>
      </w:r>
      <w:r w:rsidR="007D212F">
        <w:t>об истории появления</w:t>
      </w:r>
      <w:r>
        <w:t xml:space="preserve"> </w:t>
      </w:r>
      <w:r w:rsidR="007D212F">
        <w:t>Комитета</w:t>
      </w:r>
      <w:r>
        <w:t>, который был создан для устранения пробелов в системе ИС в отношении прав коренных народов.</w:t>
      </w:r>
      <w:r w:rsidR="002509DA">
        <w:t xml:space="preserve"> </w:t>
      </w:r>
      <w:r w:rsidR="007D212F">
        <w:t>Его целью было</w:t>
      </w:r>
      <w:r>
        <w:t xml:space="preserve"> рассмотрени</w:t>
      </w:r>
      <w:r w:rsidR="007D212F">
        <w:t>е</w:t>
      </w:r>
      <w:r>
        <w:t xml:space="preserve"> механизмов защиты прав </w:t>
      </w:r>
      <w:r w:rsidR="007D212F">
        <w:t>коренных народов</w:t>
      </w:r>
      <w:r>
        <w:t>, а также содействи</w:t>
      </w:r>
      <w:r w:rsidR="007D212F">
        <w:t>е</w:t>
      </w:r>
      <w:r>
        <w:t xml:space="preserve"> контролю, разработке и распространению информации и ГР </w:t>
      </w:r>
      <w:r w:rsidR="007D212F">
        <w:t>коренных народов</w:t>
      </w:r>
      <w:r>
        <w:t>.</w:t>
      </w:r>
      <w:r w:rsidR="002509DA">
        <w:t xml:space="preserve"> </w:t>
      </w:r>
      <w:r w:rsidR="007D212F">
        <w:t>К</w:t>
      </w:r>
      <w:r>
        <w:t xml:space="preserve">оренные народы </w:t>
      </w:r>
      <w:r w:rsidR="007D212F">
        <w:t xml:space="preserve">сохраняют </w:t>
      </w:r>
      <w:r w:rsidR="007D212F" w:rsidRPr="007D212F">
        <w:t>преемственност</w:t>
      </w:r>
      <w:r w:rsidR="007D212F">
        <w:t>ь</w:t>
      </w:r>
      <w:r w:rsidR="007D212F" w:rsidRPr="007D212F">
        <w:t xml:space="preserve"> традиционного использования, развития</w:t>
      </w:r>
      <w:r w:rsidR="007D212F">
        <w:t xml:space="preserve"> и</w:t>
      </w:r>
      <w:r w:rsidR="007D212F" w:rsidRPr="007D212F">
        <w:t xml:space="preserve"> обмена ГР</w:t>
      </w:r>
      <w:r w:rsidR="007D212F">
        <w:t xml:space="preserve"> с другими племенами и </w:t>
      </w:r>
      <w:r w:rsidR="007D212F" w:rsidRPr="007D212F">
        <w:t>общинами</w:t>
      </w:r>
      <w:r>
        <w:t>.</w:t>
      </w:r>
      <w:r w:rsidR="002509DA">
        <w:t xml:space="preserve"> </w:t>
      </w:r>
      <w:r w:rsidR="007D212F">
        <w:t>В связи с этим</w:t>
      </w:r>
      <w:r>
        <w:t xml:space="preserve"> цели </w:t>
      </w:r>
      <w:r w:rsidR="007D212F">
        <w:t>документа</w:t>
      </w:r>
      <w:r>
        <w:t xml:space="preserve"> должны </w:t>
      </w:r>
      <w:r w:rsidR="007D212F">
        <w:t>включать не только</w:t>
      </w:r>
      <w:r>
        <w:t xml:space="preserve"> повышени</w:t>
      </w:r>
      <w:r w:rsidR="007D212F">
        <w:t>е</w:t>
      </w:r>
      <w:r>
        <w:t xml:space="preserve"> эффективности самой системы ИС.</w:t>
      </w:r>
      <w:r w:rsidR="002509DA">
        <w:t xml:space="preserve"> </w:t>
      </w:r>
      <w:r w:rsidR="007D212F">
        <w:t>Представитель</w:t>
      </w:r>
      <w:r>
        <w:t xml:space="preserve"> </w:t>
      </w:r>
      <w:r w:rsidR="007D212F">
        <w:t>заявил, что он в целом согласен</w:t>
      </w:r>
      <w:r>
        <w:t xml:space="preserve"> с делегацией Индии </w:t>
      </w:r>
      <w:r w:rsidR="007D212F">
        <w:t>относительно</w:t>
      </w:r>
      <w:r>
        <w:t xml:space="preserve"> минимальных стандартов для этих целей, одна из которых должна заключаться в содействии охране ГР и </w:t>
      </w:r>
      <w:r w:rsidR="007D212F">
        <w:t>С</w:t>
      </w:r>
      <w:r>
        <w:t>ТЗ в рамках системы ИС.</w:t>
      </w:r>
      <w:r w:rsidR="002509DA">
        <w:t xml:space="preserve"> </w:t>
      </w:r>
      <w:r w:rsidR="007D212F">
        <w:t>Форум</w:t>
      </w:r>
      <w:r>
        <w:t xml:space="preserve"> коренных народов</w:t>
      </w:r>
      <w:r w:rsidR="007D212F">
        <w:t xml:space="preserve"> впоследствии</w:t>
      </w:r>
      <w:r>
        <w:t xml:space="preserve"> подготовит</w:t>
      </w:r>
      <w:r w:rsidR="007D212F">
        <w:t xml:space="preserve"> и представит соответствующий</w:t>
      </w:r>
      <w:r>
        <w:t xml:space="preserve"> текст.</w:t>
      </w:r>
      <w:r w:rsidR="002509DA">
        <w:t xml:space="preserve"> </w:t>
      </w:r>
      <w:r>
        <w:t xml:space="preserve">Предлагаемые подходы </w:t>
      </w:r>
      <w:r w:rsidR="007D212F">
        <w:t>требуют</w:t>
      </w:r>
      <w:r>
        <w:t xml:space="preserve"> обсуждени</w:t>
      </w:r>
      <w:r w:rsidR="007D212F">
        <w:t>я</w:t>
      </w:r>
      <w:r>
        <w:t xml:space="preserve"> таких элементов, как </w:t>
      </w:r>
      <w:r w:rsidR="007D212F">
        <w:t>СПОС.</w:t>
      </w:r>
    </w:p>
    <w:p w14:paraId="11421DF3" w14:textId="77777777" w:rsidR="00765836" w:rsidRPr="00765836" w:rsidRDefault="00765836" w:rsidP="00765836">
      <w:pPr>
        <w:rPr>
          <w:szCs w:val="22"/>
        </w:rPr>
      </w:pPr>
    </w:p>
    <w:p w14:paraId="3083B5AA" w14:textId="62BFD6E4" w:rsidR="00765836" w:rsidRPr="00765836" w:rsidRDefault="00484341" w:rsidP="00765836">
      <w:pPr>
        <w:rPr>
          <w:szCs w:val="22"/>
        </w:rPr>
      </w:pPr>
      <w:r>
        <w:fldChar w:fldCharType="begin"/>
      </w:r>
      <w:r>
        <w:instrText xml:space="preserve"> AUTONUM  </w:instrText>
      </w:r>
      <w:r>
        <w:fldChar w:fldCharType="end"/>
      </w:r>
      <w:r>
        <w:tab/>
        <w:t xml:space="preserve">Делегация Японии </w:t>
      </w:r>
      <w:r w:rsidR="007D212F">
        <w:t>высказалась за</w:t>
      </w:r>
      <w:r>
        <w:t xml:space="preserve"> </w:t>
      </w:r>
      <w:r w:rsidR="007D212F">
        <w:t>текущую</w:t>
      </w:r>
      <w:r>
        <w:t xml:space="preserve"> формулировку статьи 1.</w:t>
      </w:r>
      <w:r w:rsidR="002509DA">
        <w:t xml:space="preserve"> </w:t>
      </w:r>
      <w:r w:rsidR="007D212F">
        <w:t>Касательно</w:t>
      </w:r>
      <w:r>
        <w:t xml:space="preserve"> предложения делегации Индии, направленного на содействие охране ГР и </w:t>
      </w:r>
      <w:r w:rsidR="007D212F">
        <w:t>С</w:t>
      </w:r>
      <w:r>
        <w:t>ТЗ в рамках системы ИС, делегация придерживается иной точки зрения.</w:t>
      </w:r>
      <w:r w:rsidR="002509DA">
        <w:t xml:space="preserve"> </w:t>
      </w:r>
      <w:r>
        <w:t xml:space="preserve">Она заявила, что термин </w:t>
      </w:r>
      <w:r w:rsidR="007D212F">
        <w:t>«</w:t>
      </w:r>
      <w:r>
        <w:t>система ИС</w:t>
      </w:r>
      <w:r w:rsidR="007D212F">
        <w:t>»</w:t>
      </w:r>
      <w:r>
        <w:t xml:space="preserve"> в данной статье неуместен.</w:t>
      </w:r>
      <w:r w:rsidR="002509DA">
        <w:t xml:space="preserve"> </w:t>
      </w:r>
      <w:r>
        <w:t xml:space="preserve">В </w:t>
      </w:r>
      <w:r w:rsidR="007D212F">
        <w:t>настоящем документе</w:t>
      </w:r>
      <w:r>
        <w:t xml:space="preserve"> основное внимание уделяется требованиям </w:t>
      </w:r>
      <w:r w:rsidR="007D212F">
        <w:t>о</w:t>
      </w:r>
      <w:r>
        <w:t xml:space="preserve"> раскрытии, поэтому крайне важно </w:t>
      </w:r>
      <w:r w:rsidR="00155BDD">
        <w:t>обеспечить единообразие</w:t>
      </w:r>
      <w:r>
        <w:t xml:space="preserve"> как целей, так и содержания во всем </w:t>
      </w:r>
      <w:r w:rsidR="007D212F">
        <w:t>тексте документа</w:t>
      </w:r>
      <w:r>
        <w:t>.</w:t>
      </w:r>
    </w:p>
    <w:p w14:paraId="47DD120D" w14:textId="77777777" w:rsidR="00765836" w:rsidRPr="00765836" w:rsidRDefault="00765836" w:rsidP="00765836">
      <w:pPr>
        <w:rPr>
          <w:szCs w:val="22"/>
        </w:rPr>
      </w:pPr>
    </w:p>
    <w:p w14:paraId="070A47A8" w14:textId="28AF28E0" w:rsidR="00765836" w:rsidRPr="00765836" w:rsidRDefault="00484341" w:rsidP="00765836">
      <w:pPr>
        <w:rPr>
          <w:szCs w:val="22"/>
        </w:rPr>
      </w:pPr>
      <w:r>
        <w:fldChar w:fldCharType="begin"/>
      </w:r>
      <w:r>
        <w:instrText xml:space="preserve"> AUTONUM  </w:instrText>
      </w:r>
      <w:r>
        <w:fldChar w:fldCharType="end"/>
      </w:r>
      <w:r>
        <w:tab/>
        <w:t xml:space="preserve">Делегация Китая </w:t>
      </w:r>
      <w:r w:rsidR="00155BDD">
        <w:t>высказалась за</w:t>
      </w:r>
      <w:r>
        <w:t xml:space="preserve"> </w:t>
      </w:r>
      <w:r w:rsidR="00155BDD">
        <w:t>текущий</w:t>
      </w:r>
      <w:r>
        <w:t xml:space="preserve"> вариант статьи 1.</w:t>
      </w:r>
      <w:r w:rsidR="002509DA">
        <w:t xml:space="preserve"> </w:t>
      </w:r>
      <w:r w:rsidR="00155BDD">
        <w:t>Она также</w:t>
      </w:r>
      <w:r>
        <w:t xml:space="preserve"> выразила готовность сохранять гибкость и открытость к </w:t>
      </w:r>
      <w:r w:rsidR="00155BDD">
        <w:t>поправкам</w:t>
      </w:r>
      <w:r>
        <w:t>.</w:t>
      </w:r>
      <w:r w:rsidR="002509DA">
        <w:t xml:space="preserve"> </w:t>
      </w:r>
      <w:r>
        <w:t xml:space="preserve">В </w:t>
      </w:r>
      <w:r w:rsidR="00155BDD">
        <w:t>с</w:t>
      </w:r>
      <w:r>
        <w:t xml:space="preserve">татье 1 </w:t>
      </w:r>
      <w:r w:rsidR="00155BDD">
        <w:t>прекрасно изложена</w:t>
      </w:r>
      <w:r>
        <w:t xml:space="preserve"> общая сфера </w:t>
      </w:r>
      <w:r w:rsidR="00155BDD">
        <w:t>действия</w:t>
      </w:r>
      <w:r>
        <w:t xml:space="preserve"> и цел</w:t>
      </w:r>
      <w:r w:rsidR="00155BDD">
        <w:t>и</w:t>
      </w:r>
      <w:r>
        <w:t xml:space="preserve"> документа.</w:t>
      </w:r>
      <w:r w:rsidR="002509DA">
        <w:t xml:space="preserve"> </w:t>
      </w:r>
      <w:r>
        <w:t xml:space="preserve">Что касается преамбулы, делегация </w:t>
      </w:r>
      <w:r w:rsidR="00155BDD">
        <w:t>отметила</w:t>
      </w:r>
      <w:r>
        <w:t xml:space="preserve"> сходство между </w:t>
      </w:r>
      <w:r w:rsidR="009A7AF4">
        <w:t>под</w:t>
      </w:r>
      <w:r>
        <w:t>пунктами (a) и (b) статьи 1 и пунктами 1 и 2 преамбулы.</w:t>
      </w:r>
      <w:r w:rsidR="002509DA">
        <w:t xml:space="preserve"> </w:t>
      </w:r>
      <w:r>
        <w:t xml:space="preserve">Она повторила свое предложение </w:t>
      </w:r>
      <w:r w:rsidR="00155BDD">
        <w:t>об использовании термина</w:t>
      </w:r>
      <w:r>
        <w:t xml:space="preserve"> </w:t>
      </w:r>
      <w:r w:rsidR="00155BDD">
        <w:t>«</w:t>
      </w:r>
      <w:r>
        <w:t>систем</w:t>
      </w:r>
      <w:r w:rsidR="00155BDD">
        <w:t>ы</w:t>
      </w:r>
      <w:r>
        <w:t xml:space="preserve"> ИС</w:t>
      </w:r>
      <w:r w:rsidR="00155BDD">
        <w:t>»</w:t>
      </w:r>
      <w:r>
        <w:t xml:space="preserve"> вместо </w:t>
      </w:r>
      <w:r w:rsidR="00155BDD">
        <w:t>«</w:t>
      </w:r>
      <w:r>
        <w:t>патентной системы</w:t>
      </w:r>
      <w:r w:rsidR="00155BDD">
        <w:t>»</w:t>
      </w:r>
      <w:r>
        <w:t xml:space="preserve">, чтобы сделать </w:t>
      </w:r>
      <w:r w:rsidR="00155BDD">
        <w:t>документ</w:t>
      </w:r>
      <w:r>
        <w:t xml:space="preserve"> более всеобъемлющим и инклюзивным.</w:t>
      </w:r>
    </w:p>
    <w:p w14:paraId="2B8E83B2" w14:textId="77777777" w:rsidR="00765836" w:rsidRPr="00765836" w:rsidRDefault="00765836" w:rsidP="00765836">
      <w:pPr>
        <w:rPr>
          <w:szCs w:val="22"/>
        </w:rPr>
      </w:pPr>
    </w:p>
    <w:p w14:paraId="155F1411" w14:textId="57183713" w:rsidR="00765836" w:rsidRPr="00765836" w:rsidRDefault="00484341" w:rsidP="000C04F4">
      <w:pPr>
        <w:rPr>
          <w:szCs w:val="22"/>
        </w:rPr>
      </w:pPr>
      <w:r>
        <w:lastRenderedPageBreak/>
        <w:fldChar w:fldCharType="begin"/>
      </w:r>
      <w:r>
        <w:instrText xml:space="preserve"> AUTONUM  </w:instrText>
      </w:r>
      <w:r>
        <w:fldChar w:fldCharType="end"/>
      </w:r>
      <w:r>
        <w:tab/>
        <w:t xml:space="preserve">Делегация Индии </w:t>
      </w:r>
      <w:r w:rsidR="000C04F4">
        <w:t>выразила желание</w:t>
      </w:r>
      <w:r>
        <w:t xml:space="preserve"> </w:t>
      </w:r>
      <w:r w:rsidR="000C04F4">
        <w:t>отозвать</w:t>
      </w:r>
      <w:r>
        <w:t xml:space="preserve"> часть предложенной ею формулировки статьи 1, содержащейся в документе WIPO/GRTKF/IC/SS/GE/23/3, которая гласи</w:t>
      </w:r>
      <w:r w:rsidR="000C04F4">
        <w:t>т</w:t>
      </w:r>
      <w:r>
        <w:t xml:space="preserve"> </w:t>
      </w:r>
      <w:r w:rsidR="000C04F4">
        <w:t>«содействия охране ГР в рамках системы ИС»</w:t>
      </w:r>
      <w:r>
        <w:t>.</w:t>
      </w:r>
      <w:r w:rsidR="002509DA">
        <w:t xml:space="preserve"> </w:t>
      </w:r>
      <w:r w:rsidR="000C04F4">
        <w:t>Делегация</w:t>
      </w:r>
      <w:r>
        <w:t xml:space="preserve"> предложила новую формулировку</w:t>
      </w:r>
      <w:r w:rsidR="000C04F4">
        <w:t>:</w:t>
      </w:r>
      <w:r>
        <w:t xml:space="preserve"> </w:t>
      </w:r>
      <w:r w:rsidR="000C04F4">
        <w:t>«содействия</w:t>
      </w:r>
      <w:r>
        <w:t xml:space="preserve"> охране ГР в</w:t>
      </w:r>
      <w:r w:rsidR="000C04F4">
        <w:t xml:space="preserve"> рамках</w:t>
      </w:r>
      <w:r>
        <w:t xml:space="preserve"> патентной систем</w:t>
      </w:r>
      <w:r w:rsidR="000C04F4">
        <w:t>ы»</w:t>
      </w:r>
      <w:r>
        <w:t xml:space="preserve">. </w:t>
      </w:r>
    </w:p>
    <w:p w14:paraId="7B917FD4" w14:textId="77777777" w:rsidR="00765836" w:rsidRPr="00765836" w:rsidRDefault="00765836" w:rsidP="00765836">
      <w:pPr>
        <w:rPr>
          <w:szCs w:val="22"/>
        </w:rPr>
      </w:pPr>
    </w:p>
    <w:p w14:paraId="17E1D5F0" w14:textId="126B06BB" w:rsidR="00765836" w:rsidRPr="00765836" w:rsidRDefault="00484341" w:rsidP="00765836">
      <w:pPr>
        <w:rPr>
          <w:szCs w:val="22"/>
        </w:rPr>
      </w:pPr>
      <w:r>
        <w:fldChar w:fldCharType="begin"/>
      </w:r>
      <w:r>
        <w:instrText xml:space="preserve"> AUTONUM  </w:instrText>
      </w:r>
      <w:r>
        <w:fldChar w:fldCharType="end"/>
      </w:r>
      <w:r>
        <w:tab/>
        <w:t xml:space="preserve">Делегация Мексики подчеркнула важность включения нового пункта, который гласит: </w:t>
      </w:r>
      <w:r w:rsidR="0053472A">
        <w:t>«</w:t>
      </w:r>
      <w:r w:rsidR="0049655D">
        <w:t>содействие охране</w:t>
      </w:r>
      <w:r>
        <w:t xml:space="preserve"> коллективных прав коренных народов, ГР и </w:t>
      </w:r>
      <w:r w:rsidR="0049655D">
        <w:t>С</w:t>
      </w:r>
      <w:r>
        <w:t xml:space="preserve">ТЗ в </w:t>
      </w:r>
      <w:r w:rsidR="0049655D">
        <w:t>рамках системы</w:t>
      </w:r>
      <w:r>
        <w:t xml:space="preserve"> ИС</w:t>
      </w:r>
      <w:r w:rsidR="0049655D">
        <w:t>»</w:t>
      </w:r>
      <w:r>
        <w:t>.</w:t>
      </w:r>
      <w:r w:rsidR="002509DA">
        <w:t xml:space="preserve"> </w:t>
      </w:r>
      <w:r>
        <w:t xml:space="preserve">Она предложила внести дополнение в подпункт (b), </w:t>
      </w:r>
      <w:r w:rsidR="0049655D">
        <w:t>добавив</w:t>
      </w:r>
      <w:r>
        <w:t xml:space="preserve"> в конце фразу </w:t>
      </w:r>
      <w:r w:rsidR="0049655D">
        <w:t>«</w:t>
      </w:r>
      <w:r>
        <w:t xml:space="preserve">коренных народов с целью обеспечения доступа и совместного </w:t>
      </w:r>
      <w:r w:rsidR="0049655D">
        <w:t>пользования</w:t>
      </w:r>
      <w:r>
        <w:t xml:space="preserve"> выгод</w:t>
      </w:r>
      <w:r w:rsidR="0049655D">
        <w:t>ами»</w:t>
      </w:r>
      <w:r>
        <w:t>.</w:t>
      </w:r>
    </w:p>
    <w:p w14:paraId="4DD91DA5" w14:textId="77777777" w:rsidR="00765836" w:rsidRPr="00765836" w:rsidRDefault="00765836" w:rsidP="00765836">
      <w:pPr>
        <w:rPr>
          <w:szCs w:val="22"/>
        </w:rPr>
      </w:pPr>
    </w:p>
    <w:p w14:paraId="1D532B65" w14:textId="074FFBB6" w:rsidR="00765836" w:rsidRPr="00765836" w:rsidRDefault="00484341" w:rsidP="00765836">
      <w:pPr>
        <w:rPr>
          <w:szCs w:val="22"/>
        </w:rPr>
      </w:pPr>
      <w:r>
        <w:fldChar w:fldCharType="begin"/>
      </w:r>
      <w:r>
        <w:instrText xml:space="preserve"> AUTONUM  </w:instrText>
      </w:r>
      <w:r>
        <w:fldChar w:fldCharType="end"/>
      </w:r>
      <w:r>
        <w:tab/>
        <w:t xml:space="preserve">Делегация Российской Федерации поддержала </w:t>
      </w:r>
      <w:r w:rsidR="00E565CF">
        <w:t>текущую</w:t>
      </w:r>
      <w:r>
        <w:t xml:space="preserve"> формулировку статьи</w:t>
      </w:r>
      <w:r w:rsidR="00107BBD">
        <w:t> </w:t>
      </w:r>
      <w:r>
        <w:t>1.</w:t>
      </w:r>
      <w:r w:rsidR="002509DA">
        <w:t xml:space="preserve"> </w:t>
      </w:r>
      <w:r>
        <w:t xml:space="preserve">Цели </w:t>
      </w:r>
      <w:r w:rsidR="00E565CF">
        <w:t>в ней</w:t>
      </w:r>
      <w:r>
        <w:t xml:space="preserve"> сформулированы кратко и </w:t>
      </w:r>
      <w:r w:rsidR="00D03181">
        <w:t>лаконично</w:t>
      </w:r>
      <w:r>
        <w:t xml:space="preserve">, а </w:t>
      </w:r>
      <w:r w:rsidR="00E565CF">
        <w:t xml:space="preserve">сама </w:t>
      </w:r>
      <w:r>
        <w:t>статья не содерж</w:t>
      </w:r>
      <w:r w:rsidR="00E565CF">
        <w:t>ит</w:t>
      </w:r>
      <w:r>
        <w:t xml:space="preserve"> положений,</w:t>
      </w:r>
      <w:r w:rsidR="000F636F">
        <w:t xml:space="preserve"> которые бы уже рассматривались в</w:t>
      </w:r>
      <w:r>
        <w:t xml:space="preserve"> </w:t>
      </w:r>
      <w:r w:rsidR="00563C69">
        <w:t>други</w:t>
      </w:r>
      <w:r w:rsidR="000F636F">
        <w:t>х</w:t>
      </w:r>
      <w:r w:rsidR="00563C69">
        <w:t xml:space="preserve"> </w:t>
      </w:r>
      <w:r>
        <w:t>международны</w:t>
      </w:r>
      <w:r w:rsidR="000F636F">
        <w:t>х</w:t>
      </w:r>
      <w:r>
        <w:t xml:space="preserve"> соглашения</w:t>
      </w:r>
      <w:r w:rsidR="000F636F">
        <w:t>х</w:t>
      </w:r>
      <w:r>
        <w:t xml:space="preserve"> или не име</w:t>
      </w:r>
      <w:r w:rsidR="000F636F">
        <w:t>ли</w:t>
      </w:r>
      <w:r>
        <w:t xml:space="preserve"> отношения к патентной системе.</w:t>
      </w:r>
      <w:r w:rsidR="002509DA">
        <w:t xml:space="preserve"> </w:t>
      </w:r>
      <w:r w:rsidR="00E565CF">
        <w:t>Делегация</w:t>
      </w:r>
      <w:r>
        <w:t xml:space="preserve"> подчеркнула</w:t>
      </w:r>
      <w:r w:rsidR="00563C69">
        <w:t xml:space="preserve">, что </w:t>
      </w:r>
      <w:r w:rsidR="00E565CF">
        <w:t>формулировк</w:t>
      </w:r>
      <w:r w:rsidR="00563C69">
        <w:t>а</w:t>
      </w:r>
      <w:r>
        <w:t xml:space="preserve"> </w:t>
      </w:r>
      <w:r w:rsidR="00E565CF">
        <w:t>«</w:t>
      </w:r>
      <w:r>
        <w:t>повышение эффективности</w:t>
      </w:r>
      <w:r w:rsidR="00E565CF">
        <w:t>»</w:t>
      </w:r>
      <w:r w:rsidR="00563C69">
        <w:t xml:space="preserve"> должна </w:t>
      </w:r>
      <w:r w:rsidR="002A0820">
        <w:t xml:space="preserve">учитывать, что применение </w:t>
      </w:r>
      <w:r w:rsidR="00563C69">
        <w:t>на национальном уровне требовани</w:t>
      </w:r>
      <w:r w:rsidR="00A97E3B">
        <w:t>я</w:t>
      </w:r>
      <w:r w:rsidR="00563C69">
        <w:t xml:space="preserve"> о раскрытии должно быть действенным, практичным и легко </w:t>
      </w:r>
      <w:r w:rsidR="002A0820">
        <w:t>реализуемым</w:t>
      </w:r>
      <w:r w:rsidR="00E17675">
        <w:t>,</w:t>
      </w:r>
      <w:r w:rsidR="00563C69">
        <w:t xml:space="preserve"> </w:t>
      </w:r>
      <w:r w:rsidR="002A0820">
        <w:t>не</w:t>
      </w:r>
      <w:r w:rsidR="00E17675">
        <w:t xml:space="preserve"> будучи</w:t>
      </w:r>
      <w:r w:rsidR="002A0820">
        <w:t xml:space="preserve"> </w:t>
      </w:r>
      <w:r>
        <w:t>чрезмерно обремен</w:t>
      </w:r>
      <w:r w:rsidR="00563C69">
        <w:t>ительны</w:t>
      </w:r>
      <w:r w:rsidR="00E17675">
        <w:t>м</w:t>
      </w:r>
      <w:r w:rsidR="002A0820">
        <w:t xml:space="preserve"> в плане операционных</w:t>
      </w:r>
      <w:r w:rsidR="00563C69">
        <w:t xml:space="preserve"> затрат</w:t>
      </w:r>
      <w:r>
        <w:t>.</w:t>
      </w:r>
      <w:r w:rsidR="002509DA">
        <w:t xml:space="preserve"> </w:t>
      </w:r>
      <w:r w:rsidR="00E565CF">
        <w:t>Делегация</w:t>
      </w:r>
      <w:r>
        <w:t xml:space="preserve"> не имеет возражений против предложения делегации Индии относительно использования термина</w:t>
      </w:r>
      <w:r w:rsidR="00E565CF">
        <w:t xml:space="preserve"> «</w:t>
      </w:r>
      <w:r>
        <w:t>систем</w:t>
      </w:r>
      <w:r w:rsidR="00E565CF">
        <w:t>ы</w:t>
      </w:r>
      <w:r>
        <w:t xml:space="preserve"> ИС</w:t>
      </w:r>
      <w:r w:rsidR="00E565CF">
        <w:t>»</w:t>
      </w:r>
      <w:r>
        <w:t>.</w:t>
      </w:r>
      <w:r w:rsidR="002509DA">
        <w:t xml:space="preserve"> </w:t>
      </w:r>
      <w:r>
        <w:t>Однако он</w:t>
      </w:r>
      <w:r w:rsidR="00E565CF">
        <w:t>а</w:t>
      </w:r>
      <w:r>
        <w:t xml:space="preserve"> указал</w:t>
      </w:r>
      <w:r w:rsidR="00E565CF">
        <w:t>а</w:t>
      </w:r>
      <w:r>
        <w:t xml:space="preserve"> на некотор</w:t>
      </w:r>
      <w:r w:rsidR="00E565CF">
        <w:t>ую</w:t>
      </w:r>
      <w:r>
        <w:t xml:space="preserve"> не</w:t>
      </w:r>
      <w:r w:rsidR="00E565CF">
        <w:t>последовательность</w:t>
      </w:r>
      <w:r>
        <w:t xml:space="preserve"> используемых термин</w:t>
      </w:r>
      <w:r w:rsidR="00E565CF">
        <w:t>ов</w:t>
      </w:r>
      <w:r>
        <w:t>.</w:t>
      </w:r>
      <w:r w:rsidR="002509DA">
        <w:t xml:space="preserve"> </w:t>
      </w:r>
      <w:r>
        <w:t xml:space="preserve">Во вступительной части статьи 1 делегация Индии предложила использовать </w:t>
      </w:r>
      <w:r w:rsidR="00E565CF">
        <w:t>термин</w:t>
      </w:r>
      <w:r>
        <w:t xml:space="preserve"> </w:t>
      </w:r>
      <w:r w:rsidR="00E565CF">
        <w:t>«</w:t>
      </w:r>
      <w:r>
        <w:t>систем</w:t>
      </w:r>
      <w:r w:rsidR="00E565CF">
        <w:t>ы</w:t>
      </w:r>
      <w:r>
        <w:t xml:space="preserve"> ИС</w:t>
      </w:r>
      <w:r w:rsidR="00E565CF">
        <w:t>»</w:t>
      </w:r>
      <w:r>
        <w:t xml:space="preserve">, </w:t>
      </w:r>
      <w:r w:rsidR="00E565CF">
        <w:t>тогда как</w:t>
      </w:r>
      <w:r>
        <w:t xml:space="preserve"> в </w:t>
      </w:r>
      <w:r w:rsidR="009A7AF4">
        <w:t>под</w:t>
      </w:r>
      <w:r>
        <w:t xml:space="preserve">пунктах (a) и (b) </w:t>
      </w:r>
      <w:r w:rsidR="00E565CF">
        <w:t>предлагается</w:t>
      </w:r>
      <w:r>
        <w:t xml:space="preserve"> использовать слов</w:t>
      </w:r>
      <w:r w:rsidR="00E565CF">
        <w:t>а</w:t>
      </w:r>
      <w:r>
        <w:t xml:space="preserve"> </w:t>
      </w:r>
      <w:r w:rsidR="00E565CF">
        <w:t>«</w:t>
      </w:r>
      <w:r>
        <w:t>патентн</w:t>
      </w:r>
      <w:r w:rsidR="00E565CF">
        <w:t>ой</w:t>
      </w:r>
      <w:r>
        <w:t xml:space="preserve"> систем</w:t>
      </w:r>
      <w:r w:rsidR="00E565CF">
        <w:t>ы»</w:t>
      </w:r>
      <w:r>
        <w:t>.</w:t>
      </w:r>
      <w:r w:rsidR="002509DA">
        <w:t xml:space="preserve"> </w:t>
      </w:r>
      <w:r w:rsidR="00563C69">
        <w:t>Что касается статьи 1, д</w:t>
      </w:r>
      <w:r>
        <w:t xml:space="preserve">елегация </w:t>
      </w:r>
      <w:r w:rsidR="00E565CF">
        <w:t>заявила, что готова проявить</w:t>
      </w:r>
      <w:r>
        <w:t xml:space="preserve"> гибкость и </w:t>
      </w:r>
      <w:r w:rsidR="00E565CF">
        <w:t xml:space="preserve">участвовать в </w:t>
      </w:r>
      <w:r>
        <w:t>дальнейш</w:t>
      </w:r>
      <w:r w:rsidR="00E565CF">
        <w:t>е</w:t>
      </w:r>
      <w:r>
        <w:t>м обсуждени</w:t>
      </w:r>
      <w:r w:rsidR="00E565CF">
        <w:t>и</w:t>
      </w:r>
      <w:r>
        <w:t>.</w:t>
      </w:r>
    </w:p>
    <w:p w14:paraId="1AB47D1D" w14:textId="77777777" w:rsidR="00765836" w:rsidRPr="00765836" w:rsidRDefault="00765836" w:rsidP="00765836">
      <w:pPr>
        <w:rPr>
          <w:szCs w:val="22"/>
        </w:rPr>
      </w:pPr>
    </w:p>
    <w:p w14:paraId="19307696" w14:textId="58362ED4" w:rsidR="00765836" w:rsidRPr="00765836" w:rsidRDefault="00484341" w:rsidP="00765836">
      <w:pPr>
        <w:rPr>
          <w:szCs w:val="22"/>
        </w:rPr>
      </w:pPr>
      <w:r>
        <w:fldChar w:fldCharType="begin"/>
      </w:r>
      <w:r>
        <w:instrText xml:space="preserve"> AUTONUM  </w:instrText>
      </w:r>
      <w:r>
        <w:fldChar w:fldCharType="end"/>
      </w:r>
      <w:r>
        <w:tab/>
        <w:t>Делегация Ганы, выступая от имени Африканской группы, согласилась с формулировкой первой цели.</w:t>
      </w:r>
      <w:r w:rsidR="002509DA">
        <w:t xml:space="preserve"> </w:t>
      </w:r>
      <w:r>
        <w:t>Он</w:t>
      </w:r>
      <w:r w:rsidR="00E565CF">
        <w:t>а</w:t>
      </w:r>
      <w:r>
        <w:t xml:space="preserve"> предложил</w:t>
      </w:r>
      <w:r w:rsidR="00E565CF">
        <w:t>а</w:t>
      </w:r>
      <w:r>
        <w:t xml:space="preserve"> расширить формулировку второй цели, </w:t>
      </w:r>
      <w:r w:rsidR="00E565CF">
        <w:t>изложив ее в</w:t>
      </w:r>
      <w:r>
        <w:t xml:space="preserve"> следующ</w:t>
      </w:r>
      <w:r w:rsidR="00E565CF">
        <w:t>ей</w:t>
      </w:r>
      <w:r>
        <w:t xml:space="preserve"> </w:t>
      </w:r>
      <w:r w:rsidR="00E565CF">
        <w:t>редакции</w:t>
      </w:r>
      <w:r>
        <w:t>: «предотвращение ошибочной выдачи патентов на изобретения, которые не обладают новизной или изобретательским уровнем или являются оскорбительными по отношению к ГР и связанны</w:t>
      </w:r>
      <w:r w:rsidR="000A5791">
        <w:t>м</w:t>
      </w:r>
      <w:r>
        <w:t xml:space="preserve"> с ними ТЗ»</w:t>
      </w:r>
      <w:r w:rsidR="000A5791">
        <w:t>.</w:t>
      </w:r>
    </w:p>
    <w:p w14:paraId="7342230B" w14:textId="77777777" w:rsidR="00765836" w:rsidRPr="00765836" w:rsidRDefault="00765836" w:rsidP="00765836">
      <w:pPr>
        <w:rPr>
          <w:szCs w:val="22"/>
        </w:rPr>
      </w:pPr>
    </w:p>
    <w:p w14:paraId="250F75A4" w14:textId="70CDD2B4" w:rsidR="00765836" w:rsidRPr="00765836" w:rsidRDefault="00484341" w:rsidP="00765836">
      <w:pPr>
        <w:rPr>
          <w:szCs w:val="22"/>
        </w:rPr>
      </w:pPr>
      <w:r>
        <w:fldChar w:fldCharType="begin"/>
      </w:r>
      <w:r>
        <w:instrText xml:space="preserve"> AUTONUM  </w:instrText>
      </w:r>
      <w:r>
        <w:fldChar w:fldCharType="end"/>
      </w:r>
      <w:r>
        <w:tab/>
        <w:t xml:space="preserve">Делегация Египта напомнила о </w:t>
      </w:r>
      <w:r w:rsidR="000A5791">
        <w:t>резолюциях</w:t>
      </w:r>
      <w:r>
        <w:t xml:space="preserve"> Генеральной Ассамблеи 2022 года</w:t>
      </w:r>
      <w:r w:rsidR="000A5791">
        <w:t xml:space="preserve"> относительно</w:t>
      </w:r>
      <w:r>
        <w:t xml:space="preserve"> Дипломатической конференции.</w:t>
      </w:r>
      <w:r w:rsidR="002509DA">
        <w:t xml:space="preserve"> </w:t>
      </w:r>
      <w:r w:rsidR="000A5791">
        <w:t>В основе этой резолюции лежало два элемента:</w:t>
      </w:r>
      <w:r>
        <w:t xml:space="preserve"> текст Председателя и </w:t>
      </w:r>
      <w:r w:rsidR="000A5791">
        <w:t>документы, представленные</w:t>
      </w:r>
      <w:r>
        <w:t xml:space="preserve"> государств</w:t>
      </w:r>
      <w:r w:rsidR="000A5791">
        <w:t>ами</w:t>
      </w:r>
      <w:r>
        <w:t>-член</w:t>
      </w:r>
      <w:r w:rsidR="000A5791">
        <w:t>ами</w:t>
      </w:r>
      <w:r>
        <w:t>.</w:t>
      </w:r>
      <w:r w:rsidR="002509DA">
        <w:t xml:space="preserve"> </w:t>
      </w:r>
      <w:r>
        <w:t xml:space="preserve">Что касается статьи 1, </w:t>
      </w:r>
      <w:r w:rsidR="008263CF">
        <w:t>делегация</w:t>
      </w:r>
      <w:r>
        <w:t xml:space="preserve"> предложила немного изменить текст, а именно</w:t>
      </w:r>
      <w:r w:rsidR="008263CF">
        <w:t xml:space="preserve"> изложить его в следующей редакции:</w:t>
      </w:r>
      <w:r>
        <w:t xml:space="preserve"> </w:t>
      </w:r>
      <w:r w:rsidR="008263CF">
        <w:t>«</w:t>
      </w:r>
      <w:r>
        <w:t>повы</w:t>
      </w:r>
      <w:r w:rsidR="008263CF">
        <w:t>шение</w:t>
      </w:r>
      <w:r>
        <w:t xml:space="preserve"> эффективност</w:t>
      </w:r>
      <w:r w:rsidR="008263CF">
        <w:t>и</w:t>
      </w:r>
      <w:r>
        <w:t xml:space="preserve">, </w:t>
      </w:r>
      <w:r w:rsidR="008263CF">
        <w:t>транспарентности</w:t>
      </w:r>
      <w:r>
        <w:t xml:space="preserve"> и качеств</w:t>
      </w:r>
      <w:r w:rsidR="008263CF">
        <w:t>а</w:t>
      </w:r>
      <w:r>
        <w:t xml:space="preserve"> патентной системы в отношении охраны ГР и </w:t>
      </w:r>
      <w:r w:rsidR="008263CF">
        <w:t>С</w:t>
      </w:r>
      <w:r>
        <w:t>ТЗ</w:t>
      </w:r>
      <w:r w:rsidR="008263CF">
        <w:t>»</w:t>
      </w:r>
      <w:r>
        <w:t>.</w:t>
      </w:r>
    </w:p>
    <w:p w14:paraId="5D20CD99" w14:textId="77777777" w:rsidR="00765836" w:rsidRPr="00765836" w:rsidRDefault="00765836" w:rsidP="00765836">
      <w:pPr>
        <w:rPr>
          <w:szCs w:val="22"/>
        </w:rPr>
      </w:pPr>
    </w:p>
    <w:p w14:paraId="4E7C4930" w14:textId="2319331C" w:rsidR="00765836" w:rsidRPr="00765836" w:rsidRDefault="00484341" w:rsidP="00765836">
      <w:pPr>
        <w:rPr>
          <w:szCs w:val="22"/>
        </w:rPr>
      </w:pPr>
      <w:r>
        <w:fldChar w:fldCharType="begin"/>
      </w:r>
      <w:r>
        <w:instrText xml:space="preserve"> AUTONUM  </w:instrText>
      </w:r>
      <w:r>
        <w:fldChar w:fldCharType="end"/>
      </w:r>
      <w:r>
        <w:tab/>
        <w:t xml:space="preserve">Делегация Эквадора </w:t>
      </w:r>
      <w:r w:rsidR="008263CF">
        <w:t>высказалась за</w:t>
      </w:r>
      <w:r>
        <w:t xml:space="preserve"> первоначальн</w:t>
      </w:r>
      <w:r w:rsidR="008263CF">
        <w:t>ый</w:t>
      </w:r>
      <w:r>
        <w:t xml:space="preserve"> текст, </w:t>
      </w:r>
      <w:r w:rsidR="008263CF">
        <w:t>в котором говорится о</w:t>
      </w:r>
      <w:r>
        <w:t xml:space="preserve"> патентной систем</w:t>
      </w:r>
      <w:r w:rsidR="008263CF">
        <w:t>е</w:t>
      </w:r>
      <w:r>
        <w:t>.</w:t>
      </w:r>
      <w:r w:rsidR="002509DA">
        <w:t xml:space="preserve"> </w:t>
      </w:r>
      <w:r w:rsidR="004B2B46">
        <w:t>Делегация</w:t>
      </w:r>
      <w:r>
        <w:t xml:space="preserve"> </w:t>
      </w:r>
      <w:r w:rsidR="004B2B46">
        <w:t>отметила свой</w:t>
      </w:r>
      <w:r>
        <w:t xml:space="preserve"> гибк</w:t>
      </w:r>
      <w:r w:rsidR="004B2B46">
        <w:t>ий подход</w:t>
      </w:r>
      <w:r>
        <w:t xml:space="preserve">, особенно </w:t>
      </w:r>
      <w:r w:rsidR="004B2B46">
        <w:t>относительно</w:t>
      </w:r>
      <w:r>
        <w:t xml:space="preserve"> статьи 9, которая дает возможность распространить </w:t>
      </w:r>
      <w:r w:rsidR="004B2B46">
        <w:t>сферу действия</w:t>
      </w:r>
      <w:r>
        <w:t xml:space="preserve"> на другие виды ИС.</w:t>
      </w:r>
    </w:p>
    <w:p w14:paraId="111091C7" w14:textId="77777777" w:rsidR="00765836" w:rsidRPr="00765836" w:rsidRDefault="00765836" w:rsidP="00765836">
      <w:pPr>
        <w:rPr>
          <w:szCs w:val="22"/>
        </w:rPr>
      </w:pPr>
    </w:p>
    <w:p w14:paraId="43B542E1" w14:textId="18CA8C6C" w:rsidR="00765836" w:rsidRDefault="00484341" w:rsidP="00765836">
      <w:r>
        <w:fldChar w:fldCharType="begin"/>
      </w:r>
      <w:r>
        <w:instrText xml:space="preserve"> AUTONUM  </w:instrText>
      </w:r>
      <w:r>
        <w:fldChar w:fldCharType="end"/>
      </w:r>
      <w:r>
        <w:tab/>
        <w:t xml:space="preserve">Делегация Самоа согласилась с </w:t>
      </w:r>
      <w:r w:rsidR="004B2B46">
        <w:t>мнениями</w:t>
      </w:r>
      <w:r>
        <w:t>, ранее выраженными делегацией Эквадора.</w:t>
      </w:r>
      <w:r w:rsidR="002509DA">
        <w:t xml:space="preserve"> </w:t>
      </w:r>
      <w:r w:rsidR="004B2B46">
        <w:t>Делегация</w:t>
      </w:r>
      <w:r>
        <w:t xml:space="preserve"> </w:t>
      </w:r>
      <w:r w:rsidR="004B2B46">
        <w:t>высказалась за</w:t>
      </w:r>
      <w:r>
        <w:t xml:space="preserve"> </w:t>
      </w:r>
      <w:r w:rsidR="004B2B46">
        <w:t>текущую</w:t>
      </w:r>
      <w:r>
        <w:t xml:space="preserve"> формулировку статьи 1, которая не означает отсутствия признания необходимости охраны ТЗ, </w:t>
      </w:r>
      <w:r w:rsidR="004B2B46">
        <w:t>С</w:t>
      </w:r>
      <w:r>
        <w:t>ТЗ и ТВК в рамках систем ИС в ВОИС.</w:t>
      </w:r>
      <w:r w:rsidR="002509DA">
        <w:t xml:space="preserve"> </w:t>
      </w:r>
      <w:r w:rsidR="004B2B46">
        <w:t>По мнению делегации,</w:t>
      </w:r>
      <w:r>
        <w:t xml:space="preserve"> </w:t>
      </w:r>
      <w:r w:rsidR="004B2B46">
        <w:t>нецелесообразно менять</w:t>
      </w:r>
      <w:r>
        <w:t xml:space="preserve"> </w:t>
      </w:r>
      <w:r w:rsidR="004B2B46">
        <w:t>текущую</w:t>
      </w:r>
      <w:r>
        <w:t xml:space="preserve"> формулировк</w:t>
      </w:r>
      <w:r w:rsidR="004B2B46">
        <w:t>у</w:t>
      </w:r>
      <w:r>
        <w:t xml:space="preserve"> с </w:t>
      </w:r>
      <w:r w:rsidR="004B2B46">
        <w:t>«</w:t>
      </w:r>
      <w:r>
        <w:t>патент</w:t>
      </w:r>
      <w:r w:rsidR="004B2B46">
        <w:t>ной»</w:t>
      </w:r>
      <w:r>
        <w:t xml:space="preserve"> на </w:t>
      </w:r>
      <w:r w:rsidR="004B2B46">
        <w:t>«</w:t>
      </w:r>
      <w:r>
        <w:t>ИС</w:t>
      </w:r>
      <w:r w:rsidR="004B2B46">
        <w:t>»</w:t>
      </w:r>
      <w:r>
        <w:t>, чтобы охватить другие режимы ИС.</w:t>
      </w:r>
      <w:r w:rsidR="002509DA">
        <w:t xml:space="preserve"> </w:t>
      </w:r>
      <w:r>
        <w:t xml:space="preserve">Каждый тип режима ИС имеет свои требования, и попытка учесть их все в рамках </w:t>
      </w:r>
      <w:r w:rsidR="004B2B46">
        <w:t>настоящего договора</w:t>
      </w:r>
      <w:r>
        <w:t xml:space="preserve"> потребует значительной </w:t>
      </w:r>
      <w:r w:rsidR="004B2B46">
        <w:t>переделки</w:t>
      </w:r>
      <w:r>
        <w:t>.</w:t>
      </w:r>
    </w:p>
    <w:p w14:paraId="417280AD" w14:textId="77777777" w:rsidR="008D1E74" w:rsidRPr="002948D3" w:rsidRDefault="008D1E74" w:rsidP="00765836">
      <w:pPr>
        <w:rPr>
          <w:szCs w:val="22"/>
        </w:rPr>
      </w:pPr>
    </w:p>
    <w:p w14:paraId="1BD38570" w14:textId="2D79B725" w:rsidR="008D1E74" w:rsidRDefault="008D1E74">
      <w:pPr>
        <w:rPr>
          <w:szCs w:val="22"/>
        </w:rPr>
      </w:pPr>
      <w:r>
        <w:rPr>
          <w:szCs w:val="22"/>
        </w:rPr>
        <w:br w:type="page"/>
      </w:r>
    </w:p>
    <w:p w14:paraId="1CB2C90B" w14:textId="79A84BD6" w:rsidR="00765836" w:rsidRPr="00765836" w:rsidRDefault="00484341" w:rsidP="00765836">
      <w:pPr>
        <w:rPr>
          <w:szCs w:val="22"/>
        </w:rPr>
      </w:pPr>
      <w:r w:rsidRPr="002948D3">
        <w:lastRenderedPageBreak/>
        <w:fldChar w:fldCharType="begin"/>
      </w:r>
      <w:r w:rsidRPr="002948D3">
        <w:instrText xml:space="preserve"> AUTONUM  </w:instrText>
      </w:r>
      <w:r w:rsidRPr="002948D3">
        <w:fldChar w:fldCharType="end"/>
      </w:r>
      <w:r>
        <w:tab/>
        <w:t xml:space="preserve">Делегация Австралии </w:t>
      </w:r>
      <w:r w:rsidR="004B2B46">
        <w:t>выступила за</w:t>
      </w:r>
      <w:r>
        <w:t xml:space="preserve"> </w:t>
      </w:r>
      <w:r w:rsidR="004B2B46">
        <w:t>текущий вариант</w:t>
      </w:r>
      <w:r>
        <w:t xml:space="preserve"> текст</w:t>
      </w:r>
      <w:r w:rsidR="004B2B46">
        <w:t>а</w:t>
      </w:r>
      <w:r>
        <w:t>.</w:t>
      </w:r>
      <w:r w:rsidR="002509DA">
        <w:t xml:space="preserve"> </w:t>
      </w:r>
      <w:r>
        <w:t xml:space="preserve">Она также </w:t>
      </w:r>
      <w:r w:rsidR="004B2B46">
        <w:t>выразила</w:t>
      </w:r>
      <w:r>
        <w:t xml:space="preserve"> готовност</w:t>
      </w:r>
      <w:r w:rsidR="004B2B46">
        <w:t>ь</w:t>
      </w:r>
      <w:r>
        <w:t xml:space="preserve"> поддержать предложение о включении во вступительную часть </w:t>
      </w:r>
      <w:r w:rsidR="000A243C">
        <w:t>слов о содействии охране</w:t>
      </w:r>
      <w:r>
        <w:t xml:space="preserve"> ГР и </w:t>
      </w:r>
      <w:r w:rsidR="000A243C">
        <w:t>С</w:t>
      </w:r>
      <w:r>
        <w:t xml:space="preserve">ТЗ, </w:t>
      </w:r>
      <w:r w:rsidR="000A243C">
        <w:t>согласно предложению</w:t>
      </w:r>
      <w:r>
        <w:t xml:space="preserve"> делегаци</w:t>
      </w:r>
      <w:r w:rsidR="000A243C">
        <w:t>и</w:t>
      </w:r>
      <w:r>
        <w:t xml:space="preserve"> Индии.</w:t>
      </w:r>
      <w:r w:rsidR="002509DA">
        <w:t xml:space="preserve"> </w:t>
      </w:r>
      <w:r>
        <w:t xml:space="preserve">Это </w:t>
      </w:r>
      <w:r w:rsidR="000A243C">
        <w:t>поможет</w:t>
      </w:r>
      <w:r>
        <w:t xml:space="preserve"> отразить, что цель инструмента действительно заключа</w:t>
      </w:r>
      <w:r w:rsidR="000A243C">
        <w:t>ет</w:t>
      </w:r>
      <w:r>
        <w:t>с</w:t>
      </w:r>
      <w:r w:rsidR="000A243C">
        <w:t>я</w:t>
      </w:r>
      <w:r>
        <w:t xml:space="preserve"> в том, чтобы </w:t>
      </w:r>
      <w:r w:rsidR="000A243C">
        <w:t>содействовать</w:t>
      </w:r>
      <w:r>
        <w:t xml:space="preserve"> </w:t>
      </w:r>
      <w:r w:rsidR="000A243C">
        <w:t>охране</w:t>
      </w:r>
      <w:r>
        <w:t xml:space="preserve"> ГР и </w:t>
      </w:r>
      <w:r w:rsidR="000A243C">
        <w:t>С</w:t>
      </w:r>
      <w:r>
        <w:t>ТЗ.</w:t>
      </w:r>
      <w:r w:rsidR="002509DA">
        <w:t xml:space="preserve"> </w:t>
      </w:r>
      <w:r>
        <w:t xml:space="preserve">Если текст направлен на повышение эффективности, </w:t>
      </w:r>
      <w:r w:rsidR="000A243C">
        <w:t>транспарентности</w:t>
      </w:r>
      <w:r>
        <w:t xml:space="preserve"> и качества патентной системы и предотвращение ошибочной выдачи патентов, было бы полезно включить это предложение в цели.</w:t>
      </w:r>
    </w:p>
    <w:p w14:paraId="11D77D0C" w14:textId="77777777" w:rsidR="00765836" w:rsidRPr="00765836" w:rsidRDefault="00765836" w:rsidP="00765836">
      <w:pPr>
        <w:rPr>
          <w:szCs w:val="22"/>
        </w:rPr>
      </w:pPr>
    </w:p>
    <w:p w14:paraId="12E4E4DE" w14:textId="44DF552D" w:rsidR="00765836" w:rsidRPr="00765836" w:rsidRDefault="00484341" w:rsidP="00765836">
      <w:pPr>
        <w:rPr>
          <w:szCs w:val="22"/>
        </w:rPr>
      </w:pPr>
      <w:r>
        <w:fldChar w:fldCharType="begin"/>
      </w:r>
      <w:r>
        <w:instrText xml:space="preserve"> AUTONUM  </w:instrText>
      </w:r>
      <w:r>
        <w:fldChar w:fldCharType="end"/>
      </w:r>
      <w:r>
        <w:tab/>
        <w:t xml:space="preserve">Делегация Соединенных Штатов Америки поддержала заявление, сделанное делегацией Швейцарии от имени Группы В. </w:t>
      </w:r>
      <w:r w:rsidR="008D1E74">
        <w:t xml:space="preserve">Выступая за </w:t>
      </w:r>
      <w:r>
        <w:t>первоначальн</w:t>
      </w:r>
      <w:r w:rsidR="000A243C">
        <w:t>ые</w:t>
      </w:r>
      <w:r>
        <w:t xml:space="preserve"> </w:t>
      </w:r>
      <w:r w:rsidR="000A243C">
        <w:t>формулировки</w:t>
      </w:r>
      <w:r>
        <w:t xml:space="preserve"> статьи, </w:t>
      </w:r>
      <w:r w:rsidR="008D1E74">
        <w:t>делегация</w:t>
      </w:r>
      <w:r>
        <w:t xml:space="preserve"> </w:t>
      </w:r>
      <w:r w:rsidR="000A243C">
        <w:t>высказала</w:t>
      </w:r>
      <w:r>
        <w:t xml:space="preserve"> </w:t>
      </w:r>
      <w:r w:rsidR="000A243C">
        <w:t>сомнения</w:t>
      </w:r>
      <w:r>
        <w:t xml:space="preserve"> по поводу включения формулировок, связанных с охраной ГР и </w:t>
      </w:r>
      <w:r w:rsidR="00744378">
        <w:t>С</w:t>
      </w:r>
      <w:r>
        <w:t>ТЗ.</w:t>
      </w:r>
      <w:r w:rsidR="002509DA">
        <w:t xml:space="preserve"> </w:t>
      </w:r>
      <w:r w:rsidR="000A243C">
        <w:t>Делегация</w:t>
      </w:r>
      <w:r>
        <w:t xml:space="preserve"> выразила опасения, что такое включение может быть истолковано как поддержка исключительных прав </w:t>
      </w:r>
      <w:proofErr w:type="spellStart"/>
      <w:r w:rsidRPr="000A243C">
        <w:rPr>
          <w:iCs/>
        </w:rPr>
        <w:t>sui</w:t>
      </w:r>
      <w:proofErr w:type="spellEnd"/>
      <w:r w:rsidRPr="000A243C">
        <w:rPr>
          <w:iCs/>
        </w:rPr>
        <w:t xml:space="preserve"> </w:t>
      </w:r>
      <w:proofErr w:type="spellStart"/>
      <w:r w:rsidRPr="000A243C">
        <w:rPr>
          <w:iCs/>
        </w:rPr>
        <w:t>generis</w:t>
      </w:r>
      <w:proofErr w:type="spellEnd"/>
      <w:r>
        <w:t xml:space="preserve"> </w:t>
      </w:r>
      <w:r w:rsidR="000A243C">
        <w:t>на</w:t>
      </w:r>
      <w:r>
        <w:t xml:space="preserve"> ГР и </w:t>
      </w:r>
      <w:r w:rsidR="000A243C">
        <w:t>С</w:t>
      </w:r>
      <w:r>
        <w:t>ТЗ.</w:t>
      </w:r>
      <w:r w:rsidR="002509DA">
        <w:t xml:space="preserve"> </w:t>
      </w:r>
      <w:r w:rsidR="000A243C">
        <w:t>М</w:t>
      </w:r>
      <w:r>
        <w:t>андат МКГР каса</w:t>
      </w:r>
      <w:r w:rsidR="000A243C">
        <w:t>ет</w:t>
      </w:r>
      <w:r>
        <w:t xml:space="preserve">ся охраны ГР и </w:t>
      </w:r>
      <w:r w:rsidR="000A243C">
        <w:t>СТЗ</w:t>
      </w:r>
      <w:r>
        <w:t xml:space="preserve">, </w:t>
      </w:r>
      <w:r w:rsidR="000A243C">
        <w:t>однако</w:t>
      </w:r>
      <w:r>
        <w:t xml:space="preserve"> мандат Дипломатической конференции по ГР и </w:t>
      </w:r>
      <w:r w:rsidR="000A243C">
        <w:t>СТЗ</w:t>
      </w:r>
      <w:r>
        <w:t xml:space="preserve"> </w:t>
      </w:r>
      <w:r w:rsidR="000A243C">
        <w:t>имеет другую сферу действия</w:t>
      </w:r>
      <w:r>
        <w:t>.</w:t>
      </w:r>
      <w:r w:rsidR="002509DA">
        <w:t xml:space="preserve"> </w:t>
      </w:r>
      <w:r w:rsidR="000A243C">
        <w:t>Охрана в</w:t>
      </w:r>
      <w:r>
        <w:t xml:space="preserve"> нем </w:t>
      </w:r>
      <w:r w:rsidR="000A243C">
        <w:t>напрямую не упоминается</w:t>
      </w:r>
      <w:r>
        <w:t xml:space="preserve"> в этом контексте.</w:t>
      </w:r>
    </w:p>
    <w:p w14:paraId="722CD244" w14:textId="77777777" w:rsidR="00765836" w:rsidRPr="00765836" w:rsidRDefault="00765836" w:rsidP="00765836">
      <w:pPr>
        <w:rPr>
          <w:szCs w:val="22"/>
        </w:rPr>
      </w:pPr>
    </w:p>
    <w:p w14:paraId="3C8B6EB1" w14:textId="26966CF0" w:rsidR="00765836" w:rsidRPr="00765836" w:rsidRDefault="00484341" w:rsidP="00765836">
      <w:pPr>
        <w:rPr>
          <w:szCs w:val="22"/>
        </w:rPr>
      </w:pPr>
      <w:r>
        <w:fldChar w:fldCharType="begin"/>
      </w:r>
      <w:r>
        <w:instrText xml:space="preserve"> AUTONUM  </w:instrText>
      </w:r>
      <w:r>
        <w:fldChar w:fldCharType="end"/>
      </w:r>
      <w:r>
        <w:tab/>
        <w:t xml:space="preserve">Делегация Швейцарии </w:t>
      </w:r>
      <w:r w:rsidR="000A243C">
        <w:t>положительно оценила</w:t>
      </w:r>
      <w:r>
        <w:t xml:space="preserve"> текущ</w:t>
      </w:r>
      <w:r w:rsidR="000A243C">
        <w:t>ую формулировку</w:t>
      </w:r>
      <w:r>
        <w:t xml:space="preserve"> цел</w:t>
      </w:r>
      <w:r w:rsidR="000A243C">
        <w:t>ей</w:t>
      </w:r>
      <w:r>
        <w:t>.</w:t>
      </w:r>
      <w:r w:rsidR="002509DA">
        <w:t xml:space="preserve"> </w:t>
      </w:r>
      <w:r>
        <w:t>Она высказала несколько замечаний по предложениям других делегаций.</w:t>
      </w:r>
      <w:r w:rsidR="002509DA">
        <w:t xml:space="preserve"> </w:t>
      </w:r>
      <w:r>
        <w:t xml:space="preserve">Что касается дополнительной </w:t>
      </w:r>
      <w:r w:rsidR="00021636">
        <w:t>фразы о содействии охране</w:t>
      </w:r>
      <w:r>
        <w:t xml:space="preserve"> ГР и </w:t>
      </w:r>
      <w:r w:rsidR="00021636">
        <w:t>С</w:t>
      </w:r>
      <w:r>
        <w:t xml:space="preserve">ТЗ, </w:t>
      </w:r>
      <w:r w:rsidR="00021636">
        <w:t>такую формулировку</w:t>
      </w:r>
      <w:r>
        <w:t xml:space="preserve"> можно рассматривать при условии, что она будет </w:t>
      </w:r>
      <w:r w:rsidR="00021636">
        <w:t>относиться</w:t>
      </w:r>
      <w:r>
        <w:t xml:space="preserve"> </w:t>
      </w:r>
      <w:r w:rsidR="00021636">
        <w:t xml:space="preserve">к </w:t>
      </w:r>
      <w:r>
        <w:t>патентн</w:t>
      </w:r>
      <w:r w:rsidR="00021636">
        <w:t>ой</w:t>
      </w:r>
      <w:r>
        <w:t xml:space="preserve"> систем</w:t>
      </w:r>
      <w:r w:rsidR="00021636">
        <w:t>е</w:t>
      </w:r>
      <w:r>
        <w:t>, а не ИС в целом.</w:t>
      </w:r>
      <w:r w:rsidR="002509DA">
        <w:t xml:space="preserve"> </w:t>
      </w:r>
      <w:r w:rsidR="00021636">
        <w:t>Д</w:t>
      </w:r>
      <w:r>
        <w:t>елегация Индии также согласилась</w:t>
      </w:r>
      <w:r w:rsidR="00021636">
        <w:t>,</w:t>
      </w:r>
      <w:r>
        <w:t xml:space="preserve"> </w:t>
      </w:r>
      <w:r w:rsidR="00021636">
        <w:t>что необходимо сосредоточиться</w:t>
      </w:r>
      <w:r>
        <w:t xml:space="preserve"> на патентной системе.</w:t>
      </w:r>
      <w:r w:rsidR="002509DA">
        <w:t xml:space="preserve"> </w:t>
      </w:r>
      <w:r w:rsidR="00021636">
        <w:t>Ради</w:t>
      </w:r>
      <w:r>
        <w:t xml:space="preserve"> </w:t>
      </w:r>
      <w:r w:rsidR="00021636">
        <w:t>большей</w:t>
      </w:r>
      <w:r>
        <w:t xml:space="preserve"> ясности целей </w:t>
      </w:r>
      <w:r w:rsidR="00021636">
        <w:t>делегация</w:t>
      </w:r>
      <w:r>
        <w:t xml:space="preserve"> предложил</w:t>
      </w:r>
      <w:r w:rsidR="00021636">
        <w:t>а</w:t>
      </w:r>
      <w:r>
        <w:t xml:space="preserve"> перенести эту формулировку в конец </w:t>
      </w:r>
      <w:r w:rsidR="00021636">
        <w:t>статьи</w:t>
      </w:r>
      <w:r>
        <w:t xml:space="preserve">, после </w:t>
      </w:r>
      <w:r w:rsidR="009A7AF4">
        <w:t>под</w:t>
      </w:r>
      <w:r>
        <w:t xml:space="preserve">пункта (b), </w:t>
      </w:r>
      <w:r w:rsidR="00021636">
        <w:t>изложив ее в следующей редакции</w:t>
      </w:r>
      <w:r>
        <w:t xml:space="preserve">: </w:t>
      </w:r>
      <w:r w:rsidR="00021636">
        <w:t>«</w:t>
      </w:r>
      <w:r>
        <w:t xml:space="preserve">тем самым </w:t>
      </w:r>
      <w:r w:rsidR="00E724E1">
        <w:t>содействуя</w:t>
      </w:r>
      <w:r>
        <w:t xml:space="preserve"> охране ГР и </w:t>
      </w:r>
      <w:r w:rsidR="00E724E1">
        <w:t>С</w:t>
      </w:r>
      <w:r>
        <w:t>ТЗ в рамках патентной системы</w:t>
      </w:r>
      <w:r w:rsidR="00E724E1">
        <w:t>»</w:t>
      </w:r>
      <w:r>
        <w:t>.</w:t>
      </w:r>
      <w:r w:rsidR="002509DA">
        <w:t xml:space="preserve"> </w:t>
      </w:r>
      <w:r>
        <w:t xml:space="preserve">Что касается двух основных целей, то первая из них связана с требованием обязательного раскрытия информации, а вторая </w:t>
      </w:r>
      <w:r w:rsidR="00E724E1">
        <w:t>–</w:t>
      </w:r>
      <w:r>
        <w:t xml:space="preserve"> со статьей об информационных системах.</w:t>
      </w:r>
      <w:r w:rsidR="002509DA">
        <w:t xml:space="preserve"> </w:t>
      </w:r>
      <w:r>
        <w:t xml:space="preserve">Делегация Ганы, выступая от имени Африканской группы, предложила внести поправку во вторую цель, добавив термин </w:t>
      </w:r>
      <w:r w:rsidR="00952855">
        <w:t>«оскорбительными»</w:t>
      </w:r>
      <w:r>
        <w:t>.</w:t>
      </w:r>
      <w:r w:rsidR="002509DA">
        <w:t xml:space="preserve"> </w:t>
      </w:r>
      <w:r w:rsidR="00952855">
        <w:t>Делегация просила</w:t>
      </w:r>
      <w:r>
        <w:t xml:space="preserve"> дать дополнительные разъяснения относительно того, как этот термин будет пониматься и </w:t>
      </w:r>
      <w:r w:rsidR="00952855">
        <w:t>соотноситься</w:t>
      </w:r>
      <w:r>
        <w:t xml:space="preserve"> с конкретными мерами, предусмотренными в документе, такими как требования </w:t>
      </w:r>
      <w:r w:rsidR="00952855">
        <w:t>о</w:t>
      </w:r>
      <w:r>
        <w:t xml:space="preserve"> раскрытии и информационные системы.</w:t>
      </w:r>
      <w:r w:rsidR="002509DA">
        <w:t xml:space="preserve"> </w:t>
      </w:r>
      <w:r>
        <w:t xml:space="preserve">Делегация </w:t>
      </w:r>
      <w:r w:rsidR="00952855">
        <w:t>заявила, что</w:t>
      </w:r>
      <w:r>
        <w:t xml:space="preserve"> предполагаем</w:t>
      </w:r>
      <w:r w:rsidR="00952855">
        <w:t>ая</w:t>
      </w:r>
      <w:r>
        <w:t xml:space="preserve"> цел</w:t>
      </w:r>
      <w:r w:rsidR="00952855">
        <w:t>ь введения данного</w:t>
      </w:r>
      <w:r>
        <w:t xml:space="preserve"> термина</w:t>
      </w:r>
      <w:r w:rsidR="00952855">
        <w:t xml:space="preserve"> не вполне ясна,</w:t>
      </w:r>
      <w:r>
        <w:t xml:space="preserve"> </w:t>
      </w:r>
      <w:r w:rsidR="00952855">
        <w:t>а потому она не в состоянии одобрить</w:t>
      </w:r>
      <w:r>
        <w:t xml:space="preserve"> его включение.</w:t>
      </w:r>
    </w:p>
    <w:p w14:paraId="4C225D08" w14:textId="77777777" w:rsidR="00765836" w:rsidRPr="00765836" w:rsidRDefault="00765836" w:rsidP="00765836">
      <w:pPr>
        <w:rPr>
          <w:szCs w:val="22"/>
        </w:rPr>
      </w:pPr>
    </w:p>
    <w:p w14:paraId="5D57E8DA" w14:textId="54207C1B" w:rsidR="00765836" w:rsidRPr="00765836" w:rsidRDefault="00484341" w:rsidP="00765836">
      <w:pPr>
        <w:rPr>
          <w:szCs w:val="22"/>
        </w:rPr>
      </w:pPr>
      <w:r>
        <w:fldChar w:fldCharType="begin"/>
      </w:r>
      <w:r>
        <w:instrText xml:space="preserve"> AUTONUM  </w:instrText>
      </w:r>
      <w:r>
        <w:fldChar w:fldCharType="end"/>
      </w:r>
      <w:r>
        <w:tab/>
        <w:t>Делегация Ганы, выступая от имени Африканской группы, сообщила о решении Африканской группы отозвать свое предыдущее предложение.</w:t>
      </w:r>
      <w:r w:rsidR="002509DA">
        <w:t xml:space="preserve"> </w:t>
      </w:r>
      <w:r>
        <w:t>Она выразила желание сохранить текст в его нынешнем виде.</w:t>
      </w:r>
    </w:p>
    <w:p w14:paraId="108CD115" w14:textId="77777777" w:rsidR="00765836" w:rsidRPr="00765836" w:rsidRDefault="00765836" w:rsidP="00765836">
      <w:pPr>
        <w:rPr>
          <w:szCs w:val="22"/>
        </w:rPr>
      </w:pPr>
    </w:p>
    <w:p w14:paraId="053DDCF6" w14:textId="284BA259" w:rsidR="00765836" w:rsidRPr="00765836" w:rsidRDefault="00484341" w:rsidP="00765836">
      <w:pPr>
        <w:rPr>
          <w:szCs w:val="22"/>
        </w:rPr>
      </w:pPr>
      <w:r>
        <w:fldChar w:fldCharType="begin"/>
      </w:r>
      <w:r>
        <w:instrText xml:space="preserve"> AUTONUM  </w:instrText>
      </w:r>
      <w:r>
        <w:fldChar w:fldCharType="end"/>
      </w:r>
      <w:r>
        <w:tab/>
        <w:t>Делегация Республики Корея поддержала заявление, сделанное делегациями Японии и Соединенных Штатов Америки.</w:t>
      </w:r>
      <w:r w:rsidR="002509DA">
        <w:t xml:space="preserve"> </w:t>
      </w:r>
      <w:r>
        <w:t xml:space="preserve">Она не согласилась с предложением расширить сферу </w:t>
      </w:r>
      <w:r w:rsidR="00746853">
        <w:t>действия</w:t>
      </w:r>
      <w:r>
        <w:t xml:space="preserve"> </w:t>
      </w:r>
      <w:r w:rsidR="00746853">
        <w:t>документа</w:t>
      </w:r>
      <w:r>
        <w:t>.</w:t>
      </w:r>
    </w:p>
    <w:p w14:paraId="3152840A" w14:textId="77777777" w:rsidR="00765836" w:rsidRPr="00765836" w:rsidRDefault="00765836" w:rsidP="00765836">
      <w:pPr>
        <w:rPr>
          <w:szCs w:val="22"/>
        </w:rPr>
      </w:pPr>
    </w:p>
    <w:p w14:paraId="45A02FBA" w14:textId="62ACFFA7" w:rsidR="00765836" w:rsidRPr="00765836" w:rsidRDefault="00484341" w:rsidP="00765836">
      <w:pPr>
        <w:rPr>
          <w:szCs w:val="22"/>
        </w:rPr>
      </w:pPr>
      <w:r>
        <w:fldChar w:fldCharType="begin"/>
      </w:r>
      <w:r>
        <w:instrText xml:space="preserve"> AUTONUM  </w:instrText>
      </w:r>
      <w:r>
        <w:fldChar w:fldCharType="end"/>
      </w:r>
      <w:r>
        <w:tab/>
        <w:t>Представитель CAPAJ выразила благодарность за поддержку и условия, предоставленные Председателем и Секретариатом, что позволило коренным народам внести вклад в обсуждение.</w:t>
      </w:r>
      <w:r w:rsidR="002509DA">
        <w:t xml:space="preserve"> </w:t>
      </w:r>
      <w:r>
        <w:t xml:space="preserve">Она </w:t>
      </w:r>
      <w:r w:rsidR="00B4412D">
        <w:t>заявила, что разделяет</w:t>
      </w:r>
      <w:r>
        <w:t xml:space="preserve"> позици</w:t>
      </w:r>
      <w:r w:rsidR="00B4412D">
        <w:t>и</w:t>
      </w:r>
      <w:r>
        <w:t>, заняты</w:t>
      </w:r>
      <w:r w:rsidR="00B4412D">
        <w:t>е</w:t>
      </w:r>
      <w:r>
        <w:t xml:space="preserve"> делегациями Индии и Мексики, делегацией Ганы от имени Африканской группы и делегацией Венесуэлы (Боливарианской Республики) от имени ГРУЛАК.</w:t>
      </w:r>
      <w:r w:rsidR="002509DA">
        <w:t xml:space="preserve"> </w:t>
      </w:r>
      <w:r w:rsidR="00B4412D">
        <w:t>Представитель</w:t>
      </w:r>
      <w:r>
        <w:t xml:space="preserve"> подчеркнула важность концепции прогрессивного характера прав, </w:t>
      </w:r>
      <w:r w:rsidR="00B4412D">
        <w:t>предусмотренной данным</w:t>
      </w:r>
      <w:r>
        <w:t xml:space="preserve"> документ</w:t>
      </w:r>
      <w:r w:rsidR="00B4412D">
        <w:t>ом</w:t>
      </w:r>
      <w:r>
        <w:t>.</w:t>
      </w:r>
    </w:p>
    <w:p w14:paraId="2D53BFF9" w14:textId="77777777" w:rsidR="00765836" w:rsidRPr="00765836" w:rsidRDefault="00765836" w:rsidP="00765836">
      <w:pPr>
        <w:rPr>
          <w:szCs w:val="22"/>
        </w:rPr>
      </w:pPr>
    </w:p>
    <w:p w14:paraId="00F87F4A" w14:textId="68E7A39C" w:rsidR="00765836" w:rsidRPr="00765836" w:rsidRDefault="00484341" w:rsidP="00765836">
      <w:pPr>
        <w:rPr>
          <w:szCs w:val="22"/>
        </w:rPr>
      </w:pPr>
      <w:r>
        <w:fldChar w:fldCharType="begin"/>
      </w:r>
      <w:r>
        <w:instrText xml:space="preserve"> AUTONUM  </w:instrText>
      </w:r>
      <w:r>
        <w:fldChar w:fldCharType="end"/>
      </w:r>
      <w:r>
        <w:tab/>
        <w:t>Делегация Новой Зеландии заявила</w:t>
      </w:r>
      <w:r w:rsidR="00B4412D">
        <w:t xml:space="preserve">, что в принципе согласна с </w:t>
      </w:r>
      <w:r>
        <w:t>предложени</w:t>
      </w:r>
      <w:r w:rsidR="00B4412D">
        <w:t>ями</w:t>
      </w:r>
      <w:r>
        <w:t xml:space="preserve">, </w:t>
      </w:r>
      <w:r w:rsidR="00B4412D">
        <w:t>внесенными</w:t>
      </w:r>
      <w:r>
        <w:t xml:space="preserve"> </w:t>
      </w:r>
      <w:r w:rsidR="00B4412D">
        <w:t>Форумом</w:t>
      </w:r>
      <w:r>
        <w:t xml:space="preserve"> коренных народов и делегацией Индии.</w:t>
      </w:r>
      <w:r w:rsidR="002509DA">
        <w:t xml:space="preserve"> </w:t>
      </w:r>
      <w:r>
        <w:t xml:space="preserve">Эти предложения </w:t>
      </w:r>
      <w:r w:rsidR="00B4412D">
        <w:t>связаны с</w:t>
      </w:r>
      <w:r>
        <w:t xml:space="preserve"> необходимост</w:t>
      </w:r>
      <w:r w:rsidR="00B4412D">
        <w:t>ью</w:t>
      </w:r>
      <w:r>
        <w:t xml:space="preserve"> </w:t>
      </w:r>
      <w:r w:rsidR="00B4412D">
        <w:t>учесть</w:t>
      </w:r>
      <w:r>
        <w:t xml:space="preserve"> </w:t>
      </w:r>
      <w:r w:rsidR="00B4412D">
        <w:t xml:space="preserve">охрану ТЗ и ГР </w:t>
      </w:r>
      <w:r>
        <w:t>в</w:t>
      </w:r>
      <w:r w:rsidR="00B4412D">
        <w:t xml:space="preserve"> формулировках</w:t>
      </w:r>
      <w:r>
        <w:t xml:space="preserve"> цел</w:t>
      </w:r>
      <w:r w:rsidR="00B4412D">
        <w:t>ей</w:t>
      </w:r>
      <w:r>
        <w:t>.</w:t>
      </w:r>
      <w:r w:rsidR="002509DA">
        <w:t xml:space="preserve"> </w:t>
      </w:r>
      <w:r w:rsidR="00B4412D">
        <w:t>Делегация</w:t>
      </w:r>
      <w:r>
        <w:t xml:space="preserve"> предложила </w:t>
      </w:r>
      <w:r>
        <w:lastRenderedPageBreak/>
        <w:t xml:space="preserve">провести обсуждения с участием заинтересованных государств-членов и </w:t>
      </w:r>
      <w:r w:rsidR="00B4412D">
        <w:t>Форума</w:t>
      </w:r>
      <w:r>
        <w:t xml:space="preserve"> коренных народов, чтобы устранить существующие </w:t>
      </w:r>
      <w:r w:rsidR="00B4412D">
        <w:t>разногласия</w:t>
      </w:r>
      <w:r>
        <w:t>.</w:t>
      </w:r>
      <w:r w:rsidR="002509DA">
        <w:t xml:space="preserve"> </w:t>
      </w:r>
    </w:p>
    <w:p w14:paraId="5837E677" w14:textId="77777777" w:rsidR="00765836" w:rsidRPr="00765836" w:rsidRDefault="00765836" w:rsidP="00765836">
      <w:pPr>
        <w:rPr>
          <w:szCs w:val="22"/>
        </w:rPr>
      </w:pPr>
    </w:p>
    <w:p w14:paraId="73913FFD" w14:textId="7D088467" w:rsidR="00765836" w:rsidRPr="00765836" w:rsidRDefault="00484341" w:rsidP="00765836">
      <w:pPr>
        <w:rPr>
          <w:szCs w:val="22"/>
        </w:rPr>
      </w:pPr>
      <w:r>
        <w:fldChar w:fldCharType="begin"/>
      </w:r>
      <w:r>
        <w:instrText xml:space="preserve"> AUTONUM  </w:instrText>
      </w:r>
      <w:r>
        <w:fldChar w:fldCharType="end"/>
      </w:r>
      <w:r>
        <w:tab/>
        <w:t xml:space="preserve">Делегация Соединенного Королевства поддержала заявление, сделанное делегацией Швейцарии от имени Группы B, и </w:t>
      </w:r>
      <w:r w:rsidR="00B4412D">
        <w:t>вновь высказалась за</w:t>
      </w:r>
      <w:r>
        <w:t xml:space="preserve"> стать</w:t>
      </w:r>
      <w:r w:rsidR="00B4412D">
        <w:t>ю</w:t>
      </w:r>
      <w:r>
        <w:t xml:space="preserve"> 1 в </w:t>
      </w:r>
      <w:r w:rsidR="00B4412D">
        <w:t>текущей</w:t>
      </w:r>
      <w:r>
        <w:t xml:space="preserve"> редакции.</w:t>
      </w:r>
    </w:p>
    <w:p w14:paraId="2650D3A2" w14:textId="77777777" w:rsidR="00765836" w:rsidRPr="00765836" w:rsidRDefault="00765836" w:rsidP="00765836">
      <w:pPr>
        <w:rPr>
          <w:szCs w:val="22"/>
        </w:rPr>
      </w:pPr>
    </w:p>
    <w:p w14:paraId="05D3B81C" w14:textId="2B51D296" w:rsidR="00765836" w:rsidRPr="00765836" w:rsidRDefault="00484341" w:rsidP="00765836">
      <w:pPr>
        <w:rPr>
          <w:szCs w:val="22"/>
        </w:rPr>
      </w:pPr>
      <w:r>
        <w:fldChar w:fldCharType="begin"/>
      </w:r>
      <w:r>
        <w:instrText xml:space="preserve"> AUTONUM  </w:instrText>
      </w:r>
      <w:r>
        <w:fldChar w:fldCharType="end"/>
      </w:r>
      <w:r>
        <w:tab/>
        <w:t xml:space="preserve">Делегация Канады </w:t>
      </w:r>
      <w:r w:rsidR="00B4412D">
        <w:t>одобрила</w:t>
      </w:r>
      <w:r>
        <w:t xml:space="preserve"> статью 1 в </w:t>
      </w:r>
      <w:r w:rsidR="00B4412D">
        <w:t>текущей</w:t>
      </w:r>
      <w:r>
        <w:t xml:space="preserve"> редакции.</w:t>
      </w:r>
    </w:p>
    <w:p w14:paraId="264ABDE0" w14:textId="77777777" w:rsidR="00765836" w:rsidRPr="00765836" w:rsidRDefault="00765836" w:rsidP="00765836">
      <w:pPr>
        <w:rPr>
          <w:szCs w:val="22"/>
        </w:rPr>
      </w:pPr>
    </w:p>
    <w:p w14:paraId="1C62FA97" w14:textId="789FF39D" w:rsidR="00765836" w:rsidRPr="00765836" w:rsidRDefault="00484341" w:rsidP="00765836">
      <w:pPr>
        <w:rPr>
          <w:szCs w:val="22"/>
        </w:rPr>
      </w:pPr>
      <w:r>
        <w:fldChar w:fldCharType="begin"/>
      </w:r>
      <w:r>
        <w:instrText xml:space="preserve"> AUTONUM  </w:instrText>
      </w:r>
      <w:r>
        <w:fldChar w:fldCharType="end"/>
      </w:r>
      <w:r>
        <w:tab/>
        <w:t>Представитель HEP подчеркнул</w:t>
      </w:r>
      <w:r w:rsidR="00B4412D" w:rsidRPr="00B4412D">
        <w:t>а</w:t>
      </w:r>
      <w:r>
        <w:t>, что</w:t>
      </w:r>
      <w:r w:rsidR="00B4412D">
        <w:t xml:space="preserve"> важно</w:t>
      </w:r>
      <w:r>
        <w:t xml:space="preserve"> не тратить </w:t>
      </w:r>
      <w:r w:rsidR="00B4412D">
        <w:t>слишком много</w:t>
      </w:r>
      <w:r>
        <w:t xml:space="preserve"> врем</w:t>
      </w:r>
      <w:r w:rsidR="00B4412D">
        <w:t>ени</w:t>
      </w:r>
      <w:r>
        <w:t xml:space="preserve"> на </w:t>
      </w:r>
      <w:r w:rsidR="00B4412D">
        <w:t>данную</w:t>
      </w:r>
      <w:r>
        <w:t xml:space="preserve"> стать</w:t>
      </w:r>
      <w:r w:rsidR="00B4412D">
        <w:t>ю</w:t>
      </w:r>
      <w:r>
        <w:t>,</w:t>
      </w:r>
      <w:r w:rsidR="00B4412D">
        <w:t xml:space="preserve"> поскольку</w:t>
      </w:r>
      <w:r>
        <w:t xml:space="preserve"> отведенно</w:t>
      </w:r>
      <w:r w:rsidR="00B4412D">
        <w:t>е</w:t>
      </w:r>
      <w:r>
        <w:t xml:space="preserve"> на обсуждение</w:t>
      </w:r>
      <w:r w:rsidR="00B4412D">
        <w:t xml:space="preserve"> время ограничено</w:t>
      </w:r>
      <w:r>
        <w:t>.</w:t>
      </w:r>
    </w:p>
    <w:p w14:paraId="1C343FE2" w14:textId="77777777" w:rsidR="00765836" w:rsidRPr="00765836" w:rsidRDefault="00765836" w:rsidP="00765836">
      <w:pPr>
        <w:rPr>
          <w:szCs w:val="22"/>
        </w:rPr>
      </w:pPr>
    </w:p>
    <w:p w14:paraId="1B839074" w14:textId="4ACC614C" w:rsidR="00765836" w:rsidRPr="00765836" w:rsidRDefault="00484341" w:rsidP="00765836">
      <w:pPr>
        <w:rPr>
          <w:szCs w:val="22"/>
        </w:rPr>
      </w:pPr>
      <w:r>
        <w:fldChar w:fldCharType="begin"/>
      </w:r>
      <w:r>
        <w:instrText xml:space="preserve"> AUTONUM  </w:instrText>
      </w:r>
      <w:r>
        <w:fldChar w:fldCharType="end"/>
      </w:r>
      <w:r>
        <w:tab/>
        <w:t xml:space="preserve">Делегация Саудовской Аравии </w:t>
      </w:r>
      <w:r w:rsidR="00B4412D">
        <w:t>выступила за</w:t>
      </w:r>
      <w:r>
        <w:t xml:space="preserve"> формулировку статьи 1.</w:t>
      </w:r>
    </w:p>
    <w:p w14:paraId="21497355" w14:textId="77777777" w:rsidR="00765836" w:rsidRPr="00765836" w:rsidRDefault="00765836" w:rsidP="00765836">
      <w:pPr>
        <w:rPr>
          <w:szCs w:val="22"/>
        </w:rPr>
      </w:pPr>
    </w:p>
    <w:p w14:paraId="19DA3868" w14:textId="1DBD8072" w:rsidR="00765836" w:rsidRPr="00765836" w:rsidRDefault="00484341" w:rsidP="00765836">
      <w:pPr>
        <w:rPr>
          <w:szCs w:val="22"/>
        </w:rPr>
      </w:pPr>
      <w:r>
        <w:fldChar w:fldCharType="begin"/>
      </w:r>
      <w:r>
        <w:instrText xml:space="preserve"> AUTONUM  </w:instrText>
      </w:r>
      <w:r>
        <w:fldChar w:fldCharType="end"/>
      </w:r>
      <w:r>
        <w:tab/>
        <w:t>Представитель IIPSJ отметил</w:t>
      </w:r>
      <w:r w:rsidR="00B4412D">
        <w:t>а</w:t>
      </w:r>
      <w:r>
        <w:t>, что сегодня</w:t>
      </w:r>
      <w:r w:rsidR="00B4412D">
        <w:t xml:space="preserve"> отмечается</w:t>
      </w:r>
      <w:r>
        <w:t xml:space="preserve"> День Амазонки.</w:t>
      </w:r>
      <w:r w:rsidR="002509DA">
        <w:t xml:space="preserve"> </w:t>
      </w:r>
      <w:r>
        <w:t>Она призвала все государства-члены и участников учитывать это при подготовке своих предложений.</w:t>
      </w:r>
      <w:r w:rsidR="002509DA">
        <w:t xml:space="preserve"> </w:t>
      </w:r>
      <w:r w:rsidR="00B4412D">
        <w:t>Представитель</w:t>
      </w:r>
      <w:r>
        <w:t xml:space="preserve"> подчеркнула важность </w:t>
      </w:r>
      <w:r w:rsidR="00B4412D">
        <w:t>осмысления</w:t>
      </w:r>
      <w:r>
        <w:t xml:space="preserve"> работ</w:t>
      </w:r>
      <w:r w:rsidR="00B4412D">
        <w:t>ы</w:t>
      </w:r>
      <w:r>
        <w:t xml:space="preserve"> и жизни своих предков и поиска решений давно обсуждаемых вопросов.</w:t>
      </w:r>
      <w:r w:rsidR="002509DA">
        <w:t xml:space="preserve"> </w:t>
      </w:r>
      <w:r w:rsidR="00B4412D">
        <w:t>Представитель</w:t>
      </w:r>
      <w:r>
        <w:t xml:space="preserve"> подчеркнула настоятельную необходимость достижения консенсуса </w:t>
      </w:r>
      <w:r w:rsidR="00B4412D">
        <w:t xml:space="preserve">не только </w:t>
      </w:r>
      <w:r>
        <w:t xml:space="preserve">для </w:t>
      </w:r>
      <w:r w:rsidR="00A24984">
        <w:t>охраны</w:t>
      </w:r>
      <w:r>
        <w:t xml:space="preserve"> интересов коренных народов, проживающих в Амазонии, но и </w:t>
      </w:r>
      <w:r w:rsidR="00B4412D">
        <w:t>ради</w:t>
      </w:r>
      <w:r>
        <w:t xml:space="preserve"> всего человечества.</w:t>
      </w:r>
    </w:p>
    <w:p w14:paraId="63B2ADEB" w14:textId="77777777" w:rsidR="00765836" w:rsidRPr="00765836" w:rsidRDefault="00765836" w:rsidP="00765836">
      <w:pPr>
        <w:rPr>
          <w:szCs w:val="22"/>
        </w:rPr>
      </w:pPr>
    </w:p>
    <w:p w14:paraId="58C6FCCB" w14:textId="23CEAF6C" w:rsidR="00765836" w:rsidRPr="00765836" w:rsidRDefault="00484341" w:rsidP="00765836">
      <w:pPr>
        <w:rPr>
          <w:szCs w:val="22"/>
        </w:rPr>
      </w:pPr>
      <w:r>
        <w:fldChar w:fldCharType="begin"/>
      </w:r>
      <w:r>
        <w:instrText xml:space="preserve"> AUTONUM  </w:instrText>
      </w:r>
      <w:r>
        <w:fldChar w:fldCharType="end"/>
      </w:r>
      <w:r>
        <w:tab/>
        <w:t>Делегация Ганы поддержала</w:t>
      </w:r>
      <w:r w:rsidR="00B4412D">
        <w:t xml:space="preserve"> текстуальное</w:t>
      </w:r>
      <w:r>
        <w:t xml:space="preserve"> предложение, внесенное делегацией Египта,</w:t>
      </w:r>
      <w:r w:rsidR="00B4412D">
        <w:t xml:space="preserve"> за</w:t>
      </w:r>
      <w:r>
        <w:t xml:space="preserve"> которое </w:t>
      </w:r>
      <w:r w:rsidR="00B4412D">
        <w:t>высказались</w:t>
      </w:r>
      <w:r>
        <w:t xml:space="preserve"> делегации Новой Зеландии и Австралии.</w:t>
      </w:r>
      <w:r w:rsidR="002509DA">
        <w:t xml:space="preserve"> </w:t>
      </w:r>
      <w:r w:rsidR="00B4412D">
        <w:t>Причиной является</w:t>
      </w:r>
      <w:r>
        <w:t xml:space="preserve"> убежден</w:t>
      </w:r>
      <w:r w:rsidR="00B4412D">
        <w:t>ность в том</w:t>
      </w:r>
      <w:r>
        <w:t>, что</w:t>
      </w:r>
      <w:r w:rsidR="00B4412D">
        <w:t xml:space="preserve"> данное</w:t>
      </w:r>
      <w:r>
        <w:t xml:space="preserve"> предложение опирается на идею, упомянутую в третьем пункте преамбулы.</w:t>
      </w:r>
      <w:r w:rsidR="002509DA">
        <w:t xml:space="preserve"> </w:t>
      </w:r>
      <w:r w:rsidR="00B4412D">
        <w:t>Данная идея</w:t>
      </w:r>
      <w:r>
        <w:t xml:space="preserve"> </w:t>
      </w:r>
      <w:r w:rsidR="00B4412D">
        <w:t>связана с</w:t>
      </w:r>
      <w:r>
        <w:t xml:space="preserve"> потенциальной рол</w:t>
      </w:r>
      <w:r w:rsidR="00B4412D">
        <w:t>ью</w:t>
      </w:r>
      <w:r>
        <w:t xml:space="preserve"> патентной системы в </w:t>
      </w:r>
      <w:r w:rsidR="00B4412D">
        <w:t>обеспечении охраны</w:t>
      </w:r>
      <w:r>
        <w:t xml:space="preserve"> ГР и </w:t>
      </w:r>
      <w:r w:rsidR="00B4412D">
        <w:t>С</w:t>
      </w:r>
      <w:r>
        <w:t>ТЗ.</w:t>
      </w:r>
      <w:r w:rsidR="002509DA">
        <w:t xml:space="preserve"> </w:t>
      </w:r>
      <w:r w:rsidR="00B4412D">
        <w:t>Будет</w:t>
      </w:r>
      <w:r>
        <w:t xml:space="preserve"> полезно развить эту идею, </w:t>
      </w:r>
      <w:r w:rsidR="00B4412D">
        <w:t>напрямую</w:t>
      </w:r>
      <w:r>
        <w:t xml:space="preserve"> </w:t>
      </w:r>
      <w:r w:rsidR="00B4412D">
        <w:t>упомянув</w:t>
      </w:r>
      <w:r>
        <w:t xml:space="preserve"> охрану ГР и </w:t>
      </w:r>
      <w:r w:rsidR="00B4412D">
        <w:t>С</w:t>
      </w:r>
      <w:r>
        <w:t xml:space="preserve">ТЗ </w:t>
      </w:r>
      <w:r w:rsidR="00B4412D">
        <w:t>среди</w:t>
      </w:r>
      <w:r>
        <w:t xml:space="preserve"> целей.</w:t>
      </w:r>
    </w:p>
    <w:p w14:paraId="64DCCB37" w14:textId="4B2C8811" w:rsidR="00765836" w:rsidRPr="00765836" w:rsidRDefault="00765836" w:rsidP="00765836">
      <w:pPr>
        <w:rPr>
          <w:szCs w:val="22"/>
        </w:rPr>
      </w:pPr>
    </w:p>
    <w:p w14:paraId="056CE429" w14:textId="066CD91C" w:rsidR="00765836" w:rsidRPr="00765836" w:rsidRDefault="00484341" w:rsidP="00765836">
      <w:pPr>
        <w:rPr>
          <w:szCs w:val="22"/>
        </w:rPr>
      </w:pPr>
      <w:r>
        <w:fldChar w:fldCharType="begin"/>
      </w:r>
      <w:r>
        <w:instrText xml:space="preserve"> AUTONUM  </w:instrText>
      </w:r>
      <w:r>
        <w:fldChar w:fldCharType="end"/>
      </w:r>
      <w:r>
        <w:tab/>
        <w:t xml:space="preserve">Представитель MBOSCUDA передал </w:t>
      </w:r>
      <w:r w:rsidR="00BB3B25">
        <w:t>по</w:t>
      </w:r>
      <w:r>
        <w:t xml:space="preserve">желание </w:t>
      </w:r>
      <w:r w:rsidR="00BB3B25">
        <w:t>Форума</w:t>
      </w:r>
      <w:r>
        <w:t xml:space="preserve"> коренных народов </w:t>
      </w:r>
      <w:r w:rsidR="00BB3B25">
        <w:t>о включении</w:t>
      </w:r>
      <w:r>
        <w:t xml:space="preserve"> нов</w:t>
      </w:r>
      <w:r w:rsidR="00BB3B25">
        <w:t>ого</w:t>
      </w:r>
      <w:r>
        <w:t xml:space="preserve"> пункт</w:t>
      </w:r>
      <w:r w:rsidR="00BB3B25">
        <w:t>а</w:t>
      </w:r>
      <w:r>
        <w:t xml:space="preserve">: </w:t>
      </w:r>
      <w:r w:rsidR="00BB3B25">
        <w:t>«</w:t>
      </w:r>
      <w:r>
        <w:t xml:space="preserve">обеспечение соответствия </w:t>
      </w:r>
      <w:r w:rsidR="008F28B0">
        <w:t>ДПКНООН</w:t>
      </w:r>
      <w:r>
        <w:t>, в частности в отношении применения принципа СПОС</w:t>
      </w:r>
      <w:r w:rsidR="008F28B0">
        <w:t>»</w:t>
      </w:r>
      <w:r>
        <w:t>.</w:t>
      </w:r>
    </w:p>
    <w:p w14:paraId="3D79B0F1" w14:textId="77777777" w:rsidR="00765836" w:rsidRPr="00765836" w:rsidRDefault="00765836" w:rsidP="00765836">
      <w:pPr>
        <w:rPr>
          <w:szCs w:val="22"/>
        </w:rPr>
      </w:pPr>
    </w:p>
    <w:p w14:paraId="0085E24D" w14:textId="1D889E94" w:rsidR="00765836" w:rsidRPr="00765836" w:rsidRDefault="00484341" w:rsidP="00765836">
      <w:pPr>
        <w:rPr>
          <w:szCs w:val="22"/>
        </w:rPr>
      </w:pPr>
      <w:r>
        <w:fldChar w:fldCharType="begin"/>
      </w:r>
      <w:r>
        <w:instrText xml:space="preserve"> AUTONUM  </w:instrText>
      </w:r>
      <w:r>
        <w:fldChar w:fldCharType="end"/>
      </w:r>
      <w:r>
        <w:tab/>
        <w:t xml:space="preserve">Представитель Ассамблеи </w:t>
      </w:r>
      <w:r w:rsidR="00BB3B25">
        <w:t>коренных народов</w:t>
      </w:r>
      <w:r>
        <w:t xml:space="preserve"> предложил </w:t>
      </w:r>
      <w:r w:rsidR="008F28B0">
        <w:t>изложить</w:t>
      </w:r>
      <w:r>
        <w:t xml:space="preserve"> текст вступительной части </w:t>
      </w:r>
      <w:r w:rsidR="008F28B0">
        <w:t xml:space="preserve">в </w:t>
      </w:r>
      <w:r>
        <w:t>следующ</w:t>
      </w:r>
      <w:r w:rsidR="008F28B0">
        <w:t>ей</w:t>
      </w:r>
      <w:r>
        <w:t xml:space="preserve"> </w:t>
      </w:r>
      <w:r w:rsidR="008F28B0">
        <w:t>редакции</w:t>
      </w:r>
      <w:r>
        <w:t>:</w:t>
      </w:r>
      <w:r w:rsidR="002509DA">
        <w:t xml:space="preserve"> </w:t>
      </w:r>
      <w:r w:rsidR="008F28B0">
        <w:t>«</w:t>
      </w:r>
      <w:r>
        <w:t xml:space="preserve">Цели </w:t>
      </w:r>
      <w:r w:rsidR="008F28B0">
        <w:t>документа</w:t>
      </w:r>
      <w:r>
        <w:t xml:space="preserve"> заключаются в содействии охране ГР и </w:t>
      </w:r>
      <w:r w:rsidR="008F28B0">
        <w:t>СТЗ</w:t>
      </w:r>
      <w:r>
        <w:t xml:space="preserve"> в рамках патентной системы и системы ИС</w:t>
      </w:r>
      <w:r w:rsidR="008F28B0">
        <w:t>»</w:t>
      </w:r>
      <w:r>
        <w:t>.</w:t>
      </w:r>
      <w:r w:rsidR="002509DA">
        <w:t xml:space="preserve"> </w:t>
      </w:r>
      <w:r>
        <w:t xml:space="preserve">Он </w:t>
      </w:r>
      <w:r w:rsidR="008F28B0">
        <w:t>положительно оценил</w:t>
      </w:r>
      <w:r>
        <w:t xml:space="preserve"> предложение представителя MBOSCUDA и предложил добавить в </w:t>
      </w:r>
      <w:r w:rsidR="009A7AF4">
        <w:t>под</w:t>
      </w:r>
      <w:r w:rsidR="008F28B0">
        <w:t xml:space="preserve">пункт (b) </w:t>
      </w:r>
      <w:r>
        <w:t>стать</w:t>
      </w:r>
      <w:r w:rsidR="008F28B0">
        <w:t>и</w:t>
      </w:r>
      <w:r w:rsidR="005C60FA">
        <w:t> </w:t>
      </w:r>
      <w:r>
        <w:t>1</w:t>
      </w:r>
      <w:r w:rsidR="005C60FA">
        <w:t xml:space="preserve"> </w:t>
      </w:r>
      <w:r>
        <w:t xml:space="preserve">слова </w:t>
      </w:r>
      <w:r w:rsidR="008F28B0">
        <w:t>«</w:t>
      </w:r>
      <w:r>
        <w:t xml:space="preserve">совместное </w:t>
      </w:r>
      <w:r w:rsidR="008F28B0">
        <w:t>пользование</w:t>
      </w:r>
      <w:r>
        <w:t xml:space="preserve"> выгод</w:t>
      </w:r>
      <w:r w:rsidR="008F28B0">
        <w:t>ами</w:t>
      </w:r>
      <w:r>
        <w:t xml:space="preserve"> с коренными народами и местными общинами</w:t>
      </w:r>
      <w:r w:rsidR="008F28B0">
        <w:t>»</w:t>
      </w:r>
      <w:r>
        <w:t>.</w:t>
      </w:r>
      <w:r w:rsidR="002509DA">
        <w:t xml:space="preserve"> </w:t>
      </w:r>
      <w:r>
        <w:t>Он поблагодарил делегацию Мексики за ее предложения.</w:t>
      </w:r>
    </w:p>
    <w:p w14:paraId="2B4741CC" w14:textId="77777777" w:rsidR="00765836" w:rsidRPr="00765836" w:rsidRDefault="00765836" w:rsidP="00765836">
      <w:pPr>
        <w:rPr>
          <w:szCs w:val="22"/>
        </w:rPr>
      </w:pPr>
    </w:p>
    <w:p w14:paraId="67B3EDD3" w14:textId="797BEFE1" w:rsidR="00765836" w:rsidRPr="00765836" w:rsidRDefault="00484341" w:rsidP="00765836">
      <w:pPr>
        <w:rPr>
          <w:szCs w:val="22"/>
        </w:rPr>
      </w:pPr>
      <w:r>
        <w:fldChar w:fldCharType="begin"/>
      </w:r>
      <w:r>
        <w:instrText xml:space="preserve"> AUTONUM  </w:instrText>
      </w:r>
      <w:r>
        <w:fldChar w:fldCharType="end"/>
      </w:r>
      <w:r>
        <w:tab/>
        <w:t>Делегация Ливана подчеркнула важность статьи о целях.</w:t>
      </w:r>
      <w:r w:rsidR="002509DA">
        <w:t xml:space="preserve"> </w:t>
      </w:r>
      <w:r w:rsidR="008F28B0">
        <w:t>По ее мнению,</w:t>
      </w:r>
      <w:r>
        <w:t xml:space="preserve"> главной целью должно быть обеспечение охраны ГР и </w:t>
      </w:r>
      <w:r w:rsidR="008F28B0">
        <w:t>С</w:t>
      </w:r>
      <w:r>
        <w:t>ТЗ.</w:t>
      </w:r>
      <w:r w:rsidR="002509DA">
        <w:t xml:space="preserve"> </w:t>
      </w:r>
      <w:r w:rsidR="008F28B0">
        <w:t>Делегация</w:t>
      </w:r>
      <w:r>
        <w:t xml:space="preserve"> подчеркнула, что </w:t>
      </w:r>
      <w:r w:rsidR="008F28B0">
        <w:t xml:space="preserve">в </w:t>
      </w:r>
      <w:r>
        <w:t>цел</w:t>
      </w:r>
      <w:r w:rsidR="008F28B0">
        <w:t>и</w:t>
      </w:r>
      <w:r>
        <w:t xml:space="preserve"> не должн</w:t>
      </w:r>
      <w:r w:rsidR="008F28B0">
        <w:t>о</w:t>
      </w:r>
      <w:r>
        <w:t xml:space="preserve"> </w:t>
      </w:r>
      <w:r w:rsidR="008F28B0">
        <w:t>говориться исключительно о патентах</w:t>
      </w:r>
      <w:r>
        <w:t>.</w:t>
      </w:r>
      <w:r w:rsidR="002509DA">
        <w:t xml:space="preserve"> </w:t>
      </w:r>
      <w:r>
        <w:t xml:space="preserve">Она обратила внимание на необходимость четких определений терминов, </w:t>
      </w:r>
      <w:r w:rsidR="008F28B0">
        <w:t>в том числе</w:t>
      </w:r>
      <w:r>
        <w:t xml:space="preserve"> </w:t>
      </w:r>
      <w:r w:rsidR="008F28B0">
        <w:t>С</w:t>
      </w:r>
      <w:r>
        <w:t>ТЗ и ГР.</w:t>
      </w:r>
      <w:r w:rsidR="002509DA">
        <w:t xml:space="preserve"> </w:t>
      </w:r>
      <w:r>
        <w:t xml:space="preserve">В </w:t>
      </w:r>
      <w:r w:rsidR="008F28B0">
        <w:t>текущей версии</w:t>
      </w:r>
      <w:r>
        <w:t xml:space="preserve"> стать</w:t>
      </w:r>
      <w:r w:rsidR="008F28B0">
        <w:t>и</w:t>
      </w:r>
      <w:r w:rsidR="007F7763">
        <w:t> </w:t>
      </w:r>
      <w:r>
        <w:t>2 отсутствуют четкие определения этих двух важнейших терминов.</w:t>
      </w:r>
      <w:r w:rsidR="002509DA">
        <w:t xml:space="preserve"> </w:t>
      </w:r>
      <w:r>
        <w:t xml:space="preserve">Что касается </w:t>
      </w:r>
      <w:r w:rsidR="009A7AF4">
        <w:t>под</w:t>
      </w:r>
      <w:r w:rsidR="008F28B0">
        <w:t>пункта</w:t>
      </w:r>
      <w:r w:rsidR="007F7763">
        <w:t> </w:t>
      </w:r>
      <w:r w:rsidR="008F28B0">
        <w:t xml:space="preserve">(b) </w:t>
      </w:r>
      <w:r>
        <w:t>статьи 1, делегация задалась вопросом</w:t>
      </w:r>
      <w:r w:rsidR="008F28B0">
        <w:t xml:space="preserve"> о том</w:t>
      </w:r>
      <w:r>
        <w:t xml:space="preserve">, </w:t>
      </w:r>
      <w:r w:rsidR="008F28B0">
        <w:t>распространяется</w:t>
      </w:r>
      <w:r>
        <w:t xml:space="preserve"> ли предотвращение ошибочной выдачи патентов </w:t>
      </w:r>
      <w:r w:rsidR="008F28B0">
        <w:t>на</w:t>
      </w:r>
      <w:r>
        <w:t xml:space="preserve"> патент</w:t>
      </w:r>
      <w:r w:rsidR="008F28B0">
        <w:t>ы, выданные в будущем,</w:t>
      </w:r>
      <w:r>
        <w:t xml:space="preserve"> или</w:t>
      </w:r>
      <w:r w:rsidR="008F28B0">
        <w:t xml:space="preserve"> же</w:t>
      </w:r>
      <w:r>
        <w:t xml:space="preserve"> оно также распространяется на патенты, </w:t>
      </w:r>
      <w:r w:rsidR="008F28B0">
        <w:t>уже</w:t>
      </w:r>
      <w:r>
        <w:t xml:space="preserve"> выда</w:t>
      </w:r>
      <w:r w:rsidR="008F28B0">
        <w:t>н</w:t>
      </w:r>
      <w:r>
        <w:t>н</w:t>
      </w:r>
      <w:r w:rsidR="008F28B0">
        <w:t>ые и находящиеся под</w:t>
      </w:r>
      <w:r>
        <w:t xml:space="preserve"> охраной.</w:t>
      </w:r>
    </w:p>
    <w:p w14:paraId="7CB79E43" w14:textId="77777777" w:rsidR="00765836" w:rsidRPr="00765836" w:rsidRDefault="00765836" w:rsidP="00765836">
      <w:pPr>
        <w:rPr>
          <w:szCs w:val="22"/>
        </w:rPr>
      </w:pPr>
    </w:p>
    <w:p w14:paraId="2B3F7A5C" w14:textId="1EE3EB56" w:rsidR="00765836" w:rsidRPr="00765836" w:rsidRDefault="00484341" w:rsidP="00765836">
      <w:pPr>
        <w:rPr>
          <w:szCs w:val="22"/>
        </w:rPr>
      </w:pPr>
      <w:r>
        <w:fldChar w:fldCharType="begin"/>
      </w:r>
      <w:r>
        <w:instrText xml:space="preserve"> AUTONUM  </w:instrText>
      </w:r>
      <w:r>
        <w:fldChar w:fldCharType="end"/>
      </w:r>
      <w:r>
        <w:tab/>
        <w:t>Представитель MALOCA Internationale подчеркнул важность включения в статью</w:t>
      </w:r>
      <w:r w:rsidR="007F7763">
        <w:t> </w:t>
      </w:r>
      <w:r>
        <w:t xml:space="preserve">1 </w:t>
      </w:r>
      <w:r w:rsidR="008F28B0">
        <w:t>упоминания охраны</w:t>
      </w:r>
      <w:r>
        <w:t xml:space="preserve"> ГР и </w:t>
      </w:r>
      <w:r w:rsidR="008F28B0">
        <w:t>С</w:t>
      </w:r>
      <w:r>
        <w:t>ТЗ.</w:t>
      </w:r>
    </w:p>
    <w:p w14:paraId="3D45E560" w14:textId="77777777" w:rsidR="00765836" w:rsidRPr="00765836" w:rsidRDefault="00765836" w:rsidP="00765836">
      <w:pPr>
        <w:rPr>
          <w:szCs w:val="22"/>
        </w:rPr>
      </w:pPr>
    </w:p>
    <w:p w14:paraId="3D7D786E" w14:textId="6AF47AFC" w:rsidR="00765836" w:rsidRPr="00765836" w:rsidRDefault="00484341" w:rsidP="00765836">
      <w:pPr>
        <w:rPr>
          <w:szCs w:val="22"/>
        </w:rPr>
      </w:pPr>
      <w:r>
        <w:fldChar w:fldCharType="begin"/>
      </w:r>
      <w:r>
        <w:instrText xml:space="preserve"> AUTONUM  </w:instrText>
      </w:r>
      <w:r>
        <w:fldChar w:fldCharType="end"/>
      </w:r>
      <w:r>
        <w:tab/>
        <w:t xml:space="preserve">Делегация Бангладеш отметила, что цели могли бы </w:t>
      </w:r>
      <w:r w:rsidR="008F28B0">
        <w:t>лучше</w:t>
      </w:r>
      <w:r>
        <w:t xml:space="preserve"> отражать содействие соблюдению пользователями национальных принципов </w:t>
      </w:r>
      <w:r w:rsidR="005C4000" w:rsidRPr="005C4000">
        <w:t>доступа и совместного использования выгод (ДСИВ)</w:t>
      </w:r>
      <w:r>
        <w:t xml:space="preserve"> в соответствии с КБР и </w:t>
      </w:r>
      <w:proofErr w:type="spellStart"/>
      <w:r>
        <w:t>Нагойским</w:t>
      </w:r>
      <w:proofErr w:type="spellEnd"/>
      <w:r>
        <w:t xml:space="preserve"> протоколом.</w:t>
      </w:r>
      <w:r w:rsidR="002509DA">
        <w:t xml:space="preserve"> </w:t>
      </w:r>
      <w:r>
        <w:t>Однако</w:t>
      </w:r>
      <w:r w:rsidR="00F0026C">
        <w:t xml:space="preserve"> в</w:t>
      </w:r>
      <w:r>
        <w:t xml:space="preserve"> </w:t>
      </w:r>
      <w:r>
        <w:lastRenderedPageBreak/>
        <w:t>стрем</w:t>
      </w:r>
      <w:r w:rsidR="00F0026C">
        <w:t>лении</w:t>
      </w:r>
      <w:r>
        <w:t xml:space="preserve"> </w:t>
      </w:r>
      <w:r w:rsidR="00F0026C">
        <w:t>прийти</w:t>
      </w:r>
      <w:r>
        <w:t xml:space="preserve"> </w:t>
      </w:r>
      <w:r w:rsidR="00F0026C">
        <w:t xml:space="preserve">к единой </w:t>
      </w:r>
      <w:r>
        <w:t xml:space="preserve">позиции </w:t>
      </w:r>
      <w:r w:rsidR="00F0026C">
        <w:t xml:space="preserve">ради достижения </w:t>
      </w:r>
      <w:r>
        <w:t>прогресс</w:t>
      </w:r>
      <w:r w:rsidR="00F0026C">
        <w:t>а</w:t>
      </w:r>
      <w:r>
        <w:t xml:space="preserve"> на переговорах </w:t>
      </w:r>
      <w:r w:rsidR="00F0026C">
        <w:t>делегация одобрила</w:t>
      </w:r>
      <w:r>
        <w:t xml:space="preserve"> текст с предложением, внесенным делегацией Индии.</w:t>
      </w:r>
    </w:p>
    <w:p w14:paraId="1181E4A9" w14:textId="77777777" w:rsidR="00765836" w:rsidRPr="00765836" w:rsidRDefault="00765836" w:rsidP="00765836">
      <w:pPr>
        <w:rPr>
          <w:szCs w:val="22"/>
        </w:rPr>
      </w:pPr>
    </w:p>
    <w:p w14:paraId="3F2DF2EC" w14:textId="199CD956" w:rsidR="00765836" w:rsidRPr="00765836" w:rsidRDefault="00484341" w:rsidP="00765836">
      <w:pPr>
        <w:rPr>
          <w:szCs w:val="22"/>
        </w:rPr>
      </w:pPr>
      <w:r>
        <w:fldChar w:fldCharType="begin"/>
      </w:r>
      <w:r>
        <w:instrText xml:space="preserve"> AUTONUM  </w:instrText>
      </w:r>
      <w:r>
        <w:fldChar w:fldCharType="end"/>
      </w:r>
      <w:r>
        <w:tab/>
        <w:t xml:space="preserve">Представитель TWN подчеркнул важность признания истинной цели документа, которая, по его мнению, тесно связана с охраной ГР и </w:t>
      </w:r>
      <w:r w:rsidR="005C4000">
        <w:t>С</w:t>
      </w:r>
      <w:r>
        <w:t>ТЗ в рамках патентной системы.</w:t>
      </w:r>
      <w:r w:rsidR="002509DA">
        <w:t xml:space="preserve"> </w:t>
      </w:r>
      <w:r>
        <w:t>Он отметил важность предложения, сделанного делегацией Индии в это</w:t>
      </w:r>
      <w:r w:rsidR="005C4000">
        <w:t>й</w:t>
      </w:r>
      <w:r>
        <w:t xml:space="preserve"> </w:t>
      </w:r>
      <w:r w:rsidR="005C4000">
        <w:t>связи</w:t>
      </w:r>
      <w:r>
        <w:t xml:space="preserve">. </w:t>
      </w:r>
      <w:r w:rsidR="005C4000">
        <w:t>П</w:t>
      </w:r>
      <w:r w:rsidR="009A7AF4">
        <w:t>одп</w:t>
      </w:r>
      <w:r w:rsidR="005C4000">
        <w:t>ункт</w:t>
      </w:r>
      <w:r w:rsidR="007F7763">
        <w:t> </w:t>
      </w:r>
      <w:r w:rsidR="005C4000">
        <w:t>(b)</w:t>
      </w:r>
      <w:r>
        <w:t xml:space="preserve"> </w:t>
      </w:r>
      <w:r w:rsidR="005C4000">
        <w:t>с</w:t>
      </w:r>
      <w:r>
        <w:t>тать</w:t>
      </w:r>
      <w:r w:rsidR="005C4000">
        <w:t>и</w:t>
      </w:r>
      <w:r>
        <w:t xml:space="preserve"> 1</w:t>
      </w:r>
      <w:r w:rsidR="005C4000">
        <w:t xml:space="preserve"> </w:t>
      </w:r>
      <w:r>
        <w:t xml:space="preserve">в настоящее время </w:t>
      </w:r>
      <w:r w:rsidR="005C4000">
        <w:t>сформулирован так</w:t>
      </w:r>
      <w:r>
        <w:t xml:space="preserve">, </w:t>
      </w:r>
      <w:r w:rsidR="005C4000">
        <w:t>будто</w:t>
      </w:r>
      <w:r>
        <w:t xml:space="preserve"> цель </w:t>
      </w:r>
      <w:r w:rsidR="005C4000">
        <w:t>заключается</w:t>
      </w:r>
      <w:r>
        <w:t xml:space="preserve"> в предотвращении ошибочной выдачи патентов на изобретения, </w:t>
      </w:r>
      <w:r w:rsidR="005C4000">
        <w:t xml:space="preserve">которые </w:t>
      </w:r>
      <w:r>
        <w:t>не обладаю</w:t>
      </w:r>
      <w:r w:rsidR="005C4000">
        <w:t>т</w:t>
      </w:r>
      <w:r>
        <w:t xml:space="preserve"> новизной или изобретательс</w:t>
      </w:r>
      <w:r w:rsidR="005C4000">
        <w:t>ким</w:t>
      </w:r>
      <w:r>
        <w:t xml:space="preserve"> </w:t>
      </w:r>
      <w:r w:rsidR="005C4000">
        <w:t>уровнем</w:t>
      </w:r>
      <w:r>
        <w:t xml:space="preserve"> в отношении ГР и </w:t>
      </w:r>
      <w:r w:rsidR="005C4000">
        <w:t>С</w:t>
      </w:r>
      <w:r>
        <w:t>ТЗ.</w:t>
      </w:r>
      <w:r w:rsidR="002509DA">
        <w:t xml:space="preserve"> </w:t>
      </w:r>
      <w:r w:rsidR="005C4000">
        <w:t>Создается впечатление</w:t>
      </w:r>
      <w:r>
        <w:t xml:space="preserve">, что ТЗ и </w:t>
      </w:r>
      <w:r w:rsidR="005C4000">
        <w:t>С</w:t>
      </w:r>
      <w:r>
        <w:t xml:space="preserve">ТЗ </w:t>
      </w:r>
      <w:proofErr w:type="spellStart"/>
      <w:r>
        <w:t>патентоспособны</w:t>
      </w:r>
      <w:proofErr w:type="spellEnd"/>
      <w:r>
        <w:t>, но во многих юрисдикциях ТЗ не подпадают под патентный режим и требуют отдельной охраны.</w:t>
      </w:r>
      <w:r w:rsidR="002509DA">
        <w:t xml:space="preserve"> </w:t>
      </w:r>
      <w:r>
        <w:t xml:space="preserve">Патентная система </w:t>
      </w:r>
      <w:r w:rsidR="005C4000">
        <w:t>должна</w:t>
      </w:r>
      <w:r>
        <w:t xml:space="preserve"> предотвращать незаконное присвоение и способствовать внедрению механизмов </w:t>
      </w:r>
      <w:r w:rsidR="005C4000">
        <w:t>ДСИВ</w:t>
      </w:r>
      <w:r>
        <w:t>.</w:t>
      </w:r>
      <w:r w:rsidR="002509DA">
        <w:t xml:space="preserve"> </w:t>
      </w:r>
      <w:r>
        <w:t xml:space="preserve">По мнению представителя, нынешние цели </w:t>
      </w:r>
      <w:r w:rsidR="00494DB3">
        <w:t>сформулированы крайне узко</w:t>
      </w:r>
      <w:r>
        <w:t xml:space="preserve"> и не позволяют в полной мере решить реальные проблемы.</w:t>
      </w:r>
      <w:r w:rsidR="002509DA">
        <w:t xml:space="preserve"> </w:t>
      </w:r>
      <w:r w:rsidR="00494DB3">
        <w:t>Р</w:t>
      </w:r>
      <w:r>
        <w:t>ежим раскрытия информации направлен на предотвращение ошибочн</w:t>
      </w:r>
      <w:r w:rsidR="00494DB3">
        <w:t>ой</w:t>
      </w:r>
      <w:r>
        <w:t xml:space="preserve"> выдач</w:t>
      </w:r>
      <w:r w:rsidR="00494DB3">
        <w:t>и</w:t>
      </w:r>
      <w:r>
        <w:t xml:space="preserve"> патентов, </w:t>
      </w:r>
      <w:r w:rsidR="00494DB3">
        <w:t>в связи</w:t>
      </w:r>
      <w:r>
        <w:t xml:space="preserve"> не только с новизной или изобретательским уровнем, но и с </w:t>
      </w:r>
      <w:r w:rsidRPr="00494DB3">
        <w:rPr>
          <w:iCs/>
        </w:rPr>
        <w:t>предварительным</w:t>
      </w:r>
      <w:r>
        <w:t xml:space="preserve"> признанием ТЗ патентоспособными.</w:t>
      </w:r>
      <w:r w:rsidR="002509DA">
        <w:t xml:space="preserve"> </w:t>
      </w:r>
      <w:r>
        <w:t xml:space="preserve">Это может снизить эффективность системы, если не </w:t>
      </w:r>
      <w:r w:rsidR="00494DB3">
        <w:t xml:space="preserve">уделить данной проблеме </w:t>
      </w:r>
      <w:r>
        <w:t>должн</w:t>
      </w:r>
      <w:r w:rsidR="00494DB3">
        <w:t>ого</w:t>
      </w:r>
      <w:r>
        <w:t xml:space="preserve"> </w:t>
      </w:r>
      <w:r w:rsidR="00494DB3">
        <w:t>внимания</w:t>
      </w:r>
      <w:r>
        <w:t>.</w:t>
      </w:r>
      <w:r w:rsidR="002509DA">
        <w:t xml:space="preserve"> </w:t>
      </w:r>
      <w:r>
        <w:t xml:space="preserve"> Кроме того, требование справедливого </w:t>
      </w:r>
      <w:r w:rsidR="00494DB3">
        <w:t>использования</w:t>
      </w:r>
      <w:r>
        <w:t xml:space="preserve"> выгод является важнейшим фактором, который </w:t>
      </w:r>
      <w:r w:rsidR="00494DB3">
        <w:t>необходимо отразить</w:t>
      </w:r>
      <w:r>
        <w:t xml:space="preserve"> в документе.</w:t>
      </w:r>
      <w:r w:rsidR="002509DA">
        <w:t xml:space="preserve"> </w:t>
      </w:r>
      <w:r w:rsidR="00494DB3">
        <w:t>Отказ</w:t>
      </w:r>
      <w:r w:rsidR="00876BF9">
        <w:t>ыва</w:t>
      </w:r>
      <w:r w:rsidR="00494DB3">
        <w:t>ться признать</w:t>
      </w:r>
      <w:r>
        <w:t xml:space="preserve"> это</w:t>
      </w:r>
      <w:r w:rsidR="00494DB3">
        <w:t>т</w:t>
      </w:r>
      <w:r>
        <w:t xml:space="preserve"> фак</w:t>
      </w:r>
      <w:r w:rsidR="00494DB3">
        <w:t>т</w:t>
      </w:r>
      <w:r>
        <w:t xml:space="preserve"> </w:t>
      </w:r>
      <w:r w:rsidR="00494DB3">
        <w:t>– значит</w:t>
      </w:r>
      <w:r>
        <w:t xml:space="preserve"> закры</w:t>
      </w:r>
      <w:r w:rsidR="00876BF9">
        <w:t>ва</w:t>
      </w:r>
      <w:r>
        <w:t>т</w:t>
      </w:r>
      <w:r w:rsidR="00494DB3">
        <w:t>ь</w:t>
      </w:r>
      <w:r>
        <w:t xml:space="preserve"> глаз</w:t>
      </w:r>
      <w:r w:rsidR="00494DB3">
        <w:t>а</w:t>
      </w:r>
      <w:r>
        <w:t xml:space="preserve"> на реальную проблему.</w:t>
      </w:r>
    </w:p>
    <w:p w14:paraId="60CD252B" w14:textId="77777777" w:rsidR="00765836" w:rsidRPr="00765836" w:rsidRDefault="00765836" w:rsidP="00765836">
      <w:pPr>
        <w:rPr>
          <w:szCs w:val="22"/>
        </w:rPr>
      </w:pPr>
    </w:p>
    <w:p w14:paraId="3917CFDE" w14:textId="7EC08506" w:rsidR="00765836" w:rsidRPr="00765836" w:rsidRDefault="00484341" w:rsidP="00765836">
      <w:pPr>
        <w:rPr>
          <w:szCs w:val="22"/>
        </w:rPr>
      </w:pPr>
      <w:r>
        <w:fldChar w:fldCharType="begin"/>
      </w:r>
      <w:r>
        <w:instrText xml:space="preserve"> AUTONUM  </w:instrText>
      </w:r>
      <w:r>
        <w:fldChar w:fldCharType="end"/>
      </w:r>
      <w:r>
        <w:tab/>
        <w:t xml:space="preserve">Делегация Бразилии </w:t>
      </w:r>
      <w:r w:rsidR="00876BF9">
        <w:t>высказалась за</w:t>
      </w:r>
      <w:r>
        <w:t xml:space="preserve"> статью 1 в нынешнем виде, но</w:t>
      </w:r>
      <w:r w:rsidR="00876BF9">
        <w:t xml:space="preserve"> заявила, что</w:t>
      </w:r>
      <w:r>
        <w:t xml:space="preserve"> не возража</w:t>
      </w:r>
      <w:r w:rsidR="00876BF9">
        <w:t>ет</w:t>
      </w:r>
      <w:r>
        <w:t xml:space="preserve"> против любой формулировки, в которой подчеркивается важность охраны ГР и </w:t>
      </w:r>
      <w:r w:rsidR="00876BF9">
        <w:t>С</w:t>
      </w:r>
      <w:r>
        <w:t>ТЗ.</w:t>
      </w:r>
    </w:p>
    <w:p w14:paraId="618E4B0B" w14:textId="77777777" w:rsidR="00765836" w:rsidRPr="00765836" w:rsidRDefault="00765836" w:rsidP="00765836">
      <w:pPr>
        <w:rPr>
          <w:szCs w:val="22"/>
        </w:rPr>
      </w:pPr>
    </w:p>
    <w:p w14:paraId="2AE1C535" w14:textId="363B14AE" w:rsidR="00765836" w:rsidRPr="00765836" w:rsidRDefault="00484341" w:rsidP="00765836">
      <w:pPr>
        <w:rPr>
          <w:szCs w:val="22"/>
        </w:rPr>
      </w:pPr>
      <w:r>
        <w:fldChar w:fldCharType="begin"/>
      </w:r>
      <w:r>
        <w:instrText xml:space="preserve"> AUTONUM  </w:instrText>
      </w:r>
      <w:r>
        <w:fldChar w:fldCharType="end"/>
      </w:r>
      <w:r>
        <w:tab/>
        <w:t>Делегация Филиппин присоединилась к заявлению, сделанному делегацией Ирана (Исламск</w:t>
      </w:r>
      <w:r w:rsidR="0024364E">
        <w:t>ой</w:t>
      </w:r>
      <w:r>
        <w:t xml:space="preserve"> Республик</w:t>
      </w:r>
      <w:r w:rsidR="0024364E">
        <w:t>и</w:t>
      </w:r>
      <w:r>
        <w:t xml:space="preserve">) от имени </w:t>
      </w:r>
      <w:r w:rsidR="0024364E">
        <w:t>АТГ</w:t>
      </w:r>
      <w:r>
        <w:t>.</w:t>
      </w:r>
      <w:r w:rsidR="002509DA">
        <w:t xml:space="preserve"> </w:t>
      </w:r>
      <w:r>
        <w:t>Он</w:t>
      </w:r>
      <w:r w:rsidR="0024364E">
        <w:t>а</w:t>
      </w:r>
      <w:r>
        <w:t xml:space="preserve"> поддержал</w:t>
      </w:r>
      <w:r w:rsidR="0024364E">
        <w:t>а</w:t>
      </w:r>
      <w:r>
        <w:t xml:space="preserve"> проект текста статьи 1.</w:t>
      </w:r>
      <w:r w:rsidR="002509DA">
        <w:t xml:space="preserve"> </w:t>
      </w:r>
      <w:r>
        <w:t>Однако</w:t>
      </w:r>
      <w:r w:rsidR="0024364E">
        <w:t>, по ее мнению,</w:t>
      </w:r>
      <w:r>
        <w:t xml:space="preserve"> в </w:t>
      </w:r>
      <w:r w:rsidR="0024364E">
        <w:t>будущем</w:t>
      </w:r>
      <w:r>
        <w:t xml:space="preserve"> текст </w:t>
      </w:r>
      <w:r w:rsidR="0024364E">
        <w:t>можно</w:t>
      </w:r>
      <w:r>
        <w:t xml:space="preserve"> расши</w:t>
      </w:r>
      <w:r w:rsidR="0024364E">
        <w:t>рить</w:t>
      </w:r>
      <w:r>
        <w:t xml:space="preserve">, чтобы охватить другие области ИС, имеющие отношение к ГР и </w:t>
      </w:r>
      <w:r w:rsidR="0024364E">
        <w:t>С</w:t>
      </w:r>
      <w:r>
        <w:t>ТЗ.</w:t>
      </w:r>
      <w:r w:rsidR="002509DA">
        <w:t xml:space="preserve"> </w:t>
      </w:r>
      <w:r w:rsidR="0024364E">
        <w:t>Делегация</w:t>
      </w:r>
      <w:r>
        <w:t xml:space="preserve"> предложил</w:t>
      </w:r>
      <w:r w:rsidR="0024364E">
        <w:t>а</w:t>
      </w:r>
      <w:r>
        <w:t xml:space="preserve"> включить такие улучшения в преамбулу, </w:t>
      </w:r>
      <w:r w:rsidR="0024364E">
        <w:t xml:space="preserve">в соответствии с </w:t>
      </w:r>
      <w:r>
        <w:t>предложен</w:t>
      </w:r>
      <w:r w:rsidR="0024364E">
        <w:t>иями</w:t>
      </w:r>
      <w:r>
        <w:t xml:space="preserve"> некоторы</w:t>
      </w:r>
      <w:r w:rsidR="0024364E">
        <w:t>х</w:t>
      </w:r>
      <w:r>
        <w:t xml:space="preserve"> делегаци</w:t>
      </w:r>
      <w:r w:rsidR="0024364E">
        <w:t>й</w:t>
      </w:r>
      <w:r>
        <w:t>.</w:t>
      </w:r>
      <w:r w:rsidR="002509DA">
        <w:t xml:space="preserve"> </w:t>
      </w:r>
    </w:p>
    <w:p w14:paraId="32573E6C" w14:textId="77777777" w:rsidR="00765836" w:rsidRPr="00765836" w:rsidRDefault="00765836" w:rsidP="00765836">
      <w:pPr>
        <w:rPr>
          <w:szCs w:val="22"/>
        </w:rPr>
      </w:pPr>
    </w:p>
    <w:p w14:paraId="5802899A" w14:textId="379E0171" w:rsidR="00765836" w:rsidRPr="00765836" w:rsidRDefault="00484341" w:rsidP="00765836">
      <w:pPr>
        <w:rPr>
          <w:szCs w:val="22"/>
        </w:rPr>
      </w:pPr>
      <w:r>
        <w:fldChar w:fldCharType="begin"/>
      </w:r>
      <w:r>
        <w:instrText xml:space="preserve"> AUTONUM  </w:instrText>
      </w:r>
      <w:r>
        <w:fldChar w:fldCharType="end"/>
      </w:r>
      <w:r>
        <w:tab/>
        <w:t>Председатель открыл</w:t>
      </w:r>
      <w:r w:rsidR="0024364E">
        <w:t>а</w:t>
      </w:r>
      <w:r>
        <w:t xml:space="preserve"> </w:t>
      </w:r>
      <w:r w:rsidR="000805EC">
        <w:t>обсуждение</w:t>
      </w:r>
      <w:r>
        <w:t xml:space="preserve"> стать</w:t>
      </w:r>
      <w:r w:rsidR="000805EC">
        <w:t>и</w:t>
      </w:r>
      <w:r>
        <w:t xml:space="preserve"> 3.</w:t>
      </w:r>
    </w:p>
    <w:p w14:paraId="7465C703" w14:textId="77777777" w:rsidR="00765836" w:rsidRPr="00765836" w:rsidRDefault="00765836" w:rsidP="00765836">
      <w:pPr>
        <w:rPr>
          <w:szCs w:val="22"/>
        </w:rPr>
      </w:pPr>
    </w:p>
    <w:p w14:paraId="7F90B7C5" w14:textId="12353F70" w:rsidR="00765836" w:rsidRPr="00765836" w:rsidRDefault="00E41729" w:rsidP="00765836">
      <w:pPr>
        <w:rPr>
          <w:szCs w:val="22"/>
        </w:rPr>
      </w:pPr>
      <w:r>
        <w:fldChar w:fldCharType="begin"/>
      </w:r>
      <w:r>
        <w:instrText xml:space="preserve"> AUTONUM  </w:instrText>
      </w:r>
      <w:r>
        <w:fldChar w:fldCharType="end"/>
      </w:r>
      <w:r>
        <w:tab/>
        <w:t>Делегация Швейцарии, выступая от имени Группы B, подчеркнула, что требование о раскрытии должно быть сформулировано как мера обеспечения прозрачности.</w:t>
      </w:r>
      <w:r w:rsidR="002509DA">
        <w:t xml:space="preserve"> </w:t>
      </w:r>
      <w:r w:rsidR="000805EC">
        <w:t>С</w:t>
      </w:r>
      <w:r>
        <w:t xml:space="preserve">одержание и </w:t>
      </w:r>
      <w:r w:rsidR="000805EC">
        <w:t>условие</w:t>
      </w:r>
      <w:r>
        <w:t xml:space="preserve"> раскрытия информации должны быть ясными и разумными для заявителей, легко реализуемыми ведомствами и значимыми в патентно</w:t>
      </w:r>
      <w:r w:rsidR="000805EC">
        <w:t>й</w:t>
      </w:r>
      <w:r>
        <w:t xml:space="preserve"> </w:t>
      </w:r>
      <w:r w:rsidR="000805EC">
        <w:t>среде</w:t>
      </w:r>
      <w:r>
        <w:t>.</w:t>
      </w:r>
      <w:r w:rsidR="002509DA">
        <w:t xml:space="preserve"> </w:t>
      </w:r>
      <w:r>
        <w:t xml:space="preserve">Что касается </w:t>
      </w:r>
      <w:r w:rsidR="000805EC">
        <w:t>условия</w:t>
      </w:r>
      <w:r>
        <w:t>,</w:t>
      </w:r>
      <w:r w:rsidR="000805EC">
        <w:t xml:space="preserve"> при котором требование вступает в силу,</w:t>
      </w:r>
      <w:r>
        <w:t xml:space="preserve"> Группа В </w:t>
      </w:r>
      <w:r w:rsidR="000805EC">
        <w:t>согласна</w:t>
      </w:r>
      <w:r>
        <w:t xml:space="preserve"> с рекомендацией </w:t>
      </w:r>
      <w:r w:rsidR="000805EC">
        <w:t>экспертной группы, работавшей в виртуальном формате</w:t>
      </w:r>
      <w:r>
        <w:t xml:space="preserve">, которая предложила использовать </w:t>
      </w:r>
      <w:r w:rsidR="000805EC">
        <w:t xml:space="preserve">в </w:t>
      </w:r>
      <w:r w:rsidR="00C21BD0">
        <w:t>пунктах</w:t>
      </w:r>
      <w:r w:rsidR="000805EC">
        <w:t xml:space="preserve"> 3.1 и 3.2 </w:t>
      </w:r>
      <w:r>
        <w:t xml:space="preserve">термин </w:t>
      </w:r>
      <w:r w:rsidR="000805EC">
        <w:t>«в существенной степени и непосредственно основано на»</w:t>
      </w:r>
      <w:r>
        <w:t xml:space="preserve"> в сочетании с определением, содержащимся в статье</w:t>
      </w:r>
      <w:r w:rsidR="007F7763">
        <w:t> </w:t>
      </w:r>
      <w:r>
        <w:t>2.</w:t>
      </w:r>
      <w:r w:rsidR="002509DA">
        <w:t xml:space="preserve"> </w:t>
      </w:r>
      <w:r>
        <w:t xml:space="preserve">Это </w:t>
      </w:r>
      <w:r w:rsidR="000805EC">
        <w:t>условие</w:t>
      </w:r>
      <w:r>
        <w:t xml:space="preserve"> надлежащим образом отражает необходимость наличия тесной причинно-следственной связи между ГР и изобретением.</w:t>
      </w:r>
      <w:r w:rsidR="002509DA">
        <w:t xml:space="preserve"> </w:t>
      </w:r>
      <w:r w:rsidR="000805EC">
        <w:t>Делегация</w:t>
      </w:r>
      <w:r>
        <w:t xml:space="preserve"> также </w:t>
      </w:r>
      <w:r w:rsidR="000805EC">
        <w:t>положительно оценила</w:t>
      </w:r>
      <w:r>
        <w:t xml:space="preserve"> рекомендацию </w:t>
      </w:r>
      <w:r w:rsidR="000805EC">
        <w:t>экспертной группы, работавшей в виртуальном формате,</w:t>
      </w:r>
      <w:r>
        <w:t xml:space="preserve"> относительно использования термина </w:t>
      </w:r>
      <w:r w:rsidR="000805EC">
        <w:t>«</w:t>
      </w:r>
      <w:r>
        <w:t xml:space="preserve">страна происхождения, из которой были получены </w:t>
      </w:r>
      <w:r w:rsidR="000805EC">
        <w:t xml:space="preserve">такие </w:t>
      </w:r>
      <w:r>
        <w:t>ГР</w:t>
      </w:r>
      <w:r w:rsidR="000805EC">
        <w:t>»</w:t>
      </w:r>
      <w:r>
        <w:t>.</w:t>
      </w:r>
      <w:r w:rsidR="002509DA">
        <w:t xml:space="preserve"> </w:t>
      </w:r>
    </w:p>
    <w:p w14:paraId="6DE7002B" w14:textId="77777777" w:rsidR="00765836" w:rsidRPr="00765836" w:rsidRDefault="00765836" w:rsidP="00765836">
      <w:pPr>
        <w:rPr>
          <w:szCs w:val="22"/>
        </w:rPr>
      </w:pPr>
    </w:p>
    <w:p w14:paraId="51FE5859" w14:textId="3BC82D3B" w:rsidR="00765836" w:rsidRDefault="00E41729" w:rsidP="00765836">
      <w:r>
        <w:fldChar w:fldCharType="begin"/>
      </w:r>
      <w:r>
        <w:instrText xml:space="preserve"> AUTONUM  </w:instrText>
      </w:r>
      <w:r>
        <w:fldChar w:fldCharType="end"/>
      </w:r>
      <w:r>
        <w:tab/>
        <w:t>Делегация Ирана (Исламск</w:t>
      </w:r>
      <w:r w:rsidR="000805EC">
        <w:t>ой</w:t>
      </w:r>
      <w:r>
        <w:t xml:space="preserve"> Республик</w:t>
      </w:r>
      <w:r w:rsidR="000805EC">
        <w:t>и</w:t>
      </w:r>
      <w:r>
        <w:t xml:space="preserve">), выступая от имени </w:t>
      </w:r>
      <w:r w:rsidR="000805EC">
        <w:t>АТГ</w:t>
      </w:r>
      <w:r>
        <w:t>, заявила, что большинство государств</w:t>
      </w:r>
      <w:r w:rsidR="000805EC">
        <w:t xml:space="preserve"> – </w:t>
      </w:r>
      <w:r>
        <w:t>членов</w:t>
      </w:r>
      <w:r w:rsidR="000805EC">
        <w:t xml:space="preserve"> АТ</w:t>
      </w:r>
      <w:r>
        <w:t xml:space="preserve">Г </w:t>
      </w:r>
      <w:r w:rsidR="000805EC">
        <w:t>высказались за</w:t>
      </w:r>
      <w:r>
        <w:t xml:space="preserve"> </w:t>
      </w:r>
      <w:r w:rsidR="000805EC">
        <w:t>действенное</w:t>
      </w:r>
      <w:r>
        <w:t xml:space="preserve"> требование об обязательном раскрытии информации, которое </w:t>
      </w:r>
      <w:r w:rsidR="000805EC">
        <w:t>охраняло</w:t>
      </w:r>
      <w:r>
        <w:t xml:space="preserve"> бы ГР и </w:t>
      </w:r>
      <w:r w:rsidR="000805EC">
        <w:t>С</w:t>
      </w:r>
      <w:r>
        <w:t>ТЗ от незаконного присвоения в соответствии с национальными условиями.</w:t>
      </w:r>
      <w:r w:rsidR="002509DA">
        <w:t xml:space="preserve"> </w:t>
      </w:r>
      <w:r w:rsidR="000805EC">
        <w:t>Делегация одобрила</w:t>
      </w:r>
      <w:r>
        <w:t xml:space="preserve"> </w:t>
      </w:r>
      <w:r w:rsidR="000805EC">
        <w:t>текущую</w:t>
      </w:r>
      <w:r>
        <w:t xml:space="preserve"> формулировку статьи 3.</w:t>
      </w:r>
    </w:p>
    <w:p w14:paraId="7CDFB964" w14:textId="77777777" w:rsidR="007F7763" w:rsidRPr="00765836" w:rsidRDefault="007F7763" w:rsidP="00765836">
      <w:pPr>
        <w:rPr>
          <w:szCs w:val="22"/>
        </w:rPr>
      </w:pPr>
    </w:p>
    <w:p w14:paraId="2590295F" w14:textId="1FCF5FD7" w:rsidR="007F7763" w:rsidRDefault="007F7763">
      <w:pPr>
        <w:rPr>
          <w:szCs w:val="22"/>
        </w:rPr>
      </w:pPr>
      <w:r>
        <w:rPr>
          <w:szCs w:val="22"/>
        </w:rPr>
        <w:br w:type="page"/>
      </w:r>
    </w:p>
    <w:p w14:paraId="268FEF97" w14:textId="3BC5ED4D" w:rsidR="00765836" w:rsidRPr="00765836" w:rsidRDefault="00E41729" w:rsidP="00765836">
      <w:pPr>
        <w:rPr>
          <w:szCs w:val="22"/>
        </w:rPr>
      </w:pPr>
      <w:r>
        <w:lastRenderedPageBreak/>
        <w:fldChar w:fldCharType="begin"/>
      </w:r>
      <w:r>
        <w:instrText xml:space="preserve"> AUTONUM  </w:instrText>
      </w:r>
      <w:r>
        <w:fldChar w:fldCharType="end"/>
      </w:r>
      <w:r>
        <w:tab/>
        <w:t>Представитель MALOCA Internationale подчеркнула</w:t>
      </w:r>
      <w:r w:rsidR="006E78B3">
        <w:t>, что выступает за</w:t>
      </w:r>
      <w:r>
        <w:t xml:space="preserve"> включение в </w:t>
      </w:r>
      <w:r w:rsidR="006E78B3">
        <w:t>с</w:t>
      </w:r>
      <w:r>
        <w:t xml:space="preserve">татью 3 </w:t>
      </w:r>
      <w:r w:rsidR="006E78B3">
        <w:t>СПОС</w:t>
      </w:r>
      <w:r>
        <w:t xml:space="preserve"> коренных народов, чтобы предотвратить возможное незаконное присвоение.</w:t>
      </w:r>
      <w:r w:rsidR="002509DA">
        <w:t xml:space="preserve"> </w:t>
      </w:r>
      <w:r>
        <w:t xml:space="preserve">Она отметила, что права коренных народов уже признаны на международном уровне, </w:t>
      </w:r>
      <w:r w:rsidR="000F269F">
        <w:t>а</w:t>
      </w:r>
      <w:r>
        <w:t xml:space="preserve"> </w:t>
      </w:r>
      <w:r w:rsidR="000F269F">
        <w:t>необходимость вовлечения</w:t>
      </w:r>
      <w:r>
        <w:t xml:space="preserve"> </w:t>
      </w:r>
      <w:r w:rsidR="000F269F">
        <w:t xml:space="preserve">в этот процесс </w:t>
      </w:r>
      <w:r>
        <w:t>местны</w:t>
      </w:r>
      <w:r w:rsidR="000F269F">
        <w:t>х</w:t>
      </w:r>
      <w:r>
        <w:t xml:space="preserve"> общин и </w:t>
      </w:r>
      <w:r w:rsidR="000F269F">
        <w:t>проведения</w:t>
      </w:r>
      <w:r>
        <w:t xml:space="preserve"> консультаци</w:t>
      </w:r>
      <w:r w:rsidR="000F269F">
        <w:t>й</w:t>
      </w:r>
      <w:r w:rsidR="000F269F" w:rsidRPr="000F269F">
        <w:t xml:space="preserve"> </w:t>
      </w:r>
      <w:r w:rsidR="000F269F">
        <w:t>доказана на нескольких примерах</w:t>
      </w:r>
      <w:r>
        <w:t>.</w:t>
      </w:r>
      <w:r w:rsidR="002509DA">
        <w:t xml:space="preserve"> </w:t>
      </w:r>
      <w:r w:rsidR="000F269F">
        <w:t>Представитель</w:t>
      </w:r>
      <w:r>
        <w:t xml:space="preserve"> </w:t>
      </w:r>
      <w:r w:rsidR="000F269F">
        <w:t>выступила не просто за упоминание</w:t>
      </w:r>
      <w:r>
        <w:t xml:space="preserve"> эти</w:t>
      </w:r>
      <w:r w:rsidR="000F269F">
        <w:t>х</w:t>
      </w:r>
      <w:r>
        <w:t xml:space="preserve"> </w:t>
      </w:r>
      <w:proofErr w:type="spellStart"/>
      <w:r>
        <w:t>международно</w:t>
      </w:r>
      <w:proofErr w:type="spellEnd"/>
      <w:r>
        <w:t xml:space="preserve"> признанны</w:t>
      </w:r>
      <w:r w:rsidR="000F269F">
        <w:t>х</w:t>
      </w:r>
      <w:r>
        <w:t xml:space="preserve"> прав, а </w:t>
      </w:r>
      <w:r w:rsidR="000F269F">
        <w:t>за</w:t>
      </w:r>
      <w:r>
        <w:t xml:space="preserve"> обеспеч</w:t>
      </w:r>
      <w:r w:rsidR="000F269F">
        <w:t>ение</w:t>
      </w:r>
      <w:r>
        <w:t xml:space="preserve"> их практическо</w:t>
      </w:r>
      <w:r w:rsidR="000F269F">
        <w:t>го</w:t>
      </w:r>
      <w:r>
        <w:t xml:space="preserve"> осуществлени</w:t>
      </w:r>
      <w:r w:rsidR="000F269F">
        <w:t>я</w:t>
      </w:r>
      <w:r>
        <w:t>.</w:t>
      </w:r>
      <w:r w:rsidR="002509DA">
        <w:t xml:space="preserve"> </w:t>
      </w:r>
      <w:r>
        <w:t>Она напомнила МКГР, что ВОИС обязана соблюдать международные стандарты.</w:t>
      </w:r>
      <w:r w:rsidR="002509DA">
        <w:t xml:space="preserve"> </w:t>
      </w:r>
      <w:r w:rsidR="000F269F">
        <w:t xml:space="preserve"> </w:t>
      </w:r>
    </w:p>
    <w:p w14:paraId="7AE731AB" w14:textId="77777777" w:rsidR="00765836" w:rsidRPr="00765836" w:rsidRDefault="00765836" w:rsidP="00765836">
      <w:pPr>
        <w:rPr>
          <w:szCs w:val="22"/>
        </w:rPr>
      </w:pPr>
    </w:p>
    <w:p w14:paraId="126967B5" w14:textId="0AA976AD" w:rsidR="00765836" w:rsidRPr="00765836" w:rsidRDefault="00E41729" w:rsidP="00765836">
      <w:pPr>
        <w:rPr>
          <w:szCs w:val="22"/>
        </w:rPr>
      </w:pPr>
      <w:r>
        <w:fldChar w:fldCharType="begin"/>
      </w:r>
      <w:r>
        <w:instrText xml:space="preserve"> AUTONUM  </w:instrText>
      </w:r>
      <w:r>
        <w:fldChar w:fldCharType="end"/>
      </w:r>
      <w:r>
        <w:tab/>
        <w:t>Делегация Российской Федерации</w:t>
      </w:r>
      <w:r w:rsidR="00B36F96">
        <w:t xml:space="preserve"> заявила, что</w:t>
      </w:r>
      <w:r>
        <w:t xml:space="preserve"> </w:t>
      </w:r>
      <w:r w:rsidR="007F7763">
        <w:t xml:space="preserve">в </w:t>
      </w:r>
      <w:r w:rsidR="00841807">
        <w:t xml:space="preserve">целях достижения </w:t>
      </w:r>
      <w:r w:rsidR="007F7763">
        <w:t xml:space="preserve">консенсуса </w:t>
      </w:r>
      <w:r>
        <w:t>не возража</w:t>
      </w:r>
      <w:r w:rsidR="00B36F96">
        <w:t>ет</w:t>
      </w:r>
      <w:r>
        <w:t xml:space="preserve"> против </w:t>
      </w:r>
      <w:r w:rsidR="00B36F96">
        <w:t>текущей</w:t>
      </w:r>
      <w:r>
        <w:t xml:space="preserve"> формулировки статьи 3.</w:t>
      </w:r>
      <w:r w:rsidR="002509DA">
        <w:t xml:space="preserve"> </w:t>
      </w:r>
      <w:r w:rsidR="007F7763">
        <w:t>При этом</w:t>
      </w:r>
      <w:r w:rsidR="009D42DA">
        <w:t xml:space="preserve"> делегация считает важным учесть </w:t>
      </w:r>
      <w:r w:rsidR="007F7763">
        <w:t>пояснени</w:t>
      </w:r>
      <w:r w:rsidR="009D42DA">
        <w:t>я</w:t>
      </w:r>
      <w:r w:rsidR="007F7763">
        <w:t xml:space="preserve"> Председателя в отношении того, что у</w:t>
      </w:r>
      <w:r w:rsidR="00B36F96">
        <w:t xml:space="preserve">словие </w:t>
      </w:r>
      <w:r>
        <w:t>и содержание</w:t>
      </w:r>
      <w:r w:rsidR="009D42DA">
        <w:t xml:space="preserve"> раскрываемой информации</w:t>
      </w:r>
      <w:r>
        <w:t xml:space="preserve"> должны быть </w:t>
      </w:r>
      <w:r w:rsidR="0008448B">
        <w:t xml:space="preserve">реалистичны с </w:t>
      </w:r>
      <w:r>
        <w:t>практи</w:t>
      </w:r>
      <w:r w:rsidR="0008448B">
        <w:t>ч</w:t>
      </w:r>
      <w:r>
        <w:t>е</w:t>
      </w:r>
      <w:r w:rsidR="0008448B">
        <w:t>ской точки зрения</w:t>
      </w:r>
      <w:r w:rsidR="002509DA">
        <w:t xml:space="preserve"> </w:t>
      </w:r>
      <w:r>
        <w:t>и</w:t>
      </w:r>
      <w:r w:rsidR="007F7763">
        <w:t xml:space="preserve"> отражать</w:t>
      </w:r>
      <w:r>
        <w:t xml:space="preserve"> различны</w:t>
      </w:r>
      <w:r w:rsidR="007F7763">
        <w:t>е</w:t>
      </w:r>
      <w:r>
        <w:t xml:space="preserve"> обстоятельств</w:t>
      </w:r>
      <w:r w:rsidR="007F7763">
        <w:t>а</w:t>
      </w:r>
      <w:r>
        <w:t xml:space="preserve">, в которых </w:t>
      </w:r>
      <w:r w:rsidR="00B36F96">
        <w:t xml:space="preserve">ГР и СТЗ </w:t>
      </w:r>
      <w:r>
        <w:t xml:space="preserve">могут быть </w:t>
      </w:r>
      <w:r w:rsidR="00B36F96">
        <w:t>получены</w:t>
      </w:r>
      <w:r>
        <w:t>.</w:t>
      </w:r>
      <w:r w:rsidR="002509DA">
        <w:t xml:space="preserve"> </w:t>
      </w:r>
      <w:r w:rsidR="003B6E47">
        <w:t>Любое т</w:t>
      </w:r>
      <w:r>
        <w:t>ребовани</w:t>
      </w:r>
      <w:r w:rsidR="003B6E47">
        <w:t>е</w:t>
      </w:r>
      <w:r>
        <w:t xml:space="preserve"> </w:t>
      </w:r>
      <w:r w:rsidR="00B36F96">
        <w:t>о</w:t>
      </w:r>
      <w:r>
        <w:t xml:space="preserve"> раскрыти</w:t>
      </w:r>
      <w:r w:rsidR="00B36F96">
        <w:t>и</w:t>
      </w:r>
      <w:r>
        <w:t xml:space="preserve"> не должн</w:t>
      </w:r>
      <w:r w:rsidR="003B6E47">
        <w:t>о</w:t>
      </w:r>
      <w:r>
        <w:t xml:space="preserve"> </w:t>
      </w:r>
      <w:r w:rsidR="009C6639">
        <w:t>выливаться для</w:t>
      </w:r>
      <w:r>
        <w:t xml:space="preserve"> патентных заявителей</w:t>
      </w:r>
      <w:r w:rsidR="009C6639">
        <w:t xml:space="preserve"> в</w:t>
      </w:r>
      <w:r>
        <w:t xml:space="preserve"> обязательства, которые не могут быть выполнены или </w:t>
      </w:r>
      <w:r w:rsidR="00B24232">
        <w:t>могут быть выполнены только при</w:t>
      </w:r>
      <w:r>
        <w:t xml:space="preserve"> </w:t>
      </w:r>
      <w:r w:rsidR="009C6639">
        <w:t xml:space="preserve">условии </w:t>
      </w:r>
      <w:r>
        <w:t>неоправданн</w:t>
      </w:r>
      <w:r w:rsidR="009C6639">
        <w:t xml:space="preserve">о высоких </w:t>
      </w:r>
      <w:r>
        <w:t>затрат времени и усилий</w:t>
      </w:r>
      <w:r w:rsidR="000B636A">
        <w:t xml:space="preserve">, и в результате </w:t>
      </w:r>
      <w:r w:rsidR="009C6639">
        <w:t>будут тормозить</w:t>
      </w:r>
      <w:r>
        <w:t xml:space="preserve"> инноваци</w:t>
      </w:r>
      <w:r w:rsidR="009C6639">
        <w:t>и</w:t>
      </w:r>
      <w:r w:rsidR="00F924CA">
        <w:t xml:space="preserve"> на</w:t>
      </w:r>
      <w:r>
        <w:t xml:space="preserve"> основ</w:t>
      </w:r>
      <w:r w:rsidR="00F924CA">
        <w:t>е</w:t>
      </w:r>
      <w:r>
        <w:t xml:space="preserve"> ГР и </w:t>
      </w:r>
      <w:r w:rsidR="00B36F96">
        <w:t>СТЗ</w:t>
      </w:r>
      <w:r>
        <w:t>.</w:t>
      </w:r>
      <w:r w:rsidR="002509DA">
        <w:t xml:space="preserve"> </w:t>
      </w:r>
      <w:r w:rsidR="00B36F96">
        <w:t>Делегация отметила, что она также</w:t>
      </w:r>
      <w:r>
        <w:t xml:space="preserve"> в целом не возражает против предложений, выдвинутых делегацией Индии в отношении статьи 3</w:t>
      </w:r>
      <w:r w:rsidR="000B636A">
        <w:t>, и готова участвовать в дальнейшем обсуждении</w:t>
      </w:r>
      <w:r w:rsidR="007C531E">
        <w:t xml:space="preserve"> этой статьи</w:t>
      </w:r>
      <w:r>
        <w:t>.</w:t>
      </w:r>
    </w:p>
    <w:p w14:paraId="70BC4485" w14:textId="77777777" w:rsidR="00765836" w:rsidRPr="00765836" w:rsidRDefault="00765836" w:rsidP="00765836">
      <w:pPr>
        <w:rPr>
          <w:szCs w:val="22"/>
        </w:rPr>
      </w:pPr>
    </w:p>
    <w:p w14:paraId="019DA43F" w14:textId="5F79B0D2" w:rsidR="00765836" w:rsidRPr="00765836" w:rsidRDefault="00E41729" w:rsidP="00765836">
      <w:pPr>
        <w:rPr>
          <w:szCs w:val="22"/>
        </w:rPr>
      </w:pPr>
      <w:r>
        <w:fldChar w:fldCharType="begin"/>
      </w:r>
      <w:r>
        <w:instrText xml:space="preserve"> AUTONUM  </w:instrText>
      </w:r>
      <w:r>
        <w:fldChar w:fldCharType="end"/>
      </w:r>
      <w:r>
        <w:tab/>
        <w:t xml:space="preserve">Делегация Ганы, выступая от имени Африканской группы, </w:t>
      </w:r>
      <w:r w:rsidR="00DE0AEC">
        <w:t>выступила за</w:t>
      </w:r>
      <w:r>
        <w:t xml:space="preserve"> </w:t>
      </w:r>
      <w:r w:rsidR="00DE0AEC">
        <w:t>установление</w:t>
      </w:r>
      <w:r>
        <w:t xml:space="preserve"> </w:t>
      </w:r>
      <w:r w:rsidR="00DE0AEC">
        <w:t>действенного</w:t>
      </w:r>
      <w:r>
        <w:t xml:space="preserve"> требования об обязательном раскрытии.</w:t>
      </w:r>
      <w:r w:rsidR="002509DA">
        <w:t xml:space="preserve"> </w:t>
      </w:r>
      <w:r>
        <w:t xml:space="preserve">Это требование должно служить </w:t>
      </w:r>
      <w:r w:rsidR="00DE0AEC">
        <w:t>охране</w:t>
      </w:r>
      <w:r>
        <w:t xml:space="preserve"> ГР и </w:t>
      </w:r>
      <w:r w:rsidR="00DE0AEC">
        <w:t>СТЗ</w:t>
      </w:r>
      <w:r>
        <w:t>.</w:t>
      </w:r>
      <w:r w:rsidR="002509DA">
        <w:t xml:space="preserve"> </w:t>
      </w:r>
      <w:r w:rsidR="00DE0AEC">
        <w:t>Делегация в принципе согласилась с</w:t>
      </w:r>
      <w:r>
        <w:t xml:space="preserve"> </w:t>
      </w:r>
      <w:r w:rsidR="00DE0AEC">
        <w:t xml:space="preserve">текущей </w:t>
      </w:r>
      <w:r>
        <w:t>формулировк</w:t>
      </w:r>
      <w:r w:rsidR="00DE0AEC">
        <w:t>ой</w:t>
      </w:r>
      <w:r>
        <w:t xml:space="preserve"> </w:t>
      </w:r>
      <w:r w:rsidR="00C21BD0">
        <w:t>пункта</w:t>
      </w:r>
      <w:r>
        <w:t xml:space="preserve"> 3.1 в нынешнем виде.</w:t>
      </w:r>
      <w:r w:rsidR="002509DA">
        <w:t xml:space="preserve"> </w:t>
      </w:r>
      <w:r w:rsidR="00DE0AEC">
        <w:t>На практике</w:t>
      </w:r>
      <w:r>
        <w:t xml:space="preserve"> патентные ведомства не всегда </w:t>
      </w:r>
      <w:r w:rsidR="00DE0AEC">
        <w:t>в состоянии</w:t>
      </w:r>
      <w:r>
        <w:t xml:space="preserve"> проверить подлинность раскрытия источников или происхождения в патентных заявках.</w:t>
      </w:r>
      <w:r w:rsidR="002509DA">
        <w:t xml:space="preserve"> </w:t>
      </w:r>
      <w:r w:rsidR="00DE0AEC">
        <w:t>Делегация</w:t>
      </w:r>
      <w:r>
        <w:t xml:space="preserve"> подчеркнула, что любые дополнительные правила для патентных ведомств или ведомств ИС должны регулироваться национальными законами или нормативными актами.</w:t>
      </w:r>
    </w:p>
    <w:p w14:paraId="17B2B72B" w14:textId="77777777" w:rsidR="00765836" w:rsidRPr="00765836" w:rsidRDefault="00765836" w:rsidP="00765836">
      <w:pPr>
        <w:rPr>
          <w:szCs w:val="22"/>
        </w:rPr>
      </w:pPr>
    </w:p>
    <w:p w14:paraId="3E299B87" w14:textId="5A813E88" w:rsidR="00765836" w:rsidRPr="00765836" w:rsidRDefault="00E41729" w:rsidP="00765836">
      <w:pPr>
        <w:rPr>
          <w:szCs w:val="22"/>
        </w:rPr>
      </w:pPr>
      <w:r>
        <w:fldChar w:fldCharType="begin"/>
      </w:r>
      <w:r>
        <w:instrText xml:space="preserve"> AUTONUM  </w:instrText>
      </w:r>
      <w:r>
        <w:fldChar w:fldCharType="end"/>
      </w:r>
      <w:r>
        <w:tab/>
        <w:t xml:space="preserve">Делегация Канады присоединилась к заявлению, сделанному делегацией Швейцарии от имени Группы B. Она </w:t>
      </w:r>
      <w:r w:rsidR="00DE0AEC">
        <w:t>выступила за</w:t>
      </w:r>
      <w:r>
        <w:t xml:space="preserve"> добавление слов </w:t>
      </w:r>
      <w:r w:rsidR="00DE0AEC">
        <w:t>«</w:t>
      </w:r>
      <w:r>
        <w:t>из котор</w:t>
      </w:r>
      <w:r w:rsidR="00DE0AEC">
        <w:t>ой</w:t>
      </w:r>
      <w:r>
        <w:t xml:space="preserve"> были получены</w:t>
      </w:r>
      <w:r w:rsidR="00DE0AEC">
        <w:t xml:space="preserve"> такие</w:t>
      </w:r>
      <w:r>
        <w:t xml:space="preserve"> ГР</w:t>
      </w:r>
      <w:r w:rsidR="00DE0AEC">
        <w:t>»</w:t>
      </w:r>
      <w:r>
        <w:t xml:space="preserve"> </w:t>
      </w:r>
      <w:r w:rsidR="00DE0AEC">
        <w:t>в</w:t>
      </w:r>
      <w:r>
        <w:t xml:space="preserve"> </w:t>
      </w:r>
      <w:r w:rsidR="00C21BD0">
        <w:t>под</w:t>
      </w:r>
      <w:r w:rsidR="00DE0AEC">
        <w:t xml:space="preserve">пункт (а) </w:t>
      </w:r>
      <w:r w:rsidR="00C21BD0">
        <w:t>пункта</w:t>
      </w:r>
      <w:r>
        <w:t xml:space="preserve"> 3.1, </w:t>
      </w:r>
      <w:r w:rsidR="00DE0AEC">
        <w:t>как было предложено эксперт</w:t>
      </w:r>
      <w:r>
        <w:t>ной группой</w:t>
      </w:r>
      <w:r w:rsidR="00DE0AEC">
        <w:t>, работавшей в виртуальном</w:t>
      </w:r>
      <w:r>
        <w:t xml:space="preserve"> </w:t>
      </w:r>
      <w:r w:rsidR="00DE0AEC">
        <w:t>формате</w:t>
      </w:r>
      <w:r>
        <w:t xml:space="preserve">, поскольку это </w:t>
      </w:r>
      <w:r w:rsidR="00DE0AEC">
        <w:t>обеспечивает более тесную связь</w:t>
      </w:r>
      <w:r>
        <w:t xml:space="preserve"> положени</w:t>
      </w:r>
      <w:r w:rsidR="00DE0AEC">
        <w:t xml:space="preserve">я </w:t>
      </w:r>
      <w:r>
        <w:t xml:space="preserve">о ГР в </w:t>
      </w:r>
      <w:r w:rsidR="00C21BD0">
        <w:t>под</w:t>
      </w:r>
      <w:r>
        <w:t>пункте</w:t>
      </w:r>
      <w:r w:rsidR="00DE0AEC">
        <w:t xml:space="preserve"> (a) </w:t>
      </w:r>
      <w:r w:rsidR="00C21BD0">
        <w:t>пункта</w:t>
      </w:r>
      <w:r>
        <w:t xml:space="preserve"> 3.1</w:t>
      </w:r>
      <w:r w:rsidR="00C21BD0">
        <w:t xml:space="preserve"> </w:t>
      </w:r>
      <w:r>
        <w:t>с положением о ТЗ в</w:t>
      </w:r>
      <w:r w:rsidR="00DE0AEC">
        <w:t xml:space="preserve"> </w:t>
      </w:r>
      <w:r w:rsidR="00C21BD0">
        <w:t>под</w:t>
      </w:r>
      <w:r w:rsidR="00DE0AEC">
        <w:t>пункте (а)</w:t>
      </w:r>
      <w:r>
        <w:t xml:space="preserve"> </w:t>
      </w:r>
      <w:r w:rsidR="00C21BD0">
        <w:t>пункта</w:t>
      </w:r>
      <w:r>
        <w:t xml:space="preserve"> 3.2.</w:t>
      </w:r>
      <w:r w:rsidR="002509DA">
        <w:t xml:space="preserve"> </w:t>
      </w:r>
      <w:r w:rsidR="00FE7B0C">
        <w:br/>
      </w:r>
      <w:r>
        <w:t xml:space="preserve">В предложенных поправках </w:t>
      </w:r>
      <w:r w:rsidR="00DE0AEC">
        <w:t>поясняется</w:t>
      </w:r>
      <w:r>
        <w:t xml:space="preserve">, что </w:t>
      </w:r>
      <w:r w:rsidR="00DE0AEC">
        <w:t>заявитель обязан</w:t>
      </w:r>
      <w:r>
        <w:t xml:space="preserve"> раскрывать конкретную страну, из которой были получены соответствующие ГР, а не все возможные страны, в которых могут находиться ГР.</w:t>
      </w:r>
      <w:r w:rsidR="002509DA">
        <w:t xml:space="preserve"> </w:t>
      </w:r>
      <w:r>
        <w:t>С практической точки зрения любо</w:t>
      </w:r>
      <w:r w:rsidR="00DE0AEC">
        <w:t>му</w:t>
      </w:r>
      <w:r>
        <w:t xml:space="preserve"> заявител</w:t>
      </w:r>
      <w:r w:rsidR="00DE0AEC">
        <w:t>ю</w:t>
      </w:r>
      <w:r>
        <w:t xml:space="preserve"> было бы </w:t>
      </w:r>
      <w:r w:rsidR="00DE0AEC">
        <w:t>трудно</w:t>
      </w:r>
      <w:r>
        <w:t xml:space="preserve"> </w:t>
      </w:r>
      <w:r w:rsidR="00DE0AEC">
        <w:t>выяснить</w:t>
      </w:r>
      <w:r>
        <w:t xml:space="preserve"> все страны, где </w:t>
      </w:r>
      <w:r w:rsidR="00DE0AEC">
        <w:t xml:space="preserve">такие </w:t>
      </w:r>
      <w:r>
        <w:t>ГР сущест</w:t>
      </w:r>
      <w:r w:rsidR="00DE0AEC">
        <w:t>вуют</w:t>
      </w:r>
      <w:r>
        <w:t xml:space="preserve"> в условиях </w:t>
      </w:r>
      <w:proofErr w:type="spellStart"/>
      <w:r w:rsidR="003F5C61">
        <w:rPr>
          <w:iCs/>
        </w:rPr>
        <w:t>in-situ</w:t>
      </w:r>
      <w:proofErr w:type="spellEnd"/>
      <w:r>
        <w:t>.</w:t>
      </w:r>
      <w:r w:rsidR="002509DA">
        <w:t xml:space="preserve"> </w:t>
      </w:r>
      <w:r>
        <w:t xml:space="preserve">Однако заявитель </w:t>
      </w:r>
      <w:r w:rsidR="00DE0AEC">
        <w:t>с большей вероятностью знает</w:t>
      </w:r>
      <w:r>
        <w:t>, из какой страны получены конкретные образцы ГР.</w:t>
      </w:r>
      <w:r w:rsidR="002509DA">
        <w:t xml:space="preserve"> </w:t>
      </w:r>
      <w:r w:rsidR="00DE0AEC">
        <w:t>По мнению делегации,</w:t>
      </w:r>
      <w:r>
        <w:t xml:space="preserve"> внесение этого изменения снизит административную нагрузку на </w:t>
      </w:r>
      <w:r w:rsidR="00DE0AEC">
        <w:t>подателей патентных заявок</w:t>
      </w:r>
      <w:r>
        <w:t>, но при этом позволит определить источник ГР.</w:t>
      </w:r>
    </w:p>
    <w:p w14:paraId="5D406425" w14:textId="77777777" w:rsidR="00765836" w:rsidRPr="00765836" w:rsidRDefault="00765836" w:rsidP="00765836">
      <w:pPr>
        <w:rPr>
          <w:szCs w:val="22"/>
        </w:rPr>
      </w:pPr>
    </w:p>
    <w:p w14:paraId="0A4EB65D" w14:textId="218EFB09" w:rsidR="00765836" w:rsidRPr="00765836" w:rsidRDefault="00E41729" w:rsidP="00765836">
      <w:pPr>
        <w:rPr>
          <w:szCs w:val="22"/>
        </w:rPr>
      </w:pPr>
      <w:r>
        <w:fldChar w:fldCharType="begin"/>
      </w:r>
      <w:r>
        <w:instrText xml:space="preserve"> AUTONUM  </w:instrText>
      </w:r>
      <w:r>
        <w:fldChar w:fldCharType="end"/>
      </w:r>
      <w:r>
        <w:tab/>
        <w:t xml:space="preserve">Представитель Ассамблеи </w:t>
      </w:r>
      <w:r w:rsidR="00DE0AEC">
        <w:t>коренных народов</w:t>
      </w:r>
      <w:r>
        <w:t xml:space="preserve"> отметил, что, хотя требование о раскрытии в основном относится к государствам-участникам, некоторые материалы могут быть получены в рамках соглашений с коренными народами или приобретены на землях коренных народов.</w:t>
      </w:r>
      <w:r w:rsidR="002509DA">
        <w:t xml:space="preserve"> </w:t>
      </w:r>
      <w:r w:rsidR="00A514C4">
        <w:t>В связи с этим</w:t>
      </w:r>
      <w:r>
        <w:t xml:space="preserve"> он предложил </w:t>
      </w:r>
      <w:r w:rsidR="00A514C4">
        <w:t xml:space="preserve">следующую </w:t>
      </w:r>
      <w:r>
        <w:t>поправку к</w:t>
      </w:r>
      <w:r w:rsidR="00A514C4">
        <w:t xml:space="preserve"> </w:t>
      </w:r>
      <w:r w:rsidR="00C21BD0">
        <w:t>под</w:t>
      </w:r>
      <w:r w:rsidR="00A514C4">
        <w:t>пункту (а)</w:t>
      </w:r>
      <w:r>
        <w:t xml:space="preserve"> </w:t>
      </w:r>
      <w:r w:rsidR="00C21BD0">
        <w:t>пункта</w:t>
      </w:r>
      <w:r>
        <w:t xml:space="preserve"> 3.1:</w:t>
      </w:r>
      <w:r w:rsidR="002509DA">
        <w:t xml:space="preserve"> </w:t>
      </w:r>
      <w:r w:rsidR="00A514C4">
        <w:t>«</w:t>
      </w:r>
      <w:r>
        <w:t>стран</w:t>
      </w:r>
      <w:r w:rsidR="00A514C4">
        <w:t>у</w:t>
      </w:r>
      <w:r>
        <w:t xml:space="preserve"> происхождения</w:t>
      </w:r>
      <w:r w:rsidR="00A514C4">
        <w:t xml:space="preserve"> таких</w:t>
      </w:r>
      <w:r>
        <w:t xml:space="preserve"> ГР и коренные народы или местные общины, от которых произошли ГР</w:t>
      </w:r>
      <w:r w:rsidR="00A514C4">
        <w:t>»</w:t>
      </w:r>
      <w:r>
        <w:t>.</w:t>
      </w:r>
      <w:r w:rsidR="002509DA">
        <w:t xml:space="preserve"> </w:t>
      </w:r>
      <w:r>
        <w:t xml:space="preserve">Что касается </w:t>
      </w:r>
      <w:r w:rsidR="00C21BD0">
        <w:t>пункта</w:t>
      </w:r>
      <w:r>
        <w:t xml:space="preserve"> 3.2, </w:t>
      </w:r>
      <w:r w:rsidR="00A514C4">
        <w:t>представитель</w:t>
      </w:r>
      <w:r>
        <w:t xml:space="preserve"> предложил </w:t>
      </w:r>
      <w:r w:rsidR="00A514C4">
        <w:t>сократить ее</w:t>
      </w:r>
      <w:r>
        <w:t xml:space="preserve">, исключив </w:t>
      </w:r>
      <w:r w:rsidR="00C21BD0">
        <w:t>под</w:t>
      </w:r>
      <w:r w:rsidR="00A514C4">
        <w:t xml:space="preserve">пункт </w:t>
      </w:r>
      <w:r>
        <w:t xml:space="preserve">(b) и </w:t>
      </w:r>
      <w:r w:rsidR="00A514C4">
        <w:t xml:space="preserve">изложив </w:t>
      </w:r>
      <w:r w:rsidR="00C21BD0">
        <w:t>под</w:t>
      </w:r>
      <w:r w:rsidR="00A514C4">
        <w:t>пункт (а) в</w:t>
      </w:r>
      <w:r>
        <w:t xml:space="preserve"> следующ</w:t>
      </w:r>
      <w:r w:rsidR="00A514C4">
        <w:t>ей</w:t>
      </w:r>
      <w:r>
        <w:t xml:space="preserve"> </w:t>
      </w:r>
      <w:r w:rsidR="00A514C4">
        <w:t>редакции</w:t>
      </w:r>
      <w:r>
        <w:t>:</w:t>
      </w:r>
      <w:r w:rsidR="002509DA">
        <w:t xml:space="preserve"> </w:t>
      </w:r>
      <w:r w:rsidR="00A514C4">
        <w:t>«</w:t>
      </w:r>
      <w:r w:rsidR="00A514C4" w:rsidRPr="006811BE">
        <w:rPr>
          <w:szCs w:val="22"/>
        </w:rPr>
        <w:t xml:space="preserve">В тех случаях когда изобретение, заявленное в патентной заявке, </w:t>
      </w:r>
      <w:r w:rsidR="00A514C4" w:rsidRPr="00A514C4">
        <w:rPr>
          <w:iCs/>
          <w:szCs w:val="22"/>
        </w:rPr>
        <w:t>в</w:t>
      </w:r>
      <w:r w:rsidR="00A514C4" w:rsidRPr="006811BE">
        <w:rPr>
          <w:i/>
          <w:szCs w:val="22"/>
        </w:rPr>
        <w:t xml:space="preserve"> </w:t>
      </w:r>
      <w:r w:rsidR="00A514C4" w:rsidRPr="00A514C4">
        <w:rPr>
          <w:iCs/>
          <w:szCs w:val="22"/>
        </w:rPr>
        <w:t>существенной степени/непосредственно</w:t>
      </w:r>
      <w:r w:rsidR="00A514C4" w:rsidRPr="007A483F">
        <w:rPr>
          <w:szCs w:val="22"/>
        </w:rPr>
        <w:t xml:space="preserve"> </w:t>
      </w:r>
      <w:r w:rsidR="00A514C4" w:rsidRPr="006811BE">
        <w:rPr>
          <w:szCs w:val="22"/>
        </w:rPr>
        <w:t>основано на</w:t>
      </w:r>
      <w:r w:rsidR="00A514C4">
        <w:rPr>
          <w:szCs w:val="22"/>
        </w:rPr>
        <w:t xml:space="preserve"> СТЗ</w:t>
      </w:r>
      <w:r>
        <w:t>, каждая Договаривающаяся сторона требует от заявител</w:t>
      </w:r>
      <w:r w:rsidR="00A514C4">
        <w:t>ей</w:t>
      </w:r>
      <w:r>
        <w:t xml:space="preserve"> раскрыт</w:t>
      </w:r>
      <w:r w:rsidR="00A514C4">
        <w:t>ь</w:t>
      </w:r>
      <w:r>
        <w:t xml:space="preserve"> информаци</w:t>
      </w:r>
      <w:r w:rsidR="00A514C4">
        <w:t>ю</w:t>
      </w:r>
      <w:r>
        <w:t xml:space="preserve"> о коренных народах или местных общинах, </w:t>
      </w:r>
      <w:r w:rsidR="00A514C4">
        <w:t>от</w:t>
      </w:r>
      <w:r>
        <w:t xml:space="preserve"> которых </w:t>
      </w:r>
      <w:r w:rsidR="00A514C4">
        <w:t>произошли</w:t>
      </w:r>
      <w:r w:rsidR="00A514C4" w:rsidRPr="00A514C4">
        <w:t xml:space="preserve"> </w:t>
      </w:r>
      <w:r w:rsidR="00A514C4">
        <w:t>СТЗ»</w:t>
      </w:r>
      <w:r>
        <w:t>.</w:t>
      </w:r>
      <w:r w:rsidR="002509DA">
        <w:t xml:space="preserve"> </w:t>
      </w:r>
      <w:r>
        <w:t xml:space="preserve">Кроме того, </w:t>
      </w:r>
      <w:r w:rsidR="00A514C4">
        <w:t>представитель</w:t>
      </w:r>
      <w:r>
        <w:t xml:space="preserve"> рекомендовал включить </w:t>
      </w:r>
      <w:r w:rsidR="00A514C4">
        <w:t xml:space="preserve">в </w:t>
      </w:r>
      <w:r w:rsidR="00C21BD0">
        <w:t>пункт</w:t>
      </w:r>
      <w:r w:rsidR="00FE7B0C">
        <w:t> </w:t>
      </w:r>
      <w:r w:rsidR="00A514C4">
        <w:t xml:space="preserve">3.3 </w:t>
      </w:r>
      <w:r>
        <w:lastRenderedPageBreak/>
        <w:t xml:space="preserve">новый </w:t>
      </w:r>
      <w:r w:rsidR="00C21BD0">
        <w:t>под</w:t>
      </w:r>
      <w:r>
        <w:t>пункт</w:t>
      </w:r>
      <w:r w:rsidR="00A514C4">
        <w:t xml:space="preserve"> (b), </w:t>
      </w:r>
      <w:r>
        <w:t>который будет гласить:</w:t>
      </w:r>
      <w:r w:rsidR="002509DA">
        <w:t xml:space="preserve"> </w:t>
      </w:r>
      <w:r w:rsidR="00A514C4">
        <w:t>«к</w:t>
      </w:r>
      <w:r>
        <w:t xml:space="preserve">аждая Договаривающаяся сторона также </w:t>
      </w:r>
      <w:r w:rsidR="00A514C4">
        <w:t>требует</w:t>
      </w:r>
      <w:r>
        <w:t xml:space="preserve"> от заявителя, когда применяется </w:t>
      </w:r>
      <w:r w:rsidR="00C21BD0">
        <w:t>пункт</w:t>
      </w:r>
      <w:r>
        <w:t xml:space="preserve"> 3.2, сделать заявление о том, что </w:t>
      </w:r>
      <w:r w:rsidR="00A514C4">
        <w:t>СТЗ</w:t>
      </w:r>
      <w:r>
        <w:t xml:space="preserve"> был</w:t>
      </w:r>
      <w:r w:rsidR="00A514C4">
        <w:t>и</w:t>
      </w:r>
      <w:r>
        <w:t xml:space="preserve"> приобретен</w:t>
      </w:r>
      <w:r w:rsidR="00A514C4">
        <w:t>ы</w:t>
      </w:r>
      <w:r>
        <w:t xml:space="preserve"> в соответствии с национальным законодательством, </w:t>
      </w:r>
      <w:r w:rsidR="00A514C4">
        <w:t>нормами и процедурами обычного права</w:t>
      </w:r>
      <w:r>
        <w:t xml:space="preserve"> коренных народов и международными документами, а заявитель </w:t>
      </w:r>
      <w:r w:rsidR="00A514C4">
        <w:t>уведомляет</w:t>
      </w:r>
      <w:r>
        <w:t xml:space="preserve"> о подаче заявки на патент соответствующие коренные народы или местные общины</w:t>
      </w:r>
      <w:r w:rsidR="00A514C4">
        <w:t>»</w:t>
      </w:r>
      <w:r>
        <w:t xml:space="preserve">. </w:t>
      </w:r>
    </w:p>
    <w:p w14:paraId="08B6B5E0" w14:textId="77777777" w:rsidR="00765836" w:rsidRPr="00765836" w:rsidRDefault="00765836" w:rsidP="00765836">
      <w:pPr>
        <w:rPr>
          <w:szCs w:val="22"/>
        </w:rPr>
      </w:pPr>
    </w:p>
    <w:p w14:paraId="646C0CAB" w14:textId="290FB2F9" w:rsidR="00765836" w:rsidRPr="00765836" w:rsidRDefault="00E41729" w:rsidP="00765836">
      <w:pPr>
        <w:rPr>
          <w:szCs w:val="22"/>
        </w:rPr>
      </w:pPr>
      <w:r>
        <w:fldChar w:fldCharType="begin"/>
      </w:r>
      <w:r>
        <w:instrText xml:space="preserve"> AUTONUM  </w:instrText>
      </w:r>
      <w:r>
        <w:fldChar w:fldCharType="end"/>
      </w:r>
      <w:r>
        <w:tab/>
        <w:t xml:space="preserve">Представитель HEP </w:t>
      </w:r>
      <w:r w:rsidR="00666663">
        <w:t>высказалась за</w:t>
      </w:r>
      <w:r>
        <w:t xml:space="preserve"> </w:t>
      </w:r>
      <w:r w:rsidR="00666663">
        <w:t>текущую</w:t>
      </w:r>
      <w:r>
        <w:t xml:space="preserve"> формулировку статьи 3, особенно в отношении требования о раскрытии.</w:t>
      </w:r>
      <w:r w:rsidR="002509DA">
        <w:t xml:space="preserve"> </w:t>
      </w:r>
      <w:r>
        <w:t>Она подчеркнула важность обеспечения раскрытия информации об источнике ГР.</w:t>
      </w:r>
      <w:r w:rsidR="002509DA">
        <w:t xml:space="preserve"> </w:t>
      </w:r>
      <w:r w:rsidR="00666663">
        <w:t>С этой точки зрения</w:t>
      </w:r>
      <w:r>
        <w:t xml:space="preserve"> </w:t>
      </w:r>
      <w:r w:rsidR="00666663">
        <w:t>текущая</w:t>
      </w:r>
      <w:r>
        <w:t xml:space="preserve"> формулировка является удовлетворительной.</w:t>
      </w:r>
      <w:r w:rsidR="002509DA">
        <w:t xml:space="preserve"> </w:t>
      </w:r>
      <w:r w:rsidR="00666663">
        <w:t>Представитель</w:t>
      </w:r>
      <w:r>
        <w:t xml:space="preserve"> также подчеркнула необходимость избегать </w:t>
      </w:r>
      <w:r w:rsidR="00666663">
        <w:t>дублирования</w:t>
      </w:r>
      <w:r>
        <w:t xml:space="preserve"> в документе и важность наличия положений, облегчающих коренным народам и местным общинам получение выгод от </w:t>
      </w:r>
      <w:r w:rsidR="00666663">
        <w:t xml:space="preserve">настоящего </w:t>
      </w:r>
      <w:r>
        <w:t>документа.</w:t>
      </w:r>
      <w:r w:rsidR="002509DA">
        <w:t xml:space="preserve"> </w:t>
      </w:r>
      <w:r>
        <w:t>В Камеруне существ</w:t>
      </w:r>
      <w:r w:rsidR="00666663">
        <w:t>уют</w:t>
      </w:r>
      <w:r>
        <w:t xml:space="preserve"> местные общины, которые не относ</w:t>
      </w:r>
      <w:r w:rsidR="00666663">
        <w:t>ятся</w:t>
      </w:r>
      <w:r>
        <w:t xml:space="preserve"> к коренным народам.</w:t>
      </w:r>
    </w:p>
    <w:p w14:paraId="202EE21A" w14:textId="77777777" w:rsidR="00765836" w:rsidRPr="00765836" w:rsidRDefault="00765836" w:rsidP="00765836">
      <w:pPr>
        <w:rPr>
          <w:szCs w:val="22"/>
        </w:rPr>
      </w:pPr>
    </w:p>
    <w:p w14:paraId="41A4BB17" w14:textId="7CD79870" w:rsidR="00765836" w:rsidRPr="00765836" w:rsidRDefault="00E41729" w:rsidP="00765836">
      <w:pPr>
        <w:rPr>
          <w:szCs w:val="22"/>
        </w:rPr>
      </w:pPr>
      <w:r>
        <w:fldChar w:fldCharType="begin"/>
      </w:r>
      <w:r>
        <w:instrText xml:space="preserve"> AUTONUM  </w:instrText>
      </w:r>
      <w:r>
        <w:fldChar w:fldCharType="end"/>
      </w:r>
      <w:r>
        <w:tab/>
        <w:t>Делегация Уганды согласилась с заявлением, сделанным делегацией Ганы от имени Африканской группы, и подчеркнула необходимость введения требования об обязательном раскрытии информации.</w:t>
      </w:r>
    </w:p>
    <w:p w14:paraId="67AA2B4F" w14:textId="77777777" w:rsidR="00765836" w:rsidRPr="00765836" w:rsidRDefault="00765836" w:rsidP="00765836">
      <w:pPr>
        <w:rPr>
          <w:szCs w:val="22"/>
        </w:rPr>
      </w:pPr>
    </w:p>
    <w:p w14:paraId="064C5A42" w14:textId="1B6E460F" w:rsidR="00765836" w:rsidRPr="00765836" w:rsidRDefault="00E41729" w:rsidP="00765836">
      <w:pPr>
        <w:rPr>
          <w:szCs w:val="22"/>
        </w:rPr>
      </w:pPr>
      <w:r>
        <w:fldChar w:fldCharType="begin"/>
      </w:r>
      <w:r>
        <w:instrText xml:space="preserve"> AUTONUM  </w:instrText>
      </w:r>
      <w:r>
        <w:fldChar w:fldCharType="end"/>
      </w:r>
      <w:r>
        <w:tab/>
        <w:t xml:space="preserve">Делегация Мексики </w:t>
      </w:r>
      <w:r w:rsidR="00B47C46">
        <w:t>высказала мнение о том</w:t>
      </w:r>
      <w:r>
        <w:t xml:space="preserve">, что нет необходимости включать в статью 3 такие </w:t>
      </w:r>
      <w:r w:rsidR="009057B2">
        <w:t>формулировки</w:t>
      </w:r>
      <w:r>
        <w:t xml:space="preserve">, как </w:t>
      </w:r>
      <w:r w:rsidR="009057B2">
        <w:t>«</w:t>
      </w:r>
      <w:r>
        <w:t>непосредственно</w:t>
      </w:r>
      <w:r w:rsidR="009057B2">
        <w:t>»</w:t>
      </w:r>
      <w:r>
        <w:t xml:space="preserve"> или </w:t>
      </w:r>
      <w:r w:rsidR="009057B2">
        <w:t xml:space="preserve">«в </w:t>
      </w:r>
      <w:r>
        <w:t>существенно</w:t>
      </w:r>
      <w:r w:rsidR="009057B2">
        <w:t>й степени»</w:t>
      </w:r>
      <w:r>
        <w:t xml:space="preserve">, поскольку важно, чтобы </w:t>
      </w:r>
      <w:r w:rsidR="009057B2">
        <w:t xml:space="preserve">на данных ГР было основано </w:t>
      </w:r>
      <w:r>
        <w:t xml:space="preserve">изобретение </w:t>
      </w:r>
      <w:r w:rsidRPr="009057B2">
        <w:rPr>
          <w:iCs/>
        </w:rPr>
        <w:t>как таковое</w:t>
      </w:r>
      <w:r>
        <w:t>.</w:t>
      </w:r>
      <w:r w:rsidR="002509DA">
        <w:t xml:space="preserve"> </w:t>
      </w:r>
      <w:r w:rsidR="009057B2">
        <w:t>Делегация</w:t>
      </w:r>
      <w:r>
        <w:t xml:space="preserve"> предложил</w:t>
      </w:r>
      <w:r w:rsidR="009057B2">
        <w:t>а</w:t>
      </w:r>
      <w:r>
        <w:t xml:space="preserve"> </w:t>
      </w:r>
      <w:r w:rsidR="009057B2">
        <w:t xml:space="preserve">изложить </w:t>
      </w:r>
      <w:r w:rsidR="00C21BD0">
        <w:t>под</w:t>
      </w:r>
      <w:r w:rsidR="009057B2">
        <w:t xml:space="preserve">пункт (а) </w:t>
      </w:r>
      <w:r w:rsidR="00C21BD0">
        <w:t>пункта</w:t>
      </w:r>
      <w:r w:rsidR="009057B2">
        <w:t xml:space="preserve"> 3.1 в</w:t>
      </w:r>
      <w:r>
        <w:t xml:space="preserve"> следующ</w:t>
      </w:r>
      <w:r w:rsidR="009057B2">
        <w:t>ей</w:t>
      </w:r>
      <w:r>
        <w:t xml:space="preserve"> </w:t>
      </w:r>
      <w:r w:rsidR="009057B2">
        <w:t>редакции</w:t>
      </w:r>
      <w:r>
        <w:t xml:space="preserve">: </w:t>
      </w:r>
      <w:r w:rsidR="00090B9B">
        <w:t>«</w:t>
      </w:r>
      <w:r>
        <w:t xml:space="preserve">источник ГР, </w:t>
      </w:r>
      <w:proofErr w:type="spellStart"/>
      <w:r w:rsidR="003F5C61">
        <w:rPr>
          <w:iCs/>
        </w:rPr>
        <w:t>in-situ</w:t>
      </w:r>
      <w:proofErr w:type="spellEnd"/>
      <w:r w:rsidRPr="00090B9B">
        <w:rPr>
          <w:iCs/>
        </w:rPr>
        <w:t xml:space="preserve"> и/или </w:t>
      </w:r>
      <w:proofErr w:type="spellStart"/>
      <w:r w:rsidR="003F5C61">
        <w:rPr>
          <w:iCs/>
        </w:rPr>
        <w:t>ex-situ</w:t>
      </w:r>
      <w:proofErr w:type="spellEnd"/>
      <w:r>
        <w:t>, стран</w:t>
      </w:r>
      <w:r w:rsidR="00090B9B">
        <w:t>у</w:t>
      </w:r>
      <w:r>
        <w:t xml:space="preserve"> происхождения, </w:t>
      </w:r>
      <w:r w:rsidR="00090B9B">
        <w:t>в том числе</w:t>
      </w:r>
      <w:r>
        <w:t xml:space="preserve"> </w:t>
      </w:r>
      <w:r w:rsidR="00090B9B">
        <w:t>землю,</w:t>
      </w:r>
      <w:r>
        <w:t xml:space="preserve"> территорию и природные ресурсы коренных народов, которым принадлежат ГР</w:t>
      </w:r>
      <w:r w:rsidR="00090B9B">
        <w:t>»</w:t>
      </w:r>
      <w:r>
        <w:t>.</w:t>
      </w:r>
      <w:r w:rsidR="002509DA">
        <w:t xml:space="preserve"> </w:t>
      </w:r>
      <w:r>
        <w:t>Это обеспечит связь между ГР и коренными народами.</w:t>
      </w:r>
      <w:r w:rsidR="002509DA">
        <w:t xml:space="preserve"> </w:t>
      </w:r>
      <w:r>
        <w:t xml:space="preserve">Что касается </w:t>
      </w:r>
      <w:r w:rsidR="00C21BD0">
        <w:t>под</w:t>
      </w:r>
      <w:r w:rsidR="00090B9B">
        <w:t xml:space="preserve">пункта (b) </w:t>
      </w:r>
      <w:r w:rsidR="00C21BD0">
        <w:t>пункта</w:t>
      </w:r>
      <w:r>
        <w:t xml:space="preserve"> 3.1, </w:t>
      </w:r>
      <w:r w:rsidR="00090B9B">
        <w:t xml:space="preserve">делегация предложила следующую формулировку </w:t>
      </w:r>
      <w:r>
        <w:t>даже в случае отсутствия у заявителя информации, упомянутой в</w:t>
      </w:r>
      <w:r w:rsidR="00090B9B">
        <w:t xml:space="preserve"> </w:t>
      </w:r>
      <w:r w:rsidR="00C21BD0">
        <w:t>под</w:t>
      </w:r>
      <w:r w:rsidR="00090B9B">
        <w:t>пункте (а)</w:t>
      </w:r>
      <w:r>
        <w:t xml:space="preserve"> </w:t>
      </w:r>
      <w:r w:rsidR="00C21BD0">
        <w:t>пункта</w:t>
      </w:r>
      <w:r>
        <w:t xml:space="preserve"> 3.1: </w:t>
      </w:r>
      <w:r w:rsidR="00090B9B">
        <w:t>«раскрыть</w:t>
      </w:r>
      <w:r>
        <w:t xml:space="preserve"> всю информацию, необходимую для </w:t>
      </w:r>
      <w:r w:rsidR="00090B9B">
        <w:t>обеспечения</w:t>
      </w:r>
      <w:r>
        <w:t xml:space="preserve"> </w:t>
      </w:r>
      <w:proofErr w:type="spellStart"/>
      <w:r w:rsidR="00090B9B">
        <w:t>от</w:t>
      </w:r>
      <w:r>
        <w:t>слеживаемости</w:t>
      </w:r>
      <w:proofErr w:type="spellEnd"/>
      <w:r>
        <w:t xml:space="preserve"> ГР</w:t>
      </w:r>
      <w:r w:rsidR="00090B9B">
        <w:t>»</w:t>
      </w:r>
      <w:r>
        <w:t>.</w:t>
      </w:r>
      <w:r w:rsidR="002509DA">
        <w:t xml:space="preserve"> </w:t>
      </w:r>
      <w:r>
        <w:t xml:space="preserve">Хотя заявитель может не располагать точной информацией, </w:t>
      </w:r>
      <w:r w:rsidR="00090B9B">
        <w:t>нужно иметь возможность отследить данный ГР</w:t>
      </w:r>
      <w:r>
        <w:t>.</w:t>
      </w:r>
      <w:r w:rsidR="002509DA">
        <w:t xml:space="preserve"> </w:t>
      </w:r>
      <w:r w:rsidR="00090B9B">
        <w:t>П</w:t>
      </w:r>
      <w:r w:rsidR="00C21BD0">
        <w:t>одп</w:t>
      </w:r>
      <w:r w:rsidR="00090B9B">
        <w:t>ункт (а)</w:t>
      </w:r>
      <w:r>
        <w:t xml:space="preserve"> </w:t>
      </w:r>
      <w:r w:rsidR="00C21BD0">
        <w:t>пункта</w:t>
      </w:r>
      <w:r w:rsidR="00FE7B0C">
        <w:t> </w:t>
      </w:r>
      <w:r>
        <w:t>3.2</w:t>
      </w:r>
      <w:r w:rsidR="00090B9B">
        <w:t xml:space="preserve"> делегация</w:t>
      </w:r>
      <w:r>
        <w:t xml:space="preserve"> предложила </w:t>
      </w:r>
      <w:r w:rsidR="00090B9B">
        <w:t>изложить в</w:t>
      </w:r>
      <w:r>
        <w:t xml:space="preserve"> следующе</w:t>
      </w:r>
      <w:r w:rsidR="00090B9B">
        <w:t>й</w:t>
      </w:r>
      <w:r>
        <w:t xml:space="preserve"> </w:t>
      </w:r>
      <w:r w:rsidR="00090B9B">
        <w:t>редакции</w:t>
      </w:r>
      <w:r>
        <w:t xml:space="preserve">: </w:t>
      </w:r>
      <w:r w:rsidR="00090B9B">
        <w:t xml:space="preserve">«информацию о </w:t>
      </w:r>
      <w:r>
        <w:t>коренны</w:t>
      </w:r>
      <w:r w:rsidR="00090B9B">
        <w:t>х</w:t>
      </w:r>
      <w:r>
        <w:t xml:space="preserve"> народ</w:t>
      </w:r>
      <w:r w:rsidR="00090B9B">
        <w:t>ах</w:t>
      </w:r>
      <w:r>
        <w:t xml:space="preserve"> или местн</w:t>
      </w:r>
      <w:r w:rsidR="00090B9B">
        <w:t>ой</w:t>
      </w:r>
      <w:r>
        <w:t xml:space="preserve"> общин</w:t>
      </w:r>
      <w:r w:rsidR="00090B9B">
        <w:t>е</w:t>
      </w:r>
      <w:r>
        <w:t xml:space="preserve">, от которых были получены </w:t>
      </w:r>
      <w:r w:rsidR="00090B9B">
        <w:t>СТЗ»</w:t>
      </w:r>
      <w:r>
        <w:t>.</w:t>
      </w:r>
      <w:r w:rsidR="002509DA">
        <w:t xml:space="preserve"> </w:t>
      </w:r>
      <w:r w:rsidR="00090B9B">
        <w:t>Относительно</w:t>
      </w:r>
      <w:r>
        <w:t xml:space="preserve"> </w:t>
      </w:r>
      <w:r w:rsidR="00C21BD0">
        <w:t>пункта</w:t>
      </w:r>
      <w:r w:rsidR="00FE7B0C">
        <w:t> </w:t>
      </w:r>
      <w:r>
        <w:t>3.3</w:t>
      </w:r>
      <w:r w:rsidR="00090B9B">
        <w:t xml:space="preserve"> делегация</w:t>
      </w:r>
      <w:r>
        <w:t xml:space="preserve"> предложила </w:t>
      </w:r>
      <w:r w:rsidR="00090B9B">
        <w:t>также</w:t>
      </w:r>
      <w:r>
        <w:t xml:space="preserve"> </w:t>
      </w:r>
      <w:r w:rsidR="00090B9B">
        <w:t xml:space="preserve">требовать указания </w:t>
      </w:r>
      <w:r>
        <w:t xml:space="preserve">в </w:t>
      </w:r>
      <w:r w:rsidR="00090B9B">
        <w:t>заявлении</w:t>
      </w:r>
      <w:r>
        <w:t xml:space="preserve"> географически</w:t>
      </w:r>
      <w:r w:rsidR="00090B9B">
        <w:t>х</w:t>
      </w:r>
      <w:r>
        <w:t xml:space="preserve"> источник</w:t>
      </w:r>
      <w:r w:rsidR="00090B9B">
        <w:t>ов</w:t>
      </w:r>
      <w:r>
        <w:t>.</w:t>
      </w:r>
      <w:r w:rsidR="002509DA">
        <w:t xml:space="preserve"> </w:t>
      </w:r>
      <w:r w:rsidR="00090B9B">
        <w:t>В</w:t>
      </w:r>
      <w:r>
        <w:t xml:space="preserve"> </w:t>
      </w:r>
      <w:r w:rsidR="00C21BD0">
        <w:t>пункт</w:t>
      </w:r>
      <w:r>
        <w:t xml:space="preserve"> 3.4 </w:t>
      </w:r>
      <w:r w:rsidR="00090B9B">
        <w:t>желательно добавить слова</w:t>
      </w:r>
      <w:r>
        <w:t xml:space="preserve"> </w:t>
      </w:r>
      <w:r w:rsidR="00090B9B">
        <w:t>«</w:t>
      </w:r>
      <w:r>
        <w:t>в соответствии с национальным законодательством</w:t>
      </w:r>
      <w:r w:rsidR="00090B9B">
        <w:t>»</w:t>
      </w:r>
      <w:r>
        <w:t>.</w:t>
      </w:r>
      <w:r w:rsidR="002509DA">
        <w:t xml:space="preserve"> </w:t>
      </w:r>
      <w:r>
        <w:t xml:space="preserve">Что касается </w:t>
      </w:r>
      <w:r w:rsidR="00C21BD0">
        <w:t>пункта</w:t>
      </w:r>
      <w:r>
        <w:t xml:space="preserve"> 3.5, </w:t>
      </w:r>
      <w:r w:rsidR="00090B9B">
        <w:t xml:space="preserve">делегация </w:t>
      </w:r>
      <w:r>
        <w:t xml:space="preserve">предложила добавить </w:t>
      </w:r>
      <w:r w:rsidR="00090B9B">
        <w:t xml:space="preserve">в конце предложения </w:t>
      </w:r>
      <w:r>
        <w:t xml:space="preserve">формулировку </w:t>
      </w:r>
      <w:r w:rsidR="00090B9B">
        <w:t>«Если такая</w:t>
      </w:r>
      <w:r>
        <w:t xml:space="preserve"> проверка возможна, она </w:t>
      </w:r>
      <w:r w:rsidR="00090B9B">
        <w:t>проводится</w:t>
      </w:r>
      <w:r>
        <w:t xml:space="preserve"> в соответствии с национальным законодательством</w:t>
      </w:r>
      <w:r w:rsidR="00090B9B">
        <w:t>»</w:t>
      </w:r>
      <w:r>
        <w:t>.</w:t>
      </w:r>
      <w:r w:rsidR="002509DA">
        <w:t xml:space="preserve"> </w:t>
      </w:r>
      <w:r w:rsidR="00090B9B">
        <w:t>В</w:t>
      </w:r>
      <w:r>
        <w:t xml:space="preserve"> </w:t>
      </w:r>
      <w:r w:rsidR="00C21BD0">
        <w:t>пункте</w:t>
      </w:r>
      <w:r>
        <w:t xml:space="preserve"> 3.6, </w:t>
      </w:r>
      <w:r w:rsidR="00090B9B">
        <w:t>п</w:t>
      </w:r>
      <w:r>
        <w:t xml:space="preserve">о </w:t>
      </w:r>
      <w:r w:rsidR="00090B9B">
        <w:t>мнению делегации</w:t>
      </w:r>
      <w:r>
        <w:t>,</w:t>
      </w:r>
      <w:r w:rsidR="00090B9B">
        <w:t xml:space="preserve"> должно быть указано, что</w:t>
      </w:r>
      <w:r>
        <w:t xml:space="preserve"> </w:t>
      </w:r>
      <w:r w:rsidR="00090B9B">
        <w:t>доступ к раскрытой</w:t>
      </w:r>
      <w:r>
        <w:t xml:space="preserve"> информации </w:t>
      </w:r>
      <w:r w:rsidR="00090B9B">
        <w:t>обеспечивается</w:t>
      </w:r>
      <w:r>
        <w:t xml:space="preserve"> только после достижения соглашения.</w:t>
      </w:r>
    </w:p>
    <w:p w14:paraId="3A2F4050" w14:textId="77777777" w:rsidR="00765836" w:rsidRPr="00765836" w:rsidRDefault="00765836" w:rsidP="00765836">
      <w:pPr>
        <w:rPr>
          <w:szCs w:val="22"/>
        </w:rPr>
      </w:pPr>
    </w:p>
    <w:p w14:paraId="41C30897" w14:textId="25314CA0" w:rsidR="00765836" w:rsidRPr="00765836" w:rsidRDefault="00E41729" w:rsidP="00765836">
      <w:pPr>
        <w:rPr>
          <w:szCs w:val="22"/>
        </w:rPr>
      </w:pPr>
      <w:r>
        <w:fldChar w:fldCharType="begin"/>
      </w:r>
      <w:r>
        <w:instrText xml:space="preserve"> AUTONUM  </w:instrText>
      </w:r>
      <w:r>
        <w:fldChar w:fldCharType="end"/>
      </w:r>
      <w:r>
        <w:tab/>
        <w:t>Делегация Таиланда присоединилась к заявлению, сделанному делегацией Ирана (Исламск</w:t>
      </w:r>
      <w:r w:rsidR="00636287">
        <w:t>ой</w:t>
      </w:r>
      <w:r>
        <w:t xml:space="preserve"> Республик</w:t>
      </w:r>
      <w:r w:rsidR="00636287">
        <w:t>и</w:t>
      </w:r>
      <w:r>
        <w:t xml:space="preserve">) от имени </w:t>
      </w:r>
      <w:r w:rsidR="00636287">
        <w:t>АТГ</w:t>
      </w:r>
      <w:r>
        <w:t>.</w:t>
      </w:r>
      <w:r w:rsidR="002509DA">
        <w:t xml:space="preserve"> </w:t>
      </w:r>
      <w:r w:rsidR="00636287">
        <w:t>Делегация</w:t>
      </w:r>
      <w:r>
        <w:t xml:space="preserve"> </w:t>
      </w:r>
      <w:r w:rsidR="00636287">
        <w:t>высказалась за</w:t>
      </w:r>
      <w:r>
        <w:t xml:space="preserve"> основополагающие принципы, закрепленные в статье 3, которые касаются применения требования об обязательном раскрытии информации.</w:t>
      </w:r>
      <w:r w:rsidR="002509DA">
        <w:t xml:space="preserve"> </w:t>
      </w:r>
      <w:r w:rsidR="00636287">
        <w:t>Делегация</w:t>
      </w:r>
      <w:r>
        <w:t xml:space="preserve"> согласилась с </w:t>
      </w:r>
      <w:r w:rsidR="00636287">
        <w:t>формулировкой об обязанности</w:t>
      </w:r>
      <w:r>
        <w:t xml:space="preserve"> раскрывать фактический источник ГР и </w:t>
      </w:r>
      <w:proofErr w:type="spellStart"/>
      <w:r w:rsidR="00636287">
        <w:t>с</w:t>
      </w:r>
      <w:r>
        <w:t>ТЗ</w:t>
      </w:r>
      <w:proofErr w:type="spellEnd"/>
      <w:r>
        <w:t>, где они были получены.</w:t>
      </w:r>
      <w:r w:rsidR="002509DA">
        <w:t xml:space="preserve"> </w:t>
      </w:r>
      <w:r>
        <w:t>Однако заявителям также имеет смысл указывать не только страну происхождения, но и более конкретное местонахождение ГР, что повысит прозрачность процесса подачи патентных заявок.</w:t>
      </w:r>
      <w:r w:rsidR="002509DA">
        <w:t xml:space="preserve"> </w:t>
      </w:r>
      <w:r w:rsidR="00636287">
        <w:t>Делегация</w:t>
      </w:r>
      <w:r>
        <w:t xml:space="preserve"> привел</w:t>
      </w:r>
      <w:r w:rsidR="00636287">
        <w:t>а</w:t>
      </w:r>
      <w:r>
        <w:t xml:space="preserve"> пример из сельскохозяйственного сектора, где изобретения, основанные на селекции нескольких поколений, поступают из многочисленных источников из разных юрисдикций.</w:t>
      </w:r>
      <w:r w:rsidR="002509DA">
        <w:t xml:space="preserve"> </w:t>
      </w:r>
      <w:r>
        <w:t xml:space="preserve">Что касается </w:t>
      </w:r>
      <w:r w:rsidR="00C21BD0">
        <w:t>пунктов</w:t>
      </w:r>
      <w:r>
        <w:t xml:space="preserve"> 3.1 и 3.2, делегация </w:t>
      </w:r>
      <w:r w:rsidR="00636287">
        <w:t>указала на</w:t>
      </w:r>
      <w:r>
        <w:t xml:space="preserve"> </w:t>
      </w:r>
      <w:r w:rsidR="00636287">
        <w:t xml:space="preserve">неопределенность в связи с </w:t>
      </w:r>
      <w:r>
        <w:t xml:space="preserve">использованием терминов </w:t>
      </w:r>
      <w:r w:rsidR="00636287">
        <w:t xml:space="preserve">«в </w:t>
      </w:r>
      <w:r>
        <w:t>существенно</w:t>
      </w:r>
      <w:r w:rsidR="00636287">
        <w:t>й степени</w:t>
      </w:r>
      <w:r>
        <w:t xml:space="preserve"> и непосредственно</w:t>
      </w:r>
      <w:r w:rsidR="00636287">
        <w:t>»</w:t>
      </w:r>
      <w:r>
        <w:t>.</w:t>
      </w:r>
      <w:r w:rsidR="002509DA">
        <w:t xml:space="preserve"> </w:t>
      </w:r>
      <w:r>
        <w:t>Он</w:t>
      </w:r>
      <w:r w:rsidR="00636287">
        <w:t>а</w:t>
      </w:r>
      <w:r>
        <w:t xml:space="preserve"> </w:t>
      </w:r>
      <w:r w:rsidR="00636287">
        <w:t>отметила, что ожидает</w:t>
      </w:r>
      <w:r>
        <w:t xml:space="preserve"> дальнейших прений по этому вопросу.</w:t>
      </w:r>
      <w:r w:rsidR="002509DA">
        <w:t xml:space="preserve"> </w:t>
      </w:r>
      <w:r w:rsidR="00636287">
        <w:t>Делегация</w:t>
      </w:r>
      <w:r>
        <w:t xml:space="preserve"> </w:t>
      </w:r>
      <w:r w:rsidR="00636287">
        <w:t>выразила согласие</w:t>
      </w:r>
      <w:r>
        <w:t xml:space="preserve"> с формулировкой </w:t>
      </w:r>
      <w:r w:rsidR="00C21BD0">
        <w:t>пункта</w:t>
      </w:r>
      <w:r>
        <w:t xml:space="preserve"> 3.4, которая дает Договаривающимся сторонам возможность </w:t>
      </w:r>
      <w:r w:rsidR="00636287">
        <w:t>формировать</w:t>
      </w:r>
      <w:r>
        <w:t xml:space="preserve"> правовую </w:t>
      </w:r>
      <w:r w:rsidR="00636287">
        <w:t>базу</w:t>
      </w:r>
      <w:r>
        <w:t xml:space="preserve"> для требования </w:t>
      </w:r>
      <w:r w:rsidR="00636287">
        <w:lastRenderedPageBreak/>
        <w:t xml:space="preserve">о </w:t>
      </w:r>
      <w:r>
        <w:t>раскрытии в процессе подачи патентной заявки.</w:t>
      </w:r>
      <w:r w:rsidR="002509DA">
        <w:t xml:space="preserve"> </w:t>
      </w:r>
      <w:r w:rsidR="00636287">
        <w:t>По мнению делегации</w:t>
      </w:r>
      <w:r>
        <w:t>, на практике могут потребоваться дополнительные разъяснения</w:t>
      </w:r>
      <w:r w:rsidR="00636287">
        <w:t xml:space="preserve"> того</w:t>
      </w:r>
      <w:r>
        <w:t xml:space="preserve">, каким образом действия изобретателей или патентных заявителей будут </w:t>
      </w:r>
      <w:r w:rsidR="00636287">
        <w:t>отслеживаться</w:t>
      </w:r>
      <w:r>
        <w:t xml:space="preserve"> или регулироваться требованием о раскрытии, особенно в отношении фактического использования ГР или ТЗ.</w:t>
      </w:r>
      <w:r w:rsidR="002509DA">
        <w:t xml:space="preserve"> </w:t>
      </w:r>
      <w:r>
        <w:t xml:space="preserve">Это </w:t>
      </w:r>
      <w:r w:rsidR="00636287">
        <w:t>означает</w:t>
      </w:r>
      <w:r>
        <w:t>, что разработка специальн</w:t>
      </w:r>
      <w:r w:rsidR="00636287">
        <w:t>ых</w:t>
      </w:r>
      <w:r>
        <w:t xml:space="preserve"> </w:t>
      </w:r>
      <w:r w:rsidR="00636287">
        <w:t>административных мер</w:t>
      </w:r>
      <w:r>
        <w:t xml:space="preserve"> в ведомствах ИС Договаривающихся </w:t>
      </w:r>
      <w:r w:rsidR="00636287">
        <w:t>с</w:t>
      </w:r>
      <w:r>
        <w:t>торон будет иметь важн</w:t>
      </w:r>
      <w:r w:rsidR="00636287">
        <w:t>ейше</w:t>
      </w:r>
      <w:r>
        <w:t xml:space="preserve">е значение для обеспечения ясности в отношении того, как </w:t>
      </w:r>
      <w:r w:rsidR="00B3310F">
        <w:t>проверять достоверность</w:t>
      </w:r>
      <w:r>
        <w:t xml:space="preserve"> основани</w:t>
      </w:r>
      <w:r w:rsidR="00B3310F">
        <w:t>й</w:t>
      </w:r>
      <w:r>
        <w:t xml:space="preserve"> для </w:t>
      </w:r>
      <w:r w:rsidR="00636287">
        <w:t>С</w:t>
      </w:r>
      <w:r>
        <w:t>ПОС и легитимность доступа к ГР и ТЗ.</w:t>
      </w:r>
    </w:p>
    <w:p w14:paraId="722D664A" w14:textId="77777777" w:rsidR="00765836" w:rsidRPr="00765836" w:rsidRDefault="00765836" w:rsidP="00765836">
      <w:pPr>
        <w:rPr>
          <w:szCs w:val="22"/>
        </w:rPr>
      </w:pPr>
    </w:p>
    <w:bookmarkStart w:id="7" w:name="_Hlk155347151"/>
    <w:p w14:paraId="52BA1221" w14:textId="3DC55C2A" w:rsidR="00765836" w:rsidRPr="00765836" w:rsidRDefault="00E41729" w:rsidP="00765836">
      <w:pPr>
        <w:rPr>
          <w:szCs w:val="22"/>
        </w:rPr>
      </w:pPr>
      <w:r>
        <w:fldChar w:fldCharType="begin"/>
      </w:r>
      <w:r>
        <w:instrText xml:space="preserve"> AUTONUM  </w:instrText>
      </w:r>
      <w:r>
        <w:fldChar w:fldCharType="end"/>
      </w:r>
      <w:r>
        <w:tab/>
        <w:t>Делегация Соединенного Королевства подчеркнула важность обеспечения высокого уровня правовой определенности для должностных лиц и заявителей, что соответствует целям документа.</w:t>
      </w:r>
      <w:r w:rsidR="002509DA">
        <w:t xml:space="preserve"> </w:t>
      </w:r>
      <w:r>
        <w:t xml:space="preserve">В примечаниях </w:t>
      </w:r>
      <w:r w:rsidR="00B3310F">
        <w:t>предыдущего</w:t>
      </w:r>
      <w:r>
        <w:t xml:space="preserve"> Председателя к тексту указано, что в документе предполага</w:t>
      </w:r>
      <w:r w:rsidR="00B3310F">
        <w:t>ется</w:t>
      </w:r>
      <w:r>
        <w:t xml:space="preserve"> установить причинно-следственную связь между изобретением, ГР и </w:t>
      </w:r>
      <w:r w:rsidR="00B3310F">
        <w:t>СТЗ</w:t>
      </w:r>
      <w:r>
        <w:t>.</w:t>
      </w:r>
      <w:r w:rsidR="002509DA">
        <w:t xml:space="preserve"> </w:t>
      </w:r>
      <w:r>
        <w:t xml:space="preserve">Делегация указала на необходимость дальнейших разъяснений </w:t>
      </w:r>
      <w:r w:rsidR="00B3310F">
        <w:t>по</w:t>
      </w:r>
      <w:r>
        <w:t xml:space="preserve"> причинно-следственной связи, чтобы обеспечить правовую определенность в отношении того, что </w:t>
      </w:r>
      <w:r w:rsidR="00B3310F">
        <w:t>станет условием для вступления в силу</w:t>
      </w:r>
      <w:r>
        <w:t xml:space="preserve"> требовани</w:t>
      </w:r>
      <w:r w:rsidR="00B3310F">
        <w:t>я</w:t>
      </w:r>
      <w:r>
        <w:t xml:space="preserve"> о раскрытии и как далеко по цепочке исследований будет распространяться это требование.</w:t>
      </w:r>
      <w:r w:rsidR="002509DA">
        <w:t xml:space="preserve"> </w:t>
      </w:r>
      <w:r>
        <w:t>Для решения этих проблем,</w:t>
      </w:r>
      <w:r w:rsidR="00B3310F">
        <w:t xml:space="preserve"> по мнению делегации, следует ввести условие,</w:t>
      </w:r>
      <w:r>
        <w:t xml:space="preserve"> согласно которому изобретение должно быть </w:t>
      </w:r>
      <w:r w:rsidR="00B3310F">
        <w:t xml:space="preserve">«в </w:t>
      </w:r>
      <w:r>
        <w:t>существенно</w:t>
      </w:r>
      <w:r w:rsidR="00B3310F">
        <w:t>й степени</w:t>
      </w:r>
      <w:r>
        <w:t xml:space="preserve"> и непосредственно основано</w:t>
      </w:r>
      <w:r w:rsidR="00B3310F">
        <w:t>»</w:t>
      </w:r>
      <w:r>
        <w:t xml:space="preserve"> на ГР и </w:t>
      </w:r>
      <w:r w:rsidR="00B3310F">
        <w:t>СТЗ</w:t>
      </w:r>
      <w:r>
        <w:t>.</w:t>
      </w:r>
      <w:r w:rsidR="002509DA">
        <w:t xml:space="preserve"> </w:t>
      </w:r>
      <w:r w:rsidR="00B3310F">
        <w:t>В предложенном делегацией варианте</w:t>
      </w:r>
      <w:r>
        <w:t xml:space="preserve"> ГР и </w:t>
      </w:r>
      <w:r w:rsidR="00B3310F">
        <w:t>СТЗ</w:t>
      </w:r>
      <w:r>
        <w:t xml:space="preserve"> </w:t>
      </w:r>
      <w:r w:rsidR="00B3310F">
        <w:t>должны быть «</w:t>
      </w:r>
      <w:r>
        <w:t>необходимыми и существенными для изобретения</w:t>
      </w:r>
      <w:r w:rsidR="00B3310F">
        <w:t>,</w:t>
      </w:r>
      <w:r w:rsidR="00B3310F" w:rsidRPr="00B3310F">
        <w:t xml:space="preserve"> </w:t>
      </w:r>
      <w:r w:rsidR="00B3310F">
        <w:t>заявленного в патентной заявке»</w:t>
      </w:r>
      <w:r>
        <w:t xml:space="preserve">, а не просто </w:t>
      </w:r>
      <w:r w:rsidR="00C67492">
        <w:t>эпизодически использоваться</w:t>
      </w:r>
      <w:r>
        <w:t xml:space="preserve"> </w:t>
      </w:r>
      <w:r w:rsidR="00C67492">
        <w:t>в</w:t>
      </w:r>
      <w:r>
        <w:t xml:space="preserve"> его разработк</w:t>
      </w:r>
      <w:r w:rsidR="00C67492">
        <w:t>е</w:t>
      </w:r>
      <w:r>
        <w:t>.</w:t>
      </w:r>
      <w:r w:rsidR="002509DA">
        <w:t xml:space="preserve"> </w:t>
      </w:r>
      <w:r>
        <w:t xml:space="preserve">Эта позиция соответствует предложениям </w:t>
      </w:r>
      <w:r w:rsidR="00C67492">
        <w:t>экспертной группы, работавшей в виртуальном формате</w:t>
      </w:r>
      <w:r>
        <w:t>.</w:t>
      </w:r>
      <w:r w:rsidR="002509DA">
        <w:t xml:space="preserve"> </w:t>
      </w:r>
      <w:r w:rsidR="00C67492">
        <w:t>Делегация</w:t>
      </w:r>
      <w:r>
        <w:t xml:space="preserve"> предложила </w:t>
      </w:r>
      <w:r w:rsidR="00C67492">
        <w:t>пояснить</w:t>
      </w:r>
      <w:r>
        <w:t xml:space="preserve"> во вступительной части </w:t>
      </w:r>
      <w:r w:rsidR="00C21BD0">
        <w:t>пункта</w:t>
      </w:r>
      <w:r>
        <w:t xml:space="preserve"> 3.1, что </w:t>
      </w:r>
      <w:r w:rsidR="00C67492">
        <w:t>требование о раскрытии начинает действовать именно из-за ГР, указанных в патентной заявке</w:t>
      </w:r>
      <w:r>
        <w:t xml:space="preserve">. </w:t>
      </w:r>
      <w:r w:rsidR="00C67492">
        <w:t xml:space="preserve">С </w:t>
      </w:r>
      <w:r>
        <w:t>это</w:t>
      </w:r>
      <w:r w:rsidR="00C67492">
        <w:t>й</w:t>
      </w:r>
      <w:r>
        <w:t xml:space="preserve"> </w:t>
      </w:r>
      <w:r w:rsidR="00C67492">
        <w:t xml:space="preserve">целью делегация </w:t>
      </w:r>
      <w:r>
        <w:t>предложил</w:t>
      </w:r>
      <w:r w:rsidR="00C67492">
        <w:t>а</w:t>
      </w:r>
      <w:r>
        <w:t xml:space="preserve"> добавить во вступительную часть </w:t>
      </w:r>
      <w:r w:rsidR="00C21BD0">
        <w:t>пункта</w:t>
      </w:r>
      <w:r>
        <w:t xml:space="preserve"> 3.1 после термина </w:t>
      </w:r>
      <w:r w:rsidR="00C67492">
        <w:t>«</w:t>
      </w:r>
      <w:r>
        <w:t>ГР</w:t>
      </w:r>
      <w:r w:rsidR="00C67492">
        <w:t>»</w:t>
      </w:r>
      <w:r>
        <w:t xml:space="preserve"> фразу </w:t>
      </w:r>
      <w:r w:rsidR="00C67492">
        <w:t>«</w:t>
      </w:r>
      <w:r>
        <w:t xml:space="preserve">которые указаны в </w:t>
      </w:r>
      <w:r w:rsidR="00C67492">
        <w:t>пунктах формулы изобретения в патентной заявке»</w:t>
      </w:r>
      <w:r>
        <w:t>.</w:t>
      </w:r>
      <w:r w:rsidR="002509DA">
        <w:t xml:space="preserve"> </w:t>
      </w:r>
      <w:r w:rsidR="00C67492">
        <w:t>Делегация</w:t>
      </w:r>
      <w:r>
        <w:t xml:space="preserve"> предложила уточнить в</w:t>
      </w:r>
      <w:r w:rsidR="00C67492">
        <w:t xml:space="preserve"> </w:t>
      </w:r>
      <w:r w:rsidR="00C21BD0">
        <w:t>под</w:t>
      </w:r>
      <w:r w:rsidR="00C67492">
        <w:t>пункте (а)</w:t>
      </w:r>
      <w:r>
        <w:t xml:space="preserve"> </w:t>
      </w:r>
      <w:r w:rsidR="00C21BD0">
        <w:t>пункта</w:t>
      </w:r>
      <w:r>
        <w:t xml:space="preserve"> 3.1, что страной ГР </w:t>
      </w:r>
      <w:r w:rsidR="00C67492">
        <w:t>является</w:t>
      </w:r>
      <w:r>
        <w:t xml:space="preserve"> та, из которой изобретатель и заявитель получили ГР.</w:t>
      </w:r>
      <w:r w:rsidR="002509DA">
        <w:t xml:space="preserve"> </w:t>
      </w:r>
      <w:r w:rsidR="00C67492">
        <w:t>Делегация</w:t>
      </w:r>
      <w:r>
        <w:t xml:space="preserve"> </w:t>
      </w:r>
      <w:r w:rsidR="00C67492">
        <w:t>усомнилась в рациональности</w:t>
      </w:r>
      <w:r>
        <w:t xml:space="preserve"> использовани</w:t>
      </w:r>
      <w:r w:rsidR="00C67492">
        <w:t>я</w:t>
      </w:r>
      <w:r>
        <w:t xml:space="preserve"> термина </w:t>
      </w:r>
      <w:r w:rsidR="00C67492">
        <w:t>«</w:t>
      </w:r>
      <w:r>
        <w:t>минимальн</w:t>
      </w:r>
      <w:r w:rsidR="00C67492">
        <w:t>ая</w:t>
      </w:r>
      <w:r>
        <w:t xml:space="preserve"> информаци</w:t>
      </w:r>
      <w:r w:rsidR="00C67492">
        <w:t>я»,</w:t>
      </w:r>
      <w:r>
        <w:t xml:space="preserve"> </w:t>
      </w:r>
      <w:r w:rsidR="00C67492">
        <w:t>о которой идет речь</w:t>
      </w:r>
      <w:r>
        <w:t xml:space="preserve"> в </w:t>
      </w:r>
      <w:r w:rsidR="00C21BD0">
        <w:t>пунктах</w:t>
      </w:r>
      <w:r>
        <w:t xml:space="preserve"> 3.1 и 3.2, поскольку ранее этот термин не употреблялся.</w:t>
      </w:r>
      <w:r w:rsidR="002509DA">
        <w:t xml:space="preserve"> </w:t>
      </w:r>
      <w:r w:rsidR="00C67492">
        <w:t>Делегация</w:t>
      </w:r>
      <w:r>
        <w:t xml:space="preserve"> выступила за </w:t>
      </w:r>
      <w:r w:rsidR="00C67492">
        <w:t>повышение правовой</w:t>
      </w:r>
      <w:r>
        <w:t xml:space="preserve"> ясност</w:t>
      </w:r>
      <w:r w:rsidR="00C67492">
        <w:t>и и</w:t>
      </w:r>
      <w:r>
        <w:t xml:space="preserve"> </w:t>
      </w:r>
      <w:r w:rsidR="00C67492">
        <w:t>употребление термина</w:t>
      </w:r>
      <w:r>
        <w:t xml:space="preserve"> </w:t>
      </w:r>
      <w:r w:rsidR="00C67492">
        <w:t>«</w:t>
      </w:r>
      <w:r>
        <w:t>информаци</w:t>
      </w:r>
      <w:r w:rsidR="00C67492">
        <w:t>я</w:t>
      </w:r>
      <w:r>
        <w:t>, требуем</w:t>
      </w:r>
      <w:r w:rsidR="00C67492">
        <w:t xml:space="preserve">ая в </w:t>
      </w:r>
      <w:r w:rsidR="00824EFF">
        <w:t>пунктах</w:t>
      </w:r>
      <w:r w:rsidR="00C67492">
        <w:t xml:space="preserve"> </w:t>
      </w:r>
      <w:r>
        <w:t>3.1 и 3.2</w:t>
      </w:r>
      <w:r w:rsidR="00C67492">
        <w:t>»</w:t>
      </w:r>
      <w:r>
        <w:t xml:space="preserve">, вместо </w:t>
      </w:r>
      <w:r w:rsidR="00C67492">
        <w:t>«</w:t>
      </w:r>
      <w:r>
        <w:t>минимальная информация</w:t>
      </w:r>
      <w:r w:rsidR="00C67492">
        <w:t>»</w:t>
      </w:r>
      <w:r>
        <w:t>.</w:t>
      </w:r>
    </w:p>
    <w:bookmarkEnd w:id="7"/>
    <w:p w14:paraId="47564F89" w14:textId="77777777" w:rsidR="00765836" w:rsidRPr="00765836" w:rsidRDefault="00765836" w:rsidP="00765836">
      <w:pPr>
        <w:rPr>
          <w:szCs w:val="22"/>
        </w:rPr>
      </w:pPr>
    </w:p>
    <w:p w14:paraId="5536028D" w14:textId="4133E4B0" w:rsidR="00765836" w:rsidRPr="00765836" w:rsidRDefault="00E41729" w:rsidP="00765836">
      <w:pPr>
        <w:rPr>
          <w:szCs w:val="22"/>
        </w:rPr>
      </w:pPr>
      <w:r>
        <w:fldChar w:fldCharType="begin"/>
      </w:r>
      <w:r>
        <w:instrText xml:space="preserve"> AUTONUM  </w:instrText>
      </w:r>
      <w:r>
        <w:fldChar w:fldCharType="end"/>
      </w:r>
      <w:r>
        <w:tab/>
        <w:t xml:space="preserve">Делегация Польши, выступая от имени Группы </w:t>
      </w:r>
      <w:r w:rsidR="00C67492">
        <w:t>ГЦЕБ</w:t>
      </w:r>
      <w:r>
        <w:t xml:space="preserve">, подчеркнула важность требований </w:t>
      </w:r>
      <w:r w:rsidR="00624D02">
        <w:t>о</w:t>
      </w:r>
      <w:r>
        <w:t xml:space="preserve"> раскрыти</w:t>
      </w:r>
      <w:r w:rsidR="00624D02">
        <w:t>и</w:t>
      </w:r>
      <w:r>
        <w:t xml:space="preserve"> в </w:t>
      </w:r>
      <w:r w:rsidR="00624D02">
        <w:t>документе</w:t>
      </w:r>
      <w:r>
        <w:t>.</w:t>
      </w:r>
      <w:r w:rsidR="002509DA">
        <w:t xml:space="preserve"> </w:t>
      </w:r>
      <w:r>
        <w:t>Он</w:t>
      </w:r>
      <w:r w:rsidR="00624D02">
        <w:t>а</w:t>
      </w:r>
      <w:r>
        <w:t xml:space="preserve"> </w:t>
      </w:r>
      <w:r w:rsidR="00624D02">
        <w:t xml:space="preserve">положительно </w:t>
      </w:r>
      <w:r>
        <w:t>оценил</w:t>
      </w:r>
      <w:r w:rsidR="00624D02">
        <w:t>а</w:t>
      </w:r>
      <w:r>
        <w:t xml:space="preserve"> концепцию </w:t>
      </w:r>
      <w:r w:rsidR="00624D02">
        <w:t>условия</w:t>
      </w:r>
      <w:r>
        <w:t>, котор</w:t>
      </w:r>
      <w:r w:rsidR="00624D02">
        <w:t>ое</w:t>
      </w:r>
      <w:r>
        <w:t xml:space="preserve"> </w:t>
      </w:r>
      <w:r w:rsidR="00624D02">
        <w:t>зависит от</w:t>
      </w:r>
      <w:r>
        <w:t xml:space="preserve"> тесной связи между изобретением</w:t>
      </w:r>
      <w:r w:rsidR="00624D02">
        <w:t>, ГР и СТЗ</w:t>
      </w:r>
      <w:r>
        <w:t>, используемым</w:t>
      </w:r>
      <w:r w:rsidR="00624D02">
        <w:t>и</w:t>
      </w:r>
      <w:r>
        <w:t xml:space="preserve"> в изобретении.</w:t>
      </w:r>
      <w:r w:rsidR="002509DA">
        <w:t xml:space="preserve"> </w:t>
      </w:r>
      <w:r w:rsidR="00D42604">
        <w:t>Делегация высказалась за то</w:t>
      </w:r>
      <w:r>
        <w:t>, что</w:t>
      </w:r>
      <w:r w:rsidR="00D42604">
        <w:t>бы</w:t>
      </w:r>
      <w:r>
        <w:t xml:space="preserve"> изобретение</w:t>
      </w:r>
      <w:r w:rsidR="00D42604">
        <w:t xml:space="preserve">, заявленное в патентной заявке, </w:t>
      </w:r>
      <w:r w:rsidR="000A433C">
        <w:t>основывалось</w:t>
      </w:r>
      <w:r>
        <w:t xml:space="preserve"> на </w:t>
      </w:r>
      <w:r w:rsidR="000A433C">
        <w:t>конкретных</w:t>
      </w:r>
      <w:r>
        <w:t xml:space="preserve"> свойствах </w:t>
      </w:r>
      <w:r w:rsidR="000A433C">
        <w:t>ГР</w:t>
      </w:r>
      <w:r>
        <w:t xml:space="preserve"> и/или </w:t>
      </w:r>
      <w:r w:rsidR="000A433C">
        <w:t>СТЗ</w:t>
      </w:r>
      <w:r>
        <w:t xml:space="preserve">. </w:t>
      </w:r>
      <w:r w:rsidR="000A433C">
        <w:t xml:space="preserve">Делегация выразила готовность принять </w:t>
      </w:r>
      <w:r>
        <w:t>предложения экспертной группы</w:t>
      </w:r>
      <w:r w:rsidR="000A433C">
        <w:t>, работавшей в виртуальном формате</w:t>
      </w:r>
      <w:r>
        <w:t>.</w:t>
      </w:r>
      <w:r w:rsidR="002509DA">
        <w:t xml:space="preserve"> </w:t>
      </w:r>
      <w:r>
        <w:t xml:space="preserve">В частности, </w:t>
      </w:r>
      <w:r w:rsidR="00AB6E36">
        <w:t>делегация</w:t>
      </w:r>
      <w:r>
        <w:t xml:space="preserve"> подчеркнула необходимость убрать</w:t>
      </w:r>
      <w:r w:rsidR="005C3EFA">
        <w:t xml:space="preserve"> </w:t>
      </w:r>
      <w:r>
        <w:t xml:space="preserve">скобки из фразы </w:t>
      </w:r>
      <w:r w:rsidR="005C3EFA">
        <w:t xml:space="preserve">«в </w:t>
      </w:r>
      <w:r>
        <w:t>существенно</w:t>
      </w:r>
      <w:r w:rsidR="005C3EFA">
        <w:t>й степени</w:t>
      </w:r>
      <w:r>
        <w:t>/</w:t>
      </w:r>
      <w:r w:rsidR="005C3EFA">
        <w:t>непосредственно</w:t>
      </w:r>
      <w:r>
        <w:t xml:space="preserve"> основан</w:t>
      </w:r>
      <w:r w:rsidR="005C3EFA">
        <w:t>о</w:t>
      </w:r>
      <w:r>
        <w:t xml:space="preserve"> на</w:t>
      </w:r>
      <w:r w:rsidR="005C3EFA">
        <w:t>»</w:t>
      </w:r>
      <w:r>
        <w:t>.</w:t>
      </w:r>
      <w:r w:rsidR="002509DA">
        <w:t xml:space="preserve"> </w:t>
      </w:r>
      <w:r w:rsidR="005C3EFA">
        <w:t>Делегация</w:t>
      </w:r>
      <w:r>
        <w:t xml:space="preserve"> предложила изменить формулировку содержания</w:t>
      </w:r>
      <w:r w:rsidR="00072971">
        <w:t xml:space="preserve"> раскрытия</w:t>
      </w:r>
      <w:r>
        <w:t xml:space="preserve"> на </w:t>
      </w:r>
      <w:r w:rsidR="00072971">
        <w:t>«</w:t>
      </w:r>
      <w:r>
        <w:t>страну происхождения, из которой были получены ГР</w:t>
      </w:r>
      <w:r w:rsidR="00072971">
        <w:t>»</w:t>
      </w:r>
      <w:r>
        <w:t xml:space="preserve">, чтобы заявители указывали страну, </w:t>
      </w:r>
      <w:r w:rsidR="00FF2896">
        <w:t>владеющую</w:t>
      </w:r>
      <w:r>
        <w:t xml:space="preserve"> ГР </w:t>
      </w:r>
      <w:r w:rsidRPr="00FF2896">
        <w:rPr>
          <w:iCs/>
        </w:rPr>
        <w:t xml:space="preserve">в условиях </w:t>
      </w:r>
      <w:r w:rsidR="003F5C61">
        <w:rPr>
          <w:iCs/>
          <w:lang w:val="en-US"/>
        </w:rPr>
        <w:t>in</w:t>
      </w:r>
      <w:r w:rsidR="003F5C61" w:rsidRPr="003F5C61">
        <w:rPr>
          <w:iCs/>
        </w:rPr>
        <w:t>-</w:t>
      </w:r>
      <w:r w:rsidR="003F5C61">
        <w:rPr>
          <w:iCs/>
          <w:lang w:val="en-US"/>
        </w:rPr>
        <w:t>situ</w:t>
      </w:r>
      <w:r>
        <w:t>, и страну, из которой были получены ГР.</w:t>
      </w:r>
    </w:p>
    <w:p w14:paraId="140CB584" w14:textId="77777777" w:rsidR="00765836" w:rsidRPr="00765836" w:rsidRDefault="00765836" w:rsidP="00765836">
      <w:pPr>
        <w:rPr>
          <w:szCs w:val="22"/>
        </w:rPr>
      </w:pPr>
    </w:p>
    <w:p w14:paraId="469C37B5" w14:textId="0AD1C762" w:rsidR="00765836" w:rsidRPr="00765836" w:rsidRDefault="00E41729" w:rsidP="00765836">
      <w:pPr>
        <w:rPr>
          <w:szCs w:val="22"/>
        </w:rPr>
      </w:pPr>
      <w:r>
        <w:fldChar w:fldCharType="begin"/>
      </w:r>
      <w:r>
        <w:instrText xml:space="preserve"> AUTONUM  </w:instrText>
      </w:r>
      <w:r>
        <w:fldChar w:fldCharType="end"/>
      </w:r>
      <w:r>
        <w:tab/>
        <w:t>Делегация Нигера присоединилась к заявлению, сделанному делегацией Ганы от имени Африканской группы.</w:t>
      </w:r>
      <w:r w:rsidR="002509DA">
        <w:t xml:space="preserve"> </w:t>
      </w:r>
      <w:r>
        <w:t xml:space="preserve">Она подчеркнула важность статьи 3 </w:t>
      </w:r>
      <w:r w:rsidR="00F97713" w:rsidRPr="00586433">
        <w:t>настоящего</w:t>
      </w:r>
      <w:r>
        <w:t xml:space="preserve"> документа.</w:t>
      </w:r>
      <w:r w:rsidR="002509DA">
        <w:t xml:space="preserve"> </w:t>
      </w:r>
      <w:r>
        <w:t>Хотя текст не полностью совершен</w:t>
      </w:r>
      <w:r w:rsidR="00586433">
        <w:t>ен</w:t>
      </w:r>
      <w:r>
        <w:t xml:space="preserve">, </w:t>
      </w:r>
      <w:r w:rsidR="00586433">
        <w:t>крайне</w:t>
      </w:r>
      <w:r>
        <w:t xml:space="preserve"> важно свести существующие разногласия</w:t>
      </w:r>
      <w:r w:rsidR="00586433" w:rsidRPr="00586433">
        <w:t xml:space="preserve"> </w:t>
      </w:r>
      <w:r w:rsidR="00586433">
        <w:t>к минимуму</w:t>
      </w:r>
      <w:r>
        <w:t>.</w:t>
      </w:r>
    </w:p>
    <w:p w14:paraId="721201C7" w14:textId="77777777" w:rsidR="00765836" w:rsidRPr="00765836" w:rsidRDefault="00765836" w:rsidP="00765836">
      <w:pPr>
        <w:rPr>
          <w:szCs w:val="22"/>
        </w:rPr>
      </w:pPr>
    </w:p>
    <w:bookmarkStart w:id="8" w:name="_Hlk155347212"/>
    <w:p w14:paraId="37DB2621" w14:textId="70825CCD" w:rsidR="00765836" w:rsidRPr="00765836" w:rsidRDefault="00E41729" w:rsidP="00765836">
      <w:pPr>
        <w:rPr>
          <w:szCs w:val="22"/>
        </w:rPr>
      </w:pPr>
      <w:r>
        <w:fldChar w:fldCharType="begin"/>
      </w:r>
      <w:r>
        <w:instrText xml:space="preserve"> AUTONUM  </w:instrText>
      </w:r>
      <w:r>
        <w:fldChar w:fldCharType="end"/>
      </w:r>
      <w:r>
        <w:tab/>
        <w:t>Делегация Японии поддержала заявление, сделанное делегацией Швейцарии от имени Группы B, и заявление, сделанное делегацией Соединенного Королевства.</w:t>
      </w:r>
      <w:r w:rsidR="002509DA">
        <w:t xml:space="preserve"> </w:t>
      </w:r>
      <w:r>
        <w:t xml:space="preserve">Чтобы обеспечить правовую определенность для заявителей, ведомствам ИС необходимо </w:t>
      </w:r>
      <w:r>
        <w:lastRenderedPageBreak/>
        <w:t>установить четкую и прозрачную связь между изобретениями</w:t>
      </w:r>
      <w:r w:rsidR="00586433">
        <w:t>, заявленными в патентной заявке,</w:t>
      </w:r>
      <w:r>
        <w:t xml:space="preserve"> и ГР или </w:t>
      </w:r>
      <w:r w:rsidR="00586433">
        <w:t>С</w:t>
      </w:r>
      <w:r>
        <w:t xml:space="preserve">ТЗ, </w:t>
      </w:r>
      <w:r w:rsidR="00586433">
        <w:t>если</w:t>
      </w:r>
      <w:r>
        <w:t xml:space="preserve"> ведомство ИС требует раскрытия ГР и/или </w:t>
      </w:r>
      <w:r w:rsidR="00586433">
        <w:t>С</w:t>
      </w:r>
      <w:r>
        <w:t>ТЗ.</w:t>
      </w:r>
      <w:r w:rsidR="002509DA">
        <w:t xml:space="preserve"> </w:t>
      </w:r>
      <w:r>
        <w:t xml:space="preserve">Для достижения этой цели </w:t>
      </w:r>
      <w:r w:rsidR="00586433">
        <w:t>важно</w:t>
      </w:r>
      <w:r>
        <w:t xml:space="preserve"> всесторонне</w:t>
      </w:r>
      <w:r w:rsidR="00586433">
        <w:t>е</w:t>
      </w:r>
      <w:r>
        <w:t xml:space="preserve"> понимани</w:t>
      </w:r>
      <w:r w:rsidR="00586433">
        <w:t>е</w:t>
      </w:r>
      <w:r>
        <w:t xml:space="preserve"> заявителями того, что является </w:t>
      </w:r>
      <w:r w:rsidR="00586433">
        <w:t>условием,</w:t>
      </w:r>
      <w:r>
        <w:t xml:space="preserve"> </w:t>
      </w:r>
      <w:r w:rsidR="00586433">
        <w:t xml:space="preserve">вводящим в действие </w:t>
      </w:r>
      <w:r>
        <w:t>требовани</w:t>
      </w:r>
      <w:r w:rsidR="00586433">
        <w:t>я</w:t>
      </w:r>
      <w:r>
        <w:t xml:space="preserve"> </w:t>
      </w:r>
      <w:r w:rsidR="00586433">
        <w:t>о</w:t>
      </w:r>
      <w:r>
        <w:t xml:space="preserve"> раскрыти</w:t>
      </w:r>
      <w:r w:rsidR="00586433">
        <w:t>и</w:t>
      </w:r>
      <w:r>
        <w:t xml:space="preserve"> в соответствии с </w:t>
      </w:r>
      <w:r w:rsidR="00586433">
        <w:t>настоящим документом</w:t>
      </w:r>
      <w:r>
        <w:t>.</w:t>
      </w:r>
      <w:r w:rsidR="002509DA">
        <w:t xml:space="preserve"> </w:t>
      </w:r>
      <w:r>
        <w:t xml:space="preserve">В частности, </w:t>
      </w:r>
      <w:r w:rsidR="00586433">
        <w:t>делегация</w:t>
      </w:r>
      <w:r>
        <w:t xml:space="preserve"> поддержал</w:t>
      </w:r>
      <w:r w:rsidR="00586433">
        <w:t>а</w:t>
      </w:r>
      <w:r>
        <w:t xml:space="preserve"> предложение</w:t>
      </w:r>
      <w:r w:rsidR="00586433">
        <w:t xml:space="preserve"> от</w:t>
      </w:r>
      <w:r>
        <w:t xml:space="preserve"> </w:t>
      </w:r>
      <w:r w:rsidR="00586433">
        <w:t>экспертной группы, работавшей в виртуальном формате</w:t>
      </w:r>
      <w:r>
        <w:t xml:space="preserve">, </w:t>
      </w:r>
      <w:r w:rsidR="00586433">
        <w:t>о</w:t>
      </w:r>
      <w:r>
        <w:t xml:space="preserve"> включ</w:t>
      </w:r>
      <w:r w:rsidR="00586433">
        <w:t>ении</w:t>
      </w:r>
      <w:r>
        <w:t xml:space="preserve"> </w:t>
      </w:r>
      <w:r w:rsidR="00071E76">
        <w:t>формулировку</w:t>
      </w:r>
      <w:r>
        <w:t xml:space="preserve"> </w:t>
      </w:r>
      <w:r w:rsidR="00586433">
        <w:t xml:space="preserve">«в </w:t>
      </w:r>
      <w:r>
        <w:t>существенно</w:t>
      </w:r>
      <w:r w:rsidR="00586433">
        <w:t>й степени</w:t>
      </w:r>
      <w:r>
        <w:t xml:space="preserve"> и непосредственно основан</w:t>
      </w:r>
      <w:r w:rsidR="00071E76">
        <w:t>о</w:t>
      </w:r>
      <w:r>
        <w:t xml:space="preserve"> на</w:t>
      </w:r>
      <w:r w:rsidR="00071E76">
        <w:t>»</w:t>
      </w:r>
      <w:r>
        <w:t>.</w:t>
      </w:r>
      <w:r w:rsidR="002509DA">
        <w:t xml:space="preserve"> </w:t>
      </w:r>
      <w:r>
        <w:t xml:space="preserve">Делегация также поддержала предложенную </w:t>
      </w:r>
      <w:r w:rsidR="00071E76">
        <w:t xml:space="preserve">уточняющую </w:t>
      </w:r>
      <w:r>
        <w:t xml:space="preserve">поправку к </w:t>
      </w:r>
      <w:r w:rsidR="00C21BD0">
        <w:t>под</w:t>
      </w:r>
      <w:r w:rsidR="00071E76">
        <w:t xml:space="preserve">пункту (а) </w:t>
      </w:r>
      <w:r w:rsidR="00C21BD0">
        <w:t>пункта</w:t>
      </w:r>
      <w:r>
        <w:t xml:space="preserve"> 3.1</w:t>
      </w:r>
      <w:r w:rsidR="00071E76">
        <w:t>: «</w:t>
      </w:r>
      <w:r>
        <w:t xml:space="preserve">страны происхождения, </w:t>
      </w:r>
      <w:r w:rsidR="00071E76">
        <w:t>из которой были получены такие ГР»</w:t>
      </w:r>
      <w:r>
        <w:t>.</w:t>
      </w:r>
      <w:r w:rsidR="002509DA">
        <w:t xml:space="preserve"> </w:t>
      </w:r>
      <w:r w:rsidR="00071E76">
        <w:t>Делегация высказалась</w:t>
      </w:r>
      <w:r>
        <w:t xml:space="preserve"> против предложения требовать доказательств</w:t>
      </w:r>
      <w:r w:rsidR="00071E76">
        <w:t>а</w:t>
      </w:r>
      <w:r>
        <w:t xml:space="preserve"> наличия </w:t>
      </w:r>
      <w:r w:rsidR="00071E76">
        <w:t>ДСИВ</w:t>
      </w:r>
      <w:r>
        <w:t xml:space="preserve">, таких как </w:t>
      </w:r>
      <w:r w:rsidR="00071E76">
        <w:t>СПОС</w:t>
      </w:r>
      <w:r>
        <w:t xml:space="preserve"> и взаимно согласованные условия.</w:t>
      </w:r>
      <w:r w:rsidR="002509DA">
        <w:t xml:space="preserve"> </w:t>
      </w:r>
      <w:r>
        <w:t xml:space="preserve">Делегация провела четкое различие между </w:t>
      </w:r>
      <w:r w:rsidR="00071E76">
        <w:t>настоящим</w:t>
      </w:r>
      <w:r>
        <w:t xml:space="preserve"> </w:t>
      </w:r>
      <w:r w:rsidR="00071E76">
        <w:t>документом</w:t>
      </w:r>
      <w:r>
        <w:t xml:space="preserve"> и существующими соглашениями, такими как КБР, </w:t>
      </w:r>
      <w:proofErr w:type="spellStart"/>
      <w:r>
        <w:t>Нагойский</w:t>
      </w:r>
      <w:proofErr w:type="spellEnd"/>
      <w:r>
        <w:t xml:space="preserve"> протокол и другие </w:t>
      </w:r>
      <w:r w:rsidR="00071E76">
        <w:t>смежные</w:t>
      </w:r>
      <w:r>
        <w:t xml:space="preserve"> режимы.</w:t>
      </w:r>
    </w:p>
    <w:p w14:paraId="6D529D1F" w14:textId="77777777" w:rsidR="00765836" w:rsidRPr="00765836" w:rsidRDefault="00765836" w:rsidP="00765836">
      <w:pPr>
        <w:rPr>
          <w:szCs w:val="22"/>
        </w:rPr>
      </w:pPr>
    </w:p>
    <w:bookmarkEnd w:id="8"/>
    <w:p w14:paraId="1562A600" w14:textId="69C3E188" w:rsidR="00765836" w:rsidRPr="00765836" w:rsidRDefault="00E41729" w:rsidP="00765836">
      <w:pPr>
        <w:rPr>
          <w:szCs w:val="22"/>
        </w:rPr>
      </w:pPr>
      <w:r>
        <w:fldChar w:fldCharType="begin"/>
      </w:r>
      <w:r>
        <w:instrText xml:space="preserve"> AUTONUM  </w:instrText>
      </w:r>
      <w:r>
        <w:fldChar w:fldCharType="end"/>
      </w:r>
      <w:r>
        <w:tab/>
        <w:t xml:space="preserve">Делегация Сингапура </w:t>
      </w:r>
      <w:r w:rsidR="00FE7B0C">
        <w:t>разделяет позиции АТГ, изложенные в</w:t>
      </w:r>
      <w:r>
        <w:t xml:space="preserve"> заявлени</w:t>
      </w:r>
      <w:r w:rsidR="00FE7B0C">
        <w:t>и</w:t>
      </w:r>
      <w:r>
        <w:t xml:space="preserve"> делегаци</w:t>
      </w:r>
      <w:r w:rsidR="00FE7B0C">
        <w:t>и</w:t>
      </w:r>
      <w:r>
        <w:t xml:space="preserve"> Ирана (Исламской Республики)</w:t>
      </w:r>
      <w:r w:rsidR="00FE7B0C">
        <w:t>, сделанном</w:t>
      </w:r>
      <w:r>
        <w:t xml:space="preserve"> от имени </w:t>
      </w:r>
      <w:r w:rsidR="00071E76">
        <w:t>АТГ</w:t>
      </w:r>
      <w:r>
        <w:t>.</w:t>
      </w:r>
      <w:r w:rsidR="002509DA">
        <w:t xml:space="preserve"> </w:t>
      </w:r>
      <w:r>
        <w:t>Он</w:t>
      </w:r>
      <w:r w:rsidR="00071E76">
        <w:t>а</w:t>
      </w:r>
      <w:r>
        <w:t xml:space="preserve"> </w:t>
      </w:r>
      <w:r w:rsidR="00071E76">
        <w:t>высказалась за</w:t>
      </w:r>
      <w:r>
        <w:t xml:space="preserve"> </w:t>
      </w:r>
      <w:r w:rsidR="00071E76">
        <w:t>текущую</w:t>
      </w:r>
      <w:r>
        <w:t xml:space="preserve"> формулировку статьи 3</w:t>
      </w:r>
      <w:r w:rsidR="00067E74">
        <w:t xml:space="preserve"> текста Председателя</w:t>
      </w:r>
      <w:r>
        <w:t>.</w:t>
      </w:r>
      <w:r w:rsidR="002509DA">
        <w:t xml:space="preserve"> </w:t>
      </w:r>
      <w:r w:rsidR="00071E76">
        <w:t>Делегация</w:t>
      </w:r>
      <w:r>
        <w:t xml:space="preserve"> заявила о готовности рассмотреть предложения многих государств-членов относительно использования </w:t>
      </w:r>
      <w:r w:rsidR="00071E76">
        <w:t>фраз</w:t>
      </w:r>
      <w:r>
        <w:t xml:space="preserve"> </w:t>
      </w:r>
      <w:r w:rsidR="00071E76">
        <w:t>«в существенной степени</w:t>
      </w:r>
      <w:r>
        <w:t xml:space="preserve"> и непосредственно</w:t>
      </w:r>
      <w:r w:rsidR="00071E76">
        <w:t>»</w:t>
      </w:r>
      <w:r>
        <w:t xml:space="preserve"> и </w:t>
      </w:r>
      <w:r w:rsidR="00071E76">
        <w:t>«</w:t>
      </w:r>
      <w:r>
        <w:t xml:space="preserve">страна происхождения, </w:t>
      </w:r>
      <w:r w:rsidR="00071E76">
        <w:t>из которой были получены такие ГР»</w:t>
      </w:r>
      <w:r>
        <w:t>.</w:t>
      </w:r>
      <w:r w:rsidR="002509DA">
        <w:t xml:space="preserve"> </w:t>
      </w:r>
      <w:r w:rsidR="009A04E0">
        <w:t xml:space="preserve">Это </w:t>
      </w:r>
      <w:r>
        <w:t>повысит правовую определенность как для заявителей, так и для патентных ведомств.</w:t>
      </w:r>
      <w:r w:rsidR="002509DA">
        <w:t xml:space="preserve"> </w:t>
      </w:r>
      <w:r w:rsidR="00071E76">
        <w:t>Делегация</w:t>
      </w:r>
      <w:r>
        <w:t xml:space="preserve"> подчеркнул</w:t>
      </w:r>
      <w:r w:rsidR="00071E76">
        <w:t>а</w:t>
      </w:r>
      <w:r>
        <w:t xml:space="preserve"> необходимость </w:t>
      </w:r>
      <w:r w:rsidR="00C21BD0">
        <w:t>пункта</w:t>
      </w:r>
      <w:r>
        <w:t xml:space="preserve"> 3.3 для обеспечения функциональности и выполнимости требования о раскрытии для заявителей.</w:t>
      </w:r>
      <w:r w:rsidR="002509DA">
        <w:t xml:space="preserve"> </w:t>
      </w:r>
      <w:r w:rsidR="00C21BD0">
        <w:t>Пункт</w:t>
      </w:r>
      <w:r>
        <w:t xml:space="preserve"> 3.3 долж</w:t>
      </w:r>
      <w:r w:rsidR="00C21BD0">
        <w:t>е</w:t>
      </w:r>
      <w:r>
        <w:t>н применяться в полной мере и в равной степени к требованиям по раскрытию информации как</w:t>
      </w:r>
      <w:r w:rsidR="00071E76">
        <w:t xml:space="preserve"> о</w:t>
      </w:r>
      <w:r>
        <w:t xml:space="preserve"> ГР, так и</w:t>
      </w:r>
      <w:r w:rsidR="00071E76">
        <w:t xml:space="preserve"> об СТЗ. </w:t>
      </w:r>
    </w:p>
    <w:p w14:paraId="04870BAC" w14:textId="77777777" w:rsidR="00765836" w:rsidRPr="00765836" w:rsidRDefault="00765836" w:rsidP="00765836">
      <w:pPr>
        <w:rPr>
          <w:szCs w:val="22"/>
        </w:rPr>
      </w:pPr>
    </w:p>
    <w:p w14:paraId="4BD76567" w14:textId="6C209F76" w:rsidR="00765836" w:rsidRPr="00765836" w:rsidRDefault="00E41729" w:rsidP="00765836">
      <w:pPr>
        <w:rPr>
          <w:szCs w:val="22"/>
        </w:rPr>
      </w:pPr>
      <w:r>
        <w:fldChar w:fldCharType="begin"/>
      </w:r>
      <w:r>
        <w:instrText xml:space="preserve"> AUTONUM  </w:instrText>
      </w:r>
      <w:r>
        <w:fldChar w:fldCharType="end"/>
      </w:r>
      <w:r>
        <w:tab/>
        <w:t xml:space="preserve">Представитель Фонда </w:t>
      </w:r>
      <w:proofErr w:type="spellStart"/>
      <w:r w:rsidR="00071E76" w:rsidRPr="00071E76">
        <w:t>Tebtebba</w:t>
      </w:r>
      <w:proofErr w:type="spellEnd"/>
      <w:r w:rsidR="00071E76" w:rsidRPr="00071E76">
        <w:t xml:space="preserve"> </w:t>
      </w:r>
      <w:r w:rsidR="00071E76">
        <w:t>согласился с</w:t>
      </w:r>
      <w:r>
        <w:t xml:space="preserve"> заявления</w:t>
      </w:r>
      <w:r w:rsidR="00071E76">
        <w:t>ми</w:t>
      </w:r>
      <w:r>
        <w:t xml:space="preserve"> делегации Мексики и других сторон, выступающих за раскрыти</w:t>
      </w:r>
      <w:r w:rsidR="00071E76">
        <w:t>е</w:t>
      </w:r>
      <w:r>
        <w:t xml:space="preserve"> информации</w:t>
      </w:r>
      <w:r w:rsidR="00071E76">
        <w:t xml:space="preserve"> не только</w:t>
      </w:r>
      <w:r>
        <w:t xml:space="preserve"> о стране происхождения ГР в </w:t>
      </w:r>
      <w:r w:rsidR="00C21BD0">
        <w:t>пункте</w:t>
      </w:r>
      <w:r>
        <w:t xml:space="preserve"> 3.1.</w:t>
      </w:r>
      <w:r w:rsidR="002509DA">
        <w:t xml:space="preserve"> </w:t>
      </w:r>
      <w:r>
        <w:t>Он подчеркнул важность прозрачности и правовой определенности, отметив, что эти принципы должны применяться не только к заявителям, но и к коренным народам и местным общинам.</w:t>
      </w:r>
      <w:r w:rsidR="002509DA">
        <w:t xml:space="preserve"> </w:t>
      </w:r>
      <w:r>
        <w:t>Вопрос о проверке источника ГР был согласован на глобальном уровне после вступления в силу КБР в 1993 году.</w:t>
      </w:r>
      <w:r w:rsidR="002509DA">
        <w:t xml:space="preserve"> </w:t>
      </w:r>
      <w:r>
        <w:t xml:space="preserve">Кроме того, </w:t>
      </w:r>
      <w:r w:rsidR="00071E76">
        <w:t>ДПКНООН</w:t>
      </w:r>
      <w:r>
        <w:t xml:space="preserve"> с 1997 года требует проверки</w:t>
      </w:r>
      <w:r w:rsidR="00071E76">
        <w:t xml:space="preserve"> достоверности</w:t>
      </w:r>
      <w:r>
        <w:t xml:space="preserve"> источника </w:t>
      </w:r>
      <w:r w:rsidR="00071E76">
        <w:t>СТЗ</w:t>
      </w:r>
      <w:r>
        <w:t xml:space="preserve"> и ГР, </w:t>
      </w:r>
      <w:r w:rsidR="00071E76">
        <w:t>в том числе</w:t>
      </w:r>
      <w:r>
        <w:t xml:space="preserve"> СПОС коренных народов.</w:t>
      </w:r>
      <w:r w:rsidR="002509DA">
        <w:t xml:space="preserve"> </w:t>
      </w:r>
      <w:r>
        <w:t xml:space="preserve">Хотя некоторые считают это требование </w:t>
      </w:r>
      <w:r w:rsidR="006D1335">
        <w:t>чересчур амбициозным</w:t>
      </w:r>
      <w:r>
        <w:t>, важно</w:t>
      </w:r>
      <w:r w:rsidR="006D1335">
        <w:t xml:space="preserve"> воплощать такие амбиции в жизнь</w:t>
      </w:r>
      <w:r>
        <w:t>.</w:t>
      </w:r>
      <w:r w:rsidR="002509DA">
        <w:t xml:space="preserve"> </w:t>
      </w:r>
      <w:proofErr w:type="spellStart"/>
      <w:r>
        <w:t>Нагойский</w:t>
      </w:r>
      <w:proofErr w:type="spellEnd"/>
      <w:r>
        <w:t xml:space="preserve"> протокол, ратифицированный некоторыми сторонами в 2014 г</w:t>
      </w:r>
      <w:r w:rsidR="006D1335">
        <w:t>оду</w:t>
      </w:r>
      <w:r>
        <w:t xml:space="preserve">, предусматривает обязательное получение </w:t>
      </w:r>
      <w:r w:rsidR="006D1335">
        <w:t>СПОС</w:t>
      </w:r>
      <w:r>
        <w:t xml:space="preserve"> </w:t>
      </w:r>
      <w:r w:rsidR="006D1335">
        <w:t>для</w:t>
      </w:r>
      <w:r>
        <w:t xml:space="preserve"> доступ</w:t>
      </w:r>
      <w:r w:rsidR="006D1335">
        <w:t>а</w:t>
      </w:r>
      <w:r>
        <w:t xml:space="preserve"> к </w:t>
      </w:r>
      <w:r w:rsidR="006D1335">
        <w:t>СТЗ</w:t>
      </w:r>
      <w:r>
        <w:t xml:space="preserve"> и ГР.</w:t>
      </w:r>
      <w:r w:rsidR="002509DA">
        <w:t xml:space="preserve"> </w:t>
      </w:r>
      <w:r w:rsidR="006D1335">
        <w:t>Представитель</w:t>
      </w:r>
      <w:r>
        <w:t xml:space="preserve"> подчеркнул необходимость </w:t>
      </w:r>
      <w:r w:rsidR="006D1335">
        <w:t>единообразия</w:t>
      </w:r>
      <w:r>
        <w:t xml:space="preserve"> </w:t>
      </w:r>
      <w:r w:rsidR="006D1335">
        <w:t>относительно</w:t>
      </w:r>
      <w:r>
        <w:t xml:space="preserve"> други</w:t>
      </w:r>
      <w:r w:rsidR="006D1335">
        <w:t>х</w:t>
      </w:r>
      <w:r>
        <w:t xml:space="preserve"> соглашени</w:t>
      </w:r>
      <w:r w:rsidR="006D1335">
        <w:t>й</w:t>
      </w:r>
      <w:r>
        <w:t xml:space="preserve"> и </w:t>
      </w:r>
      <w:r w:rsidR="006D1335">
        <w:t>амбициозных устремлений</w:t>
      </w:r>
      <w:r>
        <w:t>.</w:t>
      </w:r>
      <w:r w:rsidR="002509DA">
        <w:t xml:space="preserve"> </w:t>
      </w:r>
      <w:r w:rsidR="006D1335">
        <w:t>Представитель</w:t>
      </w:r>
      <w:r>
        <w:t xml:space="preserve"> выразил недоумение по поводу </w:t>
      </w:r>
      <w:r w:rsidR="006D1335">
        <w:t>несогласия с</w:t>
      </w:r>
      <w:r>
        <w:t xml:space="preserve"> идее</w:t>
      </w:r>
      <w:r w:rsidR="006D1335">
        <w:t>й</w:t>
      </w:r>
      <w:r>
        <w:t xml:space="preserve"> о том, что доказывать наличие действительного приобретения ГР</w:t>
      </w:r>
      <w:r w:rsidR="006D1335">
        <w:t xml:space="preserve"> необязательно</w:t>
      </w:r>
      <w:r>
        <w:t>.</w:t>
      </w:r>
      <w:r w:rsidR="002509DA">
        <w:t xml:space="preserve"> </w:t>
      </w:r>
      <w:r>
        <w:t xml:space="preserve">Если бы не существовало разрешительного режима, позволяющего странам устанавливать такие требования, то </w:t>
      </w:r>
      <w:r w:rsidR="006D1335">
        <w:t>страны все сильнее отклонялись бы</w:t>
      </w:r>
      <w:r>
        <w:t xml:space="preserve"> от</w:t>
      </w:r>
      <w:r w:rsidR="006D1335">
        <w:t xml:space="preserve"> положений</w:t>
      </w:r>
      <w:r>
        <w:t xml:space="preserve"> КБР, </w:t>
      </w:r>
      <w:proofErr w:type="spellStart"/>
      <w:r>
        <w:t>Нагойского</w:t>
      </w:r>
      <w:proofErr w:type="spellEnd"/>
      <w:r>
        <w:t xml:space="preserve"> протокола и </w:t>
      </w:r>
      <w:r w:rsidR="006D1335">
        <w:t>ДПКНООН</w:t>
      </w:r>
      <w:r>
        <w:t>.</w:t>
      </w:r>
      <w:r w:rsidR="002509DA">
        <w:t xml:space="preserve"> </w:t>
      </w:r>
      <w:r w:rsidR="006D1335">
        <w:t>По мнению представителя,</w:t>
      </w:r>
      <w:r>
        <w:t xml:space="preserve"> </w:t>
      </w:r>
      <w:r w:rsidR="006D1335">
        <w:t>формулировки</w:t>
      </w:r>
      <w:r>
        <w:t xml:space="preserve"> </w:t>
      </w:r>
      <w:r w:rsidR="006D1335">
        <w:t xml:space="preserve">«в существенной степени и </w:t>
      </w:r>
      <w:r>
        <w:t>непосредственно</w:t>
      </w:r>
      <w:r w:rsidR="006D1335">
        <w:t>»</w:t>
      </w:r>
      <w:r>
        <w:t xml:space="preserve"> являются узкими, </w:t>
      </w:r>
      <w:r w:rsidR="006D1335">
        <w:t>а потому предпочтительно</w:t>
      </w:r>
      <w:r>
        <w:t xml:space="preserve"> использовать только </w:t>
      </w:r>
      <w:r w:rsidR="006D1335">
        <w:t>термин «в существенной степени»</w:t>
      </w:r>
      <w:r>
        <w:t>.</w:t>
      </w:r>
      <w:r w:rsidR="002509DA">
        <w:t xml:space="preserve"> </w:t>
      </w:r>
      <w:r w:rsidR="006D1335">
        <w:t xml:space="preserve">В отсутствие </w:t>
      </w:r>
      <w:r>
        <w:t>разрешительного режима</w:t>
      </w:r>
      <w:r w:rsidR="006D1335">
        <w:t xml:space="preserve"> выполнение статьи 8 окажется под угрозой</w:t>
      </w:r>
      <w:r>
        <w:t>.</w:t>
      </w:r>
      <w:r w:rsidR="002509DA">
        <w:t xml:space="preserve"> </w:t>
      </w:r>
      <w:r>
        <w:t xml:space="preserve">В настоящее время патентные ведомства могут не обладать достаточным потенциалом для оценки этих вопросов, однако наличие таких механизмов, как </w:t>
      </w:r>
      <w:r w:rsidR="006D1335" w:rsidRPr="006D1335">
        <w:t xml:space="preserve">механизм посредничества </w:t>
      </w:r>
      <w:r w:rsidR="006D1335">
        <w:t xml:space="preserve">по ДСИВ </w:t>
      </w:r>
      <w:r>
        <w:t xml:space="preserve">в рамках </w:t>
      </w:r>
      <w:proofErr w:type="spellStart"/>
      <w:r>
        <w:t>Нагойского</w:t>
      </w:r>
      <w:proofErr w:type="spellEnd"/>
      <w:r>
        <w:t xml:space="preserve"> протокола, может</w:t>
      </w:r>
      <w:r w:rsidR="006D1335">
        <w:t xml:space="preserve"> сделать эту информацию более доступной</w:t>
      </w:r>
      <w:r>
        <w:t xml:space="preserve">. </w:t>
      </w:r>
      <w:r w:rsidR="006D1335">
        <w:t>Представитель высказался</w:t>
      </w:r>
      <w:r>
        <w:t xml:space="preserve"> против </w:t>
      </w:r>
      <w:r w:rsidR="00C21BD0">
        <w:t>пункта</w:t>
      </w:r>
      <w:r>
        <w:t xml:space="preserve"> 3.5, котор</w:t>
      </w:r>
      <w:r w:rsidR="00C21BD0">
        <w:t>ый</w:t>
      </w:r>
      <w:r>
        <w:t xml:space="preserve"> категорически исключает любые требования, связанные с этими вопросами, </w:t>
      </w:r>
      <w:r w:rsidR="006D1335">
        <w:t>и присоединился</w:t>
      </w:r>
      <w:r>
        <w:t xml:space="preserve"> </w:t>
      </w:r>
      <w:r w:rsidR="006D1335">
        <w:t>к</w:t>
      </w:r>
      <w:r>
        <w:t xml:space="preserve"> заявлени</w:t>
      </w:r>
      <w:r w:rsidR="006D1335">
        <w:t>ю, сделанному</w:t>
      </w:r>
      <w:r>
        <w:t xml:space="preserve"> делегаци</w:t>
      </w:r>
      <w:r w:rsidR="006D1335">
        <w:t>ей</w:t>
      </w:r>
      <w:r>
        <w:t xml:space="preserve"> Мексики.</w:t>
      </w:r>
    </w:p>
    <w:p w14:paraId="215A08CC" w14:textId="77777777" w:rsidR="00765836" w:rsidRPr="00765836" w:rsidRDefault="00765836" w:rsidP="00765836">
      <w:pPr>
        <w:rPr>
          <w:szCs w:val="22"/>
        </w:rPr>
      </w:pPr>
    </w:p>
    <w:p w14:paraId="16102E90" w14:textId="32503B7E" w:rsidR="00765836" w:rsidRPr="00765836" w:rsidRDefault="00E41729" w:rsidP="00765836">
      <w:pPr>
        <w:rPr>
          <w:szCs w:val="22"/>
        </w:rPr>
      </w:pPr>
      <w:r>
        <w:fldChar w:fldCharType="begin"/>
      </w:r>
      <w:r>
        <w:instrText xml:space="preserve"> AUTONUM  </w:instrText>
      </w:r>
      <w:r>
        <w:fldChar w:fldCharType="end"/>
      </w:r>
      <w:r>
        <w:tab/>
        <w:t xml:space="preserve">Делегация Бразилии предложила заменить в </w:t>
      </w:r>
      <w:r w:rsidR="00C21BD0">
        <w:t>пунктах</w:t>
      </w:r>
      <w:r>
        <w:t xml:space="preserve"> 3.1 и 3.2 </w:t>
      </w:r>
      <w:r w:rsidR="006D1335">
        <w:t>формулировки</w:t>
      </w:r>
      <w:r>
        <w:t xml:space="preserve"> </w:t>
      </w:r>
      <w:r w:rsidR="006D1335">
        <w:t xml:space="preserve">«в </w:t>
      </w:r>
      <w:r>
        <w:t>существенно</w:t>
      </w:r>
      <w:r w:rsidR="006D1335">
        <w:t>й степени</w:t>
      </w:r>
      <w:r>
        <w:t>/</w:t>
      </w:r>
      <w:r w:rsidR="006D1335">
        <w:t>непосредственно основано</w:t>
      </w:r>
      <w:r>
        <w:t xml:space="preserve"> на</w:t>
      </w:r>
      <w:r w:rsidR="006D1335">
        <w:t>»</w:t>
      </w:r>
      <w:r>
        <w:t xml:space="preserve"> словами </w:t>
      </w:r>
      <w:r w:rsidR="006D1335">
        <w:t xml:space="preserve">«возникает из </w:t>
      </w:r>
      <w:r>
        <w:t>использовани</w:t>
      </w:r>
      <w:r w:rsidR="006D1335">
        <w:t>я»</w:t>
      </w:r>
      <w:r>
        <w:t>.</w:t>
      </w:r>
      <w:r w:rsidR="002509DA">
        <w:t xml:space="preserve"> </w:t>
      </w:r>
      <w:r>
        <w:t xml:space="preserve">Делегация </w:t>
      </w:r>
      <w:r w:rsidR="006D1335">
        <w:t>объ</w:t>
      </w:r>
      <w:r>
        <w:t xml:space="preserve">яснила свое предложение тем, что термин </w:t>
      </w:r>
      <w:r w:rsidR="006D1335">
        <w:t xml:space="preserve">«в существенной степени/непосредственно основано на» </w:t>
      </w:r>
      <w:r>
        <w:t xml:space="preserve">не имеет </w:t>
      </w:r>
      <w:r w:rsidR="006D1335">
        <w:t>субстантивного</w:t>
      </w:r>
      <w:r>
        <w:t xml:space="preserve"> значения </w:t>
      </w:r>
      <w:r>
        <w:lastRenderedPageBreak/>
        <w:t xml:space="preserve">в многосторонних соглашениях, связанных с ГР и </w:t>
      </w:r>
      <w:r w:rsidR="006D1335">
        <w:t>СТЗ</w:t>
      </w:r>
      <w:r>
        <w:t>.</w:t>
      </w:r>
      <w:r w:rsidR="002509DA">
        <w:t xml:space="preserve"> </w:t>
      </w:r>
      <w:r>
        <w:t xml:space="preserve">Термин </w:t>
      </w:r>
      <w:r w:rsidR="006D1335">
        <w:t>«</w:t>
      </w:r>
      <w:r>
        <w:t>использование</w:t>
      </w:r>
      <w:r w:rsidR="006D1335">
        <w:t>»</w:t>
      </w:r>
      <w:r>
        <w:t xml:space="preserve"> уже </w:t>
      </w:r>
      <w:r w:rsidR="006D1335">
        <w:t>употребляется</w:t>
      </w:r>
      <w:r>
        <w:t xml:space="preserve"> во многих многосторонних соглашениях, таких как </w:t>
      </w:r>
      <w:proofErr w:type="spellStart"/>
      <w:r>
        <w:t>Нагойский</w:t>
      </w:r>
      <w:proofErr w:type="spellEnd"/>
      <w:r>
        <w:t xml:space="preserve"> протокол и Международный договор </w:t>
      </w:r>
      <w:r w:rsidR="006D1335" w:rsidRPr="006D1335">
        <w:t>о генетических ресурсах растений для производства продовольствия и ведения сельского хозяйства</w:t>
      </w:r>
      <w:r>
        <w:t xml:space="preserve">, а также в недавно принятом Соглашении в рамках Конвенции </w:t>
      </w:r>
      <w:r w:rsidR="001376F4">
        <w:t>Организации Объединенных Наций</w:t>
      </w:r>
      <w:r>
        <w:t xml:space="preserve"> по морскому праву о сохранении и устойчивом использовании морского биологического разнообразия в районах за пределами национальной юрисдикции (</w:t>
      </w:r>
      <w:r w:rsidR="001376F4">
        <w:t>«</w:t>
      </w:r>
      <w:r w:rsidRPr="00B6146F">
        <w:t xml:space="preserve">Договор </w:t>
      </w:r>
      <w:r w:rsidR="001376F4" w:rsidRPr="00B6146F">
        <w:t>BBNJ</w:t>
      </w:r>
      <w:r w:rsidR="001376F4">
        <w:t>»</w:t>
      </w:r>
      <w:r>
        <w:t>).</w:t>
      </w:r>
      <w:r w:rsidR="002509DA">
        <w:t xml:space="preserve"> </w:t>
      </w:r>
      <w:r w:rsidR="001376F4">
        <w:t>Единообразное употребление</w:t>
      </w:r>
      <w:r>
        <w:t xml:space="preserve"> терминологии в международных соглашениях </w:t>
      </w:r>
      <w:r w:rsidR="001376F4">
        <w:t>обеспечивает поддержку</w:t>
      </w:r>
      <w:r>
        <w:t xml:space="preserve"> и понимани</w:t>
      </w:r>
      <w:r w:rsidR="001376F4">
        <w:t>е</w:t>
      </w:r>
      <w:r>
        <w:t xml:space="preserve"> целей документа.</w:t>
      </w:r>
      <w:r w:rsidR="002509DA">
        <w:t xml:space="preserve"> </w:t>
      </w:r>
      <w:r>
        <w:t xml:space="preserve">Кроме того, </w:t>
      </w:r>
      <w:r w:rsidR="001376F4">
        <w:t>«</w:t>
      </w:r>
      <w:r>
        <w:t>использование</w:t>
      </w:r>
      <w:r w:rsidR="00B96880">
        <w:t>»</w:t>
      </w:r>
      <w:r>
        <w:t xml:space="preserve"> </w:t>
      </w:r>
      <w:r w:rsidR="00B96880">
        <w:t>–</w:t>
      </w:r>
      <w:r>
        <w:t xml:space="preserve"> это термин, широко принятый и применяемый в контексте прав ИС.</w:t>
      </w:r>
      <w:r w:rsidR="002509DA">
        <w:t xml:space="preserve"> </w:t>
      </w:r>
      <w:r w:rsidR="00D748B3">
        <w:t>Такое</w:t>
      </w:r>
      <w:r>
        <w:t xml:space="preserve"> изменение обеспечит сохранение </w:t>
      </w:r>
      <w:r w:rsidR="00D748B3">
        <w:t>при</w:t>
      </w:r>
      <w:r>
        <w:t xml:space="preserve"> раскрытии</w:t>
      </w:r>
      <w:r w:rsidR="00D748B3">
        <w:t xml:space="preserve"> информации о</w:t>
      </w:r>
      <w:r>
        <w:t xml:space="preserve"> ГР и </w:t>
      </w:r>
      <w:r w:rsidR="00D748B3">
        <w:t>СТЗ</w:t>
      </w:r>
      <w:r>
        <w:t xml:space="preserve"> причинно-следственной связи с изобретением, что является ключевым аспектом требования </w:t>
      </w:r>
      <w:r w:rsidR="00D748B3">
        <w:t>о</w:t>
      </w:r>
      <w:r>
        <w:t xml:space="preserve"> раскрыти</w:t>
      </w:r>
      <w:r w:rsidR="00D748B3">
        <w:t>и</w:t>
      </w:r>
      <w:r>
        <w:t>.</w:t>
      </w:r>
      <w:r w:rsidR="002509DA">
        <w:t xml:space="preserve"> </w:t>
      </w:r>
      <w:r>
        <w:t xml:space="preserve">Термин </w:t>
      </w:r>
      <w:r w:rsidR="00D748B3">
        <w:t>«</w:t>
      </w:r>
      <w:r>
        <w:t>использование</w:t>
      </w:r>
      <w:r w:rsidR="00D748B3">
        <w:t>»</w:t>
      </w:r>
      <w:r>
        <w:t xml:space="preserve"> </w:t>
      </w:r>
      <w:r w:rsidR="00D748B3">
        <w:t>распространяется и на</w:t>
      </w:r>
      <w:r>
        <w:t xml:space="preserve"> цифровую информацию о последовательности </w:t>
      </w:r>
      <w:r w:rsidR="00D748B3">
        <w:t>(ЦИП</w:t>
      </w:r>
      <w:r>
        <w:t xml:space="preserve">), которая имеет </w:t>
      </w:r>
      <w:r w:rsidR="00D748B3">
        <w:t>важнейшее</w:t>
      </w:r>
      <w:r>
        <w:t xml:space="preserve"> значение для современной биотехнологии.</w:t>
      </w:r>
    </w:p>
    <w:p w14:paraId="05D7037D" w14:textId="77777777" w:rsidR="00765836" w:rsidRPr="00765836" w:rsidRDefault="00765836" w:rsidP="00765836">
      <w:pPr>
        <w:rPr>
          <w:szCs w:val="22"/>
        </w:rPr>
      </w:pPr>
    </w:p>
    <w:p w14:paraId="24AD763A" w14:textId="783F0C58" w:rsidR="00765836" w:rsidRPr="00765836" w:rsidRDefault="00E41729" w:rsidP="00765836">
      <w:pPr>
        <w:rPr>
          <w:szCs w:val="22"/>
        </w:rPr>
      </w:pPr>
      <w:r>
        <w:fldChar w:fldCharType="begin"/>
      </w:r>
      <w:r>
        <w:instrText xml:space="preserve"> AUTONUM  </w:instrText>
      </w:r>
      <w:r>
        <w:fldChar w:fldCharType="end"/>
      </w:r>
      <w:r>
        <w:tab/>
        <w:t>Представитель INBRAPI отметил</w:t>
      </w:r>
      <w:r w:rsidR="00D748B3">
        <w:t>а</w:t>
      </w:r>
      <w:r>
        <w:t xml:space="preserve">, что </w:t>
      </w:r>
      <w:r w:rsidR="00D748B3">
        <w:t>обсуждение</w:t>
      </w:r>
      <w:r>
        <w:t xml:space="preserve"> требовани</w:t>
      </w:r>
      <w:r w:rsidR="00D748B3">
        <w:t>й</w:t>
      </w:r>
      <w:r>
        <w:t xml:space="preserve"> </w:t>
      </w:r>
      <w:r w:rsidR="00D748B3">
        <w:t>о</w:t>
      </w:r>
      <w:r>
        <w:t xml:space="preserve"> раскрыти</w:t>
      </w:r>
      <w:r w:rsidR="00D748B3">
        <w:t>и</w:t>
      </w:r>
      <w:r>
        <w:t xml:space="preserve"> ведется уже 23 года, и подчеркнул</w:t>
      </w:r>
      <w:r w:rsidR="00CC327D">
        <w:t>а</w:t>
      </w:r>
      <w:r>
        <w:t xml:space="preserve"> важность этих требований для обеспечения правовой безопасности, определенности и прозрачности.</w:t>
      </w:r>
      <w:r w:rsidR="002509DA">
        <w:t xml:space="preserve"> </w:t>
      </w:r>
      <w:r>
        <w:t xml:space="preserve">ГР </w:t>
      </w:r>
      <w:r w:rsidR="00CC327D">
        <w:t>находятся</w:t>
      </w:r>
      <w:r>
        <w:t xml:space="preserve"> как </w:t>
      </w:r>
      <w:proofErr w:type="spellStart"/>
      <w:r w:rsidR="003F5C61">
        <w:rPr>
          <w:iCs/>
        </w:rPr>
        <w:t>in-situ</w:t>
      </w:r>
      <w:proofErr w:type="spellEnd"/>
      <w:r w:rsidRPr="00CC327D">
        <w:rPr>
          <w:iCs/>
        </w:rPr>
        <w:t xml:space="preserve">, так и </w:t>
      </w:r>
      <w:proofErr w:type="spellStart"/>
      <w:r w:rsidR="003F5C61">
        <w:rPr>
          <w:iCs/>
        </w:rPr>
        <w:t>ex-situ</w:t>
      </w:r>
      <w:proofErr w:type="spellEnd"/>
      <w:r>
        <w:t xml:space="preserve">, и были случаи, когда </w:t>
      </w:r>
      <w:r w:rsidR="00CC327D">
        <w:t xml:space="preserve">СПОС </w:t>
      </w:r>
      <w:r>
        <w:t xml:space="preserve">не было </w:t>
      </w:r>
      <w:r w:rsidR="00CC327D">
        <w:t xml:space="preserve">запрошено </w:t>
      </w:r>
      <w:r>
        <w:t>надлежащим образом.</w:t>
      </w:r>
      <w:r w:rsidR="002509DA">
        <w:t xml:space="preserve"> </w:t>
      </w:r>
      <w:r w:rsidR="00CC327D">
        <w:t>Представитель</w:t>
      </w:r>
      <w:r>
        <w:t xml:space="preserve"> подчеркнула важность поддержки коренных народов в это</w:t>
      </w:r>
      <w:r w:rsidR="00AA290E">
        <w:t>й</w:t>
      </w:r>
      <w:r>
        <w:t xml:space="preserve"> </w:t>
      </w:r>
      <w:r w:rsidR="00AA290E">
        <w:t>связи</w:t>
      </w:r>
      <w:r>
        <w:t>.</w:t>
      </w:r>
      <w:r w:rsidR="002509DA">
        <w:t xml:space="preserve"> </w:t>
      </w:r>
      <w:r>
        <w:t xml:space="preserve">Она </w:t>
      </w:r>
      <w:r w:rsidR="00AA290E">
        <w:t>присоединилась к заявлениям</w:t>
      </w:r>
      <w:r>
        <w:t xml:space="preserve"> представителей Фонда </w:t>
      </w:r>
      <w:proofErr w:type="spellStart"/>
      <w:r w:rsidR="00AA290E" w:rsidRPr="00765836">
        <w:rPr>
          <w:szCs w:val="22"/>
        </w:rPr>
        <w:t>Tebtebba</w:t>
      </w:r>
      <w:proofErr w:type="spellEnd"/>
      <w:r w:rsidR="00AA290E" w:rsidRPr="00765836">
        <w:rPr>
          <w:szCs w:val="22"/>
        </w:rPr>
        <w:t xml:space="preserve"> </w:t>
      </w:r>
      <w:r>
        <w:t xml:space="preserve">и Ассамблеи </w:t>
      </w:r>
      <w:r w:rsidR="00AA290E">
        <w:t>коренных народов</w:t>
      </w:r>
      <w:r>
        <w:t xml:space="preserve"> о необходимости </w:t>
      </w:r>
      <w:r w:rsidR="00AA290E">
        <w:t>охраны</w:t>
      </w:r>
      <w:r>
        <w:t xml:space="preserve"> интересов и прав коренных народов и местных общин в отношении ГР и ТЗ.</w:t>
      </w:r>
      <w:r w:rsidR="002509DA">
        <w:t xml:space="preserve"> </w:t>
      </w:r>
      <w:r w:rsidR="00AA290E">
        <w:t xml:space="preserve">В этом контексте </w:t>
      </w:r>
      <w:r>
        <w:t xml:space="preserve">ТЗ и ГР взаимосвязаны и </w:t>
      </w:r>
      <w:r w:rsidR="00AA290E">
        <w:t>неразделимы</w:t>
      </w:r>
      <w:r>
        <w:t>.</w:t>
      </w:r>
      <w:r w:rsidR="002509DA">
        <w:t xml:space="preserve"> </w:t>
      </w:r>
      <w:r w:rsidR="00AA290E">
        <w:t>Представитель</w:t>
      </w:r>
      <w:r>
        <w:t xml:space="preserve"> </w:t>
      </w:r>
      <w:r w:rsidR="00AA290E">
        <w:t>высказалась за</w:t>
      </w:r>
      <w:r>
        <w:t xml:space="preserve"> </w:t>
      </w:r>
      <w:r w:rsidR="00AA290E">
        <w:t>упоминание в тексте</w:t>
      </w:r>
      <w:r>
        <w:t xml:space="preserve"> СПОС, как это сделано в </w:t>
      </w:r>
      <w:proofErr w:type="spellStart"/>
      <w:r>
        <w:t>Нагойском</w:t>
      </w:r>
      <w:proofErr w:type="spellEnd"/>
      <w:r>
        <w:t xml:space="preserve"> протоколе.</w:t>
      </w:r>
      <w:r w:rsidR="002509DA">
        <w:t xml:space="preserve"> </w:t>
      </w:r>
      <w:r>
        <w:t xml:space="preserve">Коренные народы и местные общины должны получать выгоду от использования своих ГР и </w:t>
      </w:r>
      <w:r w:rsidR="00AA290E">
        <w:t>СТЗ</w:t>
      </w:r>
      <w:r>
        <w:t>.</w:t>
      </w:r>
    </w:p>
    <w:p w14:paraId="2D9D622B" w14:textId="77777777" w:rsidR="00765836" w:rsidRPr="00765836" w:rsidRDefault="00765836" w:rsidP="00765836">
      <w:pPr>
        <w:rPr>
          <w:szCs w:val="22"/>
        </w:rPr>
      </w:pPr>
    </w:p>
    <w:p w14:paraId="09CBCFF6" w14:textId="4F7624DC" w:rsidR="00765836" w:rsidRPr="00765836" w:rsidRDefault="00E41729" w:rsidP="00765836">
      <w:pPr>
        <w:rPr>
          <w:szCs w:val="22"/>
        </w:rPr>
      </w:pPr>
      <w:r>
        <w:fldChar w:fldCharType="begin"/>
      </w:r>
      <w:r>
        <w:instrText xml:space="preserve"> AUTONUM  </w:instrText>
      </w:r>
      <w:r>
        <w:fldChar w:fldCharType="end"/>
      </w:r>
      <w:r>
        <w:tab/>
        <w:t xml:space="preserve">Представитель NARF </w:t>
      </w:r>
      <w:r w:rsidR="00AA290E">
        <w:t>присоединилась</w:t>
      </w:r>
      <w:r w:rsidR="00242EB8">
        <w:t xml:space="preserve"> к</w:t>
      </w:r>
      <w:r>
        <w:t xml:space="preserve"> предыдущим заявлениям, сделанным представителями Ассамблеи </w:t>
      </w:r>
      <w:r w:rsidR="00242EB8">
        <w:t>коренных народов</w:t>
      </w:r>
      <w:r>
        <w:t xml:space="preserve"> и Фонда </w:t>
      </w:r>
      <w:proofErr w:type="spellStart"/>
      <w:r w:rsidR="00242EB8" w:rsidRPr="00765836">
        <w:rPr>
          <w:szCs w:val="22"/>
        </w:rPr>
        <w:t>Tebtebba</w:t>
      </w:r>
      <w:proofErr w:type="spellEnd"/>
      <w:r>
        <w:t>.</w:t>
      </w:r>
      <w:r w:rsidR="002509DA">
        <w:t xml:space="preserve"> </w:t>
      </w:r>
      <w:r>
        <w:t xml:space="preserve">Она </w:t>
      </w:r>
      <w:r w:rsidR="00242EB8">
        <w:t>выступила за</w:t>
      </w:r>
      <w:r>
        <w:t xml:space="preserve"> удалени</w:t>
      </w:r>
      <w:r w:rsidR="00242EB8">
        <w:t>е</w:t>
      </w:r>
      <w:r>
        <w:t xml:space="preserve"> </w:t>
      </w:r>
      <w:r w:rsidR="00C21BD0">
        <w:t>всего пункта</w:t>
      </w:r>
      <w:r>
        <w:t xml:space="preserve"> 3.3, котор</w:t>
      </w:r>
      <w:r w:rsidR="00C21BD0">
        <w:t xml:space="preserve">ый </w:t>
      </w:r>
      <w:r w:rsidR="00242EB8">
        <w:t>дает</w:t>
      </w:r>
      <w:r>
        <w:t xml:space="preserve"> заявителям </w:t>
      </w:r>
      <w:r w:rsidR="00242EB8">
        <w:t xml:space="preserve">возможность уклониться от выполнения </w:t>
      </w:r>
      <w:r>
        <w:t xml:space="preserve">требования </w:t>
      </w:r>
      <w:r w:rsidR="00242EB8">
        <w:t xml:space="preserve">о </w:t>
      </w:r>
      <w:r>
        <w:t>раскрытии.</w:t>
      </w:r>
      <w:r w:rsidR="002509DA">
        <w:t xml:space="preserve"> </w:t>
      </w:r>
      <w:r w:rsidR="00242EB8">
        <w:t>Представитель</w:t>
      </w:r>
      <w:r>
        <w:t xml:space="preserve"> подчеркнула, что крайне </w:t>
      </w:r>
      <w:r w:rsidR="00242EB8">
        <w:t>странно</w:t>
      </w:r>
      <w:r>
        <w:t xml:space="preserve">, если заявитель не знает по крайней мере источник ГР и </w:t>
      </w:r>
      <w:r w:rsidR="00242EB8">
        <w:t>СТЗ</w:t>
      </w:r>
      <w:r>
        <w:t>.</w:t>
      </w:r>
      <w:r w:rsidR="002509DA">
        <w:t xml:space="preserve"> </w:t>
      </w:r>
      <w:r>
        <w:t>Однако</w:t>
      </w:r>
      <w:r w:rsidR="00242EB8">
        <w:t xml:space="preserve"> в случае сохранения</w:t>
      </w:r>
      <w:r>
        <w:t xml:space="preserve"> </w:t>
      </w:r>
      <w:r w:rsidR="00C21BD0">
        <w:t>пункта</w:t>
      </w:r>
      <w:r>
        <w:t xml:space="preserve"> 3.3 заявление об отсутствии </w:t>
      </w:r>
      <w:r w:rsidR="00242EB8">
        <w:t>информации</w:t>
      </w:r>
      <w:r>
        <w:t xml:space="preserve"> должно включать подтверждение того, что для получения</w:t>
      </w:r>
      <w:r w:rsidR="00242EB8">
        <w:t xml:space="preserve"> этой</w:t>
      </w:r>
      <w:r>
        <w:t xml:space="preserve"> информации были приняты </w:t>
      </w:r>
      <w:r w:rsidR="00242EB8">
        <w:t>обоснованные</w:t>
      </w:r>
      <w:r>
        <w:t xml:space="preserve"> меры должной осмотрительности.</w:t>
      </w:r>
      <w:r w:rsidR="002509DA">
        <w:t xml:space="preserve"> </w:t>
      </w:r>
      <w:r w:rsidR="00242EB8">
        <w:t xml:space="preserve">Тогда </w:t>
      </w:r>
      <w:r w:rsidR="00C21BD0">
        <w:t>пункт</w:t>
      </w:r>
      <w:r>
        <w:t xml:space="preserve"> 3.3 </w:t>
      </w:r>
      <w:r w:rsidR="00242EB8">
        <w:t>будет сформулирован следующим образом</w:t>
      </w:r>
      <w:r>
        <w:t>: «</w:t>
      </w:r>
      <w:r w:rsidR="00242EB8" w:rsidRPr="006811BE">
        <w:rPr>
          <w:szCs w:val="22"/>
        </w:rPr>
        <w:t xml:space="preserve">Если изложенная в пунктах </w:t>
      </w:r>
      <w:r w:rsidR="00242EB8" w:rsidRPr="007A483F">
        <w:rPr>
          <w:szCs w:val="22"/>
        </w:rPr>
        <w:t xml:space="preserve">3.1 </w:t>
      </w:r>
      <w:r w:rsidR="00242EB8" w:rsidRPr="006811BE">
        <w:rPr>
          <w:szCs w:val="22"/>
        </w:rPr>
        <w:t>и</w:t>
      </w:r>
      <w:r w:rsidR="00242EB8" w:rsidRPr="007A483F">
        <w:rPr>
          <w:szCs w:val="22"/>
        </w:rPr>
        <w:t>/</w:t>
      </w:r>
      <w:r w:rsidR="00242EB8" w:rsidRPr="006811BE">
        <w:rPr>
          <w:szCs w:val="22"/>
        </w:rPr>
        <w:t>или</w:t>
      </w:r>
      <w:r w:rsidR="00242EB8" w:rsidRPr="007A483F">
        <w:rPr>
          <w:szCs w:val="22"/>
        </w:rPr>
        <w:t xml:space="preserve"> 3.2</w:t>
      </w:r>
      <w:r w:rsidR="00242EB8" w:rsidRPr="006811BE">
        <w:rPr>
          <w:szCs w:val="22"/>
        </w:rPr>
        <w:t xml:space="preserve"> информация заявителю не известна, каждая Договаривающаяся сторона требует от такого заявителя сделать соответствующее заявление</w:t>
      </w:r>
      <w:r w:rsidR="00242EB8">
        <w:rPr>
          <w:szCs w:val="22"/>
        </w:rPr>
        <w:t>,</w:t>
      </w:r>
      <w:r>
        <w:t xml:space="preserve"> включа</w:t>
      </w:r>
      <w:r w:rsidR="00242EB8">
        <w:t>ющее</w:t>
      </w:r>
      <w:r>
        <w:t xml:space="preserve"> подтверждение того, что для получения информации были </w:t>
      </w:r>
      <w:r w:rsidR="00242EB8">
        <w:t>приняты обоснованные меры должной осмотрительности</w:t>
      </w:r>
      <w:r>
        <w:t>».</w:t>
      </w:r>
    </w:p>
    <w:p w14:paraId="6AF5B6A7" w14:textId="77777777" w:rsidR="00765836" w:rsidRPr="00765836" w:rsidRDefault="00765836" w:rsidP="00765836">
      <w:pPr>
        <w:rPr>
          <w:szCs w:val="22"/>
        </w:rPr>
      </w:pPr>
    </w:p>
    <w:p w14:paraId="6F6D1DE6" w14:textId="66FAD7B0" w:rsidR="00765836" w:rsidRPr="00765836" w:rsidRDefault="00E41729" w:rsidP="00765836">
      <w:pPr>
        <w:rPr>
          <w:szCs w:val="22"/>
        </w:rPr>
      </w:pPr>
      <w:r>
        <w:fldChar w:fldCharType="begin"/>
      </w:r>
      <w:r>
        <w:instrText xml:space="preserve"> AUTONUM  </w:instrText>
      </w:r>
      <w:r>
        <w:fldChar w:fldCharType="end"/>
      </w:r>
      <w:r>
        <w:tab/>
        <w:t xml:space="preserve">Представитель племен </w:t>
      </w:r>
      <w:proofErr w:type="spellStart"/>
      <w:r>
        <w:t>Тулалип</w:t>
      </w:r>
      <w:proofErr w:type="spellEnd"/>
      <w:r>
        <w:t xml:space="preserve"> поддержал предложения представителей Ассамблеи </w:t>
      </w:r>
      <w:r w:rsidR="00242EB8">
        <w:t>коренных народов</w:t>
      </w:r>
      <w:r>
        <w:t xml:space="preserve"> и NARF относительно </w:t>
      </w:r>
      <w:r w:rsidR="00C21BD0">
        <w:t>пунктов</w:t>
      </w:r>
      <w:r>
        <w:t xml:space="preserve"> 3.1 и 3.3.</w:t>
      </w:r>
      <w:r w:rsidR="002509DA">
        <w:t xml:space="preserve"> </w:t>
      </w:r>
      <w:r>
        <w:t>Кроме того, он предложил альтернативн</w:t>
      </w:r>
      <w:r w:rsidR="00242EB8">
        <w:t>ую</w:t>
      </w:r>
      <w:r>
        <w:t xml:space="preserve"> </w:t>
      </w:r>
      <w:r w:rsidR="00242EB8">
        <w:t>формулировку</w:t>
      </w:r>
      <w:r>
        <w:t xml:space="preserve"> </w:t>
      </w:r>
      <w:r w:rsidR="00C21BD0">
        <w:t>пункта</w:t>
      </w:r>
      <w:r>
        <w:t xml:space="preserve"> 3.3: «</w:t>
      </w:r>
      <w:r w:rsidR="00242EB8" w:rsidRPr="006811BE">
        <w:rPr>
          <w:szCs w:val="22"/>
        </w:rPr>
        <w:t>Если изложенная в пунктах</w:t>
      </w:r>
      <w:r w:rsidR="00EE08F7">
        <w:rPr>
          <w:szCs w:val="22"/>
        </w:rPr>
        <w:t> </w:t>
      </w:r>
      <w:r w:rsidR="00242EB8" w:rsidRPr="007A483F">
        <w:rPr>
          <w:szCs w:val="22"/>
        </w:rPr>
        <w:t xml:space="preserve">3.1 </w:t>
      </w:r>
      <w:r w:rsidR="00242EB8" w:rsidRPr="006811BE">
        <w:rPr>
          <w:szCs w:val="22"/>
        </w:rPr>
        <w:t>и</w:t>
      </w:r>
      <w:r w:rsidR="00242EB8" w:rsidRPr="007A483F">
        <w:rPr>
          <w:szCs w:val="22"/>
        </w:rPr>
        <w:t>/</w:t>
      </w:r>
      <w:r w:rsidR="00242EB8" w:rsidRPr="006811BE">
        <w:rPr>
          <w:szCs w:val="22"/>
        </w:rPr>
        <w:t>или</w:t>
      </w:r>
      <w:r w:rsidR="00242EB8" w:rsidRPr="007A483F">
        <w:rPr>
          <w:szCs w:val="22"/>
        </w:rPr>
        <w:t xml:space="preserve"> 3.2</w:t>
      </w:r>
      <w:r w:rsidR="00242EB8" w:rsidRPr="006811BE">
        <w:rPr>
          <w:szCs w:val="22"/>
        </w:rPr>
        <w:t xml:space="preserve"> информация не известна заявителю</w:t>
      </w:r>
      <w:r w:rsidR="00242EB8">
        <w:rPr>
          <w:szCs w:val="22"/>
        </w:rPr>
        <w:t>, принявшему меры должной осмотрительности, каждая Договаривающаяся сторона делает соответствующее заявление</w:t>
      </w:r>
      <w:r>
        <w:t xml:space="preserve">». </w:t>
      </w:r>
    </w:p>
    <w:p w14:paraId="4820FCDC" w14:textId="77777777" w:rsidR="00765836" w:rsidRPr="00765836" w:rsidRDefault="00765836" w:rsidP="00765836">
      <w:pPr>
        <w:rPr>
          <w:szCs w:val="22"/>
        </w:rPr>
      </w:pPr>
    </w:p>
    <w:p w14:paraId="34916AF3" w14:textId="7D018CBC" w:rsidR="00765836" w:rsidRPr="00765836" w:rsidRDefault="00E41729" w:rsidP="00765836">
      <w:pPr>
        <w:rPr>
          <w:szCs w:val="22"/>
        </w:rPr>
      </w:pPr>
      <w:r>
        <w:fldChar w:fldCharType="begin"/>
      </w:r>
      <w:r>
        <w:instrText xml:space="preserve"> AUTONUM  </w:instrText>
      </w:r>
      <w:r>
        <w:fldChar w:fldCharType="end"/>
      </w:r>
      <w:r>
        <w:tab/>
        <w:t>Делегация Египта присоединилась к заявлению, сделанному делегацией Ганы от имени Африканской группы.</w:t>
      </w:r>
      <w:r w:rsidR="002509DA">
        <w:t xml:space="preserve"> </w:t>
      </w:r>
      <w:r w:rsidR="00242EB8">
        <w:t>Делегация</w:t>
      </w:r>
      <w:r>
        <w:t xml:space="preserve"> предложил</w:t>
      </w:r>
      <w:r w:rsidR="00242EB8">
        <w:t>а</w:t>
      </w:r>
      <w:r>
        <w:t xml:space="preserve"> </w:t>
      </w:r>
      <w:r w:rsidR="00242EB8">
        <w:t>изложить</w:t>
      </w:r>
      <w:r>
        <w:t xml:space="preserve"> </w:t>
      </w:r>
      <w:r w:rsidR="003C33FA">
        <w:t>пункт</w:t>
      </w:r>
      <w:r>
        <w:t xml:space="preserve"> 3.3 </w:t>
      </w:r>
      <w:r w:rsidR="00242EB8">
        <w:t>в следующей редакции</w:t>
      </w:r>
      <w:r>
        <w:t xml:space="preserve">: </w:t>
      </w:r>
      <w:r w:rsidR="00242EB8">
        <w:t>«</w:t>
      </w:r>
      <w:r>
        <w:t>Там, где это применимо</w:t>
      </w:r>
      <w:r w:rsidR="00242EB8">
        <w:t>,</w:t>
      </w:r>
      <w:r>
        <w:t xml:space="preserve"> и в соответствии с национальным законодательством заявитель </w:t>
      </w:r>
      <w:r w:rsidR="00242EB8">
        <w:t>раскрывает</w:t>
      </w:r>
      <w:r>
        <w:t xml:space="preserve"> информацию </w:t>
      </w:r>
      <w:r w:rsidR="00242EB8">
        <w:t>с учетом требований ДСИВ и СПОС»</w:t>
      </w:r>
      <w:r>
        <w:t xml:space="preserve">. </w:t>
      </w:r>
    </w:p>
    <w:p w14:paraId="49C0BCC0" w14:textId="77777777" w:rsidR="00765836" w:rsidRPr="00765836" w:rsidRDefault="00765836" w:rsidP="00765836">
      <w:pPr>
        <w:rPr>
          <w:szCs w:val="22"/>
        </w:rPr>
      </w:pPr>
    </w:p>
    <w:p w14:paraId="0215EEBD" w14:textId="3A718ED8" w:rsidR="00765836" w:rsidRPr="00765836" w:rsidRDefault="00E41729" w:rsidP="00765836">
      <w:pPr>
        <w:rPr>
          <w:szCs w:val="22"/>
        </w:rPr>
      </w:pPr>
      <w:r>
        <w:lastRenderedPageBreak/>
        <w:fldChar w:fldCharType="begin"/>
      </w:r>
      <w:r>
        <w:instrText xml:space="preserve"> AUTONUM  </w:instrText>
      </w:r>
      <w:r>
        <w:fldChar w:fldCharType="end"/>
      </w:r>
      <w:r>
        <w:tab/>
        <w:t xml:space="preserve">Делегация Китая </w:t>
      </w:r>
      <w:r w:rsidR="00242EB8">
        <w:t>отметила</w:t>
      </w:r>
      <w:r>
        <w:t xml:space="preserve"> важность включения </w:t>
      </w:r>
      <w:r w:rsidR="00242EB8">
        <w:t>СТЗ</w:t>
      </w:r>
      <w:r>
        <w:t xml:space="preserve"> в документ по охране ГР.</w:t>
      </w:r>
      <w:r w:rsidR="002509DA">
        <w:t xml:space="preserve"> </w:t>
      </w:r>
      <w:r>
        <w:t>Она подчеркнула необходимость учитывать различия в национальных законодательствах для обеспечения эффективного осуществления.</w:t>
      </w:r>
      <w:r w:rsidR="002509DA">
        <w:t xml:space="preserve"> </w:t>
      </w:r>
      <w:r>
        <w:t xml:space="preserve">Что касается статьи </w:t>
      </w:r>
      <w:r w:rsidR="00EE08F7">
        <w:t>2</w:t>
      </w:r>
      <w:r>
        <w:t xml:space="preserve">1, делегация </w:t>
      </w:r>
      <w:r w:rsidR="00242EB8">
        <w:t>поинтересовалась</w:t>
      </w:r>
      <w:r>
        <w:t xml:space="preserve">, могут ли государства-члены делать оговорки </w:t>
      </w:r>
      <w:r w:rsidR="004F7605">
        <w:t>в связи с</w:t>
      </w:r>
      <w:r>
        <w:t xml:space="preserve"> требовани</w:t>
      </w:r>
      <w:r w:rsidR="004F7605">
        <w:t>ями</w:t>
      </w:r>
      <w:r>
        <w:t xml:space="preserve"> </w:t>
      </w:r>
      <w:r w:rsidR="00242EB8">
        <w:t>о</w:t>
      </w:r>
      <w:r>
        <w:t xml:space="preserve"> раскрытии</w:t>
      </w:r>
      <w:r w:rsidR="004F7605">
        <w:t xml:space="preserve"> ТЗ, связанных с ГР</w:t>
      </w:r>
      <w:r>
        <w:t>.</w:t>
      </w:r>
      <w:r w:rsidR="002509DA">
        <w:t xml:space="preserve"> </w:t>
      </w:r>
      <w:r w:rsidR="00242EB8">
        <w:t>Делегация</w:t>
      </w:r>
      <w:r>
        <w:t xml:space="preserve"> предложил</w:t>
      </w:r>
      <w:r w:rsidR="00242EB8">
        <w:t>а</w:t>
      </w:r>
      <w:r>
        <w:t xml:space="preserve"> уточнить определения ГР и </w:t>
      </w:r>
      <w:r w:rsidR="00242EB8">
        <w:t>СТЗ</w:t>
      </w:r>
      <w:r>
        <w:t xml:space="preserve"> в национальном законодательстве.</w:t>
      </w:r>
      <w:r w:rsidR="002509DA">
        <w:t xml:space="preserve"> </w:t>
      </w:r>
      <w:r>
        <w:t>Она</w:t>
      </w:r>
      <w:r w:rsidR="00242EB8">
        <w:t xml:space="preserve"> также</w:t>
      </w:r>
      <w:r>
        <w:t xml:space="preserve"> предложила использовать </w:t>
      </w:r>
      <w:r w:rsidR="00242EB8">
        <w:t>термин</w:t>
      </w:r>
      <w:r>
        <w:t xml:space="preserve"> </w:t>
      </w:r>
      <w:r w:rsidR="00242EB8">
        <w:t xml:space="preserve">«в </w:t>
      </w:r>
      <w:r>
        <w:t>существенно</w:t>
      </w:r>
      <w:r w:rsidR="00242EB8">
        <w:t>й степени»</w:t>
      </w:r>
      <w:r>
        <w:t xml:space="preserve"> </w:t>
      </w:r>
      <w:r w:rsidR="00242EB8">
        <w:t>как условие, при выполнении которого вступает в силу</w:t>
      </w:r>
      <w:r>
        <w:t xml:space="preserve"> требовани</w:t>
      </w:r>
      <w:r w:rsidR="00242EB8">
        <w:t>е</w:t>
      </w:r>
      <w:r>
        <w:t xml:space="preserve"> о раскрытии, отметив его более широкую и </w:t>
      </w:r>
      <w:r w:rsidR="00242EB8">
        <w:t>адресную</w:t>
      </w:r>
      <w:r>
        <w:t xml:space="preserve"> сферу применения.</w:t>
      </w:r>
      <w:r w:rsidR="002509DA">
        <w:t xml:space="preserve"> </w:t>
      </w:r>
      <w:r w:rsidR="00242EB8">
        <w:t>Делегация призвала</w:t>
      </w:r>
      <w:r>
        <w:t xml:space="preserve"> </w:t>
      </w:r>
      <w:r w:rsidR="00242EB8">
        <w:t>дополнительно</w:t>
      </w:r>
      <w:r>
        <w:t xml:space="preserve"> </w:t>
      </w:r>
      <w:r w:rsidR="00242EB8">
        <w:t>пояснить</w:t>
      </w:r>
      <w:r>
        <w:t xml:space="preserve"> термина </w:t>
      </w:r>
      <w:r w:rsidR="00242EB8">
        <w:t>«в существенной степени»</w:t>
      </w:r>
      <w:r>
        <w:t>.</w:t>
      </w:r>
      <w:r w:rsidR="002509DA">
        <w:t xml:space="preserve"> </w:t>
      </w:r>
      <w:r w:rsidR="00932FD4">
        <w:t>Она предложила</w:t>
      </w:r>
      <w:r>
        <w:t xml:space="preserve"> расширить круг </w:t>
      </w:r>
      <w:r w:rsidR="00932FD4">
        <w:t>сторон</w:t>
      </w:r>
      <w:r>
        <w:t xml:space="preserve">, предоставляющих ТЗ, включив в него других владельцев, а также коренные народы и местные общины, чтобы </w:t>
      </w:r>
      <w:r w:rsidR="00932FD4">
        <w:t>отразить</w:t>
      </w:r>
      <w:r>
        <w:t xml:space="preserve"> </w:t>
      </w:r>
      <w:r w:rsidR="00932FD4">
        <w:t>разницу</w:t>
      </w:r>
      <w:r>
        <w:t xml:space="preserve"> </w:t>
      </w:r>
      <w:r w:rsidR="00932FD4">
        <w:t>обстоятельств в тех или иных странах</w:t>
      </w:r>
      <w:r>
        <w:t>.</w:t>
      </w:r>
      <w:r w:rsidR="002509DA">
        <w:t xml:space="preserve"> </w:t>
      </w:r>
      <w:r>
        <w:t xml:space="preserve">Делегация подчеркнула, что заявители должны знать о </w:t>
      </w:r>
      <w:r w:rsidR="00932FD4">
        <w:t>непосредственном</w:t>
      </w:r>
      <w:r>
        <w:t xml:space="preserve"> источнике используемых ими ГР и </w:t>
      </w:r>
      <w:r w:rsidR="00932FD4">
        <w:t>о</w:t>
      </w:r>
      <w:r>
        <w:t xml:space="preserve">бязаны раскрывать эту информацию, иначе требование о раскрытии не будет </w:t>
      </w:r>
      <w:r w:rsidR="00932FD4">
        <w:t>в должной степени</w:t>
      </w:r>
      <w:r>
        <w:t xml:space="preserve"> эффективным.</w:t>
      </w:r>
      <w:r w:rsidR="002509DA">
        <w:t xml:space="preserve"> </w:t>
      </w:r>
      <w:r w:rsidR="00932FD4">
        <w:t>Делегация</w:t>
      </w:r>
      <w:r>
        <w:t xml:space="preserve"> предположила, что отсутствие у заявителя информации о стране происхождения не должно освобождать его от объяснений.</w:t>
      </w:r>
    </w:p>
    <w:p w14:paraId="1E748C19" w14:textId="77777777" w:rsidR="00765836" w:rsidRPr="00765836" w:rsidRDefault="00765836" w:rsidP="00765836">
      <w:pPr>
        <w:rPr>
          <w:szCs w:val="22"/>
        </w:rPr>
      </w:pPr>
    </w:p>
    <w:bookmarkStart w:id="9" w:name="_Hlk155347666"/>
    <w:p w14:paraId="782F60D7" w14:textId="69DF56E4" w:rsidR="00765836" w:rsidRPr="00765836" w:rsidRDefault="00E41729" w:rsidP="00765836">
      <w:pPr>
        <w:rPr>
          <w:szCs w:val="22"/>
        </w:rPr>
      </w:pPr>
      <w:r>
        <w:fldChar w:fldCharType="begin"/>
      </w:r>
      <w:r>
        <w:instrText xml:space="preserve"> AUTONUM  </w:instrText>
      </w:r>
      <w:r>
        <w:fldChar w:fldCharType="end"/>
      </w:r>
      <w:r>
        <w:tab/>
        <w:t xml:space="preserve">Делегация Индии </w:t>
      </w:r>
      <w:r w:rsidR="00E21980">
        <w:t>согласилась с мнением о том</w:t>
      </w:r>
      <w:r>
        <w:t xml:space="preserve">, что обязательства по раскрытию информации не должны </w:t>
      </w:r>
      <w:r w:rsidR="00932FD4">
        <w:t>означать для заявителей</w:t>
      </w:r>
      <w:r>
        <w:t xml:space="preserve"> дополнительных расходов или </w:t>
      </w:r>
      <w:r w:rsidR="00932FD4">
        <w:t>нагрузки,</w:t>
      </w:r>
      <w:r>
        <w:t xml:space="preserve"> </w:t>
      </w:r>
      <w:r w:rsidR="00932FD4">
        <w:t>а</w:t>
      </w:r>
      <w:r>
        <w:t xml:space="preserve"> должны быть простыми для соблюдения и обеспечения исполнения патентными </w:t>
      </w:r>
      <w:r w:rsidR="00E21980">
        <w:t>ведомствами</w:t>
      </w:r>
      <w:r>
        <w:t>.</w:t>
      </w:r>
      <w:r w:rsidR="002509DA">
        <w:t xml:space="preserve"> </w:t>
      </w:r>
      <w:r w:rsidR="00E21980">
        <w:t>По мнению делегации,</w:t>
      </w:r>
      <w:r>
        <w:t xml:space="preserve"> раскрыти</w:t>
      </w:r>
      <w:r w:rsidR="00E21980">
        <w:t>е информации об</w:t>
      </w:r>
      <w:r>
        <w:t xml:space="preserve"> источник</w:t>
      </w:r>
      <w:r w:rsidR="00E21980">
        <w:t>е</w:t>
      </w:r>
      <w:r>
        <w:t xml:space="preserve"> ГР и ТЗ </w:t>
      </w:r>
      <w:r w:rsidR="00E21980">
        <w:t>должно быть приоритетнее, чем о</w:t>
      </w:r>
      <w:r>
        <w:t xml:space="preserve"> стран</w:t>
      </w:r>
      <w:r w:rsidR="00E21980">
        <w:t>е</w:t>
      </w:r>
      <w:r>
        <w:t xml:space="preserve"> происхождения, поскольку источник, как правило, заявителю</w:t>
      </w:r>
      <w:r w:rsidR="00E21980" w:rsidRPr="00E21980">
        <w:t xml:space="preserve"> </w:t>
      </w:r>
      <w:r w:rsidR="00E21980">
        <w:t>известен</w:t>
      </w:r>
      <w:r>
        <w:t>.</w:t>
      </w:r>
      <w:r w:rsidR="002509DA">
        <w:t xml:space="preserve"> </w:t>
      </w:r>
      <w:r>
        <w:t xml:space="preserve">Раскрытие информации о стране происхождения должно применяться только в том случае, если она уже известна, чтобы </w:t>
      </w:r>
      <w:r w:rsidR="00E21980">
        <w:t>не допустить</w:t>
      </w:r>
      <w:r>
        <w:t xml:space="preserve"> дополнительные транзакционные издержки и нагрузку на заявителей.</w:t>
      </w:r>
      <w:r w:rsidR="002509DA">
        <w:t xml:space="preserve"> </w:t>
      </w:r>
      <w:r w:rsidR="00E21980">
        <w:t>Делегация</w:t>
      </w:r>
      <w:r>
        <w:t xml:space="preserve"> </w:t>
      </w:r>
      <w:r w:rsidR="00E21980">
        <w:t>одобрила</w:t>
      </w:r>
      <w:r>
        <w:t xml:space="preserve"> предложения других делегаций</w:t>
      </w:r>
      <w:r w:rsidR="00E21980">
        <w:t xml:space="preserve"> об уточнении того, что речь идет о</w:t>
      </w:r>
      <w:r>
        <w:t xml:space="preserve"> единственн</w:t>
      </w:r>
      <w:r w:rsidR="00E21980">
        <w:t>ой</w:t>
      </w:r>
      <w:r>
        <w:t xml:space="preserve"> стран</w:t>
      </w:r>
      <w:r w:rsidR="00E21980">
        <w:t>е</w:t>
      </w:r>
      <w:r>
        <w:t>, из которой были получены материалы, а не</w:t>
      </w:r>
      <w:r w:rsidR="00E21980">
        <w:t xml:space="preserve"> о</w:t>
      </w:r>
      <w:r>
        <w:t xml:space="preserve"> происхождени</w:t>
      </w:r>
      <w:r w:rsidR="00E21980">
        <w:t>и</w:t>
      </w:r>
      <w:r>
        <w:t xml:space="preserve">, поскольку ГР, полученные из одной и той же страны, могут </w:t>
      </w:r>
      <w:r w:rsidR="00E21980">
        <w:t>иметь разные свойства</w:t>
      </w:r>
      <w:r>
        <w:t xml:space="preserve"> в зависимости от региона.</w:t>
      </w:r>
      <w:r w:rsidR="002509DA">
        <w:t xml:space="preserve"> </w:t>
      </w:r>
      <w:r w:rsidR="00E21980">
        <w:t>Если указать, что необходимо раскрыть информацию об источнике, это</w:t>
      </w:r>
      <w:r>
        <w:t xml:space="preserve"> </w:t>
      </w:r>
      <w:r w:rsidR="00E21980">
        <w:t>прояснит</w:t>
      </w:r>
      <w:r>
        <w:t xml:space="preserve"> содержание раскрываемой информации.</w:t>
      </w:r>
      <w:r w:rsidR="002509DA">
        <w:t xml:space="preserve"> </w:t>
      </w:r>
      <w:r>
        <w:t xml:space="preserve">Что касается </w:t>
      </w:r>
      <w:r w:rsidR="00E21980">
        <w:t>условия вступления в силу</w:t>
      </w:r>
      <w:r>
        <w:t xml:space="preserve">, </w:t>
      </w:r>
      <w:r w:rsidR="00E21980">
        <w:t>делегация высказалась за</w:t>
      </w:r>
      <w:r>
        <w:t xml:space="preserve"> более </w:t>
      </w:r>
      <w:r w:rsidR="00E21980">
        <w:t>общий термин</w:t>
      </w:r>
      <w:r>
        <w:t xml:space="preserve"> </w:t>
      </w:r>
      <w:r w:rsidR="00E21980">
        <w:t xml:space="preserve">«в существенной степени </w:t>
      </w:r>
      <w:r>
        <w:t>основан</w:t>
      </w:r>
      <w:r w:rsidR="00E21980">
        <w:t>о</w:t>
      </w:r>
      <w:r>
        <w:t xml:space="preserve"> на</w:t>
      </w:r>
      <w:r w:rsidR="00E21980">
        <w:t>»</w:t>
      </w:r>
      <w:r>
        <w:t xml:space="preserve">, </w:t>
      </w:r>
      <w:r w:rsidR="00E21980">
        <w:t>который позволяет сбалансировать</w:t>
      </w:r>
      <w:r>
        <w:t xml:space="preserve"> интерес</w:t>
      </w:r>
      <w:r w:rsidR="00E21980">
        <w:t>ы</w:t>
      </w:r>
      <w:r>
        <w:t xml:space="preserve"> владельцев ГР и </w:t>
      </w:r>
      <w:proofErr w:type="gramStart"/>
      <w:r w:rsidR="00E21980">
        <w:t>С</w:t>
      </w:r>
      <w:r>
        <w:t>ТЗ</w:t>
      </w:r>
      <w:proofErr w:type="gramEnd"/>
      <w:r>
        <w:t xml:space="preserve"> и обязательства, возлагаемы</w:t>
      </w:r>
      <w:r w:rsidR="00E21980">
        <w:t>е</w:t>
      </w:r>
      <w:r>
        <w:t xml:space="preserve"> на патентных заявителей.</w:t>
      </w:r>
      <w:r w:rsidR="002509DA">
        <w:t xml:space="preserve"> </w:t>
      </w:r>
      <w:r w:rsidR="00E21980">
        <w:t>Делегация</w:t>
      </w:r>
      <w:r>
        <w:t xml:space="preserve"> предложила расширить определение </w:t>
      </w:r>
      <w:r w:rsidR="00D00A8F">
        <w:t xml:space="preserve">«в </w:t>
      </w:r>
      <w:r>
        <w:t>существенно</w:t>
      </w:r>
      <w:r w:rsidR="00D00A8F">
        <w:t>й степени</w:t>
      </w:r>
      <w:r>
        <w:t xml:space="preserve"> основан</w:t>
      </w:r>
      <w:r w:rsidR="00D00A8F">
        <w:t>о</w:t>
      </w:r>
      <w:r>
        <w:t xml:space="preserve"> на</w:t>
      </w:r>
      <w:r w:rsidR="00D00A8F">
        <w:t>»</w:t>
      </w:r>
      <w:r>
        <w:t xml:space="preserve"> в статье 2, чтобы определить сферу </w:t>
      </w:r>
      <w:r w:rsidR="00D00A8F">
        <w:t>действия</w:t>
      </w:r>
      <w:r>
        <w:t xml:space="preserve"> </w:t>
      </w:r>
      <w:r w:rsidR="00D00A8F">
        <w:t>условия</w:t>
      </w:r>
      <w:r>
        <w:t>.</w:t>
      </w:r>
      <w:r w:rsidR="002509DA">
        <w:t xml:space="preserve"> </w:t>
      </w:r>
      <w:r>
        <w:t xml:space="preserve">Что касается обязательного характера раскрытия, </w:t>
      </w:r>
      <w:r w:rsidR="00D00A8F">
        <w:t>делегация</w:t>
      </w:r>
      <w:r>
        <w:t xml:space="preserve"> предложил</w:t>
      </w:r>
      <w:r w:rsidR="00D00A8F">
        <w:t xml:space="preserve">а сделать </w:t>
      </w:r>
      <w:r>
        <w:t>раскрытие</w:t>
      </w:r>
      <w:r w:rsidR="00D00A8F">
        <w:t xml:space="preserve"> информации о</w:t>
      </w:r>
      <w:r>
        <w:t xml:space="preserve"> ГР обязательным для обеспечения максимальной прозрачности</w:t>
      </w:r>
      <w:r w:rsidR="00D00A8F">
        <w:t xml:space="preserve"> и предусмотреть</w:t>
      </w:r>
      <w:r>
        <w:t xml:space="preserve"> возможность сделать заявление.</w:t>
      </w:r>
      <w:r w:rsidR="002509DA">
        <w:t xml:space="preserve"> </w:t>
      </w:r>
      <w:r>
        <w:t xml:space="preserve">Тем не менее, </w:t>
      </w:r>
      <w:r w:rsidR="00D00A8F">
        <w:t>возможны ситуации</w:t>
      </w:r>
      <w:r>
        <w:t>, когда заявител</w:t>
      </w:r>
      <w:r w:rsidR="00D00A8F">
        <w:t>ям</w:t>
      </w:r>
      <w:r>
        <w:t xml:space="preserve"> </w:t>
      </w:r>
      <w:r w:rsidR="00D00A8F">
        <w:t>не известно</w:t>
      </w:r>
      <w:r>
        <w:t xml:space="preserve">, что их знания основаны на ТЗ, </w:t>
      </w:r>
      <w:r w:rsidR="00D00A8F">
        <w:t>в связи с чем делегация</w:t>
      </w:r>
      <w:r>
        <w:t xml:space="preserve"> предложил</w:t>
      </w:r>
      <w:r w:rsidR="00D00A8F">
        <w:t>а</w:t>
      </w:r>
      <w:r>
        <w:t xml:space="preserve"> разрешить </w:t>
      </w:r>
      <w:r w:rsidR="00D00A8F">
        <w:t>подачу заявления</w:t>
      </w:r>
      <w:r>
        <w:t>.</w:t>
      </w:r>
      <w:r w:rsidR="002509DA">
        <w:t xml:space="preserve"> </w:t>
      </w:r>
      <w:r>
        <w:t>Он</w:t>
      </w:r>
      <w:r w:rsidR="00D00A8F">
        <w:t>а</w:t>
      </w:r>
      <w:r>
        <w:t xml:space="preserve"> предложил</w:t>
      </w:r>
      <w:r w:rsidR="00D00A8F">
        <w:t>а</w:t>
      </w:r>
      <w:r>
        <w:t xml:space="preserve"> внести небольшое изменение в </w:t>
      </w:r>
      <w:r w:rsidR="003C33FA">
        <w:t>пункт</w:t>
      </w:r>
      <w:r>
        <w:t xml:space="preserve"> 3.4, чтобы </w:t>
      </w:r>
      <w:r w:rsidR="00D00A8F">
        <w:t>установить</w:t>
      </w:r>
      <w:r>
        <w:t xml:space="preserve"> конкретный срок внесения изменений в патентные заявки с целью последующего раскрытия информации, </w:t>
      </w:r>
      <w:r w:rsidR="00D00A8F">
        <w:t>если она не была известна заявителю</w:t>
      </w:r>
      <w:r>
        <w:t xml:space="preserve"> на момент подачи заявки.</w:t>
      </w:r>
      <w:r w:rsidR="002509DA">
        <w:t xml:space="preserve"> </w:t>
      </w:r>
      <w:r>
        <w:t xml:space="preserve">Это позволит избежать бесконечных </w:t>
      </w:r>
      <w:r w:rsidR="00D00A8F">
        <w:t>циклов</w:t>
      </w:r>
      <w:r>
        <w:t xml:space="preserve"> и обеспечит определенность для заявителей и патентных ведомств.</w:t>
      </w:r>
    </w:p>
    <w:bookmarkEnd w:id="9"/>
    <w:p w14:paraId="4CA30D11" w14:textId="77777777" w:rsidR="00765836" w:rsidRPr="00765836" w:rsidRDefault="00765836" w:rsidP="00765836">
      <w:pPr>
        <w:rPr>
          <w:szCs w:val="22"/>
        </w:rPr>
      </w:pPr>
    </w:p>
    <w:p w14:paraId="263933D9" w14:textId="09E978F9" w:rsidR="00765836" w:rsidRPr="00765836" w:rsidRDefault="00E41729" w:rsidP="00765836">
      <w:pPr>
        <w:rPr>
          <w:szCs w:val="22"/>
        </w:rPr>
      </w:pPr>
      <w:r>
        <w:fldChar w:fldCharType="begin"/>
      </w:r>
      <w:r>
        <w:instrText xml:space="preserve"> AUTONUM  </w:instrText>
      </w:r>
      <w:r>
        <w:fldChar w:fldCharType="end"/>
      </w:r>
      <w:r>
        <w:tab/>
        <w:t>Делегация Ганы присоединилась к заявлению, сделанному делегацией Ганы от имени Африканской группы.</w:t>
      </w:r>
      <w:r w:rsidR="002509DA">
        <w:t xml:space="preserve"> </w:t>
      </w:r>
      <w:r>
        <w:t xml:space="preserve">Она подчеркнула важность сохранения слова </w:t>
      </w:r>
      <w:r w:rsidR="00D00A8F">
        <w:t>«</w:t>
      </w:r>
      <w:r>
        <w:t>или</w:t>
      </w:r>
      <w:r w:rsidR="00D00A8F">
        <w:t>»</w:t>
      </w:r>
      <w:r>
        <w:t xml:space="preserve"> между словами </w:t>
      </w:r>
      <w:r w:rsidR="00D00A8F">
        <w:t xml:space="preserve">«в </w:t>
      </w:r>
      <w:r>
        <w:t>существенно</w:t>
      </w:r>
      <w:r w:rsidR="00D00A8F">
        <w:t>й степени»</w:t>
      </w:r>
      <w:r>
        <w:t xml:space="preserve"> и </w:t>
      </w:r>
      <w:r w:rsidR="00D00A8F">
        <w:t>«</w:t>
      </w:r>
      <w:r>
        <w:t>непосредственно</w:t>
      </w:r>
      <w:r w:rsidR="00D00A8F">
        <w:t>»</w:t>
      </w:r>
      <w:r>
        <w:t>, что дает государствам-членам возможность выбора.</w:t>
      </w:r>
      <w:r w:rsidR="002509DA">
        <w:t xml:space="preserve"> </w:t>
      </w:r>
      <w:r w:rsidR="00D00A8F">
        <w:t>Формулировка</w:t>
      </w:r>
      <w:r>
        <w:t xml:space="preserve"> </w:t>
      </w:r>
      <w:r w:rsidR="00D00A8F">
        <w:t>«</w:t>
      </w:r>
      <w:r>
        <w:t xml:space="preserve">непосредственно </w:t>
      </w:r>
      <w:r w:rsidR="00D00A8F">
        <w:t>основано на»</w:t>
      </w:r>
      <w:r>
        <w:t xml:space="preserve"> выз</w:t>
      </w:r>
      <w:r w:rsidR="00D00A8F">
        <w:t>ывает</w:t>
      </w:r>
      <w:r>
        <w:t xml:space="preserve"> споры, поскольку подразумева</w:t>
      </w:r>
      <w:r w:rsidR="00D00A8F">
        <w:t>ет</w:t>
      </w:r>
      <w:r>
        <w:t xml:space="preserve"> физический доступ заявителей к ГР.</w:t>
      </w:r>
      <w:r w:rsidR="002509DA">
        <w:t xml:space="preserve"> </w:t>
      </w:r>
      <w:r>
        <w:t>Такое толкование</w:t>
      </w:r>
      <w:r w:rsidR="00D00A8F">
        <w:t>, по мнению делегации,</w:t>
      </w:r>
      <w:r>
        <w:t xml:space="preserve"> </w:t>
      </w:r>
      <w:r w:rsidR="00D00A8F">
        <w:t>налагает слишком много ограничений</w:t>
      </w:r>
      <w:r>
        <w:t>.</w:t>
      </w:r>
      <w:r w:rsidR="002509DA">
        <w:t xml:space="preserve"> </w:t>
      </w:r>
      <w:r>
        <w:t xml:space="preserve">Чтобы </w:t>
      </w:r>
      <w:r w:rsidR="00D00A8F">
        <w:t>устранить этот повод для беспокойства</w:t>
      </w:r>
      <w:r>
        <w:t xml:space="preserve">, </w:t>
      </w:r>
      <w:r w:rsidR="00D00A8F">
        <w:t>предпочтительно</w:t>
      </w:r>
      <w:r>
        <w:t xml:space="preserve"> использовать термин </w:t>
      </w:r>
      <w:r w:rsidR="00D00A8F">
        <w:t>«в существенной степени основано на»</w:t>
      </w:r>
      <w:r>
        <w:t>.</w:t>
      </w:r>
      <w:r w:rsidR="002509DA">
        <w:t xml:space="preserve"> </w:t>
      </w:r>
      <w:r>
        <w:t xml:space="preserve">Объединение </w:t>
      </w:r>
      <w:r w:rsidR="00D00A8F">
        <w:t>двух этих</w:t>
      </w:r>
      <w:r>
        <w:t xml:space="preserve"> терминов с помощью </w:t>
      </w:r>
      <w:r w:rsidR="00D00A8F">
        <w:t>союза</w:t>
      </w:r>
      <w:r>
        <w:t xml:space="preserve"> </w:t>
      </w:r>
      <w:r w:rsidR="00D00A8F">
        <w:t>«</w:t>
      </w:r>
      <w:r>
        <w:t>и</w:t>
      </w:r>
      <w:r w:rsidR="00D00A8F">
        <w:t xml:space="preserve">» </w:t>
      </w:r>
      <w:r>
        <w:t xml:space="preserve">подразумевает </w:t>
      </w:r>
      <w:r>
        <w:lastRenderedPageBreak/>
        <w:t xml:space="preserve">сохранение обоих толкований и </w:t>
      </w:r>
      <w:r w:rsidR="00D00A8F">
        <w:t>отсутствие</w:t>
      </w:r>
      <w:r>
        <w:t xml:space="preserve"> гибкости в отношении термина </w:t>
      </w:r>
      <w:r w:rsidR="00D00A8F">
        <w:t>«в существенной степени»</w:t>
      </w:r>
      <w:r>
        <w:t>.</w:t>
      </w:r>
    </w:p>
    <w:p w14:paraId="7B86CA2B" w14:textId="77777777" w:rsidR="00765836" w:rsidRPr="00765836" w:rsidRDefault="00765836" w:rsidP="00765836">
      <w:pPr>
        <w:rPr>
          <w:szCs w:val="22"/>
        </w:rPr>
      </w:pPr>
    </w:p>
    <w:p w14:paraId="7D06D89E" w14:textId="21305596" w:rsidR="00765836" w:rsidRPr="00765836" w:rsidRDefault="00E41729" w:rsidP="00765836">
      <w:pPr>
        <w:rPr>
          <w:szCs w:val="22"/>
        </w:rPr>
      </w:pPr>
      <w:r>
        <w:fldChar w:fldCharType="begin"/>
      </w:r>
      <w:r>
        <w:instrText xml:space="preserve"> AUTONUM  </w:instrText>
      </w:r>
      <w:r>
        <w:fldChar w:fldCharType="end"/>
      </w:r>
      <w:r>
        <w:tab/>
        <w:t xml:space="preserve">Делегация Канады поддержала заявления, сделанные делегациями Соединенного Королевства, Японии и Швейцарии от имени Группы B. Она </w:t>
      </w:r>
      <w:r w:rsidR="00D00A8F">
        <w:t>высказалась за</w:t>
      </w:r>
      <w:r>
        <w:t xml:space="preserve"> поправки</w:t>
      </w:r>
      <w:r w:rsidR="00D86530">
        <w:t xml:space="preserve"> относительно возможных требований о раскрытии от экспертной</w:t>
      </w:r>
      <w:r>
        <w:t xml:space="preserve"> групп</w:t>
      </w:r>
      <w:r w:rsidR="00D86530">
        <w:t>ы, работавшей в виртуальном формате,</w:t>
      </w:r>
      <w:r w:rsidR="00D86530" w:rsidRPr="00D86530">
        <w:t xml:space="preserve"> </w:t>
      </w:r>
      <w:r w:rsidR="00D86530">
        <w:t xml:space="preserve">включавшей представителей различных регионов и </w:t>
      </w:r>
      <w:r w:rsidR="0039294E">
        <w:t>представившей</w:t>
      </w:r>
      <w:r w:rsidR="00D86530">
        <w:t xml:space="preserve"> сбалансированное мнение</w:t>
      </w:r>
      <w:r>
        <w:t>.</w:t>
      </w:r>
      <w:r w:rsidR="002509DA">
        <w:t xml:space="preserve"> </w:t>
      </w:r>
      <w:r>
        <w:t>Эти поправки включа</w:t>
      </w:r>
      <w:r w:rsidR="0039294E">
        <w:t>ют</w:t>
      </w:r>
      <w:r>
        <w:t xml:space="preserve"> изменение </w:t>
      </w:r>
      <w:r w:rsidR="0039294E">
        <w:t>формулировки условия</w:t>
      </w:r>
      <w:r>
        <w:t xml:space="preserve"> на </w:t>
      </w:r>
      <w:r w:rsidR="0039294E">
        <w:t xml:space="preserve">«в </w:t>
      </w:r>
      <w:r>
        <w:t>существенно</w:t>
      </w:r>
      <w:r w:rsidR="0039294E">
        <w:t>й степени</w:t>
      </w:r>
      <w:r>
        <w:t xml:space="preserve"> и непосредственно основан</w:t>
      </w:r>
      <w:r w:rsidR="0039294E">
        <w:t>о</w:t>
      </w:r>
      <w:r>
        <w:t xml:space="preserve"> на</w:t>
      </w:r>
      <w:r w:rsidR="0039294E">
        <w:t>»</w:t>
      </w:r>
      <w:r>
        <w:t>.</w:t>
      </w:r>
      <w:r w:rsidR="002509DA">
        <w:t xml:space="preserve"> </w:t>
      </w:r>
      <w:r w:rsidR="0039294E">
        <w:t>Делегация выразила согласие</w:t>
      </w:r>
      <w:r>
        <w:t xml:space="preserve"> с разъяснением, содержащимся в отчете </w:t>
      </w:r>
      <w:r w:rsidR="0039294E">
        <w:t>этой</w:t>
      </w:r>
      <w:r>
        <w:t xml:space="preserve"> группы экспертов, </w:t>
      </w:r>
      <w:r w:rsidR="0039294E">
        <w:t>в соответствии с которым формулировка</w:t>
      </w:r>
      <w:r>
        <w:t xml:space="preserve"> </w:t>
      </w:r>
      <w:r w:rsidR="0039294E">
        <w:t xml:space="preserve">«в </w:t>
      </w:r>
      <w:r>
        <w:t>существенно</w:t>
      </w:r>
      <w:r w:rsidR="0039294E">
        <w:t>й степени</w:t>
      </w:r>
      <w:r>
        <w:t xml:space="preserve"> и непосредственно основано</w:t>
      </w:r>
      <w:r w:rsidR="0039294E">
        <w:t xml:space="preserve"> на»</w:t>
      </w:r>
      <w:r>
        <w:t xml:space="preserve"> означает, что ГР и/или </w:t>
      </w:r>
      <w:r w:rsidR="0039294E">
        <w:t>СТЗ</w:t>
      </w:r>
      <w:r>
        <w:t xml:space="preserve"> должны быть необходимы для изобретения</w:t>
      </w:r>
      <w:r w:rsidR="0039294E">
        <w:t xml:space="preserve">, заявленного в патентной заявке, </w:t>
      </w:r>
      <w:r>
        <w:t>и существенны для него.</w:t>
      </w:r>
      <w:r w:rsidR="002509DA">
        <w:t xml:space="preserve"> </w:t>
      </w:r>
      <w:r w:rsidR="0039294E">
        <w:t>И</w:t>
      </w:r>
      <w:r>
        <w:t>зобретение</w:t>
      </w:r>
      <w:r w:rsidR="0039294E">
        <w:t>, заявленное в патентной заявке,</w:t>
      </w:r>
      <w:r>
        <w:t xml:space="preserve"> должно зависеть от специфических свойств ГР и</w:t>
      </w:r>
      <w:r w:rsidR="0039294E">
        <w:t>/</w:t>
      </w:r>
      <w:r>
        <w:t xml:space="preserve">или </w:t>
      </w:r>
      <w:r w:rsidR="0039294E">
        <w:t>идей</w:t>
      </w:r>
      <w:r>
        <w:t xml:space="preserve">, полученных </w:t>
      </w:r>
      <w:r w:rsidR="0039294E">
        <w:t>из</w:t>
      </w:r>
      <w:r>
        <w:t xml:space="preserve"> </w:t>
      </w:r>
      <w:r w:rsidR="0039294E">
        <w:t>СТЗ</w:t>
      </w:r>
      <w:r>
        <w:t xml:space="preserve">. </w:t>
      </w:r>
      <w:r w:rsidR="0039294E">
        <w:t>По мнению делегации</w:t>
      </w:r>
      <w:r>
        <w:t xml:space="preserve">, такое определение </w:t>
      </w:r>
      <w:r w:rsidR="0039294E">
        <w:t>условия</w:t>
      </w:r>
      <w:r>
        <w:t xml:space="preserve"> </w:t>
      </w:r>
      <w:r w:rsidR="0039294E">
        <w:t>сделает яснее</w:t>
      </w:r>
      <w:r>
        <w:t xml:space="preserve"> сферу действия обязательства по раскрытию, повысит прозрачность и предсказуемость для заявителей и </w:t>
      </w:r>
      <w:proofErr w:type="gramStart"/>
      <w:r>
        <w:t>в конечном итоге</w:t>
      </w:r>
      <w:proofErr w:type="gramEnd"/>
      <w:r>
        <w:t xml:space="preserve"> будет способствовать достижению цели повышения эффективности, </w:t>
      </w:r>
      <w:r w:rsidR="0039294E">
        <w:t>транспарентности</w:t>
      </w:r>
      <w:r>
        <w:t xml:space="preserve"> и качества патентной системы.</w:t>
      </w:r>
      <w:r w:rsidR="002509DA">
        <w:t xml:space="preserve"> </w:t>
      </w:r>
      <w:r w:rsidR="003C33FA">
        <w:t>Пункт</w:t>
      </w:r>
      <w:r>
        <w:t xml:space="preserve"> 3.4 касается обязанности патентных ведомств </w:t>
      </w:r>
      <w:r w:rsidR="0066514A">
        <w:t>предоставить</w:t>
      </w:r>
      <w:r>
        <w:t xml:space="preserve"> заявителям возможность </w:t>
      </w:r>
      <w:r w:rsidR="0066514A">
        <w:t>устранить несоблюдение правил о представлении</w:t>
      </w:r>
      <w:r>
        <w:t xml:space="preserve"> минимальн</w:t>
      </w:r>
      <w:r w:rsidR="0066514A">
        <w:t>ой</w:t>
      </w:r>
      <w:r>
        <w:t xml:space="preserve"> информаци</w:t>
      </w:r>
      <w:r w:rsidR="0066514A">
        <w:t>и</w:t>
      </w:r>
      <w:r>
        <w:t>, упомянут</w:t>
      </w:r>
      <w:r w:rsidR="0066514A">
        <w:t>ой</w:t>
      </w:r>
      <w:r>
        <w:t xml:space="preserve"> в </w:t>
      </w:r>
      <w:r w:rsidR="0066514A">
        <w:t>пунктах</w:t>
      </w:r>
      <w:r>
        <w:t xml:space="preserve"> 3.1 и 3.2, или исправить люб</w:t>
      </w:r>
      <w:r w:rsidR="0066514A">
        <w:t>о</w:t>
      </w:r>
      <w:r>
        <w:t>е раскрыти</w:t>
      </w:r>
      <w:r w:rsidR="0066514A">
        <w:t>е</w:t>
      </w:r>
      <w:r>
        <w:t>, котор</w:t>
      </w:r>
      <w:r w:rsidR="0066514A">
        <w:t>ое</w:t>
      </w:r>
      <w:r>
        <w:t xml:space="preserve"> </w:t>
      </w:r>
      <w:r w:rsidR="0066514A">
        <w:t>является</w:t>
      </w:r>
      <w:r>
        <w:t xml:space="preserve"> ошибочным или неверным.</w:t>
      </w:r>
      <w:r w:rsidR="002509DA">
        <w:t xml:space="preserve"> </w:t>
      </w:r>
      <w:r w:rsidR="00332CFC">
        <w:t>Текущий вариант</w:t>
      </w:r>
      <w:r>
        <w:t xml:space="preserve"> текст</w:t>
      </w:r>
      <w:r w:rsidR="00332CFC">
        <w:t>а</w:t>
      </w:r>
      <w:r>
        <w:t xml:space="preserve"> не учитывает ситуации, когда владельцам патентных прав может потребоваться </w:t>
      </w:r>
      <w:r w:rsidR="00332CFC">
        <w:t>устранить</w:t>
      </w:r>
      <w:r>
        <w:t xml:space="preserve"> </w:t>
      </w:r>
      <w:r w:rsidR="00332CFC">
        <w:t>несоблюдение правил о предоставлении</w:t>
      </w:r>
      <w:r>
        <w:t xml:space="preserve"> необходимой информации после получения патента.</w:t>
      </w:r>
      <w:r w:rsidR="002509DA">
        <w:t xml:space="preserve"> </w:t>
      </w:r>
      <w:r w:rsidR="00332CFC">
        <w:t>Делегация</w:t>
      </w:r>
      <w:r>
        <w:t xml:space="preserve"> подчеркнул</w:t>
      </w:r>
      <w:r w:rsidR="00332CFC">
        <w:t>а</w:t>
      </w:r>
      <w:r>
        <w:t xml:space="preserve">, что разрешение заявителю или </w:t>
      </w:r>
      <w:r w:rsidR="00332CFC">
        <w:t>владельцу патентных прав</w:t>
      </w:r>
      <w:r>
        <w:t xml:space="preserve"> </w:t>
      </w:r>
      <w:r w:rsidR="00332CFC">
        <w:t>устранить</w:t>
      </w:r>
      <w:r>
        <w:t xml:space="preserve"> несоблюдение формальных требований </w:t>
      </w:r>
      <w:r w:rsidR="00332CFC">
        <w:t xml:space="preserve">обеспечивает </w:t>
      </w:r>
      <w:r>
        <w:t>не только удобств</w:t>
      </w:r>
      <w:r w:rsidR="00332CFC">
        <w:t>о административных процедур</w:t>
      </w:r>
      <w:r>
        <w:t>, но и справедливость патентной системы.</w:t>
      </w:r>
      <w:r w:rsidR="002509DA">
        <w:t xml:space="preserve"> </w:t>
      </w:r>
      <w:r>
        <w:t xml:space="preserve">Некоторые случаи несоблюдения </w:t>
      </w:r>
      <w:r w:rsidR="00332CFC">
        <w:t xml:space="preserve">формальных </w:t>
      </w:r>
      <w:r>
        <w:t xml:space="preserve">требований могут быть вызваны непредвиденными обстоятельствами или </w:t>
      </w:r>
      <w:r w:rsidR="00332CFC">
        <w:t>искренним заблуждением</w:t>
      </w:r>
      <w:r>
        <w:t>.</w:t>
      </w:r>
      <w:r w:rsidR="002509DA">
        <w:t xml:space="preserve"> </w:t>
      </w:r>
      <w:r>
        <w:t xml:space="preserve">Отказ в возможности </w:t>
      </w:r>
      <w:r w:rsidR="00332CFC">
        <w:t>устранить такое несоблюдение правил</w:t>
      </w:r>
      <w:r>
        <w:t xml:space="preserve"> после получения </w:t>
      </w:r>
      <w:r w:rsidR="00332CFC">
        <w:t>патента</w:t>
      </w:r>
      <w:r>
        <w:t xml:space="preserve"> может быть чрезмерно суровым и препятствовать инновациям и инвестициям в исследования и разработки.</w:t>
      </w:r>
      <w:r w:rsidR="002509DA">
        <w:t xml:space="preserve"> </w:t>
      </w:r>
      <w:r w:rsidR="00332CFC">
        <w:t>Д</w:t>
      </w:r>
      <w:r>
        <w:t xml:space="preserve">ругие международные </w:t>
      </w:r>
      <w:r w:rsidR="00332CFC">
        <w:t>документы</w:t>
      </w:r>
      <w:r>
        <w:t>, связанные с патентами, предоставляют возможности для исправления и корректировки, когда не соблюдены определенные формальные требования</w:t>
      </w:r>
      <w:r w:rsidR="00332CFC">
        <w:t>, для чего может потребоваться</w:t>
      </w:r>
      <w:r>
        <w:t xml:space="preserve"> направ</w:t>
      </w:r>
      <w:r w:rsidR="00332CFC">
        <w:t>ить</w:t>
      </w:r>
      <w:r>
        <w:t xml:space="preserve"> надлежаще</w:t>
      </w:r>
      <w:r w:rsidR="00332CFC">
        <w:t>е</w:t>
      </w:r>
      <w:r>
        <w:t xml:space="preserve"> уведомлени</w:t>
      </w:r>
      <w:r w:rsidR="00332CFC">
        <w:t>е</w:t>
      </w:r>
      <w:r>
        <w:t xml:space="preserve">, </w:t>
      </w:r>
      <w:r w:rsidR="00332CFC">
        <w:t xml:space="preserve">что </w:t>
      </w:r>
      <w:r>
        <w:t>обеспечива</w:t>
      </w:r>
      <w:r w:rsidR="00332CFC">
        <w:t>ет</w:t>
      </w:r>
      <w:r>
        <w:t xml:space="preserve"> баланс между строгой патентной </w:t>
      </w:r>
      <w:r w:rsidR="00332CFC">
        <w:t>охраной</w:t>
      </w:r>
      <w:r>
        <w:t xml:space="preserve"> и практическими аспектами ошибок</w:t>
      </w:r>
      <w:r w:rsidR="00332CFC">
        <w:t>, вызванных человеческим фактором или особенностями системы</w:t>
      </w:r>
      <w:r>
        <w:t>.</w:t>
      </w:r>
      <w:r w:rsidR="002509DA">
        <w:t xml:space="preserve"> </w:t>
      </w:r>
      <w:r w:rsidR="00332CFC">
        <w:t xml:space="preserve">Относительно </w:t>
      </w:r>
      <w:r w:rsidR="003C33FA">
        <w:t>пункта</w:t>
      </w:r>
      <w:r>
        <w:t xml:space="preserve"> 3.4 делегация сослалась на предложение делегации Индии, касающееся установленного срока для </w:t>
      </w:r>
      <w:r w:rsidR="00332CFC">
        <w:t>устранения несоблюдения правил</w:t>
      </w:r>
      <w:r>
        <w:t xml:space="preserve"> </w:t>
      </w:r>
      <w:r w:rsidR="00332CFC">
        <w:t>о представлении</w:t>
      </w:r>
      <w:r>
        <w:t xml:space="preserve"> минимальной информации, упомянутой в </w:t>
      </w:r>
      <w:r w:rsidR="00332CFC">
        <w:t>пунктах</w:t>
      </w:r>
      <w:r>
        <w:t xml:space="preserve"> 3.1 и 3.2.</w:t>
      </w:r>
      <w:r w:rsidR="002509DA">
        <w:t xml:space="preserve"> </w:t>
      </w:r>
      <w:r>
        <w:t xml:space="preserve">Такой предписанный срок </w:t>
      </w:r>
      <w:r w:rsidR="00332CFC">
        <w:t>будет</w:t>
      </w:r>
      <w:r>
        <w:t xml:space="preserve"> приемлемым, если </w:t>
      </w:r>
      <w:r w:rsidR="00332CFC">
        <w:t>также подразумевается отправка</w:t>
      </w:r>
      <w:r>
        <w:t xml:space="preserve"> надлежащ</w:t>
      </w:r>
      <w:r w:rsidR="00332CFC">
        <w:t>его</w:t>
      </w:r>
      <w:r>
        <w:t xml:space="preserve"> уведомлени</w:t>
      </w:r>
      <w:r w:rsidR="00332CFC">
        <w:t>я</w:t>
      </w:r>
      <w:r>
        <w:t xml:space="preserve"> и</w:t>
      </w:r>
      <w:r w:rsidR="00332CFC">
        <w:t xml:space="preserve"> предусмотрено</w:t>
      </w:r>
      <w:r>
        <w:t xml:space="preserve"> разумн</w:t>
      </w:r>
      <w:r w:rsidR="00332CFC">
        <w:t>ое</w:t>
      </w:r>
      <w:r>
        <w:t xml:space="preserve"> врем</w:t>
      </w:r>
      <w:r w:rsidR="00332CFC">
        <w:t>я</w:t>
      </w:r>
      <w:r>
        <w:t xml:space="preserve"> для ответа</w:t>
      </w:r>
      <w:r w:rsidR="00332CFC">
        <w:t xml:space="preserve"> с учетом того</w:t>
      </w:r>
      <w:r>
        <w:t xml:space="preserve">, </w:t>
      </w:r>
      <w:r w:rsidR="00332CFC">
        <w:t xml:space="preserve">должно </w:t>
      </w:r>
      <w:r>
        <w:t xml:space="preserve">уведомление быть </w:t>
      </w:r>
      <w:r w:rsidR="00332CFC">
        <w:t>направлено</w:t>
      </w:r>
      <w:r>
        <w:t xml:space="preserve"> до или после предоставления </w:t>
      </w:r>
      <w:r w:rsidR="00332CFC">
        <w:t>патента</w:t>
      </w:r>
      <w:r>
        <w:t>, в зависимости от обстоятельств.</w:t>
      </w:r>
      <w:r w:rsidR="002509DA">
        <w:t xml:space="preserve"> </w:t>
      </w:r>
      <w:r w:rsidR="00332CFC">
        <w:t>Делегация</w:t>
      </w:r>
      <w:r>
        <w:t xml:space="preserve"> предложил</w:t>
      </w:r>
      <w:r w:rsidR="00332CFC">
        <w:t>а</w:t>
      </w:r>
      <w:r>
        <w:t xml:space="preserve"> добавить слова </w:t>
      </w:r>
      <w:r w:rsidR="00332CFC">
        <w:t>«</w:t>
      </w:r>
      <w:r>
        <w:t xml:space="preserve">и </w:t>
      </w:r>
      <w:r w:rsidR="00332CFC">
        <w:t>владельц</w:t>
      </w:r>
      <w:r w:rsidR="003D36E9">
        <w:t>ам</w:t>
      </w:r>
      <w:r>
        <w:t xml:space="preserve"> патентных прав</w:t>
      </w:r>
      <w:r w:rsidR="00332CFC">
        <w:t>»</w:t>
      </w:r>
      <w:r>
        <w:t xml:space="preserve"> после </w:t>
      </w:r>
      <w:r w:rsidR="003D36E9">
        <w:t>слов</w:t>
      </w:r>
      <w:r>
        <w:t xml:space="preserve"> </w:t>
      </w:r>
      <w:r w:rsidR="00332CFC">
        <w:t>«патентны</w:t>
      </w:r>
      <w:r w:rsidR="003D36E9">
        <w:t>м</w:t>
      </w:r>
      <w:r w:rsidR="00332CFC">
        <w:t xml:space="preserve"> </w:t>
      </w:r>
      <w:r>
        <w:t>заявител</w:t>
      </w:r>
      <w:r w:rsidR="003D36E9">
        <w:t>ям</w:t>
      </w:r>
      <w:r w:rsidR="00332CFC">
        <w:t>»</w:t>
      </w:r>
      <w:r>
        <w:t xml:space="preserve"> в </w:t>
      </w:r>
      <w:r w:rsidR="003C33FA">
        <w:t>пункте</w:t>
      </w:r>
      <w:r>
        <w:t xml:space="preserve"> 3.4.</w:t>
      </w:r>
    </w:p>
    <w:p w14:paraId="0AB10F20" w14:textId="77777777" w:rsidR="00765836" w:rsidRPr="00765836" w:rsidRDefault="00765836" w:rsidP="00765836">
      <w:pPr>
        <w:rPr>
          <w:szCs w:val="22"/>
        </w:rPr>
      </w:pPr>
    </w:p>
    <w:p w14:paraId="459DFD7D" w14:textId="69B5DD78" w:rsidR="00765836" w:rsidRPr="00765836" w:rsidRDefault="00E41729" w:rsidP="00765836">
      <w:pPr>
        <w:rPr>
          <w:szCs w:val="22"/>
        </w:rPr>
      </w:pPr>
      <w:r>
        <w:fldChar w:fldCharType="begin"/>
      </w:r>
      <w:r>
        <w:instrText xml:space="preserve"> AUTONUM  </w:instrText>
      </w:r>
      <w:r>
        <w:fldChar w:fldCharType="end"/>
      </w:r>
      <w:r>
        <w:tab/>
        <w:t xml:space="preserve">Делегация Швейцарии поддержала заявление, сделанное делегацией Швейцарии от имени Группы B. Тщательно </w:t>
      </w:r>
      <w:r w:rsidR="006376D2">
        <w:t>сформулированная</w:t>
      </w:r>
      <w:r>
        <w:t xml:space="preserve"> статья 3 учитывает интересы </w:t>
      </w:r>
      <w:r w:rsidR="006376D2">
        <w:t>владельцев патентов</w:t>
      </w:r>
      <w:r>
        <w:t xml:space="preserve"> и патентных ведомств.</w:t>
      </w:r>
      <w:r w:rsidR="002509DA">
        <w:t xml:space="preserve"> </w:t>
      </w:r>
      <w:r w:rsidR="006376D2">
        <w:t>По мнению делегации,</w:t>
      </w:r>
      <w:r>
        <w:t xml:space="preserve"> незначительные изменения могут способствовать дальнейшему повышению правовой определенности при сохранении прозрачности.</w:t>
      </w:r>
      <w:r w:rsidR="002509DA">
        <w:t xml:space="preserve"> </w:t>
      </w:r>
      <w:r w:rsidR="006376D2">
        <w:t>Делегация</w:t>
      </w:r>
      <w:r>
        <w:t xml:space="preserve"> предложила учесть рекомендации экспертной группы</w:t>
      </w:r>
      <w:r w:rsidR="006376D2">
        <w:t>, работавшей в виртуальном формате</w:t>
      </w:r>
      <w:r>
        <w:t xml:space="preserve">, в том числе добавить термин </w:t>
      </w:r>
      <w:r w:rsidR="006376D2">
        <w:t>«</w:t>
      </w:r>
      <w:r>
        <w:t>коренные народы и местные общины</w:t>
      </w:r>
      <w:r w:rsidR="006376D2">
        <w:t>»</w:t>
      </w:r>
      <w:r>
        <w:t xml:space="preserve"> в определение источника ГР.</w:t>
      </w:r>
      <w:r w:rsidR="002509DA">
        <w:t xml:space="preserve"> </w:t>
      </w:r>
      <w:r w:rsidR="006376D2">
        <w:t>Делегация</w:t>
      </w:r>
      <w:r>
        <w:t xml:space="preserve"> выразила обеспокоенность тем, что некоторые предложения ряда участников, как представляется, отклоняются от первоначальной цели </w:t>
      </w:r>
      <w:r w:rsidR="006376D2">
        <w:t xml:space="preserve">прозрачности </w:t>
      </w:r>
      <w:r>
        <w:t>требования о раскрыти</w:t>
      </w:r>
      <w:r w:rsidR="006376D2">
        <w:t>и</w:t>
      </w:r>
      <w:r>
        <w:t>.</w:t>
      </w:r>
      <w:r w:rsidR="002509DA">
        <w:t xml:space="preserve"> </w:t>
      </w:r>
      <w:r w:rsidR="006376D2">
        <w:t xml:space="preserve">Делегация </w:t>
      </w:r>
      <w:r w:rsidR="006376D2">
        <w:lastRenderedPageBreak/>
        <w:t>не в состоянии</w:t>
      </w:r>
      <w:r>
        <w:t xml:space="preserve"> поддержать некоторые предложения, связанные с </w:t>
      </w:r>
      <w:proofErr w:type="spellStart"/>
      <w:r>
        <w:t>отслежив</w:t>
      </w:r>
      <w:r w:rsidR="006376D2">
        <w:t>аемостью</w:t>
      </w:r>
      <w:proofErr w:type="spellEnd"/>
      <w:r>
        <w:t xml:space="preserve">, </w:t>
      </w:r>
      <w:r w:rsidR="006376D2">
        <w:t>которые</w:t>
      </w:r>
      <w:r>
        <w:t xml:space="preserve"> противореч</w:t>
      </w:r>
      <w:r w:rsidR="006376D2">
        <w:t>а</w:t>
      </w:r>
      <w:r>
        <w:t xml:space="preserve">т законодательству о </w:t>
      </w:r>
      <w:r w:rsidR="006376D2">
        <w:t>СПОС</w:t>
      </w:r>
      <w:r>
        <w:t xml:space="preserve"> или </w:t>
      </w:r>
      <w:r w:rsidR="006376D2">
        <w:t>ДСИВ</w:t>
      </w:r>
      <w:r>
        <w:t>.</w:t>
      </w:r>
      <w:r w:rsidR="002509DA">
        <w:t xml:space="preserve"> </w:t>
      </w:r>
      <w:r>
        <w:t xml:space="preserve">Делегация </w:t>
      </w:r>
      <w:r w:rsidR="006376D2">
        <w:t>обратилась к</w:t>
      </w:r>
      <w:r>
        <w:t xml:space="preserve"> </w:t>
      </w:r>
      <w:r w:rsidR="003C33FA">
        <w:t>пункту</w:t>
      </w:r>
      <w:r>
        <w:t xml:space="preserve"> 3.4 и е</w:t>
      </w:r>
      <w:r w:rsidR="003C33FA">
        <w:t>го</w:t>
      </w:r>
      <w:r>
        <w:t xml:space="preserve"> связ</w:t>
      </w:r>
      <w:r w:rsidR="006376D2">
        <w:t>и</w:t>
      </w:r>
      <w:r>
        <w:t xml:space="preserve"> </w:t>
      </w:r>
      <w:r w:rsidR="003C33FA">
        <w:t>с пунктом</w:t>
      </w:r>
      <w:r>
        <w:t xml:space="preserve"> 6.2, где </w:t>
      </w:r>
      <w:r w:rsidR="006376D2">
        <w:t>тоже идет речь о праве внести исправления</w:t>
      </w:r>
      <w:r>
        <w:t>.</w:t>
      </w:r>
      <w:r w:rsidR="002509DA">
        <w:t xml:space="preserve"> </w:t>
      </w:r>
      <w:r w:rsidR="006376D2">
        <w:t>П</w:t>
      </w:r>
      <w:r>
        <w:t xml:space="preserve">раво </w:t>
      </w:r>
      <w:r w:rsidR="006376D2">
        <w:t>вносить</w:t>
      </w:r>
      <w:r>
        <w:t xml:space="preserve"> исправлени</w:t>
      </w:r>
      <w:r w:rsidR="006376D2">
        <w:t>я лучше предусмотреть</w:t>
      </w:r>
      <w:r>
        <w:t xml:space="preserve"> в </w:t>
      </w:r>
      <w:r w:rsidR="003C33FA">
        <w:t>пункте</w:t>
      </w:r>
      <w:r>
        <w:t xml:space="preserve"> 6.2.</w:t>
      </w:r>
      <w:r w:rsidR="002509DA">
        <w:t xml:space="preserve"> </w:t>
      </w:r>
      <w:r w:rsidR="006376D2">
        <w:t>Делегация</w:t>
      </w:r>
      <w:r>
        <w:t xml:space="preserve"> поблагодарила делегацию Индии за предложение </w:t>
      </w:r>
      <w:r w:rsidR="006376D2">
        <w:t>предусмотреть</w:t>
      </w:r>
      <w:r>
        <w:t xml:space="preserve"> разумный срок для исправления.</w:t>
      </w:r>
      <w:r w:rsidR="002509DA">
        <w:t xml:space="preserve"> </w:t>
      </w:r>
      <w:r>
        <w:t xml:space="preserve">Что касается </w:t>
      </w:r>
      <w:r w:rsidR="003C33FA">
        <w:t>пункта</w:t>
      </w:r>
      <w:r>
        <w:t xml:space="preserve"> 3.6, </w:t>
      </w:r>
      <w:r w:rsidR="006376D2">
        <w:t>делегация</w:t>
      </w:r>
      <w:r>
        <w:t xml:space="preserve"> предложила использовать фразу </w:t>
      </w:r>
      <w:r w:rsidR="006376D2">
        <w:t>«обеспечивает доступ к информации, упомянутой в этой статье»</w:t>
      </w:r>
      <w:r>
        <w:t xml:space="preserve"> вместо </w:t>
      </w:r>
      <w:r w:rsidR="006376D2">
        <w:t>«обеспечивает доступ к раскрытой информации»</w:t>
      </w:r>
      <w:r>
        <w:t>.</w:t>
      </w:r>
      <w:r w:rsidR="002509DA">
        <w:t xml:space="preserve"> </w:t>
      </w:r>
      <w:r w:rsidR="006376D2">
        <w:t>По мнению делегации</w:t>
      </w:r>
      <w:r>
        <w:t>, это минимальное требование, и требуемая информация</w:t>
      </w:r>
      <w:r w:rsidR="00221BF3">
        <w:t xml:space="preserve"> тоже</w:t>
      </w:r>
      <w:r>
        <w:t xml:space="preserve"> будет минимальной.</w:t>
      </w:r>
    </w:p>
    <w:p w14:paraId="59128D75" w14:textId="2061CE88" w:rsidR="00765836" w:rsidRPr="00765836" w:rsidRDefault="00765836" w:rsidP="00765836">
      <w:pPr>
        <w:rPr>
          <w:szCs w:val="22"/>
        </w:rPr>
      </w:pPr>
    </w:p>
    <w:p w14:paraId="37C9B4AB" w14:textId="2322DE92" w:rsidR="00765836" w:rsidRPr="00765836" w:rsidRDefault="00E41729" w:rsidP="00765836">
      <w:pPr>
        <w:rPr>
          <w:szCs w:val="22"/>
        </w:rPr>
      </w:pPr>
      <w:r>
        <w:fldChar w:fldCharType="begin"/>
      </w:r>
      <w:r>
        <w:instrText xml:space="preserve"> AUTONUM  </w:instrText>
      </w:r>
      <w:r>
        <w:fldChar w:fldCharType="end"/>
      </w:r>
      <w:r>
        <w:tab/>
        <w:t xml:space="preserve">Делегация Омана подчеркнула важность раскрытия источника ГР и </w:t>
      </w:r>
      <w:r w:rsidR="00221BF3">
        <w:t>СТЗ</w:t>
      </w:r>
      <w:r>
        <w:t>.</w:t>
      </w:r>
      <w:r w:rsidR="002509DA">
        <w:t xml:space="preserve"> </w:t>
      </w:r>
      <w:r w:rsidR="00221BF3">
        <w:t>Она отметила</w:t>
      </w:r>
      <w:r>
        <w:t xml:space="preserve"> </w:t>
      </w:r>
      <w:r w:rsidR="00221BF3">
        <w:t>значимость</w:t>
      </w:r>
      <w:r>
        <w:t xml:space="preserve"> достижения баланса между правами заявителей и коренных народов.</w:t>
      </w:r>
      <w:r w:rsidR="002509DA">
        <w:t xml:space="preserve"> </w:t>
      </w:r>
      <w:r w:rsidR="00221BF3">
        <w:t>Делегация</w:t>
      </w:r>
      <w:r>
        <w:t xml:space="preserve"> поддержала предложения делегации Индии о </w:t>
      </w:r>
      <w:r w:rsidR="001D0581">
        <w:t>связи</w:t>
      </w:r>
      <w:r>
        <w:t xml:space="preserve"> документа </w:t>
      </w:r>
      <w:r w:rsidR="001D0581">
        <w:t>с</w:t>
      </w:r>
      <w:r>
        <w:t xml:space="preserve"> </w:t>
      </w:r>
      <w:r w:rsidR="001D0581">
        <w:t>законодательством в области</w:t>
      </w:r>
      <w:r>
        <w:t xml:space="preserve"> ИС в более широком смысле.</w:t>
      </w:r>
    </w:p>
    <w:p w14:paraId="5024E4EE" w14:textId="77777777" w:rsidR="00765836" w:rsidRPr="00765836" w:rsidRDefault="00765836" w:rsidP="00765836">
      <w:pPr>
        <w:rPr>
          <w:szCs w:val="22"/>
        </w:rPr>
      </w:pPr>
    </w:p>
    <w:p w14:paraId="326F4C03" w14:textId="1ECB89A1" w:rsidR="00765836" w:rsidRPr="00765836" w:rsidRDefault="00E41729" w:rsidP="00765836">
      <w:pPr>
        <w:rPr>
          <w:szCs w:val="22"/>
        </w:rPr>
      </w:pPr>
      <w:r>
        <w:fldChar w:fldCharType="begin"/>
      </w:r>
      <w:r>
        <w:instrText xml:space="preserve"> AUTONUM  </w:instrText>
      </w:r>
      <w:r>
        <w:fldChar w:fldCharType="end"/>
      </w:r>
      <w:r>
        <w:tab/>
        <w:t>Делегация Самоа заявила, что требование о раскрытии является лишь частью проце</w:t>
      </w:r>
      <w:r w:rsidR="001D0581">
        <w:t>дуры</w:t>
      </w:r>
      <w:r>
        <w:t xml:space="preserve"> формальной экспертизы и не должно влиять на действительность патента, если </w:t>
      </w:r>
      <w:r w:rsidR="001D0581">
        <w:t>несоблюдение правила о раскрытии</w:t>
      </w:r>
      <w:r>
        <w:t xml:space="preserve"> было </w:t>
      </w:r>
      <w:r w:rsidR="001D0581">
        <w:t>устранено</w:t>
      </w:r>
      <w:r>
        <w:t xml:space="preserve"> в приемлемые сроки.</w:t>
      </w:r>
      <w:r w:rsidR="002509DA">
        <w:t xml:space="preserve"> </w:t>
      </w:r>
      <w:r>
        <w:t xml:space="preserve">Оценка того, </w:t>
      </w:r>
      <w:r w:rsidR="001D0581">
        <w:t>основано</w:t>
      </w:r>
      <w:r>
        <w:t xml:space="preserve"> ли изобретение</w:t>
      </w:r>
      <w:r w:rsidR="001D0581">
        <w:t xml:space="preserve"> на ГР или СТЗ</w:t>
      </w:r>
      <w:r>
        <w:t xml:space="preserve"> </w:t>
      </w:r>
      <w:r w:rsidR="001D0581">
        <w:t xml:space="preserve">в </w:t>
      </w:r>
      <w:r>
        <w:t>существенно</w:t>
      </w:r>
      <w:r w:rsidR="001D0581">
        <w:t>й степени</w:t>
      </w:r>
      <w:r>
        <w:t xml:space="preserve"> или непосредственно, должна </w:t>
      </w:r>
      <w:r w:rsidR="001D0581">
        <w:t>выполняться в рамках</w:t>
      </w:r>
      <w:r>
        <w:t xml:space="preserve"> экспертиз</w:t>
      </w:r>
      <w:r w:rsidR="001D0581">
        <w:t>ы</w:t>
      </w:r>
      <w:r>
        <w:t xml:space="preserve"> по существу.</w:t>
      </w:r>
      <w:r w:rsidR="002509DA">
        <w:t xml:space="preserve"> </w:t>
      </w:r>
      <w:r w:rsidR="001D0581">
        <w:t>Делегация отметила с</w:t>
      </w:r>
      <w:r>
        <w:t xml:space="preserve">ложность определения того, </w:t>
      </w:r>
      <w:r w:rsidR="001D0581">
        <w:t>основана</w:t>
      </w:r>
      <w:r>
        <w:t xml:space="preserve"> ли заявка </w:t>
      </w:r>
      <w:r w:rsidR="001D0581">
        <w:t xml:space="preserve">на ГР и/или СТЗ в </w:t>
      </w:r>
      <w:r>
        <w:t>существенно</w:t>
      </w:r>
      <w:r w:rsidR="001D0581">
        <w:t>й степени</w:t>
      </w:r>
      <w:r>
        <w:t xml:space="preserve"> или непосредственно в ходе формальной экспертизы, особенно когда </w:t>
      </w:r>
      <w:r w:rsidR="001D0581">
        <w:t>это обязанность</w:t>
      </w:r>
      <w:r>
        <w:t xml:space="preserve"> заявителя или изобретателя, которые могут иметь предвзятое мнение в отсутствие эффективных санкций.</w:t>
      </w:r>
      <w:r w:rsidR="002509DA">
        <w:t xml:space="preserve"> </w:t>
      </w:r>
      <w:r w:rsidR="001D0581">
        <w:t xml:space="preserve">Если изобретение основано на ГР или СТЗ, </w:t>
      </w:r>
      <w:r>
        <w:t>прост</w:t>
      </w:r>
      <w:r w:rsidR="001D0581">
        <w:t>ое</w:t>
      </w:r>
      <w:r>
        <w:t xml:space="preserve"> </w:t>
      </w:r>
      <w:r w:rsidR="001D0581">
        <w:t xml:space="preserve">упоминание </w:t>
      </w:r>
      <w:r>
        <w:t>стран</w:t>
      </w:r>
      <w:r w:rsidR="001D0581">
        <w:t>ы</w:t>
      </w:r>
      <w:r>
        <w:t xml:space="preserve"> происхождения или источник</w:t>
      </w:r>
      <w:r w:rsidR="001D0581">
        <w:t>а</w:t>
      </w:r>
      <w:r>
        <w:t xml:space="preserve"> </w:t>
      </w:r>
      <w:r w:rsidR="001D0581">
        <w:t xml:space="preserve">будет предпочтительнее </w:t>
      </w:r>
      <w:r>
        <w:t>для выполнения обязанности изобретателя или</w:t>
      </w:r>
      <w:r w:rsidR="001D0581">
        <w:t xml:space="preserve"> патентных</w:t>
      </w:r>
      <w:r>
        <w:t xml:space="preserve"> заявителей.</w:t>
      </w:r>
      <w:r w:rsidR="002509DA">
        <w:t xml:space="preserve"> </w:t>
      </w:r>
      <w:r w:rsidR="001D0581">
        <w:t>Делегация</w:t>
      </w:r>
      <w:r>
        <w:t xml:space="preserve"> отметила продолжающуюся дискуссию о</w:t>
      </w:r>
      <w:r w:rsidR="001D0581">
        <w:t xml:space="preserve">б указании </w:t>
      </w:r>
      <w:r>
        <w:t>страны происхождения и</w:t>
      </w:r>
      <w:r w:rsidR="001D0581">
        <w:t>ли</w:t>
      </w:r>
      <w:r>
        <w:t xml:space="preserve"> источника и потенциальное влияние</w:t>
      </w:r>
      <w:r w:rsidR="001D0581">
        <w:t xml:space="preserve"> этого вопроса</w:t>
      </w:r>
      <w:r>
        <w:t xml:space="preserve"> на любые подлежащие выплате роялти от таких патентов, поскольку источником может быть научная книга, а не коренные народы или местные общины.</w:t>
      </w:r>
      <w:r w:rsidR="002509DA">
        <w:t xml:space="preserve"> </w:t>
      </w:r>
      <w:r>
        <w:t xml:space="preserve">В интересах консенсуса и достижения благоприятного исхода Дипломатической конференции делегация </w:t>
      </w:r>
      <w:r w:rsidR="001D0581">
        <w:t>заявила, что присоединяется к позиции АТГ и принимает</w:t>
      </w:r>
      <w:r>
        <w:t xml:space="preserve"> </w:t>
      </w:r>
      <w:r w:rsidR="001D0581">
        <w:t>текущий</w:t>
      </w:r>
      <w:r>
        <w:t xml:space="preserve"> компромисс</w:t>
      </w:r>
      <w:r w:rsidR="001D0581">
        <w:t>ный вариант в свете</w:t>
      </w:r>
      <w:r>
        <w:t xml:space="preserve"> статьи 9.</w:t>
      </w:r>
      <w:r w:rsidR="001D0581">
        <w:t xml:space="preserve"> </w:t>
      </w:r>
    </w:p>
    <w:p w14:paraId="72C3E8DA" w14:textId="77777777" w:rsidR="00765836" w:rsidRPr="00765836" w:rsidRDefault="00765836" w:rsidP="00765836">
      <w:pPr>
        <w:rPr>
          <w:szCs w:val="22"/>
        </w:rPr>
      </w:pPr>
    </w:p>
    <w:p w14:paraId="60C8E443" w14:textId="7E8CFCD6" w:rsidR="00765836" w:rsidRPr="00765836" w:rsidRDefault="00E41729" w:rsidP="00765836">
      <w:pPr>
        <w:rPr>
          <w:szCs w:val="22"/>
        </w:rPr>
      </w:pPr>
      <w:r>
        <w:fldChar w:fldCharType="begin"/>
      </w:r>
      <w:r>
        <w:instrText xml:space="preserve"> AUTONUM  </w:instrText>
      </w:r>
      <w:r>
        <w:fldChar w:fldCharType="end"/>
      </w:r>
      <w:r>
        <w:tab/>
        <w:t>Делегация Гватемалы отметила важность ясности и точности в статье 3.</w:t>
      </w:r>
      <w:r w:rsidR="002509DA">
        <w:t xml:space="preserve"> </w:t>
      </w:r>
      <w:r>
        <w:t xml:space="preserve">В </w:t>
      </w:r>
      <w:r w:rsidR="003C33FA">
        <w:t>пункте</w:t>
      </w:r>
      <w:r w:rsidR="00EB606C">
        <w:t> </w:t>
      </w:r>
      <w:r>
        <w:t>3.1 он</w:t>
      </w:r>
      <w:r w:rsidR="00093622">
        <w:t>а</w:t>
      </w:r>
      <w:r>
        <w:t xml:space="preserve"> предложил</w:t>
      </w:r>
      <w:r w:rsidR="00093622">
        <w:t>а</w:t>
      </w:r>
      <w:r>
        <w:t xml:space="preserve"> убрать слов</w:t>
      </w:r>
      <w:r w:rsidR="00093622">
        <w:t>а</w:t>
      </w:r>
      <w:r>
        <w:t xml:space="preserve"> </w:t>
      </w:r>
      <w:r w:rsidR="00093622">
        <w:t>«</w:t>
      </w:r>
      <w:r>
        <w:t>заявленн</w:t>
      </w:r>
      <w:r w:rsidR="00093622">
        <w:t>о</w:t>
      </w:r>
      <w:r>
        <w:t>е</w:t>
      </w:r>
      <w:r w:rsidR="00093622">
        <w:t xml:space="preserve"> в патентной заявке»</w:t>
      </w:r>
      <w:r>
        <w:t xml:space="preserve">, чтобы расширить </w:t>
      </w:r>
      <w:r w:rsidR="00093622">
        <w:t>сферу действия</w:t>
      </w:r>
      <w:r>
        <w:t xml:space="preserve">, </w:t>
      </w:r>
      <w:r w:rsidR="00093622">
        <w:t>а также</w:t>
      </w:r>
      <w:r>
        <w:t xml:space="preserve"> исключить термины </w:t>
      </w:r>
      <w:r w:rsidR="00093622">
        <w:t xml:space="preserve">«в </w:t>
      </w:r>
      <w:r>
        <w:t>существенно</w:t>
      </w:r>
      <w:r w:rsidR="00093622">
        <w:t>й степени</w:t>
      </w:r>
      <w:r>
        <w:t>/</w:t>
      </w:r>
      <w:r w:rsidR="00093622">
        <w:t>непосредственно»</w:t>
      </w:r>
      <w:r>
        <w:t xml:space="preserve">, поскольку требование о раскрытии должно применяться ко всем изобретениям. В </w:t>
      </w:r>
      <w:r w:rsidR="003C33FA">
        <w:t>пункте</w:t>
      </w:r>
      <w:r>
        <w:t xml:space="preserve"> 3.2 </w:t>
      </w:r>
      <w:r w:rsidR="00093622">
        <w:t>делегация</w:t>
      </w:r>
      <w:r>
        <w:t xml:space="preserve"> предложил</w:t>
      </w:r>
      <w:r w:rsidR="00093622">
        <w:t xml:space="preserve">а </w:t>
      </w:r>
      <w:r>
        <w:t xml:space="preserve">убрать слово </w:t>
      </w:r>
      <w:r w:rsidR="00093622">
        <w:t xml:space="preserve">«заявленное в патентной заявке» </w:t>
      </w:r>
      <w:r>
        <w:t xml:space="preserve">и термины </w:t>
      </w:r>
      <w:r w:rsidR="00093622">
        <w:t>«в существенной степени/непосредственно»</w:t>
      </w:r>
      <w:r>
        <w:t xml:space="preserve">. </w:t>
      </w:r>
      <w:r w:rsidR="00093622">
        <w:t>Делегация</w:t>
      </w:r>
      <w:r>
        <w:t xml:space="preserve"> </w:t>
      </w:r>
      <w:r w:rsidR="00093622">
        <w:t>одобрила формулировки</w:t>
      </w:r>
      <w:r>
        <w:t xml:space="preserve"> подпунктов (a) и (b).</w:t>
      </w:r>
      <w:r w:rsidR="002509DA">
        <w:t xml:space="preserve"> </w:t>
      </w:r>
      <w:r>
        <w:t>Он</w:t>
      </w:r>
      <w:r w:rsidR="00093622">
        <w:t>а</w:t>
      </w:r>
      <w:r>
        <w:t xml:space="preserve"> предложил</w:t>
      </w:r>
      <w:r w:rsidR="00093622">
        <w:t>а</w:t>
      </w:r>
      <w:r>
        <w:t xml:space="preserve"> исключить </w:t>
      </w:r>
      <w:r w:rsidR="003C33FA">
        <w:t>пункты</w:t>
      </w:r>
      <w:r w:rsidR="00930E91">
        <w:t> </w:t>
      </w:r>
      <w:r>
        <w:t>3.3</w:t>
      </w:r>
      <w:r w:rsidR="00930E91">
        <w:t> </w:t>
      </w:r>
      <w:r>
        <w:t>и</w:t>
      </w:r>
      <w:r w:rsidR="00930E91">
        <w:t> </w:t>
      </w:r>
      <w:r>
        <w:t>3.5.</w:t>
      </w:r>
      <w:r w:rsidR="002509DA">
        <w:t xml:space="preserve"> </w:t>
      </w:r>
      <w:r w:rsidR="00093622">
        <w:t>Делегация</w:t>
      </w:r>
      <w:r>
        <w:t xml:space="preserve"> подчеркнула необходимость учитывать, что после утверждения этот международный документ </w:t>
      </w:r>
      <w:r w:rsidR="00093622">
        <w:t>необходимо будет</w:t>
      </w:r>
      <w:r>
        <w:t xml:space="preserve"> рассматривать в контексте других международных договоров и конвенций, таких как Венская конвенция о праве международных договоров и конвенции</w:t>
      </w:r>
      <w:r w:rsidR="00093622">
        <w:t xml:space="preserve"> о</w:t>
      </w:r>
      <w:r>
        <w:t xml:space="preserve"> </w:t>
      </w:r>
      <w:r w:rsidR="00093622" w:rsidRPr="00093622">
        <w:t>права</w:t>
      </w:r>
      <w:r w:rsidR="00093622">
        <w:t>х</w:t>
      </w:r>
      <w:r w:rsidR="00093622" w:rsidRPr="00093622">
        <w:t xml:space="preserve"> человека, принадлежащи</w:t>
      </w:r>
      <w:r w:rsidR="00093622">
        <w:t>х</w:t>
      </w:r>
      <w:r w:rsidR="00093622" w:rsidRPr="00093622">
        <w:t xml:space="preserve"> коренным народам</w:t>
      </w:r>
      <w:r>
        <w:t>.</w:t>
      </w:r>
      <w:r w:rsidR="002509DA">
        <w:t xml:space="preserve"> </w:t>
      </w:r>
    </w:p>
    <w:p w14:paraId="15E9BBEE" w14:textId="77777777" w:rsidR="00765836" w:rsidRPr="00765836" w:rsidRDefault="00765836" w:rsidP="00765836">
      <w:pPr>
        <w:rPr>
          <w:szCs w:val="22"/>
        </w:rPr>
      </w:pPr>
    </w:p>
    <w:p w14:paraId="42DB47EB" w14:textId="5579C62C" w:rsidR="00765836" w:rsidRPr="00765836" w:rsidRDefault="00E41729" w:rsidP="00765836">
      <w:pPr>
        <w:rPr>
          <w:szCs w:val="22"/>
        </w:rPr>
      </w:pPr>
      <w:r>
        <w:fldChar w:fldCharType="begin"/>
      </w:r>
      <w:r>
        <w:instrText xml:space="preserve"> AUTONUM  </w:instrText>
      </w:r>
      <w:r>
        <w:fldChar w:fldCharType="end"/>
      </w:r>
      <w:r>
        <w:tab/>
        <w:t xml:space="preserve">Делегация Ливана отметила важность требования о раскрытии, подчеркнув, что государства-члены и коренные народы должны будут раскрывать </w:t>
      </w:r>
      <w:r w:rsidR="00A86330">
        <w:t xml:space="preserve">информацию о </w:t>
      </w:r>
      <w:r>
        <w:t xml:space="preserve">ГР и </w:t>
      </w:r>
      <w:r w:rsidR="00A86330">
        <w:t>С</w:t>
      </w:r>
      <w:r>
        <w:t>ТЗ.</w:t>
      </w:r>
      <w:r w:rsidR="002509DA">
        <w:t xml:space="preserve"> </w:t>
      </w:r>
      <w:r w:rsidR="00A86330">
        <w:t>В</w:t>
      </w:r>
      <w:r>
        <w:t xml:space="preserve"> </w:t>
      </w:r>
      <w:r w:rsidR="003C33FA">
        <w:t>пункте</w:t>
      </w:r>
      <w:r>
        <w:t xml:space="preserve"> 3.1 при описании изобретения</w:t>
      </w:r>
      <w:r w:rsidR="00A86330">
        <w:t>,</w:t>
      </w:r>
      <w:r>
        <w:t xml:space="preserve"> </w:t>
      </w:r>
      <w:r w:rsidR="00A86330">
        <w:t xml:space="preserve">заявленного </w:t>
      </w:r>
      <w:r>
        <w:t>в патентной заявке</w:t>
      </w:r>
      <w:r w:rsidR="00A86330">
        <w:t>,</w:t>
      </w:r>
      <w:r>
        <w:t xml:space="preserve"> предпоч</w:t>
      </w:r>
      <w:r w:rsidR="00A86330">
        <w:t>тительнее будет</w:t>
      </w:r>
      <w:r>
        <w:t xml:space="preserve"> использовать фразу </w:t>
      </w:r>
      <w:r w:rsidR="00A86330">
        <w:t xml:space="preserve">«в </w:t>
      </w:r>
      <w:r>
        <w:t>существенно</w:t>
      </w:r>
      <w:r w:rsidR="00A86330">
        <w:t>й степени</w:t>
      </w:r>
      <w:r>
        <w:t xml:space="preserve"> или непосредственно основано на ГР</w:t>
      </w:r>
      <w:r w:rsidR="00A86330">
        <w:t>»</w:t>
      </w:r>
      <w:r>
        <w:t>.</w:t>
      </w:r>
      <w:r w:rsidR="002509DA">
        <w:t xml:space="preserve"> </w:t>
      </w:r>
      <w:r w:rsidR="00A86330">
        <w:t>Делегация</w:t>
      </w:r>
      <w:r>
        <w:t xml:space="preserve"> предложила исключить </w:t>
      </w:r>
      <w:r w:rsidR="003C33FA">
        <w:t>весь пункт</w:t>
      </w:r>
      <w:r w:rsidR="002455CB">
        <w:t> </w:t>
      </w:r>
      <w:r>
        <w:t>3.4, поскольку он может непреднамеренно переложить ответственность за допущенные ошибки на заявителей и коренные народы.</w:t>
      </w:r>
      <w:r w:rsidR="002509DA">
        <w:t xml:space="preserve"> </w:t>
      </w:r>
    </w:p>
    <w:p w14:paraId="7162CD85" w14:textId="77777777" w:rsidR="00765836" w:rsidRPr="00765836" w:rsidRDefault="00765836" w:rsidP="00765836">
      <w:pPr>
        <w:rPr>
          <w:szCs w:val="22"/>
        </w:rPr>
      </w:pPr>
    </w:p>
    <w:p w14:paraId="76736EA2" w14:textId="38C0AF18" w:rsidR="00765836" w:rsidRPr="00765836" w:rsidRDefault="00E41729" w:rsidP="00765836">
      <w:pPr>
        <w:rPr>
          <w:szCs w:val="22"/>
        </w:rPr>
      </w:pPr>
      <w:r>
        <w:lastRenderedPageBreak/>
        <w:fldChar w:fldCharType="begin"/>
      </w:r>
      <w:r>
        <w:instrText xml:space="preserve"> AUTONUM  </w:instrText>
      </w:r>
      <w:r>
        <w:fldChar w:fldCharType="end"/>
      </w:r>
      <w:r>
        <w:tab/>
        <w:t xml:space="preserve">Делегация Австралии </w:t>
      </w:r>
      <w:r w:rsidR="00D578DD">
        <w:t>отметила</w:t>
      </w:r>
      <w:r>
        <w:t>, что</w:t>
      </w:r>
      <w:r w:rsidR="00D578DD">
        <w:t xml:space="preserve"> настоящий</w:t>
      </w:r>
      <w:r>
        <w:t xml:space="preserve"> текст призван стать минимальным стандартом, </w:t>
      </w:r>
      <w:r w:rsidR="00D578DD">
        <w:t>согласованным многими сторонами</w:t>
      </w:r>
      <w:r>
        <w:t>.</w:t>
      </w:r>
      <w:r w:rsidR="002509DA">
        <w:t xml:space="preserve"> </w:t>
      </w:r>
      <w:r>
        <w:t>На данном этапе будет сложно внести много изменений.</w:t>
      </w:r>
      <w:r w:rsidR="002509DA">
        <w:t xml:space="preserve"> </w:t>
      </w:r>
      <w:r w:rsidR="00D578DD">
        <w:t xml:space="preserve">Относительно </w:t>
      </w:r>
      <w:r w:rsidR="003C33FA">
        <w:t>под</w:t>
      </w:r>
      <w:r w:rsidR="00D578DD">
        <w:t>пункта (а)</w:t>
      </w:r>
      <w:r>
        <w:t xml:space="preserve"> </w:t>
      </w:r>
      <w:r w:rsidR="003C33FA">
        <w:t>пункта</w:t>
      </w:r>
      <w:r>
        <w:t xml:space="preserve"> 3.1 </w:t>
      </w:r>
      <w:r w:rsidR="00D578DD">
        <w:t>делегация выразила согласие</w:t>
      </w:r>
      <w:r>
        <w:t xml:space="preserve"> с использованием фразы </w:t>
      </w:r>
      <w:r w:rsidR="00A86330">
        <w:t>«</w:t>
      </w:r>
      <w:r w:rsidR="002E04D0">
        <w:t>из</w:t>
      </w:r>
      <w:r>
        <w:t xml:space="preserve"> котор</w:t>
      </w:r>
      <w:r w:rsidR="00A86330">
        <w:t>ой</w:t>
      </w:r>
      <w:r>
        <w:t xml:space="preserve"> были получены</w:t>
      </w:r>
      <w:r w:rsidR="00A86330">
        <w:t xml:space="preserve"> такие</w:t>
      </w:r>
      <w:r>
        <w:t xml:space="preserve"> ГР</w:t>
      </w:r>
      <w:r w:rsidR="00A86330">
        <w:t>»</w:t>
      </w:r>
      <w:r>
        <w:t>.</w:t>
      </w:r>
      <w:r w:rsidR="002509DA">
        <w:t xml:space="preserve"> </w:t>
      </w:r>
      <w:r>
        <w:t xml:space="preserve">Основное внимание </w:t>
      </w:r>
      <w:r w:rsidR="002E04D0">
        <w:t>следует</w:t>
      </w:r>
      <w:r>
        <w:t xml:space="preserve"> удел</w:t>
      </w:r>
      <w:r w:rsidR="002E04D0">
        <w:t>ить</w:t>
      </w:r>
      <w:r>
        <w:t xml:space="preserve"> тому, чем обладал </w:t>
      </w:r>
      <w:r w:rsidR="002E04D0">
        <w:t xml:space="preserve">патентный </w:t>
      </w:r>
      <w:r>
        <w:t xml:space="preserve">заявитель и какая информация была ему доступна, </w:t>
      </w:r>
      <w:r w:rsidR="002E04D0">
        <w:t>чтобы не налагать на него дополнительного бремени</w:t>
      </w:r>
      <w:r>
        <w:t>.</w:t>
      </w:r>
      <w:r w:rsidR="002509DA">
        <w:t xml:space="preserve"> </w:t>
      </w:r>
      <w:r w:rsidR="002E04D0">
        <w:t>Делегация</w:t>
      </w:r>
      <w:r>
        <w:t xml:space="preserve"> проявил</w:t>
      </w:r>
      <w:r w:rsidR="002E04D0">
        <w:t>а</w:t>
      </w:r>
      <w:r>
        <w:t xml:space="preserve"> гибкость в отношении порядка следования подпунктов (a) и (b) </w:t>
      </w:r>
      <w:r w:rsidR="002E04D0">
        <w:t>ради</w:t>
      </w:r>
      <w:r>
        <w:t xml:space="preserve"> ясности.</w:t>
      </w:r>
      <w:r w:rsidR="002509DA">
        <w:t xml:space="preserve"> </w:t>
      </w:r>
      <w:r w:rsidR="002E04D0">
        <w:t xml:space="preserve">Относительно </w:t>
      </w:r>
      <w:r w:rsidR="003C33FA">
        <w:t>под</w:t>
      </w:r>
      <w:r w:rsidR="002E04D0">
        <w:t>пункта (а)</w:t>
      </w:r>
      <w:r>
        <w:t xml:space="preserve"> </w:t>
      </w:r>
      <w:r w:rsidR="003C33FA">
        <w:t>пункта</w:t>
      </w:r>
      <w:r>
        <w:t xml:space="preserve"> 3.2 </w:t>
      </w:r>
      <w:r w:rsidR="002E04D0">
        <w:t>делегация</w:t>
      </w:r>
      <w:r>
        <w:t xml:space="preserve"> предложила возможную дополнительную формулировку, </w:t>
      </w:r>
      <w:r w:rsidR="00093C01">
        <w:t>поясняющую</w:t>
      </w:r>
      <w:r>
        <w:t xml:space="preserve">, что </w:t>
      </w:r>
      <w:r w:rsidR="00093C01">
        <w:t>необходимо</w:t>
      </w:r>
      <w:r>
        <w:t xml:space="preserve"> назва</w:t>
      </w:r>
      <w:r w:rsidR="00093C01">
        <w:t>ть</w:t>
      </w:r>
      <w:r>
        <w:t xml:space="preserve"> коренные народы или местные общины, предостав</w:t>
      </w:r>
      <w:r w:rsidR="00093C01">
        <w:t>ившие</w:t>
      </w:r>
      <w:r>
        <w:t xml:space="preserve"> </w:t>
      </w:r>
      <w:r w:rsidR="00093C01">
        <w:t>СТЗ</w:t>
      </w:r>
      <w:r>
        <w:t>.</w:t>
      </w:r>
      <w:r w:rsidR="002509DA">
        <w:t xml:space="preserve"> </w:t>
      </w:r>
      <w:r>
        <w:t xml:space="preserve">В отношении </w:t>
      </w:r>
      <w:r w:rsidR="003C33FA">
        <w:t>пункта</w:t>
      </w:r>
      <w:r>
        <w:t xml:space="preserve"> 3.3 </w:t>
      </w:r>
      <w:r w:rsidR="00093C01">
        <w:t>делегация</w:t>
      </w:r>
      <w:r>
        <w:t xml:space="preserve"> признал</w:t>
      </w:r>
      <w:r w:rsidR="00093C01">
        <w:t>а</w:t>
      </w:r>
      <w:r>
        <w:t xml:space="preserve"> полезность предоставления заявителям возможности </w:t>
      </w:r>
      <w:r w:rsidR="00093C01">
        <w:t>сделать заявление</w:t>
      </w:r>
      <w:r>
        <w:t xml:space="preserve"> об отсутствии у них информации, но </w:t>
      </w:r>
      <w:r w:rsidR="00093C01">
        <w:t>отметила</w:t>
      </w:r>
      <w:r>
        <w:t xml:space="preserve"> необходимость избежать создания потенциальной лазейки.</w:t>
      </w:r>
      <w:r w:rsidR="002509DA">
        <w:t xml:space="preserve"> </w:t>
      </w:r>
      <w:r w:rsidR="00093C01">
        <w:t>Делегация</w:t>
      </w:r>
      <w:r>
        <w:t xml:space="preserve"> выразила готовность </w:t>
      </w:r>
      <w:r w:rsidR="00093C01">
        <w:t>рассмотреть</w:t>
      </w:r>
      <w:r>
        <w:t xml:space="preserve"> формулировки, которые могли</w:t>
      </w:r>
      <w:r w:rsidR="00093C01">
        <w:t xml:space="preserve"> бы</w:t>
      </w:r>
      <w:r>
        <w:t xml:space="preserve"> </w:t>
      </w:r>
      <w:r w:rsidR="00093C01">
        <w:t>сделать это положение яснее</w:t>
      </w:r>
      <w:r>
        <w:t>.</w:t>
      </w:r>
    </w:p>
    <w:p w14:paraId="45683EDA" w14:textId="77777777" w:rsidR="00765836" w:rsidRPr="00765836" w:rsidRDefault="00765836" w:rsidP="00765836">
      <w:pPr>
        <w:rPr>
          <w:szCs w:val="22"/>
        </w:rPr>
      </w:pPr>
    </w:p>
    <w:p w14:paraId="4B4010BB" w14:textId="077D014D" w:rsidR="00765836" w:rsidRPr="00765836" w:rsidRDefault="00E41729" w:rsidP="00765836">
      <w:pPr>
        <w:rPr>
          <w:szCs w:val="22"/>
        </w:rPr>
      </w:pPr>
      <w:r>
        <w:fldChar w:fldCharType="begin"/>
      </w:r>
      <w:r>
        <w:instrText xml:space="preserve"> AUTONUM  </w:instrText>
      </w:r>
      <w:r>
        <w:fldChar w:fldCharType="end"/>
      </w:r>
      <w:r>
        <w:tab/>
        <w:t xml:space="preserve">Делегация Соединенных Штатов Америки присоединилась к заявлению, сделанному делегацией Швейцарии от имени Группы B, а также к заявлениям делегаций Канады, Японии, Соединенного Королевства и Польши от имени Группы </w:t>
      </w:r>
      <w:r w:rsidR="00093C01">
        <w:t>ГЦЕБ</w:t>
      </w:r>
      <w:r>
        <w:t>.</w:t>
      </w:r>
      <w:r w:rsidR="002509DA">
        <w:t xml:space="preserve"> </w:t>
      </w:r>
      <w:r>
        <w:t>Он</w:t>
      </w:r>
      <w:r w:rsidR="00093C01">
        <w:t>а</w:t>
      </w:r>
      <w:r>
        <w:t xml:space="preserve"> поддержал</w:t>
      </w:r>
      <w:r w:rsidR="00093C01">
        <w:t>а</w:t>
      </w:r>
      <w:r>
        <w:t xml:space="preserve"> рекомендации </w:t>
      </w:r>
      <w:r w:rsidR="00093C01">
        <w:t>экспертной группы, работавшей в виртуальном формате, об</w:t>
      </w:r>
      <w:r>
        <w:t xml:space="preserve"> использова</w:t>
      </w:r>
      <w:r w:rsidR="00093C01">
        <w:t>нии условия</w:t>
      </w:r>
      <w:r>
        <w:t xml:space="preserve"> </w:t>
      </w:r>
      <w:r w:rsidR="00093C01">
        <w:t xml:space="preserve">«в </w:t>
      </w:r>
      <w:r>
        <w:t>существенно</w:t>
      </w:r>
      <w:r w:rsidR="00093C01">
        <w:t>й степени</w:t>
      </w:r>
      <w:r>
        <w:t xml:space="preserve"> и непосредственно основано на</w:t>
      </w:r>
      <w:r w:rsidR="00093C01">
        <w:t>»,</w:t>
      </w:r>
      <w:r>
        <w:t xml:space="preserve"> </w:t>
      </w:r>
      <w:r w:rsidR="00093C01">
        <w:t>вводящего в действие</w:t>
      </w:r>
      <w:r>
        <w:t xml:space="preserve"> требовани</w:t>
      </w:r>
      <w:r w:rsidR="00093C01">
        <w:t>е о</w:t>
      </w:r>
      <w:r>
        <w:t xml:space="preserve"> раскрытии.</w:t>
      </w:r>
      <w:r w:rsidR="002509DA">
        <w:t xml:space="preserve"> </w:t>
      </w:r>
      <w:r w:rsidR="00093C01">
        <w:t>Делегация одобрила</w:t>
      </w:r>
      <w:r>
        <w:t xml:space="preserve"> замену </w:t>
      </w:r>
      <w:r w:rsidR="00093C01">
        <w:t>«</w:t>
      </w:r>
      <w:r>
        <w:t>ГР</w:t>
      </w:r>
      <w:r w:rsidR="00093C01">
        <w:t>»</w:t>
      </w:r>
      <w:r>
        <w:t xml:space="preserve"> в </w:t>
      </w:r>
      <w:r w:rsidR="00093C01">
        <w:t xml:space="preserve">подпункте (а) </w:t>
      </w:r>
      <w:r w:rsidR="003C33FA">
        <w:t>пункта</w:t>
      </w:r>
      <w:r>
        <w:t xml:space="preserve"> 3.1 словами </w:t>
      </w:r>
      <w:r w:rsidR="00093C01">
        <w:t>«</w:t>
      </w:r>
      <w:r>
        <w:t>из котор</w:t>
      </w:r>
      <w:r w:rsidR="00093C01">
        <w:t xml:space="preserve">ой </w:t>
      </w:r>
      <w:r>
        <w:t>были получены</w:t>
      </w:r>
      <w:r w:rsidR="00093C01">
        <w:t xml:space="preserve"> такие</w:t>
      </w:r>
      <w:r>
        <w:t xml:space="preserve"> ГР</w:t>
      </w:r>
      <w:r w:rsidR="00093C01">
        <w:t>»</w:t>
      </w:r>
      <w:r>
        <w:t xml:space="preserve">, чтобы обеспечить </w:t>
      </w:r>
      <w:r w:rsidR="00093C01">
        <w:t>единообразие</w:t>
      </w:r>
      <w:r>
        <w:t xml:space="preserve"> с</w:t>
      </w:r>
      <w:r w:rsidR="00093C01">
        <w:t xml:space="preserve"> подпунктом (а)</w:t>
      </w:r>
      <w:r>
        <w:t xml:space="preserve"> </w:t>
      </w:r>
      <w:r w:rsidR="003C33FA">
        <w:t>пункта</w:t>
      </w:r>
      <w:r>
        <w:t xml:space="preserve"> 3.2.</w:t>
      </w:r>
      <w:r w:rsidR="002509DA">
        <w:t xml:space="preserve"> </w:t>
      </w:r>
      <w:r>
        <w:t>Делегация подчеркнула необходимость точно</w:t>
      </w:r>
      <w:r w:rsidR="00093C01">
        <w:t>й формулировки условия</w:t>
      </w:r>
      <w:r>
        <w:t xml:space="preserve"> с четкой причинно-следственной связью между изобретением</w:t>
      </w:r>
      <w:r w:rsidR="00093C01">
        <w:t>,</w:t>
      </w:r>
      <w:r>
        <w:t xml:space="preserve"> </w:t>
      </w:r>
      <w:r w:rsidR="00093C01">
        <w:t xml:space="preserve">заявленным в заявке, </w:t>
      </w:r>
      <w:r>
        <w:t xml:space="preserve">и ГР и </w:t>
      </w:r>
      <w:r w:rsidR="00093C01">
        <w:t>СТЗ</w:t>
      </w:r>
      <w:r>
        <w:t xml:space="preserve">, чтобы эффективно сбалансировать прозрачность и транзакционные издержки </w:t>
      </w:r>
      <w:r w:rsidR="00093C01">
        <w:t>настоящего документа</w:t>
      </w:r>
      <w:r>
        <w:t>.</w:t>
      </w:r>
      <w:r w:rsidR="002509DA">
        <w:t xml:space="preserve"> </w:t>
      </w:r>
      <w:r>
        <w:t xml:space="preserve">Без такой ясности пользователи патентной системы будут испытывать трудности с соблюдением требований, а возникающая правовая неопределенность может </w:t>
      </w:r>
      <w:r w:rsidR="003C5FA4">
        <w:t>стать препятствием для</w:t>
      </w:r>
      <w:r>
        <w:t xml:space="preserve"> инноваци</w:t>
      </w:r>
      <w:r w:rsidR="003C5FA4">
        <w:t>й</w:t>
      </w:r>
      <w:r>
        <w:t>.</w:t>
      </w:r>
      <w:r w:rsidR="002509DA">
        <w:t xml:space="preserve"> </w:t>
      </w:r>
      <w:r w:rsidR="003C5FA4">
        <w:t xml:space="preserve">Делегация </w:t>
      </w:r>
      <w:r w:rsidR="002455CB">
        <w:t>заявила, что может согласиться</w:t>
      </w:r>
      <w:r>
        <w:t xml:space="preserve"> с предложением делегации Индии сделать </w:t>
      </w:r>
      <w:r w:rsidR="003C5FA4">
        <w:t>заявление</w:t>
      </w:r>
      <w:r>
        <w:t xml:space="preserve"> заявителя в </w:t>
      </w:r>
      <w:r w:rsidR="003C33FA">
        <w:t>пункте</w:t>
      </w:r>
      <w:r w:rsidR="002455CB">
        <w:t> </w:t>
      </w:r>
      <w:r>
        <w:t>3.3 необязательн</w:t>
      </w:r>
      <w:r w:rsidR="003C5FA4">
        <w:t>ым</w:t>
      </w:r>
      <w:r>
        <w:t xml:space="preserve">, чтобы снизить </w:t>
      </w:r>
      <w:r w:rsidR="003C5FA4">
        <w:t>транзакционные</w:t>
      </w:r>
      <w:r>
        <w:t xml:space="preserve"> издержки для </w:t>
      </w:r>
      <w:r w:rsidR="003C5FA4">
        <w:t xml:space="preserve">патентных </w:t>
      </w:r>
      <w:r>
        <w:t>заявителей.</w:t>
      </w:r>
      <w:r w:rsidR="002509DA">
        <w:t xml:space="preserve"> </w:t>
      </w:r>
      <w:r w:rsidR="003C5FA4">
        <w:t>Ради</w:t>
      </w:r>
      <w:r>
        <w:t xml:space="preserve"> обеспечения правовой определенности в </w:t>
      </w:r>
      <w:r w:rsidR="003C33FA">
        <w:t>пункте</w:t>
      </w:r>
      <w:r>
        <w:t xml:space="preserve"> 3.3 следует уточнить, что исправление должно </w:t>
      </w:r>
      <w:r w:rsidR="003C5FA4">
        <w:t>касаться</w:t>
      </w:r>
      <w:r>
        <w:t xml:space="preserve"> требуемой информации, а не минимальной информации.</w:t>
      </w:r>
      <w:r w:rsidR="002509DA">
        <w:t xml:space="preserve"> </w:t>
      </w:r>
      <w:r w:rsidR="003C5FA4">
        <w:t>Делегация</w:t>
      </w:r>
      <w:r>
        <w:t xml:space="preserve"> не согласилась с предложением делегации Индии расширить объем требуемого раскрытия, подчеркнув, что </w:t>
      </w:r>
      <w:r w:rsidR="003C5FA4">
        <w:t>адресное</w:t>
      </w:r>
      <w:r>
        <w:t xml:space="preserve"> раскрытие обеспечивает баланс между прозрачностью и транзакционными издержками.</w:t>
      </w:r>
      <w:r w:rsidR="002509DA">
        <w:t xml:space="preserve"> </w:t>
      </w:r>
      <w:r>
        <w:t xml:space="preserve">Делегация также не согласилась с </w:t>
      </w:r>
      <w:r w:rsidR="003C5FA4">
        <w:t>приведенным</w:t>
      </w:r>
      <w:r>
        <w:t xml:space="preserve"> обоснованием</w:t>
      </w:r>
      <w:r w:rsidR="003C5FA4">
        <w:t xml:space="preserve"> о том</w:t>
      </w:r>
      <w:r>
        <w:t xml:space="preserve">, что заявитель всегда </w:t>
      </w:r>
      <w:r w:rsidR="003C5FA4">
        <w:t>знает</w:t>
      </w:r>
      <w:r>
        <w:t xml:space="preserve"> об источнике ГР и </w:t>
      </w:r>
      <w:r w:rsidR="003C5FA4">
        <w:t>СТЗ</w:t>
      </w:r>
      <w:r>
        <w:t>.</w:t>
      </w:r>
      <w:r w:rsidR="002509DA">
        <w:t xml:space="preserve"> </w:t>
      </w:r>
      <w:r>
        <w:t xml:space="preserve">В </w:t>
      </w:r>
      <w:r w:rsidR="003C33FA">
        <w:t>пункте</w:t>
      </w:r>
      <w:r>
        <w:t xml:space="preserve"> 3.3 </w:t>
      </w:r>
      <w:r w:rsidR="003C5FA4">
        <w:t>делегация</w:t>
      </w:r>
      <w:r>
        <w:t xml:space="preserve"> предложил</w:t>
      </w:r>
      <w:r w:rsidR="003C5FA4">
        <w:t>а</w:t>
      </w:r>
      <w:r>
        <w:t xml:space="preserve"> </w:t>
      </w:r>
      <w:r w:rsidR="003C5FA4">
        <w:t>опустить</w:t>
      </w:r>
      <w:r>
        <w:t xml:space="preserve"> слово </w:t>
      </w:r>
      <w:r w:rsidR="003C5FA4">
        <w:t>«</w:t>
      </w:r>
      <w:r>
        <w:t>каждый</w:t>
      </w:r>
      <w:r w:rsidR="003C5FA4">
        <w:t>»</w:t>
      </w:r>
      <w:r>
        <w:t xml:space="preserve"> и заменить слово </w:t>
      </w:r>
      <w:r w:rsidR="003C5FA4">
        <w:t>«требует»</w:t>
      </w:r>
      <w:r>
        <w:t xml:space="preserve"> на </w:t>
      </w:r>
      <w:r w:rsidR="003C5FA4">
        <w:t>«</w:t>
      </w:r>
      <w:r>
        <w:t>может</w:t>
      </w:r>
      <w:r w:rsidR="003C5FA4">
        <w:t xml:space="preserve"> требовать»</w:t>
      </w:r>
      <w:r>
        <w:t>.</w:t>
      </w:r>
      <w:r w:rsidR="002509DA">
        <w:t xml:space="preserve"> </w:t>
      </w:r>
      <w:r w:rsidR="003C5FA4">
        <w:t xml:space="preserve">Она </w:t>
      </w:r>
      <w:r>
        <w:t>предложил</w:t>
      </w:r>
      <w:r w:rsidR="003C5FA4">
        <w:t>а</w:t>
      </w:r>
      <w:r>
        <w:t xml:space="preserve"> внести изменения в </w:t>
      </w:r>
      <w:r w:rsidR="003C33FA">
        <w:t>пункт</w:t>
      </w:r>
      <w:r>
        <w:t xml:space="preserve"> 3.4, </w:t>
      </w:r>
      <w:r w:rsidR="003C5FA4">
        <w:t>уточнив</w:t>
      </w:r>
      <w:r>
        <w:t xml:space="preserve">, что </w:t>
      </w:r>
      <w:r w:rsidR="003C5FA4">
        <w:t xml:space="preserve">исправлять ошибки или упущения имеют возможность </w:t>
      </w:r>
      <w:r>
        <w:t xml:space="preserve">как заявители, так и </w:t>
      </w:r>
      <w:r w:rsidR="003C5FA4">
        <w:t>владельцы патентов</w:t>
      </w:r>
      <w:r w:rsidR="002455CB">
        <w:t xml:space="preserve"> и что э</w:t>
      </w:r>
      <w:r>
        <w:t>та</w:t>
      </w:r>
      <w:r w:rsidR="003C5FA4">
        <w:t xml:space="preserve"> мера</w:t>
      </w:r>
      <w:r w:rsidR="002455CB">
        <w:t xml:space="preserve"> разумна, так как</w:t>
      </w:r>
      <w:r>
        <w:t xml:space="preserve"> </w:t>
      </w:r>
      <w:r w:rsidR="003C5FA4">
        <w:t>даст</w:t>
      </w:r>
      <w:r>
        <w:t xml:space="preserve"> заявител</w:t>
      </w:r>
      <w:r w:rsidR="003C5FA4">
        <w:t>ям</w:t>
      </w:r>
      <w:r>
        <w:t xml:space="preserve"> и владельц</w:t>
      </w:r>
      <w:r w:rsidR="003C5FA4">
        <w:t>ам</w:t>
      </w:r>
      <w:r>
        <w:t xml:space="preserve"> достаточн</w:t>
      </w:r>
      <w:r w:rsidR="003C5FA4">
        <w:t>о</w:t>
      </w:r>
      <w:r>
        <w:t xml:space="preserve"> </w:t>
      </w:r>
      <w:r w:rsidR="003C5FA4">
        <w:t>возможностей</w:t>
      </w:r>
      <w:r>
        <w:t xml:space="preserve"> </w:t>
      </w:r>
      <w:r w:rsidR="003C5FA4">
        <w:t>для устранения несоблюдения правил</w:t>
      </w:r>
      <w:r>
        <w:t>.</w:t>
      </w:r>
      <w:r w:rsidR="002509DA">
        <w:t xml:space="preserve"> </w:t>
      </w:r>
      <w:r w:rsidR="003C5FA4">
        <w:t>Делегация</w:t>
      </w:r>
      <w:r>
        <w:t xml:space="preserve"> не согласилась с предложением делегации Индии в отношении </w:t>
      </w:r>
      <w:r w:rsidR="003C33FA">
        <w:t>пункта</w:t>
      </w:r>
      <w:r>
        <w:t xml:space="preserve"> 3.4,</w:t>
      </w:r>
      <w:r w:rsidR="003C5FA4">
        <w:t xml:space="preserve"> которое</w:t>
      </w:r>
      <w:r>
        <w:t xml:space="preserve"> затруднит</w:t>
      </w:r>
      <w:r w:rsidR="003C5FA4">
        <w:t xml:space="preserve"> для</w:t>
      </w:r>
      <w:r>
        <w:t xml:space="preserve"> сторон исправление пропущенной или ошибочной информации, поскольку </w:t>
      </w:r>
      <w:r w:rsidR="003C5FA4">
        <w:t>оно</w:t>
      </w:r>
      <w:r>
        <w:t xml:space="preserve"> </w:t>
      </w:r>
      <w:r w:rsidR="003C5FA4">
        <w:t>не соответствует</w:t>
      </w:r>
      <w:r>
        <w:t xml:space="preserve"> цели</w:t>
      </w:r>
      <w:r w:rsidR="003C5FA4">
        <w:t xml:space="preserve"> повышения</w:t>
      </w:r>
      <w:r>
        <w:t xml:space="preserve"> </w:t>
      </w:r>
      <w:r w:rsidR="003C5FA4">
        <w:t xml:space="preserve">транспарентности </w:t>
      </w:r>
      <w:r>
        <w:t>и качества патен</w:t>
      </w:r>
      <w:r w:rsidR="003C5FA4">
        <w:t>тов</w:t>
      </w:r>
      <w:r>
        <w:t>.</w:t>
      </w:r>
      <w:r w:rsidR="002509DA">
        <w:t xml:space="preserve"> </w:t>
      </w:r>
      <w:r>
        <w:t xml:space="preserve">Что касается </w:t>
      </w:r>
      <w:r w:rsidR="003C33FA">
        <w:t>пункта</w:t>
      </w:r>
      <w:r>
        <w:t xml:space="preserve"> 3.4, </w:t>
      </w:r>
      <w:r w:rsidR="003C5FA4">
        <w:t>делегация</w:t>
      </w:r>
      <w:r>
        <w:t xml:space="preserve"> предложила следующую формулировку: «Ведомства дают патентным заявителям указания относительно выполнения требования о раскрытии, а также предоставляют им возможность устранить несоблюдение правил о представлении минимальной информации, упомянутой в пунктах 3.1 и 3.2, или исправить любое раскрытие, которое является ошибочным или неверным».</w:t>
      </w:r>
      <w:r w:rsidR="003C5FA4">
        <w:t xml:space="preserve"> </w:t>
      </w:r>
    </w:p>
    <w:p w14:paraId="73CEA01C" w14:textId="77777777" w:rsidR="00765836" w:rsidRPr="00765836" w:rsidRDefault="00765836" w:rsidP="00765836">
      <w:pPr>
        <w:rPr>
          <w:szCs w:val="22"/>
        </w:rPr>
      </w:pPr>
    </w:p>
    <w:p w14:paraId="58E14BA1" w14:textId="133B3F42" w:rsidR="00765836" w:rsidRPr="00765836" w:rsidRDefault="00E41729" w:rsidP="00765836">
      <w:pPr>
        <w:rPr>
          <w:szCs w:val="22"/>
        </w:rPr>
      </w:pPr>
      <w:r>
        <w:fldChar w:fldCharType="begin"/>
      </w:r>
      <w:r>
        <w:instrText xml:space="preserve"> AUTONUM  </w:instrText>
      </w:r>
      <w:r>
        <w:fldChar w:fldCharType="end"/>
      </w:r>
      <w:r>
        <w:tab/>
        <w:t>Делегация Нигерии присоединилась к заявлению, сделанному делегацией Ганы от имени Африканской группы.</w:t>
      </w:r>
      <w:r w:rsidR="002509DA">
        <w:t xml:space="preserve"> </w:t>
      </w:r>
      <w:r w:rsidR="00351BED">
        <w:t>Она высказала мнение о том, что</w:t>
      </w:r>
      <w:r>
        <w:t xml:space="preserve"> </w:t>
      </w:r>
      <w:r w:rsidR="00351BED">
        <w:t>с</w:t>
      </w:r>
      <w:r>
        <w:t>тать</w:t>
      </w:r>
      <w:r w:rsidR="00351BED">
        <w:t>я</w:t>
      </w:r>
      <w:r>
        <w:t xml:space="preserve"> 3 </w:t>
      </w:r>
      <w:r w:rsidR="00351BED">
        <w:t xml:space="preserve">является </w:t>
      </w:r>
      <w:r>
        <w:t xml:space="preserve">тщательно сбалансированной, </w:t>
      </w:r>
      <w:r w:rsidR="00351BED">
        <w:t xml:space="preserve">и </w:t>
      </w:r>
      <w:r>
        <w:t>подчерк</w:t>
      </w:r>
      <w:r w:rsidR="00351BED">
        <w:t>нула</w:t>
      </w:r>
      <w:r>
        <w:t xml:space="preserve"> необходимость минимального </w:t>
      </w:r>
      <w:r>
        <w:lastRenderedPageBreak/>
        <w:t xml:space="preserve">вмешательства </w:t>
      </w:r>
      <w:r w:rsidR="00351BED">
        <w:t>ради достижения прогресса в</w:t>
      </w:r>
      <w:r>
        <w:t xml:space="preserve"> </w:t>
      </w:r>
      <w:r w:rsidR="00351BED">
        <w:t>обсуждении</w:t>
      </w:r>
      <w:r>
        <w:t>.</w:t>
      </w:r>
      <w:r w:rsidR="002509DA">
        <w:t xml:space="preserve"> </w:t>
      </w:r>
      <w:r w:rsidR="00351BED">
        <w:t>В</w:t>
      </w:r>
      <w:r>
        <w:t xml:space="preserve"> </w:t>
      </w:r>
      <w:r w:rsidR="003C33FA">
        <w:t>пункт</w:t>
      </w:r>
      <w:r w:rsidR="00351BED">
        <w:t xml:space="preserve"> </w:t>
      </w:r>
      <w:r>
        <w:t>3.1</w:t>
      </w:r>
      <w:r w:rsidR="00351BED">
        <w:t>,</w:t>
      </w:r>
      <w:r>
        <w:t xml:space="preserve"> </w:t>
      </w:r>
      <w:r w:rsidR="00351BED">
        <w:t>по мнению делегации,</w:t>
      </w:r>
      <w:r>
        <w:t xml:space="preserve"> нет необходимости включать предложенное дополнение </w:t>
      </w:r>
      <w:r w:rsidR="00351BED">
        <w:t>«</w:t>
      </w:r>
      <w:r>
        <w:t>указа</w:t>
      </w:r>
      <w:r w:rsidR="00351BED">
        <w:t>нное</w:t>
      </w:r>
      <w:r>
        <w:t xml:space="preserve"> в патентной заявке</w:t>
      </w:r>
      <w:r w:rsidR="00351BED">
        <w:t>»</w:t>
      </w:r>
      <w:r>
        <w:t>.</w:t>
      </w:r>
      <w:r w:rsidR="002509DA">
        <w:t xml:space="preserve"> </w:t>
      </w:r>
      <w:r>
        <w:t xml:space="preserve">Фраза </w:t>
      </w:r>
      <w:r w:rsidR="00351BED">
        <w:t>«</w:t>
      </w:r>
      <w:r>
        <w:t>изобретение</w:t>
      </w:r>
      <w:r w:rsidR="00351BED">
        <w:t>, заявленное в патентной заявке»</w:t>
      </w:r>
      <w:r>
        <w:t xml:space="preserve"> </w:t>
      </w:r>
      <w:r w:rsidR="00351BED">
        <w:t>уже</w:t>
      </w:r>
      <w:r>
        <w:t xml:space="preserve"> </w:t>
      </w:r>
      <w:r w:rsidR="00351BED">
        <w:t>подразумевает то, что предлагается добавить в текст</w:t>
      </w:r>
      <w:r>
        <w:t>.</w:t>
      </w:r>
      <w:r w:rsidR="002509DA">
        <w:t xml:space="preserve"> </w:t>
      </w:r>
      <w:r w:rsidR="00351BED">
        <w:t>Делегация</w:t>
      </w:r>
      <w:r>
        <w:t xml:space="preserve"> </w:t>
      </w:r>
      <w:r w:rsidR="00351BED">
        <w:t>высказалась за</w:t>
      </w:r>
      <w:r>
        <w:t xml:space="preserve"> включение </w:t>
      </w:r>
      <w:r w:rsidR="00351BED">
        <w:t>фразы «</w:t>
      </w:r>
      <w:r>
        <w:t>требований должной осмотрительности</w:t>
      </w:r>
      <w:r w:rsidR="00351BED">
        <w:t xml:space="preserve">» </w:t>
      </w:r>
      <w:r>
        <w:t xml:space="preserve">в </w:t>
      </w:r>
      <w:r w:rsidR="003C33FA">
        <w:t>пункт</w:t>
      </w:r>
      <w:r>
        <w:t xml:space="preserve"> 3.3</w:t>
      </w:r>
      <w:r w:rsidR="00351BED">
        <w:t xml:space="preserve"> в соответствии с предложением Форума</w:t>
      </w:r>
      <w:r>
        <w:t xml:space="preserve"> коренных народов.</w:t>
      </w:r>
      <w:r w:rsidR="002509DA">
        <w:t xml:space="preserve"> </w:t>
      </w:r>
      <w:r w:rsidR="00351BED">
        <w:t>Делегация подчеркнула</w:t>
      </w:r>
      <w:r>
        <w:t xml:space="preserve"> важность компромисса в отношении</w:t>
      </w:r>
      <w:r w:rsidR="00351BED">
        <w:t xml:space="preserve"> фразы</w:t>
      </w:r>
      <w:r>
        <w:t xml:space="preserve"> </w:t>
      </w:r>
      <w:r w:rsidR="00351BED">
        <w:t xml:space="preserve">«в существенной степени и </w:t>
      </w:r>
      <w:r>
        <w:t>непосредственно основ</w:t>
      </w:r>
      <w:r w:rsidR="00351BED">
        <w:t>ано на»</w:t>
      </w:r>
      <w:r>
        <w:t>.</w:t>
      </w:r>
      <w:r w:rsidR="002509DA">
        <w:t xml:space="preserve"> </w:t>
      </w:r>
      <w:r w:rsidR="00351BED">
        <w:t>По ее мнению, данное</w:t>
      </w:r>
      <w:r>
        <w:t xml:space="preserve"> определение, а также примечания</w:t>
      </w:r>
      <w:r w:rsidR="00351BED">
        <w:t xml:space="preserve"> к</w:t>
      </w:r>
      <w:r>
        <w:t xml:space="preserve"> статье 3 крайне важны.</w:t>
      </w:r>
      <w:r w:rsidR="002509DA">
        <w:t xml:space="preserve"> </w:t>
      </w:r>
      <w:r w:rsidR="00351BED">
        <w:t>Делегация</w:t>
      </w:r>
      <w:r>
        <w:t xml:space="preserve"> присоединилась к делегациям Индии и Швейцарии</w:t>
      </w:r>
      <w:r w:rsidR="00351BED">
        <w:t xml:space="preserve"> и выступила</w:t>
      </w:r>
      <w:r>
        <w:t xml:space="preserve"> за установление конкретного срока в </w:t>
      </w:r>
      <w:r w:rsidR="003C33FA">
        <w:t>пункте</w:t>
      </w:r>
      <w:r>
        <w:t xml:space="preserve"> 3.4, </w:t>
      </w:r>
      <w:r w:rsidR="00351BED">
        <w:t>заявив</w:t>
      </w:r>
      <w:r>
        <w:t>, что неограниченн</w:t>
      </w:r>
      <w:r w:rsidR="00351BED">
        <w:t>ые</w:t>
      </w:r>
      <w:r>
        <w:t xml:space="preserve"> возможност</w:t>
      </w:r>
      <w:r w:rsidR="00351BED">
        <w:t>и</w:t>
      </w:r>
      <w:r>
        <w:t xml:space="preserve"> </w:t>
      </w:r>
      <w:r w:rsidR="00351BED">
        <w:t>вносить поправки</w:t>
      </w:r>
      <w:r>
        <w:t xml:space="preserve"> подорвет </w:t>
      </w:r>
      <w:r w:rsidR="00351BED">
        <w:t>авторитет данной</w:t>
      </w:r>
      <w:r>
        <w:t xml:space="preserve"> статьи.</w:t>
      </w:r>
      <w:r w:rsidR="002509DA">
        <w:t xml:space="preserve"> </w:t>
      </w:r>
      <w:r w:rsidR="00351BED">
        <w:t>Делегация</w:t>
      </w:r>
      <w:r>
        <w:t xml:space="preserve"> </w:t>
      </w:r>
      <w:r w:rsidR="00351BED">
        <w:t>выразила согласие</w:t>
      </w:r>
      <w:r>
        <w:t xml:space="preserve"> с замечанием делегаций Швейцарии и Австралии о том, что</w:t>
      </w:r>
      <w:r w:rsidR="00351BED">
        <w:t xml:space="preserve"> данная</w:t>
      </w:r>
      <w:r>
        <w:t xml:space="preserve"> статья подверглась тщательной переработке </w:t>
      </w:r>
      <w:r w:rsidR="00351BED">
        <w:t>силами экспертной группы, работавшей в виртуальном формате</w:t>
      </w:r>
      <w:r>
        <w:t>.</w:t>
      </w:r>
      <w:r w:rsidR="002509DA">
        <w:t xml:space="preserve"> </w:t>
      </w:r>
      <w:r>
        <w:t xml:space="preserve">Делегация </w:t>
      </w:r>
      <w:r w:rsidR="00351BED">
        <w:t xml:space="preserve">высказалась за то, чтобы </w:t>
      </w:r>
      <w:r>
        <w:t xml:space="preserve">свести </w:t>
      </w:r>
      <w:r w:rsidR="00351BED">
        <w:t xml:space="preserve">изменения </w:t>
      </w:r>
      <w:r>
        <w:t>к минимуму.</w:t>
      </w:r>
      <w:r w:rsidR="002509DA">
        <w:t xml:space="preserve"> </w:t>
      </w:r>
      <w:r>
        <w:t xml:space="preserve">Она подчеркнула значение сопроводительных примечаний к статье 3 и предложила </w:t>
      </w:r>
      <w:r w:rsidR="00351BED">
        <w:t>представить</w:t>
      </w:r>
      <w:r>
        <w:t xml:space="preserve"> их на Дипломатическ</w:t>
      </w:r>
      <w:r w:rsidR="00351BED">
        <w:t>ой</w:t>
      </w:r>
      <w:r>
        <w:t xml:space="preserve"> конференци</w:t>
      </w:r>
      <w:r w:rsidR="00351BED">
        <w:t>и</w:t>
      </w:r>
      <w:r>
        <w:t>.</w:t>
      </w:r>
      <w:r w:rsidR="00351BED">
        <w:t xml:space="preserve"> </w:t>
      </w:r>
    </w:p>
    <w:p w14:paraId="561F4A43" w14:textId="7BDF8834" w:rsidR="00765836" w:rsidRPr="00765836" w:rsidRDefault="00765836" w:rsidP="00765836">
      <w:pPr>
        <w:rPr>
          <w:szCs w:val="22"/>
        </w:rPr>
      </w:pPr>
    </w:p>
    <w:p w14:paraId="0970BFF7" w14:textId="6C6173B3" w:rsidR="00765836" w:rsidRPr="00765836" w:rsidRDefault="00E41729" w:rsidP="00765836">
      <w:pPr>
        <w:rPr>
          <w:szCs w:val="22"/>
        </w:rPr>
      </w:pPr>
      <w:r>
        <w:fldChar w:fldCharType="begin"/>
      </w:r>
      <w:r>
        <w:instrText xml:space="preserve"> AUTONUM  </w:instrText>
      </w:r>
      <w:r>
        <w:fldChar w:fldCharType="end"/>
      </w:r>
      <w:r>
        <w:tab/>
        <w:t xml:space="preserve">Делегация Республики Корея </w:t>
      </w:r>
      <w:r w:rsidR="00351BED">
        <w:t>высказалась за</w:t>
      </w:r>
      <w:r>
        <w:t xml:space="preserve"> формулировку </w:t>
      </w:r>
      <w:r w:rsidR="00351BED">
        <w:t>условия</w:t>
      </w:r>
      <w:r>
        <w:t xml:space="preserve">, </w:t>
      </w:r>
      <w:r w:rsidR="00351BED">
        <w:t>озвученную</w:t>
      </w:r>
      <w:r>
        <w:t xml:space="preserve"> делегациями Соединенных Штатов Америки, Японии, Соединенного Королевства, Канады и Швейцарии от имени Группы B. </w:t>
      </w:r>
      <w:r w:rsidR="00351BED">
        <w:t>Относительно</w:t>
      </w:r>
      <w:r>
        <w:t xml:space="preserve"> </w:t>
      </w:r>
      <w:r w:rsidR="003C33FA">
        <w:t>пунктов</w:t>
      </w:r>
      <w:r>
        <w:t xml:space="preserve"> 3.1 и 3.2 делегация отметила обсуждения на недавнем совещании с национальными заинтересованными сторонами, которые выразили серьезную </w:t>
      </w:r>
      <w:r w:rsidR="00351BED">
        <w:t>обеспокоенность</w:t>
      </w:r>
      <w:r>
        <w:t xml:space="preserve"> по поводу получения </w:t>
      </w:r>
      <w:r w:rsidR="00351BED">
        <w:t xml:space="preserve">такой </w:t>
      </w:r>
      <w:r>
        <w:t xml:space="preserve">информации, как источник или страна происхождения ГР, от поставщиков, </w:t>
      </w:r>
      <w:r w:rsidR="00351BED">
        <w:t>например от</w:t>
      </w:r>
      <w:r>
        <w:t xml:space="preserve"> посредник</w:t>
      </w:r>
      <w:r w:rsidR="00351BED">
        <w:t>ов</w:t>
      </w:r>
      <w:r>
        <w:t>.</w:t>
      </w:r>
      <w:r w:rsidR="002509DA">
        <w:t xml:space="preserve"> </w:t>
      </w:r>
      <w:r w:rsidR="00351BED">
        <w:t>Делегация</w:t>
      </w:r>
      <w:r>
        <w:t xml:space="preserve"> подчеркнула, что в </w:t>
      </w:r>
      <w:r w:rsidR="00351BED">
        <w:t>текущем</w:t>
      </w:r>
      <w:r>
        <w:t xml:space="preserve"> виде </w:t>
      </w:r>
      <w:r w:rsidR="00351BED">
        <w:t>данное</w:t>
      </w:r>
      <w:r>
        <w:t xml:space="preserve"> положение может стать чрезмерным бременем для заявителей и потенциально оттолкнуть их от использования патентной системы.</w:t>
      </w:r>
      <w:r w:rsidR="002509DA">
        <w:t xml:space="preserve"> </w:t>
      </w:r>
      <w:r w:rsidR="00351BED">
        <w:t>Делегация не согласилась</w:t>
      </w:r>
      <w:r>
        <w:t xml:space="preserve"> с предложением </w:t>
      </w:r>
      <w:r w:rsidR="00351BED">
        <w:t xml:space="preserve">относительно требования представления заявителями информации по обоим аспектам в </w:t>
      </w:r>
      <w:r w:rsidR="003C33FA">
        <w:t>пунктах</w:t>
      </w:r>
      <w:r>
        <w:t xml:space="preserve"> 3.1 и 3.2. </w:t>
      </w:r>
    </w:p>
    <w:p w14:paraId="45810F1E" w14:textId="3458D416" w:rsidR="00765836" w:rsidRPr="00765836" w:rsidRDefault="002509DA" w:rsidP="00765836">
      <w:pPr>
        <w:rPr>
          <w:szCs w:val="22"/>
        </w:rPr>
      </w:pPr>
      <w:r>
        <w:rPr>
          <w:szCs w:val="22"/>
        </w:rPr>
        <w:t xml:space="preserve"> </w:t>
      </w:r>
    </w:p>
    <w:p w14:paraId="032DC812" w14:textId="1F31A008" w:rsidR="00765836" w:rsidRPr="00765836" w:rsidRDefault="00E41729" w:rsidP="00765836">
      <w:pPr>
        <w:rPr>
          <w:szCs w:val="22"/>
        </w:rPr>
      </w:pPr>
      <w:r>
        <w:fldChar w:fldCharType="begin"/>
      </w:r>
      <w:r>
        <w:instrText xml:space="preserve"> AUTONUM  </w:instrText>
      </w:r>
      <w:r>
        <w:fldChar w:fldCharType="end"/>
      </w:r>
      <w:r>
        <w:tab/>
        <w:t xml:space="preserve">Делегация ЕС, выступая от имени ЕС и его государств-членов, </w:t>
      </w:r>
      <w:r w:rsidR="00351BED">
        <w:t>выступила за</w:t>
      </w:r>
      <w:r>
        <w:t xml:space="preserve"> использование термина </w:t>
      </w:r>
      <w:r w:rsidR="00351BED">
        <w:t xml:space="preserve">«в </w:t>
      </w:r>
      <w:r>
        <w:t>существенно</w:t>
      </w:r>
      <w:r w:rsidR="00351BED">
        <w:t>й степени</w:t>
      </w:r>
      <w:r>
        <w:t xml:space="preserve"> и непосредственно основано на</w:t>
      </w:r>
      <w:r w:rsidR="00351BED">
        <w:t>»</w:t>
      </w:r>
      <w:r>
        <w:t xml:space="preserve"> в качестве </w:t>
      </w:r>
      <w:r w:rsidR="00C2075E">
        <w:t>условия</w:t>
      </w:r>
      <w:r>
        <w:t xml:space="preserve"> для</w:t>
      </w:r>
      <w:r w:rsidR="00C2075E">
        <w:t xml:space="preserve"> вступления в силу</w:t>
      </w:r>
      <w:r>
        <w:t xml:space="preserve"> требования</w:t>
      </w:r>
      <w:r w:rsidR="00C2075E">
        <w:t xml:space="preserve"> о</w:t>
      </w:r>
      <w:r>
        <w:t xml:space="preserve"> раскрытии, </w:t>
      </w:r>
      <w:r w:rsidR="00C2075E">
        <w:t xml:space="preserve">в соответствии с </w:t>
      </w:r>
      <w:r>
        <w:t xml:space="preserve">предложением, выдвинутым </w:t>
      </w:r>
      <w:r w:rsidR="00C2075E">
        <w:t>экспертной группой, работавшей в виртуальном формате,</w:t>
      </w:r>
      <w:r>
        <w:t xml:space="preserve"> и различными делегациями.</w:t>
      </w:r>
      <w:r w:rsidR="002509DA">
        <w:t xml:space="preserve"> </w:t>
      </w:r>
      <w:r w:rsidR="001F0328">
        <w:t>Делегация</w:t>
      </w:r>
      <w:r>
        <w:t xml:space="preserve"> также </w:t>
      </w:r>
      <w:r w:rsidR="001F0328">
        <w:t>одобрила</w:t>
      </w:r>
      <w:r>
        <w:t xml:space="preserve"> </w:t>
      </w:r>
      <w:r w:rsidR="001F0328">
        <w:t>изложение подпункта (а)</w:t>
      </w:r>
      <w:r>
        <w:t xml:space="preserve"> </w:t>
      </w:r>
      <w:r w:rsidR="003C33FA">
        <w:t>пункта</w:t>
      </w:r>
      <w:r>
        <w:t xml:space="preserve"> 3.1, в</w:t>
      </w:r>
      <w:r w:rsidR="001F0328">
        <w:t xml:space="preserve"> редакции</w:t>
      </w:r>
      <w:r>
        <w:t xml:space="preserve"> </w:t>
      </w:r>
      <w:r w:rsidR="001F0328">
        <w:t>«</w:t>
      </w:r>
      <w:r>
        <w:t>страна происхождения, из которой были получены</w:t>
      </w:r>
      <w:r w:rsidR="001F0328">
        <w:t xml:space="preserve"> такие</w:t>
      </w:r>
      <w:r>
        <w:t xml:space="preserve"> ГР</w:t>
      </w:r>
      <w:r w:rsidR="001F0328">
        <w:t>»</w:t>
      </w:r>
      <w:r>
        <w:t>.</w:t>
      </w:r>
      <w:r w:rsidR="002509DA">
        <w:t xml:space="preserve"> </w:t>
      </w:r>
      <w:r>
        <w:t xml:space="preserve">Это дополнение </w:t>
      </w:r>
      <w:r w:rsidR="007A46FB">
        <w:t>является</w:t>
      </w:r>
      <w:r>
        <w:t xml:space="preserve"> ценным для уточнения источника ГР, особенно в ситуациях, когда </w:t>
      </w:r>
      <w:r w:rsidR="007A46FB">
        <w:t xml:space="preserve">одни и те же ГР существуют в условиях </w:t>
      </w:r>
      <w:proofErr w:type="spellStart"/>
      <w:r w:rsidR="003F5C61">
        <w:rPr>
          <w:iCs/>
        </w:rPr>
        <w:t>in-situ</w:t>
      </w:r>
      <w:proofErr w:type="spellEnd"/>
      <w:r w:rsidR="007A46FB">
        <w:t xml:space="preserve"> в </w:t>
      </w:r>
      <w:r>
        <w:t>нескольк</w:t>
      </w:r>
      <w:r w:rsidR="007A46FB">
        <w:t>их</w:t>
      </w:r>
      <w:r>
        <w:t xml:space="preserve"> стран</w:t>
      </w:r>
      <w:r w:rsidR="007A46FB">
        <w:t>ах</w:t>
      </w:r>
      <w:r>
        <w:t>.</w:t>
      </w:r>
      <w:r w:rsidR="002509DA">
        <w:t xml:space="preserve"> </w:t>
      </w:r>
      <w:r>
        <w:t>Заявитель должен указать только одну страну, из которой фактически были получены ГР.</w:t>
      </w:r>
      <w:r w:rsidR="002509DA">
        <w:t xml:space="preserve"> </w:t>
      </w:r>
      <w:r w:rsidR="00F848E5">
        <w:t>По мнению делегации,</w:t>
      </w:r>
      <w:r>
        <w:t xml:space="preserve"> необходимо провести дополнительные обсуждения по </w:t>
      </w:r>
      <w:r w:rsidR="003C33FA">
        <w:t>пункту</w:t>
      </w:r>
      <w:r>
        <w:t xml:space="preserve"> 3.4,</w:t>
      </w:r>
      <w:r w:rsidR="003963E5">
        <w:t xml:space="preserve"> рассмотрев возможные варианты предоставления</w:t>
      </w:r>
      <w:r>
        <w:t xml:space="preserve"> указани</w:t>
      </w:r>
      <w:r w:rsidR="003963E5">
        <w:t>й</w:t>
      </w:r>
      <w:r>
        <w:t xml:space="preserve"> со стороны ведомств.</w:t>
      </w:r>
      <w:r w:rsidR="002509DA">
        <w:t xml:space="preserve"> </w:t>
      </w:r>
      <w:r w:rsidR="00F848E5">
        <w:t>Делегация</w:t>
      </w:r>
      <w:r>
        <w:t xml:space="preserve"> выразила готовность активно участвовать в дальнейших дискуссиях по этому вопросу.</w:t>
      </w:r>
      <w:r w:rsidR="002509DA">
        <w:t xml:space="preserve"> </w:t>
      </w:r>
      <w:r>
        <w:t xml:space="preserve">Делегация </w:t>
      </w:r>
      <w:r w:rsidR="00F848E5">
        <w:t>заявила, что согласна</w:t>
      </w:r>
      <w:r>
        <w:t xml:space="preserve"> с текущей редакцией </w:t>
      </w:r>
      <w:r w:rsidR="003C33FA">
        <w:t>пунктов</w:t>
      </w:r>
      <w:r>
        <w:t xml:space="preserve"> 3.3, 3.5 и 3.6.</w:t>
      </w:r>
    </w:p>
    <w:p w14:paraId="0E6109AC" w14:textId="77777777" w:rsidR="00765836" w:rsidRPr="00765836" w:rsidRDefault="00765836" w:rsidP="00765836">
      <w:pPr>
        <w:rPr>
          <w:szCs w:val="22"/>
        </w:rPr>
      </w:pPr>
    </w:p>
    <w:p w14:paraId="3BBCC8A1" w14:textId="32D05FDD" w:rsidR="00765836" w:rsidRPr="00765836" w:rsidRDefault="00E41729" w:rsidP="00765836">
      <w:pPr>
        <w:rPr>
          <w:szCs w:val="22"/>
        </w:rPr>
      </w:pPr>
      <w:r>
        <w:fldChar w:fldCharType="begin"/>
      </w:r>
      <w:r>
        <w:instrText xml:space="preserve"> AUTONUM  </w:instrText>
      </w:r>
      <w:r>
        <w:fldChar w:fldCharType="end"/>
      </w:r>
      <w:r>
        <w:tab/>
        <w:t xml:space="preserve">Представитель TWN подчеркнул, что термин </w:t>
      </w:r>
      <w:r w:rsidR="008D40E3">
        <w:t xml:space="preserve">«в </w:t>
      </w:r>
      <w:r>
        <w:t>существенно</w:t>
      </w:r>
      <w:r w:rsidR="008D40E3">
        <w:t>й степени</w:t>
      </w:r>
      <w:r>
        <w:t xml:space="preserve"> и непосредственно основан</w:t>
      </w:r>
      <w:r w:rsidR="008D40E3">
        <w:t>о</w:t>
      </w:r>
      <w:r>
        <w:t xml:space="preserve"> на</w:t>
      </w:r>
      <w:r w:rsidR="008D40E3">
        <w:t>»</w:t>
      </w:r>
      <w:r>
        <w:t xml:space="preserve"> зависит от его определения.</w:t>
      </w:r>
      <w:r w:rsidR="002509DA">
        <w:t xml:space="preserve"> </w:t>
      </w:r>
      <w:r w:rsidR="008D40E3">
        <w:t>Крайне</w:t>
      </w:r>
      <w:r>
        <w:t xml:space="preserve"> важно использовать термины,</w:t>
      </w:r>
      <w:r w:rsidR="008D40E3">
        <w:t xml:space="preserve"> которые все понимают одинаково,</w:t>
      </w:r>
      <w:r>
        <w:t xml:space="preserve"> чтобы </w:t>
      </w:r>
      <w:r w:rsidR="008D40E3">
        <w:t>сократить</w:t>
      </w:r>
      <w:r>
        <w:t xml:space="preserve"> двусмысленность и повысить прозрачность. </w:t>
      </w:r>
      <w:r w:rsidR="008D40E3">
        <w:t>«</w:t>
      </w:r>
      <w:r>
        <w:t>Использование</w:t>
      </w:r>
      <w:r w:rsidR="008D40E3">
        <w:t>»</w:t>
      </w:r>
      <w:r>
        <w:t xml:space="preserve"> </w:t>
      </w:r>
      <w:r w:rsidR="008D40E3">
        <w:t>–</w:t>
      </w:r>
      <w:r>
        <w:t xml:space="preserve"> это общепринятый термин, который может быть предпочтительнее термина </w:t>
      </w:r>
      <w:r w:rsidR="008D40E3">
        <w:t xml:space="preserve">«в </w:t>
      </w:r>
      <w:r>
        <w:t>существенно</w:t>
      </w:r>
      <w:r w:rsidR="008D40E3">
        <w:t>й степени</w:t>
      </w:r>
      <w:r>
        <w:t xml:space="preserve"> или непосредственно основан</w:t>
      </w:r>
      <w:r w:rsidR="008D40E3">
        <w:t>о</w:t>
      </w:r>
      <w:r>
        <w:t xml:space="preserve"> на</w:t>
      </w:r>
      <w:r w:rsidR="008D40E3">
        <w:t>»</w:t>
      </w:r>
      <w:r>
        <w:t>.</w:t>
      </w:r>
      <w:r w:rsidR="002509DA">
        <w:t xml:space="preserve"> </w:t>
      </w:r>
      <w:r>
        <w:t xml:space="preserve">В патентах не всегда </w:t>
      </w:r>
      <w:r w:rsidR="008D40E3">
        <w:t>напрямую</w:t>
      </w:r>
      <w:r>
        <w:t xml:space="preserve"> указыв</w:t>
      </w:r>
      <w:r w:rsidR="008D40E3">
        <w:t>аю</w:t>
      </w:r>
      <w:r>
        <w:t>тся или упомина</w:t>
      </w:r>
      <w:r w:rsidR="008D40E3">
        <w:t>ю</w:t>
      </w:r>
      <w:r>
        <w:t>тся ГР, даже если он</w:t>
      </w:r>
      <w:r w:rsidR="008D40E3">
        <w:t>и</w:t>
      </w:r>
      <w:r>
        <w:t xml:space="preserve"> име</w:t>
      </w:r>
      <w:r w:rsidR="008D40E3">
        <w:t>ю</w:t>
      </w:r>
      <w:r>
        <w:t>т существенное значение для изобретения.</w:t>
      </w:r>
      <w:r w:rsidR="002509DA">
        <w:t xml:space="preserve"> </w:t>
      </w:r>
      <w:r w:rsidR="008D40E3">
        <w:t>Представитель</w:t>
      </w:r>
      <w:r>
        <w:t xml:space="preserve"> привел примеры, например патенты на вакцины, где </w:t>
      </w:r>
      <w:r w:rsidR="008D40E3">
        <w:t>ГР</w:t>
      </w:r>
      <w:r>
        <w:t xml:space="preserve"> вируса име</w:t>
      </w:r>
      <w:r w:rsidR="008D40E3">
        <w:t>ю</w:t>
      </w:r>
      <w:r>
        <w:t xml:space="preserve">т решающее значение, но при этом вирус </w:t>
      </w:r>
      <w:r w:rsidRPr="008D40E3">
        <w:rPr>
          <w:iCs/>
        </w:rPr>
        <w:t>как таковой</w:t>
      </w:r>
      <w:r w:rsidR="008D40E3">
        <w:rPr>
          <w:iCs/>
        </w:rPr>
        <w:t xml:space="preserve"> нельзя включить в формулу изобретения</w:t>
      </w:r>
      <w:r>
        <w:t>.</w:t>
      </w:r>
      <w:r w:rsidR="002509DA">
        <w:t xml:space="preserve"> </w:t>
      </w:r>
      <w:r w:rsidR="008D40E3">
        <w:t>Представитель</w:t>
      </w:r>
      <w:r>
        <w:t xml:space="preserve"> подчеркнул важность раскрытия информации о таком использовании.</w:t>
      </w:r>
      <w:r w:rsidR="002509DA">
        <w:t xml:space="preserve"> </w:t>
      </w:r>
      <w:r>
        <w:t xml:space="preserve">В </w:t>
      </w:r>
      <w:r w:rsidR="003C33FA">
        <w:t>пункте</w:t>
      </w:r>
      <w:r>
        <w:t xml:space="preserve"> 3.1 следует использовать термин </w:t>
      </w:r>
      <w:r w:rsidR="008D40E3">
        <w:t>«</w:t>
      </w:r>
      <w:r>
        <w:t>страна происхождения, из которой были получены</w:t>
      </w:r>
      <w:r w:rsidR="008D40E3">
        <w:t xml:space="preserve"> такие</w:t>
      </w:r>
      <w:r>
        <w:t xml:space="preserve"> ГР</w:t>
      </w:r>
      <w:r w:rsidR="008D40E3">
        <w:t>»</w:t>
      </w:r>
      <w:r>
        <w:t>.</w:t>
      </w:r>
      <w:r w:rsidR="002509DA">
        <w:t xml:space="preserve"> </w:t>
      </w:r>
      <w:r>
        <w:t xml:space="preserve">На заявителя должно быть возложено бремя указать хотя бы источник, из которого </w:t>
      </w:r>
      <w:r>
        <w:lastRenderedPageBreak/>
        <w:t>были получены ГР.</w:t>
      </w:r>
      <w:r w:rsidR="002509DA">
        <w:t xml:space="preserve"> </w:t>
      </w:r>
      <w:r>
        <w:t>Это изменение упростит раскрытие информации и снизит транзакционные издержки.</w:t>
      </w:r>
      <w:r w:rsidR="002509DA">
        <w:t xml:space="preserve"> </w:t>
      </w:r>
      <w:r w:rsidR="008D40E3">
        <w:t>Представитель</w:t>
      </w:r>
      <w:r>
        <w:t xml:space="preserve"> выразил недовольство пояснениями к </w:t>
      </w:r>
      <w:r w:rsidR="003C33FA">
        <w:t>пункту</w:t>
      </w:r>
      <w:r>
        <w:t xml:space="preserve"> 3.5.</w:t>
      </w:r>
      <w:r w:rsidR="002509DA">
        <w:t xml:space="preserve"> </w:t>
      </w:r>
      <w:r w:rsidR="008D40E3">
        <w:t>Он назвал пояснительные примечания</w:t>
      </w:r>
      <w:r>
        <w:t xml:space="preserve"> неубедительными и подчеркнул важность рассмотрения заявления, сделанного делегацией Мексики.</w:t>
      </w:r>
      <w:r w:rsidR="002509DA">
        <w:t xml:space="preserve"> </w:t>
      </w:r>
      <w:r w:rsidR="008D40E3">
        <w:t>Представитель</w:t>
      </w:r>
      <w:r>
        <w:t xml:space="preserve"> предложил предоставить государствам-членам </w:t>
      </w:r>
      <w:r w:rsidR="008D40E3">
        <w:t>возможность</w:t>
      </w:r>
      <w:r>
        <w:t xml:space="preserve"> проверки информации, особенно на национальном уровне, чтобы обеспечить эффективное </w:t>
      </w:r>
      <w:r w:rsidR="008D40E3">
        <w:t>осуществление документа</w:t>
      </w:r>
      <w:r>
        <w:t>.</w:t>
      </w:r>
      <w:r w:rsidR="002509DA">
        <w:t xml:space="preserve"> </w:t>
      </w:r>
      <w:r>
        <w:t>В отсутствие такой проверки применение санкций и средств правовой защиты</w:t>
      </w:r>
      <w:r w:rsidR="008D40E3">
        <w:t xml:space="preserve"> будет затруднено</w:t>
      </w:r>
      <w:r>
        <w:t>.</w:t>
      </w:r>
    </w:p>
    <w:p w14:paraId="54699B5C" w14:textId="77777777" w:rsidR="00765836" w:rsidRPr="00765836" w:rsidRDefault="00765836" w:rsidP="00765836">
      <w:pPr>
        <w:rPr>
          <w:szCs w:val="22"/>
        </w:rPr>
      </w:pPr>
    </w:p>
    <w:p w14:paraId="7279EE36" w14:textId="1C914C2C" w:rsidR="00765836" w:rsidRPr="00765836" w:rsidRDefault="00E41729" w:rsidP="00765836">
      <w:pPr>
        <w:rPr>
          <w:szCs w:val="22"/>
        </w:rPr>
      </w:pPr>
      <w:r>
        <w:fldChar w:fldCharType="begin"/>
      </w:r>
      <w:r>
        <w:instrText xml:space="preserve"> AUTONUM  </w:instrText>
      </w:r>
      <w:r>
        <w:fldChar w:fldCharType="end"/>
      </w:r>
      <w:r>
        <w:tab/>
        <w:t xml:space="preserve">Делегация Израиля поддержала заявление, сделанное делегацией Швейцарии от имени группы B. </w:t>
      </w:r>
      <w:r w:rsidR="008D40E3">
        <w:t xml:space="preserve">Делегация одобрила </w:t>
      </w:r>
      <w:r>
        <w:t xml:space="preserve">рекомендации </w:t>
      </w:r>
      <w:r w:rsidR="008D40E3">
        <w:t>от экспертной группы, работавшей в виртуальном формате</w:t>
      </w:r>
      <w:r>
        <w:t xml:space="preserve">, особенно в отношении </w:t>
      </w:r>
      <w:r w:rsidR="003C33FA">
        <w:t>пунктов</w:t>
      </w:r>
      <w:r>
        <w:t xml:space="preserve"> 3.1 и 3.2, </w:t>
      </w:r>
      <w:r w:rsidR="008D40E3">
        <w:t>где говорится, что</w:t>
      </w:r>
      <w:r>
        <w:t xml:space="preserve"> патентная заявка </w:t>
      </w:r>
      <w:r w:rsidR="008D40E3">
        <w:t xml:space="preserve">«в </w:t>
      </w:r>
      <w:r>
        <w:t>существенно</w:t>
      </w:r>
      <w:r w:rsidR="008D40E3">
        <w:t>й степени</w:t>
      </w:r>
      <w:r>
        <w:t xml:space="preserve"> и непосредственно основана</w:t>
      </w:r>
      <w:r w:rsidR="008D40E3">
        <w:t>»</w:t>
      </w:r>
      <w:r>
        <w:t xml:space="preserve"> на ГР и </w:t>
      </w:r>
      <w:r w:rsidR="008D40E3">
        <w:t>СТЗ</w:t>
      </w:r>
      <w:r>
        <w:t>.</w:t>
      </w:r>
    </w:p>
    <w:p w14:paraId="4AB48CFF" w14:textId="77777777" w:rsidR="00765836" w:rsidRPr="00765836" w:rsidRDefault="00765836" w:rsidP="00765836">
      <w:pPr>
        <w:rPr>
          <w:szCs w:val="22"/>
        </w:rPr>
      </w:pPr>
    </w:p>
    <w:p w14:paraId="0B91E463" w14:textId="08D621BE" w:rsidR="00765836" w:rsidRPr="00765836" w:rsidRDefault="00E41729" w:rsidP="00765836">
      <w:pPr>
        <w:rPr>
          <w:szCs w:val="22"/>
        </w:rPr>
      </w:pPr>
      <w:r>
        <w:fldChar w:fldCharType="begin"/>
      </w:r>
      <w:r>
        <w:instrText xml:space="preserve"> AUTONUM  </w:instrText>
      </w:r>
      <w:r>
        <w:fldChar w:fldCharType="end"/>
      </w:r>
      <w:r>
        <w:tab/>
        <w:t xml:space="preserve">Делегация Пакистана поддержала заявление, сделанное делегацией Ирана (Исламской Республики) от имени </w:t>
      </w:r>
      <w:r w:rsidR="008D40E3">
        <w:t>АТГ</w:t>
      </w:r>
      <w:r>
        <w:t>.</w:t>
      </w:r>
      <w:r w:rsidR="002509DA">
        <w:t xml:space="preserve"> </w:t>
      </w:r>
      <w:r w:rsidR="008D40E3">
        <w:t>Делегация в принципе высказалась за</w:t>
      </w:r>
      <w:r>
        <w:t xml:space="preserve"> сохранение </w:t>
      </w:r>
      <w:r w:rsidR="008D40E3">
        <w:t>текущей</w:t>
      </w:r>
      <w:r>
        <w:t xml:space="preserve"> формулировки статьи 3.</w:t>
      </w:r>
      <w:r w:rsidR="002509DA">
        <w:t xml:space="preserve"> </w:t>
      </w:r>
      <w:r w:rsidR="008D40E3">
        <w:t xml:space="preserve">Делегация заявила, что </w:t>
      </w:r>
      <w:r w:rsidR="007C302E">
        <w:t xml:space="preserve">в духе конструктивного взаимодействия она </w:t>
      </w:r>
      <w:r w:rsidR="008D40E3">
        <w:t>по-прежнему готова рассмотреть</w:t>
      </w:r>
      <w:r>
        <w:t xml:space="preserve"> минимальны</w:t>
      </w:r>
      <w:r w:rsidR="008D40E3">
        <w:t>е</w:t>
      </w:r>
      <w:r>
        <w:t xml:space="preserve"> изменени</w:t>
      </w:r>
      <w:r w:rsidR="008D40E3">
        <w:t>я</w:t>
      </w:r>
      <w:r>
        <w:t>.</w:t>
      </w:r>
      <w:r w:rsidR="002509DA">
        <w:t xml:space="preserve"> </w:t>
      </w:r>
      <w:r w:rsidR="007C302E">
        <w:t>Делегация</w:t>
      </w:r>
      <w:r>
        <w:t xml:space="preserve"> просила разъяснить формулировку, предложенную делегацией Швейцарии от имени Группы B в </w:t>
      </w:r>
      <w:r w:rsidR="007C302E">
        <w:t xml:space="preserve">подпункте (а) </w:t>
      </w:r>
      <w:r w:rsidR="003C33FA">
        <w:t>пункта</w:t>
      </w:r>
      <w:r>
        <w:t xml:space="preserve"> 3.1, </w:t>
      </w:r>
      <w:r w:rsidR="007C302E">
        <w:t>где говорится о</w:t>
      </w:r>
      <w:r>
        <w:t xml:space="preserve"> </w:t>
      </w:r>
      <w:r w:rsidR="007C302E">
        <w:t>«</w:t>
      </w:r>
      <w:r>
        <w:t>стран</w:t>
      </w:r>
      <w:r w:rsidR="007C302E">
        <w:t>е</w:t>
      </w:r>
      <w:r>
        <w:t xml:space="preserve"> происхождения, из которой были получены</w:t>
      </w:r>
      <w:r w:rsidR="007C302E">
        <w:t xml:space="preserve"> такие</w:t>
      </w:r>
      <w:r>
        <w:t xml:space="preserve"> ГР</w:t>
      </w:r>
      <w:r w:rsidR="007C302E">
        <w:t>»</w:t>
      </w:r>
      <w:r>
        <w:t>.</w:t>
      </w:r>
      <w:r w:rsidR="002509DA">
        <w:t xml:space="preserve"> </w:t>
      </w:r>
      <w:r w:rsidR="007C302E">
        <w:t>Делегация поинтересовалась</w:t>
      </w:r>
      <w:r>
        <w:t xml:space="preserve">, как будет истолкована эта формулировка, поскольку она может подразумевать, что ГР можно </w:t>
      </w:r>
      <w:r w:rsidR="007C302E">
        <w:t>будет считать</w:t>
      </w:r>
      <w:r>
        <w:t xml:space="preserve"> полученны</w:t>
      </w:r>
      <w:r w:rsidR="007C302E">
        <w:t>ми</w:t>
      </w:r>
      <w:r>
        <w:t xml:space="preserve"> из страны, где они не существуют </w:t>
      </w:r>
      <w:r>
        <w:rPr>
          <w:i/>
        </w:rPr>
        <w:t>в</w:t>
      </w:r>
      <w:r>
        <w:t xml:space="preserve"> условиях </w:t>
      </w:r>
      <w:proofErr w:type="spellStart"/>
      <w:r w:rsidR="003F5C61">
        <w:rPr>
          <w:iCs/>
        </w:rPr>
        <w:t>in-situ</w:t>
      </w:r>
      <w:proofErr w:type="spellEnd"/>
      <w:r>
        <w:t>.</w:t>
      </w:r>
      <w:r w:rsidR="002509DA">
        <w:t xml:space="preserve"> </w:t>
      </w:r>
      <w:r w:rsidR="007C302E">
        <w:t>Делегация заявила о готовности</w:t>
      </w:r>
      <w:r>
        <w:t xml:space="preserve"> прояви</w:t>
      </w:r>
      <w:r w:rsidR="007C302E">
        <w:t>ть</w:t>
      </w:r>
      <w:r>
        <w:t xml:space="preserve"> гибкость отно</w:t>
      </w:r>
      <w:r w:rsidR="007C302E">
        <w:t>сительно</w:t>
      </w:r>
      <w:r>
        <w:t xml:space="preserve"> включения формулировки </w:t>
      </w:r>
      <w:r w:rsidR="007C302E">
        <w:t>«</w:t>
      </w:r>
      <w:r>
        <w:t>источник ГР</w:t>
      </w:r>
      <w:r w:rsidR="007C302E">
        <w:t>»,</w:t>
      </w:r>
      <w:r>
        <w:t xml:space="preserve"> предложенной делегацией Индии.</w:t>
      </w:r>
      <w:r w:rsidR="002509DA">
        <w:t xml:space="preserve"> </w:t>
      </w:r>
      <w:r w:rsidR="007C302E">
        <w:t>В отношении содержания раскрытия делегация</w:t>
      </w:r>
      <w:r>
        <w:t xml:space="preserve"> выразил</w:t>
      </w:r>
      <w:r w:rsidR="007C302E">
        <w:t>а</w:t>
      </w:r>
      <w:r>
        <w:t xml:space="preserve"> готовность либо использовать </w:t>
      </w:r>
      <w:r w:rsidR="007C302E">
        <w:t>формулировку</w:t>
      </w:r>
      <w:r>
        <w:t xml:space="preserve"> </w:t>
      </w:r>
      <w:r w:rsidR="007C302E">
        <w:t xml:space="preserve">«в </w:t>
      </w:r>
      <w:r>
        <w:t>существенно</w:t>
      </w:r>
      <w:r w:rsidR="007C302E">
        <w:t>й степени</w:t>
      </w:r>
      <w:r>
        <w:t>/</w:t>
      </w:r>
      <w:r w:rsidR="007C302E">
        <w:t>непосредственно»</w:t>
      </w:r>
      <w:r>
        <w:t xml:space="preserve">, либо </w:t>
      </w:r>
      <w:r w:rsidR="007C302E">
        <w:t>сохранить</w:t>
      </w:r>
      <w:r>
        <w:t xml:space="preserve"> слов</w:t>
      </w:r>
      <w:r w:rsidR="007C302E">
        <w:t>а</w:t>
      </w:r>
      <w:r>
        <w:t xml:space="preserve"> </w:t>
      </w:r>
      <w:r w:rsidR="007C302E">
        <w:t xml:space="preserve">«в </w:t>
      </w:r>
      <w:r>
        <w:t>существенно</w:t>
      </w:r>
      <w:r w:rsidR="007C302E">
        <w:t>й степени»</w:t>
      </w:r>
      <w:r>
        <w:t>.</w:t>
      </w:r>
    </w:p>
    <w:p w14:paraId="76F363F5" w14:textId="77777777" w:rsidR="00765836" w:rsidRPr="00765836" w:rsidRDefault="00765836" w:rsidP="00765836">
      <w:pPr>
        <w:rPr>
          <w:szCs w:val="22"/>
        </w:rPr>
      </w:pPr>
    </w:p>
    <w:p w14:paraId="724E9E78" w14:textId="63C3DDC1" w:rsidR="00765836" w:rsidRPr="00765836" w:rsidRDefault="00E41729" w:rsidP="00765836">
      <w:pPr>
        <w:rPr>
          <w:szCs w:val="22"/>
        </w:rPr>
      </w:pPr>
      <w:r>
        <w:fldChar w:fldCharType="begin"/>
      </w:r>
      <w:r>
        <w:instrText xml:space="preserve"> AUTONUM  </w:instrText>
      </w:r>
      <w:r>
        <w:fldChar w:fldCharType="end"/>
      </w:r>
      <w:r>
        <w:tab/>
        <w:t xml:space="preserve">Делегация Островов Кука </w:t>
      </w:r>
      <w:r w:rsidR="005C235B">
        <w:t xml:space="preserve">предложила ради ясности и правовой определенности </w:t>
      </w:r>
      <w:r>
        <w:t xml:space="preserve">использовать термин </w:t>
      </w:r>
      <w:r w:rsidR="005C235B">
        <w:t>«в существенной степени основано на»</w:t>
      </w:r>
      <w:r>
        <w:t>.</w:t>
      </w:r>
      <w:r w:rsidR="002509DA">
        <w:t xml:space="preserve"> </w:t>
      </w:r>
      <w:r w:rsidR="005C235B">
        <w:t>Она подчеркнула</w:t>
      </w:r>
      <w:r>
        <w:t xml:space="preserve">, что любое использование ТЗ должно </w:t>
      </w:r>
      <w:r w:rsidR="005C235B">
        <w:t>охраняться</w:t>
      </w:r>
      <w:r>
        <w:t>.</w:t>
      </w:r>
      <w:r w:rsidR="002509DA">
        <w:t xml:space="preserve"> </w:t>
      </w:r>
      <w:r w:rsidR="005C235B">
        <w:t>Делегация заявила о готовности проявить гибкость</w:t>
      </w:r>
      <w:r>
        <w:t xml:space="preserve"> в отношении термина, </w:t>
      </w:r>
      <w:r w:rsidR="005C235B">
        <w:t>касающегося</w:t>
      </w:r>
      <w:r>
        <w:t xml:space="preserve"> использовани</w:t>
      </w:r>
      <w:r w:rsidR="005C235B">
        <w:t>я</w:t>
      </w:r>
      <w:r>
        <w:t xml:space="preserve"> </w:t>
      </w:r>
      <w:r w:rsidR="005C235B">
        <w:t>СТЗ.</w:t>
      </w:r>
    </w:p>
    <w:p w14:paraId="4D225429" w14:textId="77777777" w:rsidR="00765836" w:rsidRPr="00765836" w:rsidRDefault="00765836" w:rsidP="00765836">
      <w:pPr>
        <w:rPr>
          <w:szCs w:val="22"/>
        </w:rPr>
      </w:pPr>
    </w:p>
    <w:p w14:paraId="39037865" w14:textId="3074DFEE" w:rsidR="00765836" w:rsidRPr="00765836" w:rsidRDefault="00E41729" w:rsidP="00765836">
      <w:pPr>
        <w:rPr>
          <w:szCs w:val="22"/>
        </w:rPr>
      </w:pPr>
      <w:r>
        <w:fldChar w:fldCharType="begin"/>
      </w:r>
      <w:r>
        <w:instrText xml:space="preserve"> AUTONUM  </w:instrText>
      </w:r>
      <w:r>
        <w:fldChar w:fldCharType="end"/>
      </w:r>
      <w:r>
        <w:tab/>
        <w:t xml:space="preserve">Делегация </w:t>
      </w:r>
      <w:r w:rsidRPr="00485424">
        <w:t>Колумбии</w:t>
      </w:r>
      <w:r>
        <w:t xml:space="preserve"> поддержала заявления, сделанные делегациями Боливии (Многонационального Государства), Эквадора и Перу, и выразила </w:t>
      </w:r>
      <w:r w:rsidR="00485424">
        <w:t>обеспокоенность</w:t>
      </w:r>
      <w:r>
        <w:t xml:space="preserve"> по поводу термина </w:t>
      </w:r>
      <w:r w:rsidR="00485424">
        <w:t>«</w:t>
      </w:r>
      <w:r>
        <w:t>заявленн</w:t>
      </w:r>
      <w:r w:rsidR="00485424">
        <w:t>ое»</w:t>
      </w:r>
      <w:r>
        <w:t xml:space="preserve"> в </w:t>
      </w:r>
      <w:r w:rsidR="003C33FA">
        <w:t>пунктах</w:t>
      </w:r>
      <w:r>
        <w:t xml:space="preserve"> 3.1 и 3.2 и в определении, включенном в статью 2.</w:t>
      </w:r>
      <w:r w:rsidR="002509DA">
        <w:t xml:space="preserve"> </w:t>
      </w:r>
      <w:r w:rsidR="00485424">
        <w:t>Делегация высказалась за то, чтобы</w:t>
      </w:r>
      <w:r>
        <w:t xml:space="preserve"> исключить его</w:t>
      </w:r>
      <w:r w:rsidR="00485424">
        <w:t xml:space="preserve"> и тем самым </w:t>
      </w:r>
      <w:r>
        <w:t>избежать неправильного толкования.</w:t>
      </w:r>
      <w:r w:rsidR="002509DA">
        <w:t xml:space="preserve"> </w:t>
      </w:r>
      <w:r w:rsidR="00485424">
        <w:t>Делегация</w:t>
      </w:r>
      <w:r>
        <w:t xml:space="preserve"> предложил</w:t>
      </w:r>
      <w:r w:rsidR="00485424">
        <w:t>а</w:t>
      </w:r>
      <w:r>
        <w:t xml:space="preserve"> включать ссылки и примеры конкретн</w:t>
      </w:r>
      <w:r w:rsidR="00485424">
        <w:t>ого употребления</w:t>
      </w:r>
      <w:r>
        <w:t xml:space="preserve">, чтобы помочь патентным заявителям понять, как </w:t>
      </w:r>
      <w:r w:rsidR="00485424">
        <w:t>создать</w:t>
      </w:r>
      <w:r>
        <w:t xml:space="preserve"> изобретение, особенно в отношении заявленных</w:t>
      </w:r>
      <w:r w:rsidR="00485424">
        <w:t xml:space="preserve"> в заявке</w:t>
      </w:r>
      <w:r>
        <w:t xml:space="preserve"> продуктов или процедур, связанных с доступом к ГР.</w:t>
      </w:r>
      <w:r w:rsidR="002509DA">
        <w:t xml:space="preserve"> </w:t>
      </w:r>
      <w:r w:rsidR="00485424">
        <w:t>Делегация</w:t>
      </w:r>
      <w:r>
        <w:t xml:space="preserve"> рекомендовал</w:t>
      </w:r>
      <w:r w:rsidR="00485424">
        <w:t>а</w:t>
      </w:r>
      <w:r>
        <w:t xml:space="preserve"> исключить термины </w:t>
      </w:r>
      <w:r w:rsidR="00485424">
        <w:t>«в существенной степени/непосредственно»</w:t>
      </w:r>
      <w:r>
        <w:t xml:space="preserve"> и предложил</w:t>
      </w:r>
      <w:r w:rsidR="00485424">
        <w:t>а</w:t>
      </w:r>
      <w:r>
        <w:t xml:space="preserve"> альтернативную формулировку, например</w:t>
      </w:r>
      <w:r w:rsidR="00485424">
        <w:t xml:space="preserve"> «изобретение, основанное</w:t>
      </w:r>
      <w:r>
        <w:t>/разработан</w:t>
      </w:r>
      <w:r w:rsidR="00485424">
        <w:t>н</w:t>
      </w:r>
      <w:r>
        <w:t>о</w:t>
      </w:r>
      <w:r w:rsidR="00485424">
        <w:t>е</w:t>
      </w:r>
      <w:r>
        <w:t>/</w:t>
      </w:r>
      <w:r w:rsidR="00485424">
        <w:t xml:space="preserve">с </w:t>
      </w:r>
      <w:r>
        <w:t>использован</w:t>
      </w:r>
      <w:r w:rsidR="00485424">
        <w:t>ием»</w:t>
      </w:r>
      <w:r>
        <w:t xml:space="preserve"> без </w:t>
      </w:r>
      <w:r w:rsidR="00485424">
        <w:t>употребления</w:t>
      </w:r>
      <w:r>
        <w:t xml:space="preserve"> слов </w:t>
      </w:r>
      <w:r w:rsidR="00485424">
        <w:t>«в существенной степени» или «непосредственно»</w:t>
      </w:r>
      <w:r>
        <w:t>.</w:t>
      </w:r>
      <w:r w:rsidR="002509DA">
        <w:t xml:space="preserve"> </w:t>
      </w:r>
      <w:r w:rsidR="00485424">
        <w:t>Делегация</w:t>
      </w:r>
      <w:r>
        <w:t xml:space="preserve"> подчеркнул</w:t>
      </w:r>
      <w:r w:rsidR="00485424">
        <w:t>а</w:t>
      </w:r>
      <w:r>
        <w:t xml:space="preserve"> важность </w:t>
      </w:r>
      <w:r w:rsidR="00485424">
        <w:t>привязки</w:t>
      </w:r>
      <w:r>
        <w:t xml:space="preserve"> ГР </w:t>
      </w:r>
      <w:r w:rsidR="00485424">
        <w:t>к</w:t>
      </w:r>
      <w:r>
        <w:t xml:space="preserve"> стран</w:t>
      </w:r>
      <w:r w:rsidR="00485424">
        <w:t>е</w:t>
      </w:r>
      <w:r>
        <w:t xml:space="preserve"> происхождения, поскольку любое другое предложение может, к сожалению, привести к предоставлению исключительных прав без признания происхождения или разрешения страны происхождения.</w:t>
      </w:r>
      <w:r w:rsidR="002509DA">
        <w:t xml:space="preserve"> </w:t>
      </w:r>
      <w:r>
        <w:t xml:space="preserve">Кроме того, </w:t>
      </w:r>
      <w:r w:rsidR="00485424">
        <w:t>делегация</w:t>
      </w:r>
      <w:r>
        <w:t xml:space="preserve"> предложил</w:t>
      </w:r>
      <w:r w:rsidR="00485424">
        <w:t>а</w:t>
      </w:r>
      <w:r>
        <w:t xml:space="preserve"> принять соответствующее определение </w:t>
      </w:r>
      <w:r w:rsidR="00485424">
        <w:t>«</w:t>
      </w:r>
      <w:r>
        <w:t>страны происхождения</w:t>
      </w:r>
      <w:r w:rsidR="00485424">
        <w:t xml:space="preserve">» </w:t>
      </w:r>
      <w:r>
        <w:t xml:space="preserve">как </w:t>
      </w:r>
      <w:r w:rsidR="00485424">
        <w:t>«</w:t>
      </w:r>
      <w:r>
        <w:t>страны, обладающей ГР</w:t>
      </w:r>
      <w:r w:rsidR="00485424">
        <w:t xml:space="preserve"> в условиях</w:t>
      </w:r>
      <w:r>
        <w:t xml:space="preserve"> </w:t>
      </w:r>
      <w:proofErr w:type="spellStart"/>
      <w:r w:rsidR="003F5C61">
        <w:rPr>
          <w:iCs/>
        </w:rPr>
        <w:t>in-situ</w:t>
      </w:r>
      <w:proofErr w:type="spellEnd"/>
      <w:r w:rsidRPr="00485424">
        <w:rPr>
          <w:iCs/>
        </w:rPr>
        <w:t xml:space="preserve">, </w:t>
      </w:r>
      <w:r w:rsidR="00485424">
        <w:rPr>
          <w:iCs/>
        </w:rPr>
        <w:t>в том числе теми</w:t>
      </w:r>
      <w:r w:rsidRPr="00485424">
        <w:rPr>
          <w:iCs/>
        </w:rPr>
        <w:t xml:space="preserve">, которые также </w:t>
      </w:r>
      <w:r w:rsidR="00485424">
        <w:rPr>
          <w:iCs/>
        </w:rPr>
        <w:t>существуют</w:t>
      </w:r>
      <w:r w:rsidRPr="00485424">
        <w:rPr>
          <w:iCs/>
        </w:rPr>
        <w:t xml:space="preserve"> </w:t>
      </w:r>
      <w:proofErr w:type="spellStart"/>
      <w:r w:rsidR="003F5C61">
        <w:rPr>
          <w:iCs/>
        </w:rPr>
        <w:t>ex-situ</w:t>
      </w:r>
      <w:proofErr w:type="spellEnd"/>
      <w:r w:rsidR="00485424">
        <w:rPr>
          <w:iCs/>
        </w:rPr>
        <w:t>».</w:t>
      </w:r>
      <w:r w:rsidR="002509DA">
        <w:rPr>
          <w:iCs/>
        </w:rPr>
        <w:t xml:space="preserve"> </w:t>
      </w:r>
      <w:r w:rsidRPr="00485424">
        <w:rPr>
          <w:iCs/>
        </w:rPr>
        <w:t>Делегация предложила включить</w:t>
      </w:r>
      <w:r w:rsidR="00485424">
        <w:rPr>
          <w:iCs/>
        </w:rPr>
        <w:t xml:space="preserve"> следующее</w:t>
      </w:r>
      <w:r w:rsidRPr="00485424">
        <w:rPr>
          <w:iCs/>
        </w:rPr>
        <w:t xml:space="preserve"> определение источника ГР: </w:t>
      </w:r>
      <w:r w:rsidR="00485424">
        <w:rPr>
          <w:iCs/>
        </w:rPr>
        <w:t>«</w:t>
      </w:r>
      <w:r w:rsidRPr="00485424">
        <w:rPr>
          <w:iCs/>
        </w:rPr>
        <w:t xml:space="preserve">любой источник сохранения </w:t>
      </w:r>
      <w:proofErr w:type="spellStart"/>
      <w:r w:rsidR="003F5C61">
        <w:rPr>
          <w:iCs/>
        </w:rPr>
        <w:t>ex-situ</w:t>
      </w:r>
      <w:proofErr w:type="spellEnd"/>
      <w:r w:rsidRPr="00485424">
        <w:rPr>
          <w:iCs/>
        </w:rPr>
        <w:t>, из которого заявитель получ</w:t>
      </w:r>
      <w:r w:rsidR="00485424">
        <w:rPr>
          <w:iCs/>
        </w:rPr>
        <w:t>ает</w:t>
      </w:r>
      <w:r w:rsidRPr="00485424">
        <w:rPr>
          <w:iCs/>
        </w:rPr>
        <w:t xml:space="preserve"> ГР, например</w:t>
      </w:r>
      <w:r w:rsidR="00485424">
        <w:rPr>
          <w:iCs/>
        </w:rPr>
        <w:t xml:space="preserve"> </w:t>
      </w:r>
      <w:r w:rsidRPr="00485424">
        <w:rPr>
          <w:iCs/>
        </w:rPr>
        <w:t xml:space="preserve">банк генов, </w:t>
      </w:r>
      <w:r w:rsidR="00485424">
        <w:rPr>
          <w:iCs/>
        </w:rPr>
        <w:t>научно-</w:t>
      </w:r>
      <w:r w:rsidRPr="00485424">
        <w:rPr>
          <w:iCs/>
        </w:rPr>
        <w:t xml:space="preserve">исследовательский центр или международная система договоров по фитосанитарным ресурсам для сельского хозяйства, или любая другая существующая коллекция </w:t>
      </w:r>
      <w:proofErr w:type="spellStart"/>
      <w:r w:rsidR="003F5C61">
        <w:rPr>
          <w:iCs/>
        </w:rPr>
        <w:t>ex-situ</w:t>
      </w:r>
      <w:proofErr w:type="spellEnd"/>
      <w:r w:rsidR="00485424" w:rsidRPr="00485424">
        <w:rPr>
          <w:iCs/>
        </w:rPr>
        <w:t xml:space="preserve"> </w:t>
      </w:r>
      <w:r w:rsidRPr="00485424">
        <w:rPr>
          <w:iCs/>
        </w:rPr>
        <w:t xml:space="preserve">или </w:t>
      </w:r>
      <w:r w:rsidR="00485424" w:rsidRPr="00C470B1">
        <w:rPr>
          <w:rFonts w:eastAsia="Times New Roman"/>
          <w:szCs w:val="22"/>
          <w:lang w:eastAsia="en-US"/>
        </w:rPr>
        <w:t>орган по депонированию</w:t>
      </w:r>
      <w:r w:rsidR="00485424" w:rsidRPr="00485424">
        <w:rPr>
          <w:iCs/>
        </w:rPr>
        <w:t xml:space="preserve"> </w:t>
      </w:r>
      <w:r w:rsidRPr="00485424">
        <w:rPr>
          <w:iCs/>
        </w:rPr>
        <w:t>ГР</w:t>
      </w:r>
      <w:r w:rsidR="00485424">
        <w:rPr>
          <w:iCs/>
        </w:rPr>
        <w:t>»</w:t>
      </w:r>
      <w:r w:rsidRPr="00485424">
        <w:rPr>
          <w:iCs/>
        </w:rPr>
        <w:t>.</w:t>
      </w:r>
    </w:p>
    <w:p w14:paraId="552E89D1" w14:textId="77777777" w:rsidR="00765836" w:rsidRPr="00765836" w:rsidRDefault="00765836" w:rsidP="00765836">
      <w:pPr>
        <w:rPr>
          <w:szCs w:val="22"/>
        </w:rPr>
      </w:pPr>
    </w:p>
    <w:p w14:paraId="7569E992" w14:textId="5F1C8CB5" w:rsidR="00765836" w:rsidRPr="00765836" w:rsidRDefault="00E41729" w:rsidP="00765836">
      <w:pPr>
        <w:rPr>
          <w:szCs w:val="22"/>
        </w:rPr>
      </w:pPr>
      <w:r>
        <w:fldChar w:fldCharType="begin"/>
      </w:r>
      <w:r>
        <w:instrText xml:space="preserve"> AUTONUM  </w:instrText>
      </w:r>
      <w:r>
        <w:fldChar w:fldCharType="end"/>
      </w:r>
      <w:r>
        <w:tab/>
        <w:t xml:space="preserve">Делегация Уругвая </w:t>
      </w:r>
      <w:r w:rsidR="00485424">
        <w:t xml:space="preserve">заявила, что </w:t>
      </w:r>
      <w:r>
        <w:t>не возража</w:t>
      </w:r>
      <w:r w:rsidR="00485424">
        <w:t>ет</w:t>
      </w:r>
      <w:r>
        <w:t xml:space="preserve"> против </w:t>
      </w:r>
      <w:r w:rsidR="00485424">
        <w:t>текущей</w:t>
      </w:r>
      <w:r>
        <w:t xml:space="preserve"> формулировки статьи 3, но подчеркнула необходимость гибкости, чтобы учесть важные </w:t>
      </w:r>
      <w:r w:rsidR="00485424">
        <w:t>поводы для беспокойства</w:t>
      </w:r>
      <w:r>
        <w:t xml:space="preserve">, </w:t>
      </w:r>
      <w:r w:rsidR="00485424">
        <w:t>озвученные</w:t>
      </w:r>
      <w:r>
        <w:t xml:space="preserve"> другими делегациями в предыдущих заявлениях.</w:t>
      </w:r>
      <w:r w:rsidR="002509DA">
        <w:t xml:space="preserve"> </w:t>
      </w:r>
      <w:r w:rsidR="00485424">
        <w:t>Делегация</w:t>
      </w:r>
      <w:r>
        <w:t xml:space="preserve"> </w:t>
      </w:r>
      <w:r w:rsidR="00ED177B">
        <w:t>особо отметила</w:t>
      </w:r>
      <w:r>
        <w:t xml:space="preserve"> важность сохранения </w:t>
      </w:r>
      <w:r w:rsidR="003C33FA">
        <w:t>пункта</w:t>
      </w:r>
      <w:r>
        <w:t xml:space="preserve"> 3.5, поскольку такая проверка не обязательно должна осуществляться ведомствами ИС, </w:t>
      </w:r>
      <w:r w:rsidR="00ED177B">
        <w:t>что в противном случае может</w:t>
      </w:r>
      <w:r>
        <w:t xml:space="preserve"> привести к чрезмерной </w:t>
      </w:r>
      <w:r w:rsidR="00ED177B">
        <w:t xml:space="preserve">финансовой </w:t>
      </w:r>
      <w:r>
        <w:t>нагрузке и</w:t>
      </w:r>
      <w:r w:rsidR="00ED177B">
        <w:t xml:space="preserve"> нагрузке на</w:t>
      </w:r>
      <w:r>
        <w:t xml:space="preserve"> людские ресурсы.</w:t>
      </w:r>
      <w:r w:rsidR="002509DA">
        <w:t xml:space="preserve"> </w:t>
      </w:r>
      <w:r w:rsidR="00ED177B">
        <w:t>Делегация выступила за</w:t>
      </w:r>
      <w:r>
        <w:t xml:space="preserve"> сохранени</w:t>
      </w:r>
      <w:r w:rsidR="00ED177B">
        <w:t>е</w:t>
      </w:r>
      <w:r>
        <w:t xml:space="preserve"> </w:t>
      </w:r>
      <w:r w:rsidR="003C33FA">
        <w:t>пунктов</w:t>
      </w:r>
      <w:r>
        <w:t xml:space="preserve"> 3.5 и 3.6 в </w:t>
      </w:r>
      <w:r w:rsidR="00ED177B">
        <w:t>текущей</w:t>
      </w:r>
      <w:r>
        <w:t xml:space="preserve"> редакции, подчеркнув основополагающее значение прозрачности.</w:t>
      </w:r>
      <w:r w:rsidR="002509DA">
        <w:t xml:space="preserve"> </w:t>
      </w:r>
      <w:r>
        <w:t xml:space="preserve">Прозрачность имеет решающее значение для укрепления доверия, и любые изменения в этой статье могут помешать </w:t>
      </w:r>
      <w:r w:rsidR="00ED177B">
        <w:t>формированию</w:t>
      </w:r>
      <w:r>
        <w:t xml:space="preserve"> позитивной атмосферы в ходе Дипломатической конференции.</w:t>
      </w:r>
    </w:p>
    <w:p w14:paraId="7B326D49" w14:textId="77777777" w:rsidR="00765836" w:rsidRPr="00765836" w:rsidRDefault="00765836" w:rsidP="00765836">
      <w:pPr>
        <w:rPr>
          <w:szCs w:val="22"/>
        </w:rPr>
      </w:pPr>
    </w:p>
    <w:p w14:paraId="58979569" w14:textId="0CB26AA6" w:rsidR="00765836" w:rsidRPr="00765836" w:rsidRDefault="00E41729" w:rsidP="00765836">
      <w:pPr>
        <w:rPr>
          <w:szCs w:val="22"/>
        </w:rPr>
      </w:pPr>
      <w:r>
        <w:fldChar w:fldCharType="begin"/>
      </w:r>
      <w:r>
        <w:instrText xml:space="preserve"> AUTONUM  </w:instrText>
      </w:r>
      <w:r>
        <w:fldChar w:fldCharType="end"/>
      </w:r>
      <w:r>
        <w:tab/>
        <w:t>Делегация Новой Зеландии поддержала редакционное предложение</w:t>
      </w:r>
      <w:r w:rsidR="00ED177B" w:rsidRPr="00ED177B">
        <w:t xml:space="preserve"> </w:t>
      </w:r>
      <w:r w:rsidR="00ED177B">
        <w:t xml:space="preserve">к </w:t>
      </w:r>
      <w:r w:rsidR="003C33FA">
        <w:t>пункту</w:t>
      </w:r>
      <w:r w:rsidR="00ED177B">
        <w:t xml:space="preserve"> 3.3</w:t>
      </w:r>
      <w:r>
        <w:t xml:space="preserve">, выдвинутое представителем племен </w:t>
      </w:r>
      <w:proofErr w:type="spellStart"/>
      <w:r>
        <w:t>Тулалип</w:t>
      </w:r>
      <w:proofErr w:type="spellEnd"/>
      <w:r>
        <w:t xml:space="preserve"> относительно должной осмотрительности.</w:t>
      </w:r>
      <w:r w:rsidR="002509DA">
        <w:t xml:space="preserve"> </w:t>
      </w:r>
      <w:r>
        <w:t xml:space="preserve">Такой подход </w:t>
      </w:r>
      <w:r w:rsidR="00ED177B">
        <w:t>можно считать</w:t>
      </w:r>
      <w:r>
        <w:t xml:space="preserve"> эффективн</w:t>
      </w:r>
      <w:r w:rsidR="00ED177B">
        <w:t>ым</w:t>
      </w:r>
      <w:r>
        <w:t xml:space="preserve"> средство</w:t>
      </w:r>
      <w:r w:rsidR="00ED177B">
        <w:t>м</w:t>
      </w:r>
      <w:r>
        <w:t xml:space="preserve"> </w:t>
      </w:r>
      <w:r w:rsidR="00ED177B">
        <w:t>формирования</w:t>
      </w:r>
      <w:r>
        <w:t xml:space="preserve"> справедливой и равноправной среды для </w:t>
      </w:r>
      <w:r w:rsidR="00ED177B">
        <w:t xml:space="preserve">патентных </w:t>
      </w:r>
      <w:r>
        <w:t>заявителей.</w:t>
      </w:r>
      <w:r w:rsidR="002509DA">
        <w:t xml:space="preserve"> </w:t>
      </w:r>
      <w:r>
        <w:t>Важно не наказывать тех, кто взаимодействует с коренными народами или предпринимает шаги по признанию страны происхождения.</w:t>
      </w:r>
      <w:r w:rsidR="002509DA">
        <w:t xml:space="preserve"> </w:t>
      </w:r>
      <w:r>
        <w:t xml:space="preserve">Делегация </w:t>
      </w:r>
      <w:r w:rsidR="00ED177B">
        <w:t>вновь высказалась за</w:t>
      </w:r>
      <w:r>
        <w:t xml:space="preserve"> </w:t>
      </w:r>
      <w:r w:rsidR="00ED177B">
        <w:t>текущую</w:t>
      </w:r>
      <w:r>
        <w:t xml:space="preserve"> формулировк</w:t>
      </w:r>
      <w:r w:rsidR="00ED177B">
        <w:t xml:space="preserve">у </w:t>
      </w:r>
      <w:r w:rsidR="003C33FA">
        <w:t>под</w:t>
      </w:r>
      <w:r w:rsidR="00ED177B">
        <w:t>пункта (а)</w:t>
      </w:r>
      <w:r>
        <w:t xml:space="preserve"> </w:t>
      </w:r>
      <w:r w:rsidR="003C33FA">
        <w:t>пункта</w:t>
      </w:r>
      <w:r>
        <w:t xml:space="preserve"> 3.1.</w:t>
      </w:r>
      <w:r w:rsidR="002509DA">
        <w:t xml:space="preserve"> </w:t>
      </w:r>
      <w:r>
        <w:t xml:space="preserve">Она </w:t>
      </w:r>
      <w:r w:rsidR="00ED177B">
        <w:t>заявила, что готова согласиться с</w:t>
      </w:r>
      <w:r>
        <w:t xml:space="preserve"> люб</w:t>
      </w:r>
      <w:r w:rsidR="00ED177B">
        <w:t>ой</w:t>
      </w:r>
      <w:r>
        <w:t xml:space="preserve"> редакци</w:t>
      </w:r>
      <w:r w:rsidR="00ED177B">
        <w:t>ей</w:t>
      </w:r>
      <w:r>
        <w:t xml:space="preserve">, которая расширяет возможности отслеживания ГР </w:t>
      </w:r>
      <w:r w:rsidR="00ED177B">
        <w:t>до</w:t>
      </w:r>
      <w:r>
        <w:t xml:space="preserve"> стран</w:t>
      </w:r>
      <w:r w:rsidR="00ED177B">
        <w:t>ы</w:t>
      </w:r>
      <w:r>
        <w:t xml:space="preserve"> происхождения.</w:t>
      </w:r>
      <w:r w:rsidR="002509DA">
        <w:t xml:space="preserve"> </w:t>
      </w:r>
    </w:p>
    <w:p w14:paraId="4A4BBBC7" w14:textId="77777777" w:rsidR="00765836" w:rsidRPr="00765836" w:rsidRDefault="00765836" w:rsidP="00765836">
      <w:pPr>
        <w:rPr>
          <w:szCs w:val="22"/>
        </w:rPr>
      </w:pPr>
    </w:p>
    <w:p w14:paraId="566FAAF1" w14:textId="0614723E" w:rsidR="00765836" w:rsidRPr="00765836" w:rsidRDefault="00E41729" w:rsidP="00765836">
      <w:pPr>
        <w:rPr>
          <w:szCs w:val="22"/>
        </w:rPr>
      </w:pPr>
      <w:r>
        <w:fldChar w:fldCharType="begin"/>
      </w:r>
      <w:r>
        <w:instrText xml:space="preserve"> AUTONUM  </w:instrText>
      </w:r>
      <w:r>
        <w:fldChar w:fldCharType="end"/>
      </w:r>
      <w:r>
        <w:tab/>
        <w:t xml:space="preserve">Делегация Малайзии </w:t>
      </w:r>
      <w:r w:rsidR="00A67096">
        <w:t>высказалась за сохранение</w:t>
      </w:r>
      <w:r>
        <w:t xml:space="preserve"> стать</w:t>
      </w:r>
      <w:r w:rsidR="00A67096">
        <w:t>и</w:t>
      </w:r>
      <w:r>
        <w:t xml:space="preserve"> 3 в том виде, </w:t>
      </w:r>
      <w:r w:rsidR="00A67096">
        <w:t>в котором</w:t>
      </w:r>
      <w:r>
        <w:t xml:space="preserve"> она изложена в проекте текста.</w:t>
      </w:r>
      <w:r w:rsidR="002509DA">
        <w:t xml:space="preserve"> </w:t>
      </w:r>
      <w:r>
        <w:t>Он</w:t>
      </w:r>
      <w:r w:rsidR="00A67096">
        <w:t>а</w:t>
      </w:r>
      <w:r>
        <w:t xml:space="preserve"> одобрил</w:t>
      </w:r>
      <w:r w:rsidR="00A67096">
        <w:t>а</w:t>
      </w:r>
      <w:r>
        <w:t xml:space="preserve"> </w:t>
      </w:r>
      <w:r w:rsidR="00A67096">
        <w:t>употребление</w:t>
      </w:r>
      <w:r>
        <w:t xml:space="preserve"> слов </w:t>
      </w:r>
      <w:r w:rsidR="00A67096">
        <w:t>«в существенной степени» или «непосредственно»</w:t>
      </w:r>
      <w:r>
        <w:t>.</w:t>
      </w:r>
      <w:r w:rsidR="002509DA">
        <w:t xml:space="preserve"> </w:t>
      </w:r>
      <w:r>
        <w:t>Однако в отношении</w:t>
      </w:r>
      <w:r w:rsidR="00A67096">
        <w:t xml:space="preserve"> </w:t>
      </w:r>
      <w:r w:rsidR="003C33FA">
        <w:t>под</w:t>
      </w:r>
      <w:r w:rsidR="00A67096">
        <w:t>пункта (а)</w:t>
      </w:r>
      <w:r>
        <w:t xml:space="preserve"> </w:t>
      </w:r>
      <w:r w:rsidR="003C33FA">
        <w:t>пункта</w:t>
      </w:r>
      <w:r>
        <w:t xml:space="preserve"> 3.1 </w:t>
      </w:r>
      <w:r w:rsidR="00A67096">
        <w:t>делегация придерживается иных взглядов</w:t>
      </w:r>
      <w:r>
        <w:t xml:space="preserve">. </w:t>
      </w:r>
      <w:r w:rsidR="00A67096">
        <w:t>По ее мнению,</w:t>
      </w:r>
      <w:r>
        <w:t xml:space="preserve"> требование </w:t>
      </w:r>
      <w:r w:rsidR="00A67096">
        <w:t>от заявителей</w:t>
      </w:r>
      <w:r>
        <w:t xml:space="preserve"> указывать точный регион происхождения ГР, отличный от страны, </w:t>
      </w:r>
      <w:r w:rsidR="00A67096">
        <w:t>наложит на них</w:t>
      </w:r>
      <w:r>
        <w:t xml:space="preserve"> дополнительное бремя.</w:t>
      </w:r>
      <w:r w:rsidR="002509DA">
        <w:t xml:space="preserve"> </w:t>
      </w:r>
      <w:r w:rsidR="00A67096">
        <w:t>Делегация высказалась за то</w:t>
      </w:r>
      <w:r>
        <w:t>, что</w:t>
      </w:r>
      <w:r w:rsidR="00A67096">
        <w:t>бы</w:t>
      </w:r>
      <w:r>
        <w:t xml:space="preserve"> обязательство по раскрытию </w:t>
      </w:r>
      <w:r w:rsidR="00A67096">
        <w:t>было</w:t>
      </w:r>
      <w:r>
        <w:t xml:space="preserve"> огранич</w:t>
      </w:r>
      <w:r w:rsidR="00A67096">
        <w:t>ено</w:t>
      </w:r>
      <w:r>
        <w:t xml:space="preserve"> страной происхождения.</w:t>
      </w:r>
      <w:r w:rsidR="002509DA">
        <w:t xml:space="preserve"> </w:t>
      </w:r>
      <w:r>
        <w:t xml:space="preserve">Что касается </w:t>
      </w:r>
      <w:r w:rsidR="003C33FA">
        <w:t>пункта</w:t>
      </w:r>
      <w:r>
        <w:t xml:space="preserve"> 3.5, проверка </w:t>
      </w:r>
      <w:r w:rsidR="00A67096">
        <w:t>достоверности</w:t>
      </w:r>
      <w:r>
        <w:t xml:space="preserve"> раскрытия должна быть обязанностью патентного ведомства.</w:t>
      </w:r>
      <w:r w:rsidR="002509DA">
        <w:t xml:space="preserve"> </w:t>
      </w:r>
      <w:r w:rsidR="00A67096">
        <w:t>Делегация положительно оценила</w:t>
      </w:r>
      <w:r>
        <w:t xml:space="preserve"> </w:t>
      </w:r>
      <w:r w:rsidR="003C33FA">
        <w:t>пункт</w:t>
      </w:r>
      <w:r>
        <w:t xml:space="preserve"> 3.6, подчеркнув важность публичного раскрытия информации в патентной системе.</w:t>
      </w:r>
    </w:p>
    <w:p w14:paraId="14FDBDBD" w14:textId="77777777" w:rsidR="00765836" w:rsidRPr="00765836" w:rsidRDefault="00765836" w:rsidP="00765836">
      <w:pPr>
        <w:rPr>
          <w:szCs w:val="22"/>
        </w:rPr>
      </w:pPr>
    </w:p>
    <w:p w14:paraId="6564BB7F" w14:textId="2BF297F3" w:rsidR="00765836" w:rsidRPr="00765836" w:rsidRDefault="00E41729" w:rsidP="00765836">
      <w:pPr>
        <w:rPr>
          <w:szCs w:val="22"/>
        </w:rPr>
      </w:pPr>
      <w:r>
        <w:fldChar w:fldCharType="begin"/>
      </w:r>
      <w:r>
        <w:instrText xml:space="preserve"> AUTONUM  </w:instrText>
      </w:r>
      <w:r>
        <w:fldChar w:fldCharType="end"/>
      </w:r>
      <w:r>
        <w:tab/>
        <w:t xml:space="preserve">Представитель MALOCA Internationale подчеркнул важность СПОС, </w:t>
      </w:r>
      <w:r w:rsidR="00EE5872">
        <w:t>признанную</w:t>
      </w:r>
      <w:r>
        <w:t xml:space="preserve"> в </w:t>
      </w:r>
      <w:r w:rsidR="00EE5872">
        <w:t>ДПКНООН</w:t>
      </w:r>
      <w:r>
        <w:t xml:space="preserve"> и закреплен</w:t>
      </w:r>
      <w:r w:rsidR="00EE5872">
        <w:t>ную</w:t>
      </w:r>
      <w:r>
        <w:t xml:space="preserve"> в конституционных документах нескольких стран.</w:t>
      </w:r>
      <w:r w:rsidR="002509DA">
        <w:t xml:space="preserve"> </w:t>
      </w:r>
      <w:r w:rsidR="00EE5872">
        <w:t>В них также признано</w:t>
      </w:r>
      <w:r>
        <w:t xml:space="preserve"> обычн</w:t>
      </w:r>
      <w:r w:rsidR="00EE5872">
        <w:t>о</w:t>
      </w:r>
      <w:r>
        <w:t xml:space="preserve">е </w:t>
      </w:r>
      <w:r w:rsidR="00EE5872">
        <w:t>право</w:t>
      </w:r>
      <w:r>
        <w:t xml:space="preserve"> коренных народов.</w:t>
      </w:r>
      <w:r w:rsidR="002509DA">
        <w:t xml:space="preserve"> </w:t>
      </w:r>
      <w:r>
        <w:t xml:space="preserve">Невключение этих понятий в текст </w:t>
      </w:r>
      <w:r w:rsidR="00EE5872">
        <w:t>является принципиальной проблемой</w:t>
      </w:r>
      <w:r>
        <w:t>.</w:t>
      </w:r>
      <w:r w:rsidR="002509DA">
        <w:t xml:space="preserve"> </w:t>
      </w:r>
      <w:r w:rsidR="00EE5872">
        <w:t>Представитель выразил благодарность за</w:t>
      </w:r>
      <w:r>
        <w:t xml:space="preserve"> разъяснение</w:t>
      </w:r>
      <w:r w:rsidR="00EE5872">
        <w:t xml:space="preserve"> относительно</w:t>
      </w:r>
      <w:r>
        <w:t xml:space="preserve"> </w:t>
      </w:r>
      <w:r w:rsidR="00EE5872">
        <w:t>упоминания</w:t>
      </w:r>
      <w:r>
        <w:t xml:space="preserve"> стран</w:t>
      </w:r>
      <w:r w:rsidR="00EE5872">
        <w:t>ы</w:t>
      </w:r>
      <w:r>
        <w:t xml:space="preserve"> происхождения в </w:t>
      </w:r>
      <w:r w:rsidR="003C33FA">
        <w:t>пункте</w:t>
      </w:r>
      <w:r>
        <w:t xml:space="preserve"> 3.1.</w:t>
      </w:r>
      <w:r w:rsidR="002509DA">
        <w:t xml:space="preserve"> </w:t>
      </w:r>
      <w:r>
        <w:t xml:space="preserve">Он </w:t>
      </w:r>
      <w:r w:rsidR="00EE5872">
        <w:t>поинтересовался, необходим ли консенсус</w:t>
      </w:r>
      <w:r>
        <w:t xml:space="preserve"> для внесения дополнений или изменений в текст</w:t>
      </w:r>
      <w:r w:rsidR="00EE5872">
        <w:t>,</w:t>
      </w:r>
      <w:r>
        <w:t xml:space="preserve"> и предложил </w:t>
      </w:r>
      <w:r w:rsidR="00EE5872">
        <w:t>рассмотреть</w:t>
      </w:r>
      <w:r>
        <w:t xml:space="preserve"> альтернативные процедуры, если</w:t>
      </w:r>
      <w:r w:rsidR="00EE5872">
        <w:t xml:space="preserve"> достичь</w:t>
      </w:r>
      <w:r>
        <w:t xml:space="preserve"> консенсус</w:t>
      </w:r>
      <w:r w:rsidR="00EE5872">
        <w:t>а не удастся</w:t>
      </w:r>
      <w:r>
        <w:t xml:space="preserve">. </w:t>
      </w:r>
    </w:p>
    <w:p w14:paraId="6479EE0C" w14:textId="77777777" w:rsidR="00765836" w:rsidRPr="00765836" w:rsidRDefault="00765836" w:rsidP="00765836">
      <w:pPr>
        <w:rPr>
          <w:szCs w:val="22"/>
        </w:rPr>
      </w:pPr>
    </w:p>
    <w:p w14:paraId="34AE2651" w14:textId="0AA91DB0" w:rsidR="00765836" w:rsidRPr="00765836" w:rsidRDefault="00E41729" w:rsidP="00765836">
      <w:pPr>
        <w:rPr>
          <w:szCs w:val="22"/>
        </w:rPr>
      </w:pPr>
      <w:r>
        <w:fldChar w:fldCharType="begin"/>
      </w:r>
      <w:r>
        <w:instrText xml:space="preserve"> AUTONUM  </w:instrText>
      </w:r>
      <w:r>
        <w:fldChar w:fldCharType="end"/>
      </w:r>
      <w:r>
        <w:tab/>
        <w:t xml:space="preserve">Делегация Вануату высказалась </w:t>
      </w:r>
      <w:r w:rsidR="00EE5872">
        <w:t>за текущую</w:t>
      </w:r>
      <w:r>
        <w:t xml:space="preserve"> формулировк</w:t>
      </w:r>
      <w:r w:rsidR="00EE5872">
        <w:t>у</w:t>
      </w:r>
      <w:r>
        <w:t xml:space="preserve"> статьи 3, </w:t>
      </w:r>
      <w:r w:rsidR="00EE5872">
        <w:t>однако заявила, что готова проявить гибкость относительно</w:t>
      </w:r>
      <w:r>
        <w:t xml:space="preserve"> любы</w:t>
      </w:r>
      <w:r w:rsidR="00EE5872">
        <w:t>х</w:t>
      </w:r>
      <w:r>
        <w:t xml:space="preserve"> изменени</w:t>
      </w:r>
      <w:r w:rsidR="00EE5872">
        <w:t>й</w:t>
      </w:r>
      <w:r>
        <w:t xml:space="preserve">. </w:t>
      </w:r>
    </w:p>
    <w:p w14:paraId="1800B0BE" w14:textId="77777777" w:rsidR="00765836" w:rsidRPr="00765836" w:rsidRDefault="00765836" w:rsidP="00765836">
      <w:pPr>
        <w:rPr>
          <w:szCs w:val="22"/>
        </w:rPr>
      </w:pPr>
    </w:p>
    <w:p w14:paraId="6D892F27" w14:textId="34BF4E35" w:rsidR="00765836" w:rsidRPr="00765836" w:rsidRDefault="00E41729" w:rsidP="00765836">
      <w:pPr>
        <w:rPr>
          <w:szCs w:val="22"/>
        </w:rPr>
      </w:pPr>
      <w:r>
        <w:fldChar w:fldCharType="begin"/>
      </w:r>
      <w:r>
        <w:instrText xml:space="preserve"> AUTONUM  </w:instrText>
      </w:r>
      <w:r>
        <w:fldChar w:fldCharType="end"/>
      </w:r>
      <w:r>
        <w:tab/>
        <w:t>Делегация Бангладеш поддержала заявление, сделанное делегацией Ирана (Исламск</w:t>
      </w:r>
      <w:r w:rsidR="00421B7F">
        <w:t>ой</w:t>
      </w:r>
      <w:r>
        <w:t xml:space="preserve"> Республик</w:t>
      </w:r>
      <w:r w:rsidR="00421B7F">
        <w:t>и</w:t>
      </w:r>
      <w:r>
        <w:t xml:space="preserve">) от имени </w:t>
      </w:r>
      <w:r w:rsidR="00421B7F">
        <w:t>АТГ</w:t>
      </w:r>
      <w:r>
        <w:t>.</w:t>
      </w:r>
      <w:r w:rsidR="002509DA">
        <w:t xml:space="preserve"> </w:t>
      </w:r>
      <w:r w:rsidR="00421B7F">
        <w:t>Делегация</w:t>
      </w:r>
      <w:r>
        <w:t xml:space="preserve"> </w:t>
      </w:r>
      <w:r w:rsidR="00421B7F">
        <w:t>высказалась за</w:t>
      </w:r>
      <w:r>
        <w:t xml:space="preserve"> </w:t>
      </w:r>
      <w:r w:rsidR="00421B7F">
        <w:t>текущий вариант</w:t>
      </w:r>
      <w:r>
        <w:t xml:space="preserve"> текст</w:t>
      </w:r>
      <w:r w:rsidR="00421B7F">
        <w:t>а</w:t>
      </w:r>
      <w:r>
        <w:t xml:space="preserve">, но </w:t>
      </w:r>
      <w:r w:rsidR="00421B7F">
        <w:t>допустила возможность</w:t>
      </w:r>
      <w:r>
        <w:t xml:space="preserve"> внес</w:t>
      </w:r>
      <w:r w:rsidR="00421B7F">
        <w:t>ения</w:t>
      </w:r>
      <w:r>
        <w:t xml:space="preserve"> в него незначительны</w:t>
      </w:r>
      <w:r w:rsidR="00421B7F">
        <w:t>х</w:t>
      </w:r>
      <w:r>
        <w:t xml:space="preserve"> изменени</w:t>
      </w:r>
      <w:r w:rsidR="00421B7F">
        <w:t>й</w:t>
      </w:r>
      <w:r>
        <w:t>.</w:t>
      </w:r>
      <w:r w:rsidR="002509DA">
        <w:t xml:space="preserve"> </w:t>
      </w:r>
      <w:r w:rsidR="00FD2269">
        <w:t>Делегация одобрила</w:t>
      </w:r>
      <w:r>
        <w:t xml:space="preserve"> замен</w:t>
      </w:r>
      <w:r w:rsidR="00FD2269">
        <w:t>у</w:t>
      </w:r>
      <w:r>
        <w:t xml:space="preserve"> </w:t>
      </w:r>
      <w:r w:rsidR="00FD2269">
        <w:t>формулировки</w:t>
      </w:r>
      <w:r>
        <w:t xml:space="preserve"> </w:t>
      </w:r>
      <w:r w:rsidR="00FD2269">
        <w:t>«в существенной степени/непосредственно» на</w:t>
      </w:r>
      <w:r>
        <w:t xml:space="preserve"> </w:t>
      </w:r>
      <w:r w:rsidR="00FD2269">
        <w:t>«</w:t>
      </w:r>
      <w:r>
        <w:t>использование</w:t>
      </w:r>
      <w:r w:rsidR="00FD2269">
        <w:t>»</w:t>
      </w:r>
      <w:r>
        <w:t xml:space="preserve"> или </w:t>
      </w:r>
      <w:r w:rsidR="00FD2269">
        <w:t>«использовать»</w:t>
      </w:r>
      <w:r>
        <w:t>,</w:t>
      </w:r>
      <w:r w:rsidR="00FD2269">
        <w:t xml:space="preserve"> в соответствии с предложением</w:t>
      </w:r>
      <w:r>
        <w:t xml:space="preserve"> делегаци</w:t>
      </w:r>
      <w:r w:rsidR="00FD2269">
        <w:t>и</w:t>
      </w:r>
      <w:r>
        <w:t xml:space="preserve"> Бразилии.</w:t>
      </w:r>
      <w:r w:rsidR="002509DA">
        <w:t xml:space="preserve"> </w:t>
      </w:r>
      <w:r w:rsidR="00FD2269">
        <w:t>Делегация</w:t>
      </w:r>
      <w:r>
        <w:t xml:space="preserve"> поддержала предложение делегации Индии о добавлении </w:t>
      </w:r>
      <w:r w:rsidR="00FD2269">
        <w:t>сроков</w:t>
      </w:r>
      <w:r>
        <w:t xml:space="preserve"> в </w:t>
      </w:r>
      <w:r w:rsidR="003C33FA">
        <w:t>пункт</w:t>
      </w:r>
      <w:r>
        <w:t xml:space="preserve"> 3.4.</w:t>
      </w:r>
      <w:r w:rsidR="002509DA">
        <w:t xml:space="preserve"> </w:t>
      </w:r>
      <w:r>
        <w:t>Что касается</w:t>
      </w:r>
      <w:r w:rsidR="00FD2269">
        <w:t xml:space="preserve"> условия вступления в силу</w:t>
      </w:r>
      <w:r>
        <w:t xml:space="preserve"> требования о раскрытии, </w:t>
      </w:r>
      <w:r w:rsidR="00FD2269">
        <w:t>по мнению делегации,</w:t>
      </w:r>
      <w:r>
        <w:t xml:space="preserve"> минимальное требование должно соответствовать статье 2(c) </w:t>
      </w:r>
      <w:proofErr w:type="spellStart"/>
      <w:r>
        <w:t>Нагойского</w:t>
      </w:r>
      <w:proofErr w:type="spellEnd"/>
      <w:r>
        <w:t xml:space="preserve"> протокола.</w:t>
      </w:r>
    </w:p>
    <w:p w14:paraId="42E2EBF8" w14:textId="77777777" w:rsidR="00765836" w:rsidRPr="00765836" w:rsidRDefault="00765836" w:rsidP="00765836">
      <w:pPr>
        <w:rPr>
          <w:szCs w:val="22"/>
        </w:rPr>
      </w:pPr>
    </w:p>
    <w:p w14:paraId="16836C3A" w14:textId="0E0D5307" w:rsidR="00765836" w:rsidRPr="00765836" w:rsidRDefault="00E41729" w:rsidP="00765836">
      <w:pPr>
        <w:rPr>
          <w:szCs w:val="22"/>
        </w:rPr>
      </w:pPr>
      <w:r>
        <w:lastRenderedPageBreak/>
        <w:fldChar w:fldCharType="begin"/>
      </w:r>
      <w:r>
        <w:instrText xml:space="preserve"> AUTONUM  </w:instrText>
      </w:r>
      <w:r>
        <w:fldChar w:fldCharType="end"/>
      </w:r>
      <w:r>
        <w:tab/>
        <w:t xml:space="preserve">Делегация Италии отметила противоречие между </w:t>
      </w:r>
      <w:r w:rsidR="003C33FA">
        <w:t>пунктом</w:t>
      </w:r>
      <w:r>
        <w:t xml:space="preserve"> 3.5 и последней частью </w:t>
      </w:r>
      <w:r w:rsidR="003C33FA">
        <w:t>пункта</w:t>
      </w:r>
      <w:r>
        <w:t xml:space="preserve"> 3.4</w:t>
      </w:r>
      <w:r w:rsidR="00FD2269" w:rsidRPr="00FD2269">
        <w:t xml:space="preserve"> </w:t>
      </w:r>
      <w:r w:rsidR="00FD2269">
        <w:t>в тексте</w:t>
      </w:r>
      <w:r w:rsidR="003C33FA">
        <w:t xml:space="preserve"> документа</w:t>
      </w:r>
      <w:r>
        <w:t>.</w:t>
      </w:r>
      <w:r w:rsidR="002509DA">
        <w:t xml:space="preserve"> </w:t>
      </w:r>
      <w:r w:rsidR="00FD2269">
        <w:t>В</w:t>
      </w:r>
      <w:r>
        <w:t xml:space="preserve"> </w:t>
      </w:r>
      <w:r w:rsidR="003C33FA">
        <w:t>пункте</w:t>
      </w:r>
      <w:r>
        <w:t xml:space="preserve"> 3.5 </w:t>
      </w:r>
      <w:r w:rsidR="00FD2269">
        <w:t>говорится об отсутствии</w:t>
      </w:r>
      <w:r>
        <w:t xml:space="preserve"> обязательств</w:t>
      </w:r>
      <w:r w:rsidR="00FD2269">
        <w:t>а</w:t>
      </w:r>
      <w:r>
        <w:t xml:space="preserve"> проверять </w:t>
      </w:r>
      <w:r w:rsidR="00FD2269">
        <w:t>достоверность</w:t>
      </w:r>
      <w:r>
        <w:t xml:space="preserve"> раскрытия.</w:t>
      </w:r>
      <w:r w:rsidR="002509DA">
        <w:t xml:space="preserve"> </w:t>
      </w:r>
      <w:r w:rsidR="00FD2269">
        <w:t>В таком случае в</w:t>
      </w:r>
      <w:r>
        <w:t xml:space="preserve">едомства </w:t>
      </w:r>
      <w:r w:rsidR="00FD2269">
        <w:t>будут не в состоянии</w:t>
      </w:r>
      <w:r>
        <w:t xml:space="preserve"> предостав</w:t>
      </w:r>
      <w:r w:rsidR="00FD2269">
        <w:t>ля</w:t>
      </w:r>
      <w:r>
        <w:t>ть патентные заявки</w:t>
      </w:r>
      <w:r w:rsidR="00FD2269">
        <w:t xml:space="preserve"> для устранения несоблюдения правил </w:t>
      </w:r>
      <w:r>
        <w:t xml:space="preserve">или </w:t>
      </w:r>
      <w:r w:rsidR="00FD2269">
        <w:t>исправления</w:t>
      </w:r>
      <w:r>
        <w:t xml:space="preserve"> </w:t>
      </w:r>
      <w:r w:rsidR="00FD2269">
        <w:t>любого раскрытия, которое является ошибочным или неверным</w:t>
      </w:r>
      <w:r>
        <w:t>.</w:t>
      </w:r>
      <w:r w:rsidR="002509DA">
        <w:t xml:space="preserve"> </w:t>
      </w:r>
      <w:r w:rsidR="00FD2269">
        <w:t>Делегация</w:t>
      </w:r>
      <w:r>
        <w:t xml:space="preserve"> предложил</w:t>
      </w:r>
      <w:r w:rsidR="00FD2269">
        <w:t>а</w:t>
      </w:r>
      <w:r>
        <w:t xml:space="preserve"> </w:t>
      </w:r>
      <w:r w:rsidR="00FD2269">
        <w:t>в качестве решения исключить</w:t>
      </w:r>
      <w:r>
        <w:t xml:space="preserve"> из </w:t>
      </w:r>
      <w:r w:rsidR="003C33FA">
        <w:t>пункта</w:t>
      </w:r>
      <w:r>
        <w:t xml:space="preserve"> 3.4 слов</w:t>
      </w:r>
      <w:r w:rsidR="00FD2269">
        <w:t>а «</w:t>
      </w:r>
      <w:r w:rsidR="00FD2269" w:rsidRPr="006811BE">
        <w:rPr>
          <w:szCs w:val="22"/>
        </w:rPr>
        <w:t>или исправить любое раскрытие, которое является ошибочным или неверным</w:t>
      </w:r>
      <w:r w:rsidR="00FD2269">
        <w:rPr>
          <w:szCs w:val="22"/>
        </w:rPr>
        <w:t>»</w:t>
      </w:r>
      <w:r>
        <w:t>.</w:t>
      </w:r>
    </w:p>
    <w:p w14:paraId="4ADBAC76" w14:textId="77777777" w:rsidR="00765836" w:rsidRPr="00765836" w:rsidRDefault="00765836" w:rsidP="00765836">
      <w:pPr>
        <w:rPr>
          <w:szCs w:val="22"/>
        </w:rPr>
      </w:pPr>
    </w:p>
    <w:p w14:paraId="6873F7F7" w14:textId="0A57A2A1" w:rsidR="00765836" w:rsidRPr="00765836" w:rsidRDefault="00E41729" w:rsidP="00765836">
      <w:pPr>
        <w:rPr>
          <w:szCs w:val="22"/>
        </w:rPr>
      </w:pPr>
      <w:r>
        <w:fldChar w:fldCharType="begin"/>
      </w:r>
      <w:r>
        <w:instrText xml:space="preserve"> AUTONUM  </w:instrText>
      </w:r>
      <w:r>
        <w:fldChar w:fldCharType="end"/>
      </w:r>
      <w:r>
        <w:tab/>
        <w:t>Делегация Кении поддержала заявление, сделанное делегацией Ганы от имени Африканской группы.</w:t>
      </w:r>
      <w:r w:rsidR="002509DA">
        <w:t xml:space="preserve"> </w:t>
      </w:r>
      <w:r>
        <w:t>Многие африканские страны уже включили подобные положения в свои национальные законы.</w:t>
      </w:r>
      <w:r w:rsidR="002509DA">
        <w:t xml:space="preserve"> </w:t>
      </w:r>
      <w:r>
        <w:t xml:space="preserve">Она </w:t>
      </w:r>
      <w:r w:rsidR="00FD2269">
        <w:t>положительно оценила</w:t>
      </w:r>
      <w:r>
        <w:t xml:space="preserve"> пояснительные примечания, которые внесли </w:t>
      </w:r>
      <w:r w:rsidR="00FD2269">
        <w:t xml:space="preserve">в статью </w:t>
      </w:r>
      <w:r>
        <w:t>ясность.</w:t>
      </w:r>
      <w:r w:rsidR="00FD2269">
        <w:t xml:space="preserve"> </w:t>
      </w:r>
    </w:p>
    <w:p w14:paraId="43FCBB69" w14:textId="77777777" w:rsidR="00765836" w:rsidRPr="00765836" w:rsidRDefault="00765836" w:rsidP="00765836">
      <w:pPr>
        <w:rPr>
          <w:szCs w:val="22"/>
        </w:rPr>
      </w:pPr>
    </w:p>
    <w:p w14:paraId="51AE8E93" w14:textId="082BCC6F" w:rsidR="00765836" w:rsidRPr="00765836" w:rsidRDefault="00E41729" w:rsidP="00765836">
      <w:pPr>
        <w:rPr>
          <w:szCs w:val="22"/>
        </w:rPr>
      </w:pPr>
      <w:r>
        <w:fldChar w:fldCharType="begin"/>
      </w:r>
      <w:r>
        <w:instrText xml:space="preserve"> AUTONUM  </w:instrText>
      </w:r>
      <w:r>
        <w:fldChar w:fldCharType="end"/>
      </w:r>
      <w:r>
        <w:tab/>
        <w:t>Делегация Марокко подчеркнула важность требования о раскрытии. Она поддержала заявление, сделанное делегацией Ганы от имени Африканской группы, особенно в отношении терминологии.</w:t>
      </w:r>
      <w:r w:rsidR="002509DA">
        <w:t xml:space="preserve"> </w:t>
      </w:r>
      <w:r w:rsidR="00FD2269">
        <w:t>По мнению делегации</w:t>
      </w:r>
      <w:r>
        <w:t xml:space="preserve">, в духе добросовестности и с учетом неопределенности информации, требуемой в </w:t>
      </w:r>
      <w:r w:rsidR="003C33FA">
        <w:t>пунктах</w:t>
      </w:r>
      <w:r>
        <w:t xml:space="preserve"> 3.1 и 3.2, следует предусмотреть обязательство раскрывать все, </w:t>
      </w:r>
      <w:r w:rsidR="00FD2269">
        <w:t>а потому желательно</w:t>
      </w:r>
      <w:r>
        <w:t xml:space="preserve"> </w:t>
      </w:r>
      <w:r w:rsidR="00FD2269">
        <w:t>установить</w:t>
      </w:r>
      <w:r>
        <w:t xml:space="preserve"> обязательство в соответствии с</w:t>
      </w:r>
      <w:r w:rsidR="003C33FA">
        <w:t xml:space="preserve"> пунктом</w:t>
      </w:r>
      <w:r>
        <w:t xml:space="preserve"> 3.3.</w:t>
      </w:r>
      <w:r w:rsidR="002509DA">
        <w:t xml:space="preserve"> </w:t>
      </w:r>
      <w:r w:rsidR="00FD2269">
        <w:t>Делегация</w:t>
      </w:r>
      <w:r>
        <w:t xml:space="preserve"> выразила готовность внести </w:t>
      </w:r>
      <w:r w:rsidR="00FD2269">
        <w:t xml:space="preserve">в статью </w:t>
      </w:r>
      <w:r>
        <w:t xml:space="preserve">минимальные поправки </w:t>
      </w:r>
      <w:r w:rsidR="00FD2269">
        <w:t>ради</w:t>
      </w:r>
      <w:r>
        <w:t xml:space="preserve"> достижения консенсуса.</w:t>
      </w:r>
    </w:p>
    <w:p w14:paraId="30A078AB" w14:textId="77777777" w:rsidR="00765836" w:rsidRPr="00765836" w:rsidRDefault="00765836" w:rsidP="00765836">
      <w:pPr>
        <w:rPr>
          <w:szCs w:val="22"/>
        </w:rPr>
      </w:pPr>
    </w:p>
    <w:p w14:paraId="1741F4BE" w14:textId="01DE9CB4" w:rsidR="00765836" w:rsidRPr="00765836" w:rsidRDefault="00E41729" w:rsidP="00765836">
      <w:pPr>
        <w:rPr>
          <w:szCs w:val="22"/>
        </w:rPr>
      </w:pPr>
      <w:r>
        <w:fldChar w:fldCharType="begin"/>
      </w:r>
      <w:r>
        <w:instrText xml:space="preserve"> AUTONUM  </w:instrText>
      </w:r>
      <w:r>
        <w:fldChar w:fldCharType="end"/>
      </w:r>
      <w:r>
        <w:tab/>
        <w:t xml:space="preserve">Делегация Боливии (Многонационального Государства) </w:t>
      </w:r>
      <w:r w:rsidR="00E77E3F">
        <w:t>отметила</w:t>
      </w:r>
      <w:r>
        <w:t xml:space="preserve"> важность </w:t>
      </w:r>
      <w:r w:rsidR="00A24984">
        <w:t>охраны</w:t>
      </w:r>
      <w:r>
        <w:t xml:space="preserve"> прав коренных народов и учета их чаяний в ходе всего процесса.</w:t>
      </w:r>
      <w:r w:rsidR="002509DA">
        <w:t xml:space="preserve"> </w:t>
      </w:r>
      <w:r>
        <w:t>Он</w:t>
      </w:r>
      <w:r w:rsidR="00E77E3F">
        <w:t>а высказалась за</w:t>
      </w:r>
      <w:r>
        <w:t xml:space="preserve"> требование о раскрытии, но высказал</w:t>
      </w:r>
      <w:r w:rsidR="00E77E3F">
        <w:t>а</w:t>
      </w:r>
      <w:r>
        <w:t xml:space="preserve"> некоторые </w:t>
      </w:r>
      <w:r w:rsidR="00E77E3F">
        <w:t>опасения</w:t>
      </w:r>
      <w:r>
        <w:t xml:space="preserve"> в отношении </w:t>
      </w:r>
      <w:r w:rsidR="003C33FA">
        <w:t>пунктов</w:t>
      </w:r>
      <w:r w:rsidR="001E4553">
        <w:t> </w:t>
      </w:r>
      <w:r>
        <w:t>3.5</w:t>
      </w:r>
      <w:r w:rsidR="001E4553">
        <w:t> </w:t>
      </w:r>
      <w:r>
        <w:t>и</w:t>
      </w:r>
      <w:r w:rsidR="001E4553">
        <w:t> </w:t>
      </w:r>
      <w:r>
        <w:t>3.6.</w:t>
      </w:r>
      <w:r w:rsidR="002509DA">
        <w:t xml:space="preserve"> </w:t>
      </w:r>
      <w:r w:rsidR="00E77E3F">
        <w:t>Делегация</w:t>
      </w:r>
      <w:r>
        <w:t xml:space="preserve"> подчеркнул</w:t>
      </w:r>
      <w:r w:rsidR="00E77E3F">
        <w:t>а</w:t>
      </w:r>
      <w:r>
        <w:t xml:space="preserve"> важность обеспечения того, чтобы раскрытие</w:t>
      </w:r>
      <w:r w:rsidR="00E77E3F">
        <w:t xml:space="preserve"> информации о</w:t>
      </w:r>
      <w:r>
        <w:t xml:space="preserve"> происхождени</w:t>
      </w:r>
      <w:r w:rsidR="00E77E3F">
        <w:t>и</w:t>
      </w:r>
      <w:r>
        <w:t xml:space="preserve"> обеспечивало правовую </w:t>
      </w:r>
      <w:r w:rsidR="00E77E3F">
        <w:t>защищенность</w:t>
      </w:r>
      <w:r>
        <w:t xml:space="preserve"> коренных народов.</w:t>
      </w:r>
    </w:p>
    <w:p w14:paraId="5856CE7A" w14:textId="77777777" w:rsidR="00765836" w:rsidRPr="00765836" w:rsidRDefault="00765836" w:rsidP="00765836">
      <w:pPr>
        <w:rPr>
          <w:szCs w:val="22"/>
        </w:rPr>
      </w:pPr>
    </w:p>
    <w:p w14:paraId="153BF3AB" w14:textId="75C1B64B" w:rsidR="00765836" w:rsidRPr="00765836" w:rsidRDefault="00E41729" w:rsidP="00765836">
      <w:pPr>
        <w:rPr>
          <w:szCs w:val="22"/>
        </w:rPr>
      </w:pPr>
      <w:r>
        <w:fldChar w:fldCharType="begin"/>
      </w:r>
      <w:r>
        <w:instrText xml:space="preserve"> AUTONUM  </w:instrText>
      </w:r>
      <w:r>
        <w:fldChar w:fldCharType="end"/>
      </w:r>
      <w:r>
        <w:tab/>
        <w:t xml:space="preserve">Делегация Чили </w:t>
      </w:r>
      <w:r w:rsidR="00E77E3F">
        <w:t>высказалась</w:t>
      </w:r>
      <w:r>
        <w:t xml:space="preserve"> </w:t>
      </w:r>
      <w:r w:rsidR="00E77E3F">
        <w:t xml:space="preserve">за текущую </w:t>
      </w:r>
      <w:r>
        <w:t>формулировку статьи 3.</w:t>
      </w:r>
      <w:r w:rsidR="002509DA">
        <w:t xml:space="preserve"> </w:t>
      </w:r>
      <w:r w:rsidR="003C33FA">
        <w:t>В частности,</w:t>
      </w:r>
      <w:r w:rsidR="00E77E3F">
        <w:t xml:space="preserve"> она выразила согласие</w:t>
      </w:r>
      <w:r>
        <w:t xml:space="preserve"> с заявлением делегации Уругвая относительно </w:t>
      </w:r>
      <w:r w:rsidR="003C33FA">
        <w:t>пунктов</w:t>
      </w:r>
      <w:r>
        <w:t xml:space="preserve"> 3.5 и 3.6.</w:t>
      </w:r>
    </w:p>
    <w:p w14:paraId="37FF9654" w14:textId="77777777" w:rsidR="00765836" w:rsidRPr="00765836" w:rsidRDefault="00765836" w:rsidP="00765836">
      <w:pPr>
        <w:rPr>
          <w:szCs w:val="22"/>
        </w:rPr>
      </w:pPr>
    </w:p>
    <w:p w14:paraId="6336D8A0" w14:textId="23D3251D" w:rsidR="00765836" w:rsidRPr="00765836" w:rsidRDefault="00E41729" w:rsidP="00765836">
      <w:pPr>
        <w:rPr>
          <w:szCs w:val="22"/>
        </w:rPr>
      </w:pPr>
      <w:r>
        <w:fldChar w:fldCharType="begin"/>
      </w:r>
      <w:r>
        <w:instrText xml:space="preserve"> AUTONUM  </w:instrText>
      </w:r>
      <w:r>
        <w:fldChar w:fldCharType="end"/>
      </w:r>
      <w:r>
        <w:tab/>
        <w:t xml:space="preserve">Представитель HEP </w:t>
      </w:r>
      <w:r w:rsidR="00E77E3F">
        <w:t>выступил за</w:t>
      </w:r>
      <w:r>
        <w:t xml:space="preserve"> </w:t>
      </w:r>
      <w:r w:rsidR="00E77E3F">
        <w:t>дальнейшую работу</w:t>
      </w:r>
      <w:r>
        <w:t xml:space="preserve"> на основе текущей формулировки статьи 3.</w:t>
      </w:r>
    </w:p>
    <w:p w14:paraId="4A21503C" w14:textId="77777777" w:rsidR="00765836" w:rsidRPr="00765836" w:rsidRDefault="00765836" w:rsidP="00765836">
      <w:pPr>
        <w:rPr>
          <w:szCs w:val="22"/>
        </w:rPr>
      </w:pPr>
    </w:p>
    <w:p w14:paraId="38BF8B22" w14:textId="1392319E" w:rsidR="00765836" w:rsidRPr="00765836" w:rsidRDefault="00E41729" w:rsidP="00765836">
      <w:pPr>
        <w:rPr>
          <w:szCs w:val="22"/>
        </w:rPr>
      </w:pPr>
      <w:r>
        <w:fldChar w:fldCharType="begin"/>
      </w:r>
      <w:r>
        <w:instrText xml:space="preserve"> AUTONUM  </w:instrText>
      </w:r>
      <w:r>
        <w:fldChar w:fldCharType="end"/>
      </w:r>
      <w:r>
        <w:tab/>
        <w:t>Председатель напомнил</w:t>
      </w:r>
      <w:r w:rsidR="00E77E3F">
        <w:t>а</w:t>
      </w:r>
      <w:r>
        <w:t xml:space="preserve">, что </w:t>
      </w:r>
      <w:r w:rsidR="00E77E3F">
        <w:t>с</w:t>
      </w:r>
      <w:r>
        <w:t xml:space="preserve">пециальная сессия </w:t>
      </w:r>
      <w:r w:rsidR="00E77E3F">
        <w:t>является первой</w:t>
      </w:r>
      <w:r>
        <w:t xml:space="preserve"> возможность</w:t>
      </w:r>
      <w:r w:rsidR="00E77E3F">
        <w:t>ю</w:t>
      </w:r>
      <w:r>
        <w:t xml:space="preserve"> рассмотре</w:t>
      </w:r>
      <w:r w:rsidR="00E77E3F">
        <w:t>ния</w:t>
      </w:r>
      <w:r>
        <w:t xml:space="preserve"> текст</w:t>
      </w:r>
      <w:r w:rsidR="00E77E3F">
        <w:t>а</w:t>
      </w:r>
      <w:r>
        <w:t>.</w:t>
      </w:r>
      <w:r w:rsidR="002509DA">
        <w:t xml:space="preserve"> </w:t>
      </w:r>
      <w:r>
        <w:t>Все статьи необходимо обсудить на пленарном заседании, прежде чем переходить к более детальному обсуждению в малых группах.</w:t>
      </w:r>
      <w:r w:rsidR="002509DA">
        <w:t xml:space="preserve"> </w:t>
      </w:r>
      <w:r w:rsidR="009001F8">
        <w:t>Председатель</w:t>
      </w:r>
      <w:r>
        <w:t xml:space="preserve"> призвала участников </w:t>
      </w:r>
      <w:r w:rsidR="00EE4489">
        <w:t xml:space="preserve">в ходе пленарного заседания </w:t>
      </w:r>
      <w:r>
        <w:t xml:space="preserve">делать краткие и </w:t>
      </w:r>
      <w:r w:rsidR="00EE4489">
        <w:t>адресные</w:t>
      </w:r>
      <w:r>
        <w:t xml:space="preserve"> комментарии.</w:t>
      </w:r>
      <w:r w:rsidR="002509DA">
        <w:t xml:space="preserve"> </w:t>
      </w:r>
      <w:r>
        <w:t>Председатель предоставил</w:t>
      </w:r>
      <w:r w:rsidR="00EE4489">
        <w:t>а</w:t>
      </w:r>
      <w:r>
        <w:t xml:space="preserve"> слово для комментариев по статье</w:t>
      </w:r>
      <w:r w:rsidR="001E4553">
        <w:t> </w:t>
      </w:r>
      <w:r>
        <w:t>6.</w:t>
      </w:r>
    </w:p>
    <w:p w14:paraId="27496820" w14:textId="77777777" w:rsidR="00765836" w:rsidRPr="00765836" w:rsidRDefault="00765836" w:rsidP="00765836">
      <w:pPr>
        <w:rPr>
          <w:szCs w:val="22"/>
        </w:rPr>
      </w:pPr>
    </w:p>
    <w:p w14:paraId="462C661F" w14:textId="055F6B7D" w:rsidR="00765836" w:rsidRPr="00765836" w:rsidRDefault="00483AB8" w:rsidP="00765836">
      <w:pPr>
        <w:rPr>
          <w:szCs w:val="22"/>
        </w:rPr>
      </w:pPr>
      <w:r>
        <w:fldChar w:fldCharType="begin"/>
      </w:r>
      <w:r>
        <w:instrText xml:space="preserve"> AUTONUM  </w:instrText>
      </w:r>
      <w:r>
        <w:fldChar w:fldCharType="end"/>
      </w:r>
      <w:r>
        <w:tab/>
        <w:t>Делегация Швейцарии, выступая от имени Группы B, подчеркнула необходимость четкой формулировки в статье 6 для установления максимального стандарта.</w:t>
      </w:r>
      <w:r w:rsidR="002509DA">
        <w:t xml:space="preserve"> </w:t>
      </w:r>
      <w:r>
        <w:t xml:space="preserve">Несмотря на важность введения санкций за умышленное несоблюдение статьи 3, </w:t>
      </w:r>
      <w:r w:rsidR="009001F8">
        <w:t>аннулирование</w:t>
      </w:r>
      <w:r>
        <w:t xml:space="preserve"> патента или аналогичные меры, затрагивающие установленные права патентообладателей, могут иметь серьезные последствия для инноваций.</w:t>
      </w:r>
      <w:r w:rsidR="002509DA">
        <w:t xml:space="preserve"> </w:t>
      </w:r>
      <w:r>
        <w:t xml:space="preserve">В качестве альтернативы </w:t>
      </w:r>
      <w:r w:rsidR="009001F8">
        <w:t>делегация</w:t>
      </w:r>
      <w:r>
        <w:t xml:space="preserve"> </w:t>
      </w:r>
      <w:r w:rsidR="009001F8">
        <w:t>высказалась за</w:t>
      </w:r>
      <w:r>
        <w:t xml:space="preserve"> санкции, которые не нарушали бы права патентообладателей, обеспечивая более сбалансированный подход.</w:t>
      </w:r>
    </w:p>
    <w:p w14:paraId="30568C94" w14:textId="77777777" w:rsidR="00765836" w:rsidRPr="00765836" w:rsidRDefault="00765836" w:rsidP="00765836">
      <w:pPr>
        <w:rPr>
          <w:szCs w:val="22"/>
        </w:rPr>
      </w:pPr>
    </w:p>
    <w:p w14:paraId="035BD107" w14:textId="5897EE4A" w:rsidR="00765836" w:rsidRDefault="00483AB8" w:rsidP="00765836">
      <w:r>
        <w:fldChar w:fldCharType="begin"/>
      </w:r>
      <w:r>
        <w:instrText xml:space="preserve"> AUTONUM  </w:instrText>
      </w:r>
      <w:r>
        <w:fldChar w:fldCharType="end"/>
      </w:r>
      <w:r>
        <w:tab/>
        <w:t xml:space="preserve">Делегация Ганы, выступая от имени Африканской группы, </w:t>
      </w:r>
      <w:r w:rsidR="009001F8">
        <w:t>высказала мнение о том</w:t>
      </w:r>
      <w:r>
        <w:t xml:space="preserve">, что </w:t>
      </w:r>
      <w:r w:rsidR="00767A94">
        <w:t xml:space="preserve">в случае, когда имел место злой умысел, необходимо предусмотреть </w:t>
      </w:r>
      <w:r w:rsidR="00485775">
        <w:t>аннулирование</w:t>
      </w:r>
      <w:r>
        <w:t>.</w:t>
      </w:r>
      <w:r w:rsidR="002509DA">
        <w:t xml:space="preserve"> </w:t>
      </w:r>
      <w:r>
        <w:t xml:space="preserve">Однако в интересах </w:t>
      </w:r>
      <w:r w:rsidR="00485775">
        <w:t>достижения прогресса по</w:t>
      </w:r>
      <w:r>
        <w:t xml:space="preserve"> текст</w:t>
      </w:r>
      <w:r w:rsidR="00485775">
        <w:t>у</w:t>
      </w:r>
      <w:r>
        <w:t xml:space="preserve"> </w:t>
      </w:r>
      <w:r w:rsidR="00485775">
        <w:t>делегация</w:t>
      </w:r>
      <w:r>
        <w:t xml:space="preserve"> также выразила готовность </w:t>
      </w:r>
      <w:r w:rsidR="00485775">
        <w:t>одобрить</w:t>
      </w:r>
      <w:r>
        <w:t xml:space="preserve"> его </w:t>
      </w:r>
      <w:r w:rsidR="00485775">
        <w:t>текущую</w:t>
      </w:r>
      <w:r>
        <w:t xml:space="preserve"> формулировку.</w:t>
      </w:r>
    </w:p>
    <w:p w14:paraId="4EC4FE7F" w14:textId="77777777" w:rsidR="001E4553" w:rsidRPr="00765836" w:rsidRDefault="001E4553" w:rsidP="00765836">
      <w:pPr>
        <w:rPr>
          <w:szCs w:val="22"/>
        </w:rPr>
      </w:pPr>
    </w:p>
    <w:p w14:paraId="746EA30D" w14:textId="6A8623E8" w:rsidR="001E4553" w:rsidRDefault="001E4553">
      <w:pPr>
        <w:rPr>
          <w:szCs w:val="22"/>
        </w:rPr>
      </w:pPr>
      <w:r>
        <w:rPr>
          <w:szCs w:val="22"/>
        </w:rPr>
        <w:br w:type="page"/>
      </w:r>
    </w:p>
    <w:p w14:paraId="53721BB0" w14:textId="4A190AD5" w:rsidR="00765836" w:rsidRPr="00765836" w:rsidRDefault="00483AB8" w:rsidP="00765836">
      <w:pPr>
        <w:rPr>
          <w:szCs w:val="22"/>
        </w:rPr>
      </w:pPr>
      <w:r>
        <w:lastRenderedPageBreak/>
        <w:fldChar w:fldCharType="begin"/>
      </w:r>
      <w:r>
        <w:instrText xml:space="preserve"> AUTONUM  </w:instrText>
      </w:r>
      <w:r>
        <w:fldChar w:fldCharType="end"/>
      </w:r>
      <w:r>
        <w:tab/>
        <w:t>Делегация Ирана (Исламск</w:t>
      </w:r>
      <w:r w:rsidR="00767A94">
        <w:t>ой</w:t>
      </w:r>
      <w:r>
        <w:t xml:space="preserve"> Республик</w:t>
      </w:r>
      <w:r w:rsidR="00767A94">
        <w:t>и</w:t>
      </w:r>
      <w:r>
        <w:t xml:space="preserve">), выступая от имени </w:t>
      </w:r>
      <w:r w:rsidR="00767A94">
        <w:t>АТГ</w:t>
      </w:r>
      <w:r>
        <w:t>, заявила, что большинство государств</w:t>
      </w:r>
      <w:r w:rsidR="00146DD5">
        <w:t xml:space="preserve"> – </w:t>
      </w:r>
      <w:r>
        <w:t>членов</w:t>
      </w:r>
      <w:r w:rsidR="00146DD5">
        <w:t xml:space="preserve"> АТГ</w:t>
      </w:r>
      <w:r>
        <w:t xml:space="preserve"> </w:t>
      </w:r>
      <w:r w:rsidR="00805929">
        <w:t>одобряет</w:t>
      </w:r>
      <w:r>
        <w:t xml:space="preserve"> </w:t>
      </w:r>
      <w:r w:rsidR="00891956">
        <w:t>текущую версию</w:t>
      </w:r>
      <w:r>
        <w:t xml:space="preserve"> статьи 6, поскольку </w:t>
      </w:r>
      <w:r w:rsidR="009A4B17">
        <w:t>она</w:t>
      </w:r>
      <w:r>
        <w:t xml:space="preserve"> </w:t>
      </w:r>
      <w:r w:rsidR="009A4B17">
        <w:t>предусматривает</w:t>
      </w:r>
      <w:r>
        <w:t xml:space="preserve"> достаточную гибкость для обеспечения исполнимости требования о раскрытии.</w:t>
      </w:r>
      <w:r w:rsidR="002509DA">
        <w:t xml:space="preserve"> </w:t>
      </w:r>
      <w:r>
        <w:t xml:space="preserve">Однако, по мнению некоторых членов, необходимо внести больше ясности, особенно в </w:t>
      </w:r>
      <w:r w:rsidR="00026931">
        <w:t>пункт</w:t>
      </w:r>
      <w:r>
        <w:t xml:space="preserve"> 6.5.</w:t>
      </w:r>
      <w:r w:rsidR="002509DA">
        <w:t xml:space="preserve"> </w:t>
      </w:r>
      <w:r>
        <w:t xml:space="preserve">В частности, </w:t>
      </w:r>
      <w:r w:rsidR="00805929">
        <w:t>следует определить</w:t>
      </w:r>
      <w:r>
        <w:t>, кто будет считаться сторонами в споре, и указа</w:t>
      </w:r>
      <w:r w:rsidR="00805929">
        <w:t>ть</w:t>
      </w:r>
      <w:r>
        <w:t xml:space="preserve"> необходимые механизмы разрешения споров.</w:t>
      </w:r>
      <w:r w:rsidR="002509DA">
        <w:t xml:space="preserve"> </w:t>
      </w:r>
      <w:r>
        <w:t xml:space="preserve">Хотя </w:t>
      </w:r>
      <w:r w:rsidR="00805929">
        <w:t>АТГ</w:t>
      </w:r>
      <w:r>
        <w:t xml:space="preserve"> в целом выступает за гибкий и менее </w:t>
      </w:r>
      <w:r w:rsidR="00805929">
        <w:t>директивный</w:t>
      </w:r>
      <w:r>
        <w:t xml:space="preserve"> подход, различные аспекты</w:t>
      </w:r>
      <w:r w:rsidR="00805929">
        <w:t xml:space="preserve"> данной</w:t>
      </w:r>
      <w:r>
        <w:t xml:space="preserve"> статьи требуют дальнейшего обсуждения.</w:t>
      </w:r>
      <w:r w:rsidR="002509DA">
        <w:t xml:space="preserve"> </w:t>
      </w:r>
    </w:p>
    <w:p w14:paraId="5B9D136A" w14:textId="77777777" w:rsidR="00765836" w:rsidRPr="00765836" w:rsidRDefault="00765836" w:rsidP="00765836">
      <w:pPr>
        <w:rPr>
          <w:szCs w:val="22"/>
        </w:rPr>
      </w:pPr>
    </w:p>
    <w:p w14:paraId="33FEB99A" w14:textId="05B61A25" w:rsidR="00765836" w:rsidRPr="00765836" w:rsidRDefault="00483AB8" w:rsidP="00765836">
      <w:pPr>
        <w:rPr>
          <w:szCs w:val="22"/>
        </w:rPr>
      </w:pPr>
      <w:r>
        <w:fldChar w:fldCharType="begin"/>
      </w:r>
      <w:r>
        <w:instrText xml:space="preserve"> AUTONUM  </w:instrText>
      </w:r>
      <w:r>
        <w:fldChar w:fldCharType="end"/>
      </w:r>
      <w:r>
        <w:tab/>
        <w:t xml:space="preserve">Делегация Соединенных Штатов Америки присоединилась к заявлению, сделанному делегацией Швейцарии от имени Группы В. </w:t>
      </w:r>
      <w:r w:rsidR="00F40DBF">
        <w:t>Что касается пункта 6.1, д</w:t>
      </w:r>
      <w:r w:rsidR="00805929">
        <w:t>елегация</w:t>
      </w:r>
      <w:r>
        <w:t xml:space="preserve"> </w:t>
      </w:r>
      <w:r w:rsidR="00F40DBF">
        <w:t xml:space="preserve">сообщила, что может </w:t>
      </w:r>
      <w:r>
        <w:t>согласи</w:t>
      </w:r>
      <w:r w:rsidR="00F40DBF">
        <w:t>ться</w:t>
      </w:r>
      <w:r>
        <w:t xml:space="preserve"> с предложением, внесенным делегацией Индии</w:t>
      </w:r>
      <w:r w:rsidR="000B14BD">
        <w:t xml:space="preserve">, только в том случае, если </w:t>
      </w:r>
      <w:r>
        <w:t xml:space="preserve">заявители и владельцы патентов </w:t>
      </w:r>
      <w:r w:rsidR="000B14BD">
        <w:t xml:space="preserve">будут </w:t>
      </w:r>
      <w:r>
        <w:t xml:space="preserve">иметь разумную возможность </w:t>
      </w:r>
      <w:r w:rsidR="00805929">
        <w:t>устранить</w:t>
      </w:r>
      <w:r>
        <w:t xml:space="preserve"> несоблюдение</w:t>
      </w:r>
      <w:r w:rsidR="00805929">
        <w:t xml:space="preserve"> правил из</w:t>
      </w:r>
      <w:r>
        <w:t xml:space="preserve"> статьи 3 как до</w:t>
      </w:r>
      <w:r w:rsidR="00805929">
        <w:t xml:space="preserve"> </w:t>
      </w:r>
      <w:r>
        <w:t xml:space="preserve">предоставления патента, так и после </w:t>
      </w:r>
      <w:r w:rsidR="00805929">
        <w:t>этого</w:t>
      </w:r>
      <w:r>
        <w:t>.</w:t>
      </w:r>
      <w:r w:rsidR="002509DA">
        <w:t xml:space="preserve"> </w:t>
      </w:r>
      <w:r>
        <w:t xml:space="preserve">Что касается </w:t>
      </w:r>
      <w:r w:rsidR="00026931">
        <w:t>пункта</w:t>
      </w:r>
      <w:r>
        <w:t xml:space="preserve"> 6.2, </w:t>
      </w:r>
      <w:r w:rsidR="00805929">
        <w:t>делегация</w:t>
      </w:r>
      <w:r>
        <w:t xml:space="preserve"> </w:t>
      </w:r>
      <w:r w:rsidR="00805929">
        <w:t>выразила</w:t>
      </w:r>
      <w:r>
        <w:t xml:space="preserve"> </w:t>
      </w:r>
      <w:r w:rsidR="00805929">
        <w:t>не</w:t>
      </w:r>
      <w:r>
        <w:t>соглас</w:t>
      </w:r>
      <w:r w:rsidR="00805929">
        <w:t>ие</w:t>
      </w:r>
      <w:r>
        <w:t xml:space="preserve"> с предложенной </w:t>
      </w:r>
      <w:r w:rsidR="000B14BD">
        <w:t xml:space="preserve">делегацией Индии </w:t>
      </w:r>
      <w:r>
        <w:t xml:space="preserve">формулировкой, которая </w:t>
      </w:r>
      <w:r w:rsidR="00805929">
        <w:t>ликвидирует</w:t>
      </w:r>
      <w:r>
        <w:t xml:space="preserve"> возможност</w:t>
      </w:r>
      <w:r w:rsidR="00805929">
        <w:t>ь устранения</w:t>
      </w:r>
      <w:r>
        <w:t xml:space="preserve"> </w:t>
      </w:r>
      <w:r w:rsidR="00805929">
        <w:t xml:space="preserve">несоблюдения </w:t>
      </w:r>
      <w:r>
        <w:t>после выдачи патента.</w:t>
      </w:r>
      <w:r w:rsidR="002509DA">
        <w:t xml:space="preserve"> </w:t>
      </w:r>
      <w:r w:rsidR="00805929">
        <w:t>Делегация</w:t>
      </w:r>
      <w:r>
        <w:t xml:space="preserve"> предложил</w:t>
      </w:r>
      <w:r w:rsidR="00805929">
        <w:t>а</w:t>
      </w:r>
      <w:r>
        <w:t xml:space="preserve"> </w:t>
      </w:r>
      <w:r w:rsidR="00805929">
        <w:t>распространить</w:t>
      </w:r>
      <w:r>
        <w:t xml:space="preserve"> </w:t>
      </w:r>
      <w:r w:rsidR="00805929">
        <w:t>данный</w:t>
      </w:r>
      <w:r>
        <w:t xml:space="preserve"> подход и </w:t>
      </w:r>
      <w:r w:rsidR="00805929">
        <w:t>на</w:t>
      </w:r>
      <w:r>
        <w:t xml:space="preserve"> заявител</w:t>
      </w:r>
      <w:r w:rsidR="00805929">
        <w:t>ей</w:t>
      </w:r>
      <w:r>
        <w:t xml:space="preserve">, </w:t>
      </w:r>
      <w:r w:rsidR="00805929">
        <w:t>и на обладателей</w:t>
      </w:r>
      <w:r>
        <w:t xml:space="preserve"> патентов</w:t>
      </w:r>
      <w:r w:rsidR="00805929">
        <w:t xml:space="preserve"> </w:t>
      </w:r>
      <w:r>
        <w:t xml:space="preserve">как до, так и после </w:t>
      </w:r>
      <w:r w:rsidR="00805929">
        <w:t>выдачи</w:t>
      </w:r>
      <w:r>
        <w:t xml:space="preserve"> патента.</w:t>
      </w:r>
      <w:r w:rsidR="002509DA">
        <w:t xml:space="preserve"> </w:t>
      </w:r>
      <w:r>
        <w:t xml:space="preserve">Заявители и обладатели патентных прав должны иметь разумную возможность </w:t>
      </w:r>
      <w:r w:rsidR="00805929">
        <w:t>устранить</w:t>
      </w:r>
      <w:r>
        <w:t xml:space="preserve"> несоблюдение</w:t>
      </w:r>
      <w:r w:rsidR="00805929">
        <w:t xml:space="preserve"> правила из</w:t>
      </w:r>
      <w:r>
        <w:t xml:space="preserve"> статьи 3 в течение установленного </w:t>
      </w:r>
      <w:r w:rsidR="00805929">
        <w:t>срока</w:t>
      </w:r>
      <w:r>
        <w:t>.</w:t>
      </w:r>
      <w:r w:rsidR="002509DA">
        <w:t xml:space="preserve"> </w:t>
      </w:r>
      <w:r>
        <w:t xml:space="preserve">Предложение, внесенное делегацией Индии, </w:t>
      </w:r>
      <w:r w:rsidR="0003110D">
        <w:t>препятствует достижению</w:t>
      </w:r>
      <w:r>
        <w:t xml:space="preserve"> цел</w:t>
      </w:r>
      <w:r w:rsidR="0003110D">
        <w:t>ей</w:t>
      </w:r>
      <w:r>
        <w:t xml:space="preserve"> </w:t>
      </w:r>
      <w:r w:rsidR="0003110D">
        <w:t>документа</w:t>
      </w:r>
      <w:r>
        <w:t>, связанны</w:t>
      </w:r>
      <w:r w:rsidR="0003110D">
        <w:t>х</w:t>
      </w:r>
      <w:r>
        <w:t xml:space="preserve"> с качеством патентов</w:t>
      </w:r>
      <w:r w:rsidR="0003110D">
        <w:t xml:space="preserve"> и приносящих пользу</w:t>
      </w:r>
      <w:r>
        <w:t xml:space="preserve"> владельц</w:t>
      </w:r>
      <w:r w:rsidR="0003110D">
        <w:t>а</w:t>
      </w:r>
      <w:r>
        <w:t xml:space="preserve"> ГР и </w:t>
      </w:r>
      <w:r w:rsidR="0003110D">
        <w:t>С</w:t>
      </w:r>
      <w:r>
        <w:t>ТЗ.</w:t>
      </w:r>
      <w:r w:rsidR="002509DA">
        <w:t xml:space="preserve"> </w:t>
      </w:r>
      <w:r>
        <w:t xml:space="preserve">В </w:t>
      </w:r>
      <w:r w:rsidR="00026931">
        <w:t>пункте</w:t>
      </w:r>
      <w:r>
        <w:t xml:space="preserve"> 6.2 </w:t>
      </w:r>
      <w:r w:rsidR="0003110D">
        <w:t xml:space="preserve">устранение несоблюдения правил </w:t>
      </w:r>
      <w:r>
        <w:t xml:space="preserve">должно </w:t>
      </w:r>
      <w:r w:rsidR="0003110D">
        <w:t>касаться</w:t>
      </w:r>
      <w:r>
        <w:t xml:space="preserve"> не только </w:t>
      </w:r>
      <w:r w:rsidR="0003110D">
        <w:t>опущений</w:t>
      </w:r>
      <w:r>
        <w:t>, но и исправлени</w:t>
      </w:r>
      <w:r w:rsidR="0003110D">
        <w:t>я</w:t>
      </w:r>
      <w:r>
        <w:t xml:space="preserve"> ошибочной информации.</w:t>
      </w:r>
      <w:r w:rsidR="002509DA">
        <w:t xml:space="preserve"> </w:t>
      </w:r>
      <w:r w:rsidR="0003110D">
        <w:t>Касательно</w:t>
      </w:r>
      <w:r>
        <w:t xml:space="preserve"> </w:t>
      </w:r>
      <w:r w:rsidR="00026931">
        <w:t>пункта</w:t>
      </w:r>
      <w:r>
        <w:t xml:space="preserve"> 6.3 </w:t>
      </w:r>
      <w:r w:rsidR="0003110D">
        <w:t>делегация</w:t>
      </w:r>
      <w:r>
        <w:t xml:space="preserve"> подчеркнул</w:t>
      </w:r>
      <w:r w:rsidR="0003110D">
        <w:t>а</w:t>
      </w:r>
      <w:r>
        <w:t xml:space="preserve"> важность установления максимального размера штрафов за несоблюдение статьи 3, что будет иметь огромное значение для обеспечения правовой ясности и последовательности, необходимых для системы</w:t>
      </w:r>
      <w:r w:rsidR="0003110D">
        <w:t xml:space="preserve"> инноваций</w:t>
      </w:r>
      <w:r>
        <w:t>.</w:t>
      </w:r>
      <w:r w:rsidR="002509DA">
        <w:t xml:space="preserve"> </w:t>
      </w:r>
      <w:r w:rsidR="0003110D">
        <w:t xml:space="preserve">В </w:t>
      </w:r>
      <w:r w:rsidR="00026931">
        <w:t>пункте</w:t>
      </w:r>
      <w:r>
        <w:t xml:space="preserve"> 6.3 </w:t>
      </w:r>
      <w:r w:rsidR="0003110D">
        <w:t>необходимо</w:t>
      </w:r>
      <w:r>
        <w:t xml:space="preserve"> однозначно </w:t>
      </w:r>
      <w:r w:rsidR="0003110D">
        <w:t>запретить</w:t>
      </w:r>
      <w:r>
        <w:t xml:space="preserve"> аннулировани</w:t>
      </w:r>
      <w:r w:rsidR="0003110D">
        <w:t>е</w:t>
      </w:r>
      <w:r>
        <w:t xml:space="preserve">, </w:t>
      </w:r>
      <w:r w:rsidR="0003110D">
        <w:t>отзыв, отказ в выдаче</w:t>
      </w:r>
      <w:r>
        <w:t xml:space="preserve"> или утрат</w:t>
      </w:r>
      <w:r w:rsidR="0003110D">
        <w:t>у</w:t>
      </w:r>
      <w:r>
        <w:t xml:space="preserve"> патентных прав и любы</w:t>
      </w:r>
      <w:r w:rsidR="0003110D">
        <w:t>е</w:t>
      </w:r>
      <w:r>
        <w:t xml:space="preserve"> </w:t>
      </w:r>
      <w:r w:rsidR="0003110D">
        <w:t>иные</w:t>
      </w:r>
      <w:r>
        <w:t xml:space="preserve"> мер</w:t>
      </w:r>
      <w:r w:rsidR="0003110D">
        <w:t>ы</w:t>
      </w:r>
      <w:r>
        <w:t>, негативно влияющи</w:t>
      </w:r>
      <w:r w:rsidR="0003110D">
        <w:t>е</w:t>
      </w:r>
      <w:r>
        <w:t xml:space="preserve"> на патентные права</w:t>
      </w:r>
      <w:r w:rsidR="0003110D">
        <w:t xml:space="preserve"> в случае </w:t>
      </w:r>
      <w:r>
        <w:t>несоблюдени</w:t>
      </w:r>
      <w:r w:rsidR="0003110D">
        <w:t>я правил из</w:t>
      </w:r>
      <w:r>
        <w:t xml:space="preserve"> статьи 3.</w:t>
      </w:r>
      <w:r w:rsidR="002509DA">
        <w:t xml:space="preserve"> </w:t>
      </w:r>
      <w:r w:rsidR="0003110D">
        <w:t>Делегация</w:t>
      </w:r>
      <w:r>
        <w:t xml:space="preserve"> выразила обеспокоенность</w:t>
      </w:r>
      <w:r w:rsidR="0003110D">
        <w:t xml:space="preserve"> по поводу</w:t>
      </w:r>
      <w:r>
        <w:t xml:space="preserve"> предложени</w:t>
      </w:r>
      <w:r w:rsidR="0003110D">
        <w:t>я</w:t>
      </w:r>
      <w:r>
        <w:t xml:space="preserve"> делегации Индии, в котором такие гарантии отсутствуют, поскольку это может подорвать всю экосистему био</w:t>
      </w:r>
      <w:r w:rsidR="0003110D">
        <w:t xml:space="preserve">логических </w:t>
      </w:r>
      <w:r>
        <w:t xml:space="preserve">наук, </w:t>
      </w:r>
      <w:r w:rsidR="0003110D">
        <w:t>в том числе</w:t>
      </w:r>
      <w:r>
        <w:t xml:space="preserve"> прав</w:t>
      </w:r>
      <w:r w:rsidR="0003110D">
        <w:t xml:space="preserve"> на передачу «посевных инвестиций» </w:t>
      </w:r>
      <w:r>
        <w:t>и масштабирование инноваций.</w:t>
      </w:r>
      <w:r w:rsidR="002509DA">
        <w:t xml:space="preserve"> </w:t>
      </w:r>
      <w:r w:rsidR="0003110D">
        <w:t>По мнению делегации, в</w:t>
      </w:r>
      <w:r>
        <w:t xml:space="preserve"> </w:t>
      </w:r>
      <w:r w:rsidR="00026931">
        <w:t>пункте</w:t>
      </w:r>
      <w:r>
        <w:t xml:space="preserve"> 6.3 не </w:t>
      </w:r>
      <w:r w:rsidR="0003110D">
        <w:t>должно быть никаких иных оговорок</w:t>
      </w:r>
      <w:r>
        <w:t xml:space="preserve">, а </w:t>
      </w:r>
      <w:r w:rsidR="00026931">
        <w:t>пункт</w:t>
      </w:r>
      <w:r>
        <w:t xml:space="preserve"> 6.4 о санкциях или средствах правовой защиты </w:t>
      </w:r>
      <w:r w:rsidR="0003110D">
        <w:t>на этапе после предоставления патента долж</w:t>
      </w:r>
      <w:r w:rsidR="00026931">
        <w:t>е</w:t>
      </w:r>
      <w:r w:rsidR="0003110D">
        <w:t>н опираться на</w:t>
      </w:r>
      <w:r>
        <w:t xml:space="preserve"> </w:t>
      </w:r>
      <w:r w:rsidR="00026931">
        <w:t>пункт</w:t>
      </w:r>
      <w:r>
        <w:t xml:space="preserve"> 6.3.</w:t>
      </w:r>
      <w:r w:rsidR="002509DA">
        <w:t xml:space="preserve"> </w:t>
      </w:r>
      <w:r>
        <w:t xml:space="preserve">Что касается </w:t>
      </w:r>
      <w:r w:rsidR="00026931">
        <w:t>пункта</w:t>
      </w:r>
      <w:r>
        <w:t xml:space="preserve"> 6.4, </w:t>
      </w:r>
      <w:r w:rsidR="0003110D">
        <w:t>делегация</w:t>
      </w:r>
      <w:r>
        <w:t xml:space="preserve"> выступ</w:t>
      </w:r>
      <w:r w:rsidR="0003110D">
        <w:t>ила</w:t>
      </w:r>
      <w:r>
        <w:t xml:space="preserve"> за</w:t>
      </w:r>
      <w:r w:rsidR="0003110D">
        <w:t xml:space="preserve"> отражение</w:t>
      </w:r>
      <w:r>
        <w:t xml:space="preserve"> </w:t>
      </w:r>
      <w:r w:rsidR="0003110D">
        <w:t xml:space="preserve">в тексте </w:t>
      </w:r>
      <w:r>
        <w:t>добровольн</w:t>
      </w:r>
      <w:r w:rsidR="0003110D">
        <w:t>ого</w:t>
      </w:r>
      <w:r>
        <w:t xml:space="preserve"> подход</w:t>
      </w:r>
      <w:r w:rsidR="0003110D">
        <w:t>а</w:t>
      </w:r>
      <w:r>
        <w:t>, в отличие от предложения делегации Индии, которое предусматривает обязательные санкции или средства правовой защиты после получения патента.</w:t>
      </w:r>
      <w:r w:rsidR="002509DA">
        <w:t xml:space="preserve"> </w:t>
      </w:r>
      <w:r>
        <w:t xml:space="preserve">В </w:t>
      </w:r>
      <w:r w:rsidR="00026931">
        <w:t>пункте</w:t>
      </w:r>
      <w:r>
        <w:t xml:space="preserve"> 6.5 </w:t>
      </w:r>
      <w:r w:rsidR="0003110D">
        <w:t>делегация</w:t>
      </w:r>
      <w:r>
        <w:t xml:space="preserve"> предложил</w:t>
      </w:r>
      <w:r w:rsidR="0003110D">
        <w:t>а</w:t>
      </w:r>
      <w:r>
        <w:t xml:space="preserve"> исключить </w:t>
      </w:r>
      <w:r w:rsidR="00AB0398">
        <w:t>термин</w:t>
      </w:r>
      <w:r>
        <w:t xml:space="preserve"> </w:t>
      </w:r>
      <w:r w:rsidR="0003110D">
        <w:t>«</w:t>
      </w:r>
      <w:r>
        <w:t>все заинтересованные стороны</w:t>
      </w:r>
      <w:r w:rsidR="00AB0398">
        <w:t>»</w:t>
      </w:r>
      <w:r>
        <w:t>, поскольку он явля</w:t>
      </w:r>
      <w:r w:rsidR="00AB0398">
        <w:t>е</w:t>
      </w:r>
      <w:r>
        <w:t>тся расплывчатым и широким.</w:t>
      </w:r>
      <w:r w:rsidR="002509DA">
        <w:t xml:space="preserve"> </w:t>
      </w:r>
      <w:r w:rsidR="00AB0398">
        <w:t>Делегация пояснила</w:t>
      </w:r>
      <w:r>
        <w:t>, что механизмы разрешения споров существуют для облегчения решения споров, возникающих в связи с несоблюдением статьи 3.</w:t>
      </w:r>
      <w:r w:rsidR="002509DA">
        <w:t xml:space="preserve"> </w:t>
      </w:r>
      <w:r w:rsidR="00AB0398">
        <w:t xml:space="preserve">Делегация </w:t>
      </w:r>
      <w:r w:rsidR="00AB0A53">
        <w:t xml:space="preserve">также </w:t>
      </w:r>
      <w:r w:rsidR="00AB0398">
        <w:t>предложила</w:t>
      </w:r>
      <w:r>
        <w:t xml:space="preserve"> добавить нов</w:t>
      </w:r>
      <w:r w:rsidR="00026931">
        <w:t>ый</w:t>
      </w:r>
      <w:r>
        <w:t xml:space="preserve"> </w:t>
      </w:r>
      <w:r w:rsidR="00026931">
        <w:t>пункт</w:t>
      </w:r>
      <w:r>
        <w:t xml:space="preserve"> 6.</w:t>
      </w:r>
      <w:r w:rsidR="00925FA6">
        <w:t>6</w:t>
      </w:r>
      <w:r>
        <w:t>.</w:t>
      </w:r>
      <w:r w:rsidR="002509DA">
        <w:t xml:space="preserve"> </w:t>
      </w:r>
      <w:r>
        <w:t xml:space="preserve">Решения о санкциях и средствах правовой защиты в соответствии со </w:t>
      </w:r>
      <w:r w:rsidR="00AB0398">
        <w:t>с</w:t>
      </w:r>
      <w:r>
        <w:t xml:space="preserve">татьей 6 должны </w:t>
      </w:r>
      <w:r w:rsidR="00AB0398">
        <w:t>приниматься по итогам независимого анализа</w:t>
      </w:r>
      <w:r>
        <w:t>, например судебн</w:t>
      </w:r>
      <w:r w:rsidR="00AB0398">
        <w:t>ого надзора</w:t>
      </w:r>
      <w:r>
        <w:t>.</w:t>
      </w:r>
      <w:r w:rsidR="002509DA">
        <w:t xml:space="preserve"> </w:t>
      </w:r>
      <w:r>
        <w:t xml:space="preserve">Что касается конкретных правок, </w:t>
      </w:r>
      <w:r w:rsidR="00AB0398">
        <w:t>делегация</w:t>
      </w:r>
      <w:r>
        <w:t xml:space="preserve"> предложил</w:t>
      </w:r>
      <w:r w:rsidR="00AB0398">
        <w:t>а</w:t>
      </w:r>
      <w:r>
        <w:t xml:space="preserve"> </w:t>
      </w:r>
      <w:r w:rsidR="00AB0398">
        <w:t xml:space="preserve">в </w:t>
      </w:r>
      <w:r w:rsidR="00026931">
        <w:t>пункте</w:t>
      </w:r>
      <w:r w:rsidR="00AB0398">
        <w:t xml:space="preserve"> 6.1</w:t>
      </w:r>
      <w:r w:rsidR="00EC63A2">
        <w:t xml:space="preserve"> англоязычного текста</w:t>
      </w:r>
      <w:r w:rsidR="00AB0398">
        <w:t xml:space="preserve"> </w:t>
      </w:r>
      <w:r>
        <w:t xml:space="preserve">исключить </w:t>
      </w:r>
      <w:r w:rsidR="00AB0398">
        <w:t>определенный артикль</w:t>
      </w:r>
      <w:r>
        <w:t xml:space="preserve"> перед словами </w:t>
      </w:r>
      <w:r w:rsidR="00AB0398">
        <w:t>«</w:t>
      </w:r>
      <w:r w:rsidR="00AB0398" w:rsidRPr="0049715A">
        <w:rPr>
          <w:szCs w:val="22"/>
        </w:rPr>
        <w:t>информаци</w:t>
      </w:r>
      <w:r w:rsidR="00AB0398">
        <w:rPr>
          <w:szCs w:val="22"/>
        </w:rPr>
        <w:t>и</w:t>
      </w:r>
      <w:r w:rsidR="00AB0398" w:rsidRPr="0049715A">
        <w:rPr>
          <w:szCs w:val="22"/>
        </w:rPr>
        <w:t>, указанн</w:t>
      </w:r>
      <w:r w:rsidR="00AB0398">
        <w:rPr>
          <w:szCs w:val="22"/>
        </w:rPr>
        <w:t>ой</w:t>
      </w:r>
      <w:r w:rsidR="00AB0398" w:rsidRPr="0049715A">
        <w:rPr>
          <w:szCs w:val="22"/>
        </w:rPr>
        <w:t xml:space="preserve"> в статье 3</w:t>
      </w:r>
      <w:r w:rsidR="00AB0398">
        <w:rPr>
          <w:szCs w:val="22"/>
        </w:rPr>
        <w:t>»</w:t>
      </w:r>
      <w:r>
        <w:t>.</w:t>
      </w:r>
      <w:r w:rsidR="002509DA">
        <w:t xml:space="preserve"> </w:t>
      </w:r>
      <w:r w:rsidR="00AB0398">
        <w:t xml:space="preserve">В </w:t>
      </w:r>
      <w:r w:rsidR="00026931">
        <w:t>пункте</w:t>
      </w:r>
      <w:r w:rsidR="00AB0398">
        <w:t xml:space="preserve"> 6.2 было предложено</w:t>
      </w:r>
      <w:r w:rsidR="00EC63A2">
        <w:t xml:space="preserve"> заменить</w:t>
      </w:r>
      <w:r w:rsidR="00AB0398">
        <w:t xml:space="preserve"> </w:t>
      </w:r>
      <w:r w:rsidR="00EC63A2">
        <w:t>формулировку</w:t>
      </w:r>
      <w:r>
        <w:t xml:space="preserve"> </w:t>
      </w:r>
      <w:r w:rsidR="00AB0398">
        <w:t>«</w:t>
      </w:r>
      <w:r>
        <w:t>заявитель</w:t>
      </w:r>
      <w:r w:rsidR="00EC63A2">
        <w:t>»</w:t>
      </w:r>
      <w:r>
        <w:t xml:space="preserve"> </w:t>
      </w:r>
      <w:r w:rsidR="00EC63A2">
        <w:t>формулировкой</w:t>
      </w:r>
      <w:r>
        <w:t xml:space="preserve"> </w:t>
      </w:r>
      <w:r w:rsidR="00AB0398">
        <w:t>«</w:t>
      </w:r>
      <w:r>
        <w:t xml:space="preserve">заявители и </w:t>
      </w:r>
      <w:r w:rsidR="00EC63A2">
        <w:t>патентоо</w:t>
      </w:r>
      <w:r>
        <w:t>бладател</w:t>
      </w:r>
      <w:r w:rsidR="00AB0398">
        <w:t>и»</w:t>
      </w:r>
      <w:r>
        <w:t>, вставить</w:t>
      </w:r>
      <w:r w:rsidR="00AB0398">
        <w:t xml:space="preserve"> фразу</w:t>
      </w:r>
      <w:r>
        <w:t xml:space="preserve"> </w:t>
      </w:r>
      <w:r w:rsidR="00AB0398">
        <w:t>«</w:t>
      </w:r>
      <w:r>
        <w:t>уведомление</w:t>
      </w:r>
      <w:r w:rsidR="00AB0398">
        <w:t xml:space="preserve"> в разумные сроки</w:t>
      </w:r>
      <w:r>
        <w:t xml:space="preserve"> и</w:t>
      </w:r>
      <w:r w:rsidR="00AB0398">
        <w:t>»</w:t>
      </w:r>
      <w:r>
        <w:t xml:space="preserve"> перед словом </w:t>
      </w:r>
      <w:r w:rsidR="00AB0398">
        <w:t>«</w:t>
      </w:r>
      <w:r>
        <w:t>возможность</w:t>
      </w:r>
      <w:r w:rsidR="00AB0398">
        <w:t>»</w:t>
      </w:r>
      <w:r>
        <w:t xml:space="preserve">, заменить </w:t>
      </w:r>
      <w:r w:rsidR="00AB0398">
        <w:t>«дает»</w:t>
      </w:r>
      <w:r>
        <w:t xml:space="preserve"> на </w:t>
      </w:r>
      <w:r w:rsidR="00AB0398">
        <w:t>«</w:t>
      </w:r>
      <w:r>
        <w:t>предоставля</w:t>
      </w:r>
      <w:r w:rsidR="00AB0398">
        <w:t>ет»</w:t>
      </w:r>
      <w:r>
        <w:t>, исключить</w:t>
      </w:r>
      <w:r w:rsidR="00AB0398">
        <w:t xml:space="preserve"> слово</w:t>
      </w:r>
      <w:r>
        <w:t xml:space="preserve"> </w:t>
      </w:r>
      <w:r w:rsidR="00AB0398">
        <w:t>«</w:t>
      </w:r>
      <w:r>
        <w:t>минимальн</w:t>
      </w:r>
      <w:r w:rsidR="00AB0398">
        <w:t>о</w:t>
      </w:r>
      <w:r>
        <w:t>й</w:t>
      </w:r>
      <w:r w:rsidR="00AB0398">
        <w:t>»</w:t>
      </w:r>
      <w:r>
        <w:t xml:space="preserve">, заменить </w:t>
      </w:r>
      <w:r w:rsidR="00AB0398">
        <w:t>«упомянутой»</w:t>
      </w:r>
      <w:r>
        <w:t xml:space="preserve"> на </w:t>
      </w:r>
      <w:r w:rsidR="00AB0398">
        <w:t>«</w:t>
      </w:r>
      <w:r>
        <w:t>требуем</w:t>
      </w:r>
      <w:r w:rsidR="00AB0398">
        <w:t>ой»</w:t>
      </w:r>
      <w:r>
        <w:t xml:space="preserve"> и вставить</w:t>
      </w:r>
      <w:r w:rsidR="00AB0398">
        <w:t xml:space="preserve"> фразу</w:t>
      </w:r>
      <w:r>
        <w:t xml:space="preserve"> </w:t>
      </w:r>
      <w:r w:rsidR="00AB0398">
        <w:t>«в том числе</w:t>
      </w:r>
      <w:r>
        <w:t xml:space="preserve"> исправ</w:t>
      </w:r>
      <w:r w:rsidR="00AB0398">
        <w:t>ить</w:t>
      </w:r>
      <w:r>
        <w:t xml:space="preserve"> ошибочн</w:t>
      </w:r>
      <w:r w:rsidR="00AB0398">
        <w:t>ую</w:t>
      </w:r>
      <w:r>
        <w:t xml:space="preserve"> информаци</w:t>
      </w:r>
      <w:r w:rsidR="00AB0398">
        <w:t>ю</w:t>
      </w:r>
      <w:r>
        <w:t>, предоставленн</w:t>
      </w:r>
      <w:r w:rsidR="00AB0398">
        <w:t>ую</w:t>
      </w:r>
      <w:r>
        <w:t xml:space="preserve"> ранее</w:t>
      </w:r>
      <w:r w:rsidR="00AB0398">
        <w:t>»</w:t>
      </w:r>
      <w:r>
        <w:t>.</w:t>
      </w:r>
      <w:r w:rsidR="002509DA">
        <w:t xml:space="preserve"> </w:t>
      </w:r>
      <w:r>
        <w:t xml:space="preserve"> </w:t>
      </w:r>
      <w:r w:rsidR="00026931">
        <w:t>Пункт</w:t>
      </w:r>
      <w:r>
        <w:t xml:space="preserve"> 6.3 </w:t>
      </w:r>
      <w:r w:rsidR="00AB0398">
        <w:t>делегация</w:t>
      </w:r>
      <w:r>
        <w:t xml:space="preserve"> предложил</w:t>
      </w:r>
      <w:r w:rsidR="00AB0398">
        <w:t>а изложить в</w:t>
      </w:r>
      <w:r>
        <w:t xml:space="preserve"> следующ</w:t>
      </w:r>
      <w:r w:rsidR="00AB0398">
        <w:t>ей</w:t>
      </w:r>
      <w:r>
        <w:t xml:space="preserve"> </w:t>
      </w:r>
      <w:r w:rsidR="00AB0398">
        <w:t>редакции</w:t>
      </w:r>
      <w:r>
        <w:t xml:space="preserve">: </w:t>
      </w:r>
      <w:r w:rsidR="00AB0398">
        <w:t>«</w:t>
      </w:r>
      <w:r>
        <w:t>Ни одна из Договаривающихся сторон не отказыва</w:t>
      </w:r>
      <w:r w:rsidR="00030EAF">
        <w:t>ет</w:t>
      </w:r>
      <w:r>
        <w:t xml:space="preserve"> в выдаче, </w:t>
      </w:r>
      <w:r w:rsidR="00030EAF">
        <w:t xml:space="preserve">не отзывает, не </w:t>
      </w:r>
      <w:r>
        <w:t>аннулир</w:t>
      </w:r>
      <w:r w:rsidR="00030EAF">
        <w:t>ует патент и не</w:t>
      </w:r>
      <w:r>
        <w:t xml:space="preserve"> </w:t>
      </w:r>
      <w:r w:rsidR="00030EAF">
        <w:t xml:space="preserve">объявляет его утратившим силу, а также не </w:t>
      </w:r>
      <w:r>
        <w:t>принима</w:t>
      </w:r>
      <w:r w:rsidR="00030EAF">
        <w:t>ет</w:t>
      </w:r>
      <w:r>
        <w:t xml:space="preserve"> любые другие меры, </w:t>
      </w:r>
      <w:r w:rsidR="00030EAF">
        <w:t>отрицательно</w:t>
      </w:r>
      <w:r>
        <w:t xml:space="preserve"> влияющие на права патенто</w:t>
      </w:r>
      <w:r w:rsidR="00030EAF">
        <w:t>владельца</w:t>
      </w:r>
      <w:r>
        <w:t xml:space="preserve">, </w:t>
      </w:r>
      <w:r>
        <w:lastRenderedPageBreak/>
        <w:t xml:space="preserve">на основании </w:t>
      </w:r>
      <w:r w:rsidR="00030EAF">
        <w:t>того, что</w:t>
      </w:r>
      <w:r>
        <w:t xml:space="preserve"> заявител</w:t>
      </w:r>
      <w:r w:rsidR="00030EAF">
        <w:t>ь не раскрыл информацию,</w:t>
      </w:r>
      <w:r>
        <w:t xml:space="preserve"> </w:t>
      </w:r>
      <w:r w:rsidR="00030EAF">
        <w:t>касающуюся</w:t>
      </w:r>
      <w:r>
        <w:t xml:space="preserve"> ГР и </w:t>
      </w:r>
      <w:r w:rsidR="00030EAF">
        <w:t>связанных с ними</w:t>
      </w:r>
      <w:r>
        <w:t xml:space="preserve"> ТЗ</w:t>
      </w:r>
      <w:r w:rsidR="00030EAF">
        <w:t>»</w:t>
      </w:r>
      <w:r>
        <w:t>.</w:t>
      </w:r>
      <w:r w:rsidR="002509DA">
        <w:t xml:space="preserve"> </w:t>
      </w:r>
      <w:r w:rsidR="00026931">
        <w:t>Пункт</w:t>
      </w:r>
      <w:r>
        <w:t xml:space="preserve"> 6.4 будет гласить: «</w:t>
      </w:r>
      <w:r w:rsidR="00122AF6">
        <w:t>С учетом статьи</w:t>
      </w:r>
      <w:r>
        <w:t xml:space="preserve"> 6.3 каждая Договаривающаяся сторона </w:t>
      </w:r>
      <w:r w:rsidR="00122AF6">
        <w:t xml:space="preserve">в соответствии со своим национальным законодательством </w:t>
      </w:r>
      <w:r>
        <w:t>может предусмотреть санкции или средства правовой защиты</w:t>
      </w:r>
      <w:r w:rsidR="00122AF6">
        <w:t xml:space="preserve"> на этапе</w:t>
      </w:r>
      <w:r>
        <w:t xml:space="preserve"> после предоставления </w:t>
      </w:r>
      <w:r w:rsidR="00122AF6">
        <w:t>патента</w:t>
      </w:r>
      <w:r>
        <w:t xml:space="preserve"> в</w:t>
      </w:r>
      <w:r w:rsidR="00122AF6">
        <w:t xml:space="preserve"> тех</w:t>
      </w:r>
      <w:r>
        <w:t xml:space="preserve"> случа</w:t>
      </w:r>
      <w:r w:rsidR="00122AF6">
        <w:t>ях, когда</w:t>
      </w:r>
      <w:r>
        <w:t xml:space="preserve"> в отношении требования о раскрытии, </w:t>
      </w:r>
      <w:r w:rsidR="00122AF6">
        <w:t>предусмотренного в</w:t>
      </w:r>
      <w:r>
        <w:t xml:space="preserve"> статье 3 настоящего документа,</w:t>
      </w:r>
      <w:r w:rsidR="00122AF6">
        <w:t xml:space="preserve"> имел место злой умысел</w:t>
      </w:r>
      <w:r>
        <w:t>».</w:t>
      </w:r>
      <w:r w:rsidR="002509DA">
        <w:t xml:space="preserve"> </w:t>
      </w:r>
      <w:r w:rsidR="00C565D5">
        <w:t xml:space="preserve">Пункт 6.5 </w:t>
      </w:r>
      <w:r w:rsidR="00AB0A53">
        <w:t>будет гласить: «</w:t>
      </w:r>
      <w:r w:rsidR="00AB0A53" w:rsidRPr="00AB0A53">
        <w:t>Без ущерба для положения о несоблюдении требования в результате злого умысла, упомянутого в статье 6.4, Договаривающиеся стороны создают надлежащие механизмы урегулирования споров, которые позволяют</w:t>
      </w:r>
      <w:r w:rsidR="006E6CCA" w:rsidRPr="006E6CCA">
        <w:t xml:space="preserve"> </w:t>
      </w:r>
      <w:r w:rsidR="006C0E60">
        <w:t xml:space="preserve">добиться </w:t>
      </w:r>
      <w:r w:rsidR="006E6CCA" w:rsidRPr="006E6CCA">
        <w:t>оперативного и взаимоприемлемого урегулирования споров, возникающих в связи с соблюдением</w:t>
      </w:r>
      <w:r w:rsidR="00E129A5">
        <w:t xml:space="preserve"> обязательства, изложенного в</w:t>
      </w:r>
      <w:r w:rsidR="006E6CCA" w:rsidRPr="006E6CCA">
        <w:t xml:space="preserve"> стать</w:t>
      </w:r>
      <w:r w:rsidR="00E129A5">
        <w:t>е</w:t>
      </w:r>
      <w:r w:rsidR="006E6CCA" w:rsidRPr="006E6CCA">
        <w:t xml:space="preserve"> 3</w:t>
      </w:r>
      <w:r w:rsidR="00AB0A53">
        <w:t>»</w:t>
      </w:r>
      <w:r w:rsidR="006C0E60">
        <w:t>.</w:t>
      </w:r>
      <w:r w:rsidR="00C565D5">
        <w:t xml:space="preserve"> </w:t>
      </w:r>
      <w:r w:rsidR="00122AF6">
        <w:t>Делегация</w:t>
      </w:r>
      <w:r>
        <w:t xml:space="preserve"> предложил</w:t>
      </w:r>
      <w:r w:rsidR="00122AF6">
        <w:t>а</w:t>
      </w:r>
      <w:r>
        <w:t xml:space="preserve"> нов</w:t>
      </w:r>
      <w:r w:rsidR="00313C0F">
        <w:t>ый пункт</w:t>
      </w:r>
      <w:r>
        <w:t xml:space="preserve"> 6.</w:t>
      </w:r>
      <w:r w:rsidR="00C565D5">
        <w:t>6</w:t>
      </w:r>
      <w:r>
        <w:t xml:space="preserve">: </w:t>
      </w:r>
      <w:r w:rsidR="00122AF6">
        <w:t>«</w:t>
      </w:r>
      <w:r>
        <w:t xml:space="preserve">Любое решение, касающееся санкций или средств правовой защиты, подлежит судебному </w:t>
      </w:r>
      <w:r w:rsidR="00122AF6">
        <w:t>надзору</w:t>
      </w:r>
      <w:r>
        <w:t xml:space="preserve"> или другому независимому </w:t>
      </w:r>
      <w:r w:rsidR="00122AF6">
        <w:t>анализу</w:t>
      </w:r>
      <w:r>
        <w:t xml:space="preserve"> отдельным вышестоящим органом в данной Договаривающейся </w:t>
      </w:r>
      <w:r w:rsidR="00C565D5">
        <w:t>с</w:t>
      </w:r>
      <w:r>
        <w:t>тороне</w:t>
      </w:r>
      <w:r w:rsidR="00122AF6">
        <w:t>».</w:t>
      </w:r>
    </w:p>
    <w:p w14:paraId="4E231898" w14:textId="77777777" w:rsidR="00765836" w:rsidRPr="00765836" w:rsidRDefault="00765836" w:rsidP="00765836">
      <w:pPr>
        <w:rPr>
          <w:szCs w:val="22"/>
        </w:rPr>
      </w:pPr>
    </w:p>
    <w:p w14:paraId="33735C48" w14:textId="44B23E9E" w:rsidR="00765836" w:rsidRPr="00765836" w:rsidRDefault="00483AB8" w:rsidP="00765836">
      <w:pPr>
        <w:rPr>
          <w:szCs w:val="22"/>
        </w:rPr>
      </w:pPr>
      <w:r>
        <w:fldChar w:fldCharType="begin"/>
      </w:r>
      <w:r>
        <w:instrText xml:space="preserve"> AUTONUM  </w:instrText>
      </w:r>
      <w:r>
        <w:fldChar w:fldCharType="end"/>
      </w:r>
      <w:r>
        <w:tab/>
        <w:t xml:space="preserve">Представитель TWN прокомментировал </w:t>
      </w:r>
      <w:r w:rsidR="001D6AE0">
        <w:t>пункты</w:t>
      </w:r>
      <w:r>
        <w:t xml:space="preserve"> 6.3 и 6.4.</w:t>
      </w:r>
      <w:r w:rsidR="002509DA">
        <w:t xml:space="preserve"> </w:t>
      </w:r>
      <w:r>
        <w:t xml:space="preserve">Он выразил </w:t>
      </w:r>
      <w:r w:rsidR="00122AF6">
        <w:t>обеспокоенность</w:t>
      </w:r>
      <w:r>
        <w:t xml:space="preserve"> по поводу </w:t>
      </w:r>
      <w:r w:rsidR="00122AF6">
        <w:t>текущего</w:t>
      </w:r>
      <w:r>
        <w:t xml:space="preserve"> проекта</w:t>
      </w:r>
      <w:r w:rsidR="00122AF6">
        <w:t xml:space="preserve"> документа</w:t>
      </w:r>
      <w:r>
        <w:t>, в котором аннулировани</w:t>
      </w:r>
      <w:r w:rsidR="00122AF6">
        <w:t>е</w:t>
      </w:r>
      <w:r>
        <w:t xml:space="preserve"> патентов </w:t>
      </w:r>
      <w:r w:rsidR="00122AF6">
        <w:t>допускается только в</w:t>
      </w:r>
      <w:r>
        <w:t xml:space="preserve"> случа</w:t>
      </w:r>
      <w:r w:rsidR="00122AF6">
        <w:t>е</w:t>
      </w:r>
      <w:r>
        <w:t xml:space="preserve"> </w:t>
      </w:r>
      <w:r w:rsidR="00122AF6">
        <w:t>злого</w:t>
      </w:r>
      <w:r>
        <w:t xml:space="preserve"> умысла, </w:t>
      </w:r>
      <w:r w:rsidR="00122AF6">
        <w:t xml:space="preserve">согласно </w:t>
      </w:r>
      <w:r w:rsidR="001D6AE0">
        <w:t>пункту</w:t>
      </w:r>
      <w:r>
        <w:t xml:space="preserve"> 6.4.</w:t>
      </w:r>
      <w:r w:rsidR="002509DA">
        <w:t xml:space="preserve"> </w:t>
      </w:r>
      <w:r>
        <w:t xml:space="preserve">Доказать наличие </w:t>
      </w:r>
      <w:r w:rsidR="00122AF6">
        <w:t>злого</w:t>
      </w:r>
      <w:r>
        <w:t xml:space="preserve"> умысла может быть непросто, что затруднит эффективное применение санкций.</w:t>
      </w:r>
      <w:r w:rsidR="002509DA">
        <w:t xml:space="preserve"> </w:t>
      </w:r>
      <w:r w:rsidR="00122AF6">
        <w:t>Такое</w:t>
      </w:r>
      <w:r>
        <w:t xml:space="preserve"> ограничение </w:t>
      </w:r>
      <w:r w:rsidR="00122AF6">
        <w:t>идет вразрез со</w:t>
      </w:r>
      <w:r>
        <w:t xml:space="preserve"> средствам</w:t>
      </w:r>
      <w:r w:rsidR="00122AF6">
        <w:t>и</w:t>
      </w:r>
      <w:r>
        <w:t xml:space="preserve"> правовой защиты, доступным</w:t>
      </w:r>
      <w:r w:rsidR="00122AF6">
        <w:t>и</w:t>
      </w:r>
      <w:r>
        <w:t xml:space="preserve"> во многих юрисдикциях, где неправомерное раскрытие или нераскрытие может привести к аннулированию патента.</w:t>
      </w:r>
      <w:r w:rsidR="002509DA">
        <w:t xml:space="preserve"> </w:t>
      </w:r>
      <w:r w:rsidR="00122AF6">
        <w:t>Из-за этого предложения страны будут вынуждены</w:t>
      </w:r>
      <w:r>
        <w:t xml:space="preserve"> изменить свое </w:t>
      </w:r>
      <w:r w:rsidR="00122AF6">
        <w:t>национальное</w:t>
      </w:r>
      <w:r>
        <w:t xml:space="preserve"> законодательство, чтобы привести его в соответствие с документом.</w:t>
      </w:r>
      <w:r w:rsidR="002509DA">
        <w:t xml:space="preserve"> </w:t>
      </w:r>
      <w:r>
        <w:t xml:space="preserve">В заключение </w:t>
      </w:r>
      <w:r w:rsidR="00122AF6">
        <w:t>председатель</w:t>
      </w:r>
      <w:r>
        <w:t xml:space="preserve"> заявил, что </w:t>
      </w:r>
      <w:r w:rsidR="00026931">
        <w:t>пункт</w:t>
      </w:r>
      <w:r>
        <w:t xml:space="preserve"> 6.3</w:t>
      </w:r>
      <w:r w:rsidR="00122AF6">
        <w:t xml:space="preserve"> не долж</w:t>
      </w:r>
      <w:r w:rsidR="00026931">
        <w:t>е</w:t>
      </w:r>
      <w:r w:rsidR="00122AF6">
        <w:t>н отменять существующие административные меры</w:t>
      </w:r>
      <w:r>
        <w:t>.</w:t>
      </w:r>
    </w:p>
    <w:p w14:paraId="6BA8008F" w14:textId="77777777" w:rsidR="00765836" w:rsidRPr="00765836" w:rsidRDefault="00765836" w:rsidP="00765836">
      <w:pPr>
        <w:rPr>
          <w:szCs w:val="22"/>
        </w:rPr>
      </w:pPr>
    </w:p>
    <w:p w14:paraId="272A55F4" w14:textId="2D3D7C33" w:rsidR="00765836" w:rsidRPr="00765836" w:rsidRDefault="00483AB8" w:rsidP="00765836">
      <w:pPr>
        <w:rPr>
          <w:szCs w:val="22"/>
        </w:rPr>
      </w:pPr>
      <w:r>
        <w:fldChar w:fldCharType="begin"/>
      </w:r>
      <w:r>
        <w:instrText xml:space="preserve"> AUTONUM  </w:instrText>
      </w:r>
      <w:r>
        <w:fldChar w:fldCharType="end"/>
      </w:r>
      <w:r>
        <w:tab/>
        <w:t>Делегация Нигера присоединилась к заявлению, сделанному делегацией Ганы от имени Африканской группы.</w:t>
      </w:r>
      <w:r w:rsidR="002509DA">
        <w:t xml:space="preserve"> </w:t>
      </w:r>
      <w:r w:rsidR="002911D8">
        <w:t>За статью</w:t>
      </w:r>
      <w:r>
        <w:t xml:space="preserve"> 6 </w:t>
      </w:r>
      <w:r w:rsidR="002911D8">
        <w:t>высказалось множество различных групп</w:t>
      </w:r>
      <w:r>
        <w:t xml:space="preserve">. </w:t>
      </w:r>
      <w:r w:rsidR="002911D8">
        <w:t>Делегация</w:t>
      </w:r>
      <w:r>
        <w:t xml:space="preserve"> подчеркнул</w:t>
      </w:r>
      <w:r w:rsidR="002911D8">
        <w:t>а</w:t>
      </w:r>
      <w:r>
        <w:t xml:space="preserve">, что аннулирование патента, </w:t>
      </w:r>
      <w:r w:rsidR="002911D8">
        <w:t>согласно</w:t>
      </w:r>
      <w:r>
        <w:t xml:space="preserve"> статье, рассматривается как крайняя мера.</w:t>
      </w:r>
      <w:r w:rsidR="002509DA">
        <w:t xml:space="preserve"> </w:t>
      </w:r>
      <w:r>
        <w:t>Региональное законодательство, особенно в Африке, уже включает положения об аннулировании патентов.</w:t>
      </w:r>
      <w:r w:rsidR="002509DA">
        <w:t xml:space="preserve"> </w:t>
      </w:r>
      <w:r>
        <w:t xml:space="preserve">Делегация </w:t>
      </w:r>
      <w:r w:rsidR="002911D8">
        <w:t>положительно оценила</w:t>
      </w:r>
      <w:r>
        <w:t xml:space="preserve"> статью и </w:t>
      </w:r>
      <w:r w:rsidR="002911D8">
        <w:t>выразила мнение о том</w:t>
      </w:r>
      <w:r>
        <w:t>, что она способствует сближению позиций.</w:t>
      </w:r>
    </w:p>
    <w:p w14:paraId="1E30299D" w14:textId="77777777" w:rsidR="00765836" w:rsidRPr="00765836" w:rsidRDefault="00765836" w:rsidP="00765836">
      <w:pPr>
        <w:rPr>
          <w:szCs w:val="22"/>
        </w:rPr>
      </w:pPr>
    </w:p>
    <w:p w14:paraId="38B939D0" w14:textId="65F01AA8" w:rsidR="00765836" w:rsidRPr="00765836" w:rsidRDefault="00483AB8" w:rsidP="00765836">
      <w:pPr>
        <w:rPr>
          <w:szCs w:val="22"/>
        </w:rPr>
      </w:pPr>
      <w:r>
        <w:fldChar w:fldCharType="begin"/>
      </w:r>
      <w:r>
        <w:instrText xml:space="preserve"> AUTONUM  </w:instrText>
      </w:r>
      <w:r>
        <w:fldChar w:fldCharType="end"/>
      </w:r>
      <w:r>
        <w:tab/>
        <w:t xml:space="preserve">Делегация Российской Федерации </w:t>
      </w:r>
      <w:r w:rsidR="008874E0">
        <w:t xml:space="preserve">поддержала </w:t>
      </w:r>
      <w:r w:rsidR="009A3BFD">
        <w:t>текущую</w:t>
      </w:r>
      <w:r>
        <w:t xml:space="preserve"> формулировк</w:t>
      </w:r>
      <w:r w:rsidR="009A3BFD">
        <w:t>у</w:t>
      </w:r>
      <w:r>
        <w:t xml:space="preserve"> статьи</w:t>
      </w:r>
      <w:r w:rsidR="00C06006">
        <w:t> </w:t>
      </w:r>
      <w:r>
        <w:t>6.</w:t>
      </w:r>
      <w:r w:rsidR="002509DA">
        <w:t xml:space="preserve"> </w:t>
      </w:r>
      <w:r w:rsidR="0026487D">
        <w:t>Данный текст</w:t>
      </w:r>
      <w:r>
        <w:t xml:space="preserve"> соответствует </w:t>
      </w:r>
      <w:r w:rsidR="00C06006">
        <w:t>логике</w:t>
      </w:r>
      <w:r>
        <w:t>,</w:t>
      </w:r>
      <w:r w:rsidR="00C06006">
        <w:t xml:space="preserve"> привычной для </w:t>
      </w:r>
      <w:r>
        <w:t>международны</w:t>
      </w:r>
      <w:r w:rsidR="00C06006">
        <w:t>х</w:t>
      </w:r>
      <w:r>
        <w:t xml:space="preserve"> документ</w:t>
      </w:r>
      <w:r w:rsidR="00C06006">
        <w:t>ов</w:t>
      </w:r>
      <w:r>
        <w:t xml:space="preserve">, </w:t>
      </w:r>
      <w:r w:rsidR="006E4712">
        <w:t xml:space="preserve">в частности он воплощает </w:t>
      </w:r>
      <w:r w:rsidR="000C5DF1">
        <w:t xml:space="preserve">в себе </w:t>
      </w:r>
      <w:r w:rsidR="006E4712">
        <w:t xml:space="preserve">обобщенность и </w:t>
      </w:r>
      <w:r>
        <w:t>гибкость.</w:t>
      </w:r>
      <w:r w:rsidR="002509DA">
        <w:t xml:space="preserve"> </w:t>
      </w:r>
      <w:r w:rsidR="0026487D">
        <w:t>Делегация</w:t>
      </w:r>
      <w:r>
        <w:t xml:space="preserve"> подчеркнула, что статья 6 </w:t>
      </w:r>
      <w:r w:rsidR="0026487D">
        <w:t>предоставляет</w:t>
      </w:r>
      <w:r>
        <w:t xml:space="preserve"> потенциальным Договаривающимся сторонам</w:t>
      </w:r>
      <w:r w:rsidR="0026487D">
        <w:t xml:space="preserve"> гибкие возможности</w:t>
      </w:r>
      <w:r>
        <w:t>, позволяя им определять</w:t>
      </w:r>
      <w:r w:rsidR="007C6278">
        <w:t>, какие именно соответствующие меры должны быть приняты с учетом</w:t>
      </w:r>
      <w:r w:rsidR="002A1155">
        <w:t xml:space="preserve"> операционных </w:t>
      </w:r>
      <w:r w:rsidR="007C6278">
        <w:t>издержек</w:t>
      </w:r>
      <w:r>
        <w:t xml:space="preserve"> ведомств ИС</w:t>
      </w:r>
      <w:r w:rsidR="0019676B">
        <w:t>, и</w:t>
      </w:r>
      <w:r>
        <w:t xml:space="preserve"> </w:t>
      </w:r>
      <w:r w:rsidR="008204B5">
        <w:t>у</w:t>
      </w:r>
      <w:r>
        <w:t>с</w:t>
      </w:r>
      <w:r w:rsidR="008204B5">
        <w:t>танавливает</w:t>
      </w:r>
      <w:r>
        <w:t xml:space="preserve"> правов</w:t>
      </w:r>
      <w:r w:rsidR="0019676B">
        <w:t>ую</w:t>
      </w:r>
      <w:r>
        <w:t xml:space="preserve"> определенност</w:t>
      </w:r>
      <w:r w:rsidR="0019676B">
        <w:t>ь</w:t>
      </w:r>
      <w:r>
        <w:t xml:space="preserve"> для патентных заявителей.</w:t>
      </w:r>
      <w:r w:rsidR="002509DA">
        <w:t xml:space="preserve"> </w:t>
      </w:r>
      <w:r w:rsidR="0026487D">
        <w:t>Делегация заявила об отсутствии</w:t>
      </w:r>
      <w:r>
        <w:t xml:space="preserve"> принципиальных возражений против предложений, </w:t>
      </w:r>
      <w:r w:rsidR="0026487D">
        <w:t>сделанных</w:t>
      </w:r>
      <w:r>
        <w:t xml:space="preserve"> делегацией Индии.</w:t>
      </w:r>
    </w:p>
    <w:p w14:paraId="34EBA8DF" w14:textId="77777777" w:rsidR="00765836" w:rsidRPr="00765836" w:rsidRDefault="00765836" w:rsidP="00765836">
      <w:pPr>
        <w:rPr>
          <w:szCs w:val="22"/>
        </w:rPr>
      </w:pPr>
    </w:p>
    <w:p w14:paraId="7B8C0829" w14:textId="4435B59E" w:rsidR="00765836" w:rsidRPr="00765836" w:rsidRDefault="00483AB8" w:rsidP="00765836">
      <w:pPr>
        <w:rPr>
          <w:szCs w:val="22"/>
        </w:rPr>
      </w:pPr>
      <w:r>
        <w:fldChar w:fldCharType="begin"/>
      </w:r>
      <w:r>
        <w:instrText xml:space="preserve"> AUTONUM  </w:instrText>
      </w:r>
      <w:r>
        <w:fldChar w:fldCharType="end"/>
      </w:r>
      <w:r>
        <w:tab/>
      </w:r>
      <w:bookmarkStart w:id="10" w:name="_Hlk155349190"/>
      <w:r>
        <w:t xml:space="preserve">Делегация Бразилии </w:t>
      </w:r>
      <w:r w:rsidR="0026487D">
        <w:t>выразила желание</w:t>
      </w:r>
      <w:r>
        <w:t xml:space="preserve"> исключить </w:t>
      </w:r>
      <w:r w:rsidR="0026487D">
        <w:t>текущие</w:t>
      </w:r>
      <w:r>
        <w:t xml:space="preserve"> </w:t>
      </w:r>
      <w:r w:rsidR="00026931">
        <w:t>пункты</w:t>
      </w:r>
      <w:r>
        <w:t xml:space="preserve"> 6.3, 6.4 и 6.5.</w:t>
      </w:r>
      <w:r w:rsidR="002509DA">
        <w:t xml:space="preserve"> </w:t>
      </w:r>
      <w:r>
        <w:t>Он</w:t>
      </w:r>
      <w:r w:rsidR="0026487D">
        <w:t>а</w:t>
      </w:r>
      <w:r>
        <w:t xml:space="preserve"> предложил</w:t>
      </w:r>
      <w:r w:rsidR="0026487D">
        <w:t>а</w:t>
      </w:r>
      <w:r>
        <w:t xml:space="preserve"> новую </w:t>
      </w:r>
      <w:r w:rsidR="0026487D">
        <w:t xml:space="preserve">редакцию </w:t>
      </w:r>
      <w:r w:rsidR="00026931">
        <w:t>пункта</w:t>
      </w:r>
      <w:r>
        <w:t xml:space="preserve"> 6.3: </w:t>
      </w:r>
      <w:r w:rsidR="0026487D">
        <w:t>«</w:t>
      </w:r>
      <w:r w:rsidR="00197769">
        <w:t>Если исправления</w:t>
      </w:r>
      <w:r>
        <w:t>, упомянут</w:t>
      </w:r>
      <w:r w:rsidR="00197769">
        <w:t>ы</w:t>
      </w:r>
      <w:r>
        <w:t xml:space="preserve">е в статье 6.2, не </w:t>
      </w:r>
      <w:r w:rsidR="00197769">
        <w:t>были успешно внесены</w:t>
      </w:r>
      <w:r>
        <w:t xml:space="preserve">, Договаривающиеся стороны применяют санкции и/или средства правовой защиты, предусмотренные </w:t>
      </w:r>
      <w:r w:rsidR="00C86D71">
        <w:t>своим</w:t>
      </w:r>
      <w:r>
        <w:t xml:space="preserve"> национальным законодательством</w:t>
      </w:r>
      <w:r w:rsidR="00C86D71">
        <w:t>»</w:t>
      </w:r>
      <w:r>
        <w:t>.</w:t>
      </w:r>
      <w:r w:rsidR="002509DA">
        <w:t xml:space="preserve"> </w:t>
      </w:r>
      <w:r w:rsidR="00C86D71">
        <w:t>Делегация</w:t>
      </w:r>
      <w:r>
        <w:t xml:space="preserve"> предложила нов</w:t>
      </w:r>
      <w:r w:rsidR="00026931">
        <w:t>ый</w:t>
      </w:r>
      <w:r>
        <w:t xml:space="preserve"> </w:t>
      </w:r>
      <w:r w:rsidR="00026931">
        <w:t>пункт</w:t>
      </w:r>
      <w:r>
        <w:t xml:space="preserve"> 6.4: </w:t>
      </w:r>
      <w:r w:rsidR="00C86D71">
        <w:t>«</w:t>
      </w:r>
      <w:r>
        <w:t xml:space="preserve">Договаривающиеся стороны могут создавать </w:t>
      </w:r>
      <w:r w:rsidR="00C86D71">
        <w:t>в соответствии с своим национальным законодательством надлежащие</w:t>
      </w:r>
      <w:r>
        <w:t xml:space="preserve"> механизмы </w:t>
      </w:r>
      <w:r w:rsidR="00C86D71">
        <w:t>урегулирования</w:t>
      </w:r>
      <w:r>
        <w:t xml:space="preserve"> споров, которые позволяют всем заинтересованным сторонам </w:t>
      </w:r>
      <w:r w:rsidR="00C86D71">
        <w:t>добиться оперативного</w:t>
      </w:r>
      <w:r>
        <w:t xml:space="preserve"> и взаимо</w:t>
      </w:r>
      <w:r w:rsidR="00C86D71">
        <w:t>приемлемого</w:t>
      </w:r>
      <w:r>
        <w:t xml:space="preserve"> </w:t>
      </w:r>
      <w:r w:rsidR="00C86D71">
        <w:t>урегулирования»</w:t>
      </w:r>
      <w:r>
        <w:t>.</w:t>
      </w:r>
      <w:r w:rsidR="002509DA">
        <w:t xml:space="preserve"> </w:t>
      </w:r>
      <w:r w:rsidR="00026931">
        <w:t>Пункт</w:t>
      </w:r>
      <w:r>
        <w:t xml:space="preserve"> 6.5 было предложено </w:t>
      </w:r>
      <w:r w:rsidR="00C86D71">
        <w:t xml:space="preserve">изложить в </w:t>
      </w:r>
      <w:r>
        <w:t>следующе</w:t>
      </w:r>
      <w:r w:rsidR="00C86D71">
        <w:t>й редакции</w:t>
      </w:r>
      <w:r>
        <w:t xml:space="preserve">: </w:t>
      </w:r>
      <w:r w:rsidR="00C86D71">
        <w:t>«</w:t>
      </w:r>
      <w:r>
        <w:t>Процедуры, касающиеся</w:t>
      </w:r>
      <w:r w:rsidR="00554F43">
        <w:t xml:space="preserve"> обеспечения</w:t>
      </w:r>
      <w:r>
        <w:t xml:space="preserve"> исполнения настоящего документа, должны быть справедливыми и равноправными.</w:t>
      </w:r>
      <w:r w:rsidR="002509DA">
        <w:t xml:space="preserve"> </w:t>
      </w:r>
      <w:r>
        <w:t>Они не должны быть неоправданно сложными или дорогостоящими, не должны влечь за собой необоснованные временные ограничения или неоправданные задержки</w:t>
      </w:r>
      <w:r w:rsidR="00554F43">
        <w:t>»</w:t>
      </w:r>
      <w:r>
        <w:t>.</w:t>
      </w:r>
      <w:r w:rsidR="002509DA">
        <w:t xml:space="preserve"> </w:t>
      </w:r>
      <w:r>
        <w:t xml:space="preserve">Делегация </w:t>
      </w:r>
      <w:r>
        <w:lastRenderedPageBreak/>
        <w:t xml:space="preserve">пояснила, что предлагаемая поправка к </w:t>
      </w:r>
      <w:r w:rsidR="00026931">
        <w:t>пункту</w:t>
      </w:r>
      <w:r>
        <w:t xml:space="preserve"> 6.3 направлена на разрешение противоречий с некоторыми национальными законодательствами, допускающими возможность </w:t>
      </w:r>
      <w:r w:rsidR="00554F43">
        <w:t>аннулирования</w:t>
      </w:r>
      <w:r>
        <w:t>.</w:t>
      </w:r>
      <w:r w:rsidR="002509DA">
        <w:t xml:space="preserve"> </w:t>
      </w:r>
      <w:r w:rsidR="00554F43">
        <w:t xml:space="preserve">По мнению делегации, ее </w:t>
      </w:r>
      <w:r>
        <w:t xml:space="preserve">предложения соответствуют цели </w:t>
      </w:r>
      <w:r w:rsidR="00554F43">
        <w:t>документа</w:t>
      </w:r>
      <w:r>
        <w:t xml:space="preserve">, заключающейся в повышении </w:t>
      </w:r>
      <w:r w:rsidR="00554F43">
        <w:t>транспарентности</w:t>
      </w:r>
      <w:r>
        <w:t xml:space="preserve"> и эффективности патентной системы, предотвращении правовых коллизий и снижении транзакционных издержек.</w:t>
      </w:r>
      <w:r w:rsidR="002509DA">
        <w:t xml:space="preserve"> </w:t>
      </w:r>
      <w:r>
        <w:t>Предложенн</w:t>
      </w:r>
      <w:r w:rsidR="00026931">
        <w:t>ый пункт</w:t>
      </w:r>
      <w:r>
        <w:t xml:space="preserve"> 6.5 </w:t>
      </w:r>
      <w:r w:rsidR="00554F43">
        <w:t>идентич</w:t>
      </w:r>
      <w:r w:rsidR="00026931">
        <w:t>е</w:t>
      </w:r>
      <w:r w:rsidR="00554F43">
        <w:t>н</w:t>
      </w:r>
      <w:r>
        <w:t xml:space="preserve"> </w:t>
      </w:r>
      <w:r w:rsidR="00026931">
        <w:t>пункту</w:t>
      </w:r>
      <w:r>
        <w:t xml:space="preserve"> 41.2 Соглашения ТРИПС, </w:t>
      </w:r>
      <w:r w:rsidR="00554F43">
        <w:t>за счет чего</w:t>
      </w:r>
      <w:r>
        <w:t xml:space="preserve"> применение санкций не создаст бремени для </w:t>
      </w:r>
      <w:r w:rsidR="00554F43">
        <w:t>осуществления</w:t>
      </w:r>
      <w:r>
        <w:t xml:space="preserve"> документа.</w:t>
      </w:r>
      <w:r w:rsidR="002509DA">
        <w:t xml:space="preserve"> </w:t>
      </w:r>
      <w:r w:rsidR="00554F43">
        <w:t>Делегация</w:t>
      </w:r>
      <w:r>
        <w:t xml:space="preserve"> подчерк</w:t>
      </w:r>
      <w:r w:rsidR="00554F43">
        <w:t xml:space="preserve">нула </w:t>
      </w:r>
      <w:r>
        <w:t xml:space="preserve">важность установления минимальных стандартов, в то же время позволяющих подписавшим </w:t>
      </w:r>
      <w:r w:rsidR="00554F43">
        <w:t>документ</w:t>
      </w:r>
      <w:r>
        <w:t xml:space="preserve"> сторонам проявлять гибкость </w:t>
      </w:r>
      <w:r w:rsidR="00554F43">
        <w:t>и принимать</w:t>
      </w:r>
      <w:r>
        <w:t xml:space="preserve"> более строги</w:t>
      </w:r>
      <w:r w:rsidR="00554F43">
        <w:t>е</w:t>
      </w:r>
      <w:r>
        <w:t xml:space="preserve"> мер</w:t>
      </w:r>
      <w:r w:rsidR="00554F43">
        <w:t>ы</w:t>
      </w:r>
      <w:r>
        <w:t xml:space="preserve"> </w:t>
      </w:r>
      <w:r w:rsidR="00A24984">
        <w:t>охраны</w:t>
      </w:r>
      <w:r>
        <w:t xml:space="preserve"> или </w:t>
      </w:r>
      <w:r w:rsidR="00554F43">
        <w:t>надлежащего</w:t>
      </w:r>
      <w:r>
        <w:t xml:space="preserve"> </w:t>
      </w:r>
      <w:r w:rsidR="00554F43">
        <w:t>обеспечения соблюдения</w:t>
      </w:r>
      <w:r>
        <w:t xml:space="preserve"> в соответствии с</w:t>
      </w:r>
      <w:r w:rsidR="00554F43">
        <w:t>о своей</w:t>
      </w:r>
      <w:r>
        <w:t xml:space="preserve"> национальной практикой.</w:t>
      </w:r>
    </w:p>
    <w:bookmarkEnd w:id="10"/>
    <w:p w14:paraId="46221171" w14:textId="77777777" w:rsidR="00765836" w:rsidRPr="00765836" w:rsidRDefault="00765836" w:rsidP="00765836">
      <w:pPr>
        <w:rPr>
          <w:szCs w:val="22"/>
        </w:rPr>
      </w:pPr>
    </w:p>
    <w:p w14:paraId="5DC2F80F" w14:textId="767246FB" w:rsidR="00640C5B" w:rsidRPr="00765836" w:rsidRDefault="00640C5B" w:rsidP="00640C5B">
      <w:pPr>
        <w:rPr>
          <w:szCs w:val="22"/>
        </w:rPr>
      </w:pPr>
      <w:r>
        <w:fldChar w:fldCharType="begin"/>
      </w:r>
      <w:r>
        <w:instrText xml:space="preserve"> AUTONUM  </w:instrText>
      </w:r>
      <w:r>
        <w:fldChar w:fldCharType="end"/>
      </w:r>
      <w:r>
        <w:tab/>
        <w:t xml:space="preserve">Делегация Венесуэлы (Боливарианской Республики), выступая от имени ГРУЛАК, положительно </w:t>
      </w:r>
      <w:r w:rsidR="00554F43">
        <w:t>оценила</w:t>
      </w:r>
      <w:r>
        <w:t xml:space="preserve"> предложение, представленное делегацией Бразилии, и подтвердила готовность сотрудничать в целях достижения консенсуса.</w:t>
      </w:r>
    </w:p>
    <w:p w14:paraId="1BB339FC" w14:textId="77777777" w:rsidR="00640C5B" w:rsidRPr="00765836" w:rsidRDefault="00640C5B" w:rsidP="00640C5B">
      <w:pPr>
        <w:rPr>
          <w:szCs w:val="22"/>
        </w:rPr>
      </w:pPr>
    </w:p>
    <w:p w14:paraId="24040254" w14:textId="74127771" w:rsidR="00765836" w:rsidRPr="00765836" w:rsidRDefault="00483AB8" w:rsidP="00765836">
      <w:pPr>
        <w:rPr>
          <w:szCs w:val="22"/>
        </w:rPr>
      </w:pPr>
      <w:r>
        <w:fldChar w:fldCharType="begin"/>
      </w:r>
      <w:r>
        <w:instrText xml:space="preserve"> AUTONUM  </w:instrText>
      </w:r>
      <w:r>
        <w:fldChar w:fldCharType="end"/>
      </w:r>
      <w:r>
        <w:tab/>
        <w:t>Делегация Египта присоединилась к заявлению, сделанному делегацией Ганы от имени Африканской группы.</w:t>
      </w:r>
      <w:r w:rsidR="002509DA">
        <w:t xml:space="preserve"> </w:t>
      </w:r>
      <w:r>
        <w:t xml:space="preserve">Статья 6 должна быть очень краткой, </w:t>
      </w:r>
      <w:r w:rsidR="00554F43">
        <w:t>отражая</w:t>
      </w:r>
      <w:r>
        <w:t xml:space="preserve"> различия </w:t>
      </w:r>
      <w:r w:rsidR="00554F43">
        <w:t xml:space="preserve">между </w:t>
      </w:r>
      <w:r>
        <w:t>правовы</w:t>
      </w:r>
      <w:r w:rsidR="00554F43">
        <w:t>ми</w:t>
      </w:r>
      <w:r>
        <w:t xml:space="preserve"> систем</w:t>
      </w:r>
      <w:r w:rsidR="00554F43">
        <w:t>ами</w:t>
      </w:r>
      <w:r>
        <w:t xml:space="preserve"> государств-членов.</w:t>
      </w:r>
      <w:r w:rsidR="002509DA">
        <w:t xml:space="preserve"> </w:t>
      </w:r>
      <w:r>
        <w:t xml:space="preserve">Следовательно, статья 6 должна в первую очередь акцентировать внимание на </w:t>
      </w:r>
      <w:r w:rsidR="00554F43">
        <w:t>введении</w:t>
      </w:r>
      <w:r>
        <w:t xml:space="preserve"> административных и правовых санкций для борьбы с нарушени</w:t>
      </w:r>
      <w:r w:rsidR="00554F43">
        <w:t>ем</w:t>
      </w:r>
      <w:r>
        <w:t xml:space="preserve"> прав, </w:t>
      </w:r>
      <w:r w:rsidR="00554F43">
        <w:t>закрепленных</w:t>
      </w:r>
      <w:r>
        <w:t xml:space="preserve"> в документе.</w:t>
      </w:r>
      <w:r w:rsidR="002509DA">
        <w:t xml:space="preserve"> </w:t>
      </w:r>
      <w:r w:rsidR="00554F43">
        <w:t>Делегация</w:t>
      </w:r>
      <w:r>
        <w:t xml:space="preserve"> подчеркнул</w:t>
      </w:r>
      <w:r w:rsidR="00554F43">
        <w:t>а</w:t>
      </w:r>
      <w:r>
        <w:t xml:space="preserve"> важность того, чтобы конкретные детали оставались </w:t>
      </w:r>
      <w:r w:rsidR="00554F43">
        <w:t>на усмотрение</w:t>
      </w:r>
      <w:r>
        <w:t xml:space="preserve"> национального законодательства.</w:t>
      </w:r>
      <w:r w:rsidR="002509DA">
        <w:t xml:space="preserve"> </w:t>
      </w:r>
      <w:r>
        <w:t xml:space="preserve">Что касается </w:t>
      </w:r>
      <w:r w:rsidR="00554F43">
        <w:t>аннулирования</w:t>
      </w:r>
      <w:r>
        <w:t xml:space="preserve">, делегация </w:t>
      </w:r>
      <w:r w:rsidR="00554F43">
        <w:t>особо отметила</w:t>
      </w:r>
      <w:r>
        <w:t xml:space="preserve">, что </w:t>
      </w:r>
      <w:r w:rsidR="00554F43">
        <w:t>эта мера действует</w:t>
      </w:r>
      <w:r>
        <w:t xml:space="preserve"> только в случаях мошенничества.</w:t>
      </w:r>
      <w:r w:rsidR="002509DA">
        <w:t xml:space="preserve"> </w:t>
      </w:r>
      <w:r w:rsidR="00554F43">
        <w:t>Делегация</w:t>
      </w:r>
      <w:r>
        <w:t xml:space="preserve"> предложил</w:t>
      </w:r>
      <w:r w:rsidR="00554F43">
        <w:t>а</w:t>
      </w:r>
      <w:r>
        <w:t xml:space="preserve"> отложить дальнейшее обсуждение механизмов разрешения споров до </w:t>
      </w:r>
      <w:r w:rsidR="00554F43">
        <w:t>процедуры</w:t>
      </w:r>
      <w:r>
        <w:t xml:space="preserve"> обзора.</w:t>
      </w:r>
      <w:r w:rsidR="002509DA">
        <w:t xml:space="preserve"> </w:t>
      </w:r>
    </w:p>
    <w:p w14:paraId="48DA2808" w14:textId="77777777" w:rsidR="00765836" w:rsidRPr="00765836" w:rsidRDefault="00765836" w:rsidP="00765836">
      <w:pPr>
        <w:rPr>
          <w:szCs w:val="22"/>
        </w:rPr>
      </w:pPr>
    </w:p>
    <w:p w14:paraId="743E9ABD" w14:textId="6B064122" w:rsidR="00765836" w:rsidRPr="00765836" w:rsidRDefault="00483AB8" w:rsidP="00765836">
      <w:pPr>
        <w:rPr>
          <w:szCs w:val="22"/>
        </w:rPr>
      </w:pPr>
      <w:r>
        <w:fldChar w:fldCharType="begin"/>
      </w:r>
      <w:r>
        <w:instrText xml:space="preserve"> AUTONUM  </w:instrText>
      </w:r>
      <w:r>
        <w:fldChar w:fldCharType="end"/>
      </w:r>
      <w:r>
        <w:tab/>
        <w:t>Делегация Китая высоко оценила текст</w:t>
      </w:r>
      <w:r w:rsidR="009C3CBA">
        <w:t>,</w:t>
      </w:r>
      <w:r>
        <w:t xml:space="preserve"> </w:t>
      </w:r>
      <w:r w:rsidR="009C3CBA">
        <w:t>отражающий</w:t>
      </w:r>
      <w:r>
        <w:t xml:space="preserve"> различн</w:t>
      </w:r>
      <w:r w:rsidR="009C3CBA">
        <w:t>ое</w:t>
      </w:r>
      <w:r>
        <w:t xml:space="preserve"> законодатель</w:t>
      </w:r>
      <w:r w:rsidR="009C3CBA">
        <w:t>ство</w:t>
      </w:r>
      <w:r>
        <w:t xml:space="preserve"> и практику разных стран.</w:t>
      </w:r>
      <w:r w:rsidR="002509DA">
        <w:t xml:space="preserve"> </w:t>
      </w:r>
      <w:r w:rsidR="009C3CBA">
        <w:t>В тексте предлагается</w:t>
      </w:r>
      <w:r>
        <w:t xml:space="preserve"> руководство по </w:t>
      </w:r>
      <w:r w:rsidR="009C3CBA">
        <w:t>взаимодействию</w:t>
      </w:r>
      <w:r>
        <w:t xml:space="preserve"> с патентными заявками, нарушающими требование о раскрытии, </w:t>
      </w:r>
      <w:r w:rsidR="009C3CBA">
        <w:t>при этом у</w:t>
      </w:r>
      <w:r>
        <w:t xml:space="preserve"> стран</w:t>
      </w:r>
      <w:r w:rsidR="009C3CBA">
        <w:t xml:space="preserve"> остается</w:t>
      </w:r>
      <w:r>
        <w:t xml:space="preserve"> возможность адаптировать сво</w:t>
      </w:r>
      <w:r w:rsidR="009C3CBA">
        <w:t>й</w:t>
      </w:r>
      <w:r>
        <w:t xml:space="preserve"> подход в соответствии с </w:t>
      </w:r>
      <w:r w:rsidR="009C3CBA">
        <w:t>национальным</w:t>
      </w:r>
      <w:r>
        <w:t xml:space="preserve"> законодательством.</w:t>
      </w:r>
      <w:r w:rsidR="002509DA">
        <w:t xml:space="preserve"> </w:t>
      </w:r>
      <w:r w:rsidR="00026931">
        <w:t>Пункты</w:t>
      </w:r>
      <w:r>
        <w:t xml:space="preserve"> 6.3, 6.4 и 6.5, </w:t>
      </w:r>
      <w:r w:rsidR="009C3CBA">
        <w:t>в которых подробно описываются</w:t>
      </w:r>
      <w:r>
        <w:t xml:space="preserve"> санкци</w:t>
      </w:r>
      <w:r w:rsidR="009C3CBA">
        <w:t>и</w:t>
      </w:r>
      <w:r>
        <w:t xml:space="preserve">, можно </w:t>
      </w:r>
      <w:r w:rsidR="009C3CBA">
        <w:t>дополнительно</w:t>
      </w:r>
      <w:r>
        <w:t xml:space="preserve"> упростить и уточнить, особенно </w:t>
      </w:r>
      <w:r w:rsidR="009C3CBA">
        <w:t>в отношении</w:t>
      </w:r>
      <w:r>
        <w:t xml:space="preserve"> </w:t>
      </w:r>
      <w:r w:rsidR="009C3CBA">
        <w:t>случаев, когда имел место злой умысел</w:t>
      </w:r>
      <w:r>
        <w:t>.</w:t>
      </w:r>
      <w:r w:rsidR="002509DA">
        <w:t xml:space="preserve"> </w:t>
      </w:r>
      <w:r w:rsidR="003C7EFC">
        <w:t>Делегация</w:t>
      </w:r>
      <w:r>
        <w:t xml:space="preserve"> отметила, что </w:t>
      </w:r>
      <w:r w:rsidR="003C7EFC">
        <w:t>текущая версия</w:t>
      </w:r>
      <w:r>
        <w:t xml:space="preserve"> текст</w:t>
      </w:r>
      <w:r w:rsidR="003C7EFC">
        <w:t>а</w:t>
      </w:r>
      <w:r>
        <w:t xml:space="preserve"> эффективно отражает цели документа.</w:t>
      </w:r>
    </w:p>
    <w:p w14:paraId="20C32AB7" w14:textId="77777777" w:rsidR="00765836" w:rsidRPr="00765836" w:rsidRDefault="00765836" w:rsidP="00765836">
      <w:pPr>
        <w:rPr>
          <w:szCs w:val="22"/>
        </w:rPr>
      </w:pPr>
    </w:p>
    <w:p w14:paraId="7A4A713D" w14:textId="424DDB3C" w:rsidR="00765836" w:rsidRPr="00765836" w:rsidRDefault="00483AB8" w:rsidP="00765836">
      <w:pPr>
        <w:rPr>
          <w:szCs w:val="22"/>
        </w:rPr>
      </w:pPr>
      <w:r>
        <w:fldChar w:fldCharType="begin"/>
      </w:r>
      <w:r>
        <w:instrText xml:space="preserve"> AUTONUM  </w:instrText>
      </w:r>
      <w:r>
        <w:fldChar w:fldCharType="end"/>
      </w:r>
      <w:r>
        <w:tab/>
        <w:t>Делегация Канады подчеркнула, что как</w:t>
      </w:r>
      <w:r w:rsidR="003C7EFC">
        <w:t xml:space="preserve"> патентным</w:t>
      </w:r>
      <w:r>
        <w:t xml:space="preserve"> заявителям, так и обладателям патентных прав </w:t>
      </w:r>
      <w:r w:rsidR="002D0BE7">
        <w:t>необходимо</w:t>
      </w:r>
      <w:r>
        <w:t xml:space="preserve"> предоста</w:t>
      </w:r>
      <w:r w:rsidR="002D0BE7">
        <w:t xml:space="preserve">вить </w:t>
      </w:r>
      <w:r>
        <w:t xml:space="preserve">возможность </w:t>
      </w:r>
      <w:r w:rsidR="002D0BE7">
        <w:t>устранить несоблюдение правила о представлении</w:t>
      </w:r>
      <w:r>
        <w:t xml:space="preserve"> минимально необходимой информации</w:t>
      </w:r>
      <w:r w:rsidR="002D0BE7">
        <w:t>,</w:t>
      </w:r>
      <w:r>
        <w:t xml:space="preserve"> </w:t>
      </w:r>
      <w:r w:rsidR="002D0BE7">
        <w:t>прежде чем</w:t>
      </w:r>
      <w:r>
        <w:t xml:space="preserve"> Договаривающиеся стороны </w:t>
      </w:r>
      <w:r w:rsidR="002D0BE7">
        <w:t>начнут</w:t>
      </w:r>
      <w:r>
        <w:t xml:space="preserve"> </w:t>
      </w:r>
      <w:r w:rsidR="002D0BE7">
        <w:t>применять</w:t>
      </w:r>
      <w:r>
        <w:t xml:space="preserve"> санкци</w:t>
      </w:r>
      <w:r w:rsidR="002D0BE7">
        <w:t>и</w:t>
      </w:r>
      <w:r>
        <w:t xml:space="preserve"> или </w:t>
      </w:r>
      <w:r w:rsidR="002D0BE7">
        <w:t>определять</w:t>
      </w:r>
      <w:r>
        <w:t xml:space="preserve"> средств</w:t>
      </w:r>
      <w:r w:rsidR="002D0BE7">
        <w:t>а</w:t>
      </w:r>
      <w:r>
        <w:t xml:space="preserve"> правовой защиты.</w:t>
      </w:r>
      <w:r w:rsidR="002509DA">
        <w:t xml:space="preserve"> </w:t>
      </w:r>
      <w:r w:rsidR="002D0BE7">
        <w:t>В связи с этим делегация</w:t>
      </w:r>
      <w:r>
        <w:t xml:space="preserve"> предложила </w:t>
      </w:r>
      <w:r w:rsidR="002D0BE7">
        <w:t>изложить</w:t>
      </w:r>
      <w:r>
        <w:t xml:space="preserve"> </w:t>
      </w:r>
      <w:r w:rsidR="00026931">
        <w:t>пункт</w:t>
      </w:r>
      <w:r>
        <w:t xml:space="preserve"> 6.2</w:t>
      </w:r>
      <w:r w:rsidR="002D0BE7">
        <w:t xml:space="preserve"> в следующей редакции</w:t>
      </w:r>
      <w:r>
        <w:t xml:space="preserve">: </w:t>
      </w:r>
      <w:r w:rsidR="002D0BE7">
        <w:t>«</w:t>
      </w:r>
      <w:r>
        <w:t>Каждая Договаривающаяся сторона предостав</w:t>
      </w:r>
      <w:r w:rsidR="002D0BE7">
        <w:t>ляет</w:t>
      </w:r>
      <w:r>
        <w:t xml:space="preserve"> заявителю или обладателю патентн</w:t>
      </w:r>
      <w:r w:rsidR="002D0BE7">
        <w:t>ых</w:t>
      </w:r>
      <w:r>
        <w:t xml:space="preserve"> прав </w:t>
      </w:r>
      <w:r w:rsidR="00DF2A2C">
        <w:t>действенное</w:t>
      </w:r>
      <w:r>
        <w:t xml:space="preserve"> уведомление о </w:t>
      </w:r>
      <w:r w:rsidR="002D0BE7">
        <w:t>непредставлении</w:t>
      </w:r>
      <w:r>
        <w:t xml:space="preserve"> информации, </w:t>
      </w:r>
      <w:r w:rsidR="002D0BE7">
        <w:t>упомянутой</w:t>
      </w:r>
      <w:r>
        <w:t xml:space="preserve"> в статье 3, и возможность </w:t>
      </w:r>
      <w:r w:rsidR="002D0BE7">
        <w:t>устранить несоблюдение правил в разумные сроки</w:t>
      </w:r>
      <w:r>
        <w:t>, прежде чем</w:t>
      </w:r>
      <w:r w:rsidR="002D0BE7">
        <w:t xml:space="preserve"> начинает</w:t>
      </w:r>
      <w:r>
        <w:t xml:space="preserve"> применять санкции </w:t>
      </w:r>
      <w:r w:rsidR="002D0BE7">
        <w:t>и определять</w:t>
      </w:r>
      <w:r>
        <w:t xml:space="preserve"> средства правовой защиты</w:t>
      </w:r>
      <w:r w:rsidR="002D0BE7">
        <w:t>»</w:t>
      </w:r>
      <w:r>
        <w:t>.</w:t>
      </w:r>
    </w:p>
    <w:p w14:paraId="14E72B4C" w14:textId="77777777" w:rsidR="00765836" w:rsidRPr="00765836" w:rsidRDefault="00765836" w:rsidP="00765836">
      <w:pPr>
        <w:rPr>
          <w:szCs w:val="22"/>
        </w:rPr>
      </w:pPr>
    </w:p>
    <w:bookmarkStart w:id="11" w:name="_Hlk155349418"/>
    <w:p w14:paraId="0374B916" w14:textId="2BABA6B2" w:rsidR="00765836" w:rsidRPr="00765836" w:rsidRDefault="00483AB8" w:rsidP="00765836">
      <w:pPr>
        <w:rPr>
          <w:szCs w:val="22"/>
        </w:rPr>
      </w:pPr>
      <w:r>
        <w:fldChar w:fldCharType="begin"/>
      </w:r>
      <w:r>
        <w:instrText xml:space="preserve"> AUTONUM  </w:instrText>
      </w:r>
      <w:r>
        <w:fldChar w:fldCharType="end"/>
      </w:r>
      <w:r>
        <w:tab/>
        <w:t>Делегация Швейцарии присоединилась к заявлению, сделанному делегацией Швейцарии от имени Группы B. Она подчеркнула важность установления четкого максимального стандарта санкций</w:t>
      </w:r>
      <w:r w:rsidR="00DF2A2C">
        <w:t xml:space="preserve"> на этапе после предоставления патента</w:t>
      </w:r>
      <w:r>
        <w:t>.</w:t>
      </w:r>
      <w:r w:rsidR="002509DA">
        <w:t xml:space="preserve"> </w:t>
      </w:r>
      <w:r>
        <w:t xml:space="preserve">К </w:t>
      </w:r>
      <w:r w:rsidR="00DF2A2C">
        <w:t>выработке</w:t>
      </w:r>
      <w:r>
        <w:t xml:space="preserve"> такого стандарта можно подойти по-разному.</w:t>
      </w:r>
      <w:r w:rsidR="002509DA">
        <w:t xml:space="preserve"> </w:t>
      </w:r>
      <w:r>
        <w:t xml:space="preserve">Предпочтительным подходом является внесение поправок в </w:t>
      </w:r>
      <w:r w:rsidR="00026931">
        <w:t>пункт</w:t>
      </w:r>
      <w:r>
        <w:t xml:space="preserve"> 6.1 в соответствии с предложением делегации Индии, </w:t>
      </w:r>
      <w:r w:rsidR="00DF2A2C">
        <w:t>что подчеркнет необходимость санкций как до, так и после выдачи патента</w:t>
      </w:r>
      <w:r>
        <w:t>.</w:t>
      </w:r>
      <w:r w:rsidR="002509DA">
        <w:t xml:space="preserve"> </w:t>
      </w:r>
      <w:r>
        <w:t xml:space="preserve">По мнению делегации, это </w:t>
      </w:r>
      <w:r w:rsidR="00DF2A2C">
        <w:t>позволит установить</w:t>
      </w:r>
      <w:r>
        <w:t xml:space="preserve"> минимальный стандарт санкций </w:t>
      </w:r>
      <w:r w:rsidR="00DF2A2C">
        <w:t>как до, так и после выдачи патента</w:t>
      </w:r>
      <w:r>
        <w:t xml:space="preserve">. </w:t>
      </w:r>
      <w:r w:rsidR="00026931">
        <w:t>Пункт</w:t>
      </w:r>
      <w:r>
        <w:t xml:space="preserve"> 6.2 следует </w:t>
      </w:r>
      <w:r w:rsidR="00DF2A2C">
        <w:t>рассматривать</w:t>
      </w:r>
      <w:r>
        <w:t xml:space="preserve"> </w:t>
      </w:r>
      <w:r w:rsidR="00DF2A2C">
        <w:t>в сочетании</w:t>
      </w:r>
      <w:r>
        <w:t xml:space="preserve"> </w:t>
      </w:r>
      <w:r w:rsidR="003C33FA">
        <w:t>с пунктом</w:t>
      </w:r>
      <w:r>
        <w:t xml:space="preserve"> 3.4, </w:t>
      </w:r>
      <w:r w:rsidR="00DF2A2C">
        <w:t xml:space="preserve">где </w:t>
      </w:r>
      <w:r w:rsidR="00DF2A2C">
        <w:lastRenderedPageBreak/>
        <w:t>предусмотрена</w:t>
      </w:r>
      <w:r>
        <w:t xml:space="preserve"> возможность </w:t>
      </w:r>
      <w:r w:rsidR="00DF2A2C">
        <w:t>устранить несоблюдение правил до выдачи патента</w:t>
      </w:r>
      <w:r>
        <w:t>.</w:t>
      </w:r>
      <w:r w:rsidR="002509DA">
        <w:t xml:space="preserve"> </w:t>
      </w:r>
      <w:r w:rsidR="00DF2A2C">
        <w:t>Делегация высказалась за</w:t>
      </w:r>
      <w:r>
        <w:t xml:space="preserve"> более четкое различие между </w:t>
      </w:r>
      <w:r w:rsidR="00DF2A2C">
        <w:t xml:space="preserve">возможностью устранить несоблюдение правила </w:t>
      </w:r>
      <w:r>
        <w:t>до получения патента и в после получения патента.</w:t>
      </w:r>
      <w:r w:rsidR="002509DA">
        <w:t xml:space="preserve"> </w:t>
      </w:r>
      <w:r w:rsidR="00DF2A2C">
        <w:t>На этапе до предоставления патента</w:t>
      </w:r>
      <w:r>
        <w:t xml:space="preserve"> право на исправление должно распространяться не только на </w:t>
      </w:r>
      <w:r w:rsidR="00DF2A2C">
        <w:t>несоблюдение правил</w:t>
      </w:r>
      <w:r>
        <w:t>, но и на исправление ошибочн</w:t>
      </w:r>
      <w:r w:rsidR="00DF2A2C">
        <w:t>ого</w:t>
      </w:r>
      <w:r>
        <w:t xml:space="preserve"> или неверн</w:t>
      </w:r>
      <w:r w:rsidR="00DF2A2C">
        <w:t>ого</w:t>
      </w:r>
      <w:r>
        <w:t xml:space="preserve"> раскрыти</w:t>
      </w:r>
      <w:r w:rsidR="00DF2A2C">
        <w:t>я</w:t>
      </w:r>
      <w:r>
        <w:t xml:space="preserve"> в разумные сроки.</w:t>
      </w:r>
      <w:r w:rsidR="002509DA">
        <w:t xml:space="preserve"> </w:t>
      </w:r>
      <w:r w:rsidR="00DF2A2C">
        <w:t>На этапе</w:t>
      </w:r>
      <w:r>
        <w:t xml:space="preserve"> после </w:t>
      </w:r>
      <w:r w:rsidR="00DF2A2C">
        <w:t>предоставления</w:t>
      </w:r>
      <w:r>
        <w:t xml:space="preserve"> патента возможность исправления должна быть ограничена непреднамеренными ошибками.</w:t>
      </w:r>
      <w:r w:rsidR="002509DA">
        <w:t xml:space="preserve"> </w:t>
      </w:r>
      <w:r>
        <w:t xml:space="preserve">Что касается предложения, внесенного делегацией Индии, то делегация </w:t>
      </w:r>
      <w:r w:rsidR="00DF2A2C">
        <w:t>выразила согласие</w:t>
      </w:r>
      <w:r>
        <w:t xml:space="preserve"> с тем, что, хотя санкции </w:t>
      </w:r>
      <w:r w:rsidR="00DF2A2C">
        <w:t xml:space="preserve">на этапе </w:t>
      </w:r>
      <w:r>
        <w:t xml:space="preserve">до получения патента имеют решающее значение, необходимо также предусмотреть возможность </w:t>
      </w:r>
      <w:r w:rsidR="00DF2A2C">
        <w:t>устранения</w:t>
      </w:r>
      <w:r>
        <w:t xml:space="preserve"> непреднамеренн</w:t>
      </w:r>
      <w:r w:rsidR="00DF2A2C">
        <w:t>ого несоблюдения правил и</w:t>
      </w:r>
      <w:r>
        <w:t xml:space="preserve"> после получения патента.</w:t>
      </w:r>
      <w:r w:rsidR="002509DA">
        <w:t xml:space="preserve"> </w:t>
      </w:r>
      <w:r w:rsidR="00DF2A2C">
        <w:t>Относительно</w:t>
      </w:r>
      <w:r>
        <w:t xml:space="preserve"> </w:t>
      </w:r>
      <w:r w:rsidR="00026931">
        <w:t>пункта</w:t>
      </w:r>
      <w:r>
        <w:t xml:space="preserve"> 6.3</w:t>
      </w:r>
      <w:r w:rsidR="00DF2A2C">
        <w:t xml:space="preserve"> делегация выразила готовность</w:t>
      </w:r>
      <w:r>
        <w:t xml:space="preserve"> </w:t>
      </w:r>
      <w:r w:rsidR="00DF2A2C">
        <w:t>принять</w:t>
      </w:r>
      <w:r>
        <w:t xml:space="preserve"> предложени</w:t>
      </w:r>
      <w:r w:rsidR="00DF2A2C">
        <w:t>е</w:t>
      </w:r>
      <w:r>
        <w:t>, выдвинуто</w:t>
      </w:r>
      <w:r w:rsidR="00DF2A2C">
        <w:t>е</w:t>
      </w:r>
      <w:r>
        <w:t xml:space="preserve"> делегацией Соединенных Штатов Америки.</w:t>
      </w:r>
      <w:r w:rsidR="002509DA">
        <w:t xml:space="preserve"> </w:t>
      </w:r>
      <w:r>
        <w:t xml:space="preserve">Делегация предложила исключить </w:t>
      </w:r>
      <w:r w:rsidR="00026931">
        <w:t>пункт</w:t>
      </w:r>
      <w:r>
        <w:t xml:space="preserve"> 6.4, поскольку существуют совершенно разные правовые концепции мошенничества и </w:t>
      </w:r>
      <w:r w:rsidR="00DF2A2C">
        <w:t>злого умысла</w:t>
      </w:r>
      <w:r>
        <w:t xml:space="preserve">. </w:t>
      </w:r>
      <w:r w:rsidR="00026931">
        <w:t>Ч</w:t>
      </w:r>
      <w:r>
        <w:t xml:space="preserve">еткого минимального стандарта в </w:t>
      </w:r>
      <w:r w:rsidR="00026931">
        <w:t>пункте</w:t>
      </w:r>
      <w:r>
        <w:t xml:space="preserve"> 6.1 и четкого максимального стандарта в </w:t>
      </w:r>
      <w:r w:rsidR="00026931">
        <w:t>пункте</w:t>
      </w:r>
      <w:r>
        <w:t xml:space="preserve"> 6.2 будет достаточно</w:t>
      </w:r>
      <w:r w:rsidR="00DF2A2C">
        <w:t>, чтобы</w:t>
      </w:r>
      <w:r>
        <w:t xml:space="preserve"> не </w:t>
      </w:r>
      <w:r w:rsidR="00DF2A2C">
        <w:t>учитывать</w:t>
      </w:r>
      <w:r>
        <w:t xml:space="preserve"> конкретн</w:t>
      </w:r>
      <w:r w:rsidR="00DF2A2C">
        <w:t>ый</w:t>
      </w:r>
      <w:r>
        <w:t xml:space="preserve"> </w:t>
      </w:r>
      <w:r w:rsidR="00DF2A2C">
        <w:t>случай</w:t>
      </w:r>
      <w:r>
        <w:t xml:space="preserve"> мошенничества.</w:t>
      </w:r>
    </w:p>
    <w:bookmarkEnd w:id="11"/>
    <w:p w14:paraId="2FED367E" w14:textId="77777777" w:rsidR="00765836" w:rsidRPr="00765836" w:rsidRDefault="00765836" w:rsidP="00765836">
      <w:pPr>
        <w:rPr>
          <w:szCs w:val="22"/>
        </w:rPr>
      </w:pPr>
    </w:p>
    <w:p w14:paraId="3A504DC6" w14:textId="0454A58F" w:rsidR="00765836" w:rsidRPr="00765836" w:rsidRDefault="00483AB8" w:rsidP="00765836">
      <w:pPr>
        <w:rPr>
          <w:szCs w:val="22"/>
        </w:rPr>
      </w:pPr>
      <w:r>
        <w:fldChar w:fldCharType="begin"/>
      </w:r>
      <w:r>
        <w:instrText xml:space="preserve"> AUTONUM  </w:instrText>
      </w:r>
      <w:r>
        <w:fldChar w:fldCharType="end"/>
      </w:r>
      <w:r>
        <w:tab/>
        <w:t xml:space="preserve">Делегация Японии присоединилась к заявлению, сделанному делегацией Швейцарии от имени Группы B, и </w:t>
      </w:r>
      <w:r w:rsidR="00DF2A2C">
        <w:t>положительно оценила</w:t>
      </w:r>
      <w:r>
        <w:t xml:space="preserve"> заявления, сделанные делегациями Соединенных Штатов Америки и Канады.</w:t>
      </w:r>
      <w:r w:rsidR="002509DA">
        <w:t xml:space="preserve"> </w:t>
      </w:r>
      <w:r>
        <w:t xml:space="preserve">По ее мнению, аннулировать патент из-за </w:t>
      </w:r>
      <w:r w:rsidR="00DF2A2C">
        <w:t>несоблюдения требования о раскрытии информации о</w:t>
      </w:r>
      <w:r>
        <w:t xml:space="preserve"> происхождени</w:t>
      </w:r>
      <w:r w:rsidR="00DF2A2C">
        <w:t>и</w:t>
      </w:r>
      <w:r>
        <w:t xml:space="preserve"> или источник</w:t>
      </w:r>
      <w:r w:rsidR="00DF2A2C">
        <w:t>е</w:t>
      </w:r>
      <w:r>
        <w:t xml:space="preserve"> ГР и/или </w:t>
      </w:r>
      <w:r w:rsidR="00DF2A2C">
        <w:t>СТЗ</w:t>
      </w:r>
      <w:r>
        <w:t xml:space="preserve"> было бы слишком сурово, тем более что эта информация напрямую</w:t>
      </w:r>
      <w:r w:rsidR="008C79E1">
        <w:t xml:space="preserve"> не</w:t>
      </w:r>
      <w:r>
        <w:t xml:space="preserve"> связана с патентоспособностью изобретения.</w:t>
      </w:r>
      <w:r w:rsidR="002509DA">
        <w:t xml:space="preserve"> </w:t>
      </w:r>
      <w:r>
        <w:t xml:space="preserve">Помимо возможности </w:t>
      </w:r>
      <w:r w:rsidR="0005233B">
        <w:t>устранить несоблюдение правила о представлении</w:t>
      </w:r>
      <w:r>
        <w:t xml:space="preserve"> необходимой информации документ должен предусматривать возможность исправления ошибочной информации как до, так и после </w:t>
      </w:r>
      <w:r w:rsidR="0005233B">
        <w:t>выдачи патента</w:t>
      </w:r>
      <w:r>
        <w:t xml:space="preserve">. </w:t>
      </w:r>
    </w:p>
    <w:p w14:paraId="35C48224" w14:textId="77777777" w:rsidR="00765836" w:rsidRPr="00765836" w:rsidRDefault="00765836" w:rsidP="00765836">
      <w:pPr>
        <w:rPr>
          <w:szCs w:val="22"/>
        </w:rPr>
      </w:pPr>
    </w:p>
    <w:p w14:paraId="4EC1776B" w14:textId="67D24C93" w:rsidR="00765836" w:rsidRPr="00765836" w:rsidRDefault="00483AB8" w:rsidP="00765836">
      <w:pPr>
        <w:rPr>
          <w:szCs w:val="22"/>
        </w:rPr>
      </w:pPr>
      <w:r>
        <w:fldChar w:fldCharType="begin"/>
      </w:r>
      <w:r>
        <w:instrText xml:space="preserve"> AUTONUM  </w:instrText>
      </w:r>
      <w:r>
        <w:fldChar w:fldCharType="end"/>
      </w:r>
      <w:r>
        <w:tab/>
        <w:t>Делегация Республики Корея присоединилась к заявлению делегации Соединенных Штатов Америки.</w:t>
      </w:r>
      <w:r w:rsidR="002509DA">
        <w:t xml:space="preserve"> </w:t>
      </w:r>
      <w:r>
        <w:t xml:space="preserve">Основная цель статьи 6 </w:t>
      </w:r>
      <w:r w:rsidR="00264BE0">
        <w:t>–</w:t>
      </w:r>
      <w:r>
        <w:t xml:space="preserve"> </w:t>
      </w:r>
      <w:r w:rsidR="00264BE0">
        <w:t xml:space="preserve">за счет санкций и средств правовой защиты </w:t>
      </w:r>
      <w:r>
        <w:t xml:space="preserve">способствовать раскрытию информации </w:t>
      </w:r>
      <w:r w:rsidR="00264BE0">
        <w:t>для</w:t>
      </w:r>
      <w:r>
        <w:t xml:space="preserve"> патентной систем</w:t>
      </w:r>
      <w:r w:rsidR="00264BE0">
        <w:t>ы</w:t>
      </w:r>
      <w:r>
        <w:t>.</w:t>
      </w:r>
      <w:r w:rsidR="002509DA">
        <w:t xml:space="preserve"> </w:t>
      </w:r>
      <w:r>
        <w:t xml:space="preserve">ГР и </w:t>
      </w:r>
      <w:r w:rsidR="00264BE0">
        <w:t>С</w:t>
      </w:r>
      <w:r>
        <w:t xml:space="preserve">ТЗ </w:t>
      </w:r>
      <w:r w:rsidR="00264BE0">
        <w:t>обсуждаются с целью</w:t>
      </w:r>
      <w:r>
        <w:t xml:space="preserve"> повышени</w:t>
      </w:r>
      <w:r w:rsidR="00264BE0">
        <w:t>я</w:t>
      </w:r>
      <w:r>
        <w:t xml:space="preserve"> </w:t>
      </w:r>
      <w:r w:rsidR="00264BE0">
        <w:t>транспарентности</w:t>
      </w:r>
      <w:r>
        <w:t xml:space="preserve"> и эффективности патентной системы путем принятия требования о раскрытии.</w:t>
      </w:r>
      <w:r w:rsidR="002509DA">
        <w:t xml:space="preserve"> </w:t>
      </w:r>
      <w:r w:rsidR="00264BE0">
        <w:t>Делегация</w:t>
      </w:r>
      <w:r>
        <w:t xml:space="preserve"> выразила обеспокоенность по поводу предложенных изменений в </w:t>
      </w:r>
      <w:r w:rsidR="00026931">
        <w:t>пунктах</w:t>
      </w:r>
      <w:r>
        <w:t xml:space="preserve"> 6.1 и 6.2, которые возлагают на Договаривающиеся стороны чрезмерное бремя, требуя от них </w:t>
      </w:r>
      <w:r w:rsidR="00264BE0">
        <w:t>выработки</w:t>
      </w:r>
      <w:r>
        <w:t xml:space="preserve"> мер</w:t>
      </w:r>
      <w:r w:rsidR="00264BE0">
        <w:t xml:space="preserve"> на этапе как до, так и после предоставления патента</w:t>
      </w:r>
      <w:r>
        <w:t>.</w:t>
      </w:r>
      <w:r w:rsidR="002509DA">
        <w:t xml:space="preserve"> </w:t>
      </w:r>
      <w:r>
        <w:t xml:space="preserve">Делегация </w:t>
      </w:r>
      <w:r w:rsidR="00264BE0">
        <w:t>заявила, что отдает предпочтение</w:t>
      </w:r>
      <w:r>
        <w:t xml:space="preserve"> </w:t>
      </w:r>
      <w:r w:rsidR="00026931">
        <w:t>пункту</w:t>
      </w:r>
      <w:r>
        <w:t xml:space="preserve"> 6.1 первоначального проекта.</w:t>
      </w:r>
    </w:p>
    <w:p w14:paraId="6F0F23A0" w14:textId="77777777" w:rsidR="00765836" w:rsidRPr="00765836" w:rsidRDefault="00765836" w:rsidP="00765836">
      <w:pPr>
        <w:rPr>
          <w:szCs w:val="22"/>
        </w:rPr>
      </w:pPr>
    </w:p>
    <w:p w14:paraId="32D6B693" w14:textId="50DCAE86" w:rsidR="00765836" w:rsidRPr="00765836" w:rsidRDefault="00483AB8" w:rsidP="00765836">
      <w:pPr>
        <w:rPr>
          <w:szCs w:val="22"/>
        </w:rPr>
      </w:pPr>
      <w:r>
        <w:fldChar w:fldCharType="begin"/>
      </w:r>
      <w:r>
        <w:instrText xml:space="preserve"> AUTONUM  </w:instrText>
      </w:r>
      <w:r>
        <w:fldChar w:fldCharType="end"/>
      </w:r>
      <w:r>
        <w:tab/>
        <w:t xml:space="preserve">Представитель HEP </w:t>
      </w:r>
      <w:r w:rsidR="00264BE0">
        <w:t>отметила</w:t>
      </w:r>
      <w:r>
        <w:t xml:space="preserve">, что в </w:t>
      </w:r>
      <w:r w:rsidR="00264BE0">
        <w:t>с</w:t>
      </w:r>
      <w:r>
        <w:t>татье 6 существует некоторая двусмысленность в отношении вопроса о санкциях.</w:t>
      </w:r>
      <w:r w:rsidR="002509DA">
        <w:t xml:space="preserve"> </w:t>
      </w:r>
      <w:r>
        <w:t xml:space="preserve">Однако </w:t>
      </w:r>
      <w:r w:rsidR="00264BE0">
        <w:t>представитель</w:t>
      </w:r>
      <w:r>
        <w:t xml:space="preserve"> твердо убеждена, что </w:t>
      </w:r>
      <w:r w:rsidR="00026931">
        <w:t>пункты</w:t>
      </w:r>
      <w:r>
        <w:t xml:space="preserve"> 6.1 и 6.2 должны остаться без изменений.</w:t>
      </w:r>
      <w:r w:rsidR="002509DA">
        <w:t xml:space="preserve"> </w:t>
      </w:r>
      <w:r>
        <w:t xml:space="preserve">Она </w:t>
      </w:r>
      <w:r w:rsidR="00264BE0">
        <w:t>поинтересовалась</w:t>
      </w:r>
      <w:r>
        <w:t xml:space="preserve">, имеет ли </w:t>
      </w:r>
      <w:r w:rsidR="00264BE0">
        <w:t>«</w:t>
      </w:r>
      <w:r>
        <w:t xml:space="preserve">независимая система </w:t>
      </w:r>
      <w:r w:rsidR="00264BE0">
        <w:t>анализа»</w:t>
      </w:r>
      <w:r>
        <w:t xml:space="preserve"> отношение к работе ВОИС.</w:t>
      </w:r>
      <w:r w:rsidR="002509DA">
        <w:t xml:space="preserve"> </w:t>
      </w:r>
      <w:r w:rsidR="00264BE0">
        <w:t>Представитель</w:t>
      </w:r>
      <w:r>
        <w:t xml:space="preserve"> подчеркнула сложность этого вопроса и необходимость более четкого понимания того, кто будет осуществлять надзор за санкциями и каков характер</w:t>
      </w:r>
      <w:r w:rsidR="00264BE0">
        <w:t xml:space="preserve"> этой</w:t>
      </w:r>
      <w:r>
        <w:t xml:space="preserve"> независимой системы.</w:t>
      </w:r>
      <w:r w:rsidR="002509DA">
        <w:t xml:space="preserve"> </w:t>
      </w:r>
      <w:r w:rsidR="00264BE0">
        <w:t>Представитель</w:t>
      </w:r>
      <w:r>
        <w:t xml:space="preserve"> отметила, что патентные ведомства, хотя</w:t>
      </w:r>
      <w:r w:rsidR="00264BE0">
        <w:t xml:space="preserve"> они</w:t>
      </w:r>
      <w:r>
        <w:t xml:space="preserve"> и отвечают за выдачу патентов, не застрахованы от ошибок, и определить добросовестность или недобросовестность патентных заявок может быть непросто.</w:t>
      </w:r>
      <w:r w:rsidR="002509DA">
        <w:t xml:space="preserve"> </w:t>
      </w:r>
    </w:p>
    <w:p w14:paraId="7226EC35" w14:textId="77777777" w:rsidR="00765836" w:rsidRPr="00765836" w:rsidRDefault="00765836" w:rsidP="00765836">
      <w:pPr>
        <w:rPr>
          <w:szCs w:val="22"/>
        </w:rPr>
      </w:pPr>
    </w:p>
    <w:p w14:paraId="5A40A00B" w14:textId="578AFEB9" w:rsidR="00765836" w:rsidRPr="00765836" w:rsidRDefault="00483AB8" w:rsidP="00765836">
      <w:pPr>
        <w:rPr>
          <w:szCs w:val="22"/>
        </w:rPr>
      </w:pPr>
      <w:r>
        <w:fldChar w:fldCharType="begin"/>
      </w:r>
      <w:r>
        <w:instrText xml:space="preserve"> AUTONUM  </w:instrText>
      </w:r>
      <w:r>
        <w:fldChar w:fldCharType="end"/>
      </w:r>
      <w:r>
        <w:tab/>
        <w:t xml:space="preserve">Представитель KEI рассказал о практике, </w:t>
      </w:r>
      <w:r w:rsidR="00F76B61">
        <w:t>которая применяется</w:t>
      </w:r>
      <w:r>
        <w:t xml:space="preserve"> в Соединенных Штатах Америки в отношении подрядчиков, получающих федеральное финансирование.</w:t>
      </w:r>
      <w:r w:rsidR="002509DA">
        <w:t xml:space="preserve"> </w:t>
      </w:r>
      <w:r>
        <w:t>В соответствии с этой практикой подрядчики обязаны раскрывать правительству информацию об изобретениях, которые были получены в результате</w:t>
      </w:r>
      <w:r w:rsidR="00F76B61">
        <w:t xml:space="preserve"> такого</w:t>
      </w:r>
      <w:r>
        <w:t xml:space="preserve"> финансирования, что должно быть отражено и в патентной заявке.</w:t>
      </w:r>
      <w:r w:rsidR="002509DA">
        <w:t xml:space="preserve"> </w:t>
      </w:r>
      <w:r>
        <w:t>Существ</w:t>
      </w:r>
      <w:r w:rsidR="00F76B61">
        <w:t>ует</w:t>
      </w:r>
      <w:r>
        <w:t xml:space="preserve"> средство</w:t>
      </w:r>
      <w:r w:rsidR="00F76B61">
        <w:t xml:space="preserve"> правовой</w:t>
      </w:r>
      <w:r>
        <w:t xml:space="preserve"> защиты от </w:t>
      </w:r>
      <w:r w:rsidR="00F76B61">
        <w:t>несоблюдения требования о раскрытии</w:t>
      </w:r>
      <w:r>
        <w:t xml:space="preserve">, </w:t>
      </w:r>
      <w:r w:rsidR="00F76B61">
        <w:t>в рамках которого</w:t>
      </w:r>
      <w:r>
        <w:t xml:space="preserve"> правительство Соединенных Штатов Америки име</w:t>
      </w:r>
      <w:r w:rsidR="00F76B61">
        <w:t>ет</w:t>
      </w:r>
      <w:r>
        <w:t xml:space="preserve"> право заявить о</w:t>
      </w:r>
      <w:r w:rsidR="00F76B61">
        <w:t xml:space="preserve"> своем</w:t>
      </w:r>
      <w:r>
        <w:t xml:space="preserve"> праве </w:t>
      </w:r>
      <w:r>
        <w:lastRenderedPageBreak/>
        <w:t>собственности на запатентованное изобретение, если изобретатель не сообщил о том, что у правительства были</w:t>
      </w:r>
      <w:r w:rsidR="00F76B61">
        <w:t xml:space="preserve"> такие</w:t>
      </w:r>
      <w:r>
        <w:t xml:space="preserve"> права</w:t>
      </w:r>
      <w:r w:rsidR="00F76B61" w:rsidRPr="00F76B61">
        <w:t xml:space="preserve"> </w:t>
      </w:r>
      <w:r w:rsidR="00F76B61">
        <w:t>в прошлом</w:t>
      </w:r>
      <w:r>
        <w:t>.</w:t>
      </w:r>
      <w:r w:rsidR="002509DA">
        <w:t xml:space="preserve"> </w:t>
      </w:r>
      <w:r w:rsidR="00F76B61">
        <w:t>Представитель выразил недоумение по поводу того</w:t>
      </w:r>
      <w:r>
        <w:t>, что обсуждени</w:t>
      </w:r>
      <w:r w:rsidR="00F76B61">
        <w:t>е</w:t>
      </w:r>
      <w:r>
        <w:t xml:space="preserve"> потенциальных средств правовой защиты </w:t>
      </w:r>
      <w:r w:rsidR="00F76B61">
        <w:t>от несоблюдения правила о раскрытии все еще продолжается, хотя</w:t>
      </w:r>
      <w:r>
        <w:t xml:space="preserve"> в Соединенных Штатах Америки уже существует </w:t>
      </w:r>
      <w:r w:rsidR="00F21784">
        <w:t>такое средство</w:t>
      </w:r>
      <w:r>
        <w:t xml:space="preserve">, </w:t>
      </w:r>
      <w:r w:rsidR="00F21784">
        <w:t>позволяющее</w:t>
      </w:r>
      <w:r>
        <w:t xml:space="preserve"> правительств</w:t>
      </w:r>
      <w:r w:rsidR="00F21784">
        <w:t>у</w:t>
      </w:r>
      <w:r>
        <w:t xml:space="preserve"> </w:t>
      </w:r>
      <w:r w:rsidR="00F21784">
        <w:t xml:space="preserve">присвоить право </w:t>
      </w:r>
      <w:r>
        <w:t>собственности на изобретение.</w:t>
      </w:r>
    </w:p>
    <w:p w14:paraId="7C48AA52" w14:textId="77777777" w:rsidR="00765836" w:rsidRPr="00765836" w:rsidRDefault="00765836" w:rsidP="00765836">
      <w:pPr>
        <w:rPr>
          <w:szCs w:val="22"/>
        </w:rPr>
      </w:pPr>
    </w:p>
    <w:bookmarkStart w:id="12" w:name="_Hlk155349630"/>
    <w:p w14:paraId="0ABB1450" w14:textId="2CD1D55E" w:rsidR="00765836" w:rsidRPr="00765836" w:rsidRDefault="00483AB8" w:rsidP="00765836">
      <w:pPr>
        <w:rPr>
          <w:szCs w:val="22"/>
        </w:rPr>
      </w:pPr>
      <w:r>
        <w:fldChar w:fldCharType="begin"/>
      </w:r>
      <w:r>
        <w:instrText xml:space="preserve"> AUTONUM  </w:instrText>
      </w:r>
      <w:r>
        <w:fldChar w:fldCharType="end"/>
      </w:r>
      <w:r>
        <w:tab/>
        <w:t xml:space="preserve">Делегация Соединенного Королевства поддержала заявление, сделанное делегацией Швейцарии от имени Группы B. </w:t>
      </w:r>
      <w:r w:rsidR="00783499">
        <w:t>Делегация</w:t>
      </w:r>
      <w:r>
        <w:t xml:space="preserve"> подчеркнула важность создания в рамках документа структуры, включающей как минимальные стандарты, так и максимальные гармонизированные обязательства, что позволит создать согласованный стандарт для систем требований </w:t>
      </w:r>
      <w:r w:rsidR="00783499">
        <w:t>о</w:t>
      </w:r>
      <w:r>
        <w:t xml:space="preserve"> раскрыти</w:t>
      </w:r>
      <w:r w:rsidR="00783499">
        <w:t>и</w:t>
      </w:r>
      <w:r>
        <w:t xml:space="preserve"> и рационализировать</w:t>
      </w:r>
      <w:r w:rsidR="00783499">
        <w:t xml:space="preserve"> ныне</w:t>
      </w:r>
      <w:r>
        <w:t xml:space="preserve"> существующие разрозненные национальные системы.</w:t>
      </w:r>
      <w:r w:rsidR="002509DA">
        <w:t xml:space="preserve"> </w:t>
      </w:r>
      <w:r>
        <w:t>Сбалансированные санкции</w:t>
      </w:r>
      <w:r w:rsidR="00783499">
        <w:t>, по мнению делегации, являются</w:t>
      </w:r>
      <w:r>
        <w:t xml:space="preserve"> жизненно важным </w:t>
      </w:r>
      <w:r w:rsidR="00783499">
        <w:t>элементом</w:t>
      </w:r>
      <w:r>
        <w:t>.</w:t>
      </w:r>
      <w:r w:rsidR="002509DA">
        <w:t xml:space="preserve"> </w:t>
      </w:r>
      <w:r w:rsidR="00783499">
        <w:t>Делегация положительно оценила намерение</w:t>
      </w:r>
      <w:r>
        <w:t xml:space="preserve"> исключить</w:t>
      </w:r>
      <w:r w:rsidR="00783499">
        <w:t xml:space="preserve"> из текста</w:t>
      </w:r>
      <w:r>
        <w:t xml:space="preserve"> аннулирование патента или любые меры, </w:t>
      </w:r>
      <w:r w:rsidR="00783499">
        <w:t>способные отрицательно</w:t>
      </w:r>
      <w:r>
        <w:t xml:space="preserve"> повлиять на права патенто</w:t>
      </w:r>
      <w:r w:rsidR="00783499">
        <w:t>владельца</w:t>
      </w:r>
      <w:r>
        <w:t>.</w:t>
      </w:r>
      <w:r w:rsidR="002509DA">
        <w:t xml:space="preserve"> </w:t>
      </w:r>
      <w:r>
        <w:t xml:space="preserve">Это обеспечит сохранение стимулов для инноваций и не приведет к </w:t>
      </w:r>
      <w:r w:rsidR="00783499">
        <w:t>сокращению</w:t>
      </w:r>
      <w:r>
        <w:t xml:space="preserve"> использования патентных систем в глобальном масштабе.</w:t>
      </w:r>
      <w:r w:rsidR="002509DA">
        <w:t xml:space="preserve"> </w:t>
      </w:r>
      <w:r>
        <w:t xml:space="preserve">В этой связи </w:t>
      </w:r>
      <w:r w:rsidR="00783499">
        <w:t>делегация</w:t>
      </w:r>
      <w:r>
        <w:t xml:space="preserve"> присоединилась к предложенным изменениям, представленным делегациями Соединенных Штатов Америки и Канады.</w:t>
      </w:r>
      <w:r w:rsidR="002509DA">
        <w:t xml:space="preserve"> </w:t>
      </w:r>
      <w:r>
        <w:t xml:space="preserve">Эти предложенные изменения </w:t>
      </w:r>
      <w:r w:rsidR="00783499">
        <w:t>будут способствовать</w:t>
      </w:r>
      <w:r>
        <w:t xml:space="preserve"> более четкому и сбалансированному пониманию </w:t>
      </w:r>
      <w:r w:rsidR="00783499">
        <w:t>обязанностей</w:t>
      </w:r>
      <w:r>
        <w:t xml:space="preserve"> и прав заявителей </w:t>
      </w:r>
      <w:r w:rsidR="00783499">
        <w:t>в контексте</w:t>
      </w:r>
      <w:r>
        <w:t xml:space="preserve"> санкций.</w:t>
      </w:r>
    </w:p>
    <w:p w14:paraId="4606F2BD" w14:textId="77777777" w:rsidR="00765836" w:rsidRPr="00765836" w:rsidRDefault="00765836" w:rsidP="00765836">
      <w:pPr>
        <w:rPr>
          <w:szCs w:val="22"/>
        </w:rPr>
      </w:pPr>
    </w:p>
    <w:bookmarkEnd w:id="12"/>
    <w:p w14:paraId="139B26E9" w14:textId="6850F691" w:rsidR="00765836" w:rsidRPr="00765836" w:rsidRDefault="00483AB8" w:rsidP="00765836">
      <w:pPr>
        <w:rPr>
          <w:szCs w:val="22"/>
        </w:rPr>
      </w:pPr>
      <w:r>
        <w:fldChar w:fldCharType="begin"/>
      </w:r>
      <w:r>
        <w:instrText xml:space="preserve"> AUTONUM  </w:instrText>
      </w:r>
      <w:r>
        <w:fldChar w:fldCharType="end"/>
      </w:r>
      <w:r>
        <w:tab/>
        <w:t>Делегация Нигерии присоединилась к заявлению, сделанному делегацией Ганы от имени Африканской группы.</w:t>
      </w:r>
      <w:r w:rsidR="002509DA">
        <w:t xml:space="preserve"> </w:t>
      </w:r>
      <w:r w:rsidR="00BF55A7">
        <w:t xml:space="preserve">По мнению делегации, на </w:t>
      </w:r>
      <w:r>
        <w:t>обсуждение</w:t>
      </w:r>
      <w:r w:rsidR="00BF55A7">
        <w:t xml:space="preserve"> статьи 6</w:t>
      </w:r>
      <w:r>
        <w:t xml:space="preserve"> было потрачено много времени и усилий.</w:t>
      </w:r>
      <w:r w:rsidR="002509DA">
        <w:t xml:space="preserve"> </w:t>
      </w:r>
      <w:r w:rsidR="00BF55A7">
        <w:t>В этой статье представлен</w:t>
      </w:r>
      <w:r>
        <w:t xml:space="preserve"> взвешенный и хорошо обоснованный подход к санкци</w:t>
      </w:r>
      <w:r w:rsidR="00BF55A7">
        <w:t>ям</w:t>
      </w:r>
      <w:r>
        <w:t xml:space="preserve"> и средств</w:t>
      </w:r>
      <w:r w:rsidR="00BF55A7">
        <w:t>ам</w:t>
      </w:r>
      <w:r>
        <w:t xml:space="preserve"> правовой защиты.</w:t>
      </w:r>
      <w:r w:rsidR="002509DA">
        <w:t xml:space="preserve"> </w:t>
      </w:r>
      <w:r>
        <w:t xml:space="preserve">Делегация выразила </w:t>
      </w:r>
      <w:r w:rsidR="00BF55A7">
        <w:t>нежелание продолжать редактировать, вносить изменения или пытаться сделать цель статьи более размытой</w:t>
      </w:r>
      <w:r>
        <w:t>.</w:t>
      </w:r>
      <w:r w:rsidR="002509DA">
        <w:t xml:space="preserve"> </w:t>
      </w:r>
      <w:r w:rsidR="00BF55A7">
        <w:t>Делегация выразила недоумение по поводу того</w:t>
      </w:r>
      <w:r>
        <w:t xml:space="preserve">, что некоторые делегации стремятся исключить </w:t>
      </w:r>
      <w:r w:rsidR="00BF55A7">
        <w:t>упоминание</w:t>
      </w:r>
      <w:r>
        <w:t xml:space="preserve"> мошенничеств</w:t>
      </w:r>
      <w:r w:rsidR="00BF55A7">
        <w:t>а</w:t>
      </w:r>
      <w:r>
        <w:t xml:space="preserve"> или </w:t>
      </w:r>
      <w:r w:rsidR="00BF55A7">
        <w:t>злого умысла</w:t>
      </w:r>
      <w:r>
        <w:t xml:space="preserve"> </w:t>
      </w:r>
      <w:r w:rsidR="00BF55A7">
        <w:t xml:space="preserve">из </w:t>
      </w:r>
      <w:r w:rsidR="001D6AE0">
        <w:t>пункта</w:t>
      </w:r>
      <w:r>
        <w:t xml:space="preserve"> 6.4.</w:t>
      </w:r>
      <w:r w:rsidR="002509DA">
        <w:t xml:space="preserve"> </w:t>
      </w:r>
      <w:r w:rsidR="00BF55A7">
        <w:t>Делегация</w:t>
      </w:r>
      <w:r>
        <w:t xml:space="preserve"> обратил</w:t>
      </w:r>
      <w:r w:rsidR="00102CAE">
        <w:t>а</w:t>
      </w:r>
      <w:r>
        <w:t xml:space="preserve"> внимание на </w:t>
      </w:r>
      <w:r w:rsidR="00026931">
        <w:t>пункт</w:t>
      </w:r>
      <w:r>
        <w:t xml:space="preserve"> 10.1 Договора о патентном праве, в которой всесторонне рассматривается вопрос </w:t>
      </w:r>
      <w:r w:rsidR="00102CAE">
        <w:t>злого</w:t>
      </w:r>
      <w:r>
        <w:t xml:space="preserve"> умысл</w:t>
      </w:r>
      <w:r w:rsidR="00102CAE">
        <w:t>а</w:t>
      </w:r>
      <w:r>
        <w:t xml:space="preserve"> в патентных заявках.</w:t>
      </w:r>
      <w:r w:rsidR="002509DA">
        <w:t xml:space="preserve"> </w:t>
      </w:r>
      <w:r w:rsidR="00102CAE">
        <w:t>Делегация</w:t>
      </w:r>
      <w:r>
        <w:t xml:space="preserve"> подчеркнула важность минимального изменени</w:t>
      </w:r>
      <w:r w:rsidR="00102CAE">
        <w:t>я</w:t>
      </w:r>
      <w:r>
        <w:t xml:space="preserve"> статьи о санкциях и средствах правовой защиты.</w:t>
      </w:r>
      <w:r w:rsidR="002509DA">
        <w:t xml:space="preserve"> </w:t>
      </w:r>
      <w:r>
        <w:t>Хотя</w:t>
      </w:r>
      <w:r w:rsidR="00102CAE">
        <w:t xml:space="preserve"> ее</w:t>
      </w:r>
      <w:r>
        <w:t xml:space="preserve"> текст</w:t>
      </w:r>
      <w:r w:rsidR="00102CAE">
        <w:t>, по мнению делегации,</w:t>
      </w:r>
      <w:r>
        <w:t xml:space="preserve"> должен остаться без изменений, она выразила готовность сотрудничать с другими делегациями, которые предложили внести</w:t>
      </w:r>
      <w:r w:rsidR="00102CAE">
        <w:t xml:space="preserve"> в него</w:t>
      </w:r>
      <w:r>
        <w:t xml:space="preserve"> некоторые изменения.</w:t>
      </w:r>
    </w:p>
    <w:p w14:paraId="423081DA" w14:textId="77777777" w:rsidR="00765836" w:rsidRPr="00765836" w:rsidRDefault="00765836" w:rsidP="00765836">
      <w:pPr>
        <w:rPr>
          <w:szCs w:val="22"/>
        </w:rPr>
      </w:pPr>
    </w:p>
    <w:bookmarkStart w:id="13" w:name="_Hlk155349730"/>
    <w:p w14:paraId="59F24D6E" w14:textId="4F39C522" w:rsidR="00765836" w:rsidRPr="00765836" w:rsidRDefault="00483AB8" w:rsidP="00765836">
      <w:pPr>
        <w:rPr>
          <w:szCs w:val="22"/>
        </w:rPr>
      </w:pPr>
      <w:r>
        <w:fldChar w:fldCharType="begin"/>
      </w:r>
      <w:r>
        <w:instrText xml:space="preserve"> AUTONUM  </w:instrText>
      </w:r>
      <w:r>
        <w:fldChar w:fldCharType="end"/>
      </w:r>
      <w:r>
        <w:tab/>
        <w:t>Делегация Индии пояснила, что она предложила установить минимальные стандарты в отношении санкций и средств правовой защиты.</w:t>
      </w:r>
      <w:r w:rsidR="002509DA">
        <w:t xml:space="preserve"> </w:t>
      </w:r>
      <w:r w:rsidR="00102CAE">
        <w:t>Она</w:t>
      </w:r>
      <w:r>
        <w:t xml:space="preserve"> подчерк</w:t>
      </w:r>
      <w:r w:rsidR="00102CAE">
        <w:t>нула</w:t>
      </w:r>
      <w:r>
        <w:t xml:space="preserve"> потенциальные преимущества применения единых минимальных стандартов во всех статьях.</w:t>
      </w:r>
      <w:r w:rsidR="002509DA">
        <w:t xml:space="preserve"> </w:t>
      </w:r>
      <w:r>
        <w:t>Однако</w:t>
      </w:r>
      <w:r w:rsidR="00102CAE">
        <w:t>, по ее мнению,</w:t>
      </w:r>
      <w:r>
        <w:t xml:space="preserve"> установление минимальных стандартов для раскрытия информации и максимальных стандартов для санкций не гарантирует достижения цели </w:t>
      </w:r>
      <w:r w:rsidR="00102CAE">
        <w:t>документа</w:t>
      </w:r>
      <w:r>
        <w:t xml:space="preserve"> </w:t>
      </w:r>
      <w:r w:rsidR="00102CAE">
        <w:t>–</w:t>
      </w:r>
      <w:r>
        <w:t xml:space="preserve"> повышения эффективности патентной системы в отношении ГР и </w:t>
      </w:r>
      <w:r w:rsidR="00102CAE">
        <w:t>С</w:t>
      </w:r>
      <w:r>
        <w:t>ТЗ.</w:t>
      </w:r>
      <w:r w:rsidR="002509DA">
        <w:t xml:space="preserve"> </w:t>
      </w:r>
      <w:r>
        <w:t xml:space="preserve">Делегация </w:t>
      </w:r>
      <w:r w:rsidR="00102CAE">
        <w:t>заявила</w:t>
      </w:r>
      <w:r>
        <w:t xml:space="preserve">, что санкции и средства правовой защиты </w:t>
      </w:r>
      <w:r w:rsidR="00102CAE">
        <w:t>необходимо оставить</w:t>
      </w:r>
      <w:r>
        <w:t xml:space="preserve"> на усмотрение национальных законов без установления максимального стандарта.</w:t>
      </w:r>
      <w:r w:rsidR="002509DA">
        <w:t xml:space="preserve"> </w:t>
      </w:r>
      <w:r w:rsidR="00102CAE">
        <w:t>Делегация сослалась</w:t>
      </w:r>
      <w:r>
        <w:t xml:space="preserve"> на опыт</w:t>
      </w:r>
      <w:r w:rsidR="00102CAE">
        <w:t xml:space="preserve"> Индии</w:t>
      </w:r>
      <w:r>
        <w:t xml:space="preserve">, где положение об аннулировании патента в случае </w:t>
      </w:r>
      <w:r w:rsidR="00102CAE">
        <w:t>несоблюдения требования о раскрытии</w:t>
      </w:r>
      <w:r>
        <w:t xml:space="preserve"> существ</w:t>
      </w:r>
      <w:r w:rsidR="00102CAE">
        <w:t>ует</w:t>
      </w:r>
      <w:r>
        <w:t xml:space="preserve"> </w:t>
      </w:r>
      <w:r w:rsidR="00102CAE">
        <w:t>уже</w:t>
      </w:r>
      <w:r>
        <w:t xml:space="preserve"> мног</w:t>
      </w:r>
      <w:r w:rsidR="00102CAE">
        <w:t>о</w:t>
      </w:r>
      <w:r>
        <w:t xml:space="preserve"> лет, но ни один патент не был аннулирован на этом основании.</w:t>
      </w:r>
      <w:r w:rsidR="002509DA">
        <w:t xml:space="preserve"> </w:t>
      </w:r>
      <w:r w:rsidR="00102CAE">
        <w:t>Данное положение является</w:t>
      </w:r>
      <w:r>
        <w:t xml:space="preserve"> эффективны</w:t>
      </w:r>
      <w:r w:rsidR="00102CAE">
        <w:t>м</w:t>
      </w:r>
      <w:r>
        <w:t xml:space="preserve"> сдерживающи</w:t>
      </w:r>
      <w:r w:rsidR="00102CAE">
        <w:t>м</w:t>
      </w:r>
      <w:r>
        <w:t xml:space="preserve"> фактор</w:t>
      </w:r>
      <w:r w:rsidR="00102CAE">
        <w:t>ом,</w:t>
      </w:r>
      <w:r>
        <w:t xml:space="preserve"> </w:t>
      </w:r>
      <w:r w:rsidR="00102CAE">
        <w:t>предотвращающим несоблюдение правил о раскрытии</w:t>
      </w:r>
      <w:r>
        <w:t>.</w:t>
      </w:r>
      <w:r w:rsidR="002509DA">
        <w:t xml:space="preserve"> </w:t>
      </w:r>
      <w:r w:rsidR="00230BD8">
        <w:t>Д</w:t>
      </w:r>
      <w:r>
        <w:t>елегация предложила</w:t>
      </w:r>
      <w:r w:rsidR="006229BD">
        <w:t xml:space="preserve"> указать в </w:t>
      </w:r>
      <w:r w:rsidR="00026931">
        <w:t>пункте</w:t>
      </w:r>
      <w:r w:rsidR="006229BD">
        <w:t xml:space="preserve"> 6.1</w:t>
      </w:r>
      <w:r>
        <w:t>, что</w:t>
      </w:r>
      <w:r w:rsidR="006229BD">
        <w:t xml:space="preserve"> доступные </w:t>
      </w:r>
      <w:r>
        <w:t>санкци</w:t>
      </w:r>
      <w:r w:rsidR="006229BD">
        <w:t>и</w:t>
      </w:r>
      <w:r>
        <w:t xml:space="preserve"> и средств</w:t>
      </w:r>
      <w:r w:rsidR="006229BD">
        <w:t>а</w:t>
      </w:r>
      <w:r>
        <w:t xml:space="preserve"> правовой защиты</w:t>
      </w:r>
      <w:r w:rsidR="00FF3D5A">
        <w:t xml:space="preserve"> должны</w:t>
      </w:r>
      <w:r>
        <w:t xml:space="preserve"> примен</w:t>
      </w:r>
      <w:r w:rsidR="00FF3D5A">
        <w:t>яться</w:t>
      </w:r>
      <w:r>
        <w:t xml:space="preserve"> как до, так и после выдачи патента.</w:t>
      </w:r>
      <w:r w:rsidR="002509DA">
        <w:t xml:space="preserve"> </w:t>
      </w:r>
      <w:r>
        <w:t xml:space="preserve">В </w:t>
      </w:r>
      <w:r w:rsidR="00026931">
        <w:t>пункте</w:t>
      </w:r>
      <w:r>
        <w:t xml:space="preserve"> 6.2 говорится, что до выдачи патента заявителю должна быть предоставлена возможность исправить или добавить недостающую информацию.</w:t>
      </w:r>
      <w:r w:rsidR="002509DA">
        <w:t xml:space="preserve"> </w:t>
      </w:r>
      <w:r w:rsidR="00026931">
        <w:t>Пункт</w:t>
      </w:r>
      <w:r>
        <w:t xml:space="preserve"> 6.3 предусматривает возможность </w:t>
      </w:r>
      <w:r w:rsidR="00FF3D5A">
        <w:t>аннулирования патента</w:t>
      </w:r>
      <w:r>
        <w:t xml:space="preserve"> Договаривающимися </w:t>
      </w:r>
      <w:r w:rsidR="00FF3D5A">
        <w:t>с</w:t>
      </w:r>
      <w:r>
        <w:t>торонами.</w:t>
      </w:r>
      <w:r w:rsidR="002509DA">
        <w:t xml:space="preserve"> </w:t>
      </w:r>
      <w:r>
        <w:t xml:space="preserve">Учитывая понимание </w:t>
      </w:r>
      <w:r w:rsidR="00FF3D5A">
        <w:t>злого</w:t>
      </w:r>
      <w:r>
        <w:t xml:space="preserve"> умысла как основания для аннулирования, </w:t>
      </w:r>
      <w:r w:rsidR="00FF3D5A">
        <w:t>делегация</w:t>
      </w:r>
      <w:r>
        <w:t xml:space="preserve"> рекомендовал</w:t>
      </w:r>
      <w:r w:rsidR="00FF3D5A">
        <w:t>а</w:t>
      </w:r>
      <w:r>
        <w:t xml:space="preserve"> включить </w:t>
      </w:r>
      <w:r>
        <w:lastRenderedPageBreak/>
        <w:t xml:space="preserve">аннулирование в </w:t>
      </w:r>
      <w:r w:rsidR="00026931">
        <w:t>пункт</w:t>
      </w:r>
      <w:r>
        <w:t xml:space="preserve"> 6.4.</w:t>
      </w:r>
      <w:r w:rsidR="002509DA">
        <w:t xml:space="preserve"> </w:t>
      </w:r>
      <w:r>
        <w:t>Он</w:t>
      </w:r>
      <w:r w:rsidR="00FF3D5A">
        <w:t>а</w:t>
      </w:r>
      <w:r>
        <w:t xml:space="preserve"> предложил</w:t>
      </w:r>
      <w:r w:rsidR="00FF3D5A">
        <w:t>а использовать</w:t>
      </w:r>
      <w:r>
        <w:t xml:space="preserve"> инклюзивный подход </w:t>
      </w:r>
      <w:r w:rsidR="00FF3D5A">
        <w:t>в</w:t>
      </w:r>
      <w:r>
        <w:t xml:space="preserve"> </w:t>
      </w:r>
      <w:r w:rsidR="00026931">
        <w:t>пункте</w:t>
      </w:r>
      <w:r>
        <w:t xml:space="preserve"> 6.5, </w:t>
      </w:r>
      <w:r w:rsidR="00FF3D5A">
        <w:t>дав</w:t>
      </w:r>
      <w:r>
        <w:t xml:space="preserve"> сторонам гибк</w:t>
      </w:r>
      <w:r w:rsidR="00FF3D5A">
        <w:t>ие</w:t>
      </w:r>
      <w:r>
        <w:t xml:space="preserve"> </w:t>
      </w:r>
      <w:r w:rsidR="00FF3D5A">
        <w:t>возможности</w:t>
      </w:r>
      <w:r>
        <w:t xml:space="preserve"> приняти</w:t>
      </w:r>
      <w:r w:rsidR="00FF3D5A">
        <w:t>я</w:t>
      </w:r>
      <w:r>
        <w:t xml:space="preserve"> механизмов </w:t>
      </w:r>
      <w:r w:rsidR="00FF3D5A">
        <w:t>урегулирования</w:t>
      </w:r>
      <w:r>
        <w:t xml:space="preserve"> споров, </w:t>
      </w:r>
      <w:r w:rsidR="00FF3D5A">
        <w:t>поскольку</w:t>
      </w:r>
      <w:r>
        <w:t xml:space="preserve"> не все юрисдикции могут быть готовы к использованию таких механизмов.</w:t>
      </w:r>
      <w:r w:rsidR="002509DA">
        <w:t xml:space="preserve"> </w:t>
      </w:r>
    </w:p>
    <w:p w14:paraId="3F914882" w14:textId="77777777" w:rsidR="00765836" w:rsidRPr="00765836" w:rsidRDefault="00765836" w:rsidP="00765836">
      <w:pPr>
        <w:rPr>
          <w:szCs w:val="22"/>
        </w:rPr>
      </w:pPr>
    </w:p>
    <w:bookmarkEnd w:id="13"/>
    <w:p w14:paraId="43976B02" w14:textId="194FE3D9" w:rsidR="00765836" w:rsidRPr="00765836" w:rsidRDefault="00483AB8" w:rsidP="00765836">
      <w:pPr>
        <w:rPr>
          <w:szCs w:val="22"/>
        </w:rPr>
      </w:pPr>
      <w:r>
        <w:fldChar w:fldCharType="begin"/>
      </w:r>
      <w:r>
        <w:instrText xml:space="preserve"> AUTONUM  </w:instrText>
      </w:r>
      <w:r>
        <w:fldChar w:fldCharType="end"/>
      </w:r>
      <w:r>
        <w:tab/>
        <w:t xml:space="preserve">Делегация Мексики предложила следующую поправку к </w:t>
      </w:r>
      <w:r w:rsidR="00026931">
        <w:t>пункту</w:t>
      </w:r>
      <w:r>
        <w:t xml:space="preserve"> 6.1: </w:t>
      </w:r>
      <w:r w:rsidR="00AE5234">
        <w:t>«</w:t>
      </w:r>
      <w:r>
        <w:t xml:space="preserve">Каждая Договаривающаяся сторона </w:t>
      </w:r>
      <w:r w:rsidR="00AE5234">
        <w:t>принимает</w:t>
      </w:r>
      <w:r>
        <w:t xml:space="preserve"> правовые, административные и/или </w:t>
      </w:r>
      <w:r w:rsidR="00AE5234">
        <w:t>директивные</w:t>
      </w:r>
      <w:r>
        <w:t xml:space="preserve"> меры до и после предоставления </w:t>
      </w:r>
      <w:r w:rsidR="00AE5234">
        <w:t>патента»</w:t>
      </w:r>
      <w:r>
        <w:t>.</w:t>
      </w:r>
      <w:r w:rsidR="002509DA">
        <w:t xml:space="preserve"> </w:t>
      </w:r>
      <w:r w:rsidR="00AE5234">
        <w:t>Делегация</w:t>
      </w:r>
      <w:r>
        <w:t xml:space="preserve"> предложил</w:t>
      </w:r>
      <w:r w:rsidR="00AE5234">
        <w:t>а</w:t>
      </w:r>
      <w:r>
        <w:t xml:space="preserve"> в конце</w:t>
      </w:r>
      <w:r w:rsidR="00AE5234">
        <w:t xml:space="preserve"> пункта</w:t>
      </w:r>
      <w:r>
        <w:t xml:space="preserve"> </w:t>
      </w:r>
      <w:r w:rsidR="00AE5234">
        <w:t>добавить фразу</w:t>
      </w:r>
      <w:r>
        <w:t xml:space="preserve"> </w:t>
      </w:r>
      <w:r w:rsidR="00AE5234">
        <w:t>«</w:t>
      </w:r>
      <w:r>
        <w:t xml:space="preserve">Договаривающиеся </w:t>
      </w:r>
      <w:r w:rsidR="00AE5234">
        <w:t>с</w:t>
      </w:r>
      <w:r>
        <w:t>тороны стрем</w:t>
      </w:r>
      <w:r w:rsidR="00AE5234">
        <w:t>ятся</w:t>
      </w:r>
      <w:r>
        <w:t xml:space="preserve"> к принятию таких мер совместно с коренными народами </w:t>
      </w:r>
      <w:r w:rsidR="00AE5234">
        <w:t>и</w:t>
      </w:r>
      <w:r>
        <w:t xml:space="preserve"> </w:t>
      </w:r>
      <w:r w:rsidR="00AE5234">
        <w:t>в</w:t>
      </w:r>
      <w:r>
        <w:t xml:space="preserve"> соответств</w:t>
      </w:r>
      <w:r w:rsidR="00AE5234">
        <w:t>ии со своим</w:t>
      </w:r>
      <w:r>
        <w:t xml:space="preserve"> национальн</w:t>
      </w:r>
      <w:r w:rsidR="00AE5234">
        <w:t>ым</w:t>
      </w:r>
      <w:r>
        <w:t xml:space="preserve"> законодательств</w:t>
      </w:r>
      <w:r w:rsidR="00AE5234">
        <w:t>ом»</w:t>
      </w:r>
      <w:r>
        <w:t>.</w:t>
      </w:r>
      <w:r w:rsidR="002509DA">
        <w:t xml:space="preserve"> </w:t>
      </w:r>
      <w:r>
        <w:t xml:space="preserve">В </w:t>
      </w:r>
      <w:r w:rsidR="00026931">
        <w:t>пункте</w:t>
      </w:r>
      <w:r>
        <w:t xml:space="preserve"> 6.2, по мнению</w:t>
      </w:r>
      <w:r w:rsidR="00AE5234">
        <w:t xml:space="preserve"> делегации</w:t>
      </w:r>
      <w:r>
        <w:t xml:space="preserve">, </w:t>
      </w:r>
      <w:r w:rsidR="00AE5234">
        <w:t>необходимо</w:t>
      </w:r>
      <w:r>
        <w:t xml:space="preserve"> предусмотре</w:t>
      </w:r>
      <w:r w:rsidR="00AE5234">
        <w:t>ть</w:t>
      </w:r>
      <w:r>
        <w:t xml:space="preserve"> возможность </w:t>
      </w:r>
      <w:r w:rsidR="00AE5234">
        <w:t>устранения несоблюдения правил о раскрытии</w:t>
      </w:r>
      <w:r>
        <w:t>.</w:t>
      </w:r>
      <w:r w:rsidR="002509DA">
        <w:t xml:space="preserve"> </w:t>
      </w:r>
      <w:r>
        <w:t xml:space="preserve">В отношении </w:t>
      </w:r>
      <w:r w:rsidR="00026931">
        <w:t>пункта</w:t>
      </w:r>
      <w:r>
        <w:t xml:space="preserve"> 6.3 делегация предложила предоставить сторонам возможность, в соответствии с национальным законодательством, аннулировать патенты</w:t>
      </w:r>
      <w:r w:rsidR="00AE5234">
        <w:t xml:space="preserve"> или объявлять их утратившими силу</w:t>
      </w:r>
      <w:r>
        <w:t>.</w:t>
      </w:r>
      <w:r w:rsidR="002509DA">
        <w:t xml:space="preserve"> </w:t>
      </w:r>
      <w:r w:rsidR="00AE5234">
        <w:t>Эту часть предлагается изложить в следующей редакции</w:t>
      </w:r>
      <w:r>
        <w:t xml:space="preserve">: «С учетом статьи 6.4 </w:t>
      </w:r>
      <w:r w:rsidR="0042274E">
        <w:t xml:space="preserve">ни одна из </w:t>
      </w:r>
      <w:r>
        <w:t>Договаривающи</w:t>
      </w:r>
      <w:r w:rsidR="0042274E">
        <w:t>х</w:t>
      </w:r>
      <w:r>
        <w:t>ся сторон не аннулир</w:t>
      </w:r>
      <w:r w:rsidR="0042274E">
        <w:t>ует</w:t>
      </w:r>
      <w:r>
        <w:t xml:space="preserve"> патент и</w:t>
      </w:r>
      <w:r w:rsidR="0042274E">
        <w:t xml:space="preserve"> не</w:t>
      </w:r>
      <w:r>
        <w:t xml:space="preserve"> объявля</w:t>
      </w:r>
      <w:r w:rsidR="0042274E">
        <w:t>е</w:t>
      </w:r>
      <w:r>
        <w:t xml:space="preserve">т его </w:t>
      </w:r>
      <w:r w:rsidR="0042274E">
        <w:t>утратившим силу</w:t>
      </w:r>
      <w:r>
        <w:t xml:space="preserve"> исключительно на основании того, что заявитель не раскрыл информацию, указанную в статье 3 настоящего документа».</w:t>
      </w:r>
      <w:r w:rsidR="002509DA">
        <w:t xml:space="preserve"> </w:t>
      </w:r>
      <w:r>
        <w:t>Делегация предложила</w:t>
      </w:r>
      <w:r w:rsidR="0042274E">
        <w:t xml:space="preserve"> упомянуть конкретно аннулирование патента в</w:t>
      </w:r>
      <w:r>
        <w:t xml:space="preserve"> </w:t>
      </w:r>
      <w:r w:rsidR="00026931">
        <w:t>пункте</w:t>
      </w:r>
      <w:r>
        <w:t xml:space="preserve"> 6.4</w:t>
      </w:r>
      <w:r w:rsidR="0042274E">
        <w:t>, изложив ее в следующей редакции</w:t>
      </w:r>
      <w:r>
        <w:t xml:space="preserve">: </w:t>
      </w:r>
      <w:r w:rsidR="0042274E">
        <w:t>«</w:t>
      </w:r>
      <w:r>
        <w:t xml:space="preserve">Каждая Договаривающаяся сторона </w:t>
      </w:r>
      <w:r w:rsidR="0042274E">
        <w:t xml:space="preserve">в соответствии со своим национальным законодательством </w:t>
      </w:r>
      <w:r>
        <w:t>может предусмотреть санкции или средства правовой защиты</w:t>
      </w:r>
      <w:r w:rsidR="0042274E">
        <w:t xml:space="preserve"> </w:t>
      </w:r>
      <w:r w:rsidR="0042274E" w:rsidRPr="0049715A">
        <w:rPr>
          <w:szCs w:val="22"/>
        </w:rPr>
        <w:t>на этапе после предоставления патента</w:t>
      </w:r>
      <w:r>
        <w:t xml:space="preserve">, </w:t>
      </w:r>
      <w:r w:rsidR="0042274E">
        <w:t>в том числе</w:t>
      </w:r>
      <w:r>
        <w:t xml:space="preserve"> аннулирование, если заявитель добровольно или </w:t>
      </w:r>
      <w:r w:rsidR="0042274E">
        <w:t>со злым умыслом</w:t>
      </w:r>
      <w:r>
        <w:t xml:space="preserve"> </w:t>
      </w:r>
      <w:r w:rsidR="0042274E">
        <w:t>о</w:t>
      </w:r>
      <w:r>
        <w:t>пустил информацию, требуемую в статье 3 настоящего документа</w:t>
      </w:r>
      <w:r w:rsidR="0042274E">
        <w:t>»</w:t>
      </w:r>
      <w:r>
        <w:t>.</w:t>
      </w:r>
      <w:r w:rsidR="002509DA">
        <w:t xml:space="preserve"> </w:t>
      </w:r>
      <w:r>
        <w:t xml:space="preserve">В </w:t>
      </w:r>
      <w:r w:rsidR="00026931">
        <w:t>пункте</w:t>
      </w:r>
      <w:r>
        <w:t xml:space="preserve"> 6.5 </w:t>
      </w:r>
      <w:r w:rsidR="0042274E">
        <w:t>делегация</w:t>
      </w:r>
      <w:r>
        <w:t xml:space="preserve"> предложил</w:t>
      </w:r>
      <w:r w:rsidR="0042274E">
        <w:t>а</w:t>
      </w:r>
      <w:r>
        <w:t xml:space="preserve"> добавить слова </w:t>
      </w:r>
      <w:r w:rsidR="0042274E">
        <w:t>«в том числе</w:t>
      </w:r>
      <w:r>
        <w:t xml:space="preserve"> коренны</w:t>
      </w:r>
      <w:r w:rsidR="0042274E">
        <w:t>м</w:t>
      </w:r>
      <w:r>
        <w:t xml:space="preserve"> народ</w:t>
      </w:r>
      <w:r w:rsidR="0042274E">
        <w:t>ам»</w:t>
      </w:r>
      <w:r>
        <w:t xml:space="preserve"> после слов </w:t>
      </w:r>
      <w:r w:rsidR="0042274E">
        <w:t>«</w:t>
      </w:r>
      <w:r w:rsidR="0042274E" w:rsidRPr="0049715A">
        <w:rPr>
          <w:szCs w:val="22"/>
        </w:rPr>
        <w:t>позволяют всем заинтересованным сторонам</w:t>
      </w:r>
      <w:r w:rsidR="0042274E">
        <w:rPr>
          <w:szCs w:val="22"/>
        </w:rPr>
        <w:t>»</w:t>
      </w:r>
      <w:r>
        <w:t xml:space="preserve">, чтобы </w:t>
      </w:r>
      <w:r w:rsidR="0042274E">
        <w:t>указать</w:t>
      </w:r>
      <w:r>
        <w:t xml:space="preserve"> коренные народы </w:t>
      </w:r>
      <w:r w:rsidR="0042274E">
        <w:t>как</w:t>
      </w:r>
      <w:r>
        <w:t xml:space="preserve"> заинтересованны</w:t>
      </w:r>
      <w:r w:rsidR="0042274E">
        <w:t>е</w:t>
      </w:r>
      <w:r>
        <w:t xml:space="preserve"> сторон</w:t>
      </w:r>
      <w:r w:rsidR="0042274E">
        <w:t>ы</w:t>
      </w:r>
      <w:r>
        <w:t xml:space="preserve"> в данном контексте.</w:t>
      </w:r>
    </w:p>
    <w:p w14:paraId="22F10604" w14:textId="77777777" w:rsidR="00765836" w:rsidRPr="00765836" w:rsidRDefault="00765836" w:rsidP="00765836">
      <w:pPr>
        <w:rPr>
          <w:szCs w:val="22"/>
        </w:rPr>
      </w:pPr>
    </w:p>
    <w:p w14:paraId="13809C93" w14:textId="69467957" w:rsidR="00765836" w:rsidRPr="00765836" w:rsidRDefault="00483AB8" w:rsidP="00765836">
      <w:pPr>
        <w:rPr>
          <w:szCs w:val="22"/>
        </w:rPr>
      </w:pPr>
      <w:r>
        <w:fldChar w:fldCharType="begin"/>
      </w:r>
      <w:r>
        <w:instrText xml:space="preserve"> AUTONUM  </w:instrText>
      </w:r>
      <w:r>
        <w:fldChar w:fldCharType="end"/>
      </w:r>
      <w:r>
        <w:tab/>
        <w:t xml:space="preserve">Делегация Самоа пояснила, что </w:t>
      </w:r>
      <w:r w:rsidR="008618C5">
        <w:t>злой умысел</w:t>
      </w:r>
      <w:r>
        <w:t xml:space="preserve"> в отношении требования о раскрытии в статье 3 явля</w:t>
      </w:r>
      <w:r w:rsidR="008618C5">
        <w:t>е</w:t>
      </w:r>
      <w:r>
        <w:t xml:space="preserve">тся серьезным </w:t>
      </w:r>
      <w:r w:rsidR="008618C5">
        <w:t>правонарушением</w:t>
      </w:r>
      <w:r>
        <w:t>, котор</w:t>
      </w:r>
      <w:r w:rsidR="008618C5">
        <w:t>ый</w:t>
      </w:r>
      <w:r>
        <w:t xml:space="preserve"> может повлечь за собой уголовное наказание и</w:t>
      </w:r>
      <w:r w:rsidR="008618C5">
        <w:t xml:space="preserve"> с большой вероятностью</w:t>
      </w:r>
      <w:r>
        <w:t xml:space="preserve"> лишит местные общины и коренные народы причитающихся</w:t>
      </w:r>
      <w:r w:rsidR="008618C5">
        <w:t xml:space="preserve"> им</w:t>
      </w:r>
      <w:r>
        <w:t xml:space="preserve"> роялти.</w:t>
      </w:r>
      <w:r w:rsidR="002509DA">
        <w:t xml:space="preserve"> </w:t>
      </w:r>
      <w:r w:rsidR="008618C5">
        <w:t>Несоблюдение правила о раскрытии</w:t>
      </w:r>
      <w:r>
        <w:t xml:space="preserve"> может затруднить работу патентных экспертов и привести к ошибочно</w:t>
      </w:r>
      <w:r w:rsidR="008618C5">
        <w:t>й</w:t>
      </w:r>
      <w:r>
        <w:t xml:space="preserve"> выдаче патентов.</w:t>
      </w:r>
      <w:r w:rsidR="002509DA">
        <w:t xml:space="preserve"> </w:t>
      </w:r>
      <w:r>
        <w:t xml:space="preserve">Делегация </w:t>
      </w:r>
      <w:r w:rsidR="008618C5">
        <w:t>заявила</w:t>
      </w:r>
      <w:r>
        <w:t xml:space="preserve">, что патентное право </w:t>
      </w:r>
      <w:r w:rsidR="008618C5">
        <w:t>–</w:t>
      </w:r>
      <w:r>
        <w:t xml:space="preserve"> это право </w:t>
      </w:r>
      <w:r w:rsidR="008618C5">
        <w:t>частной</w:t>
      </w:r>
      <w:r>
        <w:t xml:space="preserve"> собственности, которое не должно </w:t>
      </w:r>
      <w:r w:rsidR="008618C5">
        <w:t>охраняться</w:t>
      </w:r>
      <w:r>
        <w:t xml:space="preserve"> законом в случае неэтичного или нечестного поведения.</w:t>
      </w:r>
      <w:r w:rsidR="002509DA">
        <w:t xml:space="preserve"> </w:t>
      </w:r>
      <w:r w:rsidR="008618C5">
        <w:t>Делегация</w:t>
      </w:r>
      <w:r>
        <w:t xml:space="preserve"> присоединил</w:t>
      </w:r>
      <w:r w:rsidR="008618C5">
        <w:t>а</w:t>
      </w:r>
      <w:r>
        <w:t>с</w:t>
      </w:r>
      <w:r w:rsidR="008618C5">
        <w:t>ь</w:t>
      </w:r>
      <w:r>
        <w:t xml:space="preserve"> к позиции </w:t>
      </w:r>
      <w:r w:rsidR="008618C5">
        <w:t>АТГ</w:t>
      </w:r>
      <w:r>
        <w:t xml:space="preserve"> по статье 6 и </w:t>
      </w:r>
      <w:r w:rsidR="008618C5">
        <w:t>выступила за</w:t>
      </w:r>
      <w:r>
        <w:t xml:space="preserve"> аннулирование патент</w:t>
      </w:r>
      <w:r w:rsidR="008618C5">
        <w:t>ов</w:t>
      </w:r>
      <w:r>
        <w:t>, получен</w:t>
      </w:r>
      <w:r w:rsidR="008618C5">
        <w:t>ных</w:t>
      </w:r>
      <w:r>
        <w:t xml:space="preserve"> в результате </w:t>
      </w:r>
      <w:r w:rsidR="008618C5">
        <w:t>злого умысла</w:t>
      </w:r>
      <w:r>
        <w:t>, но только в качестве крайней меры.</w:t>
      </w:r>
    </w:p>
    <w:p w14:paraId="48037411" w14:textId="77777777" w:rsidR="00765836" w:rsidRPr="00765836" w:rsidRDefault="00765836" w:rsidP="00765836">
      <w:pPr>
        <w:rPr>
          <w:szCs w:val="22"/>
        </w:rPr>
      </w:pPr>
    </w:p>
    <w:bookmarkStart w:id="14" w:name="_Hlk155349913"/>
    <w:p w14:paraId="478880A6" w14:textId="44940001" w:rsidR="00765836" w:rsidRPr="00765836" w:rsidRDefault="00483AB8" w:rsidP="00765836">
      <w:pPr>
        <w:rPr>
          <w:szCs w:val="22"/>
        </w:rPr>
      </w:pPr>
      <w:r>
        <w:fldChar w:fldCharType="begin"/>
      </w:r>
      <w:r>
        <w:instrText xml:space="preserve"> AUTONUM  </w:instrText>
      </w:r>
      <w:r>
        <w:fldChar w:fldCharType="end"/>
      </w:r>
      <w:r>
        <w:tab/>
        <w:t>Делегация ЕС, выступая от имени ЕС и его государств-членов, подчеркнула важность наличия четк</w:t>
      </w:r>
      <w:r w:rsidR="00C226B2">
        <w:t>ой</w:t>
      </w:r>
      <w:r>
        <w:t xml:space="preserve"> и ясн</w:t>
      </w:r>
      <w:r w:rsidR="00C226B2">
        <w:t>ой</w:t>
      </w:r>
      <w:r>
        <w:t xml:space="preserve"> </w:t>
      </w:r>
      <w:r w:rsidR="00C226B2">
        <w:t>структуры</w:t>
      </w:r>
      <w:r>
        <w:t xml:space="preserve"> санкций.</w:t>
      </w:r>
      <w:r w:rsidR="002509DA">
        <w:t xml:space="preserve"> </w:t>
      </w:r>
      <w:r w:rsidR="00C226B2">
        <w:t xml:space="preserve">Делегация предложила внести </w:t>
      </w:r>
      <w:r>
        <w:t>поправки для повышения ясности.</w:t>
      </w:r>
      <w:r w:rsidR="002509DA">
        <w:t xml:space="preserve"> </w:t>
      </w:r>
      <w:r>
        <w:t>Он</w:t>
      </w:r>
      <w:r w:rsidR="00C226B2">
        <w:t>а</w:t>
      </w:r>
      <w:r>
        <w:t xml:space="preserve"> </w:t>
      </w:r>
      <w:r w:rsidR="00C226B2">
        <w:t>положительно</w:t>
      </w:r>
      <w:r>
        <w:t xml:space="preserve"> оценил</w:t>
      </w:r>
      <w:r w:rsidR="00C226B2">
        <w:t>а</w:t>
      </w:r>
      <w:r>
        <w:t xml:space="preserve"> тот факт, что</w:t>
      </w:r>
      <w:r w:rsidR="00C226B2">
        <w:t xml:space="preserve"> в</w:t>
      </w:r>
      <w:r>
        <w:t xml:space="preserve"> </w:t>
      </w:r>
      <w:r w:rsidR="003C33FA">
        <w:t>пункте</w:t>
      </w:r>
      <w:r>
        <w:t xml:space="preserve"> 6.3 </w:t>
      </w:r>
      <w:r w:rsidR="00C226B2">
        <w:t>предусмотрен</w:t>
      </w:r>
      <w:r>
        <w:t xml:space="preserve"> </w:t>
      </w:r>
      <w:r w:rsidR="00C226B2">
        <w:t>верхний предел и</w:t>
      </w:r>
      <w:r>
        <w:t xml:space="preserve"> что санкции за </w:t>
      </w:r>
      <w:r w:rsidR="00C226B2">
        <w:t>несоблюдение правил о</w:t>
      </w:r>
      <w:r>
        <w:t xml:space="preserve"> раскрыти</w:t>
      </w:r>
      <w:r w:rsidR="00C226B2">
        <w:t>и</w:t>
      </w:r>
      <w:r>
        <w:t xml:space="preserve"> не </w:t>
      </w:r>
      <w:r w:rsidR="00C226B2">
        <w:t>включают аннулирование патента</w:t>
      </w:r>
      <w:r>
        <w:t>.</w:t>
      </w:r>
      <w:r w:rsidR="002509DA">
        <w:t xml:space="preserve"> </w:t>
      </w:r>
      <w:r w:rsidR="00C226B2">
        <w:t>Делегация</w:t>
      </w:r>
      <w:r>
        <w:t xml:space="preserve"> выразила обеспокоенность </w:t>
      </w:r>
      <w:r w:rsidR="00C226B2">
        <w:t>по поводу того</w:t>
      </w:r>
      <w:r>
        <w:t xml:space="preserve">, что </w:t>
      </w:r>
      <w:r w:rsidR="00C226B2">
        <w:t>текущая</w:t>
      </w:r>
      <w:r>
        <w:t xml:space="preserve"> формулировка </w:t>
      </w:r>
      <w:r w:rsidR="003C33FA">
        <w:t>пунктов</w:t>
      </w:r>
      <w:r>
        <w:t xml:space="preserve"> 6.3 и 6.4 в совокупности не обеспечи</w:t>
      </w:r>
      <w:r w:rsidR="00C226B2">
        <w:t>вает соблюдение этого верхнего предела</w:t>
      </w:r>
      <w:r>
        <w:t>.</w:t>
      </w:r>
      <w:r w:rsidR="002509DA">
        <w:t xml:space="preserve"> </w:t>
      </w:r>
      <w:r>
        <w:t>По мнению</w:t>
      </w:r>
      <w:r w:rsidR="00C226B2">
        <w:t xml:space="preserve"> делегации</w:t>
      </w:r>
      <w:r>
        <w:t xml:space="preserve">, термин </w:t>
      </w:r>
      <w:r w:rsidR="00C226B2">
        <w:t>«злой умысел»</w:t>
      </w:r>
      <w:r>
        <w:t xml:space="preserve"> недостаточно ясен, поскольку отсутствует</w:t>
      </w:r>
      <w:r w:rsidR="00C226B2">
        <w:t xml:space="preserve"> его</w:t>
      </w:r>
      <w:r>
        <w:t xml:space="preserve"> общее понимание.</w:t>
      </w:r>
      <w:r w:rsidR="002509DA">
        <w:t xml:space="preserve"> </w:t>
      </w:r>
      <w:r>
        <w:t xml:space="preserve">В </w:t>
      </w:r>
      <w:r w:rsidR="003C33FA">
        <w:t>пункте</w:t>
      </w:r>
      <w:r>
        <w:t xml:space="preserve"> 6.1 </w:t>
      </w:r>
      <w:r w:rsidR="00C226B2">
        <w:t>делегация</w:t>
      </w:r>
      <w:r>
        <w:t xml:space="preserve"> предложил</w:t>
      </w:r>
      <w:r w:rsidR="00C226B2">
        <w:t>а</w:t>
      </w:r>
      <w:r>
        <w:t xml:space="preserve"> добавить слова </w:t>
      </w:r>
      <w:r w:rsidR="00C226B2">
        <w:t>«</w:t>
      </w:r>
      <w:r>
        <w:t xml:space="preserve">как до, так и после </w:t>
      </w:r>
      <w:r w:rsidR="00C226B2">
        <w:t>предоставления</w:t>
      </w:r>
      <w:r>
        <w:t xml:space="preserve"> патента</w:t>
      </w:r>
      <w:r w:rsidR="00C226B2">
        <w:t>»</w:t>
      </w:r>
      <w:r>
        <w:t xml:space="preserve"> перед словами </w:t>
      </w:r>
      <w:r w:rsidR="00C226B2">
        <w:t>«</w:t>
      </w:r>
      <w:r>
        <w:t xml:space="preserve">для </w:t>
      </w:r>
      <w:r w:rsidR="00C226B2">
        <w:t>борьбы с»</w:t>
      </w:r>
      <w:r>
        <w:t xml:space="preserve">, чтобы обеспечить возможность применения санкций как </w:t>
      </w:r>
      <w:r w:rsidR="00C226B2">
        <w:t>до, так и после выдачи патента</w:t>
      </w:r>
      <w:r>
        <w:t>.</w:t>
      </w:r>
      <w:r w:rsidR="002509DA">
        <w:t xml:space="preserve"> </w:t>
      </w:r>
      <w:r w:rsidR="00C226B2">
        <w:t>По мнению делегации,</w:t>
      </w:r>
      <w:r>
        <w:t xml:space="preserve"> </w:t>
      </w:r>
      <w:r w:rsidR="003C33FA">
        <w:t>пункт</w:t>
      </w:r>
      <w:r>
        <w:t xml:space="preserve"> 6.4 следует исключить, поскольку Договаривающиеся стороны в любом случае могут </w:t>
      </w:r>
      <w:r w:rsidR="00C226B2">
        <w:t>предусматривать</w:t>
      </w:r>
      <w:r>
        <w:t xml:space="preserve"> санкции</w:t>
      </w:r>
      <w:r w:rsidR="00C226B2">
        <w:t xml:space="preserve"> </w:t>
      </w:r>
      <w:r w:rsidR="00C226B2" w:rsidRPr="0049715A">
        <w:rPr>
          <w:szCs w:val="22"/>
        </w:rPr>
        <w:t>на этапе после предоставления патента</w:t>
      </w:r>
      <w:r>
        <w:t xml:space="preserve"> в соответствии с</w:t>
      </w:r>
      <w:r w:rsidR="003C33FA">
        <w:t xml:space="preserve"> пунктом </w:t>
      </w:r>
      <w:r>
        <w:t>6.1.</w:t>
      </w:r>
      <w:r w:rsidR="002509DA">
        <w:t xml:space="preserve"> </w:t>
      </w:r>
      <w:r w:rsidR="00C226B2">
        <w:t>Делегация высказалась за</w:t>
      </w:r>
      <w:r>
        <w:t xml:space="preserve"> </w:t>
      </w:r>
      <w:r w:rsidR="00C226B2">
        <w:t>удаление слова</w:t>
      </w:r>
      <w:r>
        <w:t xml:space="preserve"> </w:t>
      </w:r>
      <w:r w:rsidR="00C226B2">
        <w:t>«</w:t>
      </w:r>
      <w:r>
        <w:t>исключительно</w:t>
      </w:r>
      <w:r w:rsidR="00C226B2">
        <w:t>»</w:t>
      </w:r>
      <w:r>
        <w:t xml:space="preserve"> из </w:t>
      </w:r>
      <w:r w:rsidR="003C33FA">
        <w:t>пункта</w:t>
      </w:r>
      <w:r>
        <w:t xml:space="preserve"> 6.3.</w:t>
      </w:r>
      <w:r w:rsidR="002509DA">
        <w:t xml:space="preserve"> </w:t>
      </w:r>
      <w:r>
        <w:t xml:space="preserve">Что касается </w:t>
      </w:r>
      <w:r w:rsidR="003C33FA">
        <w:t>пункта</w:t>
      </w:r>
      <w:r>
        <w:t xml:space="preserve"> 6.2, </w:t>
      </w:r>
      <w:r w:rsidR="00C226B2">
        <w:t>делегация выступила за</w:t>
      </w:r>
      <w:r>
        <w:t xml:space="preserve"> </w:t>
      </w:r>
      <w:r w:rsidR="00C226B2">
        <w:t>установление в ней конкретного</w:t>
      </w:r>
      <w:r>
        <w:t xml:space="preserve"> срока.</w:t>
      </w:r>
      <w:r w:rsidR="002509DA">
        <w:t xml:space="preserve"> </w:t>
      </w:r>
      <w:r w:rsidR="00C226B2">
        <w:t xml:space="preserve">Относительно </w:t>
      </w:r>
      <w:r w:rsidR="003C33FA">
        <w:t>пункта</w:t>
      </w:r>
      <w:r>
        <w:t xml:space="preserve"> 6.5 </w:t>
      </w:r>
      <w:r w:rsidR="00C226B2">
        <w:t>делегация</w:t>
      </w:r>
      <w:r>
        <w:t xml:space="preserve"> просил</w:t>
      </w:r>
      <w:r w:rsidR="00C226B2">
        <w:t>а</w:t>
      </w:r>
      <w:r>
        <w:t xml:space="preserve"> </w:t>
      </w:r>
      <w:r w:rsidR="00C226B2">
        <w:t>по</w:t>
      </w:r>
      <w:r>
        <w:t xml:space="preserve">яснить, что подразумевается под </w:t>
      </w:r>
      <w:r w:rsidR="00127CE4">
        <w:t>«</w:t>
      </w:r>
      <w:r w:rsidR="00127CE4">
        <w:rPr>
          <w:szCs w:val="22"/>
        </w:rPr>
        <w:t>надлежащими</w:t>
      </w:r>
      <w:r w:rsidR="00127CE4" w:rsidRPr="0049715A">
        <w:rPr>
          <w:szCs w:val="22"/>
        </w:rPr>
        <w:t xml:space="preserve"> механизм</w:t>
      </w:r>
      <w:r w:rsidR="00127CE4">
        <w:rPr>
          <w:szCs w:val="22"/>
        </w:rPr>
        <w:t xml:space="preserve">ами </w:t>
      </w:r>
      <w:r w:rsidR="00127CE4" w:rsidRPr="0049715A">
        <w:rPr>
          <w:szCs w:val="22"/>
        </w:rPr>
        <w:t>урегулирования споров</w:t>
      </w:r>
      <w:r w:rsidR="00127CE4">
        <w:rPr>
          <w:szCs w:val="22"/>
        </w:rPr>
        <w:t>»</w:t>
      </w:r>
      <w:r>
        <w:t xml:space="preserve"> и кто будет являться сторонами </w:t>
      </w:r>
      <w:r w:rsidR="00127CE4">
        <w:t xml:space="preserve">в </w:t>
      </w:r>
      <w:r>
        <w:t>таких механизм</w:t>
      </w:r>
      <w:r w:rsidR="00127CE4">
        <w:t>ах</w:t>
      </w:r>
      <w:r>
        <w:t>.</w:t>
      </w:r>
      <w:r w:rsidR="002509DA">
        <w:t xml:space="preserve"> </w:t>
      </w:r>
      <w:r w:rsidR="00127CE4">
        <w:t xml:space="preserve">Делегация </w:t>
      </w:r>
      <w:r w:rsidR="00127CE4">
        <w:lastRenderedPageBreak/>
        <w:t>одобрила концепцию</w:t>
      </w:r>
      <w:r>
        <w:t xml:space="preserve"> независим</w:t>
      </w:r>
      <w:r w:rsidR="00127CE4">
        <w:t>ого</w:t>
      </w:r>
      <w:r>
        <w:t xml:space="preserve"> судебн</w:t>
      </w:r>
      <w:r w:rsidR="00127CE4">
        <w:t>ого</w:t>
      </w:r>
      <w:r>
        <w:t xml:space="preserve"> </w:t>
      </w:r>
      <w:r w:rsidR="00127CE4">
        <w:t>надзора в отношении</w:t>
      </w:r>
      <w:r>
        <w:t xml:space="preserve"> санкци</w:t>
      </w:r>
      <w:r w:rsidR="00127CE4">
        <w:t>й</w:t>
      </w:r>
      <w:r>
        <w:t xml:space="preserve"> и средств правовой защиты и поддержал</w:t>
      </w:r>
      <w:r w:rsidR="00DB266E">
        <w:t>а</w:t>
      </w:r>
      <w:r>
        <w:t xml:space="preserve"> предложение о включении ново</w:t>
      </w:r>
      <w:r w:rsidR="003C33FA">
        <w:t xml:space="preserve">го пункта </w:t>
      </w:r>
      <w:r>
        <w:t>6.6 в это</w:t>
      </w:r>
      <w:r w:rsidR="00DB266E">
        <w:t>й</w:t>
      </w:r>
      <w:r>
        <w:t xml:space="preserve"> </w:t>
      </w:r>
      <w:r w:rsidR="00DB266E">
        <w:t>связи</w:t>
      </w:r>
      <w:r>
        <w:t>.</w:t>
      </w:r>
    </w:p>
    <w:p w14:paraId="5ABC3D4A" w14:textId="77777777" w:rsidR="00765836" w:rsidRPr="00765836" w:rsidRDefault="00765836" w:rsidP="00765836">
      <w:pPr>
        <w:rPr>
          <w:szCs w:val="22"/>
        </w:rPr>
      </w:pPr>
    </w:p>
    <w:bookmarkEnd w:id="14"/>
    <w:p w14:paraId="028829B0" w14:textId="27D37A9F" w:rsidR="00765836" w:rsidRPr="00765836" w:rsidRDefault="00E908A2" w:rsidP="00765836">
      <w:pPr>
        <w:rPr>
          <w:szCs w:val="22"/>
        </w:rPr>
      </w:pPr>
      <w:r w:rsidRPr="00F74C6F">
        <w:fldChar w:fldCharType="begin"/>
      </w:r>
      <w:r w:rsidRPr="00F74C6F">
        <w:instrText xml:space="preserve"> AUTONUM  </w:instrText>
      </w:r>
      <w:r w:rsidRPr="00F74C6F">
        <w:fldChar w:fldCharType="end"/>
      </w:r>
      <w:r>
        <w:tab/>
        <w:t xml:space="preserve">Делегация Польши, выступая от имени Группы </w:t>
      </w:r>
      <w:r w:rsidR="00F2704B">
        <w:t>ГЦЕБ</w:t>
      </w:r>
      <w:r>
        <w:t xml:space="preserve">, присоединилась к позиции, </w:t>
      </w:r>
      <w:r w:rsidR="00F2704B">
        <w:t>выраженной</w:t>
      </w:r>
      <w:r>
        <w:t xml:space="preserve"> делегацией ЕС от имени ЕС и его государств-членов.</w:t>
      </w:r>
    </w:p>
    <w:p w14:paraId="3CB3E455" w14:textId="77777777" w:rsidR="00765836" w:rsidRPr="00765836" w:rsidRDefault="00765836" w:rsidP="00765836">
      <w:pPr>
        <w:rPr>
          <w:szCs w:val="22"/>
        </w:rPr>
      </w:pPr>
    </w:p>
    <w:p w14:paraId="5C4B6ED7" w14:textId="416EA255" w:rsidR="00765836" w:rsidRPr="00765836" w:rsidRDefault="00E908A2" w:rsidP="00765836">
      <w:pPr>
        <w:rPr>
          <w:szCs w:val="22"/>
        </w:rPr>
      </w:pPr>
      <w:r>
        <w:fldChar w:fldCharType="begin"/>
      </w:r>
      <w:r>
        <w:instrText xml:space="preserve"> AUTONUM  </w:instrText>
      </w:r>
      <w:r>
        <w:fldChar w:fldCharType="end"/>
      </w:r>
      <w:r>
        <w:tab/>
        <w:t>Делегация Непала поддержала предложения, внесенные делегацией Индии.</w:t>
      </w:r>
    </w:p>
    <w:p w14:paraId="54E81668" w14:textId="77777777" w:rsidR="00765836" w:rsidRPr="00765836" w:rsidRDefault="00765836" w:rsidP="00765836">
      <w:pPr>
        <w:rPr>
          <w:szCs w:val="22"/>
        </w:rPr>
      </w:pPr>
    </w:p>
    <w:p w14:paraId="66B067A0" w14:textId="7713FFF9" w:rsidR="00765836" w:rsidRPr="00765836" w:rsidRDefault="00E908A2" w:rsidP="00765836">
      <w:pPr>
        <w:rPr>
          <w:szCs w:val="22"/>
        </w:rPr>
      </w:pPr>
      <w:r>
        <w:fldChar w:fldCharType="begin"/>
      </w:r>
      <w:r>
        <w:instrText xml:space="preserve"> AUTONUM  </w:instrText>
      </w:r>
      <w:r>
        <w:fldChar w:fldCharType="end"/>
      </w:r>
      <w:r>
        <w:tab/>
        <w:t>Председатель предоставил</w:t>
      </w:r>
      <w:r w:rsidR="00F2704B">
        <w:t>а</w:t>
      </w:r>
      <w:r>
        <w:t xml:space="preserve"> слово для комментариев по статье 7.</w:t>
      </w:r>
    </w:p>
    <w:p w14:paraId="188448C8" w14:textId="77777777" w:rsidR="00765836" w:rsidRPr="00765836" w:rsidRDefault="00765836" w:rsidP="00765836">
      <w:pPr>
        <w:rPr>
          <w:szCs w:val="22"/>
        </w:rPr>
      </w:pPr>
    </w:p>
    <w:p w14:paraId="25E8EA76" w14:textId="0A2385C9" w:rsidR="00765836" w:rsidRPr="00765836" w:rsidRDefault="00E908A2" w:rsidP="00765836">
      <w:pPr>
        <w:rPr>
          <w:szCs w:val="22"/>
        </w:rPr>
      </w:pPr>
      <w:r>
        <w:fldChar w:fldCharType="begin"/>
      </w:r>
      <w:r>
        <w:instrText xml:space="preserve"> AUTONUM  </w:instrText>
      </w:r>
      <w:r>
        <w:fldChar w:fldCharType="end"/>
      </w:r>
      <w:r>
        <w:tab/>
        <w:t xml:space="preserve">Делегация Швейцарии, выступая от имени Группы B, </w:t>
      </w:r>
      <w:r w:rsidR="004711C7">
        <w:t>высказалась за</w:t>
      </w:r>
      <w:r>
        <w:t xml:space="preserve"> включение статьи об информационных системах и указала, что у членов Группы B могут быть конкретные комментарии и предложения по улучшению текста.</w:t>
      </w:r>
    </w:p>
    <w:p w14:paraId="7377877B" w14:textId="77777777" w:rsidR="00765836" w:rsidRPr="00765836" w:rsidRDefault="00765836" w:rsidP="00765836">
      <w:pPr>
        <w:rPr>
          <w:szCs w:val="22"/>
        </w:rPr>
      </w:pPr>
    </w:p>
    <w:p w14:paraId="4B9578FD" w14:textId="6AEFDAA0" w:rsidR="00765836" w:rsidRPr="00765836" w:rsidRDefault="00E908A2" w:rsidP="00765836">
      <w:pPr>
        <w:rPr>
          <w:szCs w:val="22"/>
        </w:rPr>
      </w:pPr>
      <w:r>
        <w:fldChar w:fldCharType="begin"/>
      </w:r>
      <w:r>
        <w:instrText xml:space="preserve"> AUTONUM  </w:instrText>
      </w:r>
      <w:r>
        <w:fldChar w:fldCharType="end"/>
      </w:r>
      <w:r>
        <w:tab/>
        <w:t xml:space="preserve">Делегация Ганы, выступая от имени Африканской группы, предложила изменить название статьи 7 на </w:t>
      </w:r>
      <w:r w:rsidR="00D54D1C">
        <w:t>«</w:t>
      </w:r>
      <w:r>
        <w:t>Информационные системы в связи с требованием о раскрытии</w:t>
      </w:r>
      <w:r w:rsidR="00D54D1C">
        <w:t>»</w:t>
      </w:r>
      <w:r>
        <w:t>.</w:t>
      </w:r>
      <w:r w:rsidR="002509DA">
        <w:t xml:space="preserve"> </w:t>
      </w:r>
      <w:r>
        <w:t xml:space="preserve">Африканская группа выразила </w:t>
      </w:r>
      <w:r w:rsidR="00D54D1C">
        <w:t>готовность проявить</w:t>
      </w:r>
      <w:r>
        <w:t xml:space="preserve"> гибкость, </w:t>
      </w:r>
      <w:r w:rsidR="00D54D1C">
        <w:t>однако</w:t>
      </w:r>
      <w:r>
        <w:t xml:space="preserve"> подчеркнула, что доступ иностранных ведомств ИС к информационным системам должен </w:t>
      </w:r>
      <w:r w:rsidR="00D54D1C">
        <w:t>предоставляться с разрешения государств</w:t>
      </w:r>
      <w:r>
        <w:t>.</w:t>
      </w:r>
      <w:r w:rsidR="002509DA">
        <w:t xml:space="preserve"> </w:t>
      </w:r>
      <w:r w:rsidR="00D54D1C">
        <w:t>Делегация</w:t>
      </w:r>
      <w:r>
        <w:t xml:space="preserve"> предложил</w:t>
      </w:r>
      <w:r w:rsidR="00D54D1C">
        <w:t>а</w:t>
      </w:r>
      <w:r>
        <w:t xml:space="preserve"> исключить </w:t>
      </w:r>
      <w:r w:rsidR="002A186E">
        <w:t>пункт</w:t>
      </w:r>
      <w:r>
        <w:t xml:space="preserve"> 7.3, поскольку он может </w:t>
      </w:r>
      <w:r w:rsidR="00D54D1C">
        <w:t>предрешить</w:t>
      </w:r>
      <w:r>
        <w:t xml:space="preserve"> будущую работу Ассамблеи и Договаривающихся сторон.</w:t>
      </w:r>
    </w:p>
    <w:p w14:paraId="404F4CC4" w14:textId="77777777" w:rsidR="00765836" w:rsidRPr="00765836" w:rsidRDefault="00765836" w:rsidP="00765836">
      <w:pPr>
        <w:rPr>
          <w:szCs w:val="22"/>
        </w:rPr>
      </w:pPr>
    </w:p>
    <w:p w14:paraId="3D40C04A" w14:textId="33F1A6FB" w:rsidR="00765836" w:rsidRPr="00765836" w:rsidRDefault="00E908A2" w:rsidP="00765836">
      <w:pPr>
        <w:rPr>
          <w:szCs w:val="22"/>
        </w:rPr>
      </w:pPr>
      <w:r>
        <w:fldChar w:fldCharType="begin"/>
      </w:r>
      <w:r>
        <w:instrText xml:space="preserve"> AUTONUM  </w:instrText>
      </w:r>
      <w:r>
        <w:fldChar w:fldCharType="end"/>
      </w:r>
      <w:r>
        <w:tab/>
        <w:t xml:space="preserve">Делегация ЕС, выступая от имени ЕС и его государств-членов, </w:t>
      </w:r>
      <w:r w:rsidR="00D54D1C">
        <w:t>высказалась за</w:t>
      </w:r>
      <w:r>
        <w:t xml:space="preserve"> </w:t>
      </w:r>
      <w:r w:rsidR="00D54D1C">
        <w:t>текущую</w:t>
      </w:r>
      <w:r>
        <w:t xml:space="preserve"> формулировку.</w:t>
      </w:r>
    </w:p>
    <w:p w14:paraId="781D9C7D" w14:textId="77777777" w:rsidR="00765836" w:rsidRPr="00765836" w:rsidRDefault="00765836" w:rsidP="00765836">
      <w:pPr>
        <w:rPr>
          <w:szCs w:val="22"/>
        </w:rPr>
      </w:pPr>
    </w:p>
    <w:p w14:paraId="23095DCD" w14:textId="31017B09" w:rsidR="00765836" w:rsidRPr="00765836" w:rsidRDefault="00E908A2" w:rsidP="00765836">
      <w:pPr>
        <w:rPr>
          <w:szCs w:val="22"/>
        </w:rPr>
      </w:pPr>
      <w:r>
        <w:fldChar w:fldCharType="begin"/>
      </w:r>
      <w:r>
        <w:instrText xml:space="preserve"> AUTONUM  </w:instrText>
      </w:r>
      <w:r>
        <w:fldChar w:fldCharType="end"/>
      </w:r>
      <w:r>
        <w:tab/>
        <w:t xml:space="preserve">Делегация Венесуэлы (Боливарианской Республики), выступая от имени ГРУЛАК, поддержала позицию, </w:t>
      </w:r>
      <w:r w:rsidR="00D54D1C">
        <w:t>выраженную</w:t>
      </w:r>
      <w:r>
        <w:t xml:space="preserve"> делегацией Ганы от имени Африканской группы.</w:t>
      </w:r>
    </w:p>
    <w:p w14:paraId="396034A6" w14:textId="77777777" w:rsidR="00765836" w:rsidRPr="00765836" w:rsidRDefault="00765836" w:rsidP="00765836">
      <w:pPr>
        <w:rPr>
          <w:szCs w:val="22"/>
        </w:rPr>
      </w:pPr>
    </w:p>
    <w:p w14:paraId="3AD0A078" w14:textId="198DFDCA" w:rsidR="00765836" w:rsidRPr="00765836" w:rsidRDefault="00E908A2" w:rsidP="00765836">
      <w:pPr>
        <w:rPr>
          <w:szCs w:val="22"/>
        </w:rPr>
      </w:pPr>
      <w:r>
        <w:fldChar w:fldCharType="begin"/>
      </w:r>
      <w:r>
        <w:instrText xml:space="preserve"> AUTONUM  </w:instrText>
      </w:r>
      <w:r>
        <w:fldChar w:fldCharType="end"/>
      </w:r>
      <w:r>
        <w:tab/>
        <w:t xml:space="preserve">Делегация Польши, выступая от имени Группы </w:t>
      </w:r>
      <w:r w:rsidR="00D54D1C">
        <w:t>ГЦЕБ</w:t>
      </w:r>
      <w:r>
        <w:t xml:space="preserve">, поддержала позицию, </w:t>
      </w:r>
      <w:r w:rsidR="00A010EE">
        <w:t>выраженную</w:t>
      </w:r>
      <w:r>
        <w:t xml:space="preserve"> делегацией ЕС от имени ЕС и его государств-членов.</w:t>
      </w:r>
      <w:r w:rsidR="002509DA">
        <w:t xml:space="preserve"> </w:t>
      </w:r>
      <w:r>
        <w:t xml:space="preserve">Она согласилась с созданием информационной системы, </w:t>
      </w:r>
      <w:r w:rsidR="00A010EE">
        <w:t>дополняющей</w:t>
      </w:r>
      <w:r>
        <w:t xml:space="preserve"> требовани</w:t>
      </w:r>
      <w:r w:rsidR="00A010EE">
        <w:t>е</w:t>
      </w:r>
      <w:r>
        <w:t xml:space="preserve"> о раскрытии.</w:t>
      </w:r>
      <w:r w:rsidR="002509DA">
        <w:t xml:space="preserve"> </w:t>
      </w:r>
    </w:p>
    <w:p w14:paraId="70A8DF1A" w14:textId="77777777" w:rsidR="00765836" w:rsidRPr="00765836" w:rsidRDefault="00765836" w:rsidP="00765836">
      <w:pPr>
        <w:rPr>
          <w:szCs w:val="22"/>
        </w:rPr>
      </w:pPr>
    </w:p>
    <w:p w14:paraId="1983DB8A" w14:textId="02152424" w:rsidR="00765836" w:rsidRPr="00765836" w:rsidRDefault="00E908A2" w:rsidP="00765836">
      <w:pPr>
        <w:rPr>
          <w:szCs w:val="22"/>
        </w:rPr>
      </w:pPr>
      <w:r>
        <w:fldChar w:fldCharType="begin"/>
      </w:r>
      <w:r>
        <w:instrText xml:space="preserve"> AUTONUM  </w:instrText>
      </w:r>
      <w:r>
        <w:fldChar w:fldCharType="end"/>
      </w:r>
      <w:r>
        <w:tab/>
        <w:t xml:space="preserve">Делегация Соединенного Королевства подчеркнула важность информационных систем для предотвращения ошибочной выдачи патентов и </w:t>
      </w:r>
      <w:r w:rsidR="0010746C">
        <w:t>выступила за</w:t>
      </w:r>
      <w:r>
        <w:t xml:space="preserve"> создание баз данных </w:t>
      </w:r>
      <w:r w:rsidR="0010746C">
        <w:t>согласно</w:t>
      </w:r>
      <w:r>
        <w:t xml:space="preserve"> статье 7.</w:t>
      </w:r>
      <w:r w:rsidR="002509DA">
        <w:t xml:space="preserve"> </w:t>
      </w:r>
    </w:p>
    <w:p w14:paraId="7289F09B" w14:textId="77777777" w:rsidR="00765836" w:rsidRPr="00765836" w:rsidRDefault="00765836" w:rsidP="00765836">
      <w:pPr>
        <w:rPr>
          <w:szCs w:val="22"/>
        </w:rPr>
      </w:pPr>
    </w:p>
    <w:p w14:paraId="30E06258" w14:textId="14A20F35" w:rsidR="00765836" w:rsidRPr="00765836" w:rsidRDefault="00E908A2" w:rsidP="00765836">
      <w:pPr>
        <w:rPr>
          <w:szCs w:val="22"/>
        </w:rPr>
      </w:pPr>
      <w:r>
        <w:fldChar w:fldCharType="begin"/>
      </w:r>
      <w:r>
        <w:instrText xml:space="preserve"> AUTONUM  </w:instrText>
      </w:r>
      <w:r>
        <w:fldChar w:fldCharType="end"/>
      </w:r>
      <w:r>
        <w:tab/>
        <w:t>Делегация Ирана (Исламск</w:t>
      </w:r>
      <w:r w:rsidR="0010746C">
        <w:t>ой</w:t>
      </w:r>
      <w:r>
        <w:t xml:space="preserve"> Республик</w:t>
      </w:r>
      <w:r w:rsidR="0010746C">
        <w:t>и</w:t>
      </w:r>
      <w:r>
        <w:t xml:space="preserve">), выступая от имени </w:t>
      </w:r>
      <w:r w:rsidR="0010746C">
        <w:t>АТГ</w:t>
      </w:r>
      <w:r>
        <w:t xml:space="preserve">, </w:t>
      </w:r>
      <w:r w:rsidR="0010746C">
        <w:t>заявила, что в целом согласна</w:t>
      </w:r>
      <w:r>
        <w:t xml:space="preserve"> с предложенным текстом статьи 7.</w:t>
      </w:r>
      <w:r w:rsidR="002509DA">
        <w:t xml:space="preserve"> </w:t>
      </w:r>
      <w:r>
        <w:t>Он</w:t>
      </w:r>
      <w:r w:rsidR="0010746C">
        <w:t xml:space="preserve">а </w:t>
      </w:r>
      <w:r>
        <w:t>подчеркнул</w:t>
      </w:r>
      <w:r w:rsidR="0010746C">
        <w:t>а</w:t>
      </w:r>
      <w:r>
        <w:t xml:space="preserve"> важность создания информационных систем, </w:t>
      </w:r>
      <w:r w:rsidR="0010746C">
        <w:t>в том числе</w:t>
      </w:r>
      <w:r>
        <w:t xml:space="preserve"> баз данных по ГР и ТЗ, в консультации с соответствующими заинтересованными сторонами, в частности с коренными народами и местными общинами, </w:t>
      </w:r>
      <w:r w:rsidR="0010746C">
        <w:t>за счет</w:t>
      </w:r>
      <w:r>
        <w:t xml:space="preserve"> добровольных и прозрачных механизмов.</w:t>
      </w:r>
      <w:r w:rsidR="002509DA">
        <w:t xml:space="preserve"> </w:t>
      </w:r>
      <w:r>
        <w:t>Некоторые государства</w:t>
      </w:r>
      <w:r w:rsidR="0010746C">
        <w:t xml:space="preserve"> – </w:t>
      </w:r>
      <w:r>
        <w:t>члены</w:t>
      </w:r>
      <w:r w:rsidR="0010746C">
        <w:t xml:space="preserve"> АТ</w:t>
      </w:r>
      <w:r>
        <w:t xml:space="preserve">Г поделились конкретными мнениями и проблемами, включая необходимость </w:t>
      </w:r>
      <w:r w:rsidR="0010746C">
        <w:t>переработки</w:t>
      </w:r>
      <w:r>
        <w:t xml:space="preserve"> </w:t>
      </w:r>
      <w:r w:rsidR="002A186E">
        <w:t>пункта</w:t>
      </w:r>
      <w:r>
        <w:t xml:space="preserve"> 7.3, чтобы сделать ее менее </w:t>
      </w:r>
      <w:r w:rsidR="0010746C">
        <w:t>директивной</w:t>
      </w:r>
      <w:r>
        <w:t xml:space="preserve"> и предоставить национальным </w:t>
      </w:r>
      <w:r w:rsidR="0010746C">
        <w:t>органам власти</w:t>
      </w:r>
      <w:r>
        <w:t xml:space="preserve"> </w:t>
      </w:r>
      <w:r w:rsidR="0010746C">
        <w:t>большее</w:t>
      </w:r>
      <w:r>
        <w:t xml:space="preserve"> пространство для маневра.</w:t>
      </w:r>
      <w:r w:rsidR="002509DA">
        <w:t xml:space="preserve"> </w:t>
      </w:r>
      <w:r w:rsidR="0010746C">
        <w:t>Некоторые члены АТГ</w:t>
      </w:r>
      <w:r>
        <w:t xml:space="preserve"> также просили разъяснить, будет ли создание базы данных обязательным и что означает термин </w:t>
      </w:r>
      <w:r w:rsidR="0010746C">
        <w:t>«</w:t>
      </w:r>
      <w:r>
        <w:t>региональная информационная система</w:t>
      </w:r>
      <w:r w:rsidR="00807E30">
        <w:t>»</w:t>
      </w:r>
      <w:r>
        <w:t>.</w:t>
      </w:r>
      <w:r w:rsidR="002509DA">
        <w:t xml:space="preserve"> </w:t>
      </w:r>
      <w:r w:rsidR="00807E30">
        <w:t>Делегация</w:t>
      </w:r>
      <w:r>
        <w:t xml:space="preserve"> подчеркнула важность учета текущих событий и дискуссий, касающихся </w:t>
      </w:r>
      <w:r w:rsidR="00807E30">
        <w:t>охраны</w:t>
      </w:r>
      <w:r>
        <w:t xml:space="preserve"> прав коренных народов и местных общин, </w:t>
      </w:r>
      <w:r w:rsidR="00807E30">
        <w:t>роли</w:t>
      </w:r>
      <w:r>
        <w:t xml:space="preserve"> создания баз данных</w:t>
      </w:r>
      <w:r w:rsidR="00807E30">
        <w:t xml:space="preserve"> в защитной охране</w:t>
      </w:r>
      <w:r>
        <w:t>, а также совершенствования проекта</w:t>
      </w:r>
      <w:r w:rsidR="00807E30">
        <w:t xml:space="preserve"> текста</w:t>
      </w:r>
      <w:r>
        <w:t xml:space="preserve"> с целью интеграции </w:t>
      </w:r>
      <w:r w:rsidR="002A186E">
        <w:t>пунктов</w:t>
      </w:r>
      <w:r>
        <w:t xml:space="preserve"> 7.1 и 7.2.</w:t>
      </w:r>
      <w:r w:rsidR="002509DA">
        <w:t xml:space="preserve"> </w:t>
      </w:r>
    </w:p>
    <w:p w14:paraId="2B29A382" w14:textId="77777777" w:rsidR="00765836" w:rsidRPr="00765836" w:rsidRDefault="00765836" w:rsidP="00765836">
      <w:pPr>
        <w:rPr>
          <w:szCs w:val="22"/>
        </w:rPr>
      </w:pPr>
    </w:p>
    <w:p w14:paraId="77728E63" w14:textId="2EED7E96" w:rsidR="00765836" w:rsidRPr="00765836" w:rsidRDefault="00E908A2" w:rsidP="00765836">
      <w:pPr>
        <w:rPr>
          <w:szCs w:val="22"/>
        </w:rPr>
      </w:pPr>
      <w:r>
        <w:fldChar w:fldCharType="begin"/>
      </w:r>
      <w:r>
        <w:instrText xml:space="preserve"> AUTONUM  </w:instrText>
      </w:r>
      <w:r>
        <w:fldChar w:fldCharType="end"/>
      </w:r>
      <w:r>
        <w:tab/>
        <w:t xml:space="preserve">Делегация Мексики предложила </w:t>
      </w:r>
      <w:r w:rsidR="00807E30">
        <w:t>изложить</w:t>
      </w:r>
      <w:r>
        <w:t xml:space="preserve"> </w:t>
      </w:r>
      <w:r w:rsidR="002A186E">
        <w:t>пункт</w:t>
      </w:r>
      <w:r>
        <w:t xml:space="preserve"> 7.1</w:t>
      </w:r>
      <w:r w:rsidR="00807E30" w:rsidRPr="00807E30">
        <w:t xml:space="preserve"> </w:t>
      </w:r>
      <w:r w:rsidR="00807E30">
        <w:t>в следующей редакции</w:t>
      </w:r>
      <w:r>
        <w:t xml:space="preserve">: </w:t>
      </w:r>
      <w:r w:rsidR="00807E30">
        <w:t>«</w:t>
      </w:r>
      <w:r>
        <w:t>Договаривающиеся стороны могут создавать информационные системы, такие как базы данных</w:t>
      </w:r>
      <w:r w:rsidR="00807E30">
        <w:t xml:space="preserve"> по</w:t>
      </w:r>
      <w:r>
        <w:t xml:space="preserve"> ГР и </w:t>
      </w:r>
      <w:r w:rsidR="00807E30">
        <w:t>С</w:t>
      </w:r>
      <w:r>
        <w:t xml:space="preserve">ТЗ, в координации и консультации с коренными народами и </w:t>
      </w:r>
      <w:r w:rsidR="00807E30">
        <w:t>другими</w:t>
      </w:r>
      <w:r>
        <w:t xml:space="preserve"> заинтересованными сторонами</w:t>
      </w:r>
      <w:r w:rsidR="00807E30">
        <w:t xml:space="preserve"> с учетом</w:t>
      </w:r>
      <w:r>
        <w:t xml:space="preserve"> их национальны</w:t>
      </w:r>
      <w:r w:rsidR="00807E30">
        <w:t>х</w:t>
      </w:r>
      <w:r>
        <w:t xml:space="preserve"> услови</w:t>
      </w:r>
      <w:r w:rsidR="00807E30">
        <w:t>й</w:t>
      </w:r>
      <w:r>
        <w:t xml:space="preserve"> при</w:t>
      </w:r>
      <w:r w:rsidR="00807E30">
        <w:t xml:space="preserve"> условии</w:t>
      </w:r>
      <w:r>
        <w:t xml:space="preserve"> </w:t>
      </w:r>
      <w:r w:rsidR="00807E30">
        <w:t>явно выраженного</w:t>
      </w:r>
      <w:r>
        <w:t xml:space="preserve"> одобрен</w:t>
      </w:r>
      <w:r w:rsidR="00807E30">
        <w:t>ия</w:t>
      </w:r>
      <w:r>
        <w:t xml:space="preserve"> законных владельцев</w:t>
      </w:r>
      <w:r w:rsidR="00807E30">
        <w:t>»</w:t>
      </w:r>
      <w:r>
        <w:t xml:space="preserve">. </w:t>
      </w:r>
    </w:p>
    <w:p w14:paraId="00CD55D8" w14:textId="77777777" w:rsidR="00765836" w:rsidRPr="00765836" w:rsidRDefault="00765836" w:rsidP="00765836">
      <w:pPr>
        <w:rPr>
          <w:szCs w:val="22"/>
        </w:rPr>
      </w:pPr>
    </w:p>
    <w:p w14:paraId="6062E5E8" w14:textId="23E0069C" w:rsidR="00765836" w:rsidRPr="00765836" w:rsidRDefault="00E908A2" w:rsidP="00765836">
      <w:pPr>
        <w:rPr>
          <w:szCs w:val="22"/>
        </w:rPr>
      </w:pPr>
      <w:r>
        <w:fldChar w:fldCharType="begin"/>
      </w:r>
      <w:r>
        <w:instrText xml:space="preserve"> AUTONUM  </w:instrText>
      </w:r>
      <w:r>
        <w:fldChar w:fldCharType="end"/>
      </w:r>
      <w:r>
        <w:tab/>
        <w:t xml:space="preserve">Делегация Венесуэлы (Боливарианской Республики) поддержала предложение делегации Мексики в отношении </w:t>
      </w:r>
      <w:r w:rsidR="002A186E">
        <w:t>пункта</w:t>
      </w:r>
      <w:r>
        <w:t xml:space="preserve"> 7.1.</w:t>
      </w:r>
      <w:r w:rsidR="002509DA">
        <w:t xml:space="preserve"> </w:t>
      </w:r>
      <w:r>
        <w:t xml:space="preserve">Она предложила в конце </w:t>
      </w:r>
      <w:r w:rsidR="002A186E">
        <w:t>пункта</w:t>
      </w:r>
      <w:r>
        <w:t xml:space="preserve"> 7.1 упомянуть </w:t>
      </w:r>
      <w:r w:rsidR="007A51A5">
        <w:t xml:space="preserve">СПОС </w:t>
      </w:r>
      <w:r>
        <w:t>коренных народов.</w:t>
      </w:r>
      <w:r w:rsidR="002509DA">
        <w:t xml:space="preserve"> </w:t>
      </w:r>
      <w:r w:rsidR="007A51A5">
        <w:t>Делегация также</w:t>
      </w:r>
      <w:r>
        <w:t xml:space="preserve"> отметила, что 5 сентября отмечается Международный день женщин </w:t>
      </w:r>
      <w:r w:rsidR="007A51A5">
        <w:t xml:space="preserve">из числа </w:t>
      </w:r>
      <w:r>
        <w:t>коренных народов, учрежден</w:t>
      </w:r>
      <w:r w:rsidR="007A51A5">
        <w:t>ный</w:t>
      </w:r>
      <w:r>
        <w:t xml:space="preserve"> </w:t>
      </w:r>
      <w:r w:rsidR="007A51A5">
        <w:t xml:space="preserve">в Боливии </w:t>
      </w:r>
      <w:r>
        <w:t>в 1983 году.</w:t>
      </w:r>
      <w:r w:rsidR="002509DA">
        <w:t xml:space="preserve"> </w:t>
      </w:r>
    </w:p>
    <w:p w14:paraId="4D1AD617" w14:textId="0CE514B7" w:rsidR="00765836" w:rsidRPr="00765836" w:rsidRDefault="00765836" w:rsidP="00765836">
      <w:pPr>
        <w:rPr>
          <w:szCs w:val="22"/>
        </w:rPr>
      </w:pPr>
    </w:p>
    <w:p w14:paraId="1994095F" w14:textId="5B5E9EA4" w:rsidR="00765836" w:rsidRPr="00765836" w:rsidRDefault="00E908A2" w:rsidP="00765836">
      <w:pPr>
        <w:rPr>
          <w:szCs w:val="22"/>
        </w:rPr>
      </w:pPr>
      <w:r>
        <w:fldChar w:fldCharType="begin"/>
      </w:r>
      <w:r>
        <w:instrText xml:space="preserve"> AUTONUM  </w:instrText>
      </w:r>
      <w:r>
        <w:fldChar w:fldCharType="end"/>
      </w:r>
      <w:r>
        <w:tab/>
        <w:t xml:space="preserve">Делегация Республики Корея </w:t>
      </w:r>
      <w:r w:rsidR="00074EEC">
        <w:t>высказалась за</w:t>
      </w:r>
      <w:r>
        <w:t xml:space="preserve"> </w:t>
      </w:r>
      <w:r w:rsidR="00074EEC">
        <w:t xml:space="preserve">текущую </w:t>
      </w:r>
      <w:r>
        <w:t>форму</w:t>
      </w:r>
      <w:r w:rsidR="00074EEC">
        <w:t>лировку</w:t>
      </w:r>
      <w:r>
        <w:t xml:space="preserve"> статьи.</w:t>
      </w:r>
      <w:r w:rsidR="002509DA">
        <w:t xml:space="preserve"> </w:t>
      </w:r>
    </w:p>
    <w:p w14:paraId="5F385342" w14:textId="77777777" w:rsidR="00765836" w:rsidRPr="00765836" w:rsidRDefault="00765836" w:rsidP="00765836">
      <w:pPr>
        <w:rPr>
          <w:szCs w:val="22"/>
        </w:rPr>
      </w:pPr>
    </w:p>
    <w:p w14:paraId="0EDEEB56" w14:textId="5E7D8378" w:rsidR="00765836" w:rsidRPr="00765836" w:rsidRDefault="00E908A2" w:rsidP="00765836">
      <w:pPr>
        <w:rPr>
          <w:szCs w:val="22"/>
        </w:rPr>
      </w:pPr>
      <w:r>
        <w:fldChar w:fldCharType="begin"/>
      </w:r>
      <w:r>
        <w:instrText xml:space="preserve"> AUTONUM  </w:instrText>
      </w:r>
      <w:r>
        <w:fldChar w:fldCharType="end"/>
      </w:r>
      <w:r>
        <w:tab/>
        <w:t xml:space="preserve">Делегация Японии </w:t>
      </w:r>
      <w:r w:rsidR="00074EEC">
        <w:t>одобрила</w:t>
      </w:r>
      <w:r>
        <w:t xml:space="preserve"> статью 7.</w:t>
      </w:r>
      <w:r w:rsidR="002509DA">
        <w:t xml:space="preserve"> </w:t>
      </w:r>
      <w:r w:rsidR="00074EEC">
        <w:t>Она</w:t>
      </w:r>
      <w:r>
        <w:t xml:space="preserve"> подчерк</w:t>
      </w:r>
      <w:r w:rsidR="00074EEC">
        <w:t>нула</w:t>
      </w:r>
      <w:r>
        <w:t xml:space="preserve"> важность качественных баз данных</w:t>
      </w:r>
      <w:r w:rsidR="00074EEC">
        <w:t xml:space="preserve"> </w:t>
      </w:r>
      <w:r>
        <w:t>для патентных экспертов и ведомств.</w:t>
      </w:r>
      <w:r w:rsidR="002509DA">
        <w:t xml:space="preserve"> </w:t>
      </w:r>
      <w:r w:rsidR="00074EEC">
        <w:t>Делегация выразила несогласие</w:t>
      </w:r>
      <w:r>
        <w:t xml:space="preserve"> с изменением названия</w:t>
      </w:r>
      <w:r w:rsidR="00074EEC">
        <w:t xml:space="preserve"> путем добавления к нему термина</w:t>
      </w:r>
      <w:r>
        <w:t xml:space="preserve"> </w:t>
      </w:r>
      <w:r w:rsidR="00074EEC">
        <w:t>«</w:t>
      </w:r>
      <w:r>
        <w:t>требовани</w:t>
      </w:r>
      <w:r w:rsidR="00074EEC">
        <w:t>е</w:t>
      </w:r>
      <w:r>
        <w:t xml:space="preserve"> </w:t>
      </w:r>
      <w:r w:rsidR="00074EEC">
        <w:t>о</w:t>
      </w:r>
      <w:r>
        <w:t xml:space="preserve"> раскрыти</w:t>
      </w:r>
      <w:r w:rsidR="00074EEC">
        <w:t>и»</w:t>
      </w:r>
      <w:r>
        <w:t>.</w:t>
      </w:r>
      <w:r w:rsidR="002509DA">
        <w:t xml:space="preserve"> </w:t>
      </w:r>
      <w:r w:rsidR="00074EEC">
        <w:t>По мнению делегации,</w:t>
      </w:r>
      <w:r>
        <w:t xml:space="preserve"> информационные системы должны способствовать поиску</w:t>
      </w:r>
      <w:r w:rsidR="00074EEC">
        <w:t xml:space="preserve"> по</w:t>
      </w:r>
      <w:r>
        <w:t xml:space="preserve"> известно</w:t>
      </w:r>
      <w:r w:rsidR="00074EEC">
        <w:t>му</w:t>
      </w:r>
      <w:r>
        <w:t xml:space="preserve"> уровн</w:t>
      </w:r>
      <w:r w:rsidR="00074EEC">
        <w:t>ю</w:t>
      </w:r>
      <w:r>
        <w:t xml:space="preserve"> техники</w:t>
      </w:r>
      <w:r w:rsidR="00074EEC">
        <w:t>, а не только обеспечивать соблюдение</w:t>
      </w:r>
      <w:r>
        <w:t xml:space="preserve"> требования</w:t>
      </w:r>
      <w:r w:rsidR="00074EEC">
        <w:t xml:space="preserve"> о</w:t>
      </w:r>
      <w:r>
        <w:t xml:space="preserve"> раскрыти</w:t>
      </w:r>
      <w:r w:rsidR="00074EEC">
        <w:t>и</w:t>
      </w:r>
      <w:r>
        <w:t>.</w:t>
      </w:r>
      <w:r w:rsidR="002509DA">
        <w:t xml:space="preserve"> </w:t>
      </w:r>
      <w:r w:rsidR="00074EEC">
        <w:t>Делегация высказалась за</w:t>
      </w:r>
      <w:r>
        <w:t xml:space="preserve"> изменение формулировки </w:t>
      </w:r>
      <w:r w:rsidR="002A186E">
        <w:t>пункта</w:t>
      </w:r>
      <w:r>
        <w:t xml:space="preserve"> 7.1</w:t>
      </w:r>
      <w:r w:rsidR="00074EEC">
        <w:t xml:space="preserve"> в соответствии с предложением экспертной группы, работавшей в виртуальном формате</w:t>
      </w:r>
      <w:r>
        <w:t>.</w:t>
      </w:r>
    </w:p>
    <w:p w14:paraId="18F70C59" w14:textId="77777777" w:rsidR="00765836" w:rsidRPr="00765836" w:rsidRDefault="00765836" w:rsidP="00765836">
      <w:pPr>
        <w:rPr>
          <w:szCs w:val="22"/>
        </w:rPr>
      </w:pPr>
    </w:p>
    <w:p w14:paraId="58A17E75" w14:textId="731F1D34" w:rsidR="00765836" w:rsidRPr="00765836" w:rsidRDefault="00E908A2" w:rsidP="00765836">
      <w:pPr>
        <w:rPr>
          <w:szCs w:val="22"/>
        </w:rPr>
      </w:pPr>
      <w:r>
        <w:fldChar w:fldCharType="begin"/>
      </w:r>
      <w:r>
        <w:instrText xml:space="preserve"> AUTONUM  </w:instrText>
      </w:r>
      <w:r>
        <w:fldChar w:fldCharType="end"/>
      </w:r>
      <w:r>
        <w:tab/>
        <w:t xml:space="preserve">Делегация Российской Федерации </w:t>
      </w:r>
      <w:r w:rsidR="00074EEC">
        <w:t>выступила за</w:t>
      </w:r>
      <w:r>
        <w:t xml:space="preserve"> </w:t>
      </w:r>
      <w:r w:rsidR="00074EEC">
        <w:t>текущ</w:t>
      </w:r>
      <w:r w:rsidR="00353071">
        <w:t xml:space="preserve">ую </w:t>
      </w:r>
      <w:r w:rsidR="00B03477">
        <w:t>редакцию</w:t>
      </w:r>
      <w:r>
        <w:t xml:space="preserve"> статьи</w:t>
      </w:r>
      <w:r w:rsidR="00353071">
        <w:t> </w:t>
      </w:r>
      <w:r>
        <w:t>7.</w:t>
      </w:r>
      <w:r w:rsidR="002509DA">
        <w:t xml:space="preserve"> </w:t>
      </w:r>
      <w:r>
        <w:t>Предлагаемые меры по созданию информационных систем позволят значительно повысить качество патентной экспертизы за счет сокращения числа ошибочно выданных патентов.</w:t>
      </w:r>
    </w:p>
    <w:p w14:paraId="467D3D53" w14:textId="77777777" w:rsidR="00765836" w:rsidRPr="00765836" w:rsidRDefault="00765836" w:rsidP="00765836">
      <w:pPr>
        <w:rPr>
          <w:szCs w:val="22"/>
        </w:rPr>
      </w:pPr>
    </w:p>
    <w:p w14:paraId="4DA6656E" w14:textId="2D8CBE52" w:rsidR="00765836" w:rsidRPr="00765836" w:rsidRDefault="00E908A2" w:rsidP="00765836">
      <w:pPr>
        <w:rPr>
          <w:szCs w:val="22"/>
        </w:rPr>
      </w:pPr>
      <w:r>
        <w:fldChar w:fldCharType="begin"/>
      </w:r>
      <w:r>
        <w:instrText xml:space="preserve"> AUTONUM  </w:instrText>
      </w:r>
      <w:r>
        <w:fldChar w:fldCharType="end"/>
      </w:r>
      <w:r>
        <w:tab/>
        <w:t xml:space="preserve">Делегация Аргентины </w:t>
      </w:r>
      <w:r w:rsidR="00250D57">
        <w:t>выступила за</w:t>
      </w:r>
      <w:r>
        <w:t xml:space="preserve"> поправку, предложенную делегацией Мексики.</w:t>
      </w:r>
    </w:p>
    <w:p w14:paraId="038E035B" w14:textId="77777777" w:rsidR="00765836" w:rsidRPr="00765836" w:rsidRDefault="00765836" w:rsidP="00765836">
      <w:pPr>
        <w:rPr>
          <w:szCs w:val="22"/>
        </w:rPr>
      </w:pPr>
    </w:p>
    <w:p w14:paraId="7A237E17" w14:textId="7A6229B1" w:rsidR="00765836" w:rsidRPr="00765836" w:rsidRDefault="00E908A2" w:rsidP="00765836">
      <w:pPr>
        <w:rPr>
          <w:szCs w:val="22"/>
        </w:rPr>
      </w:pPr>
      <w:r>
        <w:fldChar w:fldCharType="begin"/>
      </w:r>
      <w:r>
        <w:instrText xml:space="preserve"> AUTONUM  </w:instrText>
      </w:r>
      <w:r>
        <w:fldChar w:fldCharType="end"/>
      </w:r>
      <w:r>
        <w:tab/>
        <w:t>Делегация Соединенных Штатов Америки поддержала заявления, сделанные делегацией Швейцарии от имени Группы B, а также делегациями Японии и Республики Корея.</w:t>
      </w:r>
      <w:r w:rsidR="002509DA">
        <w:t xml:space="preserve"> </w:t>
      </w:r>
      <w:r>
        <w:t xml:space="preserve">Она </w:t>
      </w:r>
      <w:r w:rsidR="00250D57">
        <w:t>высказалась за</w:t>
      </w:r>
      <w:r>
        <w:t xml:space="preserve"> первоначальную формулировку статьи 7</w:t>
      </w:r>
      <w:r w:rsidR="00250D57">
        <w:t xml:space="preserve"> с учетом</w:t>
      </w:r>
      <w:r>
        <w:t xml:space="preserve"> поправки, предложенной делегацией Японии.</w:t>
      </w:r>
    </w:p>
    <w:p w14:paraId="3EA935DC" w14:textId="77777777" w:rsidR="00765836" w:rsidRPr="00765836" w:rsidRDefault="00765836" w:rsidP="00765836">
      <w:pPr>
        <w:rPr>
          <w:szCs w:val="22"/>
        </w:rPr>
      </w:pPr>
    </w:p>
    <w:p w14:paraId="7C841C59" w14:textId="0BE54E47" w:rsidR="00765836" w:rsidRPr="00765836" w:rsidRDefault="00E908A2" w:rsidP="00765836">
      <w:pPr>
        <w:rPr>
          <w:szCs w:val="22"/>
        </w:rPr>
      </w:pPr>
      <w:r>
        <w:fldChar w:fldCharType="begin"/>
      </w:r>
      <w:r>
        <w:instrText xml:space="preserve"> AUTONUM  </w:instrText>
      </w:r>
      <w:r>
        <w:fldChar w:fldCharType="end"/>
      </w:r>
      <w:r>
        <w:tab/>
        <w:t>Делегация Египта поддержала заявление, сделанное делегацией Ганы от имени Африканской группы.</w:t>
      </w:r>
      <w:r w:rsidR="002509DA">
        <w:t xml:space="preserve"> </w:t>
      </w:r>
      <w:r w:rsidR="00250D57">
        <w:t>Делегация</w:t>
      </w:r>
      <w:r>
        <w:t xml:space="preserve"> </w:t>
      </w:r>
      <w:r w:rsidR="00250D57">
        <w:t>выразила твердую уверенность в том</w:t>
      </w:r>
      <w:r>
        <w:t>, что информационные системы должны оставаться необязательными.</w:t>
      </w:r>
      <w:r w:rsidR="002509DA">
        <w:t xml:space="preserve"> </w:t>
      </w:r>
      <w:r>
        <w:t>Он</w:t>
      </w:r>
      <w:r w:rsidR="00250D57">
        <w:t>а</w:t>
      </w:r>
      <w:r>
        <w:t xml:space="preserve"> предложил</w:t>
      </w:r>
      <w:r w:rsidR="00250D57">
        <w:t>а</w:t>
      </w:r>
      <w:r>
        <w:t xml:space="preserve"> исключить </w:t>
      </w:r>
      <w:r w:rsidR="003C33FA">
        <w:t>пункт</w:t>
      </w:r>
      <w:r>
        <w:t xml:space="preserve"> 7.3. </w:t>
      </w:r>
    </w:p>
    <w:p w14:paraId="734083F5" w14:textId="77777777" w:rsidR="00765836" w:rsidRPr="00765836" w:rsidRDefault="00765836" w:rsidP="00765836">
      <w:pPr>
        <w:rPr>
          <w:szCs w:val="22"/>
        </w:rPr>
      </w:pPr>
    </w:p>
    <w:p w14:paraId="0D133123" w14:textId="1AF559AD" w:rsidR="00765836" w:rsidRPr="00765836" w:rsidRDefault="00E908A2" w:rsidP="00765836">
      <w:pPr>
        <w:rPr>
          <w:szCs w:val="22"/>
        </w:rPr>
      </w:pPr>
      <w:r>
        <w:fldChar w:fldCharType="begin"/>
      </w:r>
      <w:r>
        <w:instrText xml:space="preserve"> AUTONUM  </w:instrText>
      </w:r>
      <w:r>
        <w:fldChar w:fldCharType="end"/>
      </w:r>
      <w:r>
        <w:tab/>
        <w:t>Делегация Нигерии поддерж</w:t>
      </w:r>
      <w:r w:rsidR="00F578D6">
        <w:t>ала</w:t>
      </w:r>
      <w:r>
        <w:t xml:space="preserve"> заявление, сделанное делегацией Ганы от имени Африканской группы, и заявление, сделанное делегацией Египта.</w:t>
      </w:r>
      <w:r w:rsidR="002509DA">
        <w:t xml:space="preserve"> </w:t>
      </w:r>
      <w:r w:rsidR="00F578D6">
        <w:t>Делегация выступила за</w:t>
      </w:r>
      <w:r>
        <w:t xml:space="preserve"> включ</w:t>
      </w:r>
      <w:r w:rsidR="00F578D6">
        <w:t>ение</w:t>
      </w:r>
      <w:r>
        <w:t xml:space="preserve"> в название статьи 7 </w:t>
      </w:r>
      <w:r w:rsidR="00D14DDF">
        <w:t>фразы</w:t>
      </w:r>
      <w:r>
        <w:t xml:space="preserve"> </w:t>
      </w:r>
      <w:r w:rsidR="00F578D6">
        <w:t>«</w:t>
      </w:r>
      <w:r w:rsidR="00D14DDF">
        <w:t>в связи с требованием о раскрытии</w:t>
      </w:r>
      <w:r w:rsidR="00F578D6">
        <w:t>»</w:t>
      </w:r>
      <w:r>
        <w:t>.</w:t>
      </w:r>
      <w:r w:rsidR="002509DA">
        <w:t xml:space="preserve"> </w:t>
      </w:r>
      <w:r>
        <w:t xml:space="preserve">В </w:t>
      </w:r>
      <w:r w:rsidR="00D14DDF">
        <w:t>ней</w:t>
      </w:r>
      <w:r>
        <w:t xml:space="preserve"> подчеркива</w:t>
      </w:r>
      <w:r w:rsidR="00D14DDF">
        <w:t>ется</w:t>
      </w:r>
      <w:r>
        <w:t xml:space="preserve"> связь между информационными системами, известным уровнем техники и требованиями </w:t>
      </w:r>
      <w:r w:rsidR="00D14DDF">
        <w:t>о</w:t>
      </w:r>
      <w:r>
        <w:t xml:space="preserve"> раскрыти</w:t>
      </w:r>
      <w:r w:rsidR="00D14DDF">
        <w:t>и</w:t>
      </w:r>
      <w:r>
        <w:t>.</w:t>
      </w:r>
      <w:r w:rsidR="002509DA">
        <w:t xml:space="preserve"> </w:t>
      </w:r>
      <w:r w:rsidR="00D14DDF">
        <w:t>Делегация</w:t>
      </w:r>
      <w:r>
        <w:t xml:space="preserve"> выразила </w:t>
      </w:r>
      <w:r w:rsidR="00D14DDF">
        <w:t>обеспокоенность</w:t>
      </w:r>
      <w:r>
        <w:t xml:space="preserve"> по поводу </w:t>
      </w:r>
      <w:r w:rsidR="002A186E">
        <w:t>пункта</w:t>
      </w:r>
      <w:r w:rsidR="006D6F90">
        <w:t> </w:t>
      </w:r>
      <w:r>
        <w:t xml:space="preserve">7.3, </w:t>
      </w:r>
      <w:r w:rsidR="00D14DDF">
        <w:t>сочтя</w:t>
      </w:r>
      <w:r>
        <w:t xml:space="preserve"> е</w:t>
      </w:r>
      <w:r w:rsidR="002A186E">
        <w:t>го</w:t>
      </w:r>
      <w:r>
        <w:t xml:space="preserve"> чрезмерно подробн</w:t>
      </w:r>
      <w:r w:rsidR="002A186E">
        <w:t xml:space="preserve">ым </w:t>
      </w:r>
      <w:r>
        <w:t xml:space="preserve">и </w:t>
      </w:r>
      <w:r w:rsidR="00F43442">
        <w:t>директивн</w:t>
      </w:r>
      <w:r w:rsidR="002A186E">
        <w:t>ым</w:t>
      </w:r>
      <w:r>
        <w:t>.</w:t>
      </w:r>
    </w:p>
    <w:p w14:paraId="3450CB2E" w14:textId="77777777" w:rsidR="00765836" w:rsidRPr="00765836" w:rsidRDefault="00765836" w:rsidP="00765836">
      <w:pPr>
        <w:rPr>
          <w:szCs w:val="22"/>
        </w:rPr>
      </w:pPr>
    </w:p>
    <w:p w14:paraId="1A8F77C8" w14:textId="3277B8F6" w:rsidR="00765836" w:rsidRPr="00765836" w:rsidRDefault="00E908A2" w:rsidP="00765836">
      <w:pPr>
        <w:rPr>
          <w:szCs w:val="22"/>
        </w:rPr>
      </w:pPr>
      <w:r>
        <w:fldChar w:fldCharType="begin"/>
      </w:r>
      <w:r>
        <w:instrText xml:space="preserve"> AUTONUM  </w:instrText>
      </w:r>
      <w:r>
        <w:fldChar w:fldCharType="end"/>
      </w:r>
      <w:r>
        <w:tab/>
        <w:t>Делегация Южной Африки поддержала заявления, сделанные делегациями Египта и Нигерии.</w:t>
      </w:r>
    </w:p>
    <w:p w14:paraId="62345FFF" w14:textId="77777777" w:rsidR="00765836" w:rsidRPr="00765836" w:rsidRDefault="00765836" w:rsidP="00765836">
      <w:pPr>
        <w:rPr>
          <w:szCs w:val="22"/>
        </w:rPr>
      </w:pPr>
    </w:p>
    <w:p w14:paraId="0E53B7BF" w14:textId="284A9906" w:rsidR="00765836" w:rsidRPr="00765836" w:rsidRDefault="00E908A2" w:rsidP="00765836">
      <w:pPr>
        <w:rPr>
          <w:szCs w:val="22"/>
        </w:rPr>
      </w:pPr>
      <w:r>
        <w:fldChar w:fldCharType="begin"/>
      </w:r>
      <w:r>
        <w:instrText xml:space="preserve"> AUTONUM  </w:instrText>
      </w:r>
      <w:r>
        <w:fldChar w:fldCharType="end"/>
      </w:r>
      <w:r>
        <w:tab/>
        <w:t>Делегация Намибии поддержала заявление, сделанное делегацией Ганы от имени Африканской группы.</w:t>
      </w:r>
      <w:r w:rsidR="002509DA">
        <w:t xml:space="preserve"> </w:t>
      </w:r>
      <w:r>
        <w:t>В нем подчеркивается взаимодополняющий характер информационных систем</w:t>
      </w:r>
      <w:r w:rsidR="00F43442">
        <w:t>, способствующих выполнению</w:t>
      </w:r>
      <w:r>
        <w:t xml:space="preserve"> требовани</w:t>
      </w:r>
      <w:r w:rsidR="00F43442">
        <w:t>й о</w:t>
      </w:r>
      <w:r>
        <w:t xml:space="preserve"> раскрытии.</w:t>
      </w:r>
      <w:r w:rsidR="002509DA">
        <w:t xml:space="preserve"> </w:t>
      </w:r>
    </w:p>
    <w:p w14:paraId="3CBCC266" w14:textId="77777777" w:rsidR="00765836" w:rsidRPr="00765836" w:rsidRDefault="00765836" w:rsidP="00765836">
      <w:pPr>
        <w:rPr>
          <w:szCs w:val="22"/>
        </w:rPr>
      </w:pPr>
    </w:p>
    <w:p w14:paraId="307A9CBF" w14:textId="13EB6831" w:rsidR="00765836" w:rsidRPr="00765836" w:rsidRDefault="00E908A2" w:rsidP="00765836">
      <w:pPr>
        <w:rPr>
          <w:szCs w:val="22"/>
        </w:rPr>
      </w:pPr>
      <w:r>
        <w:fldChar w:fldCharType="begin"/>
      </w:r>
      <w:r>
        <w:instrText xml:space="preserve"> AUTONUM  </w:instrText>
      </w:r>
      <w:r>
        <w:fldChar w:fldCharType="end"/>
      </w:r>
      <w:r>
        <w:tab/>
        <w:t xml:space="preserve">Представитель Фонда </w:t>
      </w:r>
      <w:proofErr w:type="spellStart"/>
      <w:r w:rsidR="00F43442" w:rsidRPr="00765836">
        <w:rPr>
          <w:szCs w:val="22"/>
        </w:rPr>
        <w:t>Tebtebba</w:t>
      </w:r>
      <w:proofErr w:type="spellEnd"/>
      <w:r w:rsidR="00F43442" w:rsidRPr="00765836">
        <w:rPr>
          <w:szCs w:val="22"/>
        </w:rPr>
        <w:t xml:space="preserve"> </w:t>
      </w:r>
      <w:r>
        <w:t>присоединился к заявлению, сделанному делегацией Ганы от имени Африканской группы, и к заявлению, сделанному делегацией Нигерии.</w:t>
      </w:r>
      <w:r w:rsidR="002509DA">
        <w:t xml:space="preserve"> </w:t>
      </w:r>
      <w:r>
        <w:t xml:space="preserve">Он выразил обеспокоенность по поводу введения термина </w:t>
      </w:r>
      <w:r w:rsidR="00F43442">
        <w:t>«защитная охрана»</w:t>
      </w:r>
      <w:r>
        <w:t>.</w:t>
      </w:r>
      <w:r w:rsidR="002509DA">
        <w:t xml:space="preserve"> </w:t>
      </w:r>
      <w:r w:rsidR="00F43442">
        <w:t>Представитель</w:t>
      </w:r>
      <w:r>
        <w:t xml:space="preserve"> подчеркнул необходимость дальнейшего обсуждения этого вопроса, поскольку он может иметь последствия для </w:t>
      </w:r>
      <w:r w:rsidR="00F43442">
        <w:t>документа по</w:t>
      </w:r>
      <w:r>
        <w:t xml:space="preserve"> ТЗ.</w:t>
      </w:r>
      <w:r w:rsidR="002509DA">
        <w:t xml:space="preserve"> </w:t>
      </w:r>
    </w:p>
    <w:p w14:paraId="6ADC0F1F" w14:textId="77777777" w:rsidR="00765836" w:rsidRPr="00765836" w:rsidRDefault="00765836" w:rsidP="00765836">
      <w:pPr>
        <w:rPr>
          <w:szCs w:val="22"/>
        </w:rPr>
      </w:pPr>
    </w:p>
    <w:p w14:paraId="173CF9E5" w14:textId="748106BC" w:rsidR="00765836" w:rsidRPr="00765836" w:rsidRDefault="00E908A2" w:rsidP="00765836">
      <w:pPr>
        <w:rPr>
          <w:szCs w:val="22"/>
        </w:rPr>
      </w:pPr>
      <w:r>
        <w:lastRenderedPageBreak/>
        <w:fldChar w:fldCharType="begin"/>
      </w:r>
      <w:r>
        <w:instrText xml:space="preserve"> AUTONUM  </w:instrText>
      </w:r>
      <w:r>
        <w:fldChar w:fldCharType="end"/>
      </w:r>
      <w:r>
        <w:tab/>
        <w:t>Делегация Нигера поддержала заявление, сделанное делегацией Ганы от имени Африканской группы, которое было одобрено несколькими африканскими странами.</w:t>
      </w:r>
      <w:r w:rsidR="002509DA">
        <w:t xml:space="preserve"> </w:t>
      </w:r>
      <w:r w:rsidR="00F43442">
        <w:t>Делегация</w:t>
      </w:r>
      <w:r>
        <w:t xml:space="preserve"> подчеркнул</w:t>
      </w:r>
      <w:r w:rsidR="00F43442">
        <w:t>а</w:t>
      </w:r>
      <w:r>
        <w:t>, что это положение не должно быть</w:t>
      </w:r>
      <w:r w:rsidR="00F43442">
        <w:t xml:space="preserve"> </w:t>
      </w:r>
      <w:r>
        <w:t>обязательным или принудительным.</w:t>
      </w:r>
    </w:p>
    <w:p w14:paraId="194B93BF" w14:textId="77777777" w:rsidR="00765836" w:rsidRPr="00765836" w:rsidRDefault="00765836" w:rsidP="00765836">
      <w:pPr>
        <w:rPr>
          <w:szCs w:val="22"/>
        </w:rPr>
      </w:pPr>
    </w:p>
    <w:p w14:paraId="036FB9CB" w14:textId="4A027620" w:rsidR="00765836" w:rsidRPr="00765836" w:rsidRDefault="00E908A2" w:rsidP="00765836">
      <w:pPr>
        <w:rPr>
          <w:szCs w:val="22"/>
        </w:rPr>
      </w:pPr>
      <w:r>
        <w:fldChar w:fldCharType="begin"/>
      </w:r>
      <w:r>
        <w:instrText xml:space="preserve"> AUTONUM  </w:instrText>
      </w:r>
      <w:r>
        <w:fldChar w:fldCharType="end"/>
      </w:r>
      <w:r>
        <w:tab/>
        <w:t>Представитель INBRAPI поддержал</w:t>
      </w:r>
      <w:r w:rsidR="00F43442">
        <w:t>а</w:t>
      </w:r>
      <w:r>
        <w:t xml:space="preserve"> предложение делегаций Мексики, Венесуэлы (Боливарианской Республики) и Аргентины по статье 7.</w:t>
      </w:r>
      <w:r w:rsidR="002509DA">
        <w:t xml:space="preserve"> </w:t>
      </w:r>
      <w:r w:rsidR="00F43442">
        <w:t>Представитель</w:t>
      </w:r>
      <w:r>
        <w:t xml:space="preserve"> подчеркнула важность создания баз данных </w:t>
      </w:r>
      <w:r w:rsidR="00F43442">
        <w:t>для защитной охраны</w:t>
      </w:r>
      <w:r>
        <w:t xml:space="preserve"> в консультации и координации с коренными народами и </w:t>
      </w:r>
      <w:r w:rsidR="00F43442">
        <w:t>при наличии их СПОС</w:t>
      </w:r>
      <w:r>
        <w:t>.</w:t>
      </w:r>
    </w:p>
    <w:p w14:paraId="70374515" w14:textId="77777777" w:rsidR="00765836" w:rsidRPr="00765836" w:rsidRDefault="00765836" w:rsidP="00765836">
      <w:pPr>
        <w:rPr>
          <w:szCs w:val="22"/>
        </w:rPr>
      </w:pPr>
    </w:p>
    <w:p w14:paraId="13623A81" w14:textId="707F965D" w:rsidR="00765836" w:rsidRPr="00765836" w:rsidRDefault="00E908A2" w:rsidP="00765836">
      <w:pPr>
        <w:rPr>
          <w:szCs w:val="22"/>
        </w:rPr>
      </w:pPr>
      <w:r>
        <w:fldChar w:fldCharType="begin"/>
      </w:r>
      <w:r>
        <w:instrText xml:space="preserve"> AUTONUM  </w:instrText>
      </w:r>
      <w:r>
        <w:fldChar w:fldCharType="end"/>
      </w:r>
      <w:r>
        <w:tab/>
        <w:t xml:space="preserve">Делегация Таиланда присоединилась к позиции </w:t>
      </w:r>
      <w:r w:rsidR="00F43442">
        <w:t>АТГ</w:t>
      </w:r>
      <w:r>
        <w:t xml:space="preserve">, </w:t>
      </w:r>
      <w:r w:rsidR="00F43442">
        <w:t>одобрившей</w:t>
      </w:r>
      <w:r>
        <w:t xml:space="preserve"> текущий текст.</w:t>
      </w:r>
      <w:r w:rsidR="002509DA">
        <w:t xml:space="preserve"> </w:t>
      </w:r>
      <w:r w:rsidR="00F43442">
        <w:t>Делегация</w:t>
      </w:r>
      <w:r>
        <w:t xml:space="preserve"> подчерк</w:t>
      </w:r>
      <w:r w:rsidR="00F43442">
        <w:t>нула</w:t>
      </w:r>
      <w:r>
        <w:t xml:space="preserve">, что создание информационных систем должно </w:t>
      </w:r>
      <w:r w:rsidR="00F43442">
        <w:t>способствовать соблюдению</w:t>
      </w:r>
      <w:r>
        <w:t xml:space="preserve"> требования </w:t>
      </w:r>
      <w:r w:rsidR="00F43442">
        <w:t xml:space="preserve">о </w:t>
      </w:r>
      <w:r>
        <w:t xml:space="preserve">раскрытии, не затрагивая при этом </w:t>
      </w:r>
      <w:r w:rsidR="00F43442">
        <w:t>охрану</w:t>
      </w:r>
      <w:r>
        <w:t xml:space="preserve"> ТЗ</w:t>
      </w:r>
      <w:r w:rsidR="00F43442">
        <w:t>, сохраняемых в тайне</w:t>
      </w:r>
      <w:r>
        <w:t>.</w:t>
      </w:r>
      <w:r w:rsidR="002509DA">
        <w:t xml:space="preserve"> </w:t>
      </w:r>
      <w:r>
        <w:t xml:space="preserve">Делегация </w:t>
      </w:r>
      <w:r w:rsidR="00F43442">
        <w:t>озвучила</w:t>
      </w:r>
      <w:r>
        <w:t xml:space="preserve"> ряд вопросов и неопределенн</w:t>
      </w:r>
      <w:r w:rsidR="00F43442">
        <w:t>ых</w:t>
      </w:r>
      <w:r>
        <w:t xml:space="preserve"> </w:t>
      </w:r>
      <w:r w:rsidR="00F43442">
        <w:t xml:space="preserve">моментов </w:t>
      </w:r>
      <w:r>
        <w:t xml:space="preserve">относительно того, как эти информационные системы и базы данных будут функционировать на практике, </w:t>
      </w:r>
      <w:r w:rsidR="00F43442">
        <w:t>в частности</w:t>
      </w:r>
      <w:r>
        <w:t xml:space="preserve"> какую информацию они будут содержать, будут ли они связаны с данными о генетических последовательностях, будут ли они общедоступными и как использование данных будет требовать СПОС или взаимосогласованных условий.</w:t>
      </w:r>
      <w:r w:rsidR="002509DA">
        <w:t xml:space="preserve"> </w:t>
      </w:r>
      <w:r>
        <w:t xml:space="preserve">Делегация </w:t>
      </w:r>
      <w:r w:rsidR="006D3A25">
        <w:t>высказалась за</w:t>
      </w:r>
      <w:r>
        <w:t xml:space="preserve"> создани</w:t>
      </w:r>
      <w:r w:rsidR="006D3A25">
        <w:t>е</w:t>
      </w:r>
      <w:r>
        <w:t xml:space="preserve"> рабочих групп для разработки стандартов и руководящих принципов совместимости в целях защиты и развития портала ВОИС, как указано в </w:t>
      </w:r>
      <w:r w:rsidR="003C33FA">
        <w:t>пункте</w:t>
      </w:r>
      <w:r>
        <w:t xml:space="preserve"> 7.3.</w:t>
      </w:r>
    </w:p>
    <w:p w14:paraId="3A6B34B7" w14:textId="77777777" w:rsidR="00765836" w:rsidRPr="00765836" w:rsidRDefault="00765836" w:rsidP="00765836">
      <w:pPr>
        <w:rPr>
          <w:szCs w:val="22"/>
        </w:rPr>
      </w:pPr>
    </w:p>
    <w:p w14:paraId="3DD21FC1" w14:textId="635D74DC" w:rsidR="00765836" w:rsidRPr="00765836" w:rsidRDefault="00E908A2" w:rsidP="00765836">
      <w:pPr>
        <w:rPr>
          <w:szCs w:val="22"/>
        </w:rPr>
      </w:pPr>
      <w:r>
        <w:fldChar w:fldCharType="begin"/>
      </w:r>
      <w:r>
        <w:instrText xml:space="preserve"> AUTONUM  </w:instrText>
      </w:r>
      <w:r>
        <w:fldChar w:fldCharType="end"/>
      </w:r>
      <w:r>
        <w:tab/>
        <w:t xml:space="preserve">Делегация Кении </w:t>
      </w:r>
      <w:r w:rsidR="006D3A25">
        <w:t>сообщила, что разделяет мнение</w:t>
      </w:r>
      <w:r>
        <w:t>, выраженн</w:t>
      </w:r>
      <w:r w:rsidR="006D3A25">
        <w:t>о</w:t>
      </w:r>
      <w:r>
        <w:t>е делегацией Ганы от имени Африканской группы.</w:t>
      </w:r>
      <w:r w:rsidR="002509DA">
        <w:t xml:space="preserve"> </w:t>
      </w:r>
      <w:r w:rsidR="002A186E">
        <w:t>Пункт</w:t>
      </w:r>
      <w:r>
        <w:t xml:space="preserve"> 7.3 следует исключить, поскольку он </w:t>
      </w:r>
      <w:r w:rsidR="006D3A25">
        <w:t>является избыточно директивн</w:t>
      </w:r>
      <w:r w:rsidR="002A186E">
        <w:t>ым</w:t>
      </w:r>
      <w:r w:rsidR="006D3A25">
        <w:t xml:space="preserve">. </w:t>
      </w:r>
    </w:p>
    <w:p w14:paraId="41190FB2" w14:textId="77777777" w:rsidR="00765836" w:rsidRPr="00765836" w:rsidRDefault="00765836" w:rsidP="00765836">
      <w:pPr>
        <w:rPr>
          <w:szCs w:val="22"/>
        </w:rPr>
      </w:pPr>
    </w:p>
    <w:p w14:paraId="797BFEAC" w14:textId="643D0F92" w:rsidR="00765836" w:rsidRPr="00765836" w:rsidRDefault="00E908A2" w:rsidP="00765836">
      <w:pPr>
        <w:rPr>
          <w:szCs w:val="22"/>
        </w:rPr>
      </w:pPr>
      <w:r>
        <w:fldChar w:fldCharType="begin"/>
      </w:r>
      <w:r>
        <w:instrText xml:space="preserve"> AUTONUM  </w:instrText>
      </w:r>
      <w:r>
        <w:fldChar w:fldCharType="end"/>
      </w:r>
      <w:r>
        <w:tab/>
        <w:t>Делегация Уганды присоединилась к заявлению, сделанному делегацией Ганы от имени Африканской группы и поддержанному другими африканскими странами.</w:t>
      </w:r>
      <w:r w:rsidR="002509DA">
        <w:t xml:space="preserve"> </w:t>
      </w:r>
      <w:r>
        <w:t>Статья</w:t>
      </w:r>
      <w:r w:rsidR="006D6F90">
        <w:t> </w:t>
      </w:r>
      <w:r>
        <w:t xml:space="preserve">7 будет дополнительной мерой, и каждое государство-член </w:t>
      </w:r>
      <w:r w:rsidR="006D3A25">
        <w:t>с</w:t>
      </w:r>
      <w:r>
        <w:t xml:space="preserve">может решить, </w:t>
      </w:r>
      <w:r w:rsidR="006D3A25">
        <w:t>применять</w:t>
      </w:r>
      <w:r>
        <w:t xml:space="preserve"> ее или нет.</w:t>
      </w:r>
    </w:p>
    <w:p w14:paraId="24E5F29D" w14:textId="77777777" w:rsidR="00765836" w:rsidRPr="00765836" w:rsidRDefault="00765836" w:rsidP="00765836">
      <w:pPr>
        <w:rPr>
          <w:szCs w:val="22"/>
        </w:rPr>
      </w:pPr>
    </w:p>
    <w:p w14:paraId="24993AB1" w14:textId="37217F5A" w:rsidR="00765836" w:rsidRPr="00765836" w:rsidRDefault="00E908A2" w:rsidP="00765836">
      <w:pPr>
        <w:rPr>
          <w:szCs w:val="22"/>
        </w:rPr>
      </w:pPr>
      <w:r>
        <w:fldChar w:fldCharType="begin"/>
      </w:r>
      <w:r>
        <w:instrText xml:space="preserve"> AUTONUM  </w:instrText>
      </w:r>
      <w:r>
        <w:fldChar w:fldCharType="end"/>
      </w:r>
      <w:r>
        <w:tab/>
        <w:t>Представитель MALOCA Internationale отметил, что базы данных полезны для проверки новизны в патентной системе.</w:t>
      </w:r>
      <w:r w:rsidR="002509DA">
        <w:t xml:space="preserve"> </w:t>
      </w:r>
      <w:r>
        <w:t xml:space="preserve">Однако </w:t>
      </w:r>
      <w:r w:rsidR="00A42DD3">
        <w:t>в случае с</w:t>
      </w:r>
      <w:r>
        <w:t xml:space="preserve"> Амазонк</w:t>
      </w:r>
      <w:r w:rsidR="00A42DD3">
        <w:t>ой</w:t>
      </w:r>
      <w:r>
        <w:t xml:space="preserve"> </w:t>
      </w:r>
      <w:r w:rsidR="00A42DD3">
        <w:t>включить в базу данных</w:t>
      </w:r>
      <w:r>
        <w:t xml:space="preserve"> все традиционные </w:t>
      </w:r>
      <w:r w:rsidR="00A42DD3">
        <w:t>ГР</w:t>
      </w:r>
      <w:r>
        <w:t xml:space="preserve"> сложно, если вообще возможно.</w:t>
      </w:r>
      <w:r w:rsidR="002509DA">
        <w:t xml:space="preserve"> </w:t>
      </w:r>
      <w:r w:rsidR="00A42DD3">
        <w:t>Представитель поинтересовался</w:t>
      </w:r>
      <w:r>
        <w:t>, как можно защитить такие базы данных от искусственного интеллекта (ИИ) или супер-ИИ.</w:t>
      </w:r>
      <w:r w:rsidR="002509DA">
        <w:t xml:space="preserve"> </w:t>
      </w:r>
      <w:r>
        <w:t xml:space="preserve">Что касается </w:t>
      </w:r>
      <w:r w:rsidR="00797B1D">
        <w:t>пункта</w:t>
      </w:r>
      <w:r>
        <w:t xml:space="preserve"> 7.1, </w:t>
      </w:r>
      <w:r w:rsidR="00A42DD3">
        <w:t>представитель высказался за</w:t>
      </w:r>
      <w:r>
        <w:t xml:space="preserve"> включение в не</w:t>
      </w:r>
      <w:r w:rsidR="00797B1D">
        <w:t>го</w:t>
      </w:r>
      <w:r>
        <w:t xml:space="preserve"> консультаци</w:t>
      </w:r>
      <w:r w:rsidR="00A42DD3">
        <w:t>й</w:t>
      </w:r>
      <w:r>
        <w:t xml:space="preserve"> с коренными народами.</w:t>
      </w:r>
      <w:r w:rsidR="002509DA">
        <w:t xml:space="preserve"> </w:t>
      </w:r>
      <w:r>
        <w:t xml:space="preserve">Он подчеркнул важность СПОС, </w:t>
      </w:r>
      <w:r w:rsidR="00A42DD3">
        <w:t>предусмотренного</w:t>
      </w:r>
      <w:r>
        <w:t xml:space="preserve"> в </w:t>
      </w:r>
      <w:r w:rsidR="00A42DD3">
        <w:t>ДПКНООН</w:t>
      </w:r>
      <w:r>
        <w:t>.</w:t>
      </w:r>
    </w:p>
    <w:p w14:paraId="256D60FC" w14:textId="77777777" w:rsidR="00765836" w:rsidRPr="00765836" w:rsidRDefault="00765836" w:rsidP="00765836">
      <w:pPr>
        <w:rPr>
          <w:szCs w:val="22"/>
        </w:rPr>
      </w:pPr>
    </w:p>
    <w:p w14:paraId="702E5E5D" w14:textId="691698DD" w:rsidR="00765836" w:rsidRPr="00765836" w:rsidRDefault="00E908A2" w:rsidP="00765836">
      <w:pPr>
        <w:rPr>
          <w:szCs w:val="22"/>
        </w:rPr>
      </w:pPr>
      <w:r>
        <w:fldChar w:fldCharType="begin"/>
      </w:r>
      <w:r>
        <w:instrText xml:space="preserve"> AUTONUM  </w:instrText>
      </w:r>
      <w:r>
        <w:fldChar w:fldCharType="end"/>
      </w:r>
      <w:r>
        <w:tab/>
        <w:t xml:space="preserve">Делегация Швейцарии </w:t>
      </w:r>
      <w:r w:rsidR="00A42DD3">
        <w:t>выступила за то, чтобы</w:t>
      </w:r>
      <w:r>
        <w:t xml:space="preserve"> сохранить нынешнее название статьи 7, отметив, что предложенное изменение </w:t>
      </w:r>
      <w:r w:rsidR="00A42DD3">
        <w:t>сделает</w:t>
      </w:r>
      <w:r>
        <w:t xml:space="preserve"> </w:t>
      </w:r>
      <w:r w:rsidR="00A42DD3">
        <w:t>ее ограниченной</w:t>
      </w:r>
      <w:r>
        <w:t>.</w:t>
      </w:r>
      <w:r w:rsidR="002509DA">
        <w:t xml:space="preserve"> </w:t>
      </w:r>
      <w:r w:rsidR="00A42DD3">
        <w:t>Делегация обратилась к</w:t>
      </w:r>
      <w:r>
        <w:t xml:space="preserve"> аспект</w:t>
      </w:r>
      <w:r w:rsidR="00A42DD3">
        <w:t>ам</w:t>
      </w:r>
      <w:r>
        <w:t>, связанны</w:t>
      </w:r>
      <w:r w:rsidR="00A42DD3">
        <w:t>м</w:t>
      </w:r>
      <w:r>
        <w:t xml:space="preserve"> как с национальными базами данных, так и с потенциальными нераскрытыми элементами.</w:t>
      </w:r>
      <w:r w:rsidR="002509DA">
        <w:t xml:space="preserve"> </w:t>
      </w:r>
      <w:r>
        <w:t>Она признала важность правильно</w:t>
      </w:r>
      <w:r w:rsidR="00A42DD3">
        <w:t>го</w:t>
      </w:r>
      <w:r>
        <w:t xml:space="preserve"> </w:t>
      </w:r>
      <w:r w:rsidR="00A42DD3">
        <w:t>определения</w:t>
      </w:r>
      <w:r>
        <w:t xml:space="preserve"> происхождения ГР для патентных экспертов, чему будет способствовать использование баз данных.</w:t>
      </w:r>
      <w:r w:rsidR="002509DA">
        <w:t xml:space="preserve"> </w:t>
      </w:r>
      <w:r>
        <w:t xml:space="preserve">Информационные системы способны упростить выполнение требований </w:t>
      </w:r>
      <w:r w:rsidR="00A42DD3">
        <w:t>о</w:t>
      </w:r>
      <w:r>
        <w:t xml:space="preserve"> раскрыти</w:t>
      </w:r>
      <w:r w:rsidR="00A42DD3">
        <w:t>и</w:t>
      </w:r>
      <w:r>
        <w:t>.</w:t>
      </w:r>
      <w:r w:rsidR="002509DA">
        <w:t xml:space="preserve"> </w:t>
      </w:r>
      <w:r>
        <w:t xml:space="preserve">Делегация пояснила свою позицию по поводу отказа от удаления </w:t>
      </w:r>
      <w:r w:rsidR="00797B1D">
        <w:t>пункта</w:t>
      </w:r>
      <w:r>
        <w:t xml:space="preserve"> 7.3.</w:t>
      </w:r>
      <w:r w:rsidR="002509DA">
        <w:t xml:space="preserve"> </w:t>
      </w:r>
      <w:r>
        <w:t>Вместо этого он</w:t>
      </w:r>
      <w:r w:rsidR="00A42DD3">
        <w:t>а выразила</w:t>
      </w:r>
      <w:r>
        <w:t xml:space="preserve"> готов</w:t>
      </w:r>
      <w:r w:rsidR="00A42DD3">
        <w:t>ность</w:t>
      </w:r>
      <w:r>
        <w:t xml:space="preserve"> упростить формулировки, </w:t>
      </w:r>
      <w:r w:rsidR="00A42DD3">
        <w:t xml:space="preserve">но </w:t>
      </w:r>
      <w:r>
        <w:t>сохрани</w:t>
      </w:r>
      <w:r w:rsidR="00A42DD3">
        <w:t>ть конкретно подпункт (d)</w:t>
      </w:r>
      <w:r>
        <w:t xml:space="preserve"> </w:t>
      </w:r>
      <w:r w:rsidR="00797B1D">
        <w:t>пункта</w:t>
      </w:r>
      <w:r>
        <w:t xml:space="preserve"> 7.3, </w:t>
      </w:r>
      <w:r w:rsidR="00A42DD3">
        <w:t>обеспечивающий</w:t>
      </w:r>
      <w:r>
        <w:t xml:space="preserve"> международно</w:t>
      </w:r>
      <w:r w:rsidR="00A42DD3">
        <w:t>е</w:t>
      </w:r>
      <w:r>
        <w:t xml:space="preserve"> </w:t>
      </w:r>
      <w:r w:rsidR="00A42DD3">
        <w:t xml:space="preserve">использование этой </w:t>
      </w:r>
      <w:r>
        <w:t>информационной системы.</w:t>
      </w:r>
      <w:r w:rsidR="002509DA">
        <w:t xml:space="preserve"> </w:t>
      </w:r>
      <w:r w:rsidR="00A42DD3">
        <w:t>Делегация</w:t>
      </w:r>
      <w:r>
        <w:t xml:space="preserve"> предложил</w:t>
      </w:r>
      <w:r w:rsidR="00A42DD3">
        <w:t>а</w:t>
      </w:r>
      <w:r>
        <w:t xml:space="preserve"> добавить в </w:t>
      </w:r>
      <w:r w:rsidR="00797B1D">
        <w:t>пункт</w:t>
      </w:r>
      <w:r w:rsidR="006D6F90">
        <w:t> </w:t>
      </w:r>
      <w:r>
        <w:t>7.3 дополнительную функцию</w:t>
      </w:r>
      <w:r w:rsidR="00A42DD3">
        <w:t xml:space="preserve"> в следующей редакции</w:t>
      </w:r>
      <w:r>
        <w:t>:</w:t>
      </w:r>
      <w:r w:rsidR="00A42DD3">
        <w:t xml:space="preserve"> «</w:t>
      </w:r>
      <w:r>
        <w:t xml:space="preserve">обмениваться информацией, указанной в </w:t>
      </w:r>
      <w:r w:rsidR="00BB390F">
        <w:t>с</w:t>
      </w:r>
      <w:r>
        <w:t xml:space="preserve">татье 3, </w:t>
      </w:r>
      <w:r w:rsidR="00BB390F">
        <w:t>со</w:t>
      </w:r>
      <w:r>
        <w:t xml:space="preserve"> всеми Договаривающимися </w:t>
      </w:r>
      <w:r w:rsidR="00BB390F">
        <w:t>с</w:t>
      </w:r>
      <w:r>
        <w:t>торонами настоящего документа</w:t>
      </w:r>
      <w:r w:rsidR="002E0019">
        <w:t>»</w:t>
      </w:r>
      <w:r>
        <w:t>.</w:t>
      </w:r>
      <w:r w:rsidR="002509DA">
        <w:t xml:space="preserve"> </w:t>
      </w:r>
      <w:r>
        <w:t xml:space="preserve"> </w:t>
      </w:r>
      <w:r w:rsidR="002E0019">
        <w:t>Хотя</w:t>
      </w:r>
      <w:r>
        <w:t xml:space="preserve"> детали </w:t>
      </w:r>
      <w:r w:rsidR="002E0019">
        <w:t xml:space="preserve">еще </w:t>
      </w:r>
      <w:r>
        <w:t>проработаны</w:t>
      </w:r>
      <w:r w:rsidR="002E0019" w:rsidRPr="002E0019">
        <w:t xml:space="preserve"> </w:t>
      </w:r>
      <w:r w:rsidR="002E0019">
        <w:t>не до конца</w:t>
      </w:r>
      <w:r>
        <w:t xml:space="preserve">, концепция международной информационной системы потенциально упростит выполнение национальных требований </w:t>
      </w:r>
      <w:r w:rsidR="002E0019">
        <w:t>о</w:t>
      </w:r>
      <w:r>
        <w:t xml:space="preserve"> раскрыти</w:t>
      </w:r>
      <w:r w:rsidR="002E0019">
        <w:t>и</w:t>
      </w:r>
      <w:r>
        <w:t xml:space="preserve"> при условии, что Договаривающиеся стороны </w:t>
      </w:r>
      <w:r>
        <w:lastRenderedPageBreak/>
        <w:t>будут готовы делиться информацией друг с другом.</w:t>
      </w:r>
      <w:r w:rsidR="002509DA">
        <w:t xml:space="preserve"> </w:t>
      </w:r>
      <w:r>
        <w:t>Такой подход, если он будет принят, принесет пользу и владельцам патентов, и экспертам.</w:t>
      </w:r>
      <w:r w:rsidR="002509DA">
        <w:t xml:space="preserve"> </w:t>
      </w:r>
    </w:p>
    <w:p w14:paraId="3DE7062E" w14:textId="77777777" w:rsidR="00765836" w:rsidRPr="00765836" w:rsidRDefault="00765836" w:rsidP="00765836">
      <w:pPr>
        <w:rPr>
          <w:szCs w:val="22"/>
        </w:rPr>
      </w:pPr>
    </w:p>
    <w:p w14:paraId="62E4D7DE" w14:textId="44666BC4" w:rsidR="00765836" w:rsidRPr="00765836" w:rsidRDefault="00E908A2" w:rsidP="00765836">
      <w:pPr>
        <w:rPr>
          <w:szCs w:val="22"/>
        </w:rPr>
      </w:pPr>
      <w:r>
        <w:fldChar w:fldCharType="begin"/>
      </w:r>
      <w:r>
        <w:instrText xml:space="preserve"> AUTONUM  </w:instrText>
      </w:r>
      <w:r>
        <w:fldChar w:fldCharType="end"/>
      </w:r>
      <w:r>
        <w:tab/>
        <w:t>Представитель KEI выразил признательность за добровольный характер информационных систем.</w:t>
      </w:r>
      <w:r w:rsidR="002509DA">
        <w:t xml:space="preserve"> </w:t>
      </w:r>
      <w:r>
        <w:t xml:space="preserve">Его опасения по поводу реализации были </w:t>
      </w:r>
      <w:r w:rsidR="00F72C6B">
        <w:t>устранены</w:t>
      </w:r>
      <w:r>
        <w:t xml:space="preserve"> добровольн</w:t>
      </w:r>
      <w:r w:rsidR="00F72C6B">
        <w:t>остью этой меры</w:t>
      </w:r>
      <w:r>
        <w:t>.</w:t>
      </w:r>
      <w:r w:rsidR="002509DA">
        <w:t xml:space="preserve"> </w:t>
      </w:r>
      <w:r w:rsidR="00F72C6B">
        <w:t>Представитель</w:t>
      </w:r>
      <w:r>
        <w:t xml:space="preserve"> подчеркнул, что в статье 7 </w:t>
      </w:r>
      <w:r w:rsidR="00F72C6B">
        <w:t>учтены</w:t>
      </w:r>
      <w:r>
        <w:t xml:space="preserve"> соображени</w:t>
      </w:r>
      <w:r w:rsidR="00F72C6B">
        <w:t>я</w:t>
      </w:r>
      <w:r>
        <w:t>, связанны</w:t>
      </w:r>
      <w:r w:rsidR="00F72C6B">
        <w:t>е</w:t>
      </w:r>
      <w:r>
        <w:t xml:space="preserve"> с </w:t>
      </w:r>
      <w:r w:rsidR="00F72C6B">
        <w:t>частным</w:t>
      </w:r>
      <w:r>
        <w:t xml:space="preserve"> характером данных и будущей ролью искусственного интеллекта.</w:t>
      </w:r>
      <w:r w:rsidR="002509DA">
        <w:t xml:space="preserve"> </w:t>
      </w:r>
      <w:r>
        <w:t>В 2019 году Всемирная организация здравоохранения приняла меры по обеспечению прозрачности на рынках лекарственных средств и медицинских товаров, в частности</w:t>
      </w:r>
      <w:r w:rsidR="00F72C6B">
        <w:t xml:space="preserve"> в</w:t>
      </w:r>
      <w:r>
        <w:t xml:space="preserve"> документ</w:t>
      </w:r>
      <w:r w:rsidR="00F72C6B">
        <w:t>е</w:t>
      </w:r>
      <w:r>
        <w:t xml:space="preserve"> WHA 72.</w:t>
      </w:r>
      <w:r w:rsidR="002509DA">
        <w:t xml:space="preserve"> </w:t>
      </w:r>
      <w:r w:rsidR="00F72C6B">
        <w:t>Представитель</w:t>
      </w:r>
      <w:r>
        <w:t xml:space="preserve"> предложил включить в список вопросов для рассмотрения возможность добровольного обмена экономическими данными, полученными с помощью этих систем.</w:t>
      </w:r>
      <w:r w:rsidR="002509DA">
        <w:t xml:space="preserve"> </w:t>
      </w:r>
      <w:r w:rsidR="00F72C6B">
        <w:t>Представитель</w:t>
      </w:r>
      <w:r>
        <w:t xml:space="preserve"> подчеркнул необходимость обеспечения большей прозрачности и доступности при внедрении систем</w:t>
      </w:r>
      <w:r w:rsidR="00F72C6B">
        <w:t xml:space="preserve"> ГР и</w:t>
      </w:r>
      <w:r>
        <w:t xml:space="preserve"> ТЗ в различных странах.</w:t>
      </w:r>
      <w:r w:rsidR="002509DA">
        <w:t xml:space="preserve"> </w:t>
      </w:r>
    </w:p>
    <w:p w14:paraId="003A5298" w14:textId="77777777" w:rsidR="00765836" w:rsidRPr="00765836" w:rsidRDefault="00765836" w:rsidP="00765836">
      <w:pPr>
        <w:rPr>
          <w:szCs w:val="22"/>
        </w:rPr>
      </w:pPr>
    </w:p>
    <w:p w14:paraId="587F36C2" w14:textId="1A1F4F00" w:rsidR="00765836" w:rsidRPr="00765836" w:rsidRDefault="00E908A2" w:rsidP="00765836">
      <w:pPr>
        <w:rPr>
          <w:szCs w:val="22"/>
        </w:rPr>
      </w:pPr>
      <w:r>
        <w:fldChar w:fldCharType="begin"/>
      </w:r>
      <w:r>
        <w:instrText xml:space="preserve"> AUTONUM  </w:instrText>
      </w:r>
      <w:r>
        <w:fldChar w:fldCharType="end"/>
      </w:r>
      <w:r>
        <w:tab/>
        <w:t xml:space="preserve">Делегация Индии </w:t>
      </w:r>
      <w:r w:rsidR="00D37BED">
        <w:t>высказалась за</w:t>
      </w:r>
      <w:r>
        <w:t xml:space="preserve"> </w:t>
      </w:r>
      <w:r w:rsidR="00D37BED">
        <w:t>текущие</w:t>
      </w:r>
      <w:r>
        <w:t xml:space="preserve"> форму</w:t>
      </w:r>
      <w:r w:rsidR="00D37BED">
        <w:t>лировки</w:t>
      </w:r>
      <w:r>
        <w:t xml:space="preserve"> </w:t>
      </w:r>
      <w:r w:rsidR="00797B1D">
        <w:t>пунктов</w:t>
      </w:r>
      <w:r>
        <w:t xml:space="preserve"> 7.1 и 7.2.</w:t>
      </w:r>
      <w:r w:rsidR="002509DA">
        <w:t xml:space="preserve"> </w:t>
      </w:r>
      <w:r>
        <w:t xml:space="preserve">Она присоединилась к позиции </w:t>
      </w:r>
      <w:r w:rsidR="00D37BED">
        <w:t>АТГ</w:t>
      </w:r>
      <w:r>
        <w:t xml:space="preserve">. </w:t>
      </w:r>
      <w:r w:rsidR="00D37BED">
        <w:t>Делегация</w:t>
      </w:r>
      <w:r>
        <w:t xml:space="preserve"> </w:t>
      </w:r>
      <w:r w:rsidR="00D37BED">
        <w:t>выразила</w:t>
      </w:r>
      <w:r>
        <w:t xml:space="preserve"> готовност</w:t>
      </w:r>
      <w:r w:rsidR="00D37BED">
        <w:t>ь</w:t>
      </w:r>
      <w:r>
        <w:t xml:space="preserve"> рассмотреть изменения в текст</w:t>
      </w:r>
      <w:r w:rsidR="00797B1D">
        <w:t>е</w:t>
      </w:r>
      <w:r>
        <w:t xml:space="preserve"> </w:t>
      </w:r>
      <w:r w:rsidR="00797B1D">
        <w:t>пункта</w:t>
      </w:r>
      <w:r>
        <w:t xml:space="preserve"> 7.3, предложенные некоторыми делегациями.</w:t>
      </w:r>
      <w:r w:rsidR="002509DA">
        <w:t xml:space="preserve"> </w:t>
      </w:r>
      <w:r w:rsidR="00D37BED">
        <w:t>Опыт Индии доказывает</w:t>
      </w:r>
      <w:r>
        <w:t xml:space="preserve"> ценность информационных систем в качестве дополнительной меры.</w:t>
      </w:r>
      <w:r w:rsidR="002509DA">
        <w:t xml:space="preserve"> </w:t>
      </w:r>
      <w:r w:rsidR="00D37BED">
        <w:t xml:space="preserve">Делегация </w:t>
      </w:r>
      <w:r>
        <w:t>поделилась информацией о надежности национальной базы данных</w:t>
      </w:r>
      <w:r w:rsidR="00D37BED">
        <w:t xml:space="preserve"> Индии</w:t>
      </w:r>
      <w:r>
        <w:t xml:space="preserve">, </w:t>
      </w:r>
      <w:r w:rsidR="00E5032C">
        <w:t>которая пользуется</w:t>
      </w:r>
      <w:r>
        <w:t xml:space="preserve"> признан</w:t>
      </w:r>
      <w:r w:rsidR="00D37BED">
        <w:t>ием</w:t>
      </w:r>
      <w:r>
        <w:t xml:space="preserve"> национальн</w:t>
      </w:r>
      <w:r w:rsidR="00D37BED">
        <w:t>ого</w:t>
      </w:r>
      <w:r>
        <w:t xml:space="preserve"> патентн</w:t>
      </w:r>
      <w:r w:rsidR="00D37BED">
        <w:t>ого</w:t>
      </w:r>
      <w:r>
        <w:t xml:space="preserve"> ведомств</w:t>
      </w:r>
      <w:r w:rsidR="00D37BED">
        <w:t>а</w:t>
      </w:r>
      <w:r>
        <w:t xml:space="preserve"> и </w:t>
      </w:r>
      <w:r w:rsidR="00D37BED">
        <w:t xml:space="preserve">еще </w:t>
      </w:r>
      <w:r>
        <w:t xml:space="preserve">15 </w:t>
      </w:r>
      <w:r w:rsidR="00D37BED">
        <w:t>иностранных</w:t>
      </w:r>
      <w:r>
        <w:t xml:space="preserve"> патентны</w:t>
      </w:r>
      <w:r w:rsidR="00D37BED">
        <w:t>х</w:t>
      </w:r>
      <w:r>
        <w:t xml:space="preserve"> ведомств,</w:t>
      </w:r>
      <w:r w:rsidR="00D37BED">
        <w:t xml:space="preserve"> выступающими в качестве партнеров</w:t>
      </w:r>
      <w:r>
        <w:t>.</w:t>
      </w:r>
      <w:r w:rsidR="002509DA">
        <w:t xml:space="preserve"> </w:t>
      </w:r>
      <w:r w:rsidR="00E5032C">
        <w:t>С учетом этого опыта</w:t>
      </w:r>
      <w:r>
        <w:t xml:space="preserve"> делегаци</w:t>
      </w:r>
      <w:r w:rsidR="00E5032C">
        <w:t>я</w:t>
      </w:r>
      <w:r>
        <w:t xml:space="preserve"> </w:t>
      </w:r>
      <w:r w:rsidR="00E5032C">
        <w:t>высказалась за</w:t>
      </w:r>
      <w:r>
        <w:t xml:space="preserve"> информационны</w:t>
      </w:r>
      <w:r w:rsidR="00E5032C">
        <w:t>е</w:t>
      </w:r>
      <w:r>
        <w:t xml:space="preserve"> систем</w:t>
      </w:r>
      <w:r w:rsidR="00E5032C">
        <w:t>ы</w:t>
      </w:r>
      <w:r>
        <w:t xml:space="preserve"> в качестве дополнительной меры.</w:t>
      </w:r>
      <w:r w:rsidR="002509DA">
        <w:t xml:space="preserve"> </w:t>
      </w:r>
    </w:p>
    <w:p w14:paraId="23648A65" w14:textId="77777777" w:rsidR="00765836" w:rsidRPr="00765836" w:rsidRDefault="00765836" w:rsidP="00765836">
      <w:pPr>
        <w:rPr>
          <w:szCs w:val="22"/>
        </w:rPr>
      </w:pPr>
    </w:p>
    <w:p w14:paraId="631E055A" w14:textId="608513B2" w:rsidR="00765836" w:rsidRPr="00765836" w:rsidRDefault="00E908A2" w:rsidP="00765836">
      <w:pPr>
        <w:rPr>
          <w:szCs w:val="22"/>
        </w:rPr>
      </w:pPr>
      <w:r>
        <w:fldChar w:fldCharType="begin"/>
      </w:r>
      <w:r>
        <w:instrText xml:space="preserve"> AUTONUM  </w:instrText>
      </w:r>
      <w:r>
        <w:fldChar w:fldCharType="end"/>
      </w:r>
      <w:r>
        <w:tab/>
        <w:t>Представитель племен</w:t>
      </w:r>
      <w:r w:rsidR="00715966">
        <w:t xml:space="preserve"> </w:t>
      </w:r>
      <w:proofErr w:type="spellStart"/>
      <w:r>
        <w:t>Тулалип</w:t>
      </w:r>
      <w:proofErr w:type="spellEnd"/>
      <w:r>
        <w:t xml:space="preserve"> присоединился к заявлению, сделанному делегацией Мексики и другими делегациями в отношении </w:t>
      </w:r>
      <w:r w:rsidR="00797B1D">
        <w:t>пункта</w:t>
      </w:r>
      <w:r>
        <w:t xml:space="preserve"> 7.1, </w:t>
      </w:r>
      <w:r w:rsidR="00715966">
        <w:t>котор</w:t>
      </w:r>
      <w:r w:rsidR="00A66D4A">
        <w:t>ое</w:t>
      </w:r>
      <w:r w:rsidR="00715966">
        <w:t xml:space="preserve"> касается</w:t>
      </w:r>
      <w:r>
        <w:t xml:space="preserve"> включения</w:t>
      </w:r>
      <w:r w:rsidR="006E7F45">
        <w:t xml:space="preserve"> фразы</w:t>
      </w:r>
      <w:r>
        <w:t xml:space="preserve"> </w:t>
      </w:r>
      <w:r w:rsidR="006E7F45">
        <w:t>«</w:t>
      </w:r>
      <w:r>
        <w:t>коренны</w:t>
      </w:r>
      <w:r w:rsidR="006E7F45">
        <w:t>ми</w:t>
      </w:r>
      <w:r>
        <w:t xml:space="preserve"> народ</w:t>
      </w:r>
      <w:r w:rsidR="006E7F45">
        <w:t>ами</w:t>
      </w:r>
      <w:r>
        <w:t xml:space="preserve"> и местны</w:t>
      </w:r>
      <w:r w:rsidR="006E7F45">
        <w:t>ми</w:t>
      </w:r>
      <w:r>
        <w:t xml:space="preserve"> общин</w:t>
      </w:r>
      <w:r w:rsidR="006E7F45">
        <w:t>ами»</w:t>
      </w:r>
      <w:r>
        <w:t>.</w:t>
      </w:r>
    </w:p>
    <w:p w14:paraId="11C04489" w14:textId="77777777" w:rsidR="00765836" w:rsidRPr="00765836" w:rsidRDefault="00765836" w:rsidP="00765836">
      <w:pPr>
        <w:rPr>
          <w:szCs w:val="22"/>
        </w:rPr>
      </w:pPr>
    </w:p>
    <w:p w14:paraId="1811F265" w14:textId="713C0DE5" w:rsidR="00765836" w:rsidRPr="00765836" w:rsidRDefault="00E908A2" w:rsidP="00765836">
      <w:pPr>
        <w:rPr>
          <w:szCs w:val="22"/>
        </w:rPr>
      </w:pPr>
      <w:r>
        <w:fldChar w:fldCharType="begin"/>
      </w:r>
      <w:r>
        <w:instrText xml:space="preserve"> AUTONUM  </w:instrText>
      </w:r>
      <w:r>
        <w:fldChar w:fldCharType="end"/>
      </w:r>
      <w:r>
        <w:tab/>
        <w:t xml:space="preserve">Делегация Самоа присоединилась к позиции </w:t>
      </w:r>
      <w:r w:rsidR="006E7F45">
        <w:t>АТ</w:t>
      </w:r>
      <w:r>
        <w:t>Г.</w:t>
      </w:r>
      <w:r w:rsidR="002509DA">
        <w:t xml:space="preserve"> </w:t>
      </w:r>
      <w:r>
        <w:t>Он</w:t>
      </w:r>
      <w:r w:rsidR="006E7F45">
        <w:t>а</w:t>
      </w:r>
      <w:r>
        <w:t xml:space="preserve"> подчеркнул</w:t>
      </w:r>
      <w:r w:rsidR="006E7F45">
        <w:t>а</w:t>
      </w:r>
      <w:r>
        <w:t xml:space="preserve"> важность получения </w:t>
      </w:r>
      <w:r w:rsidR="002E4ACC">
        <w:t>СПОС</w:t>
      </w:r>
      <w:r>
        <w:t xml:space="preserve"> коренных народов и местных общин до </w:t>
      </w:r>
      <w:r w:rsidR="002E4ACC">
        <w:t>размещения</w:t>
      </w:r>
      <w:r>
        <w:t xml:space="preserve"> их ГР или </w:t>
      </w:r>
      <w:r w:rsidR="002E4ACC">
        <w:t>С</w:t>
      </w:r>
      <w:r>
        <w:t>ТЗ в любой информационной системе.</w:t>
      </w:r>
      <w:r w:rsidR="002509DA">
        <w:t xml:space="preserve"> </w:t>
      </w:r>
      <w:r>
        <w:t xml:space="preserve">Это требование </w:t>
      </w:r>
      <w:r w:rsidR="00EB48BA">
        <w:t>действует</w:t>
      </w:r>
      <w:r>
        <w:t xml:space="preserve"> независимо от того, </w:t>
      </w:r>
      <w:r w:rsidR="00EB48BA">
        <w:t>являются</w:t>
      </w:r>
      <w:r>
        <w:t xml:space="preserve"> ли ГР или </w:t>
      </w:r>
      <w:r w:rsidR="00EB48BA">
        <w:t>СТЗ</w:t>
      </w:r>
      <w:r>
        <w:t xml:space="preserve"> местными или иностранными ГР или </w:t>
      </w:r>
      <w:r w:rsidR="00EB48BA">
        <w:t>СТЗ</w:t>
      </w:r>
      <w:r>
        <w:t>.</w:t>
      </w:r>
      <w:r w:rsidR="002509DA">
        <w:t xml:space="preserve"> </w:t>
      </w:r>
      <w:r w:rsidR="00EB48BA">
        <w:t>Делегация</w:t>
      </w:r>
      <w:r>
        <w:t xml:space="preserve"> </w:t>
      </w:r>
      <w:r w:rsidR="00EB48BA">
        <w:t>выступила за</w:t>
      </w:r>
      <w:r>
        <w:t xml:space="preserve"> информационные системы только для целей </w:t>
      </w:r>
      <w:r w:rsidR="00C20959">
        <w:t>выполнения</w:t>
      </w:r>
      <w:r>
        <w:t xml:space="preserve"> требований </w:t>
      </w:r>
      <w:r w:rsidR="00EB48BA">
        <w:t>о</w:t>
      </w:r>
      <w:r>
        <w:t xml:space="preserve"> раскрыти</w:t>
      </w:r>
      <w:r w:rsidR="00EB48BA">
        <w:t>и</w:t>
      </w:r>
      <w:r>
        <w:t xml:space="preserve"> и проведения </w:t>
      </w:r>
      <w:r w:rsidR="00C20959">
        <w:t>экспертизы</w:t>
      </w:r>
      <w:r>
        <w:t xml:space="preserve"> по существу.</w:t>
      </w:r>
      <w:r w:rsidR="002509DA">
        <w:t xml:space="preserve"> </w:t>
      </w:r>
      <w:r w:rsidR="00C20959">
        <w:t>Делегация</w:t>
      </w:r>
      <w:r>
        <w:t xml:space="preserve"> подчеркнула необходимость решения проблемы несанкционированного доступа патентных экспертов к этим системам в соответствии со стандартами, изложенными в </w:t>
      </w:r>
      <w:r w:rsidR="00A66D4A">
        <w:t>пункте</w:t>
      </w:r>
      <w:r>
        <w:t xml:space="preserve"> 7.3.</w:t>
      </w:r>
      <w:r w:rsidR="002509DA">
        <w:t xml:space="preserve"> </w:t>
      </w:r>
      <w:r w:rsidR="00C20959">
        <w:t>Делегация</w:t>
      </w:r>
      <w:r>
        <w:t xml:space="preserve"> выразила </w:t>
      </w:r>
      <w:r w:rsidR="00C20959">
        <w:t>несогласие с</w:t>
      </w:r>
      <w:r>
        <w:t xml:space="preserve"> идеей передачи контроля над базой данных ГР и </w:t>
      </w:r>
      <w:r w:rsidR="00C20959">
        <w:t>СТЗ</w:t>
      </w:r>
      <w:r>
        <w:t xml:space="preserve"> Самоа другой организации.</w:t>
      </w:r>
      <w:r w:rsidR="002509DA">
        <w:t xml:space="preserve"> </w:t>
      </w:r>
      <w:r w:rsidR="00C20959">
        <w:t>Делегация</w:t>
      </w:r>
      <w:r>
        <w:t xml:space="preserve"> предложила, чтобы </w:t>
      </w:r>
      <w:r w:rsidR="00C20959">
        <w:t xml:space="preserve">осуществлением </w:t>
      </w:r>
      <w:r w:rsidR="00A66D4A">
        <w:t>пункта</w:t>
      </w:r>
      <w:r>
        <w:t xml:space="preserve"> 7.3 </w:t>
      </w:r>
      <w:r w:rsidR="00C20959">
        <w:t xml:space="preserve">занималась </w:t>
      </w:r>
      <w:r>
        <w:t xml:space="preserve">ВОИС, которая </w:t>
      </w:r>
      <w:r w:rsidR="00C20959">
        <w:t>изначально</w:t>
      </w:r>
      <w:r>
        <w:t xml:space="preserve"> </w:t>
      </w:r>
      <w:r w:rsidR="00C20959">
        <w:t>сформирует</w:t>
      </w:r>
      <w:r>
        <w:t xml:space="preserve"> независимые </w:t>
      </w:r>
      <w:r w:rsidR="00C20959">
        <w:t xml:space="preserve">национальные </w:t>
      </w:r>
      <w:r>
        <w:t>базы данных, а затем предоставит международный вариант.</w:t>
      </w:r>
    </w:p>
    <w:p w14:paraId="038CD022" w14:textId="77777777" w:rsidR="00765836" w:rsidRPr="00765836" w:rsidRDefault="00765836" w:rsidP="00765836">
      <w:pPr>
        <w:rPr>
          <w:szCs w:val="22"/>
        </w:rPr>
      </w:pPr>
    </w:p>
    <w:p w14:paraId="4C1947BF" w14:textId="39560EA5" w:rsidR="00765836" w:rsidRPr="00765836" w:rsidRDefault="00E908A2" w:rsidP="00765836">
      <w:pPr>
        <w:rPr>
          <w:szCs w:val="22"/>
        </w:rPr>
      </w:pPr>
      <w:r>
        <w:fldChar w:fldCharType="begin"/>
      </w:r>
      <w:r>
        <w:instrText xml:space="preserve"> AUTONUM  </w:instrText>
      </w:r>
      <w:r>
        <w:fldChar w:fldCharType="end"/>
      </w:r>
      <w:r>
        <w:tab/>
        <w:t xml:space="preserve">Представитель HEP </w:t>
      </w:r>
      <w:r w:rsidR="007139F7">
        <w:t>высказала мнение о том</w:t>
      </w:r>
      <w:r>
        <w:t xml:space="preserve">, что информационные системы могут сыграть решающую роль в улучшении жизни местных </w:t>
      </w:r>
      <w:r w:rsidR="007139F7">
        <w:t>общин</w:t>
      </w:r>
      <w:r>
        <w:t xml:space="preserve"> в будущем.</w:t>
      </w:r>
      <w:r w:rsidR="002509DA">
        <w:t xml:space="preserve"> </w:t>
      </w:r>
      <w:r>
        <w:t xml:space="preserve">Она </w:t>
      </w:r>
      <w:r w:rsidR="007139F7">
        <w:t>отметила</w:t>
      </w:r>
      <w:r>
        <w:t xml:space="preserve"> существование в ВОИС онлайновых баз данных и хранилищ, содержащих информацию о ТЗ и ТВК.</w:t>
      </w:r>
      <w:r w:rsidR="002509DA">
        <w:t xml:space="preserve"> </w:t>
      </w:r>
      <w:r w:rsidR="007139F7">
        <w:t>Представитель</w:t>
      </w:r>
      <w:r>
        <w:t xml:space="preserve"> также упомянула о наличии различных организаций, занимающихся сбором и хранением данных, часть которых </w:t>
      </w:r>
      <w:r w:rsidR="007139F7">
        <w:t>находится в</w:t>
      </w:r>
      <w:r>
        <w:t xml:space="preserve"> открыт</w:t>
      </w:r>
      <w:r w:rsidR="007139F7">
        <w:t>ом</w:t>
      </w:r>
      <w:r>
        <w:t xml:space="preserve"> доступ</w:t>
      </w:r>
      <w:r w:rsidR="007139F7">
        <w:t>е</w:t>
      </w:r>
      <w:r>
        <w:t>, а часть оста</w:t>
      </w:r>
      <w:r w:rsidR="007139F7">
        <w:t>ется</w:t>
      </w:r>
      <w:r>
        <w:t xml:space="preserve"> закрытой.</w:t>
      </w:r>
      <w:r w:rsidR="002509DA">
        <w:t xml:space="preserve"> </w:t>
      </w:r>
      <w:r w:rsidR="007139F7">
        <w:t>Представитель</w:t>
      </w:r>
      <w:r>
        <w:t xml:space="preserve"> поддерж</w:t>
      </w:r>
      <w:r w:rsidR="007139F7">
        <w:t>ала</w:t>
      </w:r>
      <w:r>
        <w:t xml:space="preserve"> эту инициативу и </w:t>
      </w:r>
      <w:r w:rsidR="007139F7">
        <w:t>выразила надежду</w:t>
      </w:r>
      <w:r>
        <w:t xml:space="preserve">, что все Договаривающиеся стороны </w:t>
      </w:r>
      <w:r w:rsidR="007139F7">
        <w:t>найдут ресурсы, которыми можно будет воспользоваться</w:t>
      </w:r>
      <w:r>
        <w:t>.</w:t>
      </w:r>
      <w:r w:rsidR="002509DA">
        <w:t xml:space="preserve"> </w:t>
      </w:r>
      <w:r>
        <w:t xml:space="preserve">Что касается </w:t>
      </w:r>
      <w:r w:rsidR="00A66D4A">
        <w:t>пункта</w:t>
      </w:r>
      <w:r>
        <w:t xml:space="preserve"> 7.1, большой объем существующей информации</w:t>
      </w:r>
      <w:r w:rsidR="00233FCA">
        <w:t xml:space="preserve"> уже раскрыт</w:t>
      </w:r>
      <w:r>
        <w:t xml:space="preserve">, и Договаривающимся сторонам нет необходимости </w:t>
      </w:r>
      <w:r w:rsidR="00233FCA">
        <w:t>дополнительно</w:t>
      </w:r>
      <w:r>
        <w:t xml:space="preserve"> ускорять или излишне усложнять этот процесс.</w:t>
      </w:r>
      <w:r w:rsidR="002509DA">
        <w:t xml:space="preserve"> </w:t>
      </w:r>
      <w:r w:rsidR="00233FCA">
        <w:t>Представитель</w:t>
      </w:r>
      <w:r>
        <w:t xml:space="preserve"> подчеркнула важность решения проблемы людей, которые на протяжении многих лет страдают от неправомерного использования их ТЗ.</w:t>
      </w:r>
      <w:r w:rsidR="002509DA">
        <w:t xml:space="preserve"> </w:t>
      </w:r>
    </w:p>
    <w:p w14:paraId="00E2485A" w14:textId="77777777" w:rsidR="00765836" w:rsidRPr="00765836" w:rsidRDefault="00765836" w:rsidP="00765836">
      <w:pPr>
        <w:rPr>
          <w:szCs w:val="22"/>
        </w:rPr>
      </w:pPr>
    </w:p>
    <w:p w14:paraId="03FE4FA2" w14:textId="6C42E63D" w:rsidR="00765836" w:rsidRPr="00765836" w:rsidRDefault="00E908A2" w:rsidP="00765836">
      <w:pPr>
        <w:rPr>
          <w:szCs w:val="22"/>
        </w:rPr>
      </w:pPr>
      <w:r>
        <w:lastRenderedPageBreak/>
        <w:fldChar w:fldCharType="begin"/>
      </w:r>
      <w:r>
        <w:instrText xml:space="preserve"> AUTONUM  </w:instrText>
      </w:r>
      <w:r>
        <w:fldChar w:fldCharType="end"/>
      </w:r>
      <w:r>
        <w:tab/>
        <w:t xml:space="preserve">Делегация </w:t>
      </w:r>
      <w:r w:rsidR="00233FCA" w:rsidRPr="00765836">
        <w:rPr>
          <w:szCs w:val="22"/>
        </w:rPr>
        <w:t xml:space="preserve">INBRAPI </w:t>
      </w:r>
      <w:r>
        <w:t>взяла слово</w:t>
      </w:r>
      <w:r w:rsidR="00233FCA">
        <w:t xml:space="preserve"> в связи с возникшими трудностями перевода ее предыдущего заявления</w:t>
      </w:r>
      <w:r>
        <w:t>.</w:t>
      </w:r>
      <w:r w:rsidR="002509DA">
        <w:t xml:space="preserve"> </w:t>
      </w:r>
      <w:r>
        <w:t>Она тесно сотруднич</w:t>
      </w:r>
      <w:r w:rsidR="00233FCA">
        <w:t>ает</w:t>
      </w:r>
      <w:r>
        <w:t xml:space="preserve"> с коренными народами </w:t>
      </w:r>
      <w:r w:rsidR="00233FCA">
        <w:t>в</w:t>
      </w:r>
      <w:r>
        <w:t xml:space="preserve"> Бразилии.</w:t>
      </w:r>
      <w:r w:rsidR="002509DA">
        <w:t xml:space="preserve"> </w:t>
      </w:r>
      <w:r w:rsidR="00233FCA">
        <w:t>Делегация</w:t>
      </w:r>
      <w:r>
        <w:t xml:space="preserve"> </w:t>
      </w:r>
      <w:r w:rsidR="00233FCA">
        <w:t>принимает активное участие</w:t>
      </w:r>
      <w:r>
        <w:t xml:space="preserve"> в дискуссиях и форумах, связанных с правами ИС.</w:t>
      </w:r>
      <w:r w:rsidR="002509DA">
        <w:t xml:space="preserve"> </w:t>
      </w:r>
      <w:r>
        <w:t xml:space="preserve">Ее заявление было </w:t>
      </w:r>
      <w:r w:rsidR="007F6CBA">
        <w:t>посвящено</w:t>
      </w:r>
      <w:r>
        <w:t xml:space="preserve"> решени</w:t>
      </w:r>
      <w:r w:rsidR="007F6CBA">
        <w:t>ю</w:t>
      </w:r>
      <w:r>
        <w:t xml:space="preserve"> </w:t>
      </w:r>
      <w:r w:rsidR="007F6CBA">
        <w:t xml:space="preserve">связанных с базами данных </w:t>
      </w:r>
      <w:r>
        <w:t>проблем с особым акцентом на защи</w:t>
      </w:r>
      <w:r w:rsidR="007F6CBA">
        <w:t>тной охране</w:t>
      </w:r>
      <w:r>
        <w:t>.</w:t>
      </w:r>
      <w:r w:rsidR="002509DA">
        <w:t xml:space="preserve"> </w:t>
      </w:r>
      <w:r w:rsidR="007F6CBA">
        <w:t>Делегация</w:t>
      </w:r>
      <w:r>
        <w:t xml:space="preserve"> подчеркнула важность мер </w:t>
      </w:r>
      <w:r w:rsidR="007F6CBA">
        <w:t xml:space="preserve">позитивной охраны </w:t>
      </w:r>
      <w:r>
        <w:t xml:space="preserve">для обеспечения надлежащей защиты прав коренных народов на </w:t>
      </w:r>
      <w:r w:rsidR="007F6CBA">
        <w:t>всех этапах процесса</w:t>
      </w:r>
      <w:r>
        <w:t>.</w:t>
      </w:r>
      <w:r w:rsidR="002509DA">
        <w:t xml:space="preserve"> </w:t>
      </w:r>
      <w:r w:rsidR="007F6CBA">
        <w:t>Делегация</w:t>
      </w:r>
      <w:r>
        <w:t xml:space="preserve"> </w:t>
      </w:r>
      <w:r w:rsidR="007F6CBA">
        <w:t>отметила</w:t>
      </w:r>
      <w:r>
        <w:t xml:space="preserve"> и поблагодарила делегацию Самоа за поддержку в это</w:t>
      </w:r>
      <w:r w:rsidR="007F6CBA">
        <w:t>й</w:t>
      </w:r>
      <w:r>
        <w:t xml:space="preserve"> </w:t>
      </w:r>
      <w:r w:rsidR="007F6CBA">
        <w:t>связи</w:t>
      </w:r>
      <w:r>
        <w:t xml:space="preserve">. </w:t>
      </w:r>
    </w:p>
    <w:p w14:paraId="4E41B066" w14:textId="77777777" w:rsidR="00765836" w:rsidRPr="00765836" w:rsidRDefault="00765836" w:rsidP="00765836">
      <w:pPr>
        <w:rPr>
          <w:szCs w:val="22"/>
        </w:rPr>
      </w:pPr>
    </w:p>
    <w:p w14:paraId="49192762" w14:textId="7E84095A" w:rsidR="00765836" w:rsidRPr="00765836" w:rsidRDefault="00E908A2" w:rsidP="00765836">
      <w:pPr>
        <w:rPr>
          <w:szCs w:val="22"/>
        </w:rPr>
      </w:pPr>
      <w:r>
        <w:fldChar w:fldCharType="begin"/>
      </w:r>
      <w:r>
        <w:instrText xml:space="preserve"> AUTONUM  </w:instrText>
      </w:r>
      <w:r>
        <w:fldChar w:fldCharType="end"/>
      </w:r>
      <w:r>
        <w:tab/>
        <w:t xml:space="preserve">Делегация Нигерии выразила </w:t>
      </w:r>
      <w:r w:rsidR="007F6CBA">
        <w:t>обеспокоенность</w:t>
      </w:r>
      <w:r>
        <w:t xml:space="preserve"> по поводу статьи 7.</w:t>
      </w:r>
      <w:r w:rsidR="002509DA">
        <w:t xml:space="preserve"> </w:t>
      </w:r>
      <w:r>
        <w:t>Он</w:t>
      </w:r>
      <w:r w:rsidR="007F6CBA">
        <w:t>а</w:t>
      </w:r>
      <w:r>
        <w:t xml:space="preserve"> признал</w:t>
      </w:r>
      <w:r w:rsidR="007F6CBA">
        <w:t>а</w:t>
      </w:r>
      <w:r>
        <w:t xml:space="preserve"> полезность информационных систем</w:t>
      </w:r>
      <w:r w:rsidR="007F6CBA">
        <w:t>, помогающих</w:t>
      </w:r>
      <w:r>
        <w:t xml:space="preserve"> экспертам в определении действительности патентов.</w:t>
      </w:r>
      <w:r w:rsidR="002509DA">
        <w:t xml:space="preserve"> </w:t>
      </w:r>
      <w:r w:rsidR="00FF15CD">
        <w:t>Тем не менее, делегация о</w:t>
      </w:r>
      <w:r>
        <w:t>тметила, что в статье не рассматриваются юридические последствия этих баз данных.</w:t>
      </w:r>
      <w:r w:rsidR="002509DA">
        <w:t xml:space="preserve"> </w:t>
      </w:r>
      <w:r>
        <w:t xml:space="preserve">Делегация подчеркнула важность </w:t>
      </w:r>
      <w:r w:rsidR="00FF15CD">
        <w:t>недопущения</w:t>
      </w:r>
      <w:r>
        <w:t xml:space="preserve"> масштабных </w:t>
      </w:r>
      <w:r w:rsidR="00FF15CD">
        <w:t>поправок</w:t>
      </w:r>
      <w:r>
        <w:t xml:space="preserve"> в статье 7, котор</w:t>
      </w:r>
      <w:r w:rsidR="00FF15CD">
        <w:t>ую</w:t>
      </w:r>
      <w:r>
        <w:t xml:space="preserve"> </w:t>
      </w:r>
      <w:r w:rsidR="00FF15CD">
        <w:t xml:space="preserve">можно счесть </w:t>
      </w:r>
      <w:r>
        <w:t>второстепенной по отношению к целям документа.</w:t>
      </w:r>
      <w:r w:rsidR="002509DA">
        <w:t xml:space="preserve"> </w:t>
      </w:r>
      <w:r w:rsidR="00FF15CD">
        <w:t>Относительно</w:t>
      </w:r>
      <w:r>
        <w:t xml:space="preserve"> </w:t>
      </w:r>
      <w:r w:rsidR="00A66D4A">
        <w:t>пунктов</w:t>
      </w:r>
      <w:r>
        <w:t xml:space="preserve"> 7.1 и 7.2</w:t>
      </w:r>
      <w:r w:rsidR="00FF15CD">
        <w:t xml:space="preserve"> делегация </w:t>
      </w:r>
      <w:r>
        <w:t>выступила за получение разрешения коренных народов и местных общин на создание баз данных с целью сохранения целостности ГР и коренных общин.</w:t>
      </w:r>
      <w:r w:rsidR="002509DA">
        <w:t xml:space="preserve"> </w:t>
      </w:r>
      <w:r w:rsidR="00FF15CD">
        <w:t>Делегация призвала</w:t>
      </w:r>
      <w:r>
        <w:t xml:space="preserve"> к установлению баланса между информационными системами и обязательством уважать хранителей этих ресурсов.</w:t>
      </w:r>
      <w:r w:rsidR="002509DA">
        <w:t xml:space="preserve"> </w:t>
      </w:r>
      <w:r>
        <w:t>В статье рассматриваются административные возможности патентных ведомств и государств-членов.</w:t>
      </w:r>
      <w:r w:rsidR="002509DA">
        <w:t xml:space="preserve"> </w:t>
      </w:r>
      <w:r w:rsidR="00FF15CD">
        <w:t>Делегация</w:t>
      </w:r>
      <w:r>
        <w:t xml:space="preserve"> </w:t>
      </w:r>
      <w:r w:rsidR="00FF15CD">
        <w:t>подняла</w:t>
      </w:r>
      <w:r>
        <w:t xml:space="preserve"> вопросы</w:t>
      </w:r>
      <w:r w:rsidR="00FF15CD">
        <w:t xml:space="preserve"> о </w:t>
      </w:r>
      <w:r>
        <w:t>конституцио</w:t>
      </w:r>
      <w:r w:rsidR="00F24780">
        <w:t xml:space="preserve">нальных </w:t>
      </w:r>
      <w:r>
        <w:t>последствия</w:t>
      </w:r>
      <w:r w:rsidR="00F24780">
        <w:t>х</w:t>
      </w:r>
      <w:r>
        <w:t xml:space="preserve">, </w:t>
      </w:r>
      <w:r w:rsidR="00F24780">
        <w:t>целостности</w:t>
      </w:r>
      <w:r>
        <w:t xml:space="preserve"> и </w:t>
      </w:r>
      <w:r w:rsidR="00F24780">
        <w:t xml:space="preserve">информационной </w:t>
      </w:r>
      <w:r>
        <w:t>безопасност</w:t>
      </w:r>
      <w:r w:rsidR="00F24780">
        <w:t>и</w:t>
      </w:r>
      <w:r>
        <w:t>.</w:t>
      </w:r>
      <w:r w:rsidR="002509DA">
        <w:t xml:space="preserve"> </w:t>
      </w:r>
      <w:r w:rsidR="00F24780">
        <w:t>Делегация</w:t>
      </w:r>
      <w:r>
        <w:t xml:space="preserve"> выразила обеспокоенность по поводу возможных атак на базы данных, содержащие ГР и </w:t>
      </w:r>
      <w:r w:rsidR="00F24780">
        <w:t>СТЗ</w:t>
      </w:r>
      <w:r>
        <w:t>, и вытекающих из этого последствий для ИС.</w:t>
      </w:r>
      <w:r w:rsidR="002509DA">
        <w:t xml:space="preserve"> </w:t>
      </w:r>
      <w:r>
        <w:t xml:space="preserve">Делегация задала вопрос о критериях </w:t>
      </w:r>
      <w:r w:rsidR="00F24780">
        <w:t>предоставления</w:t>
      </w:r>
      <w:r>
        <w:t xml:space="preserve"> </w:t>
      </w:r>
      <w:r w:rsidR="00F24780">
        <w:t>экспертам доступа</w:t>
      </w:r>
      <w:r>
        <w:t xml:space="preserve"> к базе данных.</w:t>
      </w:r>
      <w:r w:rsidR="002509DA">
        <w:t xml:space="preserve"> </w:t>
      </w:r>
      <w:r>
        <w:t>Он</w:t>
      </w:r>
      <w:r w:rsidR="00F24780">
        <w:t>а</w:t>
      </w:r>
      <w:r>
        <w:t xml:space="preserve"> предложил</w:t>
      </w:r>
      <w:r w:rsidR="00F24780">
        <w:t>а</w:t>
      </w:r>
      <w:r>
        <w:t xml:space="preserve"> пересмотреть статью 7 </w:t>
      </w:r>
      <w:r w:rsidR="00F24780">
        <w:t>для достижения</w:t>
      </w:r>
      <w:r>
        <w:t xml:space="preserve"> консенсуса, прежде чем </w:t>
      </w:r>
      <w:r w:rsidR="0009432C">
        <w:t>продолжать ее рассмотрение</w:t>
      </w:r>
      <w:r>
        <w:t>, учитывая ее необычный и далеко идущий характер.</w:t>
      </w:r>
    </w:p>
    <w:p w14:paraId="6508AB86" w14:textId="77777777" w:rsidR="00765836" w:rsidRPr="00765836" w:rsidRDefault="00765836" w:rsidP="00765836">
      <w:pPr>
        <w:rPr>
          <w:szCs w:val="22"/>
        </w:rPr>
      </w:pPr>
    </w:p>
    <w:p w14:paraId="18A9141D" w14:textId="6A835AEB" w:rsidR="00765836" w:rsidRPr="00765836" w:rsidRDefault="00E908A2" w:rsidP="00765836">
      <w:pPr>
        <w:rPr>
          <w:szCs w:val="22"/>
        </w:rPr>
      </w:pPr>
      <w:r>
        <w:fldChar w:fldCharType="begin"/>
      </w:r>
      <w:r>
        <w:instrText xml:space="preserve"> AUTONUM  </w:instrText>
      </w:r>
      <w:r>
        <w:fldChar w:fldCharType="end"/>
      </w:r>
      <w:r>
        <w:tab/>
        <w:t xml:space="preserve">Делегация </w:t>
      </w:r>
      <w:r w:rsidRPr="000A1367">
        <w:t>Ливана</w:t>
      </w:r>
      <w:r>
        <w:t xml:space="preserve"> указала, что информационная система должна быть обязательной, а не факультативной. </w:t>
      </w:r>
      <w:r w:rsidR="000A1367">
        <w:t>Делегация</w:t>
      </w:r>
      <w:r>
        <w:t xml:space="preserve"> подчеркнула </w:t>
      </w:r>
      <w:r w:rsidR="000A1367">
        <w:t xml:space="preserve">ее </w:t>
      </w:r>
      <w:r>
        <w:t>значимость</w:t>
      </w:r>
      <w:r w:rsidR="000A1367">
        <w:t xml:space="preserve"> </w:t>
      </w:r>
      <w:r>
        <w:t>в определении прав, связанных с ГР, и выразила мнение</w:t>
      </w:r>
      <w:r w:rsidR="000A1367">
        <w:t xml:space="preserve"> о том</w:t>
      </w:r>
      <w:r>
        <w:t xml:space="preserve">, что информационные системы играют важную роль в обеспечении эффективных требований </w:t>
      </w:r>
      <w:r w:rsidR="000A1367">
        <w:t xml:space="preserve">о </w:t>
      </w:r>
      <w:r>
        <w:t>раскрыти</w:t>
      </w:r>
      <w:r w:rsidR="000A1367">
        <w:t>и</w:t>
      </w:r>
      <w:r>
        <w:t>.</w:t>
      </w:r>
      <w:r w:rsidR="002509DA">
        <w:t xml:space="preserve"> </w:t>
      </w:r>
      <w:r>
        <w:t xml:space="preserve">Делегация </w:t>
      </w:r>
      <w:r w:rsidR="000A1367">
        <w:t>выступила за</w:t>
      </w:r>
      <w:r>
        <w:t xml:space="preserve"> исключение </w:t>
      </w:r>
      <w:r w:rsidR="00A66D4A">
        <w:t>пункта</w:t>
      </w:r>
      <w:r>
        <w:t xml:space="preserve"> 7.3.</w:t>
      </w:r>
    </w:p>
    <w:p w14:paraId="29756D9C" w14:textId="77777777" w:rsidR="00765836" w:rsidRPr="00765836" w:rsidRDefault="00765836" w:rsidP="00765836">
      <w:pPr>
        <w:rPr>
          <w:szCs w:val="22"/>
        </w:rPr>
      </w:pPr>
    </w:p>
    <w:p w14:paraId="18FAC1AE" w14:textId="6E4A8741" w:rsidR="00765836" w:rsidRPr="00765836" w:rsidRDefault="00E908A2" w:rsidP="00765836">
      <w:pPr>
        <w:rPr>
          <w:szCs w:val="22"/>
        </w:rPr>
      </w:pPr>
      <w:r>
        <w:fldChar w:fldCharType="begin"/>
      </w:r>
      <w:r>
        <w:instrText xml:space="preserve"> AUTONUM  </w:instrText>
      </w:r>
      <w:r>
        <w:fldChar w:fldCharType="end"/>
      </w:r>
      <w:r>
        <w:tab/>
        <w:t>Представитель TWN поделился опасениями по поводу статьи 7.</w:t>
      </w:r>
      <w:r w:rsidR="002509DA">
        <w:t xml:space="preserve"> </w:t>
      </w:r>
      <w:r>
        <w:t xml:space="preserve">Он </w:t>
      </w:r>
      <w:r w:rsidR="000A1367">
        <w:t>отметил</w:t>
      </w:r>
      <w:r>
        <w:t xml:space="preserve">, что </w:t>
      </w:r>
      <w:r w:rsidR="000A1367">
        <w:t>данная</w:t>
      </w:r>
      <w:r>
        <w:t xml:space="preserve"> статья может быть полезна для некоторых стран в контексте патентной экспертизы, но также может </w:t>
      </w:r>
      <w:r w:rsidR="000A1367">
        <w:t>создать</w:t>
      </w:r>
      <w:r>
        <w:t xml:space="preserve"> угрозу </w:t>
      </w:r>
      <w:proofErr w:type="spellStart"/>
      <w:r>
        <w:t>биопиратства</w:t>
      </w:r>
      <w:proofErr w:type="spellEnd"/>
      <w:r>
        <w:t>.</w:t>
      </w:r>
      <w:r w:rsidR="002509DA">
        <w:t xml:space="preserve"> </w:t>
      </w:r>
      <w:r w:rsidR="000A1367">
        <w:t>Представитель</w:t>
      </w:r>
      <w:r>
        <w:t xml:space="preserve"> просил </w:t>
      </w:r>
      <w:r w:rsidR="000A1367">
        <w:t>пояснить</w:t>
      </w:r>
      <w:r>
        <w:t xml:space="preserve"> </w:t>
      </w:r>
      <w:r w:rsidR="000A1367">
        <w:t>меры безопасности</w:t>
      </w:r>
      <w:r>
        <w:t xml:space="preserve"> и поинтересовался, от чего они должны защищать.</w:t>
      </w:r>
      <w:r w:rsidR="002509DA">
        <w:t xml:space="preserve"> </w:t>
      </w:r>
      <w:r>
        <w:t xml:space="preserve">По его мнению, эти меры </w:t>
      </w:r>
      <w:r w:rsidR="008A5577">
        <w:t>безопасности</w:t>
      </w:r>
      <w:r>
        <w:t xml:space="preserve"> направлены на борьбу с незаконным присвоением ГР и </w:t>
      </w:r>
      <w:r w:rsidR="008A5577">
        <w:t>СТЗ</w:t>
      </w:r>
      <w:r>
        <w:t>.</w:t>
      </w:r>
      <w:r w:rsidR="002509DA">
        <w:t xml:space="preserve"> </w:t>
      </w:r>
      <w:r>
        <w:t>Это, в свою очередь, свидетельствует о том, что цел</w:t>
      </w:r>
      <w:r w:rsidR="008A5577">
        <w:t>и</w:t>
      </w:r>
      <w:r>
        <w:t xml:space="preserve"> документа </w:t>
      </w:r>
      <w:r w:rsidR="008A5577">
        <w:t>включают не только</w:t>
      </w:r>
      <w:r>
        <w:t xml:space="preserve"> обеспечение </w:t>
      </w:r>
      <w:r w:rsidR="008A5577">
        <w:t>транспарентности</w:t>
      </w:r>
      <w:r>
        <w:t xml:space="preserve"> и эффективности, </w:t>
      </w:r>
      <w:r w:rsidR="008A5577">
        <w:t xml:space="preserve">но и борьбу с </w:t>
      </w:r>
      <w:r>
        <w:t>незаконн</w:t>
      </w:r>
      <w:r w:rsidR="008A5577">
        <w:t>ым</w:t>
      </w:r>
      <w:r>
        <w:t xml:space="preserve"> присвоени</w:t>
      </w:r>
      <w:r w:rsidR="008A5577">
        <w:t>ем</w:t>
      </w:r>
      <w:r>
        <w:t>.</w:t>
      </w:r>
      <w:r w:rsidR="002509DA">
        <w:t xml:space="preserve"> </w:t>
      </w:r>
    </w:p>
    <w:p w14:paraId="66E4F90A" w14:textId="77777777" w:rsidR="00765836" w:rsidRPr="00765836" w:rsidRDefault="00765836" w:rsidP="00765836">
      <w:pPr>
        <w:rPr>
          <w:szCs w:val="22"/>
        </w:rPr>
      </w:pPr>
    </w:p>
    <w:p w14:paraId="7932E3C0" w14:textId="27EB5FD9" w:rsidR="00765836" w:rsidRPr="00765836" w:rsidRDefault="00E908A2" w:rsidP="00765836">
      <w:pPr>
        <w:rPr>
          <w:szCs w:val="22"/>
        </w:rPr>
      </w:pPr>
      <w:r>
        <w:fldChar w:fldCharType="begin"/>
      </w:r>
      <w:r>
        <w:instrText xml:space="preserve"> AUTONUM  </w:instrText>
      </w:r>
      <w:r>
        <w:fldChar w:fldCharType="end"/>
      </w:r>
      <w:r>
        <w:tab/>
        <w:t xml:space="preserve">Делегация Новой Зеландии поддержала заявления представителя MALOCA Internationale и делегации Мексики по поводу </w:t>
      </w:r>
      <w:r w:rsidR="00A66D4A">
        <w:t>пункта</w:t>
      </w:r>
      <w:r>
        <w:t xml:space="preserve"> 7.1</w:t>
      </w:r>
      <w:r w:rsidR="009739CB">
        <w:t xml:space="preserve"> относительно</w:t>
      </w:r>
      <w:r>
        <w:t xml:space="preserve"> включения</w:t>
      </w:r>
      <w:r w:rsidR="009739CB">
        <w:t xml:space="preserve"> фразы</w:t>
      </w:r>
      <w:r>
        <w:t xml:space="preserve"> </w:t>
      </w:r>
      <w:r w:rsidR="009739CB">
        <w:t xml:space="preserve">«с </w:t>
      </w:r>
      <w:r>
        <w:t>коренны</w:t>
      </w:r>
      <w:r w:rsidR="009739CB">
        <w:t>ми</w:t>
      </w:r>
      <w:r>
        <w:t xml:space="preserve"> народ</w:t>
      </w:r>
      <w:r w:rsidR="009739CB">
        <w:t>ами</w:t>
      </w:r>
      <w:r>
        <w:t xml:space="preserve"> и местны</w:t>
      </w:r>
      <w:r w:rsidR="009739CB">
        <w:t>ми</w:t>
      </w:r>
      <w:r>
        <w:t xml:space="preserve"> общин</w:t>
      </w:r>
      <w:r w:rsidR="009739CB">
        <w:t>ами»</w:t>
      </w:r>
      <w:r>
        <w:t>.</w:t>
      </w:r>
      <w:r w:rsidR="002509DA">
        <w:t xml:space="preserve"> </w:t>
      </w:r>
      <w:r w:rsidR="00040478">
        <w:t>Она подчеркнула</w:t>
      </w:r>
      <w:r>
        <w:t xml:space="preserve"> важность привлечения коренных народов к разработке информационных систем. </w:t>
      </w:r>
    </w:p>
    <w:p w14:paraId="305824E7" w14:textId="77777777" w:rsidR="00765836" w:rsidRPr="00765836" w:rsidRDefault="00765836" w:rsidP="00765836">
      <w:pPr>
        <w:rPr>
          <w:szCs w:val="22"/>
        </w:rPr>
      </w:pPr>
    </w:p>
    <w:p w14:paraId="408C77FA" w14:textId="764CB81E" w:rsidR="00765836" w:rsidRPr="00765836" w:rsidRDefault="00E908A2" w:rsidP="00765836">
      <w:pPr>
        <w:rPr>
          <w:szCs w:val="22"/>
        </w:rPr>
      </w:pPr>
      <w:r>
        <w:fldChar w:fldCharType="begin"/>
      </w:r>
      <w:r>
        <w:instrText xml:space="preserve"> AUTONUM  </w:instrText>
      </w:r>
      <w:r>
        <w:fldChar w:fldCharType="end"/>
      </w:r>
      <w:r>
        <w:tab/>
        <w:t>Делегация Китая отметила, что информационные системы, защищ</w:t>
      </w:r>
      <w:r w:rsidR="00040478">
        <w:t xml:space="preserve">ающие </w:t>
      </w:r>
      <w:r>
        <w:t>ГР и предотвраща</w:t>
      </w:r>
      <w:r w:rsidR="00040478">
        <w:t>ющие</w:t>
      </w:r>
      <w:r>
        <w:t xml:space="preserve"> не</w:t>
      </w:r>
      <w:r w:rsidR="006D6F90">
        <w:t xml:space="preserve">верное </w:t>
      </w:r>
      <w:r w:rsidR="00040478">
        <w:t>получение</w:t>
      </w:r>
      <w:r>
        <w:t xml:space="preserve"> разрешени</w:t>
      </w:r>
      <w:r w:rsidR="00040478">
        <w:t>й</w:t>
      </w:r>
      <w:r>
        <w:t xml:space="preserve">, </w:t>
      </w:r>
      <w:r w:rsidR="00040478">
        <w:t xml:space="preserve">все же </w:t>
      </w:r>
      <w:r>
        <w:t>не могут заменить требование о раскрытии.</w:t>
      </w:r>
      <w:r w:rsidR="002509DA">
        <w:t xml:space="preserve"> </w:t>
      </w:r>
      <w:r w:rsidR="00040478">
        <w:t>По мнению делегации,</w:t>
      </w:r>
      <w:r>
        <w:t xml:space="preserve"> информационны</w:t>
      </w:r>
      <w:r w:rsidR="00040478">
        <w:t xml:space="preserve">е </w:t>
      </w:r>
      <w:r>
        <w:t>систем</w:t>
      </w:r>
      <w:r w:rsidR="00040478">
        <w:t>ы</w:t>
      </w:r>
      <w:r>
        <w:t xml:space="preserve"> </w:t>
      </w:r>
      <w:r w:rsidR="00040478">
        <w:t>следует сохранить как</w:t>
      </w:r>
      <w:r>
        <w:t xml:space="preserve"> второстепенн</w:t>
      </w:r>
      <w:r w:rsidR="00040478">
        <w:t>ую</w:t>
      </w:r>
      <w:r>
        <w:t xml:space="preserve"> мер</w:t>
      </w:r>
      <w:r w:rsidR="00040478">
        <w:t>у</w:t>
      </w:r>
      <w:r>
        <w:t>.</w:t>
      </w:r>
      <w:r w:rsidR="002509DA">
        <w:t xml:space="preserve"> </w:t>
      </w:r>
      <w:r w:rsidR="00040478">
        <w:t>Делегация</w:t>
      </w:r>
      <w:r>
        <w:t xml:space="preserve"> принял</w:t>
      </w:r>
      <w:r w:rsidR="00040478">
        <w:t>а</w:t>
      </w:r>
      <w:r>
        <w:t xml:space="preserve"> к сведению обсуждение </w:t>
      </w:r>
      <w:r w:rsidR="003C33FA">
        <w:t>пункта</w:t>
      </w:r>
      <w:r w:rsidR="006D6F90">
        <w:t> </w:t>
      </w:r>
      <w:r>
        <w:t>7.3.</w:t>
      </w:r>
    </w:p>
    <w:p w14:paraId="67E3854A" w14:textId="77777777" w:rsidR="00765836" w:rsidRPr="00765836" w:rsidRDefault="00765836" w:rsidP="00765836">
      <w:pPr>
        <w:rPr>
          <w:szCs w:val="22"/>
        </w:rPr>
      </w:pPr>
    </w:p>
    <w:p w14:paraId="1E7D4F10" w14:textId="5BA1A66B" w:rsidR="00765836" w:rsidRPr="00765836" w:rsidRDefault="00E908A2" w:rsidP="00765836">
      <w:pPr>
        <w:rPr>
          <w:szCs w:val="22"/>
        </w:rPr>
      </w:pPr>
      <w:r>
        <w:lastRenderedPageBreak/>
        <w:fldChar w:fldCharType="begin"/>
      </w:r>
      <w:r>
        <w:instrText xml:space="preserve"> AUTONUM  </w:instrText>
      </w:r>
      <w:r>
        <w:fldChar w:fldCharType="end"/>
      </w:r>
      <w:r>
        <w:tab/>
        <w:t xml:space="preserve">Делегация Омана поддержала </w:t>
      </w:r>
      <w:r w:rsidR="00040478">
        <w:t>текущую</w:t>
      </w:r>
      <w:r>
        <w:t xml:space="preserve"> формулировку статьи 7 за исключением </w:t>
      </w:r>
      <w:r w:rsidR="00040478">
        <w:t>пункта</w:t>
      </w:r>
      <w:r>
        <w:t xml:space="preserve"> 7.3.</w:t>
      </w:r>
    </w:p>
    <w:p w14:paraId="484ED0DC" w14:textId="77777777" w:rsidR="00765836" w:rsidRPr="00765836" w:rsidRDefault="00765836" w:rsidP="00765836">
      <w:pPr>
        <w:rPr>
          <w:szCs w:val="22"/>
        </w:rPr>
      </w:pPr>
    </w:p>
    <w:p w14:paraId="12AF5CAB" w14:textId="4B9D0148" w:rsidR="00765836" w:rsidRPr="00765836" w:rsidRDefault="00E908A2" w:rsidP="00765836">
      <w:pPr>
        <w:rPr>
          <w:szCs w:val="22"/>
        </w:rPr>
      </w:pPr>
      <w:r>
        <w:fldChar w:fldCharType="begin"/>
      </w:r>
      <w:r>
        <w:instrText xml:space="preserve"> AUTONUM  </w:instrText>
      </w:r>
      <w:r>
        <w:fldChar w:fldCharType="end"/>
      </w:r>
      <w:r>
        <w:tab/>
        <w:t xml:space="preserve">Представитель KEI предложил МКГР рассмотреть положение о базе данных в Договоре </w:t>
      </w:r>
      <w:r w:rsidR="00040478">
        <w:rPr>
          <w:szCs w:val="22"/>
        </w:rPr>
        <w:t>BBNJ</w:t>
      </w:r>
      <w:r>
        <w:t>.</w:t>
      </w:r>
    </w:p>
    <w:p w14:paraId="6C82D04E" w14:textId="701EC3DF" w:rsidR="00765836" w:rsidRPr="00765836" w:rsidRDefault="00765836" w:rsidP="00765836">
      <w:pPr>
        <w:rPr>
          <w:szCs w:val="22"/>
        </w:rPr>
      </w:pPr>
    </w:p>
    <w:p w14:paraId="717E2569" w14:textId="3D75E0C7" w:rsidR="00765836" w:rsidRPr="00765836" w:rsidRDefault="00E908A2" w:rsidP="00765836">
      <w:pPr>
        <w:rPr>
          <w:szCs w:val="22"/>
        </w:rPr>
      </w:pPr>
      <w:r>
        <w:fldChar w:fldCharType="begin"/>
      </w:r>
      <w:r>
        <w:instrText xml:space="preserve"> AUTONUM  </w:instrText>
      </w:r>
      <w:r>
        <w:fldChar w:fldCharType="end"/>
      </w:r>
      <w:r>
        <w:tab/>
        <w:t xml:space="preserve">Представитель </w:t>
      </w:r>
      <w:r w:rsidR="00040478" w:rsidRPr="00765836">
        <w:rPr>
          <w:szCs w:val="22"/>
        </w:rPr>
        <w:t xml:space="preserve">INBRAPI </w:t>
      </w:r>
      <w:r>
        <w:t>поддержал</w:t>
      </w:r>
      <w:r w:rsidR="00040478">
        <w:t>а</w:t>
      </w:r>
      <w:r>
        <w:t xml:space="preserve"> заявления, сделанные делегациями Венесуэлы (Боливарианской Республики), Самоа и Нигерии.</w:t>
      </w:r>
      <w:r w:rsidR="002509DA">
        <w:t xml:space="preserve"> </w:t>
      </w:r>
      <w:r>
        <w:t>Она подчеркнула важность наличия руковод</w:t>
      </w:r>
      <w:r w:rsidR="00040478">
        <w:t>ящих принципов, касающихся мер безопасности</w:t>
      </w:r>
      <w:r>
        <w:t xml:space="preserve"> информационных систем, </w:t>
      </w:r>
      <w:r w:rsidR="00040478">
        <w:t>которые содержат</w:t>
      </w:r>
      <w:r>
        <w:t xml:space="preserve"> ГР и </w:t>
      </w:r>
      <w:r w:rsidR="00040478">
        <w:t>СТЗ</w:t>
      </w:r>
      <w:r>
        <w:t>.</w:t>
      </w:r>
      <w:r w:rsidR="002509DA">
        <w:t xml:space="preserve"> </w:t>
      </w:r>
      <w:r w:rsidR="00040478">
        <w:t xml:space="preserve">Относительно </w:t>
      </w:r>
      <w:r w:rsidR="00A66D4A">
        <w:t>под</w:t>
      </w:r>
      <w:r w:rsidR="00040478">
        <w:t>пункта (с)</w:t>
      </w:r>
      <w:r>
        <w:t xml:space="preserve"> </w:t>
      </w:r>
      <w:r w:rsidR="00A66D4A">
        <w:t>пункта</w:t>
      </w:r>
      <w:r>
        <w:t xml:space="preserve"> 7.3</w:t>
      </w:r>
      <w:r w:rsidR="00040478">
        <w:t xml:space="preserve"> представитель</w:t>
      </w:r>
      <w:r>
        <w:t xml:space="preserve"> отметила, что эти информационные системы по ТЗ не должны </w:t>
      </w:r>
      <w:r w:rsidR="00040478">
        <w:t>находиться в свободном публичном доступе</w:t>
      </w:r>
      <w:r>
        <w:t>, а также не должны считаться общественным достоянием.</w:t>
      </w:r>
      <w:r w:rsidR="002509DA">
        <w:t xml:space="preserve"> </w:t>
      </w:r>
      <w:r w:rsidR="00040478">
        <w:t>Представитель</w:t>
      </w:r>
      <w:r>
        <w:t xml:space="preserve"> подчеркнула необходимость минимальных </w:t>
      </w:r>
      <w:r w:rsidR="00040478">
        <w:t>мер безопасности</w:t>
      </w:r>
      <w:r>
        <w:t>, обеспечения прозрачности и получения СПОС коренных народов, а также признания того, что они являются хранителями и перв</w:t>
      </w:r>
      <w:r w:rsidR="00040478">
        <w:t>о</w:t>
      </w:r>
      <w:r>
        <w:t xml:space="preserve">источником </w:t>
      </w:r>
      <w:r w:rsidR="00040478">
        <w:t xml:space="preserve">сохраняемых в тайне и священных </w:t>
      </w:r>
      <w:r>
        <w:t>ТЗ.</w:t>
      </w:r>
      <w:r w:rsidR="002509DA">
        <w:t xml:space="preserve"> </w:t>
      </w:r>
      <w:r w:rsidR="00040478">
        <w:t>Такие</w:t>
      </w:r>
      <w:r>
        <w:t xml:space="preserve"> </w:t>
      </w:r>
      <w:r w:rsidR="00040478">
        <w:t>меры безопасности</w:t>
      </w:r>
      <w:r>
        <w:t xml:space="preserve"> не только обеспечат прозрачность и доступ к информации о ТЗ, но и будут способствовать укреплению доверия между коренными народами и ведомствами ИС и решению проблем, связанных с патентными заявками.</w:t>
      </w:r>
    </w:p>
    <w:p w14:paraId="0F6E2EB3" w14:textId="77777777" w:rsidR="00765836" w:rsidRPr="00765836" w:rsidRDefault="00765836" w:rsidP="00765836">
      <w:pPr>
        <w:rPr>
          <w:szCs w:val="22"/>
        </w:rPr>
      </w:pPr>
    </w:p>
    <w:p w14:paraId="11023EC1" w14:textId="4E1A39F3" w:rsidR="00765836" w:rsidRPr="00765836" w:rsidRDefault="00E908A2" w:rsidP="00765836">
      <w:pPr>
        <w:rPr>
          <w:szCs w:val="22"/>
        </w:rPr>
      </w:pPr>
      <w:r>
        <w:fldChar w:fldCharType="begin"/>
      </w:r>
      <w:r>
        <w:instrText xml:space="preserve"> AUTONUM  </w:instrText>
      </w:r>
      <w:r>
        <w:fldChar w:fldCharType="end"/>
      </w:r>
      <w:r>
        <w:tab/>
        <w:t>Председатель открыл</w:t>
      </w:r>
      <w:r w:rsidR="00040478">
        <w:t>а</w:t>
      </w:r>
      <w:r>
        <w:t xml:space="preserve"> </w:t>
      </w:r>
      <w:r w:rsidR="00040478">
        <w:t>обсуждение</w:t>
      </w:r>
      <w:r>
        <w:t xml:space="preserve"> стать</w:t>
      </w:r>
      <w:r w:rsidR="00040478">
        <w:t>и</w:t>
      </w:r>
      <w:r>
        <w:t xml:space="preserve"> 9.</w:t>
      </w:r>
    </w:p>
    <w:p w14:paraId="1E2E2EA8" w14:textId="77777777" w:rsidR="00765836" w:rsidRPr="00765836" w:rsidRDefault="00765836" w:rsidP="00765836">
      <w:pPr>
        <w:rPr>
          <w:szCs w:val="22"/>
        </w:rPr>
      </w:pPr>
    </w:p>
    <w:p w14:paraId="6CC0B3E0" w14:textId="1C6EFA3F" w:rsidR="00765836" w:rsidRPr="00765836" w:rsidRDefault="00A71629" w:rsidP="00765836">
      <w:pPr>
        <w:rPr>
          <w:szCs w:val="22"/>
        </w:rPr>
      </w:pPr>
      <w:r>
        <w:fldChar w:fldCharType="begin"/>
      </w:r>
      <w:r>
        <w:instrText xml:space="preserve"> AUTONUM  </w:instrText>
      </w:r>
      <w:r>
        <w:fldChar w:fldCharType="end"/>
      </w:r>
      <w:r>
        <w:tab/>
        <w:t>Представитель TWN отметил важность наличия в документе статьи</w:t>
      </w:r>
      <w:r w:rsidR="00040E81">
        <w:t xml:space="preserve"> об обзоре</w:t>
      </w:r>
      <w:r>
        <w:t xml:space="preserve">, особенно для рассмотрения возникающих проблем и вопросов, связанных с </w:t>
      </w:r>
      <w:r w:rsidR="00040E81">
        <w:t>осуществлением</w:t>
      </w:r>
      <w:r>
        <w:t xml:space="preserve"> или </w:t>
      </w:r>
      <w:r w:rsidR="00040E81">
        <w:t>обеспечением исполнения</w:t>
      </w:r>
      <w:r>
        <w:t xml:space="preserve"> положений.</w:t>
      </w:r>
      <w:r w:rsidR="002509DA">
        <w:t xml:space="preserve"> </w:t>
      </w:r>
      <w:r w:rsidR="00040E81">
        <w:t>Представитель</w:t>
      </w:r>
      <w:r>
        <w:t xml:space="preserve"> выразил обеспокоенность в связи с </w:t>
      </w:r>
      <w:r w:rsidR="00040E81">
        <w:t>отсутствием рассмотрения</w:t>
      </w:r>
      <w:r>
        <w:t xml:space="preserve"> </w:t>
      </w:r>
      <w:r w:rsidR="00040E81">
        <w:t>ЦИП</w:t>
      </w:r>
      <w:r>
        <w:t>, полученны</w:t>
      </w:r>
      <w:r w:rsidR="00040E81">
        <w:t>х</w:t>
      </w:r>
      <w:r>
        <w:t xml:space="preserve"> из ГР.</w:t>
      </w:r>
      <w:r w:rsidR="002509DA">
        <w:t xml:space="preserve"> </w:t>
      </w:r>
      <w:r>
        <w:t>Хотя сфер</w:t>
      </w:r>
      <w:r w:rsidR="00040E81">
        <w:t>а</w:t>
      </w:r>
      <w:r>
        <w:t xml:space="preserve"> действия</w:t>
      </w:r>
      <w:r w:rsidR="00040E81">
        <w:t xml:space="preserve"> документа не включает ЦИП</w:t>
      </w:r>
      <w:r>
        <w:t xml:space="preserve">, </w:t>
      </w:r>
      <w:r w:rsidR="00040E81">
        <w:t xml:space="preserve">предполагалось, что </w:t>
      </w:r>
      <w:r>
        <w:t xml:space="preserve">этот вопрос может быть рассмотрен в рамках статьи 9 в ходе обзора, который планируется провести через четыре года после вступления в силу. </w:t>
      </w:r>
      <w:r w:rsidR="00040E81">
        <w:t>ЦИП</w:t>
      </w:r>
      <w:r>
        <w:t xml:space="preserve"> </w:t>
      </w:r>
      <w:r w:rsidR="00040E81">
        <w:t>уже существуют</w:t>
      </w:r>
      <w:r>
        <w:t xml:space="preserve">, и ГР </w:t>
      </w:r>
      <w:r w:rsidR="00040E81">
        <w:t>во многих случаях передаются именно в виде ЦИП</w:t>
      </w:r>
      <w:r>
        <w:t>, а не в физической форме.</w:t>
      </w:r>
      <w:r w:rsidR="002509DA">
        <w:t xml:space="preserve"> </w:t>
      </w:r>
      <w:r>
        <w:t xml:space="preserve">Процесс </w:t>
      </w:r>
      <w:r w:rsidR="00666FD2">
        <w:t>обзора</w:t>
      </w:r>
      <w:r>
        <w:t xml:space="preserve"> может </w:t>
      </w:r>
      <w:r w:rsidR="00666FD2">
        <w:t>занимать много времени</w:t>
      </w:r>
      <w:r>
        <w:t xml:space="preserve">, </w:t>
      </w:r>
      <w:r w:rsidR="00666FD2">
        <w:t>как, например, в случае с</w:t>
      </w:r>
      <w:r>
        <w:t xml:space="preserve"> Соглашение</w:t>
      </w:r>
      <w:r w:rsidR="00666FD2">
        <w:t>м</w:t>
      </w:r>
      <w:r>
        <w:t xml:space="preserve"> ТРИПС, </w:t>
      </w:r>
      <w:r w:rsidR="00666FD2">
        <w:t xml:space="preserve">для достижения </w:t>
      </w:r>
      <w:proofErr w:type="gramStart"/>
      <w:r w:rsidR="00666FD2">
        <w:t>разумного заключения</w:t>
      </w:r>
      <w:proofErr w:type="gramEnd"/>
      <w:r w:rsidR="00666FD2">
        <w:t xml:space="preserve"> по которому потребовалось около 20 лет</w:t>
      </w:r>
      <w:r>
        <w:t xml:space="preserve">. </w:t>
      </w:r>
      <w:r w:rsidR="00666FD2">
        <w:t>Представитель</w:t>
      </w:r>
      <w:r>
        <w:t xml:space="preserve"> выразил обеспокоенность тем, что в договоре упущен важный вопрос, а именно незаконное присвоение ГР.</w:t>
      </w:r>
    </w:p>
    <w:p w14:paraId="37C19834" w14:textId="77777777" w:rsidR="00765836" w:rsidRPr="00765836" w:rsidRDefault="00765836" w:rsidP="00765836">
      <w:pPr>
        <w:rPr>
          <w:szCs w:val="22"/>
        </w:rPr>
      </w:pPr>
    </w:p>
    <w:p w14:paraId="18F8D83D" w14:textId="06347CCD" w:rsidR="00765836" w:rsidRPr="00765836" w:rsidRDefault="00A71629" w:rsidP="00765836">
      <w:pPr>
        <w:rPr>
          <w:szCs w:val="22"/>
        </w:rPr>
      </w:pPr>
      <w:r>
        <w:fldChar w:fldCharType="begin"/>
      </w:r>
      <w:r>
        <w:instrText xml:space="preserve"> AUTONUM  </w:instrText>
      </w:r>
      <w:r>
        <w:fldChar w:fldCharType="end"/>
      </w:r>
      <w:r>
        <w:tab/>
        <w:t xml:space="preserve">Делегация Ганы, выступая от имени Африканской группы, </w:t>
      </w:r>
      <w:r w:rsidR="00666FD2">
        <w:t>отметила</w:t>
      </w:r>
      <w:r>
        <w:t xml:space="preserve"> потенциальную ценность </w:t>
      </w:r>
      <w:r w:rsidR="00666FD2">
        <w:t>привязки</w:t>
      </w:r>
      <w:r>
        <w:t xml:space="preserve"> статьи 9 </w:t>
      </w:r>
      <w:r w:rsidR="00666FD2">
        <w:t>к</w:t>
      </w:r>
      <w:r>
        <w:t xml:space="preserve"> статье 11.</w:t>
      </w:r>
      <w:r w:rsidR="002509DA">
        <w:t xml:space="preserve"> </w:t>
      </w:r>
      <w:r>
        <w:t>Он</w:t>
      </w:r>
      <w:r w:rsidR="00666FD2">
        <w:t>а</w:t>
      </w:r>
      <w:r>
        <w:t xml:space="preserve"> </w:t>
      </w:r>
      <w:r w:rsidR="00666FD2">
        <w:t>высказалась за</w:t>
      </w:r>
      <w:r>
        <w:t xml:space="preserve"> </w:t>
      </w:r>
      <w:r w:rsidR="00666FD2">
        <w:t>текущую версию</w:t>
      </w:r>
      <w:r>
        <w:t xml:space="preserve"> статьи 9.</w:t>
      </w:r>
    </w:p>
    <w:p w14:paraId="1D8C4B5E" w14:textId="77777777" w:rsidR="00765836" w:rsidRPr="00765836" w:rsidRDefault="00765836" w:rsidP="00765836">
      <w:pPr>
        <w:rPr>
          <w:szCs w:val="22"/>
        </w:rPr>
      </w:pPr>
    </w:p>
    <w:p w14:paraId="2A341943" w14:textId="57F5F86B" w:rsidR="00765836" w:rsidRPr="00765836" w:rsidRDefault="00A71629" w:rsidP="00765836">
      <w:pPr>
        <w:rPr>
          <w:szCs w:val="22"/>
        </w:rPr>
      </w:pPr>
      <w:r>
        <w:fldChar w:fldCharType="begin"/>
      </w:r>
      <w:r>
        <w:instrText xml:space="preserve"> AUTONUM  </w:instrText>
      </w:r>
      <w:r>
        <w:fldChar w:fldCharType="end"/>
      </w:r>
      <w:r>
        <w:tab/>
        <w:t xml:space="preserve">Делегация Российской Федерации подчеркнула важность статьи 9, </w:t>
      </w:r>
      <w:r w:rsidR="009C4E76">
        <w:t>о чем неоднократно говорили многие делегации в ходе дискуссии на текущей сессии</w:t>
      </w:r>
      <w:r>
        <w:t>.</w:t>
      </w:r>
      <w:r w:rsidR="002509DA">
        <w:t xml:space="preserve"> </w:t>
      </w:r>
      <w:r w:rsidR="00666FD2">
        <w:t>Делегация заявила, что</w:t>
      </w:r>
      <w:r>
        <w:t xml:space="preserve"> не возражает против </w:t>
      </w:r>
      <w:r w:rsidR="00666FD2">
        <w:t>текущей</w:t>
      </w:r>
      <w:r>
        <w:t xml:space="preserve"> формулировки.</w:t>
      </w:r>
      <w:r w:rsidR="002509DA">
        <w:t xml:space="preserve"> </w:t>
      </w:r>
      <w:r>
        <w:t xml:space="preserve">Однако она подчеркнула необходимость </w:t>
      </w:r>
      <w:r w:rsidR="00E90E28">
        <w:t>учета</w:t>
      </w:r>
      <w:r>
        <w:t xml:space="preserve"> </w:t>
      </w:r>
      <w:r w:rsidR="009C4E76">
        <w:t xml:space="preserve">корреляции </w:t>
      </w:r>
      <w:r>
        <w:t>стать</w:t>
      </w:r>
      <w:r w:rsidR="009C4E76">
        <w:t>и</w:t>
      </w:r>
      <w:r>
        <w:t xml:space="preserve"> 9</w:t>
      </w:r>
      <w:r w:rsidR="009C4E76">
        <w:t xml:space="preserve"> «Обзор»</w:t>
      </w:r>
      <w:r>
        <w:t xml:space="preserve"> и стать</w:t>
      </w:r>
      <w:r w:rsidR="009C4E76">
        <w:t>и</w:t>
      </w:r>
      <w:r>
        <w:t xml:space="preserve"> 15 </w:t>
      </w:r>
      <w:r w:rsidR="009C4E76">
        <w:t>«П</w:t>
      </w:r>
      <w:r>
        <w:t>ересмотр</w:t>
      </w:r>
      <w:r w:rsidR="009C4E76">
        <w:t>»</w:t>
      </w:r>
      <w:r>
        <w:t xml:space="preserve">, которая будет </w:t>
      </w:r>
      <w:r w:rsidR="00666FD2">
        <w:t>обсуждаться</w:t>
      </w:r>
      <w:r>
        <w:t xml:space="preserve"> </w:t>
      </w:r>
      <w:r w:rsidR="00666FD2">
        <w:t xml:space="preserve">на </w:t>
      </w:r>
      <w:r>
        <w:t>Подготовительно</w:t>
      </w:r>
      <w:r w:rsidR="00666FD2">
        <w:t>м</w:t>
      </w:r>
      <w:r>
        <w:t xml:space="preserve"> комитет</w:t>
      </w:r>
      <w:r w:rsidR="00666FD2">
        <w:t>е</w:t>
      </w:r>
      <w:r>
        <w:t>.</w:t>
      </w:r>
      <w:r w:rsidR="002509DA">
        <w:t xml:space="preserve"> </w:t>
      </w:r>
      <w:r w:rsidR="00666FD2">
        <w:t>Делегация</w:t>
      </w:r>
      <w:r>
        <w:t xml:space="preserve"> предложил</w:t>
      </w:r>
      <w:r w:rsidR="003C6431">
        <w:t xml:space="preserve">а обсудить целесообразность наличия обеих статей в </w:t>
      </w:r>
      <w:r w:rsidR="00B2644F">
        <w:t xml:space="preserve">итоговом </w:t>
      </w:r>
      <w:r w:rsidR="003C6431">
        <w:t xml:space="preserve">документе и </w:t>
      </w:r>
      <w:r w:rsidR="00620933">
        <w:t xml:space="preserve">потенциальную </w:t>
      </w:r>
      <w:r w:rsidR="003C6431">
        <w:t>возможность их</w:t>
      </w:r>
      <w:r>
        <w:t xml:space="preserve"> объедин</w:t>
      </w:r>
      <w:r w:rsidR="003C6431">
        <w:t>ения. Делегация отметила</w:t>
      </w:r>
      <w:r w:rsidR="00620933">
        <w:t>, что готова</w:t>
      </w:r>
      <w:r w:rsidR="003C6431">
        <w:t xml:space="preserve"> проявить гибкость в отношении данных вопросов и открыт</w:t>
      </w:r>
      <w:r w:rsidR="00620933">
        <w:t>а</w:t>
      </w:r>
      <w:r w:rsidR="003C6431">
        <w:t xml:space="preserve"> к диалогу</w:t>
      </w:r>
      <w:r>
        <w:t>.</w:t>
      </w:r>
    </w:p>
    <w:p w14:paraId="2BB9D717" w14:textId="77777777" w:rsidR="00765836" w:rsidRPr="00765836" w:rsidRDefault="00765836" w:rsidP="00765836">
      <w:pPr>
        <w:rPr>
          <w:szCs w:val="22"/>
        </w:rPr>
      </w:pPr>
    </w:p>
    <w:p w14:paraId="137D463B" w14:textId="781A5C49" w:rsidR="00765836" w:rsidRPr="00765836" w:rsidRDefault="00A71629" w:rsidP="00765836">
      <w:pPr>
        <w:rPr>
          <w:szCs w:val="22"/>
        </w:rPr>
      </w:pPr>
      <w:r>
        <w:fldChar w:fldCharType="begin"/>
      </w:r>
      <w:r>
        <w:instrText xml:space="preserve"> AUTONUM  </w:instrText>
      </w:r>
      <w:r>
        <w:fldChar w:fldCharType="end"/>
      </w:r>
      <w:r>
        <w:tab/>
        <w:t>Делегация Нигера поддержала заявление, сделанное делегацией Ганы от имени Африканской группы.</w:t>
      </w:r>
      <w:r w:rsidR="002509DA">
        <w:t xml:space="preserve"> </w:t>
      </w:r>
      <w:r>
        <w:t>Он</w:t>
      </w:r>
      <w:r w:rsidR="00666FD2">
        <w:t>а</w:t>
      </w:r>
      <w:r>
        <w:t xml:space="preserve"> подчеркнул</w:t>
      </w:r>
      <w:r w:rsidR="00666FD2">
        <w:t>а</w:t>
      </w:r>
      <w:r>
        <w:t xml:space="preserve"> значимость этого положения, </w:t>
      </w:r>
      <w:r w:rsidR="00666FD2">
        <w:t>предусматривающего возможность</w:t>
      </w:r>
      <w:r>
        <w:t xml:space="preserve"> распространить требование о раскрытии на </w:t>
      </w:r>
      <w:r w:rsidR="00666FD2">
        <w:t>разные</w:t>
      </w:r>
      <w:r>
        <w:t xml:space="preserve"> </w:t>
      </w:r>
      <w:r w:rsidR="00666FD2">
        <w:t>типы</w:t>
      </w:r>
      <w:r>
        <w:t xml:space="preserve"> ИС.</w:t>
      </w:r>
      <w:r w:rsidR="002509DA">
        <w:t xml:space="preserve"> </w:t>
      </w:r>
      <w:r w:rsidR="00666FD2">
        <w:t>Делегация</w:t>
      </w:r>
      <w:r>
        <w:t xml:space="preserve"> отметила важность </w:t>
      </w:r>
      <w:r w:rsidR="00666FD2">
        <w:t>упоминания</w:t>
      </w:r>
      <w:r>
        <w:t xml:space="preserve"> </w:t>
      </w:r>
      <w:r w:rsidR="00666FD2">
        <w:t>дериватов</w:t>
      </w:r>
      <w:r>
        <w:t xml:space="preserve"> и </w:t>
      </w:r>
      <w:r w:rsidR="00666FD2">
        <w:t>ЦИП</w:t>
      </w:r>
      <w:r>
        <w:t xml:space="preserve">, особенно в </w:t>
      </w:r>
      <w:r w:rsidR="00666FD2">
        <w:t>контексте</w:t>
      </w:r>
      <w:r>
        <w:t xml:space="preserve"> новых и </w:t>
      </w:r>
      <w:r w:rsidR="00666FD2">
        <w:t>перспективных</w:t>
      </w:r>
      <w:r>
        <w:t xml:space="preserve"> технологий.</w:t>
      </w:r>
      <w:r w:rsidR="002509DA">
        <w:t xml:space="preserve"> </w:t>
      </w:r>
      <w:r>
        <w:t xml:space="preserve">Это положение не </w:t>
      </w:r>
      <w:r w:rsidR="00666FD2">
        <w:t>повредит</w:t>
      </w:r>
      <w:r>
        <w:t xml:space="preserve"> требовани</w:t>
      </w:r>
      <w:r w:rsidR="00666FD2">
        <w:t xml:space="preserve">ю о </w:t>
      </w:r>
      <w:r>
        <w:t>раскрытии.</w:t>
      </w:r>
      <w:r w:rsidR="002509DA">
        <w:t xml:space="preserve"> </w:t>
      </w:r>
      <w:r w:rsidR="00666FD2">
        <w:t xml:space="preserve">Напротив, </w:t>
      </w:r>
      <w:r>
        <w:t>сфер</w:t>
      </w:r>
      <w:r w:rsidR="00666FD2">
        <w:t>а</w:t>
      </w:r>
      <w:r>
        <w:t xml:space="preserve"> действия </w:t>
      </w:r>
      <w:r w:rsidR="00666FD2">
        <w:t>документа будет включать не только</w:t>
      </w:r>
      <w:r>
        <w:t xml:space="preserve"> патент</w:t>
      </w:r>
      <w:r w:rsidR="00666FD2">
        <w:t>ы</w:t>
      </w:r>
      <w:r>
        <w:t>.</w:t>
      </w:r>
    </w:p>
    <w:p w14:paraId="47FBF3BD" w14:textId="77777777" w:rsidR="00765836" w:rsidRPr="00765836" w:rsidRDefault="00765836" w:rsidP="00765836">
      <w:pPr>
        <w:rPr>
          <w:szCs w:val="22"/>
        </w:rPr>
      </w:pPr>
    </w:p>
    <w:p w14:paraId="27C27D3E" w14:textId="423CD986" w:rsidR="00765836" w:rsidRPr="00765836" w:rsidRDefault="00A71629" w:rsidP="00765836">
      <w:pPr>
        <w:rPr>
          <w:szCs w:val="22"/>
        </w:rPr>
      </w:pPr>
      <w:r>
        <w:lastRenderedPageBreak/>
        <w:fldChar w:fldCharType="begin"/>
      </w:r>
      <w:r>
        <w:instrText xml:space="preserve"> AUTONUM  </w:instrText>
      </w:r>
      <w:r>
        <w:fldChar w:fldCharType="end"/>
      </w:r>
      <w:r>
        <w:tab/>
        <w:t xml:space="preserve">Делегация Соединенных Штатов Америки выразила </w:t>
      </w:r>
      <w:r w:rsidR="00666FD2">
        <w:t>обеспокоенность</w:t>
      </w:r>
      <w:r>
        <w:t xml:space="preserve"> по поводу потенциальных последствий статьи 9.</w:t>
      </w:r>
      <w:r w:rsidR="002509DA">
        <w:t xml:space="preserve"> </w:t>
      </w:r>
      <w:r>
        <w:t xml:space="preserve">Она подчеркнула, что формулировка статьи может ослабить стимулы для инноваций, создав правовую неопределенность, увеличив </w:t>
      </w:r>
      <w:r w:rsidR="00666FD2">
        <w:t>стоимость</w:t>
      </w:r>
      <w:r>
        <w:t xml:space="preserve"> соблюдени</w:t>
      </w:r>
      <w:r w:rsidR="00666FD2">
        <w:t>я</w:t>
      </w:r>
      <w:r>
        <w:t xml:space="preserve"> требований и создав трудности для пользователей патентной системы, особенно в области био</w:t>
      </w:r>
      <w:r w:rsidR="00666FD2">
        <w:t xml:space="preserve">логических </w:t>
      </w:r>
      <w:r>
        <w:t xml:space="preserve">наук, с точки зрения привлечения инвестиций и планирования расходов, связанных с </w:t>
      </w:r>
      <w:r w:rsidR="00666FD2">
        <w:t>получением</w:t>
      </w:r>
      <w:r>
        <w:t xml:space="preserve"> патентов.</w:t>
      </w:r>
      <w:r w:rsidR="002509DA">
        <w:t xml:space="preserve"> </w:t>
      </w:r>
      <w:r>
        <w:t>Чтобы снять эти опасения, делегация предложила внести в статью 9</w:t>
      </w:r>
      <w:r w:rsidR="00666FD2" w:rsidRPr="00666FD2">
        <w:t xml:space="preserve"> </w:t>
      </w:r>
      <w:r w:rsidR="00666FD2">
        <w:t>несколько изменений</w:t>
      </w:r>
      <w:r>
        <w:t>.</w:t>
      </w:r>
      <w:r w:rsidR="002509DA">
        <w:t xml:space="preserve"> </w:t>
      </w:r>
      <w:r>
        <w:t>Он</w:t>
      </w:r>
      <w:r w:rsidR="00666FD2">
        <w:t>а</w:t>
      </w:r>
      <w:r>
        <w:t xml:space="preserve"> рекомендовал</w:t>
      </w:r>
      <w:r w:rsidR="00666FD2">
        <w:t>а</w:t>
      </w:r>
      <w:r>
        <w:t xml:space="preserve"> добавить обязательство о представлении отчета</w:t>
      </w:r>
      <w:r w:rsidR="00971D36">
        <w:t xml:space="preserve"> о сфере действия и содержании</w:t>
      </w:r>
      <w:r>
        <w:t xml:space="preserve"> документ</w:t>
      </w:r>
      <w:r w:rsidR="00971D36">
        <w:t>а</w:t>
      </w:r>
      <w:r w:rsidR="00404DC7">
        <w:t xml:space="preserve"> при всестороннем участии всех</w:t>
      </w:r>
      <w:r>
        <w:t xml:space="preserve"> государств</w:t>
      </w:r>
      <w:r w:rsidR="00E26498">
        <w:t xml:space="preserve"> – </w:t>
      </w:r>
      <w:r>
        <w:t>член</w:t>
      </w:r>
      <w:r w:rsidR="00404DC7">
        <w:t>ов</w:t>
      </w:r>
      <w:r>
        <w:t xml:space="preserve"> ВОИС.</w:t>
      </w:r>
      <w:r w:rsidR="002509DA">
        <w:t xml:space="preserve"> </w:t>
      </w:r>
      <w:r>
        <w:t xml:space="preserve">Кроме того, </w:t>
      </w:r>
      <w:r w:rsidR="00E26498">
        <w:t>делегация</w:t>
      </w:r>
      <w:r>
        <w:t xml:space="preserve"> предложила исключить </w:t>
      </w:r>
      <w:r w:rsidR="00E26498">
        <w:t>фразу с упоминанием</w:t>
      </w:r>
      <w:r>
        <w:t xml:space="preserve"> нерешенных вопросов, </w:t>
      </w:r>
      <w:r w:rsidR="00E26498">
        <w:t>подлежащих рассмотрению</w:t>
      </w:r>
      <w:r>
        <w:t xml:space="preserve"> в ходе будущего обзора, поскольку, по ее мнению, такая формулировка является преждевременной и ненужной.</w:t>
      </w:r>
      <w:r w:rsidR="002509DA">
        <w:t xml:space="preserve"> </w:t>
      </w:r>
      <w:r w:rsidR="00E26498">
        <w:t>Делегация</w:t>
      </w:r>
      <w:r>
        <w:t xml:space="preserve"> предложил</w:t>
      </w:r>
      <w:r w:rsidR="00E26498">
        <w:t>а</w:t>
      </w:r>
      <w:r>
        <w:t xml:space="preserve"> исключить статью 16, в которой говорится о внесении изменений в документ.</w:t>
      </w:r>
      <w:r w:rsidR="002509DA">
        <w:t xml:space="preserve"> </w:t>
      </w:r>
      <w:r w:rsidR="00971D36">
        <w:t>Рассматриваемая статья</w:t>
      </w:r>
      <w:r>
        <w:t xml:space="preserve"> позволит Ассамблее </w:t>
      </w:r>
      <w:r w:rsidR="00971D36">
        <w:t xml:space="preserve">вносить изменения в </w:t>
      </w:r>
      <w:r>
        <w:t>документ</w:t>
      </w:r>
      <w:r w:rsidR="00E26498">
        <w:t xml:space="preserve"> без</w:t>
      </w:r>
      <w:r>
        <w:t xml:space="preserve"> проведения Дипломатической конференции.</w:t>
      </w:r>
      <w:r w:rsidR="002509DA">
        <w:t xml:space="preserve"> </w:t>
      </w:r>
      <w:r>
        <w:t xml:space="preserve">Предложенные изменения направлены на решение проблем заинтересованных сторон, которые </w:t>
      </w:r>
      <w:r w:rsidR="00E26498">
        <w:t>опираются</w:t>
      </w:r>
      <w:r>
        <w:t xml:space="preserve"> на предсказуемые и надежные патентные системы в своей инновационной деятельности, особенно в области био</w:t>
      </w:r>
      <w:r w:rsidR="00E26498">
        <w:t xml:space="preserve">логических </w:t>
      </w:r>
      <w:r>
        <w:t>наук.</w:t>
      </w:r>
      <w:r w:rsidR="002509DA">
        <w:t xml:space="preserve"> </w:t>
      </w:r>
      <w:r w:rsidR="00E26498">
        <w:t>Делегация</w:t>
      </w:r>
      <w:r>
        <w:t xml:space="preserve"> предложила вставить слова </w:t>
      </w:r>
      <w:r w:rsidR="00E26498">
        <w:t>«</w:t>
      </w:r>
      <w:r>
        <w:t>и представить отчет</w:t>
      </w:r>
      <w:r w:rsidR="00E26498">
        <w:t>»</w:t>
      </w:r>
      <w:r>
        <w:t xml:space="preserve"> после слов </w:t>
      </w:r>
      <w:r w:rsidR="00E26498">
        <w:t>«</w:t>
      </w:r>
      <w:r>
        <w:t>обязуются провести обзор</w:t>
      </w:r>
      <w:r w:rsidR="00E26498">
        <w:t>»</w:t>
      </w:r>
      <w:r>
        <w:t xml:space="preserve"> и добавить </w:t>
      </w:r>
      <w:r w:rsidR="00E26498">
        <w:t>фразу</w:t>
      </w:r>
      <w:r>
        <w:t xml:space="preserve"> </w:t>
      </w:r>
      <w:r w:rsidR="00E26498">
        <w:t>«</w:t>
      </w:r>
      <w:r>
        <w:t>при всестороннем участии всех государств</w:t>
      </w:r>
      <w:r w:rsidR="00E26498">
        <w:t xml:space="preserve"> – </w:t>
      </w:r>
      <w:r>
        <w:t>членов ВОИС</w:t>
      </w:r>
      <w:r w:rsidR="00E26498">
        <w:t>»</w:t>
      </w:r>
      <w:r>
        <w:t xml:space="preserve"> после</w:t>
      </w:r>
      <w:r w:rsidR="00E26498">
        <w:t xml:space="preserve"> слова</w:t>
      </w:r>
      <w:r>
        <w:t xml:space="preserve"> </w:t>
      </w:r>
      <w:r w:rsidR="00E26498">
        <w:t>«</w:t>
      </w:r>
      <w:r>
        <w:t>содержания</w:t>
      </w:r>
      <w:r w:rsidR="00E26498">
        <w:t>»</w:t>
      </w:r>
      <w:r>
        <w:t>.</w:t>
      </w:r>
      <w:r w:rsidR="002509DA">
        <w:t xml:space="preserve"> </w:t>
      </w:r>
      <w:r w:rsidR="00E26498">
        <w:t>Делегация</w:t>
      </w:r>
      <w:r>
        <w:t xml:space="preserve"> также предложила исключить </w:t>
      </w:r>
      <w:r w:rsidR="00E26498">
        <w:t>фразу</w:t>
      </w:r>
      <w:r>
        <w:t xml:space="preserve"> </w:t>
      </w:r>
      <w:r w:rsidR="00E26498">
        <w:t>«</w:t>
      </w:r>
      <w:r w:rsidR="00E94818" w:rsidRPr="001535AB">
        <w:rPr>
          <w:rFonts w:eastAsia="Calibri"/>
          <w:szCs w:val="22"/>
        </w:rPr>
        <w:t xml:space="preserve">рассмотрев такие вопросы, как возможное распространение требования о раскрытии, предусмотренного в статье 3, на другие области </w:t>
      </w:r>
      <w:r w:rsidR="00E94818">
        <w:rPr>
          <w:rFonts w:eastAsia="Calibri"/>
          <w:szCs w:val="22"/>
        </w:rPr>
        <w:t>интеллектуальной собственности</w:t>
      </w:r>
      <w:r w:rsidR="00E94818" w:rsidRPr="001535AB">
        <w:rPr>
          <w:rFonts w:eastAsia="Calibri"/>
          <w:szCs w:val="22"/>
        </w:rPr>
        <w:t xml:space="preserve"> и </w:t>
      </w:r>
      <w:r w:rsidR="00E94818">
        <w:rPr>
          <w:rFonts w:eastAsia="Calibri"/>
          <w:szCs w:val="22"/>
        </w:rPr>
        <w:t>дериваты</w:t>
      </w:r>
      <w:r w:rsidR="00E94818" w:rsidRPr="001535AB">
        <w:rPr>
          <w:rFonts w:eastAsia="Calibri"/>
          <w:szCs w:val="22"/>
        </w:rPr>
        <w:t>, а также другие вопросы, обусловленные появлением новых и перспективных технологий, имеющих отношение к применению настоящего документа</w:t>
      </w:r>
      <w:r w:rsidR="00E94818">
        <w:t>»</w:t>
      </w:r>
      <w:r>
        <w:t xml:space="preserve">. </w:t>
      </w:r>
    </w:p>
    <w:p w14:paraId="6B4B765B" w14:textId="77777777" w:rsidR="00765836" w:rsidRPr="00765836" w:rsidRDefault="00765836" w:rsidP="00765836">
      <w:pPr>
        <w:rPr>
          <w:szCs w:val="22"/>
        </w:rPr>
      </w:pPr>
    </w:p>
    <w:p w14:paraId="49088229" w14:textId="79D263D5" w:rsidR="00765836" w:rsidRPr="00765836" w:rsidRDefault="00A71629" w:rsidP="00765836">
      <w:pPr>
        <w:rPr>
          <w:szCs w:val="22"/>
        </w:rPr>
      </w:pPr>
      <w:r>
        <w:fldChar w:fldCharType="begin"/>
      </w:r>
      <w:r>
        <w:instrText xml:space="preserve"> AUTONUM  </w:instrText>
      </w:r>
      <w:r>
        <w:fldChar w:fldCharType="end"/>
      </w:r>
      <w:r>
        <w:tab/>
        <w:t xml:space="preserve">Делегация Японии полностью поддержала предложение, внесенное делегацией Соединенных Штатов Америки, в </w:t>
      </w:r>
      <w:r w:rsidR="00AA68DE">
        <w:t>том числе</w:t>
      </w:r>
      <w:r>
        <w:t xml:space="preserve"> исключение </w:t>
      </w:r>
      <w:r w:rsidR="00AA68DE">
        <w:t>фрагмента со слов</w:t>
      </w:r>
      <w:r>
        <w:t xml:space="preserve"> </w:t>
      </w:r>
      <w:r w:rsidR="00AA68DE">
        <w:t xml:space="preserve">«рассмотрев такие </w:t>
      </w:r>
      <w:r>
        <w:t>вопрос</w:t>
      </w:r>
      <w:r w:rsidR="00AA68DE">
        <w:t>ы»</w:t>
      </w:r>
      <w:r>
        <w:t xml:space="preserve"> </w:t>
      </w:r>
      <w:r w:rsidR="00AA68DE">
        <w:t>до слов</w:t>
      </w:r>
      <w:r>
        <w:t xml:space="preserve"> </w:t>
      </w:r>
      <w:r w:rsidR="00AA68DE">
        <w:t>«</w:t>
      </w:r>
      <w:r w:rsidR="00AA68DE" w:rsidRPr="001535AB">
        <w:rPr>
          <w:rFonts w:eastAsia="Calibri"/>
          <w:szCs w:val="22"/>
        </w:rPr>
        <w:t>применению настоящего документа</w:t>
      </w:r>
      <w:r w:rsidR="00AA68DE">
        <w:t>»</w:t>
      </w:r>
      <w:r>
        <w:t xml:space="preserve">. </w:t>
      </w:r>
      <w:r w:rsidR="00AA68DE">
        <w:t>Делегация</w:t>
      </w:r>
      <w:r>
        <w:t xml:space="preserve"> одобрил</w:t>
      </w:r>
      <w:r w:rsidR="00AA68DE">
        <w:t>а</w:t>
      </w:r>
      <w:r>
        <w:t xml:space="preserve"> замен</w:t>
      </w:r>
      <w:r w:rsidR="00AA68DE">
        <w:t>у</w:t>
      </w:r>
      <w:r>
        <w:t xml:space="preserve"> </w:t>
      </w:r>
      <w:r w:rsidR="00AA68DE">
        <w:t>«</w:t>
      </w:r>
      <w:r>
        <w:t>Договаривающихся сторон</w:t>
      </w:r>
      <w:r w:rsidR="00AA68DE">
        <w:t>»</w:t>
      </w:r>
      <w:r>
        <w:t xml:space="preserve"> на </w:t>
      </w:r>
      <w:r w:rsidR="00AA68DE">
        <w:t>«</w:t>
      </w:r>
      <w:r>
        <w:t>государства-члены</w:t>
      </w:r>
      <w:r w:rsidR="00AA68DE">
        <w:t>»</w:t>
      </w:r>
      <w:r>
        <w:t>.</w:t>
      </w:r>
      <w:r w:rsidR="002509DA">
        <w:t xml:space="preserve"> </w:t>
      </w:r>
      <w:r>
        <w:t xml:space="preserve"> </w:t>
      </w:r>
      <w:r w:rsidR="00AA68DE">
        <w:t>Япония является одним из мировых лидеров по числу патентных заявок, а потому итоги</w:t>
      </w:r>
      <w:r>
        <w:t xml:space="preserve"> обсуждени</w:t>
      </w:r>
      <w:r w:rsidR="00AA68DE">
        <w:t>я</w:t>
      </w:r>
      <w:r>
        <w:t xml:space="preserve"> </w:t>
      </w:r>
      <w:r w:rsidR="00AA68DE">
        <w:t>статьи</w:t>
      </w:r>
      <w:r>
        <w:t xml:space="preserve"> 9 окажут значительное влияние на инновационную деятельность</w:t>
      </w:r>
      <w:r w:rsidR="00AA68DE">
        <w:t xml:space="preserve"> в этой стране</w:t>
      </w:r>
      <w:r>
        <w:t>.</w:t>
      </w:r>
      <w:r w:rsidR="002509DA">
        <w:t xml:space="preserve"> </w:t>
      </w:r>
      <w:r w:rsidR="00AA68DE">
        <w:t>Делегация</w:t>
      </w:r>
      <w:r>
        <w:t xml:space="preserve"> подчеркнула, что изменение статьи </w:t>
      </w:r>
      <w:r w:rsidR="00AA68DE">
        <w:t>крайне важно</w:t>
      </w:r>
      <w:r>
        <w:t xml:space="preserve">, поскольку предвидеть потенциальное расширение сферы </w:t>
      </w:r>
      <w:r w:rsidR="00AA68DE">
        <w:t>действия</w:t>
      </w:r>
      <w:r>
        <w:t xml:space="preserve"> </w:t>
      </w:r>
      <w:r w:rsidR="00AA68DE">
        <w:t>настоящего документа</w:t>
      </w:r>
      <w:r w:rsidR="00AA68DE" w:rsidRPr="00AA68DE">
        <w:t xml:space="preserve"> </w:t>
      </w:r>
      <w:r w:rsidR="00AA68DE">
        <w:t>невозможно</w:t>
      </w:r>
      <w:r>
        <w:t>, учитывая отсутствие согласия между государствами-членами в настоящее время.</w:t>
      </w:r>
    </w:p>
    <w:p w14:paraId="66763788" w14:textId="77777777" w:rsidR="00765836" w:rsidRPr="00765836" w:rsidRDefault="00765836" w:rsidP="00765836">
      <w:pPr>
        <w:rPr>
          <w:szCs w:val="22"/>
        </w:rPr>
      </w:pPr>
    </w:p>
    <w:p w14:paraId="603D5809" w14:textId="7A24B0BD" w:rsidR="00765836" w:rsidRPr="00765836" w:rsidRDefault="00A71629" w:rsidP="00765836">
      <w:pPr>
        <w:rPr>
          <w:szCs w:val="22"/>
        </w:rPr>
      </w:pPr>
      <w:r>
        <w:fldChar w:fldCharType="begin"/>
      </w:r>
      <w:r>
        <w:instrText xml:space="preserve"> AUTONUM  </w:instrText>
      </w:r>
      <w:r>
        <w:fldChar w:fldCharType="end"/>
      </w:r>
      <w:r>
        <w:tab/>
        <w:t>Делегация Ирана (Исламс</w:t>
      </w:r>
      <w:r w:rsidR="007E78A4">
        <w:t>кой</w:t>
      </w:r>
      <w:r>
        <w:t xml:space="preserve"> Республик</w:t>
      </w:r>
      <w:r w:rsidR="007E78A4">
        <w:t>и</w:t>
      </w:r>
      <w:r>
        <w:t xml:space="preserve">), выступая от имени </w:t>
      </w:r>
      <w:r w:rsidR="007E78A4">
        <w:t>АТГ</w:t>
      </w:r>
      <w:r>
        <w:t xml:space="preserve">, поддержала статью 9 в </w:t>
      </w:r>
      <w:r w:rsidR="007E78A4">
        <w:t>текущем</w:t>
      </w:r>
      <w:r>
        <w:t xml:space="preserve"> виде.</w:t>
      </w:r>
      <w:r w:rsidR="002509DA">
        <w:t xml:space="preserve"> </w:t>
      </w:r>
      <w:r w:rsidR="007E78A4">
        <w:t>Прошло обсуждение</w:t>
      </w:r>
      <w:r>
        <w:t xml:space="preserve"> взаимосвяз</w:t>
      </w:r>
      <w:r w:rsidR="007E78A4">
        <w:t>ей</w:t>
      </w:r>
      <w:r>
        <w:t xml:space="preserve"> между статьей 11 и статьей 14, которые </w:t>
      </w:r>
      <w:r w:rsidR="007E78A4">
        <w:t>АТГ</w:t>
      </w:r>
      <w:r>
        <w:t xml:space="preserve"> планир</w:t>
      </w:r>
      <w:r w:rsidR="007E78A4">
        <w:t>ует</w:t>
      </w:r>
      <w:r>
        <w:t xml:space="preserve"> рассмотреть в ходе Подготовительного комитета.</w:t>
      </w:r>
      <w:r w:rsidR="007E78A4">
        <w:t xml:space="preserve"> </w:t>
      </w:r>
    </w:p>
    <w:p w14:paraId="2C67463C" w14:textId="77777777" w:rsidR="00765836" w:rsidRPr="00765836" w:rsidRDefault="00765836" w:rsidP="00765836">
      <w:pPr>
        <w:rPr>
          <w:szCs w:val="22"/>
        </w:rPr>
      </w:pPr>
    </w:p>
    <w:p w14:paraId="10FE3408" w14:textId="0C709BDC" w:rsidR="00765836" w:rsidRPr="00765836" w:rsidRDefault="00A71629" w:rsidP="00765836">
      <w:pPr>
        <w:rPr>
          <w:szCs w:val="22"/>
        </w:rPr>
      </w:pPr>
      <w:r>
        <w:fldChar w:fldCharType="begin"/>
      </w:r>
      <w:r>
        <w:instrText xml:space="preserve"> AUTONUM  </w:instrText>
      </w:r>
      <w:r>
        <w:fldChar w:fldCharType="end"/>
      </w:r>
      <w:r>
        <w:tab/>
        <w:t xml:space="preserve">Делегация Канады </w:t>
      </w:r>
      <w:r w:rsidR="007E78A4">
        <w:t>одобрила данное</w:t>
      </w:r>
      <w:r>
        <w:t xml:space="preserve"> положение документа, но выступила против указания конкретных тем, </w:t>
      </w:r>
      <w:r w:rsidR="007E78A4">
        <w:t>подлежащих рассмотрению</w:t>
      </w:r>
      <w:r>
        <w:t xml:space="preserve"> в ходе обзора.</w:t>
      </w:r>
      <w:r w:rsidR="002509DA">
        <w:t xml:space="preserve"> </w:t>
      </w:r>
      <w:r w:rsidR="007E78A4">
        <w:t>Положение</w:t>
      </w:r>
      <w:r>
        <w:t xml:space="preserve"> </w:t>
      </w:r>
      <w:r w:rsidR="007E78A4">
        <w:t>об обзоре</w:t>
      </w:r>
      <w:r>
        <w:t xml:space="preserve"> долж</w:t>
      </w:r>
      <w:r w:rsidR="007E78A4">
        <w:t>но</w:t>
      </w:r>
      <w:r>
        <w:t xml:space="preserve"> </w:t>
      </w:r>
      <w:r w:rsidR="007E78A4">
        <w:t>иметь общий и не директивный характер</w:t>
      </w:r>
      <w:r>
        <w:t>, чтобы не ограничивать возможные темы и не допустить устаревания положения в течение срока действия документа.</w:t>
      </w:r>
      <w:r w:rsidR="002509DA">
        <w:t xml:space="preserve"> </w:t>
      </w:r>
      <w:r w:rsidR="007E78A4">
        <w:t>Делегация</w:t>
      </w:r>
      <w:r>
        <w:t xml:space="preserve"> предложил</w:t>
      </w:r>
      <w:r w:rsidR="007E78A4">
        <w:t>а</w:t>
      </w:r>
      <w:r>
        <w:t xml:space="preserve"> </w:t>
      </w:r>
      <w:r w:rsidR="007E78A4">
        <w:t>изложить</w:t>
      </w:r>
      <w:r>
        <w:t xml:space="preserve"> текст</w:t>
      </w:r>
      <w:r w:rsidR="007E78A4">
        <w:t xml:space="preserve"> в</w:t>
      </w:r>
      <w:r>
        <w:t xml:space="preserve"> следующ</w:t>
      </w:r>
      <w:r w:rsidR="007E78A4">
        <w:t>ей</w:t>
      </w:r>
      <w:r>
        <w:t xml:space="preserve"> </w:t>
      </w:r>
      <w:r w:rsidR="007E78A4">
        <w:t>редакции:</w:t>
      </w:r>
      <w:r>
        <w:t xml:space="preserve"> </w:t>
      </w:r>
      <w:r w:rsidR="007E78A4">
        <w:t>«</w:t>
      </w:r>
      <w:r>
        <w:t xml:space="preserve">Договаривающиеся стороны обязуются </w:t>
      </w:r>
      <w:r w:rsidR="007E78A4">
        <w:t xml:space="preserve">не позднее чем через четыре года после вступления в силу настоящего документа </w:t>
      </w:r>
      <w:r>
        <w:t xml:space="preserve">провести обзор </w:t>
      </w:r>
      <w:r w:rsidR="007E78A4">
        <w:t xml:space="preserve">его </w:t>
      </w:r>
      <w:r>
        <w:t xml:space="preserve">сферы </w:t>
      </w:r>
      <w:r w:rsidR="007E78A4">
        <w:t>действия</w:t>
      </w:r>
      <w:r>
        <w:t xml:space="preserve"> и содержания</w:t>
      </w:r>
      <w:r w:rsidR="007E78A4">
        <w:t>»</w:t>
      </w:r>
      <w:r>
        <w:t>.</w:t>
      </w:r>
    </w:p>
    <w:p w14:paraId="031ECE48" w14:textId="77777777" w:rsidR="00765836" w:rsidRPr="00765836" w:rsidRDefault="00765836" w:rsidP="00765836">
      <w:pPr>
        <w:rPr>
          <w:szCs w:val="22"/>
        </w:rPr>
      </w:pPr>
    </w:p>
    <w:p w14:paraId="4FDC5C8C" w14:textId="36E095FD" w:rsidR="00765836" w:rsidRPr="00765836" w:rsidRDefault="00A71629" w:rsidP="00765836">
      <w:pPr>
        <w:rPr>
          <w:szCs w:val="22"/>
        </w:rPr>
      </w:pPr>
      <w:r>
        <w:fldChar w:fldCharType="begin"/>
      </w:r>
      <w:r>
        <w:instrText xml:space="preserve"> AUTONUM  </w:instrText>
      </w:r>
      <w:r>
        <w:fldChar w:fldCharType="end"/>
      </w:r>
      <w:r>
        <w:tab/>
        <w:t>Делегация Ливана отметила, что</w:t>
      </w:r>
      <w:r w:rsidR="007E78A4">
        <w:t xml:space="preserve"> документ призван</w:t>
      </w:r>
      <w:r>
        <w:t xml:space="preserve"> обеспечить полн</w:t>
      </w:r>
      <w:r w:rsidR="007E78A4">
        <w:t>оценн</w:t>
      </w:r>
      <w:r>
        <w:t xml:space="preserve">ую </w:t>
      </w:r>
      <w:r w:rsidR="00303B82">
        <w:t>охрану</w:t>
      </w:r>
      <w:r>
        <w:t xml:space="preserve"> ГР и </w:t>
      </w:r>
      <w:r w:rsidR="007E78A4">
        <w:t>СТЗ</w:t>
      </w:r>
      <w:r>
        <w:t>,</w:t>
      </w:r>
      <w:r w:rsidR="007E78A4">
        <w:t xml:space="preserve"> однако</w:t>
      </w:r>
      <w:r w:rsidR="00303B82">
        <w:t xml:space="preserve"> в</w:t>
      </w:r>
      <w:r>
        <w:t xml:space="preserve"> формулировк</w:t>
      </w:r>
      <w:r w:rsidR="00303B82">
        <w:t>е</w:t>
      </w:r>
      <w:r>
        <w:t xml:space="preserve"> статьи 9 </w:t>
      </w:r>
      <w:r w:rsidR="00303B82">
        <w:t>перечислены</w:t>
      </w:r>
      <w:r>
        <w:t xml:space="preserve"> области, где такая </w:t>
      </w:r>
      <w:r w:rsidR="00303B82">
        <w:t>охрана</w:t>
      </w:r>
      <w:r>
        <w:t xml:space="preserve"> может не предоставляться, что </w:t>
      </w:r>
      <w:r w:rsidR="00303B82">
        <w:t xml:space="preserve">способно </w:t>
      </w:r>
      <w:r>
        <w:t xml:space="preserve">привести к </w:t>
      </w:r>
      <w:r w:rsidR="00303B82">
        <w:t>коллизиям</w:t>
      </w:r>
      <w:r>
        <w:t xml:space="preserve">. </w:t>
      </w:r>
    </w:p>
    <w:p w14:paraId="53D75023" w14:textId="77777777" w:rsidR="00765836" w:rsidRPr="00765836" w:rsidRDefault="00765836" w:rsidP="00765836">
      <w:pPr>
        <w:rPr>
          <w:szCs w:val="22"/>
        </w:rPr>
      </w:pPr>
    </w:p>
    <w:p w14:paraId="062A2111" w14:textId="24416DEB" w:rsidR="00765836" w:rsidRPr="00765836" w:rsidRDefault="00A71629" w:rsidP="00765836">
      <w:pPr>
        <w:rPr>
          <w:szCs w:val="22"/>
        </w:rPr>
      </w:pPr>
      <w:r>
        <w:lastRenderedPageBreak/>
        <w:fldChar w:fldCharType="begin"/>
      </w:r>
      <w:r>
        <w:instrText xml:space="preserve"> AUTONUM  </w:instrText>
      </w:r>
      <w:r>
        <w:fldChar w:fldCharType="end"/>
      </w:r>
      <w:r>
        <w:tab/>
        <w:t>Делегация Самоа подчеркнула важность статьи 9.</w:t>
      </w:r>
      <w:r w:rsidR="002509DA">
        <w:t xml:space="preserve"> </w:t>
      </w:r>
      <w:r>
        <w:t xml:space="preserve">Она отметила, что </w:t>
      </w:r>
      <w:r w:rsidR="00303B82">
        <w:t>текущий вариант</w:t>
      </w:r>
      <w:r>
        <w:t xml:space="preserve"> текст</w:t>
      </w:r>
      <w:r w:rsidR="00303B82">
        <w:t>а статьи 9</w:t>
      </w:r>
      <w:r>
        <w:t xml:space="preserve">, </w:t>
      </w:r>
      <w:r w:rsidR="00303B82">
        <w:t>где говорится</w:t>
      </w:r>
      <w:r>
        <w:t xml:space="preserve"> только</w:t>
      </w:r>
      <w:r w:rsidR="00303B82">
        <w:t xml:space="preserve"> о</w:t>
      </w:r>
      <w:r>
        <w:t xml:space="preserve"> патентном прав</w:t>
      </w:r>
      <w:r w:rsidR="00303B82">
        <w:t>е</w:t>
      </w:r>
      <w:r>
        <w:t xml:space="preserve">, </w:t>
      </w:r>
      <w:r w:rsidR="00303B82">
        <w:t>следует</w:t>
      </w:r>
      <w:r>
        <w:t xml:space="preserve"> распростран</w:t>
      </w:r>
      <w:r w:rsidR="00303B82">
        <w:t>ить и</w:t>
      </w:r>
      <w:r>
        <w:t xml:space="preserve"> на другие системы ИС.</w:t>
      </w:r>
      <w:r w:rsidR="002509DA">
        <w:t xml:space="preserve"> </w:t>
      </w:r>
      <w:r>
        <w:t>Делегация присоединилась к заявлению, сделанному делегацией Ирана (Исламск</w:t>
      </w:r>
      <w:r w:rsidR="00303B82">
        <w:t>ой</w:t>
      </w:r>
      <w:r>
        <w:t xml:space="preserve"> Республик</w:t>
      </w:r>
      <w:r w:rsidR="00303B82">
        <w:t>и</w:t>
      </w:r>
      <w:r>
        <w:t xml:space="preserve">) от имени </w:t>
      </w:r>
      <w:r w:rsidR="00303B82">
        <w:t>АТГ</w:t>
      </w:r>
      <w:r>
        <w:t>.</w:t>
      </w:r>
      <w:r w:rsidR="002509DA">
        <w:t xml:space="preserve"> </w:t>
      </w:r>
    </w:p>
    <w:p w14:paraId="19432E31" w14:textId="77777777" w:rsidR="00765836" w:rsidRPr="00765836" w:rsidRDefault="00765836" w:rsidP="00765836">
      <w:pPr>
        <w:rPr>
          <w:szCs w:val="22"/>
        </w:rPr>
      </w:pPr>
    </w:p>
    <w:p w14:paraId="414FDD4D" w14:textId="59889BD1" w:rsidR="00765836" w:rsidRPr="00765836" w:rsidRDefault="00A71629" w:rsidP="00765836">
      <w:pPr>
        <w:rPr>
          <w:szCs w:val="22"/>
        </w:rPr>
      </w:pPr>
      <w:r>
        <w:fldChar w:fldCharType="begin"/>
      </w:r>
      <w:r>
        <w:instrText xml:space="preserve"> AUTONUM  </w:instrText>
      </w:r>
      <w:r>
        <w:fldChar w:fldCharType="end"/>
      </w:r>
      <w:r>
        <w:tab/>
        <w:t>Делегация Египта полностью поддержала заявление, сделанное делегацией Ганы от имени Африканской группы.</w:t>
      </w:r>
    </w:p>
    <w:p w14:paraId="2FE9A219" w14:textId="77777777" w:rsidR="00765836" w:rsidRPr="00765836" w:rsidRDefault="00765836" w:rsidP="00765836">
      <w:pPr>
        <w:rPr>
          <w:szCs w:val="22"/>
        </w:rPr>
      </w:pPr>
    </w:p>
    <w:p w14:paraId="30FC6BBB" w14:textId="5D29220B" w:rsidR="00765836" w:rsidRPr="00765836" w:rsidRDefault="00A71629" w:rsidP="00765836">
      <w:pPr>
        <w:rPr>
          <w:szCs w:val="22"/>
        </w:rPr>
      </w:pPr>
      <w:r w:rsidRPr="000E4848">
        <w:fldChar w:fldCharType="begin"/>
      </w:r>
      <w:r w:rsidRPr="000E4848">
        <w:instrText xml:space="preserve"> AUTONUM  </w:instrText>
      </w:r>
      <w:r w:rsidRPr="000E4848">
        <w:fldChar w:fldCharType="end"/>
      </w:r>
      <w:r>
        <w:tab/>
        <w:t>Делегация Индии полностью присоединилась к заявлению, сделанному делегацией Ирана (Исламск</w:t>
      </w:r>
      <w:r w:rsidR="00303B82">
        <w:t>ой</w:t>
      </w:r>
      <w:r>
        <w:t xml:space="preserve"> Республик</w:t>
      </w:r>
      <w:r w:rsidR="00303B82">
        <w:t>и</w:t>
      </w:r>
      <w:r>
        <w:t xml:space="preserve">) от имени </w:t>
      </w:r>
      <w:r w:rsidR="00303B82">
        <w:t>АТГ</w:t>
      </w:r>
      <w:r>
        <w:t xml:space="preserve"> </w:t>
      </w:r>
      <w:r w:rsidR="00303B82">
        <w:t>относительно</w:t>
      </w:r>
      <w:r>
        <w:t xml:space="preserve"> обязательного </w:t>
      </w:r>
      <w:r w:rsidR="00303B82">
        <w:t>обзора</w:t>
      </w:r>
      <w:r>
        <w:t xml:space="preserve"> </w:t>
      </w:r>
      <w:r w:rsidR="00303B82">
        <w:t>в рамках</w:t>
      </w:r>
      <w:r>
        <w:t xml:space="preserve"> стать</w:t>
      </w:r>
      <w:r w:rsidR="00303B82">
        <w:t>и</w:t>
      </w:r>
      <w:r>
        <w:t xml:space="preserve"> 9 для </w:t>
      </w:r>
      <w:r w:rsidR="00303B82">
        <w:t>возможного</w:t>
      </w:r>
      <w:r>
        <w:t xml:space="preserve"> распространения</w:t>
      </w:r>
      <w:r w:rsidR="00193F5A">
        <w:t xml:space="preserve"> сферы действия</w:t>
      </w:r>
      <w:r>
        <w:t xml:space="preserve"> на соответствующие системы ИС и </w:t>
      </w:r>
      <w:r w:rsidR="00303B82">
        <w:t>учет</w:t>
      </w:r>
      <w:r w:rsidR="00193F5A">
        <w:t>а</w:t>
      </w:r>
      <w:r>
        <w:t xml:space="preserve"> будущих технологических разработок. </w:t>
      </w:r>
    </w:p>
    <w:p w14:paraId="5EBDA5D2" w14:textId="77777777" w:rsidR="00765836" w:rsidRPr="00765836" w:rsidRDefault="00765836" w:rsidP="00765836">
      <w:pPr>
        <w:rPr>
          <w:szCs w:val="22"/>
        </w:rPr>
      </w:pPr>
    </w:p>
    <w:p w14:paraId="2C8F4EAB" w14:textId="46174C84" w:rsidR="00765836" w:rsidRPr="00765836" w:rsidRDefault="00A71629" w:rsidP="00765836">
      <w:pPr>
        <w:rPr>
          <w:szCs w:val="22"/>
        </w:rPr>
      </w:pPr>
      <w:r>
        <w:fldChar w:fldCharType="begin"/>
      </w:r>
      <w:r>
        <w:instrText xml:space="preserve"> AUTONUM  </w:instrText>
      </w:r>
      <w:r>
        <w:fldChar w:fldCharType="end"/>
      </w:r>
      <w:r>
        <w:tab/>
        <w:t xml:space="preserve">Делегация Германии подчеркнула важность статьи 9 и предложила </w:t>
      </w:r>
      <w:r w:rsidR="00193F5A">
        <w:t>сократить периодичность</w:t>
      </w:r>
      <w:r>
        <w:t xml:space="preserve"> рассмотрения с четырех до восьми лет. </w:t>
      </w:r>
    </w:p>
    <w:p w14:paraId="10C9C6BF" w14:textId="77777777" w:rsidR="00765836" w:rsidRPr="00765836" w:rsidRDefault="00765836" w:rsidP="00765836">
      <w:pPr>
        <w:rPr>
          <w:szCs w:val="22"/>
        </w:rPr>
      </w:pPr>
    </w:p>
    <w:p w14:paraId="27DA51F3" w14:textId="32707C82" w:rsidR="00765836" w:rsidRPr="00765836" w:rsidRDefault="00A71629" w:rsidP="00765836">
      <w:pPr>
        <w:rPr>
          <w:szCs w:val="22"/>
        </w:rPr>
      </w:pPr>
      <w:r>
        <w:fldChar w:fldCharType="begin"/>
      </w:r>
      <w:r>
        <w:instrText xml:space="preserve"> AUTONUM  </w:instrText>
      </w:r>
      <w:r>
        <w:fldChar w:fldCharType="end"/>
      </w:r>
      <w:r>
        <w:tab/>
        <w:t xml:space="preserve">Делегация Республики Корея поддержала заявления делегаций Соединенных Штатов Америки и Японии о </w:t>
      </w:r>
      <w:r w:rsidR="004F02A6">
        <w:t>возможном</w:t>
      </w:r>
      <w:r>
        <w:t xml:space="preserve"> </w:t>
      </w:r>
      <w:r w:rsidR="004F02A6">
        <w:t>отрицательном</w:t>
      </w:r>
      <w:r>
        <w:t xml:space="preserve"> влиянии статьи на инновации.</w:t>
      </w:r>
    </w:p>
    <w:p w14:paraId="7D869278" w14:textId="77777777" w:rsidR="00765836" w:rsidRPr="00765836" w:rsidRDefault="00765836" w:rsidP="00765836">
      <w:pPr>
        <w:rPr>
          <w:szCs w:val="22"/>
        </w:rPr>
      </w:pPr>
    </w:p>
    <w:p w14:paraId="2EADF277" w14:textId="2065583A" w:rsidR="00765836" w:rsidRPr="00765836" w:rsidRDefault="00A71629" w:rsidP="00765836">
      <w:pPr>
        <w:rPr>
          <w:szCs w:val="22"/>
        </w:rPr>
      </w:pPr>
      <w:r>
        <w:fldChar w:fldCharType="begin"/>
      </w:r>
      <w:r>
        <w:instrText xml:space="preserve"> AUTONUM  </w:instrText>
      </w:r>
      <w:r>
        <w:fldChar w:fldCharType="end"/>
      </w:r>
      <w:r>
        <w:tab/>
        <w:t xml:space="preserve">Делегация Китая </w:t>
      </w:r>
      <w:r w:rsidR="004F02A6">
        <w:t>выступила за</w:t>
      </w:r>
      <w:r>
        <w:t xml:space="preserve"> </w:t>
      </w:r>
      <w:r w:rsidR="004F02A6">
        <w:t>текущий</w:t>
      </w:r>
      <w:r>
        <w:t xml:space="preserve"> текст статьи 9 и подчеркнула ее важность в документе.</w:t>
      </w:r>
      <w:r w:rsidR="002509DA">
        <w:t xml:space="preserve"> </w:t>
      </w:r>
      <w:r>
        <w:t xml:space="preserve">Она отметила, что такие </w:t>
      </w:r>
      <w:r w:rsidR="004F02A6">
        <w:t>статьи об обзоре</w:t>
      </w:r>
      <w:r>
        <w:t xml:space="preserve"> обычно </w:t>
      </w:r>
      <w:r w:rsidR="004F02A6">
        <w:t>предусматриваются</w:t>
      </w:r>
      <w:r>
        <w:t xml:space="preserve"> в международных соглашениях</w:t>
      </w:r>
      <w:r w:rsidR="004F02A6">
        <w:t xml:space="preserve">, чтобы учесть </w:t>
      </w:r>
      <w:r>
        <w:t>непредвиденны</w:t>
      </w:r>
      <w:r w:rsidR="004F02A6">
        <w:t>е</w:t>
      </w:r>
      <w:r>
        <w:t xml:space="preserve"> изменени</w:t>
      </w:r>
      <w:r w:rsidR="004F02A6">
        <w:t>я</w:t>
      </w:r>
      <w:r>
        <w:t xml:space="preserve"> и проблем</w:t>
      </w:r>
      <w:r w:rsidR="004F02A6">
        <w:t>ы</w:t>
      </w:r>
      <w:r>
        <w:t>.</w:t>
      </w:r>
    </w:p>
    <w:p w14:paraId="623B9638" w14:textId="77777777" w:rsidR="00765836" w:rsidRPr="00765836" w:rsidRDefault="00765836" w:rsidP="00765836">
      <w:pPr>
        <w:rPr>
          <w:szCs w:val="22"/>
        </w:rPr>
      </w:pPr>
    </w:p>
    <w:p w14:paraId="22FEDE21" w14:textId="72675048" w:rsidR="00765836" w:rsidRPr="00765836" w:rsidRDefault="00A71629" w:rsidP="00765836">
      <w:pPr>
        <w:rPr>
          <w:szCs w:val="22"/>
        </w:rPr>
      </w:pPr>
      <w:r>
        <w:fldChar w:fldCharType="begin"/>
      </w:r>
      <w:r>
        <w:instrText xml:space="preserve"> AUTONUM  </w:instrText>
      </w:r>
      <w:r>
        <w:fldChar w:fldCharType="end"/>
      </w:r>
      <w:r>
        <w:tab/>
        <w:t xml:space="preserve">Делегация Соединенного Королевства </w:t>
      </w:r>
      <w:r w:rsidR="008C67A7">
        <w:t>назвала</w:t>
      </w:r>
      <w:r>
        <w:t xml:space="preserve"> статью 9 необычной для</w:t>
      </w:r>
      <w:r w:rsidR="008C67A7">
        <w:t xml:space="preserve"> международного</w:t>
      </w:r>
      <w:r>
        <w:t xml:space="preserve"> договора ВОИС, хотя и </w:t>
      </w:r>
      <w:r w:rsidR="008C67A7">
        <w:t>выступила за</w:t>
      </w:r>
      <w:r>
        <w:t xml:space="preserve"> ее включение.</w:t>
      </w:r>
      <w:r w:rsidR="002509DA">
        <w:t xml:space="preserve"> </w:t>
      </w:r>
      <w:r w:rsidR="008C67A7">
        <w:t>Делегация</w:t>
      </w:r>
      <w:r>
        <w:t xml:space="preserve"> подчеркнул важность того, чтобы текст </w:t>
      </w:r>
      <w:r w:rsidR="008C67A7">
        <w:t xml:space="preserve">об </w:t>
      </w:r>
      <w:r>
        <w:t>обзор</w:t>
      </w:r>
      <w:r w:rsidR="008C67A7">
        <w:t>е</w:t>
      </w:r>
      <w:r>
        <w:t xml:space="preserve"> был уместным и не предрешал результаты.</w:t>
      </w:r>
      <w:r w:rsidR="002509DA">
        <w:t xml:space="preserve"> </w:t>
      </w:r>
      <w:r>
        <w:t xml:space="preserve">Возможно, определять конкретные области </w:t>
      </w:r>
      <w:r w:rsidR="008C67A7">
        <w:t>обзора</w:t>
      </w:r>
      <w:r>
        <w:t xml:space="preserve"> до согласования </w:t>
      </w:r>
      <w:r w:rsidR="008C67A7">
        <w:t>субстантивных</w:t>
      </w:r>
      <w:r>
        <w:t xml:space="preserve"> положений текста</w:t>
      </w:r>
      <w:r w:rsidR="008C67A7">
        <w:t xml:space="preserve"> будет преждевременным</w:t>
      </w:r>
      <w:r>
        <w:t>.</w:t>
      </w:r>
    </w:p>
    <w:p w14:paraId="269C4E2A" w14:textId="77777777" w:rsidR="00765836" w:rsidRPr="00765836" w:rsidRDefault="00765836" w:rsidP="00765836">
      <w:pPr>
        <w:rPr>
          <w:szCs w:val="22"/>
        </w:rPr>
      </w:pPr>
    </w:p>
    <w:p w14:paraId="556F613F" w14:textId="0CAE5496" w:rsidR="00765836" w:rsidRPr="00765836" w:rsidRDefault="00A71629" w:rsidP="00765836">
      <w:pPr>
        <w:rPr>
          <w:szCs w:val="22"/>
        </w:rPr>
      </w:pPr>
      <w:r>
        <w:fldChar w:fldCharType="begin"/>
      </w:r>
      <w:r>
        <w:instrText xml:space="preserve"> AUTONUM  </w:instrText>
      </w:r>
      <w:r>
        <w:fldChar w:fldCharType="end"/>
      </w:r>
      <w:r>
        <w:tab/>
        <w:t xml:space="preserve">Делегация Мексики заявила, что содержание статьи 9 должно зависеть от сферы </w:t>
      </w:r>
      <w:r w:rsidR="00C95A34">
        <w:t>действия</w:t>
      </w:r>
      <w:r>
        <w:t xml:space="preserve"> документа, в частности от того, охватывает ли он патенты или другие формы ИС.</w:t>
      </w:r>
      <w:r w:rsidR="002509DA">
        <w:t xml:space="preserve"> </w:t>
      </w:r>
      <w:r w:rsidR="00C95A34">
        <w:t>Делегация</w:t>
      </w:r>
      <w:r>
        <w:t xml:space="preserve"> предложила</w:t>
      </w:r>
      <w:r w:rsidR="00C95A34">
        <w:t xml:space="preserve"> с учетом</w:t>
      </w:r>
      <w:r>
        <w:t xml:space="preserve"> быстры</w:t>
      </w:r>
      <w:r w:rsidR="00C95A34">
        <w:t>х</w:t>
      </w:r>
      <w:r>
        <w:t xml:space="preserve"> темп</w:t>
      </w:r>
      <w:r w:rsidR="00C95A34">
        <w:t>ов</w:t>
      </w:r>
      <w:r>
        <w:t xml:space="preserve"> технического прогресса </w:t>
      </w:r>
      <w:r w:rsidR="00C95A34">
        <w:t>предусмотреть обзор раз в три года</w:t>
      </w:r>
      <w:r>
        <w:t xml:space="preserve"> после вступления</w:t>
      </w:r>
      <w:r w:rsidR="00C95A34">
        <w:t xml:space="preserve"> документа</w:t>
      </w:r>
      <w:r>
        <w:t xml:space="preserve"> в силу.</w:t>
      </w:r>
      <w:r w:rsidR="002509DA">
        <w:t xml:space="preserve"> </w:t>
      </w:r>
      <w:r>
        <w:t xml:space="preserve">В обзоре </w:t>
      </w:r>
      <w:r w:rsidR="00C95A34">
        <w:t>необходимо</w:t>
      </w:r>
      <w:r>
        <w:t xml:space="preserve"> рассмотрены аспекты, которые в настоящее время не включены в документ, например применение требования о раскрытии к </w:t>
      </w:r>
      <w:r w:rsidR="00C95A34">
        <w:t>дериватам</w:t>
      </w:r>
      <w:r>
        <w:t xml:space="preserve"> и решение соответствующих вопросов, связанных с новыми технологиями.</w:t>
      </w:r>
    </w:p>
    <w:p w14:paraId="2CF28C5F" w14:textId="77777777" w:rsidR="00765836" w:rsidRPr="00765836" w:rsidRDefault="00765836" w:rsidP="00765836">
      <w:pPr>
        <w:rPr>
          <w:szCs w:val="22"/>
        </w:rPr>
      </w:pPr>
    </w:p>
    <w:p w14:paraId="6FFFF439" w14:textId="03C7D190" w:rsidR="00765836" w:rsidRPr="00765836" w:rsidRDefault="00A71629" w:rsidP="00765836">
      <w:pPr>
        <w:rPr>
          <w:szCs w:val="22"/>
        </w:rPr>
      </w:pPr>
      <w:r>
        <w:fldChar w:fldCharType="begin"/>
      </w:r>
      <w:r>
        <w:instrText xml:space="preserve"> AUTONUM  </w:instrText>
      </w:r>
      <w:r>
        <w:fldChar w:fldCharType="end"/>
      </w:r>
      <w:r>
        <w:tab/>
        <w:t xml:space="preserve">Представитель INBRAPI </w:t>
      </w:r>
      <w:r w:rsidR="00C95A34">
        <w:t>выразила мнение о том</w:t>
      </w:r>
      <w:r>
        <w:t xml:space="preserve">, что в ходе обзора следует рассмотреть вопрос о </w:t>
      </w:r>
      <w:r w:rsidR="00C95A34">
        <w:t>распространении</w:t>
      </w:r>
      <w:r>
        <w:t xml:space="preserve"> требования о раскрытии</w:t>
      </w:r>
      <w:r w:rsidR="00C95A34">
        <w:t xml:space="preserve">, предусмотренного в </w:t>
      </w:r>
      <w:r>
        <w:t xml:space="preserve">статье 3, </w:t>
      </w:r>
      <w:r w:rsidR="00C95A34">
        <w:t>на другие области</w:t>
      </w:r>
      <w:r>
        <w:t xml:space="preserve"> ИС, дериваты</w:t>
      </w:r>
      <w:r w:rsidR="00C95A34">
        <w:t>, а также</w:t>
      </w:r>
      <w:r>
        <w:t xml:space="preserve"> другие </w:t>
      </w:r>
      <w:r w:rsidR="00C95A34">
        <w:t>смежные</w:t>
      </w:r>
      <w:r>
        <w:t xml:space="preserve"> вопросы.</w:t>
      </w:r>
      <w:r w:rsidR="002509DA">
        <w:t xml:space="preserve"> </w:t>
      </w:r>
      <w:r>
        <w:t xml:space="preserve">Процесс обзора должен обеспечивать полное и эффективное участие коренных народов и </w:t>
      </w:r>
      <w:r w:rsidR="00C95A34">
        <w:t>соответствовать</w:t>
      </w:r>
      <w:r>
        <w:t xml:space="preserve"> другим </w:t>
      </w:r>
      <w:r w:rsidR="00C95A34">
        <w:t xml:space="preserve">применимым </w:t>
      </w:r>
      <w:r>
        <w:t>международным инструментам.</w:t>
      </w:r>
    </w:p>
    <w:p w14:paraId="49491522" w14:textId="77777777" w:rsidR="00765836" w:rsidRPr="00765836" w:rsidRDefault="00765836" w:rsidP="00765836">
      <w:pPr>
        <w:rPr>
          <w:szCs w:val="22"/>
        </w:rPr>
      </w:pPr>
    </w:p>
    <w:p w14:paraId="13BC9EE2" w14:textId="738EBA73" w:rsidR="00765836" w:rsidRPr="00765836" w:rsidRDefault="00A71629" w:rsidP="00765836">
      <w:pPr>
        <w:rPr>
          <w:szCs w:val="22"/>
        </w:rPr>
      </w:pPr>
      <w:r>
        <w:fldChar w:fldCharType="begin"/>
      </w:r>
      <w:r>
        <w:instrText xml:space="preserve"> AUTONUM  </w:instrText>
      </w:r>
      <w:r>
        <w:fldChar w:fldCharType="end"/>
      </w:r>
      <w:r>
        <w:tab/>
        <w:t xml:space="preserve">Делегация Бангладеш </w:t>
      </w:r>
      <w:r w:rsidR="00C95A34">
        <w:t>высказалась за</w:t>
      </w:r>
      <w:r>
        <w:t xml:space="preserve"> статью в ее нынешнем виде.</w:t>
      </w:r>
    </w:p>
    <w:p w14:paraId="4627FC4C" w14:textId="77777777" w:rsidR="00765836" w:rsidRPr="00765836" w:rsidRDefault="00765836" w:rsidP="00765836">
      <w:pPr>
        <w:rPr>
          <w:szCs w:val="22"/>
        </w:rPr>
      </w:pPr>
    </w:p>
    <w:p w14:paraId="0706D24B" w14:textId="26646E4C" w:rsidR="00765836" w:rsidRPr="00765836" w:rsidRDefault="00A71629" w:rsidP="00765836">
      <w:pPr>
        <w:rPr>
          <w:szCs w:val="22"/>
        </w:rPr>
      </w:pPr>
      <w:r>
        <w:fldChar w:fldCharType="begin"/>
      </w:r>
      <w:r>
        <w:instrText xml:space="preserve"> AUTONUM  </w:instrText>
      </w:r>
      <w:r>
        <w:fldChar w:fldCharType="end"/>
      </w:r>
      <w:r>
        <w:tab/>
        <w:t>Представитель HEP подчеркнул</w:t>
      </w:r>
      <w:r w:rsidR="00C95A34">
        <w:t>а</w:t>
      </w:r>
      <w:r>
        <w:t xml:space="preserve"> необходимость статьи</w:t>
      </w:r>
      <w:r w:rsidR="00C95A34">
        <w:t xml:space="preserve"> об обзоре</w:t>
      </w:r>
      <w:r>
        <w:t xml:space="preserve">. </w:t>
      </w:r>
      <w:r w:rsidR="00C95A34">
        <w:t>По ее мнению,</w:t>
      </w:r>
      <w:r>
        <w:t xml:space="preserve"> четырехлетн</w:t>
      </w:r>
      <w:r w:rsidR="00C95A34">
        <w:t>яя</w:t>
      </w:r>
      <w:r>
        <w:t xml:space="preserve"> период</w:t>
      </w:r>
      <w:r w:rsidR="00C95A34">
        <w:t>ичность</w:t>
      </w:r>
      <w:r>
        <w:t xml:space="preserve"> </w:t>
      </w:r>
      <w:r w:rsidR="00C95A34">
        <w:t>проведения обзора</w:t>
      </w:r>
      <w:r>
        <w:t xml:space="preserve"> </w:t>
      </w:r>
      <w:r w:rsidR="00C95A34">
        <w:t>вполне уместна</w:t>
      </w:r>
      <w:r>
        <w:t xml:space="preserve">. </w:t>
      </w:r>
    </w:p>
    <w:p w14:paraId="2BBE4331" w14:textId="77777777" w:rsidR="00765836" w:rsidRPr="00765836" w:rsidRDefault="00765836" w:rsidP="00765836">
      <w:pPr>
        <w:rPr>
          <w:szCs w:val="22"/>
        </w:rPr>
      </w:pPr>
    </w:p>
    <w:p w14:paraId="3D246E44" w14:textId="5D39E684" w:rsidR="00765836" w:rsidRPr="00765836" w:rsidRDefault="00A71629" w:rsidP="00765836">
      <w:pPr>
        <w:rPr>
          <w:szCs w:val="22"/>
        </w:rPr>
      </w:pPr>
      <w:r>
        <w:fldChar w:fldCharType="begin"/>
      </w:r>
      <w:r>
        <w:instrText xml:space="preserve"> AUTONUM  </w:instrText>
      </w:r>
      <w:r>
        <w:fldChar w:fldCharType="end"/>
      </w:r>
      <w:r>
        <w:tab/>
        <w:t xml:space="preserve">Делегация Малайзии </w:t>
      </w:r>
      <w:r w:rsidR="00C95A34">
        <w:t>высказалась за</w:t>
      </w:r>
      <w:r>
        <w:t xml:space="preserve"> </w:t>
      </w:r>
      <w:r w:rsidR="00C95A34">
        <w:t>текущую</w:t>
      </w:r>
      <w:r>
        <w:t xml:space="preserve"> форму</w:t>
      </w:r>
      <w:r w:rsidR="00C95A34">
        <w:t>лировку</w:t>
      </w:r>
      <w:r>
        <w:t xml:space="preserve"> статьи 9 и</w:t>
      </w:r>
      <w:r w:rsidR="00C95A34">
        <w:t xml:space="preserve"> поддержала</w:t>
      </w:r>
      <w:r>
        <w:t xml:space="preserve"> заявление, сделанное делегацией Ирана (Исламской Республики) от имени </w:t>
      </w:r>
      <w:r w:rsidR="00C95A34">
        <w:t>АТГ</w:t>
      </w:r>
      <w:r>
        <w:t>.</w:t>
      </w:r>
    </w:p>
    <w:p w14:paraId="39A6FAC6" w14:textId="762DD09F" w:rsidR="00A52830" w:rsidRDefault="00A52830">
      <w:r>
        <w:br w:type="page"/>
      </w:r>
    </w:p>
    <w:p w14:paraId="55EF5020" w14:textId="65A1E0DF" w:rsidR="00765836" w:rsidRPr="00765836" w:rsidRDefault="00A71629" w:rsidP="00765836">
      <w:pPr>
        <w:rPr>
          <w:szCs w:val="22"/>
        </w:rPr>
      </w:pPr>
      <w:r>
        <w:lastRenderedPageBreak/>
        <w:fldChar w:fldCharType="begin"/>
      </w:r>
      <w:r>
        <w:instrText xml:space="preserve"> AUTONUM  </w:instrText>
      </w:r>
      <w:r>
        <w:fldChar w:fldCharType="end"/>
      </w:r>
      <w:r>
        <w:tab/>
        <w:t xml:space="preserve">Представитель Фонда </w:t>
      </w:r>
      <w:proofErr w:type="spellStart"/>
      <w:r w:rsidR="00C95A34" w:rsidRPr="00765836">
        <w:rPr>
          <w:szCs w:val="22"/>
        </w:rPr>
        <w:t>Tebtebba</w:t>
      </w:r>
      <w:proofErr w:type="spellEnd"/>
      <w:r w:rsidR="00C95A34" w:rsidRPr="00765836">
        <w:rPr>
          <w:szCs w:val="22"/>
        </w:rPr>
        <w:t xml:space="preserve"> </w:t>
      </w:r>
      <w:r>
        <w:t>подчеркнул критич</w:t>
      </w:r>
      <w:r w:rsidR="008C742A">
        <w:t xml:space="preserve">ность </w:t>
      </w:r>
      <w:r>
        <w:t>статьи 9, особенно учитывая уникальность создаваем</w:t>
      </w:r>
      <w:r w:rsidR="008C742A">
        <w:t>ой</w:t>
      </w:r>
      <w:r>
        <w:t xml:space="preserve"> </w:t>
      </w:r>
      <w:r w:rsidR="002D4C18">
        <w:t>системы</w:t>
      </w:r>
      <w:r>
        <w:t xml:space="preserve"> </w:t>
      </w:r>
      <w:proofErr w:type="spellStart"/>
      <w:r w:rsidRPr="008C742A">
        <w:rPr>
          <w:iCs/>
        </w:rPr>
        <w:t>sui</w:t>
      </w:r>
      <w:proofErr w:type="spellEnd"/>
      <w:r w:rsidRPr="008C742A">
        <w:rPr>
          <w:iCs/>
        </w:rPr>
        <w:t xml:space="preserve"> </w:t>
      </w:r>
      <w:proofErr w:type="spellStart"/>
      <w:r w:rsidRPr="008C742A">
        <w:rPr>
          <w:iCs/>
        </w:rPr>
        <w:t>generis</w:t>
      </w:r>
      <w:proofErr w:type="spellEnd"/>
      <w:r>
        <w:t>.</w:t>
      </w:r>
      <w:r w:rsidR="002509DA">
        <w:t xml:space="preserve"> </w:t>
      </w:r>
      <w:r w:rsidR="002D4C18">
        <w:t>Перспективные</w:t>
      </w:r>
      <w:r>
        <w:t xml:space="preserve"> технологии, такие как </w:t>
      </w:r>
      <w:r w:rsidR="002D4C18">
        <w:t>ЦИП</w:t>
      </w:r>
      <w:r>
        <w:t xml:space="preserve"> и </w:t>
      </w:r>
      <w:r w:rsidR="002D4C18">
        <w:t>ИИ</w:t>
      </w:r>
      <w:r>
        <w:t>, быстро развива</w:t>
      </w:r>
      <w:r w:rsidR="002D4C18">
        <w:t>ются</w:t>
      </w:r>
      <w:r>
        <w:t>.</w:t>
      </w:r>
      <w:r w:rsidR="002509DA">
        <w:t xml:space="preserve"> </w:t>
      </w:r>
      <w:r>
        <w:t>По мнению</w:t>
      </w:r>
      <w:r w:rsidR="002D4C18">
        <w:t xml:space="preserve"> представителя</w:t>
      </w:r>
      <w:r>
        <w:t xml:space="preserve">, перечисленные вопросы носят скорее ориентировочный, чем обязательный характер, что обеспечивает гибкость при </w:t>
      </w:r>
      <w:r w:rsidR="002D4C18">
        <w:t>обсуждении в ходе обзора</w:t>
      </w:r>
      <w:r>
        <w:t xml:space="preserve">. </w:t>
      </w:r>
      <w:r w:rsidR="002D4C18">
        <w:t>Представитель</w:t>
      </w:r>
      <w:r>
        <w:t xml:space="preserve"> выразил обеспокоенность по поводу предл</w:t>
      </w:r>
      <w:r w:rsidR="002D4C18">
        <w:t>ожения о</w:t>
      </w:r>
      <w:r>
        <w:t xml:space="preserve"> восьмилетне</w:t>
      </w:r>
      <w:r w:rsidR="002D4C18">
        <w:t>й периодичности обзора</w:t>
      </w:r>
      <w:r>
        <w:t xml:space="preserve">, учитывая стремительное развитие технологий, связанных с ГР и </w:t>
      </w:r>
      <w:r w:rsidR="002D4C18">
        <w:t>СТЗ</w:t>
      </w:r>
      <w:r>
        <w:t>.</w:t>
      </w:r>
      <w:r w:rsidR="002509DA">
        <w:t xml:space="preserve"> </w:t>
      </w:r>
      <w:r w:rsidR="002D4C18">
        <w:t>Представитель</w:t>
      </w:r>
      <w:r>
        <w:t xml:space="preserve"> одобрил предложение представителя INBRAPI о </w:t>
      </w:r>
      <w:r w:rsidR="002D4C18">
        <w:t>вовлечении</w:t>
      </w:r>
      <w:r>
        <w:t xml:space="preserve"> коренных народов и местных общин в процесс обзора. </w:t>
      </w:r>
    </w:p>
    <w:p w14:paraId="58E1BF6E" w14:textId="77777777" w:rsidR="00765836" w:rsidRPr="00765836" w:rsidRDefault="00765836" w:rsidP="00765836">
      <w:pPr>
        <w:rPr>
          <w:szCs w:val="22"/>
        </w:rPr>
      </w:pPr>
    </w:p>
    <w:p w14:paraId="6779B6B3" w14:textId="492AFE3E" w:rsidR="00765836" w:rsidRPr="00765836" w:rsidRDefault="00A71629" w:rsidP="00765836">
      <w:pPr>
        <w:rPr>
          <w:szCs w:val="22"/>
        </w:rPr>
      </w:pPr>
      <w:r>
        <w:fldChar w:fldCharType="begin"/>
      </w:r>
      <w:r>
        <w:instrText xml:space="preserve"> AUTONUM  </w:instrText>
      </w:r>
      <w:r>
        <w:fldChar w:fldCharType="end"/>
      </w:r>
      <w:r>
        <w:tab/>
        <w:t>Делегация Колумбии поддержала заявление, сделанное делегацией Мексики.</w:t>
      </w:r>
      <w:r w:rsidR="002509DA">
        <w:t xml:space="preserve"> </w:t>
      </w:r>
      <w:r>
        <w:t xml:space="preserve">Она выразила заинтересованность и </w:t>
      </w:r>
      <w:r w:rsidR="002D4C18">
        <w:t>одобрила</w:t>
      </w:r>
      <w:r>
        <w:t xml:space="preserve"> позици</w:t>
      </w:r>
      <w:r w:rsidR="002D4C18">
        <w:t>ю</w:t>
      </w:r>
      <w:r>
        <w:t xml:space="preserve">, согласно которой требование о раскрытии может также применяться к </w:t>
      </w:r>
      <w:r w:rsidR="002D4C18">
        <w:t>дериватам</w:t>
      </w:r>
      <w:r>
        <w:t xml:space="preserve">. </w:t>
      </w:r>
    </w:p>
    <w:p w14:paraId="4362E5C4" w14:textId="77777777" w:rsidR="00765836" w:rsidRPr="00765836" w:rsidRDefault="00765836" w:rsidP="00765836">
      <w:pPr>
        <w:rPr>
          <w:szCs w:val="22"/>
        </w:rPr>
      </w:pPr>
    </w:p>
    <w:p w14:paraId="441569E4" w14:textId="70C1E10E" w:rsidR="00765836" w:rsidRPr="00765836" w:rsidRDefault="00A71629" w:rsidP="00765836">
      <w:pPr>
        <w:rPr>
          <w:szCs w:val="22"/>
        </w:rPr>
      </w:pPr>
      <w:r>
        <w:fldChar w:fldCharType="begin"/>
      </w:r>
      <w:r>
        <w:instrText xml:space="preserve"> AUTONUM  </w:instrText>
      </w:r>
      <w:r>
        <w:fldChar w:fldCharType="end"/>
      </w:r>
      <w:r>
        <w:tab/>
        <w:t xml:space="preserve">Делегация Пакистана присоединилась к заявлению, сделанному делегацией Ирана (Исламской Республики) от имени </w:t>
      </w:r>
      <w:r w:rsidR="002D4C18">
        <w:t>АТГ</w:t>
      </w:r>
      <w:r>
        <w:t>.</w:t>
      </w:r>
      <w:r w:rsidR="002509DA">
        <w:t xml:space="preserve"> </w:t>
      </w:r>
      <w:r>
        <w:t>Он</w:t>
      </w:r>
      <w:r w:rsidR="002D4C18">
        <w:t>а</w:t>
      </w:r>
      <w:r>
        <w:t xml:space="preserve"> </w:t>
      </w:r>
      <w:r w:rsidR="002D4C18">
        <w:t>высказалась за</w:t>
      </w:r>
      <w:r>
        <w:t xml:space="preserve"> включение</w:t>
      </w:r>
      <w:r w:rsidR="002D4C18">
        <w:t xml:space="preserve"> в текст документа</w:t>
      </w:r>
      <w:r>
        <w:t xml:space="preserve"> статьи 9, предусматривающей обязательный обзор, в </w:t>
      </w:r>
      <w:r w:rsidR="002D4C18">
        <w:t>текущей</w:t>
      </w:r>
      <w:r>
        <w:t xml:space="preserve"> формулировке. </w:t>
      </w:r>
    </w:p>
    <w:p w14:paraId="048C39EE" w14:textId="77777777" w:rsidR="00765836" w:rsidRPr="00765836" w:rsidRDefault="00765836" w:rsidP="00765836">
      <w:pPr>
        <w:rPr>
          <w:szCs w:val="22"/>
        </w:rPr>
      </w:pPr>
    </w:p>
    <w:p w14:paraId="12971ABB" w14:textId="54D7BC90" w:rsidR="00765836" w:rsidRPr="00765836" w:rsidRDefault="00A71629" w:rsidP="00765836">
      <w:pPr>
        <w:rPr>
          <w:szCs w:val="22"/>
        </w:rPr>
      </w:pPr>
      <w:r>
        <w:fldChar w:fldCharType="begin"/>
      </w:r>
      <w:r>
        <w:instrText xml:space="preserve"> AUTONUM  </w:instrText>
      </w:r>
      <w:r>
        <w:fldChar w:fldCharType="end"/>
      </w:r>
      <w:r>
        <w:tab/>
        <w:t xml:space="preserve">Делегация Мозамбика </w:t>
      </w:r>
      <w:r w:rsidR="002D4C18">
        <w:t>выразила согласие</w:t>
      </w:r>
      <w:r>
        <w:t xml:space="preserve"> с содержанием статьи 9, особенно с предложенн</w:t>
      </w:r>
      <w:r w:rsidR="002D4C18">
        <w:t>ой</w:t>
      </w:r>
      <w:r>
        <w:t xml:space="preserve"> четырехлетн</w:t>
      </w:r>
      <w:r w:rsidR="002D4C18">
        <w:t>ей</w:t>
      </w:r>
      <w:r>
        <w:t xml:space="preserve"> период</w:t>
      </w:r>
      <w:r w:rsidR="002D4C18">
        <w:t>ичностью</w:t>
      </w:r>
      <w:r>
        <w:t xml:space="preserve"> проведения обзора. </w:t>
      </w:r>
    </w:p>
    <w:p w14:paraId="49E94569" w14:textId="77777777" w:rsidR="00765836" w:rsidRPr="00765836" w:rsidRDefault="00765836" w:rsidP="00765836">
      <w:pPr>
        <w:rPr>
          <w:szCs w:val="22"/>
        </w:rPr>
      </w:pPr>
    </w:p>
    <w:p w14:paraId="15189FF1" w14:textId="39E0A81B" w:rsidR="00765836" w:rsidRPr="00765836" w:rsidRDefault="00A71629" w:rsidP="00765836">
      <w:pPr>
        <w:rPr>
          <w:szCs w:val="22"/>
        </w:rPr>
      </w:pPr>
      <w:r>
        <w:fldChar w:fldCharType="begin"/>
      </w:r>
      <w:r>
        <w:instrText xml:space="preserve"> AUTONUM  </w:instrText>
      </w:r>
      <w:r>
        <w:fldChar w:fldCharType="end"/>
      </w:r>
      <w:r>
        <w:tab/>
        <w:t>Делегация Швейцарии выразила обеспокоенность по поводу сроков, которые могут повлиять на участие государств-членов.</w:t>
      </w:r>
      <w:r w:rsidR="002509DA">
        <w:t xml:space="preserve"> </w:t>
      </w:r>
      <w:r>
        <w:t xml:space="preserve">Она подчеркнула, что процесс ратификации такого документа, </w:t>
      </w:r>
      <w:r w:rsidR="00092361">
        <w:t>в том числе</w:t>
      </w:r>
      <w:r>
        <w:t xml:space="preserve"> внесение изменений в национальное законодательство, обычно занимает несколько лет.</w:t>
      </w:r>
      <w:r w:rsidR="002509DA">
        <w:t xml:space="preserve"> </w:t>
      </w:r>
      <w:r>
        <w:t xml:space="preserve"> Делегация предложила рассмотреть более реалистичные сроки, например не ранее чем через четыре года, чтобы обеспечить достаточное время для работы над </w:t>
      </w:r>
      <w:r w:rsidR="00092361">
        <w:t xml:space="preserve">ратификацией </w:t>
      </w:r>
      <w:r>
        <w:t>текущ</w:t>
      </w:r>
      <w:r w:rsidR="00092361">
        <w:t>его</w:t>
      </w:r>
      <w:r>
        <w:t xml:space="preserve"> документ</w:t>
      </w:r>
      <w:r w:rsidR="00092361">
        <w:t>а</w:t>
      </w:r>
      <w:r>
        <w:t>.</w:t>
      </w:r>
    </w:p>
    <w:p w14:paraId="6CBCAF5F" w14:textId="77777777" w:rsidR="00765836" w:rsidRPr="00765836" w:rsidRDefault="00765836" w:rsidP="00765836">
      <w:pPr>
        <w:rPr>
          <w:szCs w:val="22"/>
        </w:rPr>
      </w:pPr>
    </w:p>
    <w:p w14:paraId="1DA0D303" w14:textId="18C0FED3" w:rsidR="00765836" w:rsidRPr="00765836" w:rsidRDefault="00A71629" w:rsidP="00765836">
      <w:pPr>
        <w:rPr>
          <w:szCs w:val="22"/>
        </w:rPr>
      </w:pPr>
      <w:r>
        <w:fldChar w:fldCharType="begin"/>
      </w:r>
      <w:r>
        <w:instrText xml:space="preserve"> AUTONUM  </w:instrText>
      </w:r>
      <w:r>
        <w:fldChar w:fldCharType="end"/>
      </w:r>
      <w:r>
        <w:tab/>
        <w:t xml:space="preserve">Делегация Венесуэлы (Боливарианской Республики), выступая от имени ГРУЛАК, </w:t>
      </w:r>
      <w:r w:rsidR="008B7B14">
        <w:t>выразила мнение о том</w:t>
      </w:r>
      <w:r>
        <w:t>, что ответственность за проведение обзора должна лежать на Договаривающихся сторонах.</w:t>
      </w:r>
      <w:r w:rsidR="002509DA">
        <w:t xml:space="preserve"> </w:t>
      </w:r>
    </w:p>
    <w:p w14:paraId="3DCBEB8A" w14:textId="77777777" w:rsidR="00765836" w:rsidRPr="00765836" w:rsidRDefault="00765836" w:rsidP="00765836">
      <w:pPr>
        <w:rPr>
          <w:szCs w:val="22"/>
        </w:rPr>
      </w:pPr>
    </w:p>
    <w:p w14:paraId="5317D19E" w14:textId="7AC402E6" w:rsidR="00765836" w:rsidRPr="00765836" w:rsidRDefault="00A71629" w:rsidP="00765836">
      <w:pPr>
        <w:rPr>
          <w:szCs w:val="22"/>
        </w:rPr>
      </w:pPr>
      <w:r>
        <w:fldChar w:fldCharType="begin"/>
      </w:r>
      <w:r>
        <w:instrText xml:space="preserve"> AUTONUM  </w:instrText>
      </w:r>
      <w:r>
        <w:fldChar w:fldCharType="end"/>
      </w:r>
      <w:r>
        <w:tab/>
        <w:t>Делегация Перу поддержала заявление, сделанное делегацией Венесуэлы (Боливарианской Республики) от имени ГРУЛАК.</w:t>
      </w:r>
      <w:r w:rsidR="002509DA">
        <w:t xml:space="preserve"> </w:t>
      </w:r>
      <w:r w:rsidR="008B7B14">
        <w:t>По ее мнению</w:t>
      </w:r>
      <w:r>
        <w:t>, в</w:t>
      </w:r>
      <w:r w:rsidR="008B7B14">
        <w:t xml:space="preserve"> этой</w:t>
      </w:r>
      <w:r>
        <w:t xml:space="preserve"> статье необходимо рассмотреть конкретные вопросы,</w:t>
      </w:r>
      <w:r w:rsidR="008B7B14">
        <w:t xml:space="preserve"> однако</w:t>
      </w:r>
      <w:r>
        <w:t xml:space="preserve"> к ним можно вернуться на более позднем этапе в зависимости от хода переговоров.</w:t>
      </w:r>
    </w:p>
    <w:p w14:paraId="53D174FC" w14:textId="77777777" w:rsidR="00765836" w:rsidRPr="00765836" w:rsidRDefault="00765836" w:rsidP="00765836">
      <w:pPr>
        <w:rPr>
          <w:szCs w:val="22"/>
        </w:rPr>
      </w:pPr>
    </w:p>
    <w:p w14:paraId="2581D88A" w14:textId="1E7770F8" w:rsidR="00765836" w:rsidRPr="00765836" w:rsidRDefault="00A71629" w:rsidP="00765836">
      <w:pPr>
        <w:rPr>
          <w:szCs w:val="22"/>
        </w:rPr>
      </w:pPr>
      <w:r>
        <w:fldChar w:fldCharType="begin"/>
      </w:r>
      <w:r>
        <w:instrText xml:space="preserve"> AUTONUM  </w:instrText>
      </w:r>
      <w:r>
        <w:fldChar w:fldCharType="end"/>
      </w:r>
      <w:r>
        <w:tab/>
        <w:t xml:space="preserve">Делегация Эквадора </w:t>
      </w:r>
      <w:r w:rsidR="008B7B14">
        <w:t>высказалась за</w:t>
      </w:r>
      <w:r>
        <w:t xml:space="preserve"> статью 9, подчеркнув ее важность для решения исторических </w:t>
      </w:r>
      <w:r w:rsidR="008B7B14">
        <w:t>проблем</w:t>
      </w:r>
      <w:r>
        <w:t>, входящих в сферу действия документа.</w:t>
      </w:r>
      <w:r w:rsidR="002509DA">
        <w:t xml:space="preserve"> </w:t>
      </w:r>
      <w:r>
        <w:t>Он</w:t>
      </w:r>
      <w:r w:rsidR="008B7B14">
        <w:t>а</w:t>
      </w:r>
      <w:r>
        <w:t xml:space="preserve"> </w:t>
      </w:r>
      <w:r w:rsidR="008B7B14">
        <w:t>высказалась за</w:t>
      </w:r>
      <w:r>
        <w:t xml:space="preserve"> </w:t>
      </w:r>
      <w:r w:rsidR="008B7B14">
        <w:t>как можно более раннее проведение обзоров</w:t>
      </w:r>
      <w:r>
        <w:t>.</w:t>
      </w:r>
    </w:p>
    <w:p w14:paraId="26A9AD40" w14:textId="77777777" w:rsidR="002C792E" w:rsidRPr="00765836" w:rsidRDefault="002C792E" w:rsidP="002C792E">
      <w:pPr>
        <w:rPr>
          <w:szCs w:val="22"/>
        </w:rPr>
      </w:pPr>
    </w:p>
    <w:p w14:paraId="56684525" w14:textId="6C4DDAC9" w:rsidR="002C792E" w:rsidRPr="00765836" w:rsidRDefault="002C792E" w:rsidP="002C792E">
      <w:pPr>
        <w:rPr>
          <w:szCs w:val="22"/>
        </w:rPr>
      </w:pPr>
      <w:r>
        <w:fldChar w:fldCharType="begin"/>
      </w:r>
      <w:r>
        <w:instrText xml:space="preserve"> AUTONUM  </w:instrText>
      </w:r>
      <w:r>
        <w:fldChar w:fldCharType="end"/>
      </w:r>
      <w:r>
        <w:tab/>
        <w:t xml:space="preserve">Делегация ЕС, выступая от имени ЕС и его государств-членов, подчеркнула необходимость более длительных сроков </w:t>
      </w:r>
      <w:r w:rsidR="008B7B14">
        <w:t>осуществления</w:t>
      </w:r>
      <w:r>
        <w:t xml:space="preserve"> документа.</w:t>
      </w:r>
      <w:r w:rsidR="002509DA">
        <w:t xml:space="preserve"> </w:t>
      </w:r>
      <w:r>
        <w:t>Он</w:t>
      </w:r>
      <w:r w:rsidR="008B7B14">
        <w:t>а</w:t>
      </w:r>
      <w:r>
        <w:t xml:space="preserve"> предложил</w:t>
      </w:r>
      <w:r w:rsidR="008B7B14">
        <w:t>а</w:t>
      </w:r>
      <w:r>
        <w:t xml:space="preserve"> включить фразу </w:t>
      </w:r>
      <w:r w:rsidR="00E43CD9">
        <w:t>«</w:t>
      </w:r>
      <w:r>
        <w:t>не позднее чем через восемь лет после вступления в силу</w:t>
      </w:r>
      <w:r w:rsidR="00E43CD9">
        <w:t xml:space="preserve"> настоящего документа»</w:t>
      </w:r>
      <w:r>
        <w:t xml:space="preserve">, чтобы </w:t>
      </w:r>
      <w:r w:rsidR="00E43CD9">
        <w:t>предусмотреть</w:t>
      </w:r>
      <w:r>
        <w:t xml:space="preserve"> необходимое время для </w:t>
      </w:r>
      <w:r w:rsidR="00E43CD9">
        <w:t>его интеграции</w:t>
      </w:r>
      <w:r>
        <w:t xml:space="preserve"> в национальное законодательство и накопления значительного опыта.</w:t>
      </w:r>
      <w:r w:rsidR="002509DA">
        <w:t xml:space="preserve"> </w:t>
      </w:r>
      <w:r>
        <w:t>Делегация также предложила новую статью 9</w:t>
      </w:r>
      <w:r w:rsidR="00E43CD9">
        <w:t xml:space="preserve"> в следующей редакции</w:t>
      </w:r>
      <w:r>
        <w:t xml:space="preserve">: </w:t>
      </w:r>
      <w:r w:rsidR="00E43CD9">
        <w:t>«</w:t>
      </w:r>
      <w:r>
        <w:t>Договаривающиеся стороны обязуются</w:t>
      </w:r>
      <w:r w:rsidR="00E43CD9" w:rsidRPr="00E43CD9">
        <w:t xml:space="preserve"> </w:t>
      </w:r>
      <w:r w:rsidR="00E43CD9">
        <w:t>не позднее чем через восемь лет после вступления в силу настоящего документа</w:t>
      </w:r>
      <w:r>
        <w:t xml:space="preserve"> провести обзор </w:t>
      </w:r>
      <w:r w:rsidR="00E43CD9">
        <w:t xml:space="preserve">его </w:t>
      </w:r>
      <w:r>
        <w:t xml:space="preserve">сферы </w:t>
      </w:r>
      <w:r w:rsidR="00E43CD9">
        <w:t>действия</w:t>
      </w:r>
      <w:r>
        <w:t xml:space="preserve"> и содержания, </w:t>
      </w:r>
      <w:r w:rsidR="007D5911" w:rsidRPr="001535AB">
        <w:rPr>
          <w:rFonts w:eastAsia="Calibri"/>
          <w:szCs w:val="22"/>
        </w:rPr>
        <w:t>а также вопрос</w:t>
      </w:r>
      <w:r w:rsidR="007D5911">
        <w:rPr>
          <w:rFonts w:eastAsia="Calibri"/>
          <w:szCs w:val="22"/>
        </w:rPr>
        <w:t>ов,</w:t>
      </w:r>
      <w:r w:rsidR="007D5911" w:rsidRPr="001535AB">
        <w:rPr>
          <w:rFonts w:eastAsia="Calibri"/>
          <w:szCs w:val="22"/>
        </w:rPr>
        <w:t xml:space="preserve"> обусловленные появлением новых и перспективных технологий, имеющих отношение к применению настоящего документа</w:t>
      </w:r>
      <w:r w:rsidR="007D5911">
        <w:t>»</w:t>
      </w:r>
      <w:r>
        <w:t>.</w:t>
      </w:r>
    </w:p>
    <w:p w14:paraId="015CFCAE" w14:textId="77777777" w:rsidR="00765836" w:rsidRPr="00765836" w:rsidRDefault="00765836" w:rsidP="00765836">
      <w:pPr>
        <w:rPr>
          <w:szCs w:val="22"/>
        </w:rPr>
      </w:pPr>
    </w:p>
    <w:p w14:paraId="67564AD1" w14:textId="666AA590" w:rsidR="00765836" w:rsidRPr="00765836" w:rsidRDefault="00DC2CC1" w:rsidP="00765836">
      <w:pPr>
        <w:rPr>
          <w:szCs w:val="22"/>
        </w:rPr>
      </w:pPr>
      <w:r>
        <w:fldChar w:fldCharType="begin"/>
      </w:r>
      <w:r>
        <w:instrText xml:space="preserve"> AUTONUM  </w:instrText>
      </w:r>
      <w:r>
        <w:fldChar w:fldCharType="end"/>
      </w:r>
      <w:r>
        <w:tab/>
        <w:t>Председатель предоставил</w:t>
      </w:r>
      <w:r w:rsidR="007D5911">
        <w:t>а</w:t>
      </w:r>
      <w:r>
        <w:t xml:space="preserve"> слово для комментариев по статье 8.</w:t>
      </w:r>
    </w:p>
    <w:p w14:paraId="74812930" w14:textId="77777777" w:rsidR="00765836" w:rsidRPr="00765836" w:rsidRDefault="00765836" w:rsidP="00765836">
      <w:pPr>
        <w:rPr>
          <w:szCs w:val="22"/>
        </w:rPr>
      </w:pPr>
    </w:p>
    <w:p w14:paraId="1A160602" w14:textId="33BEC351" w:rsidR="00765836" w:rsidRPr="00765836" w:rsidRDefault="00DC2CC1" w:rsidP="00765836">
      <w:pPr>
        <w:rPr>
          <w:szCs w:val="22"/>
        </w:rPr>
      </w:pPr>
      <w:r>
        <w:lastRenderedPageBreak/>
        <w:fldChar w:fldCharType="begin"/>
      </w:r>
      <w:r>
        <w:instrText xml:space="preserve"> AUTONUM  </w:instrText>
      </w:r>
      <w:r>
        <w:fldChar w:fldCharType="end"/>
      </w:r>
      <w:r>
        <w:tab/>
        <w:t xml:space="preserve">Делегация Швейцарии, выступая от имени Группы B, </w:t>
      </w:r>
      <w:r w:rsidR="007D5911">
        <w:t>поддержала</w:t>
      </w:r>
      <w:r>
        <w:t xml:space="preserve"> рекомендацию </w:t>
      </w:r>
      <w:r w:rsidR="007D5911">
        <w:t>экспертной группы, работавшей в виртуальном формате,</w:t>
      </w:r>
      <w:r>
        <w:t xml:space="preserve"> об удалении сноски.</w:t>
      </w:r>
    </w:p>
    <w:p w14:paraId="59F14009" w14:textId="77777777" w:rsidR="00765836" w:rsidRPr="00765836" w:rsidRDefault="00765836" w:rsidP="00765836">
      <w:pPr>
        <w:rPr>
          <w:szCs w:val="22"/>
        </w:rPr>
      </w:pPr>
    </w:p>
    <w:p w14:paraId="173273C9" w14:textId="79F21127" w:rsidR="00765836" w:rsidRPr="00765836" w:rsidRDefault="00DC2CC1" w:rsidP="00765836">
      <w:pPr>
        <w:rPr>
          <w:szCs w:val="22"/>
        </w:rPr>
      </w:pPr>
      <w:r>
        <w:fldChar w:fldCharType="begin"/>
      </w:r>
      <w:r>
        <w:instrText xml:space="preserve"> AUTONUM  </w:instrText>
      </w:r>
      <w:r>
        <w:fldChar w:fldCharType="end"/>
      </w:r>
      <w:r>
        <w:tab/>
        <w:t xml:space="preserve">Делегация Ганы, выступая от имени Африканской группы, </w:t>
      </w:r>
      <w:r w:rsidR="007D5911">
        <w:t>высказалась за</w:t>
      </w:r>
      <w:r>
        <w:t xml:space="preserve"> удалени</w:t>
      </w:r>
      <w:r w:rsidR="007D5911">
        <w:t>е</w:t>
      </w:r>
      <w:r>
        <w:t xml:space="preserve"> сноски 8.</w:t>
      </w:r>
    </w:p>
    <w:p w14:paraId="0590A9AF" w14:textId="77777777" w:rsidR="00765836" w:rsidRPr="00765836" w:rsidRDefault="00765836" w:rsidP="00765836">
      <w:pPr>
        <w:rPr>
          <w:szCs w:val="22"/>
        </w:rPr>
      </w:pPr>
    </w:p>
    <w:p w14:paraId="19CA52E0" w14:textId="53F8BC21" w:rsidR="00765836" w:rsidRPr="00765836" w:rsidRDefault="00DC2CC1" w:rsidP="00765836">
      <w:pPr>
        <w:rPr>
          <w:szCs w:val="22"/>
        </w:rPr>
      </w:pPr>
      <w:r>
        <w:fldChar w:fldCharType="begin"/>
      </w:r>
      <w:r>
        <w:instrText xml:space="preserve"> AUTONUM  </w:instrText>
      </w:r>
      <w:r>
        <w:fldChar w:fldCharType="end"/>
      </w:r>
      <w:r>
        <w:tab/>
        <w:t>Делегация Аргентины заявила, что сноска должна быть частью отдельной декларации.</w:t>
      </w:r>
    </w:p>
    <w:p w14:paraId="01DA2CFA" w14:textId="77777777" w:rsidR="00765836" w:rsidRPr="00765836" w:rsidRDefault="00765836" w:rsidP="00765836">
      <w:pPr>
        <w:rPr>
          <w:szCs w:val="22"/>
        </w:rPr>
      </w:pPr>
    </w:p>
    <w:p w14:paraId="29FC1EE1" w14:textId="13FCC685" w:rsidR="00765836" w:rsidRPr="00765836" w:rsidRDefault="00DC2CC1" w:rsidP="00765836">
      <w:pPr>
        <w:rPr>
          <w:szCs w:val="22"/>
        </w:rPr>
      </w:pPr>
      <w:r>
        <w:fldChar w:fldCharType="begin"/>
      </w:r>
      <w:r>
        <w:instrText xml:space="preserve"> AUTONUM  </w:instrText>
      </w:r>
      <w:r>
        <w:fldChar w:fldCharType="end"/>
      </w:r>
      <w:r>
        <w:tab/>
        <w:t xml:space="preserve">Делегация ЕС, выступая от имени ЕС и его государств-членов, </w:t>
      </w:r>
      <w:r w:rsidR="007D5911">
        <w:t>заявила, что по-прежнему готова проявить</w:t>
      </w:r>
      <w:r>
        <w:t xml:space="preserve"> гибкость и рассмотреть предложения других делегаций по статье 8.</w:t>
      </w:r>
    </w:p>
    <w:p w14:paraId="48397016" w14:textId="77777777" w:rsidR="00765836" w:rsidRPr="00765836" w:rsidRDefault="00765836" w:rsidP="00765836">
      <w:pPr>
        <w:rPr>
          <w:szCs w:val="22"/>
        </w:rPr>
      </w:pPr>
    </w:p>
    <w:p w14:paraId="5E8DDE5F" w14:textId="07F61A45" w:rsidR="00765836" w:rsidRPr="00765836" w:rsidRDefault="00DC2CC1" w:rsidP="00765836">
      <w:pPr>
        <w:rPr>
          <w:szCs w:val="22"/>
        </w:rPr>
      </w:pPr>
      <w:r>
        <w:fldChar w:fldCharType="begin"/>
      </w:r>
      <w:r>
        <w:instrText xml:space="preserve"> AUTONUM  </w:instrText>
      </w:r>
      <w:r>
        <w:fldChar w:fldCharType="end"/>
      </w:r>
      <w:r>
        <w:tab/>
        <w:t xml:space="preserve">Делегация Польши, выступая от имени Группы </w:t>
      </w:r>
      <w:r w:rsidR="007D5911">
        <w:t>ГЦЕБ</w:t>
      </w:r>
      <w:r>
        <w:t>, высказалась за удаление сноски.</w:t>
      </w:r>
      <w:r w:rsidR="002509DA">
        <w:t xml:space="preserve"> </w:t>
      </w:r>
      <w:r>
        <w:t>Она также указала, что дополнительные комментарии по статье 9 будут представлены позднее.</w:t>
      </w:r>
    </w:p>
    <w:p w14:paraId="0398CF50" w14:textId="77777777" w:rsidR="00765836" w:rsidRPr="00765836" w:rsidRDefault="00765836" w:rsidP="00765836">
      <w:pPr>
        <w:rPr>
          <w:szCs w:val="22"/>
        </w:rPr>
      </w:pPr>
    </w:p>
    <w:p w14:paraId="1855D9A7" w14:textId="65C8C8C1" w:rsidR="00765836" w:rsidRPr="00765836" w:rsidRDefault="00DC2CC1" w:rsidP="00765836">
      <w:pPr>
        <w:rPr>
          <w:szCs w:val="22"/>
        </w:rPr>
      </w:pPr>
      <w:r>
        <w:fldChar w:fldCharType="begin"/>
      </w:r>
      <w:r>
        <w:instrText xml:space="preserve"> AUTONUM  </w:instrText>
      </w:r>
      <w:r>
        <w:fldChar w:fldCharType="end"/>
      </w:r>
      <w:r>
        <w:tab/>
        <w:t>Делегация Соединенных Штатов Америки поддержала заявление, сделанное делегацией Швейцарии от имени Группы В. Она подчеркнула исключительную важность правовой определенности для эффективности</w:t>
      </w:r>
      <w:r w:rsidR="007D5911">
        <w:t xml:space="preserve"> настоящего</w:t>
      </w:r>
      <w:r>
        <w:t xml:space="preserve"> документа. </w:t>
      </w:r>
      <w:r w:rsidR="007D5911">
        <w:t>Делегация</w:t>
      </w:r>
      <w:r>
        <w:t xml:space="preserve"> предложил</w:t>
      </w:r>
      <w:r w:rsidR="007D5911">
        <w:t>а</w:t>
      </w:r>
      <w:r>
        <w:t xml:space="preserve"> уточнить, что </w:t>
      </w:r>
      <w:r w:rsidR="007D5911">
        <w:t>никакая часть</w:t>
      </w:r>
      <w:r>
        <w:t xml:space="preserve"> документ</w:t>
      </w:r>
      <w:r w:rsidR="007D5911">
        <w:t>а</w:t>
      </w:r>
      <w:r>
        <w:t xml:space="preserve"> не </w:t>
      </w:r>
      <w:r w:rsidR="007D5911">
        <w:t>предусматривает отступление от</w:t>
      </w:r>
      <w:r>
        <w:t xml:space="preserve"> </w:t>
      </w:r>
      <w:r w:rsidR="007D5911">
        <w:t>каких-либо</w:t>
      </w:r>
      <w:r>
        <w:t xml:space="preserve"> обязательств Договаривающихся сторон друг перед другом</w:t>
      </w:r>
      <w:r w:rsidR="007D5911">
        <w:t xml:space="preserve"> </w:t>
      </w:r>
      <w:r w:rsidR="00517E30">
        <w:t>по другим документам или соглашениям либо</w:t>
      </w:r>
      <w:r w:rsidR="007D5911">
        <w:t xml:space="preserve"> их изменение</w:t>
      </w:r>
      <w:r>
        <w:t>.</w:t>
      </w:r>
      <w:r w:rsidR="002509DA">
        <w:t xml:space="preserve"> </w:t>
      </w:r>
      <w:r w:rsidR="00517E30">
        <w:t>Делегация</w:t>
      </w:r>
      <w:r>
        <w:t xml:space="preserve"> предложил исключить сноску 8.</w:t>
      </w:r>
      <w:r w:rsidR="002509DA">
        <w:t xml:space="preserve"> </w:t>
      </w:r>
      <w:r w:rsidR="00517E30">
        <w:t>Она также</w:t>
      </w:r>
      <w:r>
        <w:t xml:space="preserve"> предложила заменить</w:t>
      </w:r>
      <w:r w:rsidR="00517E30">
        <w:t xml:space="preserve"> слова</w:t>
      </w:r>
      <w:r>
        <w:t xml:space="preserve"> </w:t>
      </w:r>
      <w:r w:rsidR="00517E30">
        <w:t xml:space="preserve">«на </w:t>
      </w:r>
      <w:r>
        <w:t>взаимодополняющ</w:t>
      </w:r>
      <w:r w:rsidR="00517E30">
        <w:t>ей основе»</w:t>
      </w:r>
      <w:r>
        <w:t xml:space="preserve"> на </w:t>
      </w:r>
      <w:r w:rsidR="00517E30">
        <w:t>«согласованно»</w:t>
      </w:r>
      <w:r>
        <w:t xml:space="preserve"> и вставить следующую фразу: </w:t>
      </w:r>
      <w:r w:rsidR="00517E30">
        <w:t>«Никакая часть настоящего документа не предусматривает отступление от каких-либо обязательств Договаривающихся сторон друг перед другом или по другому международному соглашению либо их изменение».</w:t>
      </w:r>
    </w:p>
    <w:p w14:paraId="308B87E0" w14:textId="77777777" w:rsidR="00765836" w:rsidRPr="00765836" w:rsidRDefault="00765836" w:rsidP="00765836">
      <w:pPr>
        <w:rPr>
          <w:szCs w:val="22"/>
        </w:rPr>
      </w:pPr>
    </w:p>
    <w:p w14:paraId="73E87CA8" w14:textId="347856FB" w:rsidR="00765836" w:rsidRPr="00765836" w:rsidRDefault="00DC2CC1" w:rsidP="00765836">
      <w:pPr>
        <w:rPr>
          <w:szCs w:val="22"/>
        </w:rPr>
      </w:pPr>
      <w:r>
        <w:fldChar w:fldCharType="begin"/>
      </w:r>
      <w:r>
        <w:instrText xml:space="preserve"> AUTONUM  </w:instrText>
      </w:r>
      <w:r>
        <w:fldChar w:fldCharType="end"/>
      </w:r>
      <w:r>
        <w:tab/>
        <w:t>Делегация Ирана (Исламск</w:t>
      </w:r>
      <w:r w:rsidR="00517E30">
        <w:t>ой</w:t>
      </w:r>
      <w:r>
        <w:t xml:space="preserve"> Республик</w:t>
      </w:r>
      <w:r w:rsidR="00517E30">
        <w:t>и</w:t>
      </w:r>
      <w:r>
        <w:t xml:space="preserve">), выступая от имени </w:t>
      </w:r>
      <w:r w:rsidR="00517E30">
        <w:t>АТГ</w:t>
      </w:r>
      <w:r>
        <w:t xml:space="preserve">, </w:t>
      </w:r>
      <w:r w:rsidR="00517E30">
        <w:t>заявила, что в целом согласна</w:t>
      </w:r>
      <w:r>
        <w:t xml:space="preserve"> с предложенной статьей 8 и </w:t>
      </w:r>
      <w:r w:rsidR="00517E30">
        <w:t xml:space="preserve">готова </w:t>
      </w:r>
      <w:r>
        <w:t>прояви</w:t>
      </w:r>
      <w:r w:rsidR="00517E30">
        <w:t>ть</w:t>
      </w:r>
      <w:r>
        <w:t xml:space="preserve"> гибкость по отношению к ней.</w:t>
      </w:r>
      <w:r w:rsidR="002509DA">
        <w:t xml:space="preserve"> </w:t>
      </w:r>
      <w:r w:rsidR="009F1473">
        <w:t>Хотя</w:t>
      </w:r>
      <w:r>
        <w:t xml:space="preserve"> некоторые государства</w:t>
      </w:r>
      <w:r w:rsidR="009F1473">
        <w:t xml:space="preserve"> – </w:t>
      </w:r>
      <w:r>
        <w:t xml:space="preserve">члены </w:t>
      </w:r>
      <w:r w:rsidR="009F1473">
        <w:t>АТ</w:t>
      </w:r>
      <w:r>
        <w:t xml:space="preserve">Г </w:t>
      </w:r>
      <w:r w:rsidR="009F1473">
        <w:t>допускают</w:t>
      </w:r>
      <w:r>
        <w:t xml:space="preserve"> возможность</w:t>
      </w:r>
      <w:r w:rsidR="009F1473">
        <w:t xml:space="preserve"> дополнения статьи 8</w:t>
      </w:r>
      <w:r>
        <w:t xml:space="preserve"> сноск</w:t>
      </w:r>
      <w:r w:rsidR="009F1473">
        <w:t>ой</w:t>
      </w:r>
      <w:r>
        <w:t xml:space="preserve"> с ориентировочным </w:t>
      </w:r>
      <w:r w:rsidR="009F1473">
        <w:t>перечнем</w:t>
      </w:r>
      <w:r>
        <w:t xml:space="preserve"> международных соглашений</w:t>
      </w:r>
      <w:r w:rsidR="009F1473">
        <w:t>, имеющих отношение к настоящему документу</w:t>
      </w:r>
      <w:r>
        <w:t>, другие</w:t>
      </w:r>
      <w:r w:rsidR="00CA5154">
        <w:t xml:space="preserve"> государства</w:t>
      </w:r>
      <w:r>
        <w:t xml:space="preserve"> выразили обеспокоенность по поводу этой сноски и считают, что она может ограничить сферу </w:t>
      </w:r>
      <w:r w:rsidR="00CA5154">
        <w:t>действия</w:t>
      </w:r>
      <w:r>
        <w:t xml:space="preserve"> статьи 8 и потенциально привести к путанице.</w:t>
      </w:r>
    </w:p>
    <w:p w14:paraId="39032288" w14:textId="77777777" w:rsidR="00765836" w:rsidRPr="00765836" w:rsidRDefault="00765836" w:rsidP="00765836">
      <w:pPr>
        <w:rPr>
          <w:szCs w:val="22"/>
        </w:rPr>
      </w:pPr>
    </w:p>
    <w:p w14:paraId="48508BA7" w14:textId="4FB70751" w:rsidR="00765836" w:rsidRPr="00765836" w:rsidRDefault="00DC2CC1" w:rsidP="00765836">
      <w:pPr>
        <w:rPr>
          <w:szCs w:val="22"/>
        </w:rPr>
      </w:pPr>
      <w:r>
        <w:fldChar w:fldCharType="begin"/>
      </w:r>
      <w:r>
        <w:instrText xml:space="preserve"> AUTONUM  </w:instrText>
      </w:r>
      <w:r>
        <w:fldChar w:fldCharType="end"/>
      </w:r>
      <w:r>
        <w:tab/>
        <w:t xml:space="preserve">Делегация Индии </w:t>
      </w:r>
      <w:r w:rsidR="00CA5154">
        <w:t>высказалась за данную</w:t>
      </w:r>
      <w:r>
        <w:t xml:space="preserve"> формулировку статьи 8.</w:t>
      </w:r>
      <w:r w:rsidR="002509DA">
        <w:t xml:space="preserve"> </w:t>
      </w:r>
      <w:r>
        <w:t xml:space="preserve">Она предложила добавить сноску, чтобы </w:t>
      </w:r>
      <w:r w:rsidR="00CA5154">
        <w:t>напрямую</w:t>
      </w:r>
      <w:r>
        <w:t xml:space="preserve"> упомянуть некоторые соглашения, такие как КБР, </w:t>
      </w:r>
      <w:proofErr w:type="spellStart"/>
      <w:r>
        <w:t>Нагойский</w:t>
      </w:r>
      <w:proofErr w:type="spellEnd"/>
      <w:r>
        <w:t xml:space="preserve"> протокол и </w:t>
      </w:r>
      <w:r w:rsidR="00CA5154" w:rsidRPr="00CA5154">
        <w:t>Международн</w:t>
      </w:r>
      <w:r w:rsidR="00CA5154">
        <w:t>ый</w:t>
      </w:r>
      <w:r w:rsidR="00CA5154" w:rsidRPr="00CA5154">
        <w:t xml:space="preserve"> договор о генетических ресурсах растений для производства продовольствия и ведения сельского хозяйства</w:t>
      </w:r>
      <w:r>
        <w:t>.</w:t>
      </w:r>
      <w:r w:rsidR="002509DA">
        <w:t xml:space="preserve"> </w:t>
      </w:r>
      <w:r>
        <w:t xml:space="preserve">Это </w:t>
      </w:r>
      <w:r w:rsidR="00CA5154">
        <w:t>позволит</w:t>
      </w:r>
      <w:r>
        <w:t xml:space="preserve"> уточнить виды документов, </w:t>
      </w:r>
      <w:r w:rsidR="00CA5154" w:rsidRPr="00067061">
        <w:rPr>
          <w:szCs w:val="22"/>
        </w:rPr>
        <w:t>имеющи</w:t>
      </w:r>
      <w:r w:rsidR="00CA5154">
        <w:rPr>
          <w:szCs w:val="22"/>
        </w:rPr>
        <w:t>х</w:t>
      </w:r>
      <w:r w:rsidR="00CA5154" w:rsidRPr="00067061">
        <w:rPr>
          <w:szCs w:val="22"/>
        </w:rPr>
        <w:t xml:space="preserve"> отношение к настоящему документу</w:t>
      </w:r>
      <w:r>
        <w:t xml:space="preserve">, и обеспечить, чтобы возможности сторон по выполнению своих обязательств по </w:t>
      </w:r>
      <w:r w:rsidR="00405495">
        <w:t>таким</w:t>
      </w:r>
      <w:r>
        <w:t xml:space="preserve"> соглашениям не были ограничены в результате </w:t>
      </w:r>
      <w:r w:rsidR="00405495">
        <w:t>осуществления</w:t>
      </w:r>
      <w:r>
        <w:t xml:space="preserve"> данного </w:t>
      </w:r>
      <w:r w:rsidR="00405495">
        <w:t>документа</w:t>
      </w:r>
      <w:r>
        <w:t>.</w:t>
      </w:r>
    </w:p>
    <w:p w14:paraId="550A741C" w14:textId="77777777" w:rsidR="00765836" w:rsidRPr="00765836" w:rsidRDefault="00765836" w:rsidP="00765836">
      <w:pPr>
        <w:rPr>
          <w:szCs w:val="22"/>
        </w:rPr>
      </w:pPr>
    </w:p>
    <w:p w14:paraId="0D154C56" w14:textId="18450E21" w:rsidR="00765836" w:rsidRPr="00765836" w:rsidRDefault="00DC2CC1" w:rsidP="00765836">
      <w:pPr>
        <w:rPr>
          <w:szCs w:val="22"/>
        </w:rPr>
      </w:pPr>
      <w:r>
        <w:fldChar w:fldCharType="begin"/>
      </w:r>
      <w:r>
        <w:instrText xml:space="preserve"> AUTONUM  </w:instrText>
      </w:r>
      <w:r>
        <w:fldChar w:fldCharType="end"/>
      </w:r>
      <w:r>
        <w:tab/>
        <w:t xml:space="preserve">Делегация Колумбии выразила заинтересованность в сохранении сноски </w:t>
      </w:r>
      <w:r w:rsidR="00405495">
        <w:t>к</w:t>
      </w:r>
      <w:r>
        <w:t xml:space="preserve"> статье 8.</w:t>
      </w:r>
      <w:r w:rsidR="002509DA">
        <w:t xml:space="preserve"> </w:t>
      </w:r>
    </w:p>
    <w:p w14:paraId="051E43E1" w14:textId="77777777" w:rsidR="00765836" w:rsidRPr="00765836" w:rsidRDefault="00765836" w:rsidP="00765836">
      <w:pPr>
        <w:rPr>
          <w:szCs w:val="22"/>
        </w:rPr>
      </w:pPr>
    </w:p>
    <w:p w14:paraId="751ED0E6" w14:textId="0B2BEF0D" w:rsidR="00765836" w:rsidRPr="00765836" w:rsidRDefault="00DC2CC1" w:rsidP="00765836">
      <w:pPr>
        <w:rPr>
          <w:szCs w:val="22"/>
        </w:rPr>
      </w:pPr>
      <w:r>
        <w:fldChar w:fldCharType="begin"/>
      </w:r>
      <w:r>
        <w:instrText xml:space="preserve"> AUTONUM  </w:instrText>
      </w:r>
      <w:r>
        <w:fldChar w:fldCharType="end"/>
      </w:r>
      <w:r>
        <w:tab/>
        <w:t xml:space="preserve">Делегация Мексики предложила </w:t>
      </w:r>
      <w:r w:rsidR="00405495">
        <w:t>изложить</w:t>
      </w:r>
      <w:r>
        <w:t xml:space="preserve"> стать</w:t>
      </w:r>
      <w:r w:rsidR="00405495">
        <w:t>ю в</w:t>
      </w:r>
      <w:r>
        <w:t xml:space="preserve"> следующ</w:t>
      </w:r>
      <w:r w:rsidR="00405495">
        <w:t>ей</w:t>
      </w:r>
      <w:r>
        <w:t xml:space="preserve"> </w:t>
      </w:r>
      <w:r w:rsidR="00405495">
        <w:t>редакции</w:t>
      </w:r>
      <w:r>
        <w:t xml:space="preserve">: </w:t>
      </w:r>
      <w:r w:rsidR="00405495">
        <w:t>«</w:t>
      </w:r>
      <w:r w:rsidR="00405495" w:rsidRPr="00067061">
        <w:rPr>
          <w:szCs w:val="22"/>
        </w:rPr>
        <w:t>Настоящий документ осуществляется на взаимодополняющей основе с другими международными соглашениями, имеющими отношение к настоящему документу</w:t>
      </w:r>
      <w:r>
        <w:t xml:space="preserve">, </w:t>
      </w:r>
      <w:r w:rsidR="00405495">
        <w:t>в том числе с</w:t>
      </w:r>
      <w:r>
        <w:t xml:space="preserve"> соглашения</w:t>
      </w:r>
      <w:r w:rsidR="00405495">
        <w:t>ми</w:t>
      </w:r>
      <w:r>
        <w:t xml:space="preserve"> в области прав человека, экологических прав и культурных прав, в частности</w:t>
      </w:r>
      <w:r w:rsidR="00405495">
        <w:t xml:space="preserve"> с</w:t>
      </w:r>
      <w:r>
        <w:t xml:space="preserve"> Деклараци</w:t>
      </w:r>
      <w:r w:rsidR="00405495">
        <w:t>ей</w:t>
      </w:r>
      <w:r>
        <w:t xml:space="preserve"> ООН о правах коренных народов</w:t>
      </w:r>
      <w:r w:rsidR="00405495">
        <w:t>»</w:t>
      </w:r>
      <w:r>
        <w:t>.</w:t>
      </w:r>
      <w:r w:rsidR="002509DA">
        <w:t xml:space="preserve"> </w:t>
      </w:r>
      <w:r>
        <w:t xml:space="preserve">Это изменение </w:t>
      </w:r>
      <w:r w:rsidR="00405495">
        <w:t>позволит</w:t>
      </w:r>
      <w:r>
        <w:t xml:space="preserve"> </w:t>
      </w:r>
      <w:r w:rsidR="00405495">
        <w:t>назвать конкретные</w:t>
      </w:r>
      <w:r>
        <w:t xml:space="preserve"> области, которые могут быть связаны с применением </w:t>
      </w:r>
      <w:r w:rsidR="00405495">
        <w:t>документа</w:t>
      </w:r>
      <w:r>
        <w:t>.</w:t>
      </w:r>
    </w:p>
    <w:p w14:paraId="3A40F04E" w14:textId="77777777" w:rsidR="00765836" w:rsidRPr="00765836" w:rsidRDefault="00765836" w:rsidP="00765836">
      <w:pPr>
        <w:rPr>
          <w:szCs w:val="22"/>
        </w:rPr>
      </w:pPr>
    </w:p>
    <w:p w14:paraId="684FB7C6" w14:textId="23AE77AC" w:rsidR="00765836" w:rsidRPr="00765836" w:rsidRDefault="00DC2CC1" w:rsidP="00765836">
      <w:pPr>
        <w:rPr>
          <w:szCs w:val="22"/>
        </w:rPr>
      </w:pPr>
      <w:r>
        <w:lastRenderedPageBreak/>
        <w:fldChar w:fldCharType="begin"/>
      </w:r>
      <w:r>
        <w:instrText xml:space="preserve"> AUTONUM  </w:instrText>
      </w:r>
      <w:r>
        <w:fldChar w:fldCharType="end"/>
      </w:r>
      <w:r>
        <w:tab/>
        <w:t>Делегация Японии поддержала заявление делегации Швейцарии</w:t>
      </w:r>
      <w:r w:rsidR="00405495" w:rsidRPr="00405495">
        <w:t xml:space="preserve"> </w:t>
      </w:r>
      <w:r w:rsidR="00405495">
        <w:t>об удалении сноски</w:t>
      </w:r>
      <w:r>
        <w:t>, сделанное от имени Группы B.</w:t>
      </w:r>
      <w:r w:rsidR="002509DA">
        <w:t xml:space="preserve"> </w:t>
      </w:r>
      <w:r>
        <w:t xml:space="preserve">Она также поддержала предложенные делегацией Соединенных Штатов Америки поправки, которые не </w:t>
      </w:r>
      <w:r w:rsidR="00405495">
        <w:t>предрешают</w:t>
      </w:r>
      <w:r>
        <w:t xml:space="preserve"> текущ</w:t>
      </w:r>
      <w:r w:rsidR="00405495">
        <w:t>ее</w:t>
      </w:r>
      <w:r>
        <w:t xml:space="preserve"> </w:t>
      </w:r>
      <w:r w:rsidR="00405495">
        <w:t>обсуждение</w:t>
      </w:r>
      <w:r>
        <w:t xml:space="preserve"> по другим международным документам. </w:t>
      </w:r>
    </w:p>
    <w:p w14:paraId="554A2628" w14:textId="77777777" w:rsidR="00765836" w:rsidRPr="00765836" w:rsidRDefault="00765836" w:rsidP="00765836">
      <w:pPr>
        <w:rPr>
          <w:szCs w:val="22"/>
        </w:rPr>
      </w:pPr>
    </w:p>
    <w:p w14:paraId="18A6B6B5" w14:textId="4D61C037" w:rsidR="00765836" w:rsidRPr="00765836" w:rsidRDefault="00A462AA" w:rsidP="00765836">
      <w:pPr>
        <w:rPr>
          <w:szCs w:val="22"/>
        </w:rPr>
      </w:pPr>
      <w:r>
        <w:fldChar w:fldCharType="begin"/>
      </w:r>
      <w:r>
        <w:instrText xml:space="preserve"> AUTONUM  </w:instrText>
      </w:r>
      <w:r>
        <w:fldChar w:fldCharType="end"/>
      </w:r>
      <w:r>
        <w:tab/>
        <w:t xml:space="preserve">Делегация Соединенного Королевства поддержала заявление, сделанное делегацией Швейцарии от имени Группы В. Она </w:t>
      </w:r>
      <w:r w:rsidR="00405495">
        <w:t>упомянула</w:t>
      </w:r>
      <w:r>
        <w:t xml:space="preserve"> необходимост</w:t>
      </w:r>
      <w:r w:rsidR="00405495">
        <w:t>ь</w:t>
      </w:r>
      <w:r>
        <w:t xml:space="preserve"> </w:t>
      </w:r>
      <w:r w:rsidR="00405495">
        <w:t>согласованного и последовательного осуществления</w:t>
      </w:r>
      <w:r>
        <w:t xml:space="preserve"> статьи 8 </w:t>
      </w:r>
      <w:r w:rsidR="00405495">
        <w:t>относительно</w:t>
      </w:r>
      <w:r>
        <w:t xml:space="preserve"> други</w:t>
      </w:r>
      <w:r w:rsidR="00405495">
        <w:t>х</w:t>
      </w:r>
      <w:r>
        <w:t xml:space="preserve"> международны</w:t>
      </w:r>
      <w:r w:rsidR="00405495">
        <w:t xml:space="preserve">х </w:t>
      </w:r>
      <w:r>
        <w:t>соглашени</w:t>
      </w:r>
      <w:r w:rsidR="00405495">
        <w:t>й без</w:t>
      </w:r>
      <w:r>
        <w:t xml:space="preserve"> ущерба</w:t>
      </w:r>
      <w:r w:rsidR="00405495">
        <w:t xml:space="preserve"> для</w:t>
      </w:r>
      <w:r>
        <w:t xml:space="preserve"> их реализации, </w:t>
      </w:r>
      <w:r w:rsidR="00E36826">
        <w:t xml:space="preserve">чтобы </w:t>
      </w:r>
      <w:r>
        <w:t>не выз</w:t>
      </w:r>
      <w:r w:rsidR="00E36826">
        <w:t>вать</w:t>
      </w:r>
      <w:r>
        <w:t xml:space="preserve"> </w:t>
      </w:r>
      <w:r w:rsidR="00E36826">
        <w:t>коллизий</w:t>
      </w:r>
      <w:r>
        <w:t xml:space="preserve"> и не </w:t>
      </w:r>
      <w:r w:rsidR="00E36826">
        <w:t>менять</w:t>
      </w:r>
      <w:r>
        <w:t xml:space="preserve"> их положени</w:t>
      </w:r>
      <w:r w:rsidR="00E36826">
        <w:t>я</w:t>
      </w:r>
      <w:r>
        <w:t>.</w:t>
      </w:r>
      <w:r w:rsidR="002509DA">
        <w:t xml:space="preserve"> </w:t>
      </w:r>
      <w:r w:rsidR="00E36826">
        <w:t>Делегация</w:t>
      </w:r>
      <w:r>
        <w:t xml:space="preserve"> также поддержала предложения, внесенные делегацией Соединенных Штатов Америки.</w:t>
      </w:r>
    </w:p>
    <w:p w14:paraId="4EBBFFFD" w14:textId="77777777" w:rsidR="00765836" w:rsidRPr="00765836" w:rsidRDefault="00765836" w:rsidP="00765836">
      <w:pPr>
        <w:rPr>
          <w:szCs w:val="22"/>
        </w:rPr>
      </w:pPr>
    </w:p>
    <w:p w14:paraId="55A9C1B2" w14:textId="5C52A945" w:rsidR="00765836" w:rsidRPr="00765836" w:rsidRDefault="00A462AA" w:rsidP="00765836">
      <w:pPr>
        <w:rPr>
          <w:szCs w:val="22"/>
        </w:rPr>
      </w:pPr>
      <w:r>
        <w:fldChar w:fldCharType="begin"/>
      </w:r>
      <w:r>
        <w:instrText xml:space="preserve"> AUTONUM  </w:instrText>
      </w:r>
      <w:r>
        <w:fldChar w:fldCharType="end"/>
      </w:r>
      <w:r>
        <w:tab/>
        <w:t xml:space="preserve">Делегация Республики Корея поддержала заявление и предложенную делегациями Соединенных Штатов Америки и Японии формулировку статьи 8, поскольку, по ее мнению, </w:t>
      </w:r>
      <w:r w:rsidR="00E36826">
        <w:t>текущий</w:t>
      </w:r>
      <w:r>
        <w:t xml:space="preserve"> текст позволяет </w:t>
      </w:r>
      <w:r w:rsidR="00E36826">
        <w:t xml:space="preserve">ненадлежащим образом </w:t>
      </w:r>
      <w:r>
        <w:t xml:space="preserve">изменять обязательства по другим международным соглашениям </w:t>
      </w:r>
      <w:r w:rsidR="00E36826">
        <w:t>на основе</w:t>
      </w:r>
      <w:r>
        <w:t xml:space="preserve"> данного документа без согласия государств-членов.</w:t>
      </w:r>
      <w:r w:rsidR="002509DA">
        <w:t xml:space="preserve"> </w:t>
      </w:r>
      <w:r w:rsidR="00E36826">
        <w:t>Е</w:t>
      </w:r>
      <w:r>
        <w:t>сли требования о раскрыти</w:t>
      </w:r>
      <w:r w:rsidR="00E36826">
        <w:t>и</w:t>
      </w:r>
      <w:r>
        <w:t xml:space="preserve"> </w:t>
      </w:r>
      <w:r w:rsidR="00E36826">
        <w:t>будут</w:t>
      </w:r>
      <w:r>
        <w:t xml:space="preserve"> интегрированы в систему, это </w:t>
      </w:r>
      <w:r w:rsidR="00E36826">
        <w:t>может</w:t>
      </w:r>
      <w:r>
        <w:t xml:space="preserve"> создать дополнительное бремя для сторон, которые решили не </w:t>
      </w:r>
      <w:r w:rsidR="00E36826">
        <w:t>становиться</w:t>
      </w:r>
      <w:r>
        <w:t xml:space="preserve"> участниками </w:t>
      </w:r>
      <w:r w:rsidR="00E36826">
        <w:t>документа</w:t>
      </w:r>
      <w:r>
        <w:t>.</w:t>
      </w:r>
      <w:r w:rsidR="002509DA">
        <w:t xml:space="preserve"> </w:t>
      </w:r>
      <w:r w:rsidR="00E36826">
        <w:t>В связи с этим</w:t>
      </w:r>
      <w:r>
        <w:t xml:space="preserve"> делегация заявила, что вопрос о Договоре о патентной кооперации (PCT) </w:t>
      </w:r>
      <w:r w:rsidR="00E36826">
        <w:t>следует</w:t>
      </w:r>
      <w:r>
        <w:t xml:space="preserve"> обсуждать в рамках Союза</w:t>
      </w:r>
      <w:r w:rsidR="00E36826">
        <w:t xml:space="preserve"> РСТ</w:t>
      </w:r>
      <w:r>
        <w:t>.</w:t>
      </w:r>
      <w:r w:rsidR="002509DA">
        <w:t xml:space="preserve"> </w:t>
      </w:r>
      <w:r>
        <w:t xml:space="preserve">В </w:t>
      </w:r>
      <w:r w:rsidR="00E36826">
        <w:t>итоге делегация</w:t>
      </w:r>
      <w:r>
        <w:t xml:space="preserve"> поддержал</w:t>
      </w:r>
      <w:r w:rsidR="00E36826">
        <w:t>а</w:t>
      </w:r>
      <w:r>
        <w:t xml:space="preserve"> предложение делегации Соединенных Штатов Америки об изменении формулировки статьи 8 и исключении сноски.</w:t>
      </w:r>
    </w:p>
    <w:p w14:paraId="6C78B88E" w14:textId="77777777" w:rsidR="00765836" w:rsidRPr="00765836" w:rsidRDefault="00765836" w:rsidP="00765836">
      <w:pPr>
        <w:rPr>
          <w:szCs w:val="22"/>
        </w:rPr>
      </w:pPr>
    </w:p>
    <w:p w14:paraId="6E4D1931" w14:textId="05ED54A2" w:rsidR="00765836" w:rsidRPr="00765836" w:rsidRDefault="00A462AA" w:rsidP="00765836">
      <w:pPr>
        <w:rPr>
          <w:szCs w:val="22"/>
        </w:rPr>
      </w:pPr>
      <w:r>
        <w:fldChar w:fldCharType="begin"/>
      </w:r>
      <w:r>
        <w:instrText xml:space="preserve"> AUTONUM  </w:instrText>
      </w:r>
      <w:r>
        <w:fldChar w:fldCharType="end"/>
      </w:r>
      <w:r>
        <w:tab/>
        <w:t xml:space="preserve">Представитель Фонда </w:t>
      </w:r>
      <w:proofErr w:type="spellStart"/>
      <w:r w:rsidR="00E36826" w:rsidRPr="00765836">
        <w:rPr>
          <w:szCs w:val="22"/>
        </w:rPr>
        <w:t>Tebtebba</w:t>
      </w:r>
      <w:proofErr w:type="spellEnd"/>
      <w:r w:rsidR="00E36826" w:rsidRPr="00765836">
        <w:rPr>
          <w:szCs w:val="22"/>
        </w:rPr>
        <w:t xml:space="preserve"> </w:t>
      </w:r>
      <w:r w:rsidR="00E36826">
        <w:t xml:space="preserve">в духе компромисса </w:t>
      </w:r>
      <w:r>
        <w:t>представил конкретную формулировку, которая гласи</w:t>
      </w:r>
      <w:r w:rsidR="00E36826">
        <w:t>т</w:t>
      </w:r>
      <w:r>
        <w:t xml:space="preserve">: </w:t>
      </w:r>
      <w:r w:rsidR="00E36826">
        <w:t>«</w:t>
      </w:r>
      <w:r w:rsidR="00E36826" w:rsidRPr="00067061">
        <w:rPr>
          <w:szCs w:val="22"/>
        </w:rPr>
        <w:t xml:space="preserve">Настоящий документ осуществляется на взаимодополняющей </w:t>
      </w:r>
      <w:r w:rsidR="00E36826">
        <w:rPr>
          <w:szCs w:val="22"/>
        </w:rPr>
        <w:t xml:space="preserve">и согласованной </w:t>
      </w:r>
      <w:r w:rsidR="00E36826" w:rsidRPr="00067061">
        <w:rPr>
          <w:szCs w:val="22"/>
        </w:rPr>
        <w:t>основе с другими международными соглашениями, имеющими отношение к настоящему документу</w:t>
      </w:r>
      <w:r w:rsidR="00E36826">
        <w:rPr>
          <w:szCs w:val="22"/>
        </w:rPr>
        <w:t>, в том числе с ДПКНООН»</w:t>
      </w:r>
      <w:r>
        <w:t>.</w:t>
      </w:r>
      <w:r w:rsidR="002509DA">
        <w:t xml:space="preserve"> </w:t>
      </w:r>
      <w:r>
        <w:t xml:space="preserve"> </w:t>
      </w:r>
      <w:r w:rsidR="00E36826">
        <w:t>Представитель</w:t>
      </w:r>
      <w:r>
        <w:t xml:space="preserve"> </w:t>
      </w:r>
      <w:r w:rsidR="00E36826">
        <w:t>выразил</w:t>
      </w:r>
      <w:r>
        <w:t xml:space="preserve"> обеспокоенность, </w:t>
      </w:r>
      <w:r w:rsidR="00E36826">
        <w:t>уже упомянутую</w:t>
      </w:r>
      <w:r>
        <w:t xml:space="preserve"> некоторыми делегациями</w:t>
      </w:r>
      <w:r w:rsidR="00E36826">
        <w:t>,</w:t>
      </w:r>
      <w:r>
        <w:t xml:space="preserve"> по поводу влияния этой оговорки на систему ИС.</w:t>
      </w:r>
      <w:r w:rsidR="002509DA">
        <w:t xml:space="preserve"> </w:t>
      </w:r>
      <w:r>
        <w:t xml:space="preserve">Он подчеркнул, что в ходе обсуждений </w:t>
      </w:r>
      <w:r w:rsidR="00E36826">
        <w:t>основное внимание уделялось</w:t>
      </w:r>
      <w:r>
        <w:t xml:space="preserve"> ГР и </w:t>
      </w:r>
      <w:r w:rsidR="00E36826">
        <w:t>СТЗ</w:t>
      </w:r>
      <w:r>
        <w:t>.</w:t>
      </w:r>
      <w:r w:rsidR="002509DA">
        <w:t xml:space="preserve"> </w:t>
      </w:r>
      <w:r w:rsidR="00E36826">
        <w:t>Дискуссии</w:t>
      </w:r>
      <w:r>
        <w:t xml:space="preserve"> не </w:t>
      </w:r>
      <w:r w:rsidR="00E36826">
        <w:t>касались</w:t>
      </w:r>
      <w:r>
        <w:t xml:space="preserve"> систем</w:t>
      </w:r>
      <w:r w:rsidR="00E36826">
        <w:t>ы</w:t>
      </w:r>
      <w:r>
        <w:t xml:space="preserve"> ИС в целом.</w:t>
      </w:r>
      <w:r w:rsidR="002509DA">
        <w:t xml:space="preserve"> </w:t>
      </w:r>
      <w:r w:rsidR="00E36826">
        <w:t xml:space="preserve">Обсуждались в первую очередь </w:t>
      </w:r>
      <w:r>
        <w:t>област</w:t>
      </w:r>
      <w:r w:rsidR="00E36826">
        <w:t>и</w:t>
      </w:r>
      <w:r>
        <w:t xml:space="preserve">, </w:t>
      </w:r>
      <w:r w:rsidR="00E36826">
        <w:t>где</w:t>
      </w:r>
      <w:r>
        <w:t xml:space="preserve"> система ИС пересекается с ГР и </w:t>
      </w:r>
      <w:r w:rsidR="00E36826">
        <w:t>СТЗ</w:t>
      </w:r>
      <w:r>
        <w:t>.</w:t>
      </w:r>
      <w:r w:rsidR="002509DA">
        <w:t xml:space="preserve"> </w:t>
      </w:r>
      <w:r w:rsidR="00E36826">
        <w:t>Документ</w:t>
      </w:r>
      <w:r>
        <w:t xml:space="preserve"> не долж</w:t>
      </w:r>
      <w:r w:rsidR="00E36826">
        <w:t>ен</w:t>
      </w:r>
      <w:r>
        <w:t xml:space="preserve"> восприниматься как потенциальная угроза другим </w:t>
      </w:r>
      <w:r w:rsidR="00E36826">
        <w:t>элементам</w:t>
      </w:r>
      <w:r>
        <w:t xml:space="preserve"> системы ИС, за исключением конкретных областей, </w:t>
      </w:r>
      <w:r w:rsidR="00E36826">
        <w:t>связанных</w:t>
      </w:r>
      <w:r>
        <w:t xml:space="preserve"> с ГР и </w:t>
      </w:r>
      <w:r w:rsidR="00E36826">
        <w:t>СТЗ</w:t>
      </w:r>
      <w:r>
        <w:t>.</w:t>
      </w:r>
      <w:r w:rsidR="002509DA">
        <w:t xml:space="preserve"> </w:t>
      </w:r>
      <w:r w:rsidR="00E36826">
        <w:t>Представитель</w:t>
      </w:r>
      <w:r>
        <w:t xml:space="preserve"> призвал к компромиссу по этому вопросу, подчеркнув, что он не настолько критичен, как </w:t>
      </w:r>
      <w:r w:rsidR="00E36826">
        <w:t>следует из некоторых заявлений</w:t>
      </w:r>
      <w:r>
        <w:t>.</w:t>
      </w:r>
    </w:p>
    <w:p w14:paraId="1ECC6583" w14:textId="77777777" w:rsidR="00765836" w:rsidRPr="00765836" w:rsidRDefault="00765836" w:rsidP="00765836">
      <w:pPr>
        <w:rPr>
          <w:szCs w:val="22"/>
        </w:rPr>
      </w:pPr>
    </w:p>
    <w:p w14:paraId="225F1E0B" w14:textId="2A8CCF85" w:rsidR="00765836" w:rsidRPr="00765836" w:rsidRDefault="00A462AA" w:rsidP="00765836">
      <w:pPr>
        <w:rPr>
          <w:szCs w:val="22"/>
        </w:rPr>
      </w:pPr>
      <w:r>
        <w:fldChar w:fldCharType="begin"/>
      </w:r>
      <w:r>
        <w:instrText xml:space="preserve"> AUTONUM  </w:instrText>
      </w:r>
      <w:r>
        <w:fldChar w:fldCharType="end"/>
      </w:r>
      <w:r>
        <w:tab/>
        <w:t xml:space="preserve">Делегация Китая </w:t>
      </w:r>
      <w:r w:rsidR="00B35BE5">
        <w:t>высказалась за то</w:t>
      </w:r>
      <w:r>
        <w:t>, что</w:t>
      </w:r>
      <w:r w:rsidR="00B35BE5">
        <w:t>бы</w:t>
      </w:r>
      <w:r>
        <w:t xml:space="preserve"> нынешний текст </w:t>
      </w:r>
      <w:r w:rsidR="00B35BE5">
        <w:t>был</w:t>
      </w:r>
      <w:r>
        <w:t xml:space="preserve"> </w:t>
      </w:r>
      <w:r w:rsidR="00FC0A36">
        <w:t>гармонизирован</w:t>
      </w:r>
      <w:r>
        <w:t xml:space="preserve"> с другими соответствующими международными соглашениями.</w:t>
      </w:r>
      <w:r w:rsidR="002509DA">
        <w:t xml:space="preserve"> </w:t>
      </w:r>
      <w:r>
        <w:t>Что касается статьи 8, то</w:t>
      </w:r>
      <w:r w:rsidR="00FC0A36">
        <w:t>,</w:t>
      </w:r>
      <w:r>
        <w:t xml:space="preserve"> </w:t>
      </w:r>
      <w:r w:rsidR="00FC0A36">
        <w:t>по мнению делегации,</w:t>
      </w:r>
      <w:r>
        <w:t xml:space="preserve"> </w:t>
      </w:r>
      <w:r w:rsidR="00FC0A36">
        <w:t xml:space="preserve">упомянутые в примечании </w:t>
      </w:r>
      <w:r>
        <w:t xml:space="preserve">международные документы не </w:t>
      </w:r>
      <w:r w:rsidR="00FC0A36">
        <w:t>должны ограничиваться</w:t>
      </w:r>
      <w:r>
        <w:t xml:space="preserve"> РСТ. </w:t>
      </w:r>
      <w:r w:rsidR="00FC0A36">
        <w:t>П</w:t>
      </w:r>
      <w:r>
        <w:t xml:space="preserve">о </w:t>
      </w:r>
      <w:r w:rsidR="00FC0A36">
        <w:t xml:space="preserve">приведенному в примечании перечню </w:t>
      </w:r>
      <w:r>
        <w:t xml:space="preserve">соглашений, </w:t>
      </w:r>
      <w:r w:rsidR="00FC0A36" w:rsidRPr="00067061">
        <w:rPr>
          <w:szCs w:val="22"/>
        </w:rPr>
        <w:t>имеющи</w:t>
      </w:r>
      <w:r w:rsidR="00FC0A36">
        <w:rPr>
          <w:szCs w:val="22"/>
        </w:rPr>
        <w:t>х</w:t>
      </w:r>
      <w:r w:rsidR="00FC0A36" w:rsidRPr="00067061">
        <w:rPr>
          <w:szCs w:val="22"/>
        </w:rPr>
        <w:t xml:space="preserve"> отношение к настоящему документу</w:t>
      </w:r>
      <w:r>
        <w:t>, не было достигнуто консенсуса.</w:t>
      </w:r>
      <w:r w:rsidR="002509DA">
        <w:t xml:space="preserve"> </w:t>
      </w:r>
      <w:r>
        <w:t xml:space="preserve">В связи с этим </w:t>
      </w:r>
      <w:r w:rsidR="00FC0A36">
        <w:t>делегация</w:t>
      </w:r>
      <w:r>
        <w:t xml:space="preserve"> сохраняет открытую позицию </w:t>
      </w:r>
      <w:r w:rsidR="00FC0A36">
        <w:t>по</w:t>
      </w:r>
      <w:r>
        <w:t xml:space="preserve"> дальнейше</w:t>
      </w:r>
      <w:r w:rsidR="00FC0A36">
        <w:t>му</w:t>
      </w:r>
      <w:r>
        <w:t xml:space="preserve"> обсуждени</w:t>
      </w:r>
      <w:r w:rsidR="00FC0A36">
        <w:t>ю</w:t>
      </w:r>
      <w:r>
        <w:t xml:space="preserve"> </w:t>
      </w:r>
      <w:r w:rsidR="00FC0A36">
        <w:t>данного</w:t>
      </w:r>
      <w:r>
        <w:t xml:space="preserve"> вопроса.</w:t>
      </w:r>
    </w:p>
    <w:p w14:paraId="36106277" w14:textId="77777777" w:rsidR="00765836" w:rsidRPr="00765836" w:rsidRDefault="00765836" w:rsidP="00765836">
      <w:pPr>
        <w:rPr>
          <w:szCs w:val="22"/>
        </w:rPr>
      </w:pPr>
    </w:p>
    <w:p w14:paraId="2D9E3A3C" w14:textId="4311E697" w:rsidR="00765836" w:rsidRPr="00765836" w:rsidRDefault="00A462AA" w:rsidP="00765836">
      <w:pPr>
        <w:rPr>
          <w:szCs w:val="22"/>
        </w:rPr>
      </w:pPr>
      <w:r>
        <w:fldChar w:fldCharType="begin"/>
      </w:r>
      <w:r>
        <w:instrText xml:space="preserve"> AUTONUM  </w:instrText>
      </w:r>
      <w:r>
        <w:fldChar w:fldCharType="end"/>
      </w:r>
      <w:r>
        <w:tab/>
        <w:t xml:space="preserve">Делегация Ливана </w:t>
      </w:r>
      <w:r w:rsidR="00FC0A36">
        <w:t>высказалась за</w:t>
      </w:r>
      <w:r>
        <w:t xml:space="preserve"> концепцию приведения текста в соответствие с другими международными соглашениями для обеспечения взаимной выгоды.</w:t>
      </w:r>
      <w:r w:rsidR="002509DA">
        <w:t xml:space="preserve"> </w:t>
      </w:r>
      <w:r>
        <w:t>Он</w:t>
      </w:r>
      <w:r w:rsidR="00FC0A36">
        <w:t>а</w:t>
      </w:r>
      <w:r>
        <w:t xml:space="preserve"> предложил</w:t>
      </w:r>
      <w:r w:rsidR="00FC0A36">
        <w:t>а</w:t>
      </w:r>
      <w:r>
        <w:t xml:space="preserve"> заменить слова </w:t>
      </w:r>
      <w:r w:rsidR="00FC0A36">
        <w:t>«</w:t>
      </w:r>
      <w:r w:rsidR="00FC0A36" w:rsidRPr="00067061">
        <w:rPr>
          <w:szCs w:val="22"/>
        </w:rPr>
        <w:t>на взаимодополняющей основе</w:t>
      </w:r>
      <w:r w:rsidR="00FC0A36">
        <w:rPr>
          <w:szCs w:val="22"/>
        </w:rPr>
        <w:t xml:space="preserve"> с»</w:t>
      </w:r>
      <w:r>
        <w:t xml:space="preserve"> словами </w:t>
      </w:r>
      <w:r w:rsidR="00FC0A36">
        <w:t xml:space="preserve">«в </w:t>
      </w:r>
      <w:r>
        <w:t>согласован</w:t>
      </w:r>
      <w:r w:rsidR="008857CD">
        <w:t>и</w:t>
      </w:r>
      <w:r w:rsidR="00FC0A36">
        <w:t>и с»</w:t>
      </w:r>
      <w:r>
        <w:t>.</w:t>
      </w:r>
      <w:r w:rsidR="002509DA">
        <w:t xml:space="preserve"> </w:t>
      </w:r>
      <w:r w:rsidR="00FC0A36">
        <w:t>Это п</w:t>
      </w:r>
      <w:r>
        <w:t xml:space="preserve">редложение </w:t>
      </w:r>
      <w:r w:rsidR="00FC0A36">
        <w:t>призвано</w:t>
      </w:r>
      <w:r>
        <w:t xml:space="preserve"> обеспеч</w:t>
      </w:r>
      <w:r w:rsidR="00FC0A36">
        <w:t>ить</w:t>
      </w:r>
      <w:r>
        <w:t xml:space="preserve"> </w:t>
      </w:r>
      <w:r w:rsidR="00FC0A36">
        <w:t>единообразие</w:t>
      </w:r>
      <w:r>
        <w:t xml:space="preserve"> с другими международными соглашениями. </w:t>
      </w:r>
    </w:p>
    <w:p w14:paraId="2A2CE2D2" w14:textId="77777777" w:rsidR="00765836" w:rsidRPr="00765836" w:rsidRDefault="00765836" w:rsidP="00765836">
      <w:pPr>
        <w:rPr>
          <w:szCs w:val="22"/>
        </w:rPr>
      </w:pPr>
    </w:p>
    <w:p w14:paraId="17064FA8" w14:textId="12E9349C" w:rsidR="00765836" w:rsidRPr="00765836" w:rsidRDefault="00A462AA" w:rsidP="00765836">
      <w:pPr>
        <w:rPr>
          <w:szCs w:val="22"/>
        </w:rPr>
      </w:pPr>
      <w:r>
        <w:fldChar w:fldCharType="begin"/>
      </w:r>
      <w:r>
        <w:instrText xml:space="preserve"> AUTONUM  </w:instrText>
      </w:r>
      <w:r>
        <w:fldChar w:fldCharType="end"/>
      </w:r>
      <w:r>
        <w:tab/>
        <w:t xml:space="preserve">Делегация Канады </w:t>
      </w:r>
      <w:r w:rsidR="00FC0A36">
        <w:t>выступила за</w:t>
      </w:r>
      <w:r>
        <w:t xml:space="preserve"> выражение </w:t>
      </w:r>
      <w:r w:rsidR="00FC0A36">
        <w:t>«согласованн</w:t>
      </w:r>
      <w:r w:rsidR="008857CD">
        <w:t>ым образом</w:t>
      </w:r>
      <w:r w:rsidR="00FC0A36">
        <w:t>»</w:t>
      </w:r>
      <w:r>
        <w:t xml:space="preserve"> вместо </w:t>
      </w:r>
      <w:r w:rsidR="00FC0A36">
        <w:t>«</w:t>
      </w:r>
      <w:r w:rsidR="00FC0A36" w:rsidRPr="00067061">
        <w:rPr>
          <w:szCs w:val="22"/>
        </w:rPr>
        <w:t>на взаимодополняющей основе</w:t>
      </w:r>
      <w:r w:rsidR="00FC0A36">
        <w:rPr>
          <w:szCs w:val="22"/>
        </w:rPr>
        <w:t xml:space="preserve"> с»</w:t>
      </w:r>
      <w:r>
        <w:t>.</w:t>
      </w:r>
      <w:r w:rsidR="002509DA">
        <w:t xml:space="preserve"> </w:t>
      </w:r>
      <w:r w:rsidR="00FC0A36">
        <w:t>Такое</w:t>
      </w:r>
      <w:r>
        <w:t xml:space="preserve"> изменение </w:t>
      </w:r>
      <w:r w:rsidR="00FC0A36">
        <w:t>позволит</w:t>
      </w:r>
      <w:r>
        <w:t xml:space="preserve"> избежать необходимости внесения поправок в </w:t>
      </w:r>
      <w:r w:rsidR="00FC0A36">
        <w:t>сопутствующие документы</w:t>
      </w:r>
      <w:r>
        <w:t xml:space="preserve"> для </w:t>
      </w:r>
      <w:r w:rsidR="00FC0A36">
        <w:t>осуществления</w:t>
      </w:r>
      <w:r>
        <w:t xml:space="preserve"> нового </w:t>
      </w:r>
      <w:r w:rsidR="00FC0A36">
        <w:t>документа и</w:t>
      </w:r>
      <w:r>
        <w:t xml:space="preserve"> тем самым предотвра</w:t>
      </w:r>
      <w:r w:rsidR="00FC0A36">
        <w:t>тит</w:t>
      </w:r>
      <w:r>
        <w:t xml:space="preserve"> потенциальную правовую неопределенность.</w:t>
      </w:r>
      <w:r w:rsidR="002509DA">
        <w:t xml:space="preserve"> </w:t>
      </w:r>
      <w:r w:rsidR="00FC0A36">
        <w:t>Делегация</w:t>
      </w:r>
      <w:r>
        <w:t xml:space="preserve"> также </w:t>
      </w:r>
      <w:r w:rsidR="00FC0A36">
        <w:t>присоединилась к</w:t>
      </w:r>
      <w:r>
        <w:t xml:space="preserve"> выступлениям, призывающим</w:t>
      </w:r>
      <w:r w:rsidR="00FC0A36">
        <w:t xml:space="preserve"> </w:t>
      </w:r>
      <w:r>
        <w:t xml:space="preserve">к </w:t>
      </w:r>
      <w:r w:rsidR="00FC0A36">
        <w:t>упоминанию ДПКНООН</w:t>
      </w:r>
      <w:r>
        <w:t xml:space="preserve">, в частности </w:t>
      </w:r>
      <w:r>
        <w:lastRenderedPageBreak/>
        <w:t xml:space="preserve">путем корректировки текста </w:t>
      </w:r>
      <w:r w:rsidR="00FC0A36">
        <w:t>и включения в него ссылок на другие документы</w:t>
      </w:r>
      <w:r>
        <w:t>, в</w:t>
      </w:r>
      <w:r w:rsidR="00FC0A36">
        <w:t xml:space="preserve"> том числе ДПКНООН</w:t>
      </w:r>
      <w:r>
        <w:t xml:space="preserve">. </w:t>
      </w:r>
    </w:p>
    <w:p w14:paraId="682AB0CD" w14:textId="77777777" w:rsidR="00765836" w:rsidRPr="00765836" w:rsidRDefault="00765836" w:rsidP="00765836">
      <w:pPr>
        <w:rPr>
          <w:szCs w:val="22"/>
        </w:rPr>
      </w:pPr>
    </w:p>
    <w:p w14:paraId="48CDA155" w14:textId="4E379D7C" w:rsidR="00765836" w:rsidRPr="00765836" w:rsidRDefault="00A462AA" w:rsidP="00765836">
      <w:pPr>
        <w:rPr>
          <w:szCs w:val="22"/>
        </w:rPr>
      </w:pPr>
      <w:r>
        <w:fldChar w:fldCharType="begin"/>
      </w:r>
      <w:r>
        <w:instrText xml:space="preserve"> AUTONUM  </w:instrText>
      </w:r>
      <w:r>
        <w:fldChar w:fldCharType="end"/>
      </w:r>
      <w:r>
        <w:tab/>
        <w:t xml:space="preserve">Представитель MALOCA Internationale </w:t>
      </w:r>
      <w:r w:rsidR="008442CE">
        <w:t>заявил</w:t>
      </w:r>
      <w:r>
        <w:t xml:space="preserve">, что </w:t>
      </w:r>
      <w:r w:rsidR="008442CE">
        <w:t xml:space="preserve">Форум </w:t>
      </w:r>
      <w:r>
        <w:t>коренных народов</w:t>
      </w:r>
      <w:r w:rsidR="008442CE">
        <w:t xml:space="preserve"> принял решение</w:t>
      </w:r>
      <w:r>
        <w:t>.</w:t>
      </w:r>
      <w:r w:rsidR="002509DA">
        <w:t xml:space="preserve"> </w:t>
      </w:r>
      <w:r>
        <w:t>Он предложил следующ</w:t>
      </w:r>
      <w:r w:rsidR="008442CE">
        <w:t>ую редакцию</w:t>
      </w:r>
      <w:r>
        <w:t xml:space="preserve">: </w:t>
      </w:r>
      <w:r w:rsidR="008442CE">
        <w:t>«</w:t>
      </w:r>
      <w:r>
        <w:t xml:space="preserve">на взаимодополняющей основе с другими международными соглашениями, имеющими отношение к </w:t>
      </w:r>
      <w:r w:rsidR="008442CE">
        <w:t>настоящему документу</w:t>
      </w:r>
      <w:r>
        <w:t xml:space="preserve">, в частности с </w:t>
      </w:r>
      <w:r w:rsidR="008442CE">
        <w:t>ДПКНООН»</w:t>
      </w:r>
      <w:r>
        <w:t xml:space="preserve">, что </w:t>
      </w:r>
      <w:r w:rsidR="008442CE">
        <w:t>соответствует</w:t>
      </w:r>
      <w:r>
        <w:t xml:space="preserve"> предложени</w:t>
      </w:r>
      <w:r w:rsidR="008442CE">
        <w:t>ю</w:t>
      </w:r>
      <w:r>
        <w:t xml:space="preserve"> делегации Мексики.</w:t>
      </w:r>
      <w:r w:rsidR="002509DA">
        <w:t xml:space="preserve"> </w:t>
      </w:r>
    </w:p>
    <w:p w14:paraId="13B31332" w14:textId="77777777" w:rsidR="00765836" w:rsidRPr="00765836" w:rsidRDefault="00765836" w:rsidP="00765836">
      <w:pPr>
        <w:rPr>
          <w:szCs w:val="22"/>
        </w:rPr>
      </w:pPr>
    </w:p>
    <w:p w14:paraId="57F42C6B" w14:textId="086FDCC5" w:rsidR="00765836" w:rsidRPr="00765836" w:rsidRDefault="00A462AA" w:rsidP="00765836">
      <w:pPr>
        <w:rPr>
          <w:szCs w:val="22"/>
        </w:rPr>
      </w:pPr>
      <w:r>
        <w:fldChar w:fldCharType="begin"/>
      </w:r>
      <w:r>
        <w:instrText xml:space="preserve"> AUTONUM  </w:instrText>
      </w:r>
      <w:r>
        <w:fldChar w:fldCharType="end"/>
      </w:r>
      <w:r>
        <w:tab/>
        <w:t>Делегация Российской Федерации</w:t>
      </w:r>
      <w:r w:rsidR="008442CE">
        <w:t xml:space="preserve"> заявила, что</w:t>
      </w:r>
      <w:r>
        <w:t xml:space="preserve"> не возражает против </w:t>
      </w:r>
      <w:r w:rsidR="008442CE">
        <w:t>текущей</w:t>
      </w:r>
      <w:r>
        <w:t xml:space="preserve"> </w:t>
      </w:r>
      <w:r w:rsidR="00AA084E">
        <w:t>формулировки</w:t>
      </w:r>
      <w:r>
        <w:t xml:space="preserve"> стать</w:t>
      </w:r>
      <w:r w:rsidR="008442CE">
        <w:t>и</w:t>
      </w:r>
      <w:r>
        <w:t xml:space="preserve"> 8.</w:t>
      </w:r>
      <w:r w:rsidR="002509DA">
        <w:t xml:space="preserve"> </w:t>
      </w:r>
      <w:r w:rsidR="008442CE">
        <w:t>Относительно</w:t>
      </w:r>
      <w:r>
        <w:t xml:space="preserve"> предложения делегации Индии</w:t>
      </w:r>
      <w:r w:rsidR="00FA16EC">
        <w:t xml:space="preserve"> делегация отметила, что считает необязательным включение сноски</w:t>
      </w:r>
      <w:r>
        <w:t xml:space="preserve"> в силу</w:t>
      </w:r>
      <w:r w:rsidR="00866F5E">
        <w:t xml:space="preserve"> того, что </w:t>
      </w:r>
      <w:r w:rsidR="00984556">
        <w:t>с</w:t>
      </w:r>
      <w:r w:rsidR="00866F5E">
        <w:t>п</w:t>
      </w:r>
      <w:r w:rsidR="00984556">
        <w:t xml:space="preserve">исок </w:t>
      </w:r>
      <w:r w:rsidR="00866F5E">
        <w:t>предл</w:t>
      </w:r>
      <w:r w:rsidR="00984556">
        <w:t xml:space="preserve">агаемых </w:t>
      </w:r>
      <w:r>
        <w:t>международных соглашений</w:t>
      </w:r>
      <w:r w:rsidR="00866F5E">
        <w:t xml:space="preserve"> в любом случае остается открытым</w:t>
      </w:r>
      <w:r>
        <w:t>.</w:t>
      </w:r>
    </w:p>
    <w:p w14:paraId="4D58FB1C" w14:textId="77777777" w:rsidR="00765836" w:rsidRPr="00765836" w:rsidRDefault="00765836" w:rsidP="00765836">
      <w:pPr>
        <w:rPr>
          <w:szCs w:val="22"/>
        </w:rPr>
      </w:pPr>
    </w:p>
    <w:p w14:paraId="69A62CC6" w14:textId="773F04FC" w:rsidR="00765836" w:rsidRPr="00765836" w:rsidRDefault="00A462AA" w:rsidP="00765836">
      <w:pPr>
        <w:rPr>
          <w:szCs w:val="22"/>
        </w:rPr>
      </w:pPr>
      <w:r>
        <w:fldChar w:fldCharType="begin"/>
      </w:r>
      <w:r>
        <w:instrText xml:space="preserve"> AUTONUM  </w:instrText>
      </w:r>
      <w:r>
        <w:fldChar w:fldCharType="end"/>
      </w:r>
      <w:r>
        <w:tab/>
        <w:t xml:space="preserve">Делегация Нигерии </w:t>
      </w:r>
      <w:r w:rsidR="00385E2A">
        <w:t>выразила несогласие</w:t>
      </w:r>
      <w:r>
        <w:t xml:space="preserve"> с предложен</w:t>
      </w:r>
      <w:r w:rsidR="00385E2A">
        <w:t>ие</w:t>
      </w:r>
      <w:r>
        <w:t>м использова</w:t>
      </w:r>
      <w:r w:rsidR="00385E2A">
        <w:t>ть</w:t>
      </w:r>
      <w:r>
        <w:t xml:space="preserve"> в тексте слова </w:t>
      </w:r>
      <w:r w:rsidR="00385E2A">
        <w:t>«на взаимодополняющей основе»</w:t>
      </w:r>
      <w:r>
        <w:t>, отметив, что оно не налагает никаких обязательств и не может привести к изменению существующих договоров.</w:t>
      </w:r>
      <w:r w:rsidR="002509DA">
        <w:t xml:space="preserve"> </w:t>
      </w:r>
      <w:r>
        <w:t xml:space="preserve">Делегация </w:t>
      </w:r>
      <w:r w:rsidR="00385E2A">
        <w:t>выразила намерение</w:t>
      </w:r>
      <w:r>
        <w:t xml:space="preserve"> поддержать предложение, в котором в качестве компромисса сочетаются</w:t>
      </w:r>
      <w:r w:rsidR="00385E2A">
        <w:t xml:space="preserve"> термины</w:t>
      </w:r>
      <w:r>
        <w:t xml:space="preserve"> </w:t>
      </w:r>
      <w:r w:rsidR="00385E2A">
        <w:t>«на взаимодополняющей основе»</w:t>
      </w:r>
      <w:r>
        <w:t xml:space="preserve"> и </w:t>
      </w:r>
      <w:r w:rsidR="00385E2A">
        <w:t>«согласованно»</w:t>
      </w:r>
      <w:r>
        <w:t xml:space="preserve">. </w:t>
      </w:r>
    </w:p>
    <w:p w14:paraId="27108C56" w14:textId="2385A4AD" w:rsidR="00765836" w:rsidRPr="00765836" w:rsidRDefault="00765836" w:rsidP="00765836">
      <w:pPr>
        <w:rPr>
          <w:szCs w:val="22"/>
        </w:rPr>
      </w:pPr>
    </w:p>
    <w:p w14:paraId="40E48201" w14:textId="2645C99B" w:rsidR="00765836" w:rsidRPr="00765836" w:rsidRDefault="00A462AA" w:rsidP="00765836">
      <w:pPr>
        <w:rPr>
          <w:szCs w:val="22"/>
        </w:rPr>
      </w:pPr>
      <w:r>
        <w:fldChar w:fldCharType="begin"/>
      </w:r>
      <w:r>
        <w:instrText xml:space="preserve"> AUTONUM  </w:instrText>
      </w:r>
      <w:r>
        <w:fldChar w:fldCharType="end"/>
      </w:r>
      <w:r>
        <w:tab/>
        <w:t xml:space="preserve">Делегация Островов Кука присоединилась к позиции </w:t>
      </w:r>
      <w:r w:rsidR="008857CD">
        <w:t>АТГ</w:t>
      </w:r>
      <w:r>
        <w:t>.</w:t>
      </w:r>
      <w:r w:rsidR="002509DA">
        <w:t xml:space="preserve"> </w:t>
      </w:r>
      <w:r>
        <w:t>Он</w:t>
      </w:r>
      <w:r w:rsidR="008857CD">
        <w:t>а</w:t>
      </w:r>
      <w:r>
        <w:t xml:space="preserve"> </w:t>
      </w:r>
      <w:r w:rsidR="008857CD">
        <w:t>высказалась за</w:t>
      </w:r>
      <w:r>
        <w:t xml:space="preserve"> </w:t>
      </w:r>
      <w:r w:rsidR="008857CD">
        <w:t>формулировки</w:t>
      </w:r>
      <w:r>
        <w:t xml:space="preserve"> </w:t>
      </w:r>
      <w:r w:rsidR="008857CD">
        <w:t>«на взаимодополняющей основе» и «согласованно»</w:t>
      </w:r>
      <w:r>
        <w:t>.</w:t>
      </w:r>
      <w:r w:rsidR="002509DA">
        <w:t xml:space="preserve"> </w:t>
      </w:r>
      <w:r w:rsidR="008857CD">
        <w:t>Делегация</w:t>
      </w:r>
      <w:r>
        <w:t xml:space="preserve"> также </w:t>
      </w:r>
      <w:r w:rsidR="008857CD">
        <w:t>выступила за</w:t>
      </w:r>
      <w:r>
        <w:t xml:space="preserve"> включение сноски, предложенной делегацией Индии, которая подчеркивает существующие международные </w:t>
      </w:r>
      <w:r w:rsidR="008857CD">
        <w:t>системы</w:t>
      </w:r>
      <w:r>
        <w:t>.</w:t>
      </w:r>
      <w:r w:rsidR="002509DA">
        <w:t xml:space="preserve"> </w:t>
      </w:r>
      <w:r w:rsidR="008857CD">
        <w:t>Относительно</w:t>
      </w:r>
      <w:r>
        <w:t xml:space="preserve"> стать</w:t>
      </w:r>
      <w:r w:rsidR="008857CD">
        <w:t>и</w:t>
      </w:r>
      <w:r>
        <w:t xml:space="preserve"> 7 делегация Островов Кука подчеркнула важность того, чтобы базы данных учитывали национальные условия Договаривающихся сторон</w:t>
      </w:r>
      <w:r w:rsidR="008857CD">
        <w:t xml:space="preserve"> и</w:t>
      </w:r>
      <w:r>
        <w:t xml:space="preserve"> обеспечивали разрешение и согласие владельцев ТЗ, и поддержала решение </w:t>
      </w:r>
      <w:r w:rsidR="008857CD">
        <w:t>о согласовании</w:t>
      </w:r>
      <w:r>
        <w:t xml:space="preserve"> доступа к базам данных на национальном уровне, выдвинутое делегацией Ганы от имени Африканской группы и делегацией Самоа.</w:t>
      </w:r>
      <w:r w:rsidR="002509DA">
        <w:t xml:space="preserve"> </w:t>
      </w:r>
      <w:r w:rsidR="008857CD">
        <w:t>Делегация</w:t>
      </w:r>
      <w:r>
        <w:t xml:space="preserve"> заявила о необходимости минимальных стандартов и подходящих механизмов защиты ТЗ в таких базах данных, выразив при этом </w:t>
      </w:r>
      <w:r w:rsidR="008857CD">
        <w:t>обеспокоенность</w:t>
      </w:r>
      <w:r>
        <w:t xml:space="preserve"> по поводу </w:t>
      </w:r>
      <w:r w:rsidR="008857CD">
        <w:t>директивного</w:t>
      </w:r>
      <w:r>
        <w:t xml:space="preserve"> характера </w:t>
      </w:r>
      <w:r w:rsidR="00A66D4A">
        <w:t>пункта</w:t>
      </w:r>
      <w:r>
        <w:t xml:space="preserve"> 7.3.</w:t>
      </w:r>
      <w:r w:rsidR="002509DA">
        <w:t xml:space="preserve"> </w:t>
      </w:r>
      <w:r w:rsidR="008857CD">
        <w:t>Делегация</w:t>
      </w:r>
      <w:r>
        <w:t xml:space="preserve"> подчеркнула важность сохранения статьи 9 и решающую роль коренных народов и местных общин в сфере действия и применения документа, а также необходимость их полно</w:t>
      </w:r>
      <w:r w:rsidR="008857CD">
        <w:t>ценно</w:t>
      </w:r>
      <w:r>
        <w:t>го участия в любом процессе обзора.</w:t>
      </w:r>
    </w:p>
    <w:p w14:paraId="195C3423" w14:textId="77777777" w:rsidR="00765836" w:rsidRPr="00765836" w:rsidRDefault="00765836" w:rsidP="00765836">
      <w:pPr>
        <w:rPr>
          <w:szCs w:val="22"/>
        </w:rPr>
      </w:pPr>
    </w:p>
    <w:p w14:paraId="0148D90B" w14:textId="04AF1CE7" w:rsidR="00765836" w:rsidRPr="00765836" w:rsidRDefault="00A462AA" w:rsidP="00765836">
      <w:pPr>
        <w:rPr>
          <w:szCs w:val="22"/>
        </w:rPr>
      </w:pPr>
      <w:r>
        <w:fldChar w:fldCharType="begin"/>
      </w:r>
      <w:r>
        <w:instrText xml:space="preserve"> AUTONUM  </w:instrText>
      </w:r>
      <w:r>
        <w:fldChar w:fldCharType="end"/>
      </w:r>
      <w:r>
        <w:tab/>
        <w:t xml:space="preserve">Представитель </w:t>
      </w:r>
      <w:r w:rsidR="008857CD" w:rsidRPr="00765836">
        <w:rPr>
          <w:szCs w:val="22"/>
        </w:rPr>
        <w:t xml:space="preserve">MBOSCUDA </w:t>
      </w:r>
      <w:r>
        <w:t xml:space="preserve">поддержал заявление, сделанное представителем Фонда </w:t>
      </w:r>
      <w:proofErr w:type="spellStart"/>
      <w:r w:rsidR="008857CD" w:rsidRPr="00765836">
        <w:rPr>
          <w:szCs w:val="22"/>
        </w:rPr>
        <w:t>Tebtebba</w:t>
      </w:r>
      <w:proofErr w:type="spellEnd"/>
      <w:r>
        <w:t xml:space="preserve">. </w:t>
      </w:r>
    </w:p>
    <w:p w14:paraId="62BB228E" w14:textId="77777777" w:rsidR="00765836" w:rsidRPr="00765836" w:rsidRDefault="00765836" w:rsidP="00765836">
      <w:pPr>
        <w:rPr>
          <w:szCs w:val="22"/>
        </w:rPr>
      </w:pPr>
    </w:p>
    <w:p w14:paraId="40299E31" w14:textId="0FEA1990" w:rsidR="00765836" w:rsidRPr="00765836" w:rsidRDefault="00A462AA" w:rsidP="00765836">
      <w:pPr>
        <w:rPr>
          <w:szCs w:val="22"/>
        </w:rPr>
      </w:pPr>
      <w:r>
        <w:fldChar w:fldCharType="begin"/>
      </w:r>
      <w:r>
        <w:instrText xml:space="preserve"> AUTONUM  </w:instrText>
      </w:r>
      <w:r>
        <w:fldChar w:fldCharType="end"/>
      </w:r>
      <w:r>
        <w:tab/>
        <w:t>Делегация Израиля поддержала заявление, сделанное делегацией Швейцарии от имени Группы B, и заявления, сделанные делегациями Японии и Соединенных Штатов Америки.</w:t>
      </w:r>
      <w:r w:rsidR="002509DA">
        <w:t xml:space="preserve"> </w:t>
      </w:r>
      <w:r>
        <w:t>Он</w:t>
      </w:r>
      <w:r w:rsidR="001901B2">
        <w:t>а</w:t>
      </w:r>
      <w:r>
        <w:t xml:space="preserve"> просил</w:t>
      </w:r>
      <w:r w:rsidR="001901B2">
        <w:t>а</w:t>
      </w:r>
      <w:r>
        <w:t xml:space="preserve"> исключить сноску 8 и высказал</w:t>
      </w:r>
      <w:r w:rsidR="001901B2">
        <w:t>ась</w:t>
      </w:r>
      <w:r>
        <w:t xml:space="preserve"> за замену </w:t>
      </w:r>
      <w:r w:rsidR="001901B2">
        <w:t>слов «на взаимодополняющей основе» на «согласованно»</w:t>
      </w:r>
      <w:r>
        <w:t>.</w:t>
      </w:r>
      <w:r w:rsidR="002509DA">
        <w:t xml:space="preserve"> </w:t>
      </w:r>
      <w:r w:rsidR="001901B2">
        <w:t>Делегация</w:t>
      </w:r>
      <w:r>
        <w:t xml:space="preserve"> подчеркнула, что использование более инклюзивного термина, такого как </w:t>
      </w:r>
      <w:r w:rsidR="001901B2">
        <w:t>«согласованно»</w:t>
      </w:r>
      <w:r>
        <w:t>, создаст более широкую основу для достижения согласия, особенно учитывая тот факт, что не все государства-члены подписали все соответствующие</w:t>
      </w:r>
      <w:r w:rsidR="001901B2">
        <w:t xml:space="preserve"> международные</w:t>
      </w:r>
      <w:r>
        <w:t xml:space="preserve"> договоры.</w:t>
      </w:r>
      <w:r w:rsidR="002509DA">
        <w:t xml:space="preserve"> </w:t>
      </w:r>
    </w:p>
    <w:p w14:paraId="17A6A5BB" w14:textId="77777777" w:rsidR="00765836" w:rsidRPr="00765836" w:rsidRDefault="00765836" w:rsidP="00765836">
      <w:pPr>
        <w:rPr>
          <w:szCs w:val="22"/>
        </w:rPr>
      </w:pPr>
    </w:p>
    <w:p w14:paraId="6F30A7EF" w14:textId="075A43D6" w:rsidR="00765836" w:rsidRPr="00765836" w:rsidRDefault="00A462AA" w:rsidP="00765836">
      <w:pPr>
        <w:rPr>
          <w:szCs w:val="22"/>
        </w:rPr>
      </w:pPr>
      <w:r>
        <w:fldChar w:fldCharType="begin"/>
      </w:r>
      <w:r>
        <w:instrText xml:space="preserve"> AUTONUM  </w:instrText>
      </w:r>
      <w:r>
        <w:fldChar w:fldCharType="end"/>
      </w:r>
      <w:r>
        <w:tab/>
        <w:t xml:space="preserve">Делегация Египта выразила </w:t>
      </w:r>
      <w:r w:rsidR="001901B2">
        <w:t>обеспокоенность</w:t>
      </w:r>
      <w:r>
        <w:t xml:space="preserve"> по поводу влияния </w:t>
      </w:r>
      <w:r w:rsidR="001901B2">
        <w:t xml:space="preserve">данной </w:t>
      </w:r>
      <w:r>
        <w:t xml:space="preserve">статьи на РСТ, особенно на международной </w:t>
      </w:r>
      <w:r w:rsidR="001901B2">
        <w:t>стадии</w:t>
      </w:r>
      <w:r>
        <w:t xml:space="preserve">. </w:t>
      </w:r>
      <w:r w:rsidR="001901B2">
        <w:t>Делегация заявила</w:t>
      </w:r>
      <w:r>
        <w:t xml:space="preserve">, что сноска не позволит </w:t>
      </w:r>
      <w:r w:rsidR="001901B2">
        <w:t xml:space="preserve">решить эту проблему </w:t>
      </w:r>
      <w:r>
        <w:t xml:space="preserve">в достаточной </w:t>
      </w:r>
      <w:r w:rsidR="001901B2">
        <w:t>степени</w:t>
      </w:r>
      <w:r>
        <w:t>.</w:t>
      </w:r>
      <w:r w:rsidR="002509DA">
        <w:t xml:space="preserve"> </w:t>
      </w:r>
      <w:r w:rsidR="001901B2">
        <w:t>Делегация</w:t>
      </w:r>
      <w:r>
        <w:t xml:space="preserve"> также предложил</w:t>
      </w:r>
      <w:r w:rsidR="001901B2">
        <w:t>а</w:t>
      </w:r>
      <w:r>
        <w:t xml:space="preserve"> добавить в конце статьи</w:t>
      </w:r>
      <w:r w:rsidR="001901B2" w:rsidRPr="001901B2">
        <w:t xml:space="preserve"> </w:t>
      </w:r>
      <w:r w:rsidR="001901B2">
        <w:t>фразу</w:t>
      </w:r>
      <w:r>
        <w:t xml:space="preserve">: </w:t>
      </w:r>
      <w:r w:rsidR="001901B2">
        <w:t>«</w:t>
      </w:r>
      <w:r>
        <w:t xml:space="preserve">принимая во внимание цели и </w:t>
      </w:r>
      <w:r w:rsidR="001901B2">
        <w:t>пред</w:t>
      </w:r>
      <w:r>
        <w:t xml:space="preserve">назначение </w:t>
      </w:r>
      <w:r w:rsidR="001901B2">
        <w:t>настоящего</w:t>
      </w:r>
      <w:r>
        <w:t xml:space="preserve"> документа</w:t>
      </w:r>
      <w:r w:rsidR="001901B2">
        <w:t>»</w:t>
      </w:r>
      <w:r>
        <w:t>.</w:t>
      </w:r>
    </w:p>
    <w:p w14:paraId="38A77416" w14:textId="77777777" w:rsidR="00765836" w:rsidRPr="00765836" w:rsidRDefault="00765836" w:rsidP="00765836">
      <w:pPr>
        <w:rPr>
          <w:szCs w:val="22"/>
        </w:rPr>
      </w:pPr>
    </w:p>
    <w:p w14:paraId="0B1D3800" w14:textId="6D41C874" w:rsidR="00765836" w:rsidRPr="00765836" w:rsidRDefault="00A462AA" w:rsidP="00765836">
      <w:pPr>
        <w:rPr>
          <w:szCs w:val="22"/>
        </w:rPr>
      </w:pPr>
      <w:r>
        <w:fldChar w:fldCharType="begin"/>
      </w:r>
      <w:r>
        <w:instrText xml:space="preserve"> AUTONUM  </w:instrText>
      </w:r>
      <w:r>
        <w:fldChar w:fldCharType="end"/>
      </w:r>
      <w:r>
        <w:tab/>
        <w:t>Делегация Самоа высказала свое мнение о связи между РСТ и национальными процессами.</w:t>
      </w:r>
      <w:r w:rsidR="002509DA">
        <w:t xml:space="preserve"> </w:t>
      </w:r>
      <w:r>
        <w:t>Он</w:t>
      </w:r>
      <w:r w:rsidR="001901B2">
        <w:t>о заключается в том</w:t>
      </w:r>
      <w:r>
        <w:t xml:space="preserve">, что любые поправки к этому документу, касающиеся раскрытия информации в процессе регистрации патентов, могут автоматически повлиять </w:t>
      </w:r>
      <w:r>
        <w:lastRenderedPageBreak/>
        <w:t>на процесс РСТ.</w:t>
      </w:r>
      <w:r w:rsidR="002509DA">
        <w:t xml:space="preserve"> </w:t>
      </w:r>
      <w:r w:rsidR="001901B2">
        <w:t>Делегация</w:t>
      </w:r>
      <w:r>
        <w:t xml:space="preserve"> также выразила обеспокоенность по поводу конкретного упоминания в сноске других международных соглашений</w:t>
      </w:r>
      <w:r w:rsidR="001901B2">
        <w:t>, не связанных с</w:t>
      </w:r>
      <w:r>
        <w:t xml:space="preserve"> ВОИС, поскольку это может повлиять на членство в итоговом соглашении.</w:t>
      </w:r>
      <w:r w:rsidR="002509DA">
        <w:t xml:space="preserve"> </w:t>
      </w:r>
      <w:r>
        <w:t xml:space="preserve">В этой связи </w:t>
      </w:r>
      <w:r w:rsidR="001901B2">
        <w:t xml:space="preserve">делать сноску </w:t>
      </w:r>
      <w:r>
        <w:t>нет необходимости.</w:t>
      </w:r>
      <w:r w:rsidR="002509DA">
        <w:t xml:space="preserve"> </w:t>
      </w:r>
      <w:r w:rsidR="001901B2">
        <w:t>Делегация</w:t>
      </w:r>
      <w:r>
        <w:t xml:space="preserve"> присоединил</w:t>
      </w:r>
      <w:r w:rsidR="001901B2">
        <w:t>ась</w:t>
      </w:r>
      <w:r>
        <w:t xml:space="preserve"> к позиции </w:t>
      </w:r>
      <w:r w:rsidR="001901B2">
        <w:t xml:space="preserve">АТГ, </w:t>
      </w:r>
      <w:r>
        <w:t>поддерж</w:t>
      </w:r>
      <w:r w:rsidR="001901B2">
        <w:t>авшей</w:t>
      </w:r>
      <w:r>
        <w:t xml:space="preserve"> стать</w:t>
      </w:r>
      <w:r w:rsidR="001901B2">
        <w:t>ю</w:t>
      </w:r>
      <w:r>
        <w:t xml:space="preserve"> 8 в </w:t>
      </w:r>
      <w:r w:rsidR="001901B2">
        <w:t>текущей</w:t>
      </w:r>
      <w:r>
        <w:t xml:space="preserve"> формулировке. </w:t>
      </w:r>
    </w:p>
    <w:p w14:paraId="7AFA20D4" w14:textId="77777777" w:rsidR="00765836" w:rsidRPr="00765836" w:rsidRDefault="00765836" w:rsidP="00765836">
      <w:pPr>
        <w:rPr>
          <w:szCs w:val="22"/>
        </w:rPr>
      </w:pPr>
    </w:p>
    <w:p w14:paraId="68CA5422" w14:textId="630041B0" w:rsidR="00765836" w:rsidRPr="00765836" w:rsidRDefault="00A462AA" w:rsidP="00765836">
      <w:pPr>
        <w:rPr>
          <w:szCs w:val="22"/>
        </w:rPr>
      </w:pPr>
      <w:r>
        <w:fldChar w:fldCharType="begin"/>
      </w:r>
      <w:r>
        <w:instrText xml:space="preserve"> AUTONUM  </w:instrText>
      </w:r>
      <w:r>
        <w:fldChar w:fldCharType="end"/>
      </w:r>
      <w:r>
        <w:tab/>
        <w:t xml:space="preserve">Представитель TWN </w:t>
      </w:r>
      <w:r w:rsidR="001901B2">
        <w:t>выразил желание упомянуть</w:t>
      </w:r>
      <w:r>
        <w:t xml:space="preserve"> КБР, </w:t>
      </w:r>
      <w:proofErr w:type="spellStart"/>
      <w:r>
        <w:t>Нагойский</w:t>
      </w:r>
      <w:proofErr w:type="spellEnd"/>
      <w:r>
        <w:t xml:space="preserve"> протокол и Международный договор о генетических ресурсах растений для производства продовольствия и ведения сельского хозяйства.</w:t>
      </w:r>
      <w:r w:rsidR="002509DA">
        <w:t xml:space="preserve"> </w:t>
      </w:r>
      <w:r w:rsidR="00650F70">
        <w:t>Представитель</w:t>
      </w:r>
      <w:r>
        <w:t xml:space="preserve"> обратил внимание на предложение делегации Швейцарии от 2003 года</w:t>
      </w:r>
      <w:r w:rsidR="00650F70">
        <w:t xml:space="preserve"> о</w:t>
      </w:r>
      <w:r>
        <w:t xml:space="preserve"> включени</w:t>
      </w:r>
      <w:r w:rsidR="00650F70">
        <w:t>и</w:t>
      </w:r>
      <w:r>
        <w:t xml:space="preserve"> требования о раскрытии в РСТ.</w:t>
      </w:r>
      <w:r w:rsidR="002509DA">
        <w:t xml:space="preserve"> </w:t>
      </w:r>
    </w:p>
    <w:p w14:paraId="350A8494" w14:textId="77777777" w:rsidR="00765836" w:rsidRPr="00765836" w:rsidRDefault="00765836" w:rsidP="00765836">
      <w:pPr>
        <w:rPr>
          <w:szCs w:val="22"/>
        </w:rPr>
      </w:pPr>
    </w:p>
    <w:p w14:paraId="6F8CEEA4" w14:textId="2F3FF043" w:rsidR="00765836" w:rsidRPr="00765836" w:rsidRDefault="00A21D81" w:rsidP="00765836">
      <w:pPr>
        <w:rPr>
          <w:szCs w:val="22"/>
        </w:rPr>
      </w:pPr>
      <w:r>
        <w:fldChar w:fldCharType="begin"/>
      </w:r>
      <w:r>
        <w:instrText xml:space="preserve"> AUTONUM  </w:instrText>
      </w:r>
      <w:r>
        <w:fldChar w:fldCharType="end"/>
      </w:r>
      <w:r>
        <w:tab/>
        <w:t xml:space="preserve">Делегация Непала поддержала заявления, сделанные делегацией Индии и делегацией Ирана (Исламской Республики) от имени </w:t>
      </w:r>
      <w:r w:rsidR="00650F70">
        <w:t>АТГ</w:t>
      </w:r>
      <w:r>
        <w:t xml:space="preserve">. </w:t>
      </w:r>
    </w:p>
    <w:p w14:paraId="0CABF15B" w14:textId="77777777" w:rsidR="00765836" w:rsidRPr="00765836" w:rsidRDefault="00765836" w:rsidP="00765836">
      <w:pPr>
        <w:rPr>
          <w:szCs w:val="22"/>
        </w:rPr>
      </w:pPr>
    </w:p>
    <w:p w14:paraId="3B56F990" w14:textId="59E21301" w:rsidR="00765836" w:rsidRPr="00765836" w:rsidRDefault="00A21D81" w:rsidP="00765836">
      <w:pPr>
        <w:rPr>
          <w:szCs w:val="22"/>
        </w:rPr>
      </w:pPr>
      <w:r>
        <w:fldChar w:fldCharType="begin"/>
      </w:r>
      <w:r>
        <w:instrText xml:space="preserve"> AUTONUM  </w:instrText>
      </w:r>
      <w:r>
        <w:fldChar w:fldCharType="end"/>
      </w:r>
      <w:r>
        <w:tab/>
        <w:t xml:space="preserve">Делегация Новой Зеландии поддержала предложение делегации Канады и других стран о включении </w:t>
      </w:r>
      <w:r w:rsidR="00650F70">
        <w:t xml:space="preserve">в статью 8 </w:t>
      </w:r>
      <w:r>
        <w:t xml:space="preserve">ссылки на </w:t>
      </w:r>
      <w:r w:rsidR="00650F70">
        <w:t>ДПКНООН</w:t>
      </w:r>
      <w:r>
        <w:t>.</w:t>
      </w:r>
    </w:p>
    <w:p w14:paraId="12B0EA6C" w14:textId="77777777" w:rsidR="00765836" w:rsidRPr="00765836" w:rsidRDefault="00765836" w:rsidP="00765836">
      <w:pPr>
        <w:rPr>
          <w:szCs w:val="22"/>
        </w:rPr>
      </w:pPr>
    </w:p>
    <w:p w14:paraId="281DF44C" w14:textId="02178CCB" w:rsidR="00765836" w:rsidRPr="00765836" w:rsidRDefault="00A21D81" w:rsidP="00765836">
      <w:pPr>
        <w:rPr>
          <w:szCs w:val="22"/>
        </w:rPr>
      </w:pPr>
      <w:r>
        <w:fldChar w:fldCharType="begin"/>
      </w:r>
      <w:r>
        <w:instrText xml:space="preserve"> AUTONUM  </w:instrText>
      </w:r>
      <w:r>
        <w:fldChar w:fldCharType="end"/>
      </w:r>
      <w:r>
        <w:tab/>
        <w:t xml:space="preserve">Делегация Венесуэлы (Боливарианской Республики) выразила желание </w:t>
      </w:r>
      <w:r w:rsidR="00243FE1">
        <w:t>упомянуть в статье 8</w:t>
      </w:r>
      <w:r>
        <w:t xml:space="preserve"> права коренных народов.</w:t>
      </w:r>
    </w:p>
    <w:p w14:paraId="2031D0E4" w14:textId="77777777" w:rsidR="00765836" w:rsidRPr="00765836" w:rsidRDefault="00765836" w:rsidP="00765836">
      <w:pPr>
        <w:rPr>
          <w:szCs w:val="22"/>
        </w:rPr>
      </w:pPr>
    </w:p>
    <w:p w14:paraId="32278708" w14:textId="135676C7" w:rsidR="00765836" w:rsidRPr="00765836" w:rsidRDefault="00A21D81" w:rsidP="00765836">
      <w:pPr>
        <w:rPr>
          <w:szCs w:val="22"/>
        </w:rPr>
      </w:pPr>
      <w:r>
        <w:fldChar w:fldCharType="begin"/>
      </w:r>
      <w:r>
        <w:instrText xml:space="preserve"> AUTONUM  </w:instrText>
      </w:r>
      <w:r>
        <w:fldChar w:fldCharType="end"/>
      </w:r>
      <w:r>
        <w:tab/>
        <w:t>Председатель открыл</w:t>
      </w:r>
      <w:r w:rsidR="00243FE1">
        <w:t>а</w:t>
      </w:r>
      <w:r>
        <w:t xml:space="preserve"> </w:t>
      </w:r>
      <w:r w:rsidR="00243FE1">
        <w:t>обсуждение</w:t>
      </w:r>
      <w:r>
        <w:t xml:space="preserve"> стать</w:t>
      </w:r>
      <w:r w:rsidR="00243FE1">
        <w:t>и</w:t>
      </w:r>
      <w:r>
        <w:t xml:space="preserve"> 4. </w:t>
      </w:r>
    </w:p>
    <w:p w14:paraId="31740D55" w14:textId="77777777" w:rsidR="00765836" w:rsidRPr="00765836" w:rsidRDefault="00765836" w:rsidP="00765836">
      <w:pPr>
        <w:rPr>
          <w:szCs w:val="22"/>
        </w:rPr>
      </w:pPr>
    </w:p>
    <w:p w14:paraId="4C303E09" w14:textId="7F0468F2" w:rsidR="00765836" w:rsidRPr="00765836" w:rsidRDefault="00A21D81" w:rsidP="00765836">
      <w:pPr>
        <w:rPr>
          <w:szCs w:val="22"/>
        </w:rPr>
      </w:pPr>
      <w:r>
        <w:fldChar w:fldCharType="begin"/>
      </w:r>
      <w:r>
        <w:instrText xml:space="preserve"> AUTONUM  </w:instrText>
      </w:r>
      <w:r>
        <w:fldChar w:fldCharType="end"/>
      </w:r>
      <w:r>
        <w:tab/>
        <w:t xml:space="preserve">Делегация Ганы, выступая от имени Африканской группы, предложила </w:t>
      </w:r>
      <w:r w:rsidR="00243FE1">
        <w:t>изложить</w:t>
      </w:r>
      <w:r>
        <w:t xml:space="preserve"> статью 4 </w:t>
      </w:r>
      <w:r w:rsidR="00243FE1">
        <w:t xml:space="preserve">в </w:t>
      </w:r>
      <w:r>
        <w:t>следующ</w:t>
      </w:r>
      <w:r w:rsidR="00243FE1">
        <w:t>ей</w:t>
      </w:r>
      <w:r>
        <w:t xml:space="preserve"> </w:t>
      </w:r>
      <w:r w:rsidR="00243FE1">
        <w:t>редакции</w:t>
      </w:r>
      <w:r>
        <w:t xml:space="preserve">: </w:t>
      </w:r>
      <w:r w:rsidR="00243FE1">
        <w:t>«</w:t>
      </w:r>
      <w:r w:rsidR="00BA7800" w:rsidRPr="003172A0">
        <w:rPr>
          <w:szCs w:val="22"/>
        </w:rPr>
        <w:t>В соответствии с обязательством, установленным в статье 3, Договаривающиеся стороны могут</w:t>
      </w:r>
      <w:r w:rsidR="00BA7800">
        <w:rPr>
          <w:szCs w:val="22"/>
        </w:rPr>
        <w:t xml:space="preserve"> в консультации с коренными народами и местными случаями</w:t>
      </w:r>
      <w:r w:rsidR="00BA7800" w:rsidRPr="003172A0">
        <w:rPr>
          <w:szCs w:val="22"/>
        </w:rPr>
        <w:t xml:space="preserve"> в особых случаях принять оправданные исключения и ограничения, необходимые для </w:t>
      </w:r>
      <w:r w:rsidR="00A24984">
        <w:rPr>
          <w:szCs w:val="22"/>
        </w:rPr>
        <w:t>защиты</w:t>
      </w:r>
      <w:r w:rsidR="00BA7800" w:rsidRPr="003172A0">
        <w:rPr>
          <w:szCs w:val="22"/>
        </w:rPr>
        <w:t xml:space="preserve"> общественных интересов, при условии что эти оправданные исключения и ограничения не наносят необоснованного ущерба выполнению положений настоящего документа или взаимодополняющим отношениям с другими документами</w:t>
      </w:r>
      <w:r w:rsidR="00BA7800">
        <w:t>».</w:t>
      </w:r>
    </w:p>
    <w:p w14:paraId="71C8B609" w14:textId="77777777" w:rsidR="00765836" w:rsidRPr="00765836" w:rsidRDefault="00765836" w:rsidP="00765836">
      <w:pPr>
        <w:rPr>
          <w:szCs w:val="22"/>
        </w:rPr>
      </w:pPr>
    </w:p>
    <w:p w14:paraId="3BFC5E26" w14:textId="36BCAEB2" w:rsidR="00765836" w:rsidRPr="00765836" w:rsidRDefault="00A21D81" w:rsidP="00765836">
      <w:pPr>
        <w:rPr>
          <w:szCs w:val="22"/>
        </w:rPr>
      </w:pPr>
      <w:r>
        <w:fldChar w:fldCharType="begin"/>
      </w:r>
      <w:r>
        <w:instrText xml:space="preserve"> AUTONUM  </w:instrText>
      </w:r>
      <w:r>
        <w:fldChar w:fldCharType="end"/>
      </w:r>
      <w:r>
        <w:tab/>
        <w:t>Делегация ЕС, выступая от имени ЕС и его государств-членов, выразила мнение</w:t>
      </w:r>
      <w:r w:rsidR="009A5D18">
        <w:t xml:space="preserve"> о том</w:t>
      </w:r>
      <w:r>
        <w:t xml:space="preserve">, что исключения и ограничения </w:t>
      </w:r>
      <w:r w:rsidR="009A5D18">
        <w:t>призваны</w:t>
      </w:r>
      <w:r>
        <w:t xml:space="preserve"> </w:t>
      </w:r>
      <w:r w:rsidR="009A5D18">
        <w:t>сужать</w:t>
      </w:r>
      <w:r>
        <w:t xml:space="preserve"> сферу действия обязательств</w:t>
      </w:r>
      <w:r w:rsidR="009A5D18">
        <w:t xml:space="preserve"> </w:t>
      </w:r>
      <w:r>
        <w:t>о раскрыти</w:t>
      </w:r>
      <w:r w:rsidR="009A5D18">
        <w:t>и</w:t>
      </w:r>
      <w:r>
        <w:t>.</w:t>
      </w:r>
      <w:r w:rsidR="002509DA">
        <w:t xml:space="preserve"> </w:t>
      </w:r>
      <w:r w:rsidR="009A5D18">
        <w:t>Делегация</w:t>
      </w:r>
      <w:r>
        <w:t xml:space="preserve"> </w:t>
      </w:r>
      <w:r w:rsidR="009A5D18">
        <w:t>предложила</w:t>
      </w:r>
      <w:r>
        <w:t xml:space="preserve"> следующ</w:t>
      </w:r>
      <w:r w:rsidR="009A5D18">
        <w:t>ую редакцию</w:t>
      </w:r>
      <w:r>
        <w:t xml:space="preserve">: </w:t>
      </w:r>
      <w:r w:rsidR="009A5D18">
        <w:t>«</w:t>
      </w:r>
      <w:r w:rsidR="009A5D18" w:rsidRPr="003172A0">
        <w:rPr>
          <w:szCs w:val="22"/>
        </w:rPr>
        <w:t>В соответствии с обязательством, установленным в статье 3, Договаривающиеся стороны могут в особых случаях</w:t>
      </w:r>
      <w:r w:rsidR="009A5D18">
        <w:rPr>
          <w:szCs w:val="22"/>
        </w:rPr>
        <w:t xml:space="preserve"> сужать сферу действия обязательств о раскрытии,</w:t>
      </w:r>
      <w:r w:rsidR="009A5D18" w:rsidRPr="003172A0">
        <w:rPr>
          <w:szCs w:val="22"/>
        </w:rPr>
        <w:t xml:space="preserve"> прин</w:t>
      </w:r>
      <w:r w:rsidR="009A5D18">
        <w:rPr>
          <w:szCs w:val="22"/>
        </w:rPr>
        <w:t>имая</w:t>
      </w:r>
      <w:r w:rsidR="009A5D18" w:rsidRPr="003172A0">
        <w:rPr>
          <w:szCs w:val="22"/>
        </w:rPr>
        <w:t xml:space="preserve"> оправданные исключения и ограничения, необходимые для </w:t>
      </w:r>
      <w:r w:rsidR="00A24984">
        <w:rPr>
          <w:szCs w:val="22"/>
        </w:rPr>
        <w:t>защиты</w:t>
      </w:r>
      <w:r w:rsidR="009A5D18" w:rsidRPr="003172A0">
        <w:rPr>
          <w:szCs w:val="22"/>
        </w:rPr>
        <w:t xml:space="preserve"> общественных интересов, при условии</w:t>
      </w:r>
      <w:r w:rsidR="009A5D18">
        <w:rPr>
          <w:szCs w:val="22"/>
        </w:rPr>
        <w:t xml:space="preserve"> </w:t>
      </w:r>
      <w:r w:rsidR="009A5D18" w:rsidRPr="003172A0">
        <w:rPr>
          <w:szCs w:val="22"/>
        </w:rPr>
        <w:t>что эти оправданные исключения и ограничения не наносят необоснованного ущерба выполнению положений настоящего документа или взаимодополняющим отношениям с другими документами</w:t>
      </w:r>
      <w:r w:rsidR="009A5D18">
        <w:rPr>
          <w:szCs w:val="22"/>
        </w:rPr>
        <w:t>»</w:t>
      </w:r>
      <w:r>
        <w:t xml:space="preserve">. </w:t>
      </w:r>
    </w:p>
    <w:p w14:paraId="5BB49A6A" w14:textId="77777777" w:rsidR="00765836" w:rsidRPr="00765836" w:rsidRDefault="00765836" w:rsidP="00765836">
      <w:pPr>
        <w:rPr>
          <w:szCs w:val="22"/>
        </w:rPr>
      </w:pPr>
    </w:p>
    <w:p w14:paraId="3A94C0B4" w14:textId="63BAC03D" w:rsidR="00765836" w:rsidRPr="00765836" w:rsidRDefault="00A21D81" w:rsidP="00765836">
      <w:pPr>
        <w:rPr>
          <w:szCs w:val="22"/>
        </w:rPr>
      </w:pPr>
      <w:r>
        <w:fldChar w:fldCharType="begin"/>
      </w:r>
      <w:r>
        <w:instrText xml:space="preserve"> AUTONUM  </w:instrText>
      </w:r>
      <w:r>
        <w:fldChar w:fldCharType="end"/>
      </w:r>
      <w:r>
        <w:tab/>
        <w:t xml:space="preserve">Делегация Швейцарии, выступая от имени Группы B, подчеркнула необходимость дальнейших обсуждений того, как </w:t>
      </w:r>
      <w:r w:rsidR="009A5D18">
        <w:t>сформулировать</w:t>
      </w:r>
      <w:r>
        <w:t xml:space="preserve"> статью об исключениях и ограничениях, в частности для того, чтобы обеспечить правовую определенность, не противоречащую целям</w:t>
      </w:r>
      <w:r w:rsidR="009A5D18">
        <w:t xml:space="preserve"> настоящего</w:t>
      </w:r>
      <w:r>
        <w:t xml:space="preserve"> документа.</w:t>
      </w:r>
      <w:r w:rsidR="002509DA">
        <w:t xml:space="preserve"> </w:t>
      </w:r>
      <w:r>
        <w:t xml:space="preserve">Она отметила важность рассмотрения последствий, которые </w:t>
      </w:r>
      <w:r w:rsidR="009A5D18">
        <w:t xml:space="preserve">статья 4 </w:t>
      </w:r>
      <w:r>
        <w:t>может иметь для минимальных и максимальных стандартов в документе.</w:t>
      </w:r>
      <w:r w:rsidR="002509DA">
        <w:t xml:space="preserve"> </w:t>
      </w:r>
    </w:p>
    <w:p w14:paraId="77B19E51" w14:textId="77777777" w:rsidR="00765836" w:rsidRPr="00765836" w:rsidRDefault="00765836" w:rsidP="00765836">
      <w:pPr>
        <w:rPr>
          <w:szCs w:val="22"/>
        </w:rPr>
      </w:pPr>
    </w:p>
    <w:p w14:paraId="74137CF6" w14:textId="262F945E" w:rsidR="00765836" w:rsidRPr="00765836" w:rsidRDefault="00A21D81" w:rsidP="00765836">
      <w:pPr>
        <w:rPr>
          <w:szCs w:val="22"/>
        </w:rPr>
      </w:pPr>
      <w:r>
        <w:fldChar w:fldCharType="begin"/>
      </w:r>
      <w:r>
        <w:instrText xml:space="preserve"> AUTONUM  </w:instrText>
      </w:r>
      <w:r>
        <w:fldChar w:fldCharType="end"/>
      </w:r>
      <w:r>
        <w:tab/>
        <w:t xml:space="preserve">Делегация Польши, выступая от имени Группы </w:t>
      </w:r>
      <w:r w:rsidR="009A5D18">
        <w:t>ГЦЕБ</w:t>
      </w:r>
      <w:r>
        <w:t xml:space="preserve">, </w:t>
      </w:r>
      <w:r w:rsidR="009A5D18">
        <w:t>назвала</w:t>
      </w:r>
      <w:r>
        <w:t xml:space="preserve"> формулировки статьи неясными и подчеркнула необходимость разъяснения сферы </w:t>
      </w:r>
      <w:r w:rsidR="009A5D18">
        <w:t>действия</w:t>
      </w:r>
      <w:r>
        <w:t xml:space="preserve"> требований.</w:t>
      </w:r>
      <w:r w:rsidR="002509DA">
        <w:t xml:space="preserve"> </w:t>
      </w:r>
      <w:r w:rsidR="009A5D18">
        <w:t>Делегация</w:t>
      </w:r>
      <w:r>
        <w:t xml:space="preserve"> также </w:t>
      </w:r>
      <w:r w:rsidR="009A5D18">
        <w:t>выразила согласие с</w:t>
      </w:r>
      <w:r>
        <w:t xml:space="preserve"> формулировк</w:t>
      </w:r>
      <w:r w:rsidR="009A5D18">
        <w:t>ой</w:t>
      </w:r>
      <w:r>
        <w:t xml:space="preserve">, </w:t>
      </w:r>
      <w:r w:rsidR="009A5D18">
        <w:t xml:space="preserve">предложенной </w:t>
      </w:r>
      <w:r>
        <w:t>делегацией ЕС от имени ЕС и его государств-членов.</w:t>
      </w:r>
    </w:p>
    <w:p w14:paraId="2AADED2B" w14:textId="77777777" w:rsidR="00765836" w:rsidRPr="00765836" w:rsidRDefault="00765836" w:rsidP="00765836">
      <w:pPr>
        <w:rPr>
          <w:szCs w:val="22"/>
        </w:rPr>
      </w:pPr>
    </w:p>
    <w:p w14:paraId="6D705193" w14:textId="49E92876" w:rsidR="00765836" w:rsidRPr="00765836" w:rsidRDefault="00A21D81" w:rsidP="00765836">
      <w:pPr>
        <w:rPr>
          <w:szCs w:val="22"/>
        </w:rPr>
      </w:pPr>
      <w:r>
        <w:lastRenderedPageBreak/>
        <w:fldChar w:fldCharType="begin"/>
      </w:r>
      <w:r>
        <w:instrText xml:space="preserve"> AUTONUM  </w:instrText>
      </w:r>
      <w:r>
        <w:fldChar w:fldCharType="end"/>
      </w:r>
      <w:r>
        <w:tab/>
        <w:t xml:space="preserve">Делегация Канады </w:t>
      </w:r>
      <w:r w:rsidR="008B1647">
        <w:t>выступила за</w:t>
      </w:r>
      <w:r>
        <w:t xml:space="preserve"> включение ограниченного, но гибкого положения об исключениях и ограничениях, которое позволит Договаривающимся сторонам </w:t>
      </w:r>
      <w:r w:rsidR="008B1647">
        <w:t>учесть</w:t>
      </w:r>
      <w:r>
        <w:t xml:space="preserve"> обстоятельства, </w:t>
      </w:r>
      <w:r w:rsidR="008B1647">
        <w:t>когда</w:t>
      </w:r>
      <w:r>
        <w:t xml:space="preserve"> раскрытие информации может быть </w:t>
      </w:r>
      <w:r w:rsidR="008B1647">
        <w:t>неуместным</w:t>
      </w:r>
      <w:r>
        <w:t xml:space="preserve"> или противоречить другим обязательствам.</w:t>
      </w:r>
      <w:r w:rsidR="002509DA">
        <w:t xml:space="preserve"> </w:t>
      </w:r>
      <w:r w:rsidR="008B1647">
        <w:t>Тем не менее, д</w:t>
      </w:r>
      <w:r>
        <w:t xml:space="preserve">елегация </w:t>
      </w:r>
      <w:r w:rsidR="008B1647">
        <w:t>высказалась против</w:t>
      </w:r>
      <w:r>
        <w:t xml:space="preserve"> последн</w:t>
      </w:r>
      <w:r w:rsidR="008B1647">
        <w:t>его</w:t>
      </w:r>
      <w:r>
        <w:t xml:space="preserve"> пункт</w:t>
      </w:r>
      <w:r w:rsidR="008B1647">
        <w:t>а</w:t>
      </w:r>
      <w:r>
        <w:t xml:space="preserve">, который гласит: </w:t>
      </w:r>
      <w:r w:rsidR="008B1647">
        <w:t>«</w:t>
      </w:r>
      <w:r>
        <w:t xml:space="preserve">или </w:t>
      </w:r>
      <w:r w:rsidR="008B1647" w:rsidRPr="003172A0">
        <w:rPr>
          <w:szCs w:val="22"/>
        </w:rPr>
        <w:t>взаимодополняющим отношениям с другими документам</w:t>
      </w:r>
      <w:r w:rsidR="008B1647">
        <w:rPr>
          <w:szCs w:val="22"/>
        </w:rPr>
        <w:t>»</w:t>
      </w:r>
      <w:r>
        <w:t>.</w:t>
      </w:r>
      <w:r w:rsidR="002509DA">
        <w:t xml:space="preserve"> </w:t>
      </w:r>
      <w:r>
        <w:t>По ее мнению, запрет на исключения и ограничения, которые могут нанести ущерб другим неустановленным документам, внесет слишком много неопределенности в это положение, поскольку все Договаривающиеся стороны могут быть подписантами этих других документов.</w:t>
      </w:r>
      <w:r w:rsidR="002509DA">
        <w:t xml:space="preserve"> </w:t>
      </w:r>
      <w:r w:rsidR="008B1647">
        <w:t>Осуществление</w:t>
      </w:r>
      <w:r>
        <w:t xml:space="preserve"> данного документа </w:t>
      </w:r>
      <w:r w:rsidR="008B1647">
        <w:t xml:space="preserve">сторонами не должно быть ограничено </w:t>
      </w:r>
      <w:r>
        <w:t>ссылками на другие документы.</w:t>
      </w:r>
      <w:r w:rsidR="002509DA">
        <w:t xml:space="preserve"> </w:t>
      </w:r>
      <w:r>
        <w:t xml:space="preserve">В качестве решения делегация Канады предложила исключить слова </w:t>
      </w:r>
      <w:r w:rsidR="008B1647">
        <w:t>«</w:t>
      </w:r>
      <w:r w:rsidR="008B1647" w:rsidRPr="003172A0">
        <w:rPr>
          <w:szCs w:val="22"/>
        </w:rPr>
        <w:t>взаимодополняющим отношениям с другими документам</w:t>
      </w:r>
      <w:r w:rsidR="008B1647">
        <w:rPr>
          <w:szCs w:val="22"/>
        </w:rPr>
        <w:t>».</w:t>
      </w:r>
    </w:p>
    <w:p w14:paraId="08F67522" w14:textId="77777777" w:rsidR="00765836" w:rsidRPr="00765836" w:rsidRDefault="00765836" w:rsidP="00765836">
      <w:pPr>
        <w:rPr>
          <w:szCs w:val="22"/>
        </w:rPr>
      </w:pPr>
    </w:p>
    <w:p w14:paraId="71F84F39" w14:textId="014F1429" w:rsidR="00765836" w:rsidRPr="00765836" w:rsidRDefault="00A21D81" w:rsidP="00765836">
      <w:pPr>
        <w:rPr>
          <w:szCs w:val="22"/>
        </w:rPr>
      </w:pPr>
      <w:r>
        <w:fldChar w:fldCharType="begin"/>
      </w:r>
      <w:r>
        <w:instrText xml:space="preserve"> AUTONUM  </w:instrText>
      </w:r>
      <w:r>
        <w:fldChar w:fldCharType="end"/>
      </w:r>
      <w:r>
        <w:tab/>
        <w:t xml:space="preserve">Представитель Ассамблеи </w:t>
      </w:r>
      <w:r w:rsidR="008B1647">
        <w:t>коренных народов</w:t>
      </w:r>
      <w:r>
        <w:t xml:space="preserve">, выступая от имени </w:t>
      </w:r>
      <w:r w:rsidR="008B1647">
        <w:t>Форума</w:t>
      </w:r>
      <w:r>
        <w:t xml:space="preserve"> коренных народов, предложил добавить в самый конец статьи предложение следующего содержания: </w:t>
      </w:r>
      <w:r w:rsidR="008B1647">
        <w:t>«</w:t>
      </w:r>
      <w:r>
        <w:t>и разрабатыва</w:t>
      </w:r>
      <w:r w:rsidR="00646D5C">
        <w:t>ются</w:t>
      </w:r>
      <w:r>
        <w:t xml:space="preserve"> совместно с </w:t>
      </w:r>
      <w:r w:rsidR="00646D5C">
        <w:t>заинтересованными</w:t>
      </w:r>
      <w:r>
        <w:t xml:space="preserve"> коренными народами и/или местными общинами</w:t>
      </w:r>
      <w:r w:rsidR="008B1647">
        <w:t>»</w:t>
      </w:r>
      <w:r>
        <w:t>.</w:t>
      </w:r>
    </w:p>
    <w:p w14:paraId="5E042E8C" w14:textId="77777777" w:rsidR="00765836" w:rsidRPr="00765836" w:rsidRDefault="00765836" w:rsidP="00765836">
      <w:pPr>
        <w:rPr>
          <w:szCs w:val="22"/>
        </w:rPr>
      </w:pPr>
    </w:p>
    <w:p w14:paraId="617A9FFA" w14:textId="240B90D8" w:rsidR="00765836" w:rsidRPr="00765836" w:rsidRDefault="00A21D81" w:rsidP="00765836">
      <w:pPr>
        <w:rPr>
          <w:szCs w:val="22"/>
        </w:rPr>
      </w:pPr>
      <w:r>
        <w:fldChar w:fldCharType="begin"/>
      </w:r>
      <w:r>
        <w:instrText xml:space="preserve"> AUTONUM  </w:instrText>
      </w:r>
      <w:r>
        <w:fldChar w:fldCharType="end"/>
      </w:r>
      <w:r>
        <w:tab/>
        <w:t>Делегация Венесуэлы (Боливарианской Республики), выступая от имени ГРУЛАК, заявила, что</w:t>
      </w:r>
      <w:r w:rsidR="00646D5C">
        <w:t>, по мнению</w:t>
      </w:r>
      <w:r>
        <w:t xml:space="preserve"> большинств</w:t>
      </w:r>
      <w:r w:rsidR="00646D5C">
        <w:t>а</w:t>
      </w:r>
      <w:r>
        <w:t xml:space="preserve"> членов ГРУЛАК, статью 4 следует исключить. </w:t>
      </w:r>
    </w:p>
    <w:p w14:paraId="385821F9" w14:textId="77777777" w:rsidR="00765836" w:rsidRPr="00765836" w:rsidRDefault="00765836" w:rsidP="00765836">
      <w:pPr>
        <w:rPr>
          <w:szCs w:val="22"/>
        </w:rPr>
      </w:pPr>
    </w:p>
    <w:p w14:paraId="281C135E" w14:textId="16753225" w:rsidR="00765836" w:rsidRPr="00765836" w:rsidRDefault="00A21D81" w:rsidP="00765836">
      <w:pPr>
        <w:rPr>
          <w:szCs w:val="22"/>
        </w:rPr>
      </w:pPr>
      <w:r>
        <w:fldChar w:fldCharType="begin"/>
      </w:r>
      <w:r>
        <w:instrText xml:space="preserve"> AUTONUM  </w:instrText>
      </w:r>
      <w:r>
        <w:fldChar w:fldCharType="end"/>
      </w:r>
      <w:r>
        <w:tab/>
        <w:t xml:space="preserve">Делегация Швейцарии присоединилась к заявлению, сделанному делегацией Швейцарии от имени Группы B. </w:t>
      </w:r>
      <w:r w:rsidR="00580D41">
        <w:t>По ее мнению,</w:t>
      </w:r>
      <w:r>
        <w:t xml:space="preserve"> включение статьи</w:t>
      </w:r>
      <w:r w:rsidR="00580D41">
        <w:t xml:space="preserve"> общего характера</w:t>
      </w:r>
      <w:r>
        <w:t xml:space="preserve"> об исключениях и ограничениях в данный документ может быть не самым подходящим подходом.</w:t>
      </w:r>
      <w:r w:rsidR="002509DA">
        <w:t xml:space="preserve"> </w:t>
      </w:r>
      <w:r>
        <w:t xml:space="preserve">Статья 4 в ее нынешнем виде, как представляется, черпает вдохновение в документах, устанавливающих новые права ИС, </w:t>
      </w:r>
      <w:r w:rsidR="00580D41">
        <w:t>что</w:t>
      </w:r>
      <w:r>
        <w:t xml:space="preserve">, возможно, не </w:t>
      </w:r>
      <w:r w:rsidR="00580D41">
        <w:t>вполне</w:t>
      </w:r>
      <w:r>
        <w:t xml:space="preserve"> уместн</w:t>
      </w:r>
      <w:r w:rsidR="00580D41">
        <w:t>о</w:t>
      </w:r>
      <w:r>
        <w:t xml:space="preserve"> в данном документе.</w:t>
      </w:r>
      <w:r w:rsidR="002509DA">
        <w:t xml:space="preserve"> </w:t>
      </w:r>
      <w:r w:rsidR="00580D41">
        <w:t>Настоящий</w:t>
      </w:r>
      <w:r>
        <w:t xml:space="preserve"> документ направлен в первую очередь на повышение прозрачности источника или происхождения, а не на создание новых патентных прав или прав ИС.</w:t>
      </w:r>
      <w:r w:rsidR="002509DA">
        <w:t xml:space="preserve"> </w:t>
      </w:r>
      <w:r>
        <w:t xml:space="preserve">Делегация предложила более точный и конкретный подход, </w:t>
      </w:r>
      <w:r w:rsidR="00580D41">
        <w:t>а именно определение</w:t>
      </w:r>
      <w:r>
        <w:t xml:space="preserve"> исключени</w:t>
      </w:r>
      <w:r w:rsidR="00580D41">
        <w:t>й</w:t>
      </w:r>
      <w:r>
        <w:t xml:space="preserve"> и ограничени</w:t>
      </w:r>
      <w:r w:rsidR="00580D41">
        <w:t>й</w:t>
      </w:r>
      <w:r>
        <w:t>, применимы</w:t>
      </w:r>
      <w:r w:rsidR="00580D41">
        <w:t>х</w:t>
      </w:r>
      <w:r>
        <w:t xml:space="preserve"> к сфере действия документа, как обязательны</w:t>
      </w:r>
      <w:r w:rsidR="00580D41">
        <w:t>х</w:t>
      </w:r>
      <w:r>
        <w:t>, так и факультативны</w:t>
      </w:r>
      <w:r w:rsidR="00580D41">
        <w:t>х</w:t>
      </w:r>
      <w:r>
        <w:t>.</w:t>
      </w:r>
      <w:r w:rsidR="002509DA">
        <w:t xml:space="preserve"> </w:t>
      </w:r>
      <w:r w:rsidR="00580D41">
        <w:t>Делегация</w:t>
      </w:r>
      <w:r>
        <w:t xml:space="preserve"> особо подчерк</w:t>
      </w:r>
      <w:r w:rsidR="00580D41">
        <w:t>нула</w:t>
      </w:r>
      <w:r>
        <w:t>, что такие положения не должны распространяться на человеческие ГР.</w:t>
      </w:r>
      <w:r w:rsidR="002509DA">
        <w:t xml:space="preserve"> </w:t>
      </w:r>
      <w:r w:rsidR="00580D41">
        <w:t>Делегация выступила за</w:t>
      </w:r>
      <w:r>
        <w:t xml:space="preserve"> </w:t>
      </w:r>
      <w:r w:rsidR="00580D41">
        <w:t>уточнение</w:t>
      </w:r>
      <w:r>
        <w:t xml:space="preserve"> формулировк</w:t>
      </w:r>
      <w:r w:rsidR="00580D41">
        <w:t>и</w:t>
      </w:r>
      <w:r>
        <w:t xml:space="preserve"> статьи 4</w:t>
      </w:r>
      <w:r w:rsidR="00580D41">
        <w:t xml:space="preserve"> путем включения в ее первую строку упоминания</w:t>
      </w:r>
      <w:r>
        <w:t xml:space="preserve"> </w:t>
      </w:r>
      <w:r w:rsidR="00580D41">
        <w:t>пунктов</w:t>
      </w:r>
      <w:r>
        <w:t xml:space="preserve"> 3.1 и 3.2, а не </w:t>
      </w:r>
      <w:r w:rsidR="00580D41">
        <w:t>просто статьи</w:t>
      </w:r>
      <w:r>
        <w:t xml:space="preserve"> 3 в целом.</w:t>
      </w:r>
      <w:r w:rsidR="002509DA">
        <w:t xml:space="preserve"> </w:t>
      </w:r>
      <w:r w:rsidR="00580D41">
        <w:t>Это</w:t>
      </w:r>
      <w:r>
        <w:t xml:space="preserve"> создаст правовую определенность в применении документа.</w:t>
      </w:r>
      <w:r w:rsidR="002509DA">
        <w:t xml:space="preserve"> </w:t>
      </w:r>
      <w:r w:rsidR="00580D41">
        <w:t>Делегация</w:t>
      </w:r>
      <w:r>
        <w:t xml:space="preserve"> предложил</w:t>
      </w:r>
      <w:r w:rsidR="00580D41">
        <w:t xml:space="preserve">а изложить первую фразу статьи 4 до </w:t>
      </w:r>
      <w:r w:rsidR="002411DC">
        <w:t>второй</w:t>
      </w:r>
      <w:r w:rsidR="00580D41">
        <w:t xml:space="preserve"> запятой в</w:t>
      </w:r>
      <w:r>
        <w:t xml:space="preserve"> следующ</w:t>
      </w:r>
      <w:r w:rsidR="00580D41">
        <w:t>ей</w:t>
      </w:r>
      <w:r>
        <w:t xml:space="preserve"> </w:t>
      </w:r>
      <w:r w:rsidR="00580D41">
        <w:t>редакции</w:t>
      </w:r>
      <w:r>
        <w:t xml:space="preserve">: </w:t>
      </w:r>
      <w:r w:rsidR="00580D41">
        <w:t>«</w:t>
      </w:r>
      <w:r w:rsidR="002411DC" w:rsidRPr="003172A0">
        <w:rPr>
          <w:szCs w:val="22"/>
        </w:rPr>
        <w:t xml:space="preserve">В соответствии с обязательством, установленным </w:t>
      </w:r>
      <w:r>
        <w:t xml:space="preserve">в </w:t>
      </w:r>
      <w:r w:rsidR="002411DC">
        <w:t>пунктах</w:t>
      </w:r>
      <w:r>
        <w:t xml:space="preserve"> 3.1 и 3.2</w:t>
      </w:r>
      <w:r w:rsidR="002411DC">
        <w:t>»</w:t>
      </w:r>
      <w:r>
        <w:t>.</w:t>
      </w:r>
      <w:r w:rsidR="002509DA">
        <w:t xml:space="preserve"> </w:t>
      </w:r>
      <w:r>
        <w:t xml:space="preserve">Кроме того, </w:t>
      </w:r>
      <w:r w:rsidR="002411DC">
        <w:t>желательно дать</w:t>
      </w:r>
      <w:r>
        <w:t xml:space="preserve"> Договаривающи</w:t>
      </w:r>
      <w:r w:rsidR="002411DC">
        <w:t>м</w:t>
      </w:r>
      <w:r>
        <w:t>ся сторон</w:t>
      </w:r>
      <w:r w:rsidR="002411DC">
        <w:t>ам</w:t>
      </w:r>
      <w:r>
        <w:t xml:space="preserve"> возможность решать, применять ли требования о раскрытии к </w:t>
      </w:r>
      <w:r w:rsidR="002411DC">
        <w:t>субъектам</w:t>
      </w:r>
      <w:r>
        <w:t>, не являющимся сторонами</w:t>
      </w:r>
      <w:r w:rsidR="002411DC">
        <w:t xml:space="preserve"> договора</w:t>
      </w:r>
      <w:r>
        <w:t>.</w:t>
      </w:r>
      <w:r w:rsidR="002509DA">
        <w:t xml:space="preserve"> </w:t>
      </w:r>
      <w:r>
        <w:t xml:space="preserve">Такая гибкость потенциально может </w:t>
      </w:r>
      <w:r w:rsidR="002411DC">
        <w:t xml:space="preserve">стимулировать </w:t>
      </w:r>
      <w:r>
        <w:t>стран</w:t>
      </w:r>
      <w:r w:rsidR="002411DC">
        <w:t>ы</w:t>
      </w:r>
      <w:r>
        <w:t xml:space="preserve"> ратифи</w:t>
      </w:r>
      <w:r w:rsidR="002411DC">
        <w:t>цировать данный</w:t>
      </w:r>
      <w:r>
        <w:t xml:space="preserve"> документ, </w:t>
      </w:r>
      <w:r w:rsidR="002411DC">
        <w:t>поскольку</w:t>
      </w:r>
      <w:r>
        <w:t xml:space="preserve"> члены </w:t>
      </w:r>
      <w:r w:rsidR="002411DC">
        <w:t>с</w:t>
      </w:r>
      <w:r>
        <w:t>могут быть уверены, что другие страны будут применять требования</w:t>
      </w:r>
      <w:r w:rsidR="002411DC">
        <w:t xml:space="preserve"> о</w:t>
      </w:r>
      <w:r>
        <w:t xml:space="preserve"> раскрыти</w:t>
      </w:r>
      <w:r w:rsidR="002411DC">
        <w:t>и</w:t>
      </w:r>
      <w:r>
        <w:t xml:space="preserve"> информации о ГР и </w:t>
      </w:r>
      <w:r w:rsidR="002411DC">
        <w:t>СТЗ</w:t>
      </w:r>
      <w:r>
        <w:t>, только если они станут участником документа.</w:t>
      </w:r>
      <w:r w:rsidR="002509DA">
        <w:t xml:space="preserve"> </w:t>
      </w:r>
      <w:r w:rsidR="002411DC">
        <w:t>Делегация</w:t>
      </w:r>
      <w:r>
        <w:t xml:space="preserve"> предложил</w:t>
      </w:r>
      <w:r w:rsidR="002411DC">
        <w:t>а</w:t>
      </w:r>
      <w:r>
        <w:t xml:space="preserve"> добавить следующее предложение в качестве </w:t>
      </w:r>
      <w:r w:rsidR="002411DC">
        <w:t>пункта</w:t>
      </w:r>
      <w:r>
        <w:t xml:space="preserve"> 4.2: </w:t>
      </w:r>
      <w:r w:rsidR="002411DC">
        <w:t>«</w:t>
      </w:r>
      <w:r>
        <w:t xml:space="preserve">Договаривающиеся стороны могут принять решение не налагать обязательства, </w:t>
      </w:r>
      <w:r w:rsidR="002411DC">
        <w:t>установленные</w:t>
      </w:r>
      <w:r>
        <w:t xml:space="preserve"> в </w:t>
      </w:r>
      <w:r w:rsidR="002411DC">
        <w:t>пунктах</w:t>
      </w:r>
      <w:r>
        <w:t xml:space="preserve"> 3.1 и 3.2, в отношении ГР и </w:t>
      </w:r>
      <w:r w:rsidR="002411DC">
        <w:t>С</w:t>
      </w:r>
      <w:r>
        <w:t>ТЗ, полученных от государств, не являющихся сторонами настоящего документа</w:t>
      </w:r>
      <w:r w:rsidR="002411DC">
        <w:t>».</w:t>
      </w:r>
    </w:p>
    <w:p w14:paraId="581FC2AE" w14:textId="77777777" w:rsidR="00765836" w:rsidRPr="00765836" w:rsidRDefault="00765836" w:rsidP="00765836">
      <w:pPr>
        <w:rPr>
          <w:szCs w:val="22"/>
        </w:rPr>
      </w:pPr>
    </w:p>
    <w:p w14:paraId="557C7CA1" w14:textId="6F8E221F" w:rsidR="00765836" w:rsidRPr="00765836" w:rsidRDefault="00A21D81" w:rsidP="00765836">
      <w:pPr>
        <w:rPr>
          <w:szCs w:val="22"/>
        </w:rPr>
      </w:pPr>
      <w:r>
        <w:fldChar w:fldCharType="begin"/>
      </w:r>
      <w:r>
        <w:instrText xml:space="preserve"> AUTONUM  </w:instrText>
      </w:r>
      <w:r>
        <w:fldChar w:fldCharType="end"/>
      </w:r>
      <w:r>
        <w:tab/>
        <w:t xml:space="preserve">Делегация Австралии продемонстрировала определенную гибкость в отношении включения </w:t>
      </w:r>
      <w:r w:rsidR="00822F8C">
        <w:t>данной</w:t>
      </w:r>
      <w:r>
        <w:t xml:space="preserve"> статьи в документ, </w:t>
      </w:r>
      <w:r w:rsidR="00822F8C">
        <w:t>заявив</w:t>
      </w:r>
      <w:r>
        <w:t xml:space="preserve">, что может возникнуть некоторая неопределенность </w:t>
      </w:r>
      <w:r w:rsidR="00822F8C">
        <w:t>при установлении</w:t>
      </w:r>
      <w:r>
        <w:t xml:space="preserve"> </w:t>
      </w:r>
      <w:r w:rsidR="00822F8C">
        <w:t>конкретных</w:t>
      </w:r>
      <w:r>
        <w:t xml:space="preserve"> сценариев, в которых потребуются исключения или ограничения в контексте статьи, ориентированной на прозрачность.</w:t>
      </w:r>
      <w:r w:rsidR="002509DA">
        <w:t xml:space="preserve"> </w:t>
      </w:r>
      <w:r>
        <w:t xml:space="preserve">Тем не менее, </w:t>
      </w:r>
      <w:r w:rsidR="00822F8C">
        <w:t>делегация</w:t>
      </w:r>
      <w:r>
        <w:t xml:space="preserve"> </w:t>
      </w:r>
      <w:r w:rsidR="00822F8C">
        <w:t>выразила</w:t>
      </w:r>
      <w:r>
        <w:t xml:space="preserve"> готовност</w:t>
      </w:r>
      <w:r w:rsidR="00822F8C">
        <w:t>ь</w:t>
      </w:r>
      <w:r>
        <w:t xml:space="preserve"> рассмотреть возможность внесения изменений, если это будет важно для других участников.</w:t>
      </w:r>
      <w:r w:rsidR="002509DA">
        <w:t xml:space="preserve"> </w:t>
      </w:r>
      <w:r>
        <w:t xml:space="preserve">Она согласилась с предложением делегации Швейцарии повысить ясность путем </w:t>
      </w:r>
      <w:r w:rsidR="00822F8C">
        <w:t>упоминания конкретно</w:t>
      </w:r>
      <w:r>
        <w:t xml:space="preserve"> </w:t>
      </w:r>
      <w:r w:rsidR="00822F8C">
        <w:t>пунктов</w:t>
      </w:r>
      <w:r>
        <w:t xml:space="preserve"> 3.1 и 3.2.</w:t>
      </w:r>
      <w:r w:rsidR="002509DA">
        <w:t xml:space="preserve"> </w:t>
      </w:r>
      <w:r w:rsidR="00822F8C">
        <w:t>Делегация</w:t>
      </w:r>
      <w:r>
        <w:t xml:space="preserve"> также поддержала предложение делегации Канады </w:t>
      </w:r>
      <w:r w:rsidR="00822F8C">
        <w:t xml:space="preserve">об </w:t>
      </w:r>
      <w:r>
        <w:t>исключ</w:t>
      </w:r>
      <w:r w:rsidR="00822F8C">
        <w:t>ении</w:t>
      </w:r>
      <w:r>
        <w:t xml:space="preserve"> фраз</w:t>
      </w:r>
      <w:r w:rsidR="00822F8C">
        <w:t>ы</w:t>
      </w:r>
      <w:r>
        <w:t xml:space="preserve"> </w:t>
      </w:r>
      <w:r w:rsidR="00822F8C">
        <w:t>«</w:t>
      </w:r>
      <w:r w:rsidR="00822F8C" w:rsidRPr="003172A0">
        <w:rPr>
          <w:szCs w:val="22"/>
        </w:rPr>
        <w:t>взаимодополняющим отношениям с другими документами</w:t>
      </w:r>
      <w:r w:rsidR="00822F8C">
        <w:t>»</w:t>
      </w:r>
      <w:r>
        <w:t xml:space="preserve">, </w:t>
      </w:r>
      <w:r>
        <w:lastRenderedPageBreak/>
        <w:t>поскольку этот аспект уже рассмотрен в соответствующей статье, касающейся международных соглашений.</w:t>
      </w:r>
      <w:r w:rsidR="002509DA">
        <w:t xml:space="preserve"> </w:t>
      </w:r>
      <w:r>
        <w:t xml:space="preserve">Кроме того, делегация рекомендовала включить формулировку, </w:t>
      </w:r>
      <w:r w:rsidR="00C10269">
        <w:t>отмечающую</w:t>
      </w:r>
      <w:r>
        <w:t xml:space="preserve"> важность консультаций с коренными народами и местными общинами, если при </w:t>
      </w:r>
      <w:r w:rsidR="00822F8C">
        <w:t>осуществлении</w:t>
      </w:r>
      <w:r>
        <w:t xml:space="preserve"> документа будут </w:t>
      </w:r>
      <w:r w:rsidR="00822F8C">
        <w:t>делаться</w:t>
      </w:r>
      <w:r>
        <w:t xml:space="preserve"> какие-либо исключения.</w:t>
      </w:r>
      <w:r w:rsidR="002509DA">
        <w:t xml:space="preserve"> </w:t>
      </w:r>
      <w:r>
        <w:t>Однако он</w:t>
      </w:r>
      <w:r w:rsidR="00822F8C">
        <w:t>а</w:t>
      </w:r>
      <w:r>
        <w:t xml:space="preserve"> подчеркнул</w:t>
      </w:r>
      <w:r w:rsidR="00822F8C">
        <w:t>а</w:t>
      </w:r>
      <w:r>
        <w:t xml:space="preserve"> необходимость </w:t>
      </w:r>
      <w:r w:rsidR="00822F8C">
        <w:t xml:space="preserve">гибко учитывать </w:t>
      </w:r>
      <w:r>
        <w:t>различны</w:t>
      </w:r>
      <w:r w:rsidR="00822F8C">
        <w:t>е</w:t>
      </w:r>
      <w:r>
        <w:t xml:space="preserve"> национальны</w:t>
      </w:r>
      <w:r w:rsidR="00822F8C">
        <w:t>е</w:t>
      </w:r>
      <w:r>
        <w:t xml:space="preserve"> услови</w:t>
      </w:r>
      <w:r w:rsidR="00822F8C">
        <w:t>я</w:t>
      </w:r>
      <w:r>
        <w:t xml:space="preserve"> и подход</w:t>
      </w:r>
      <w:r w:rsidR="00822F8C">
        <w:t>ы</w:t>
      </w:r>
      <w:r>
        <w:t xml:space="preserve"> к </w:t>
      </w:r>
      <w:r w:rsidR="00822F8C">
        <w:t>настоящему документу</w:t>
      </w:r>
      <w:r>
        <w:t>.</w:t>
      </w:r>
    </w:p>
    <w:p w14:paraId="23C60A27" w14:textId="77777777" w:rsidR="00765836" w:rsidRPr="00765836" w:rsidRDefault="00765836" w:rsidP="00765836">
      <w:pPr>
        <w:rPr>
          <w:szCs w:val="22"/>
        </w:rPr>
      </w:pPr>
    </w:p>
    <w:bookmarkStart w:id="15" w:name="_Hlk155358261"/>
    <w:p w14:paraId="7F802F97" w14:textId="5ADA6FAF" w:rsidR="00765836" w:rsidRPr="00765836" w:rsidRDefault="00A21D81" w:rsidP="00765836">
      <w:pPr>
        <w:rPr>
          <w:szCs w:val="22"/>
        </w:rPr>
      </w:pPr>
      <w:r>
        <w:fldChar w:fldCharType="begin"/>
      </w:r>
      <w:r>
        <w:instrText xml:space="preserve"> AUTONUM  </w:instrText>
      </w:r>
      <w:r>
        <w:fldChar w:fldCharType="end"/>
      </w:r>
      <w:r>
        <w:tab/>
        <w:t>Делегация Соединенных Штатов Америки присоединилась к заявлениям, сделанным делегацией Швейцарии от имени Группы B и делегацией Канады.</w:t>
      </w:r>
      <w:r w:rsidR="002509DA">
        <w:t xml:space="preserve"> </w:t>
      </w:r>
      <w:r w:rsidR="00C10269">
        <w:t>Она</w:t>
      </w:r>
      <w:r>
        <w:t xml:space="preserve"> </w:t>
      </w:r>
      <w:r w:rsidR="00C10269">
        <w:t>предложила</w:t>
      </w:r>
      <w:r>
        <w:t xml:space="preserve"> новый пункт, </w:t>
      </w:r>
      <w:r w:rsidR="00C10269">
        <w:t>содержащий</w:t>
      </w:r>
      <w:r>
        <w:t xml:space="preserve"> </w:t>
      </w:r>
      <w:r w:rsidR="00C10269">
        <w:t>неисчерпывающий</w:t>
      </w:r>
      <w:r>
        <w:t xml:space="preserve"> перечень конкретных видов ГР и </w:t>
      </w:r>
      <w:r w:rsidR="00C10269">
        <w:t>СТЗ</w:t>
      </w:r>
      <w:r>
        <w:t xml:space="preserve">, которые не подпадают под действие </w:t>
      </w:r>
      <w:r w:rsidR="00C10269">
        <w:t>настоящего документа</w:t>
      </w:r>
      <w:r>
        <w:t>.</w:t>
      </w:r>
      <w:r w:rsidR="002509DA">
        <w:t xml:space="preserve"> </w:t>
      </w:r>
      <w:r w:rsidR="00C10269">
        <w:t>Делегация</w:t>
      </w:r>
      <w:r>
        <w:t xml:space="preserve"> рекомендовал</w:t>
      </w:r>
      <w:r w:rsidR="00C10269">
        <w:t>а</w:t>
      </w:r>
      <w:r>
        <w:t xml:space="preserve"> исключить </w:t>
      </w:r>
      <w:r w:rsidR="00C10269">
        <w:t>человеческие ГР</w:t>
      </w:r>
      <w:r>
        <w:t xml:space="preserve"> и </w:t>
      </w:r>
      <w:r w:rsidR="00C10269">
        <w:t>ЦИП</w:t>
      </w:r>
      <w:r>
        <w:t xml:space="preserve"> в соответствии с </w:t>
      </w:r>
      <w:r w:rsidR="00C10269">
        <w:t>положениями</w:t>
      </w:r>
      <w:r>
        <w:t xml:space="preserve"> КБР и </w:t>
      </w:r>
      <w:proofErr w:type="spellStart"/>
      <w:r>
        <w:t>Нагойского</w:t>
      </w:r>
      <w:proofErr w:type="spellEnd"/>
      <w:r>
        <w:t xml:space="preserve"> протокола.</w:t>
      </w:r>
      <w:r w:rsidR="002509DA">
        <w:t xml:space="preserve"> </w:t>
      </w:r>
      <w:r w:rsidR="00C10269">
        <w:t>Она также предложила сделать</w:t>
      </w:r>
      <w:r>
        <w:t xml:space="preserve"> исключение в интересах обществ</w:t>
      </w:r>
      <w:r w:rsidR="00C10269">
        <w:t>енного блага для</w:t>
      </w:r>
      <w:r>
        <w:t xml:space="preserve"> ГР и </w:t>
      </w:r>
      <w:r w:rsidR="00C10269">
        <w:t>СТЗ</w:t>
      </w:r>
      <w:r>
        <w:t>, необходимы</w:t>
      </w:r>
      <w:r w:rsidR="00C10269">
        <w:t>х</w:t>
      </w:r>
      <w:r>
        <w:t xml:space="preserve"> для защиты жизни или предотвращения серьезно</w:t>
      </w:r>
      <w:r w:rsidR="00C10269">
        <w:t>го</w:t>
      </w:r>
      <w:r>
        <w:t xml:space="preserve"> </w:t>
      </w:r>
      <w:r w:rsidR="00A24984">
        <w:t>ущерба</w:t>
      </w:r>
      <w:r>
        <w:t xml:space="preserve"> окружающей сред</w:t>
      </w:r>
      <w:r w:rsidR="00A24984">
        <w:t>е</w:t>
      </w:r>
      <w:r>
        <w:t>.</w:t>
      </w:r>
      <w:r w:rsidR="002509DA">
        <w:t xml:space="preserve"> </w:t>
      </w:r>
      <w:r>
        <w:t xml:space="preserve">Делегация подчеркнула крайнюю необходимость </w:t>
      </w:r>
      <w:r w:rsidR="00C10269">
        <w:t>установления в документе</w:t>
      </w:r>
      <w:r>
        <w:t xml:space="preserve"> четки</w:t>
      </w:r>
      <w:r w:rsidR="00C10269">
        <w:t>х</w:t>
      </w:r>
      <w:r>
        <w:t xml:space="preserve"> границ в отношении требования о раскрытии</w:t>
      </w:r>
      <w:r w:rsidR="00C10269">
        <w:t xml:space="preserve"> с указанием того, на что оно распространяется, а на что нет</w:t>
      </w:r>
      <w:r>
        <w:t>.</w:t>
      </w:r>
      <w:r w:rsidR="002509DA">
        <w:t xml:space="preserve"> </w:t>
      </w:r>
      <w:r w:rsidR="00C10269">
        <w:t>Б</w:t>
      </w:r>
      <w:r>
        <w:t xml:space="preserve">ез такой ясности </w:t>
      </w:r>
      <w:r w:rsidR="00C10269">
        <w:t>пользователям</w:t>
      </w:r>
      <w:r>
        <w:t xml:space="preserve"> патентной систем</w:t>
      </w:r>
      <w:r w:rsidR="00C10269">
        <w:t>ы</w:t>
      </w:r>
      <w:r>
        <w:t xml:space="preserve"> </w:t>
      </w:r>
      <w:r w:rsidR="00C10269">
        <w:t>будет трудно</w:t>
      </w:r>
      <w:r>
        <w:t xml:space="preserve"> соблюд</w:t>
      </w:r>
      <w:r w:rsidR="00C10269">
        <w:t>ать</w:t>
      </w:r>
      <w:r>
        <w:t xml:space="preserve"> требовани</w:t>
      </w:r>
      <w:r w:rsidR="00C10269">
        <w:t>я</w:t>
      </w:r>
      <w:r>
        <w:t>.</w:t>
      </w:r>
      <w:r w:rsidR="002509DA">
        <w:t xml:space="preserve"> </w:t>
      </w:r>
      <w:r>
        <w:t xml:space="preserve">Делегация </w:t>
      </w:r>
      <w:r w:rsidR="00C10269">
        <w:t>вновь</w:t>
      </w:r>
      <w:r>
        <w:t xml:space="preserve"> </w:t>
      </w:r>
      <w:r w:rsidR="00C10269">
        <w:t>озвучила свое</w:t>
      </w:r>
      <w:r>
        <w:t xml:space="preserve"> возражение против выражения </w:t>
      </w:r>
      <w:r w:rsidR="00C10269">
        <w:t>«</w:t>
      </w:r>
      <w:r w:rsidR="00C10269" w:rsidRPr="003172A0">
        <w:rPr>
          <w:szCs w:val="22"/>
        </w:rPr>
        <w:t>взаимодополняющим отношениям</w:t>
      </w:r>
      <w:r w:rsidR="00C10269">
        <w:t>»</w:t>
      </w:r>
      <w:r>
        <w:t xml:space="preserve">, </w:t>
      </w:r>
      <w:r w:rsidR="00C10269">
        <w:t>указав</w:t>
      </w:r>
      <w:r>
        <w:t xml:space="preserve">, что оно не соответствует </w:t>
      </w:r>
      <w:r w:rsidR="00C10269">
        <w:t>заявленному в документе принципу баланса</w:t>
      </w:r>
      <w:r>
        <w:t xml:space="preserve"> между прозрачностью и транзакционными издержками в патентной системе.</w:t>
      </w:r>
      <w:r w:rsidR="002509DA">
        <w:t xml:space="preserve"> </w:t>
      </w:r>
      <w:r w:rsidR="00C10269">
        <w:t>Э</w:t>
      </w:r>
      <w:r>
        <w:t xml:space="preserve">тот термин не </w:t>
      </w:r>
      <w:r w:rsidR="00C10269">
        <w:t>отражает</w:t>
      </w:r>
      <w:r>
        <w:t xml:space="preserve"> уникальны</w:t>
      </w:r>
      <w:r w:rsidR="00C10269">
        <w:t>е</w:t>
      </w:r>
      <w:r>
        <w:t xml:space="preserve"> аспект</w:t>
      </w:r>
      <w:r w:rsidR="00C10269">
        <w:t>ы</w:t>
      </w:r>
      <w:r>
        <w:t xml:space="preserve"> патентной системы, инноваций и </w:t>
      </w:r>
      <w:r w:rsidR="00C10269">
        <w:t>сопутствующих</w:t>
      </w:r>
      <w:r>
        <w:t xml:space="preserve"> компромиссов, особенно в отношении соглашений</w:t>
      </w:r>
      <w:r w:rsidR="00C10269">
        <w:t xml:space="preserve"> в области ИС</w:t>
      </w:r>
      <w:r>
        <w:t xml:space="preserve">, не связанных с ГР и </w:t>
      </w:r>
      <w:r w:rsidR="00C10269">
        <w:t>С</w:t>
      </w:r>
      <w:r>
        <w:t>ТЗ.</w:t>
      </w:r>
      <w:r w:rsidR="002509DA">
        <w:t xml:space="preserve"> </w:t>
      </w:r>
      <w:r>
        <w:t xml:space="preserve">В свете этих опасений </w:t>
      </w:r>
      <w:r w:rsidR="00C10269">
        <w:t>делегация</w:t>
      </w:r>
      <w:r>
        <w:t xml:space="preserve"> выразила готовность принять предложение делегации Канады об удалении формулировки, касающейся </w:t>
      </w:r>
      <w:r w:rsidR="00C10269" w:rsidRPr="003172A0">
        <w:rPr>
          <w:szCs w:val="22"/>
        </w:rPr>
        <w:t>взаимодополняющ</w:t>
      </w:r>
      <w:r w:rsidR="00C10269">
        <w:rPr>
          <w:szCs w:val="22"/>
        </w:rPr>
        <w:t>их</w:t>
      </w:r>
      <w:r w:rsidR="00C10269" w:rsidRPr="003172A0">
        <w:rPr>
          <w:szCs w:val="22"/>
        </w:rPr>
        <w:t xml:space="preserve"> отношени</w:t>
      </w:r>
      <w:r w:rsidR="00C10269">
        <w:rPr>
          <w:szCs w:val="22"/>
        </w:rPr>
        <w:t>й</w:t>
      </w:r>
      <w:r>
        <w:t>.</w:t>
      </w:r>
      <w:r w:rsidR="002509DA">
        <w:t xml:space="preserve"> </w:t>
      </w:r>
      <w:r w:rsidR="00C10269">
        <w:t>Делегация</w:t>
      </w:r>
      <w:r>
        <w:t xml:space="preserve"> предложил</w:t>
      </w:r>
      <w:r w:rsidR="00C10269">
        <w:t>а</w:t>
      </w:r>
      <w:r>
        <w:t xml:space="preserve"> разделить первоначальный текст на три пункта, указав в каждом из них различные обязательства и исключения.</w:t>
      </w:r>
      <w:r w:rsidR="002509DA">
        <w:t xml:space="preserve"> </w:t>
      </w:r>
      <w:r>
        <w:t xml:space="preserve">Первоначальный пункт </w:t>
      </w:r>
      <w:r w:rsidR="0093574E">
        <w:t>получит номер</w:t>
      </w:r>
      <w:r>
        <w:t xml:space="preserve"> 4.1.</w:t>
      </w:r>
      <w:r w:rsidR="002509DA">
        <w:t xml:space="preserve"> </w:t>
      </w:r>
      <w:r w:rsidR="0093574E">
        <w:t>Делегация</w:t>
      </w:r>
      <w:r>
        <w:t xml:space="preserve"> предложил</w:t>
      </w:r>
      <w:r w:rsidR="0093574E">
        <w:t>а</w:t>
      </w:r>
      <w:r>
        <w:t xml:space="preserve"> новые </w:t>
      </w:r>
      <w:r w:rsidR="0093574E">
        <w:t>пункты</w:t>
      </w:r>
      <w:r>
        <w:t xml:space="preserve"> 4.2 и 4.3:</w:t>
      </w:r>
      <w:r w:rsidR="002509DA">
        <w:t xml:space="preserve"> </w:t>
      </w:r>
      <w:r w:rsidR="0093574E">
        <w:t>«</w:t>
      </w:r>
      <w:r>
        <w:t xml:space="preserve">4.2 Договаривающиеся стороны не налагают обязательства, </w:t>
      </w:r>
      <w:r w:rsidR="00066952">
        <w:t>установленные</w:t>
      </w:r>
      <w:r>
        <w:t xml:space="preserve"> в статье 3, в отношении заявленного в патентной заявке</w:t>
      </w:r>
      <w:r w:rsidR="00066952" w:rsidRPr="00066952">
        <w:t xml:space="preserve"> </w:t>
      </w:r>
      <w:r w:rsidR="00066952">
        <w:t>изобретения</w:t>
      </w:r>
      <w:r>
        <w:t xml:space="preserve">, которое </w:t>
      </w:r>
      <w:r w:rsidR="00066952">
        <w:t>в существенной степени</w:t>
      </w:r>
      <w:r>
        <w:t xml:space="preserve"> и непосредственно основано на:</w:t>
      </w:r>
      <w:r w:rsidR="002509DA">
        <w:t xml:space="preserve"> </w:t>
      </w:r>
      <w:r>
        <w:t xml:space="preserve">(a) </w:t>
      </w:r>
      <w:r w:rsidR="00066952" w:rsidRPr="00066952">
        <w:t>генетически</w:t>
      </w:r>
      <w:r w:rsidR="00066952">
        <w:t>х</w:t>
      </w:r>
      <w:r w:rsidR="00066952" w:rsidRPr="00066952">
        <w:t xml:space="preserve"> ресурса</w:t>
      </w:r>
      <w:r w:rsidR="00066952">
        <w:t>х</w:t>
      </w:r>
      <w:r w:rsidR="00066952" w:rsidRPr="00066952">
        <w:t xml:space="preserve"> человека, включая болезнетворные для человека организмы</w:t>
      </w:r>
      <w:r>
        <w:t xml:space="preserve">; (b) </w:t>
      </w:r>
      <w:r w:rsidR="00066952">
        <w:t>ЦИП</w:t>
      </w:r>
      <w:r>
        <w:t xml:space="preserve">; или (c) ГР и </w:t>
      </w:r>
      <w:r w:rsidR="00066952">
        <w:t>СТЗ</w:t>
      </w:r>
      <w:r>
        <w:t>, необходимы</w:t>
      </w:r>
      <w:r w:rsidR="00066952">
        <w:t>х</w:t>
      </w:r>
      <w:r>
        <w:t xml:space="preserve"> для охраны жизни или здоровья человека, животных или растений, </w:t>
      </w:r>
      <w:r w:rsidR="00066952">
        <w:t>в том числе</w:t>
      </w:r>
      <w:r>
        <w:t xml:space="preserve"> </w:t>
      </w:r>
      <w:r w:rsidR="00066952">
        <w:t>здравоохранения</w:t>
      </w:r>
      <w:r>
        <w:t xml:space="preserve">, </w:t>
      </w:r>
      <w:r w:rsidR="009E4946">
        <w:t xml:space="preserve">или </w:t>
      </w:r>
      <w:r>
        <w:t>во избежание серьезного ущерба для окружающей среды.</w:t>
      </w:r>
      <w:r w:rsidR="002509DA">
        <w:t xml:space="preserve"> </w:t>
      </w:r>
      <w:r>
        <w:t xml:space="preserve">4.3 Договаривающиеся стороны могут принять решение не налагать обязательство, </w:t>
      </w:r>
      <w:r w:rsidR="00FC44F1">
        <w:t>установленное</w:t>
      </w:r>
      <w:r>
        <w:t xml:space="preserve"> в статье 3, в отношении ГР или </w:t>
      </w:r>
      <w:r w:rsidR="00FC44F1">
        <w:t>С</w:t>
      </w:r>
      <w:r>
        <w:t>ТЗ, полученных от государства</w:t>
      </w:r>
      <w:r w:rsidR="00FC44F1">
        <w:t xml:space="preserve"> – </w:t>
      </w:r>
      <w:r>
        <w:t>члена ВОИС, не являющегося участником настоящего документа</w:t>
      </w:r>
      <w:r w:rsidR="00FC44F1">
        <w:t>».</w:t>
      </w:r>
      <w:r w:rsidR="002509DA">
        <w:t xml:space="preserve"> </w:t>
      </w:r>
    </w:p>
    <w:bookmarkEnd w:id="15"/>
    <w:p w14:paraId="73AEA13F" w14:textId="77777777" w:rsidR="00765836" w:rsidRPr="00765836" w:rsidRDefault="00765836" w:rsidP="00765836">
      <w:pPr>
        <w:rPr>
          <w:szCs w:val="22"/>
        </w:rPr>
      </w:pPr>
    </w:p>
    <w:p w14:paraId="0D6CF596" w14:textId="326D56E4" w:rsidR="00765836" w:rsidRPr="00765836" w:rsidRDefault="00A21D81" w:rsidP="00765836">
      <w:pPr>
        <w:rPr>
          <w:szCs w:val="22"/>
        </w:rPr>
      </w:pPr>
      <w:r>
        <w:fldChar w:fldCharType="begin"/>
      </w:r>
      <w:r>
        <w:instrText xml:space="preserve"> AUTONUM  </w:instrText>
      </w:r>
      <w:r>
        <w:fldChar w:fldCharType="end"/>
      </w:r>
      <w:r>
        <w:tab/>
        <w:t>Делегация Нигера поддержала заявление, сделанное делегацией Ганы от имени Африканской группы.</w:t>
      </w:r>
      <w:r w:rsidR="002509DA">
        <w:t xml:space="preserve"> </w:t>
      </w:r>
      <w:r>
        <w:t xml:space="preserve">Она не согласилась с предложениями, выдвинутыми делегацией Соединенных Штатов Америки относительно исключения </w:t>
      </w:r>
      <w:r w:rsidR="00FC44F1">
        <w:t>для ЦИП</w:t>
      </w:r>
      <w:r>
        <w:t>.</w:t>
      </w:r>
      <w:r w:rsidR="002509DA">
        <w:t xml:space="preserve"> </w:t>
      </w:r>
      <w:r w:rsidR="00FC44F1">
        <w:t>Делегация</w:t>
      </w:r>
      <w:r>
        <w:t xml:space="preserve"> отметила, что в статье</w:t>
      </w:r>
      <w:r w:rsidR="00FC44F1">
        <w:t xml:space="preserve"> об</w:t>
      </w:r>
      <w:r>
        <w:t xml:space="preserve"> обзор</w:t>
      </w:r>
      <w:r w:rsidR="00FC44F1">
        <w:t>е</w:t>
      </w:r>
      <w:r>
        <w:t xml:space="preserve"> следует пересмотреть несколько аспектов, в том числе возможность распространения сферы действия на </w:t>
      </w:r>
      <w:r w:rsidR="00FC44F1">
        <w:t>дериваты</w:t>
      </w:r>
      <w:r>
        <w:t xml:space="preserve"> и </w:t>
      </w:r>
      <w:r w:rsidR="00FC44F1">
        <w:t>ЦИП</w:t>
      </w:r>
      <w:r>
        <w:t>.</w:t>
      </w:r>
    </w:p>
    <w:p w14:paraId="28162D2C" w14:textId="77777777" w:rsidR="00765836" w:rsidRPr="00765836" w:rsidRDefault="00765836" w:rsidP="00765836">
      <w:pPr>
        <w:rPr>
          <w:szCs w:val="22"/>
        </w:rPr>
      </w:pPr>
    </w:p>
    <w:p w14:paraId="75CFB4DE" w14:textId="72B5CA3F" w:rsidR="00765836" w:rsidRPr="00765836" w:rsidRDefault="00A21D81" w:rsidP="00765836">
      <w:pPr>
        <w:rPr>
          <w:szCs w:val="22"/>
        </w:rPr>
      </w:pPr>
      <w:r>
        <w:fldChar w:fldCharType="begin"/>
      </w:r>
      <w:r>
        <w:instrText xml:space="preserve"> AUTONUM  </w:instrText>
      </w:r>
      <w:r>
        <w:fldChar w:fldCharType="end"/>
      </w:r>
      <w:r>
        <w:tab/>
        <w:t xml:space="preserve">Делегация </w:t>
      </w:r>
      <w:r w:rsidRPr="008D79BA">
        <w:t>Российской</w:t>
      </w:r>
      <w:r>
        <w:t xml:space="preserve"> Федерации </w:t>
      </w:r>
      <w:r w:rsidR="008D79BA">
        <w:t>высказалась за</w:t>
      </w:r>
      <w:r>
        <w:t xml:space="preserve"> </w:t>
      </w:r>
      <w:r w:rsidR="008D79BA">
        <w:t>текущий</w:t>
      </w:r>
      <w:r>
        <w:t xml:space="preserve"> вариант статьи 4.</w:t>
      </w:r>
      <w:r w:rsidR="002509DA">
        <w:t xml:space="preserve"> </w:t>
      </w:r>
      <w:r w:rsidR="008D79BA">
        <w:t>По ее мнению,</w:t>
      </w:r>
      <w:r>
        <w:t xml:space="preserve"> статья сформулирована достаточно гибко и сбалансировано</w:t>
      </w:r>
      <w:r w:rsidR="008D79BA">
        <w:t xml:space="preserve"> и</w:t>
      </w:r>
      <w:r>
        <w:t xml:space="preserve"> предоставля</w:t>
      </w:r>
      <w:r w:rsidR="008D79BA">
        <w:t>ет</w:t>
      </w:r>
      <w:r>
        <w:t xml:space="preserve"> государствам-членам необходимую свободу и </w:t>
      </w:r>
      <w:r w:rsidR="008D79BA">
        <w:t>пространство для маневра</w:t>
      </w:r>
      <w:r>
        <w:t>.</w:t>
      </w:r>
      <w:r w:rsidR="002509DA">
        <w:t xml:space="preserve"> </w:t>
      </w:r>
      <w:r w:rsidR="008D79BA">
        <w:t>Делегация выразила</w:t>
      </w:r>
      <w:r>
        <w:t xml:space="preserve"> готовност</w:t>
      </w:r>
      <w:r w:rsidR="008D79BA">
        <w:t>ь</w:t>
      </w:r>
      <w:r>
        <w:t xml:space="preserve"> принять участие в обсуждении возможного включения конкретного списка исключений и ограничений.</w:t>
      </w:r>
    </w:p>
    <w:p w14:paraId="3C5A9838" w14:textId="77777777" w:rsidR="00765836" w:rsidRPr="00765836" w:rsidRDefault="00765836" w:rsidP="00765836">
      <w:pPr>
        <w:rPr>
          <w:szCs w:val="22"/>
        </w:rPr>
      </w:pPr>
    </w:p>
    <w:p w14:paraId="7A8E61A6" w14:textId="41E9A18D" w:rsidR="00765836" w:rsidRPr="00765836" w:rsidRDefault="00A21D81" w:rsidP="00765836">
      <w:pPr>
        <w:rPr>
          <w:szCs w:val="22"/>
        </w:rPr>
      </w:pPr>
      <w:r>
        <w:fldChar w:fldCharType="begin"/>
      </w:r>
      <w:r>
        <w:instrText xml:space="preserve"> AUTONUM  </w:instrText>
      </w:r>
      <w:r>
        <w:fldChar w:fldCharType="end"/>
      </w:r>
      <w:r>
        <w:tab/>
        <w:t>Делегация Египта полностью поддержала заявление, сделанное делегацией Ганы от имени Африканской группы.</w:t>
      </w:r>
      <w:r w:rsidR="002509DA">
        <w:t xml:space="preserve"> </w:t>
      </w:r>
      <w:r>
        <w:t xml:space="preserve">В дополнение к предложенной Африканской группой поправке, касающейся необходимости консультаций с коренными народами и местными </w:t>
      </w:r>
      <w:r>
        <w:lastRenderedPageBreak/>
        <w:t xml:space="preserve">общинами, она предложила добавить слова </w:t>
      </w:r>
      <w:r w:rsidR="008D79BA">
        <w:t>«</w:t>
      </w:r>
      <w:r>
        <w:t xml:space="preserve">и всеми другими бенефициарами, </w:t>
      </w:r>
      <w:r w:rsidR="008D79BA" w:rsidRPr="008D79BA">
        <w:t>согласно национальному законодательству</w:t>
      </w:r>
      <w:r w:rsidR="008D79BA">
        <w:t>»</w:t>
      </w:r>
      <w:r>
        <w:t>.</w:t>
      </w:r>
    </w:p>
    <w:p w14:paraId="43451E2E" w14:textId="77777777" w:rsidR="00765836" w:rsidRPr="00765836" w:rsidRDefault="00765836" w:rsidP="00765836">
      <w:pPr>
        <w:rPr>
          <w:szCs w:val="22"/>
        </w:rPr>
      </w:pPr>
    </w:p>
    <w:p w14:paraId="4DA3B4BC" w14:textId="05C818CE" w:rsidR="00765836" w:rsidRPr="00765836" w:rsidRDefault="00A21D81" w:rsidP="00765836">
      <w:pPr>
        <w:rPr>
          <w:szCs w:val="22"/>
        </w:rPr>
      </w:pPr>
      <w:r>
        <w:fldChar w:fldCharType="begin"/>
      </w:r>
      <w:r>
        <w:instrText xml:space="preserve"> AUTONUM  </w:instrText>
      </w:r>
      <w:r>
        <w:fldChar w:fldCharType="end"/>
      </w:r>
      <w:r>
        <w:tab/>
        <w:t xml:space="preserve">Делегация Самоа </w:t>
      </w:r>
      <w:r w:rsidR="008D79BA">
        <w:t>выразила мнение о том</w:t>
      </w:r>
      <w:r>
        <w:t>, что исключения и ограничения в любом режиме ИС должны обеспечивать гибкость в использовании произведений</w:t>
      </w:r>
      <w:r w:rsidR="008D79BA">
        <w:t>, охраняемых как</w:t>
      </w:r>
      <w:r>
        <w:t xml:space="preserve"> ИС</w:t>
      </w:r>
      <w:r w:rsidR="008D79BA">
        <w:t>,</w:t>
      </w:r>
      <w:r>
        <w:t xml:space="preserve"> без необходимости получения согласия правообладателя.</w:t>
      </w:r>
      <w:r w:rsidR="002509DA">
        <w:t xml:space="preserve"> </w:t>
      </w:r>
      <w:r w:rsidR="008D79BA">
        <w:t>Делегация</w:t>
      </w:r>
      <w:r>
        <w:t xml:space="preserve"> привела</w:t>
      </w:r>
      <w:r w:rsidR="008D79BA">
        <w:t xml:space="preserve"> в качестве</w:t>
      </w:r>
      <w:r>
        <w:t xml:space="preserve"> пример</w:t>
      </w:r>
      <w:r w:rsidR="008D79BA">
        <w:t>а</w:t>
      </w:r>
      <w:r>
        <w:t xml:space="preserve"> закон</w:t>
      </w:r>
      <w:r w:rsidR="008D79BA">
        <w:t>ы</w:t>
      </w:r>
      <w:r>
        <w:t xml:space="preserve"> об авторском праве, где есть исключения, позволяющие использовать </w:t>
      </w:r>
      <w:r w:rsidR="008D79BA">
        <w:t>такие объекты</w:t>
      </w:r>
      <w:r>
        <w:t xml:space="preserve"> в образовательных целях или для научных исследований, что позволяет найти баланс между правами владельцев ИС и общественными интересами.</w:t>
      </w:r>
      <w:r w:rsidR="002509DA">
        <w:t xml:space="preserve"> </w:t>
      </w:r>
      <w:r>
        <w:t>Делегация отметила, что цель статьи 4 неясна.</w:t>
      </w:r>
      <w:r w:rsidR="002509DA">
        <w:t xml:space="preserve"> </w:t>
      </w:r>
      <w:r>
        <w:t xml:space="preserve">Если целью является введение исключений и ограничений в отношении прав коренных народов и местных общин, то, возможно, будет полезно </w:t>
      </w:r>
      <w:r w:rsidR="008D79BA">
        <w:t>применить</w:t>
      </w:r>
      <w:r>
        <w:t xml:space="preserve"> трехступенчат</w:t>
      </w:r>
      <w:r w:rsidR="008D79BA">
        <w:t>ую</w:t>
      </w:r>
      <w:r>
        <w:t xml:space="preserve"> </w:t>
      </w:r>
      <w:r w:rsidR="008D79BA">
        <w:t>проверку по аналогии с другими</w:t>
      </w:r>
      <w:r>
        <w:t xml:space="preserve"> соглашения</w:t>
      </w:r>
      <w:r w:rsidR="008D79BA">
        <w:t>ми</w:t>
      </w:r>
      <w:r>
        <w:t xml:space="preserve"> в области ИС.</w:t>
      </w:r>
      <w:r w:rsidR="002509DA">
        <w:t xml:space="preserve"> </w:t>
      </w:r>
      <w:r w:rsidR="008D79BA">
        <w:t>Делегация</w:t>
      </w:r>
      <w:r>
        <w:t xml:space="preserve"> заявила о необходимости проведения консультаций с коренными народами и местными общинами.</w:t>
      </w:r>
      <w:r w:rsidR="002509DA">
        <w:t xml:space="preserve"> </w:t>
      </w:r>
    </w:p>
    <w:p w14:paraId="1C596AF6" w14:textId="77777777" w:rsidR="00765836" w:rsidRPr="00765836" w:rsidRDefault="00765836" w:rsidP="00765836">
      <w:pPr>
        <w:rPr>
          <w:szCs w:val="22"/>
        </w:rPr>
      </w:pPr>
    </w:p>
    <w:bookmarkStart w:id="16" w:name="_Hlk155358476"/>
    <w:p w14:paraId="2D6930F7" w14:textId="7902E8AF" w:rsidR="00765836" w:rsidRPr="00765836" w:rsidRDefault="00A21D81" w:rsidP="00765836">
      <w:pPr>
        <w:rPr>
          <w:szCs w:val="22"/>
        </w:rPr>
      </w:pPr>
      <w:r>
        <w:fldChar w:fldCharType="begin"/>
      </w:r>
      <w:r>
        <w:instrText xml:space="preserve"> AUTONUM  </w:instrText>
      </w:r>
      <w:r>
        <w:fldChar w:fldCharType="end"/>
      </w:r>
      <w:r>
        <w:tab/>
        <w:t xml:space="preserve">Делегация Китая </w:t>
      </w:r>
      <w:r w:rsidR="008D79BA">
        <w:t>выразила мнение о том</w:t>
      </w:r>
      <w:r>
        <w:t>, что исключения и ограничения в документе необходимы.</w:t>
      </w:r>
      <w:r w:rsidR="002509DA">
        <w:t xml:space="preserve"> </w:t>
      </w:r>
      <w:r w:rsidR="008D79BA">
        <w:t>Текущий вариант</w:t>
      </w:r>
      <w:r>
        <w:t xml:space="preserve"> текст</w:t>
      </w:r>
      <w:r w:rsidR="008D79BA">
        <w:t>а</w:t>
      </w:r>
      <w:r>
        <w:t xml:space="preserve"> допускает гибкость в рамках национальн</w:t>
      </w:r>
      <w:r w:rsidR="006E21B5">
        <w:t>ого</w:t>
      </w:r>
      <w:r>
        <w:t xml:space="preserve"> законодательств</w:t>
      </w:r>
      <w:r w:rsidR="006E21B5">
        <w:t>а</w:t>
      </w:r>
      <w:r>
        <w:t>.</w:t>
      </w:r>
      <w:r w:rsidR="002509DA">
        <w:t xml:space="preserve"> </w:t>
      </w:r>
      <w:r w:rsidR="006E21B5">
        <w:t>Делегация</w:t>
      </w:r>
      <w:r>
        <w:t xml:space="preserve"> также подчерк</w:t>
      </w:r>
      <w:r w:rsidR="006E21B5">
        <w:t>нула</w:t>
      </w:r>
      <w:r>
        <w:t xml:space="preserve"> необходимость установления </w:t>
      </w:r>
      <w:r w:rsidR="006E21B5">
        <w:t>надлежащих</w:t>
      </w:r>
      <w:r>
        <w:t xml:space="preserve"> исключений и ограничений с учетом реальной ситуации с ГР и ТЗ.</w:t>
      </w:r>
      <w:r w:rsidR="002509DA">
        <w:t xml:space="preserve"> </w:t>
      </w:r>
      <w:r w:rsidR="006E21B5">
        <w:t>Делегация предложила</w:t>
      </w:r>
      <w:r>
        <w:t xml:space="preserve"> строго ограничить исключения и ограничения для обеспечения эффективной охраны ГР и ТЗ.</w:t>
      </w:r>
      <w:r w:rsidR="002509DA">
        <w:t xml:space="preserve"> </w:t>
      </w:r>
      <w:r>
        <w:t>Он</w:t>
      </w:r>
      <w:r w:rsidR="006E21B5">
        <w:t>а</w:t>
      </w:r>
      <w:r>
        <w:t xml:space="preserve"> подчеркнул</w:t>
      </w:r>
      <w:r w:rsidR="006E21B5">
        <w:t>а</w:t>
      </w:r>
      <w:r>
        <w:t xml:space="preserve"> важность </w:t>
      </w:r>
      <w:r w:rsidR="00A24984">
        <w:t>охраны</w:t>
      </w:r>
      <w:r>
        <w:t xml:space="preserve"> общественных интересов при </w:t>
      </w:r>
      <w:r w:rsidR="006E21B5">
        <w:t>введении</w:t>
      </w:r>
      <w:r>
        <w:t xml:space="preserve"> исключений и ограничений.</w:t>
      </w:r>
      <w:r w:rsidR="002509DA">
        <w:t xml:space="preserve"> </w:t>
      </w:r>
      <w:r w:rsidR="006E21B5">
        <w:t>Конкретные</w:t>
      </w:r>
      <w:r>
        <w:t xml:space="preserve"> предложения</w:t>
      </w:r>
      <w:r w:rsidR="006E21B5">
        <w:t xml:space="preserve"> делегации</w:t>
      </w:r>
      <w:r>
        <w:t xml:space="preserve"> по улучшению статьи 4 </w:t>
      </w:r>
      <w:r w:rsidR="006E21B5">
        <w:t>заключаются</w:t>
      </w:r>
      <w:r>
        <w:t xml:space="preserve"> </w:t>
      </w:r>
      <w:r w:rsidR="006E21B5">
        <w:t>в упоминании</w:t>
      </w:r>
      <w:r>
        <w:t xml:space="preserve"> Соглашени</w:t>
      </w:r>
      <w:r w:rsidR="006E21B5">
        <w:t>я</w:t>
      </w:r>
      <w:r>
        <w:t xml:space="preserve"> ТРИПС и его положени</w:t>
      </w:r>
      <w:r w:rsidR="00250940">
        <w:t>й</w:t>
      </w:r>
      <w:r>
        <w:t xml:space="preserve">, касающиеся исключений и ограничений на выдачу патентов (статья 30) и </w:t>
      </w:r>
      <w:r w:rsidR="00250940">
        <w:t>д</w:t>
      </w:r>
      <w:r w:rsidR="00250940" w:rsidRPr="00250940">
        <w:t>руги</w:t>
      </w:r>
      <w:r w:rsidR="00250940">
        <w:t>х</w:t>
      </w:r>
      <w:r w:rsidR="00250940" w:rsidRPr="00250940">
        <w:t xml:space="preserve"> вид</w:t>
      </w:r>
      <w:r w:rsidR="00250940">
        <w:t>ов</w:t>
      </w:r>
      <w:r w:rsidR="00250940" w:rsidRPr="00250940">
        <w:t xml:space="preserve"> использования без разрешения патентообладателя </w:t>
      </w:r>
      <w:r>
        <w:t>(статья 31).</w:t>
      </w:r>
      <w:r w:rsidR="002509DA">
        <w:t xml:space="preserve"> </w:t>
      </w:r>
      <w:r w:rsidR="00250940">
        <w:t>Делегация</w:t>
      </w:r>
      <w:r>
        <w:t xml:space="preserve"> предложил</w:t>
      </w:r>
      <w:r w:rsidR="00250940">
        <w:t>а</w:t>
      </w:r>
      <w:r>
        <w:t xml:space="preserve"> добавить основания для исключений и ограничений, которые учитывали бы общественные интересы, чрезвычайные ситуации в стране или другие </w:t>
      </w:r>
      <w:r w:rsidR="00250940">
        <w:t xml:space="preserve">неотложные </w:t>
      </w:r>
      <w:r>
        <w:t>обстоятельства.</w:t>
      </w:r>
      <w:r w:rsidR="002509DA">
        <w:t xml:space="preserve"> </w:t>
      </w:r>
      <w:r>
        <w:t xml:space="preserve">Кроме того, </w:t>
      </w:r>
      <w:r w:rsidR="00250940">
        <w:t>делегация</w:t>
      </w:r>
      <w:r>
        <w:t xml:space="preserve"> рекомендовал</w:t>
      </w:r>
      <w:r w:rsidR="00250940">
        <w:t>а</w:t>
      </w:r>
      <w:r>
        <w:t xml:space="preserve"> избегать </w:t>
      </w:r>
      <w:r w:rsidR="00250940">
        <w:t>противоречия</w:t>
      </w:r>
      <w:r>
        <w:t xml:space="preserve"> с нормальн</w:t>
      </w:r>
      <w:r w:rsidR="00250940">
        <w:t>ым</w:t>
      </w:r>
      <w:r>
        <w:t xml:space="preserve"> </w:t>
      </w:r>
      <w:r w:rsidR="00250940">
        <w:t>использованием</w:t>
      </w:r>
      <w:r>
        <w:t xml:space="preserve"> ГР и ТЗ коренными народами, местными общинами и другими бенефициарами, владеющими ГР и ТЗ, и не допускать </w:t>
      </w:r>
      <w:r w:rsidR="00250940">
        <w:t xml:space="preserve">нанесения </w:t>
      </w:r>
      <w:r>
        <w:t xml:space="preserve">неоправданного ущерба законным интересам соответствующих владельцев. </w:t>
      </w:r>
    </w:p>
    <w:bookmarkEnd w:id="16"/>
    <w:p w14:paraId="37884627" w14:textId="77777777" w:rsidR="00765836" w:rsidRPr="00765836" w:rsidRDefault="00765836" w:rsidP="00765836">
      <w:pPr>
        <w:rPr>
          <w:szCs w:val="22"/>
        </w:rPr>
      </w:pPr>
    </w:p>
    <w:p w14:paraId="01F81885" w14:textId="77DB0B98" w:rsidR="00765836" w:rsidRPr="00765836" w:rsidRDefault="00A21D81" w:rsidP="00765836">
      <w:pPr>
        <w:rPr>
          <w:szCs w:val="22"/>
        </w:rPr>
      </w:pPr>
      <w:r>
        <w:fldChar w:fldCharType="begin"/>
      </w:r>
      <w:r>
        <w:instrText xml:space="preserve"> AUTONUM  </w:instrText>
      </w:r>
      <w:r>
        <w:fldChar w:fldCharType="end"/>
      </w:r>
      <w:r>
        <w:tab/>
        <w:t xml:space="preserve">Делегация Соединенного Королевства поддержала заявление, сделанное делегацией Швейцарии от имени Группы B. Она подчеркнула, что включение исключений и ограничений в статью 4 служит </w:t>
      </w:r>
      <w:r w:rsidR="007C4CA7">
        <w:t>важной</w:t>
      </w:r>
      <w:r>
        <w:t xml:space="preserve"> цели.</w:t>
      </w:r>
      <w:r w:rsidR="002509DA">
        <w:t xml:space="preserve"> </w:t>
      </w:r>
      <w:r>
        <w:t>Исключения и ограничения помог</w:t>
      </w:r>
      <w:r w:rsidR="007C4CA7">
        <w:t>ают</w:t>
      </w:r>
      <w:r>
        <w:t xml:space="preserve"> </w:t>
      </w:r>
      <w:r w:rsidR="007C4CA7">
        <w:t>найти выход из</w:t>
      </w:r>
      <w:r>
        <w:t xml:space="preserve"> ситуаци</w:t>
      </w:r>
      <w:r w:rsidR="007C4CA7">
        <w:t>й</w:t>
      </w:r>
      <w:r>
        <w:t xml:space="preserve">, </w:t>
      </w:r>
      <w:r w:rsidR="007C4CA7">
        <w:t>на которые не распространяется настоящий документ</w:t>
      </w:r>
      <w:r>
        <w:t>, и обеспечить ясность для заявителей и ведомств в отношении того, когда требуется раскрытие информации.</w:t>
      </w:r>
      <w:r w:rsidR="002509DA">
        <w:t xml:space="preserve"> </w:t>
      </w:r>
      <w:r>
        <w:t xml:space="preserve">Кроме того, </w:t>
      </w:r>
      <w:r w:rsidR="007C4CA7">
        <w:t>делегация</w:t>
      </w:r>
      <w:r>
        <w:t xml:space="preserve"> отметил</w:t>
      </w:r>
      <w:r w:rsidR="007C4CA7">
        <w:t>а</w:t>
      </w:r>
      <w:r>
        <w:t>, что исключения и ограничения важны в тех случаях, когда приоритет отдается соображениям государственной политики.</w:t>
      </w:r>
      <w:r w:rsidR="002509DA">
        <w:t xml:space="preserve"> </w:t>
      </w:r>
      <w:r>
        <w:t>Делегация поддержала заявления, сделанные делегациями Канады, Швейцарии и Соединенных Штатов Америки.</w:t>
      </w:r>
    </w:p>
    <w:p w14:paraId="25D14B55" w14:textId="77777777" w:rsidR="00765836" w:rsidRPr="00765836" w:rsidRDefault="00765836" w:rsidP="00765836">
      <w:pPr>
        <w:rPr>
          <w:szCs w:val="22"/>
        </w:rPr>
      </w:pPr>
    </w:p>
    <w:p w14:paraId="6943CB61" w14:textId="2958AC44" w:rsidR="00765836" w:rsidRPr="00765836" w:rsidRDefault="00A21D81" w:rsidP="00765836">
      <w:pPr>
        <w:rPr>
          <w:szCs w:val="22"/>
        </w:rPr>
      </w:pPr>
      <w:r>
        <w:fldChar w:fldCharType="begin"/>
      </w:r>
      <w:r>
        <w:instrText xml:space="preserve"> AUTONUM  </w:instrText>
      </w:r>
      <w:r>
        <w:fldChar w:fldCharType="end"/>
      </w:r>
      <w:r>
        <w:tab/>
        <w:t xml:space="preserve">Представитель Фонда </w:t>
      </w:r>
      <w:proofErr w:type="spellStart"/>
      <w:r w:rsidR="007C4CA7" w:rsidRPr="00765836">
        <w:rPr>
          <w:szCs w:val="22"/>
        </w:rPr>
        <w:t>Tebtebba</w:t>
      </w:r>
      <w:proofErr w:type="spellEnd"/>
      <w:r w:rsidR="007C4CA7" w:rsidRPr="00765836">
        <w:rPr>
          <w:szCs w:val="22"/>
        </w:rPr>
        <w:t xml:space="preserve"> </w:t>
      </w:r>
      <w:r w:rsidR="007C4CA7">
        <w:t>одобрил</w:t>
      </w:r>
      <w:r>
        <w:t xml:space="preserve"> формулировку, </w:t>
      </w:r>
      <w:r w:rsidR="007C4CA7">
        <w:t>предусматривающую</w:t>
      </w:r>
      <w:r>
        <w:t xml:space="preserve"> консультаци</w:t>
      </w:r>
      <w:r w:rsidR="007C4CA7">
        <w:t>и</w:t>
      </w:r>
      <w:r>
        <w:t xml:space="preserve"> с коренными народами и местными общинами, но выразил обеспокоенность по поводу </w:t>
      </w:r>
      <w:r w:rsidR="007C4CA7">
        <w:t>текущей</w:t>
      </w:r>
      <w:r>
        <w:t xml:space="preserve"> версии текста.</w:t>
      </w:r>
      <w:r w:rsidR="002509DA">
        <w:t xml:space="preserve"> </w:t>
      </w:r>
      <w:r>
        <w:t xml:space="preserve">Он </w:t>
      </w:r>
      <w:r w:rsidR="007C4CA7">
        <w:t>назвал</w:t>
      </w:r>
      <w:r>
        <w:t xml:space="preserve"> текст весьма проблематичным, особенно учитывая ограниченное время, отведенное на завершение работы до Дипломатической конференции.</w:t>
      </w:r>
      <w:r w:rsidR="002509DA">
        <w:t xml:space="preserve"> </w:t>
      </w:r>
      <w:r w:rsidR="007C4CA7">
        <w:t>Представитель</w:t>
      </w:r>
      <w:r>
        <w:t xml:space="preserve"> привел пример.</w:t>
      </w:r>
      <w:r w:rsidR="002509DA">
        <w:t xml:space="preserve"> </w:t>
      </w:r>
      <w:r>
        <w:t>Изменение климата, которое является глобальным кризисом, произошло не по вине коренных народов.</w:t>
      </w:r>
      <w:r w:rsidR="002509DA">
        <w:t xml:space="preserve"> </w:t>
      </w:r>
      <w:r w:rsidR="007C4CA7">
        <w:t>Представитель</w:t>
      </w:r>
      <w:r>
        <w:t xml:space="preserve"> подчеркнул исключительную важность биоразнообразия и то, что коренные народы внесли значительный вклад в его сохранение.</w:t>
      </w:r>
      <w:r w:rsidR="002509DA">
        <w:t xml:space="preserve"> </w:t>
      </w:r>
      <w:r>
        <w:t>Он сослался на доклад Межправительственной группы экспертов по биоразнообразию и экосистемным услугам, в котором говорится, что коренные народы играют существенную роль в поддержании 40% биоразнообразия</w:t>
      </w:r>
      <w:r w:rsidR="00C35801">
        <w:t xml:space="preserve"> в мире</w:t>
      </w:r>
      <w:r>
        <w:t xml:space="preserve">. </w:t>
      </w:r>
      <w:r w:rsidR="00C35801">
        <w:t>Представитель</w:t>
      </w:r>
      <w:r>
        <w:t xml:space="preserve"> </w:t>
      </w:r>
      <w:r w:rsidR="00C35801">
        <w:t xml:space="preserve">выразил </w:t>
      </w:r>
      <w:r>
        <w:t>обеспокоен</w:t>
      </w:r>
      <w:r w:rsidR="00C35801">
        <w:t>ность по поводу</w:t>
      </w:r>
      <w:r>
        <w:t xml:space="preserve"> предложени</w:t>
      </w:r>
      <w:r w:rsidR="00C35801">
        <w:t>я</w:t>
      </w:r>
      <w:r>
        <w:t>, выдвинут</w:t>
      </w:r>
      <w:r w:rsidR="00C35801">
        <w:t>ого</w:t>
      </w:r>
      <w:r>
        <w:t xml:space="preserve"> делегацией Соединенных Штатов Америки, поскольку</w:t>
      </w:r>
      <w:r w:rsidR="00C35801">
        <w:t xml:space="preserve">, </w:t>
      </w:r>
      <w:r w:rsidR="00C35801">
        <w:lastRenderedPageBreak/>
        <w:t>по его мнению,</w:t>
      </w:r>
      <w:r>
        <w:t xml:space="preserve"> коренные народы могут пострадать от изменения климата и </w:t>
      </w:r>
      <w:r w:rsidR="00C35801">
        <w:t>сокращения</w:t>
      </w:r>
      <w:r>
        <w:t xml:space="preserve"> биоразнообразия.</w:t>
      </w:r>
      <w:r w:rsidR="002509DA">
        <w:t xml:space="preserve"> </w:t>
      </w:r>
      <w:r w:rsidR="00C35801">
        <w:t>Представитель озвучил свои опасения</w:t>
      </w:r>
      <w:r>
        <w:t xml:space="preserve"> по поводу использования понятия </w:t>
      </w:r>
      <w:r w:rsidR="00C35801">
        <w:t>«</w:t>
      </w:r>
      <w:r>
        <w:t>общественны</w:t>
      </w:r>
      <w:r w:rsidR="00A16431">
        <w:t>е</w:t>
      </w:r>
      <w:r>
        <w:t xml:space="preserve"> интерес</w:t>
      </w:r>
      <w:r w:rsidR="00A16431">
        <w:t>ы</w:t>
      </w:r>
      <w:r w:rsidR="00C35801">
        <w:t>»</w:t>
      </w:r>
      <w:r>
        <w:t>, предложенного делегацией Соединенных Штатов Америки, когда ответственность за ухудшение состояния окружающей среды несут те же правительства.</w:t>
      </w:r>
      <w:r w:rsidR="002509DA">
        <w:t xml:space="preserve"> </w:t>
      </w:r>
      <w:r w:rsidR="00C35801">
        <w:t>Представитель</w:t>
      </w:r>
      <w:r>
        <w:t xml:space="preserve"> рекомендовал избегать </w:t>
      </w:r>
      <w:r w:rsidR="00C35801">
        <w:t>длинных</w:t>
      </w:r>
      <w:r>
        <w:t xml:space="preserve"> списков, а если необходимо ограничить</w:t>
      </w:r>
      <w:r w:rsidR="00C35801">
        <w:t xml:space="preserve"> понятие</w:t>
      </w:r>
      <w:r>
        <w:t xml:space="preserve"> общественн</w:t>
      </w:r>
      <w:r w:rsidR="00C35801">
        <w:t>ого</w:t>
      </w:r>
      <w:r>
        <w:t xml:space="preserve"> интерес</w:t>
      </w:r>
      <w:r w:rsidR="00C35801">
        <w:t>а</w:t>
      </w:r>
      <w:r>
        <w:t>, то это следует</w:t>
      </w:r>
      <w:r w:rsidR="00A16431">
        <w:t xml:space="preserve"> сформулировать</w:t>
      </w:r>
      <w:r>
        <w:t xml:space="preserve"> </w:t>
      </w:r>
      <w:r w:rsidR="00C35801">
        <w:t>кратко</w:t>
      </w:r>
      <w:r>
        <w:t xml:space="preserve"> и лаконично.</w:t>
      </w:r>
    </w:p>
    <w:p w14:paraId="68DE2E5D" w14:textId="77777777" w:rsidR="00765836" w:rsidRPr="00765836" w:rsidRDefault="00765836" w:rsidP="00765836">
      <w:pPr>
        <w:rPr>
          <w:szCs w:val="22"/>
        </w:rPr>
      </w:pPr>
    </w:p>
    <w:p w14:paraId="2EA595BB" w14:textId="7C962B8F" w:rsidR="00765836" w:rsidRPr="00765836" w:rsidRDefault="00A21D81" w:rsidP="00765836">
      <w:pPr>
        <w:rPr>
          <w:szCs w:val="22"/>
        </w:rPr>
      </w:pPr>
      <w:r>
        <w:fldChar w:fldCharType="begin"/>
      </w:r>
      <w:r>
        <w:instrText xml:space="preserve"> AUTONUM  </w:instrText>
      </w:r>
      <w:r>
        <w:fldChar w:fldCharType="end"/>
      </w:r>
      <w:r>
        <w:tab/>
        <w:t>Делегация Нигерии поддержала заявление, сделанное делегацией Ганы от имени Африканской группы.</w:t>
      </w:r>
      <w:r w:rsidR="002509DA">
        <w:t xml:space="preserve"> </w:t>
      </w:r>
      <w:r>
        <w:t xml:space="preserve">Она подчеркнула важность соблюдения мандата Генеральной Ассамблеи, </w:t>
      </w:r>
      <w:r w:rsidR="00A16431">
        <w:t>в котором говорится об</w:t>
      </w:r>
      <w:r>
        <w:t xml:space="preserve"> устранени</w:t>
      </w:r>
      <w:r w:rsidR="00A16431">
        <w:t>и</w:t>
      </w:r>
      <w:r>
        <w:t xml:space="preserve"> пробелов и </w:t>
      </w:r>
      <w:r w:rsidR="00A16431">
        <w:t>недопущении</w:t>
      </w:r>
      <w:r>
        <w:t xml:space="preserve"> </w:t>
      </w:r>
      <w:r w:rsidR="00A16431">
        <w:t>дальнейшего увеличения числа нерешенных вопросов</w:t>
      </w:r>
      <w:r>
        <w:t>.</w:t>
      </w:r>
      <w:r w:rsidR="002509DA">
        <w:t xml:space="preserve"> </w:t>
      </w:r>
      <w:r>
        <w:t xml:space="preserve">Делегация </w:t>
      </w:r>
      <w:r w:rsidR="00A16431">
        <w:t>заявила, что ощущает</w:t>
      </w:r>
      <w:r>
        <w:t xml:space="preserve"> ответственност</w:t>
      </w:r>
      <w:r w:rsidR="00A16431">
        <w:t>ь</w:t>
      </w:r>
      <w:r>
        <w:t xml:space="preserve"> и </w:t>
      </w:r>
      <w:r w:rsidR="00A16431">
        <w:t>удовлетворена</w:t>
      </w:r>
      <w:r>
        <w:t xml:space="preserve"> стать</w:t>
      </w:r>
      <w:r w:rsidR="00A16431">
        <w:t>ей</w:t>
      </w:r>
      <w:r>
        <w:t xml:space="preserve"> 4, учитывая упомянутую ранее поправку, которая подчеркивает важность консультаций с коренными народами и местными общинами.</w:t>
      </w:r>
      <w:r w:rsidR="002509DA">
        <w:t xml:space="preserve"> </w:t>
      </w:r>
      <w:r w:rsidR="00A16431">
        <w:t>Делегация</w:t>
      </w:r>
      <w:r>
        <w:t xml:space="preserve"> отметил</w:t>
      </w:r>
      <w:r w:rsidR="00A16431">
        <w:t>а</w:t>
      </w:r>
      <w:r>
        <w:t xml:space="preserve"> значительный прогресс, достигнутый в </w:t>
      </w:r>
      <w:r w:rsidR="00A16431">
        <w:t>ходе</w:t>
      </w:r>
      <w:r>
        <w:t xml:space="preserve"> переговоров по этой статье.</w:t>
      </w:r>
      <w:r w:rsidR="002509DA">
        <w:t xml:space="preserve"> </w:t>
      </w:r>
      <w:r w:rsidR="00A16431">
        <w:t>Подобно</w:t>
      </w:r>
      <w:r>
        <w:t xml:space="preserve"> делегаци</w:t>
      </w:r>
      <w:r w:rsidR="00A16431">
        <w:t>и</w:t>
      </w:r>
      <w:r>
        <w:t xml:space="preserve"> Самоа, </w:t>
      </w:r>
      <w:r w:rsidR="00A16431">
        <w:t xml:space="preserve">делегация выразила мнение о том, </w:t>
      </w:r>
      <w:r>
        <w:t>что следует избегать обсуждения исключений и ограничений.</w:t>
      </w:r>
      <w:r w:rsidR="002509DA">
        <w:t xml:space="preserve"> </w:t>
      </w:r>
      <w:r>
        <w:t>Он</w:t>
      </w:r>
      <w:r w:rsidR="00A16431">
        <w:t>а</w:t>
      </w:r>
      <w:r>
        <w:t xml:space="preserve"> подчеркнул</w:t>
      </w:r>
      <w:r w:rsidR="00A16431">
        <w:t>а</w:t>
      </w:r>
      <w:r>
        <w:t xml:space="preserve"> важность сохранения последовательного подхода и отказа от действий, которые могут </w:t>
      </w:r>
      <w:r w:rsidR="00A16431">
        <w:t>помешать</w:t>
      </w:r>
      <w:r>
        <w:t xml:space="preserve"> достигнутому прогрессу. </w:t>
      </w:r>
    </w:p>
    <w:p w14:paraId="216DE8A6" w14:textId="77777777" w:rsidR="00765836" w:rsidRPr="00765836" w:rsidRDefault="00765836" w:rsidP="00765836">
      <w:pPr>
        <w:rPr>
          <w:szCs w:val="22"/>
        </w:rPr>
      </w:pPr>
    </w:p>
    <w:p w14:paraId="1082E73F" w14:textId="4F02B11E" w:rsidR="00765836" w:rsidRPr="00765836" w:rsidRDefault="00A21D81" w:rsidP="00765836">
      <w:pPr>
        <w:rPr>
          <w:szCs w:val="22"/>
        </w:rPr>
      </w:pPr>
      <w:r w:rsidRPr="009B27B2">
        <w:fldChar w:fldCharType="begin"/>
      </w:r>
      <w:r w:rsidRPr="009B27B2">
        <w:instrText xml:space="preserve"> AUTONUM  </w:instrText>
      </w:r>
      <w:r w:rsidRPr="009B27B2">
        <w:fldChar w:fldCharType="end"/>
      </w:r>
      <w:r>
        <w:tab/>
        <w:t>Делегация Японии поддержала заявления, сделанные делегацией Швейцарии от имени Группы B, а также делегациями Канады, Соединенных Штатов Америки и Соединенного Королевства.</w:t>
      </w:r>
      <w:r w:rsidR="002509DA">
        <w:t xml:space="preserve"> </w:t>
      </w:r>
      <w:r>
        <w:t>Он</w:t>
      </w:r>
      <w:r w:rsidR="00CE6107">
        <w:t>а</w:t>
      </w:r>
      <w:r>
        <w:t xml:space="preserve"> признал</w:t>
      </w:r>
      <w:r w:rsidR="00CE6107">
        <w:t>а</w:t>
      </w:r>
      <w:r>
        <w:t xml:space="preserve"> важность предоставления каждому государству-члену определенного пространства для политического маневра в отношении исключений и ограничений.</w:t>
      </w:r>
      <w:r w:rsidR="002509DA">
        <w:t xml:space="preserve"> </w:t>
      </w:r>
      <w:r w:rsidR="00CE6107">
        <w:t>Делегация</w:t>
      </w:r>
      <w:r>
        <w:t xml:space="preserve"> подчеркнула необходимость обеспечения правовой определенности и последовательности в рамках </w:t>
      </w:r>
      <w:r w:rsidR="00CE6107">
        <w:t>документа</w:t>
      </w:r>
      <w:r>
        <w:t xml:space="preserve">, чтобы </w:t>
      </w:r>
      <w:r w:rsidR="00CE6107">
        <w:t>оптимизировать</w:t>
      </w:r>
      <w:r>
        <w:t xml:space="preserve"> процесс для</w:t>
      </w:r>
      <w:r w:rsidR="00CE6107">
        <w:t xml:space="preserve"> патентных</w:t>
      </w:r>
      <w:r>
        <w:t xml:space="preserve"> заявителей.</w:t>
      </w:r>
      <w:r w:rsidR="002509DA">
        <w:t xml:space="preserve"> </w:t>
      </w:r>
      <w:r w:rsidR="00CE6107">
        <w:t>Делегация</w:t>
      </w:r>
      <w:r>
        <w:t xml:space="preserve"> предложила включить </w:t>
      </w:r>
      <w:r w:rsidR="00BB546A">
        <w:t>перечень</w:t>
      </w:r>
      <w:r>
        <w:t xml:space="preserve"> некоторых видов явных исключений, таких как</w:t>
      </w:r>
      <w:r w:rsidR="00BB546A">
        <w:t xml:space="preserve"> человеческие</w:t>
      </w:r>
      <w:r>
        <w:t xml:space="preserve"> ГР и </w:t>
      </w:r>
      <w:r w:rsidR="00BB546A">
        <w:t>ЦИП</w:t>
      </w:r>
      <w:r>
        <w:t xml:space="preserve">, </w:t>
      </w:r>
      <w:r w:rsidR="00BB546A">
        <w:t>в соответствии с</w:t>
      </w:r>
      <w:r>
        <w:t xml:space="preserve"> предлож</w:t>
      </w:r>
      <w:r w:rsidR="00BB546A">
        <w:t>ением</w:t>
      </w:r>
      <w:r>
        <w:t xml:space="preserve"> делегаци</w:t>
      </w:r>
      <w:r w:rsidR="00BB546A">
        <w:t>и</w:t>
      </w:r>
      <w:r>
        <w:t xml:space="preserve"> Соединенных Штатов Америки.</w:t>
      </w:r>
      <w:r w:rsidR="002509DA">
        <w:t xml:space="preserve"> </w:t>
      </w:r>
      <w:r>
        <w:t xml:space="preserve">Кроме того, </w:t>
      </w:r>
      <w:r w:rsidR="00BB546A">
        <w:t>делегация</w:t>
      </w:r>
      <w:r>
        <w:t xml:space="preserve"> поддержала предложение делегации Канады об исключении заключительного сегмента статьи, касающегося </w:t>
      </w:r>
      <w:r w:rsidR="00BB546A" w:rsidRPr="003172A0">
        <w:rPr>
          <w:szCs w:val="22"/>
        </w:rPr>
        <w:t>взаимодополняющ</w:t>
      </w:r>
      <w:r w:rsidR="00BB546A">
        <w:rPr>
          <w:szCs w:val="22"/>
        </w:rPr>
        <w:t>их</w:t>
      </w:r>
      <w:r w:rsidR="00BB546A" w:rsidRPr="003172A0">
        <w:rPr>
          <w:szCs w:val="22"/>
        </w:rPr>
        <w:t xml:space="preserve"> отношени</w:t>
      </w:r>
      <w:r w:rsidR="00BB546A">
        <w:rPr>
          <w:szCs w:val="22"/>
        </w:rPr>
        <w:t>й</w:t>
      </w:r>
      <w:r w:rsidR="00BB546A" w:rsidRPr="003172A0">
        <w:rPr>
          <w:szCs w:val="22"/>
        </w:rPr>
        <w:t xml:space="preserve"> с другими документами</w:t>
      </w:r>
      <w:r>
        <w:t xml:space="preserve">. </w:t>
      </w:r>
    </w:p>
    <w:p w14:paraId="08EE258B" w14:textId="77777777" w:rsidR="00765836" w:rsidRPr="00765836" w:rsidRDefault="00765836" w:rsidP="00765836">
      <w:pPr>
        <w:rPr>
          <w:szCs w:val="22"/>
        </w:rPr>
      </w:pPr>
    </w:p>
    <w:p w14:paraId="33230E2D" w14:textId="33665908" w:rsidR="00765836" w:rsidRPr="00765836" w:rsidRDefault="00A21D81" w:rsidP="00765836">
      <w:pPr>
        <w:rPr>
          <w:szCs w:val="22"/>
        </w:rPr>
      </w:pPr>
      <w:r>
        <w:fldChar w:fldCharType="begin"/>
      </w:r>
      <w:r>
        <w:instrText xml:space="preserve"> AUTONUM  </w:instrText>
      </w:r>
      <w:r>
        <w:fldChar w:fldCharType="end"/>
      </w:r>
      <w:r>
        <w:tab/>
        <w:t xml:space="preserve">Представитель TWN подчеркнул важность тщательного рассмотрения последствий добавления </w:t>
      </w:r>
      <w:r w:rsidR="0019430F">
        <w:t>перечня</w:t>
      </w:r>
      <w:r>
        <w:t xml:space="preserve"> исключений, отметив, что </w:t>
      </w:r>
      <w:r w:rsidR="0019430F">
        <w:t>его включение может ненамеренно привести к нераскрытию</w:t>
      </w:r>
      <w:r>
        <w:t xml:space="preserve"> </w:t>
      </w:r>
      <w:r w:rsidR="0019430F">
        <w:t xml:space="preserve">информации о </w:t>
      </w:r>
      <w:r>
        <w:t>многи</w:t>
      </w:r>
      <w:r w:rsidR="0019430F">
        <w:t>х</w:t>
      </w:r>
      <w:r>
        <w:t xml:space="preserve"> </w:t>
      </w:r>
      <w:r w:rsidR="0019430F">
        <w:t>смежных</w:t>
      </w:r>
      <w:r>
        <w:t xml:space="preserve"> материал</w:t>
      </w:r>
      <w:r w:rsidR="0019430F">
        <w:t>ах</w:t>
      </w:r>
      <w:r>
        <w:t>.</w:t>
      </w:r>
      <w:r w:rsidR="002509DA">
        <w:t xml:space="preserve"> </w:t>
      </w:r>
      <w:r w:rsidR="0019430F">
        <w:t>Представитель</w:t>
      </w:r>
      <w:r>
        <w:t xml:space="preserve"> обратил внимание на то, что, хотя исключения, связанные с защитой здоровья человека, животных и растений, вытекают из Соглашения ТРИПС, добавление </w:t>
      </w:r>
      <w:r w:rsidR="0019430F">
        <w:t>перечня</w:t>
      </w:r>
      <w:r>
        <w:t xml:space="preserve"> исключений потенциально может привести к тому, что</w:t>
      </w:r>
      <w:r w:rsidR="0019430F">
        <w:t xml:space="preserve"> на</w:t>
      </w:r>
      <w:r>
        <w:t xml:space="preserve"> различные </w:t>
      </w:r>
      <w:r w:rsidR="0019430F">
        <w:t>смежные</w:t>
      </w:r>
      <w:r>
        <w:t xml:space="preserve"> материалы </w:t>
      </w:r>
      <w:r w:rsidR="0019430F">
        <w:t>не будут распространяться</w:t>
      </w:r>
      <w:r>
        <w:t xml:space="preserve"> требовани</w:t>
      </w:r>
      <w:r w:rsidR="0019430F">
        <w:t>я о</w:t>
      </w:r>
      <w:r>
        <w:t xml:space="preserve"> раскрыти</w:t>
      </w:r>
      <w:r w:rsidR="0019430F">
        <w:t>и</w:t>
      </w:r>
      <w:r>
        <w:t>.</w:t>
      </w:r>
      <w:r w:rsidR="002509DA">
        <w:t xml:space="preserve"> </w:t>
      </w:r>
      <w:r w:rsidR="00C61662">
        <w:t>Представитель</w:t>
      </w:r>
      <w:r>
        <w:t xml:space="preserve"> подчеркнул необходимость осторожного и тщательного рассмотрения вопроса о включении любых исключений и ограничений</w:t>
      </w:r>
      <w:r w:rsidR="00C61662">
        <w:t>, касающихся раскрытия информации</w:t>
      </w:r>
      <w:r>
        <w:t>.</w:t>
      </w:r>
    </w:p>
    <w:p w14:paraId="62E3B587" w14:textId="77777777" w:rsidR="00765836" w:rsidRPr="00765836" w:rsidRDefault="00765836" w:rsidP="00765836">
      <w:pPr>
        <w:rPr>
          <w:szCs w:val="22"/>
        </w:rPr>
      </w:pPr>
    </w:p>
    <w:p w14:paraId="54B7EC6F" w14:textId="11D69D3F" w:rsidR="00765836" w:rsidRPr="00765836" w:rsidRDefault="00A21D81" w:rsidP="00765836">
      <w:pPr>
        <w:rPr>
          <w:szCs w:val="22"/>
        </w:rPr>
      </w:pPr>
      <w:r>
        <w:fldChar w:fldCharType="begin"/>
      </w:r>
      <w:r>
        <w:instrText xml:space="preserve"> AUTONUM  </w:instrText>
      </w:r>
      <w:r>
        <w:fldChar w:fldCharType="end"/>
      </w:r>
      <w:r>
        <w:tab/>
        <w:t>Представитель KEI поделился своим обширным опытом переговор</w:t>
      </w:r>
      <w:r w:rsidR="00C61662">
        <w:t>ов</w:t>
      </w:r>
      <w:r>
        <w:t xml:space="preserve"> по ИС, в </w:t>
      </w:r>
      <w:r w:rsidR="00C61662">
        <w:t>том числе по</w:t>
      </w:r>
      <w:r>
        <w:t xml:space="preserve"> исключения</w:t>
      </w:r>
      <w:r w:rsidR="00C61662">
        <w:t>м</w:t>
      </w:r>
      <w:r>
        <w:t xml:space="preserve"> и ограничения</w:t>
      </w:r>
      <w:r w:rsidR="00C61662">
        <w:t>м</w:t>
      </w:r>
      <w:r>
        <w:t>.</w:t>
      </w:r>
      <w:r w:rsidR="002509DA">
        <w:t xml:space="preserve"> </w:t>
      </w:r>
      <w:r>
        <w:t xml:space="preserve">Он отметил, что статья 4 в ее </w:t>
      </w:r>
      <w:r w:rsidR="00E43B24">
        <w:t>текущей</w:t>
      </w:r>
      <w:r>
        <w:t xml:space="preserve"> редакции представляется подходящей и удовлетворительной для достижения целей соглашения.</w:t>
      </w:r>
      <w:r w:rsidR="002509DA">
        <w:t xml:space="preserve"> </w:t>
      </w:r>
      <w:r w:rsidR="00E43B24">
        <w:t>Перечень</w:t>
      </w:r>
      <w:r>
        <w:t xml:space="preserve">, предложенный делегацией Соединенных Штатов Америки, </w:t>
      </w:r>
      <w:r w:rsidR="00E43B24">
        <w:t>возможно, не нужен</w:t>
      </w:r>
      <w:r>
        <w:t xml:space="preserve">, учитывая гибкость </w:t>
      </w:r>
      <w:r w:rsidR="00E43B24">
        <w:t>текущего</w:t>
      </w:r>
      <w:r>
        <w:t xml:space="preserve"> проекта</w:t>
      </w:r>
      <w:r w:rsidR="00E43B24">
        <w:t xml:space="preserve"> текста</w:t>
      </w:r>
      <w:r>
        <w:t>.</w:t>
      </w:r>
      <w:r w:rsidR="002509DA">
        <w:t xml:space="preserve"> </w:t>
      </w:r>
      <w:r w:rsidR="00E43B24">
        <w:t>Представитель</w:t>
      </w:r>
      <w:r>
        <w:t xml:space="preserve"> подчеркнул важность понимания того, как </w:t>
      </w:r>
      <w:r w:rsidR="00E43B24">
        <w:t>положения</w:t>
      </w:r>
      <w:r>
        <w:t xml:space="preserve"> об исключениях функционируют в контексте прав ИС, отметив, что трехступенчат</w:t>
      </w:r>
      <w:r w:rsidR="00E43B24">
        <w:t>ую</w:t>
      </w:r>
      <w:r>
        <w:t xml:space="preserve"> </w:t>
      </w:r>
      <w:r w:rsidR="00E43B24">
        <w:t>проверку</w:t>
      </w:r>
      <w:r>
        <w:t>, предусмотренн</w:t>
      </w:r>
      <w:r w:rsidR="00E43B24">
        <w:t>ую</w:t>
      </w:r>
      <w:r>
        <w:t xml:space="preserve"> различными соглашениями по авторскому праву и Соглашением ТРИПС, не </w:t>
      </w:r>
      <w:r w:rsidR="00E43B24">
        <w:t>следует</w:t>
      </w:r>
      <w:r>
        <w:t xml:space="preserve"> напрямую переносить</w:t>
      </w:r>
      <w:r w:rsidR="00E43B24">
        <w:t xml:space="preserve"> </w:t>
      </w:r>
      <w:r>
        <w:t>в требование о раскрытии.</w:t>
      </w:r>
      <w:r w:rsidR="002509DA">
        <w:t xml:space="preserve"> </w:t>
      </w:r>
      <w:r w:rsidR="00E43B24">
        <w:t>Представитель</w:t>
      </w:r>
      <w:r>
        <w:t xml:space="preserve"> подчеркнул сложность исключений в различных соглашениях.</w:t>
      </w:r>
      <w:r w:rsidR="002509DA">
        <w:t xml:space="preserve"> </w:t>
      </w:r>
      <w:r>
        <w:t>Например, в Бернской конвенции и Соглашении ТРИПС исключения</w:t>
      </w:r>
      <w:r w:rsidR="00E43B24">
        <w:t xml:space="preserve"> не представлены в</w:t>
      </w:r>
      <w:r>
        <w:t xml:space="preserve"> одной или д</w:t>
      </w:r>
      <w:r w:rsidR="00E43B24">
        <w:t>вух</w:t>
      </w:r>
      <w:r>
        <w:t xml:space="preserve"> статья</w:t>
      </w:r>
      <w:r w:rsidR="00E43B24">
        <w:t>х</w:t>
      </w:r>
      <w:r>
        <w:t xml:space="preserve">, а </w:t>
      </w:r>
      <w:r w:rsidR="00E43B24">
        <w:t>упоминаются</w:t>
      </w:r>
      <w:r>
        <w:t xml:space="preserve"> по всем</w:t>
      </w:r>
      <w:r w:rsidR="00E43B24">
        <w:t>у тексту того или иного документа</w:t>
      </w:r>
      <w:r>
        <w:t>.</w:t>
      </w:r>
      <w:r w:rsidR="002509DA">
        <w:t xml:space="preserve"> </w:t>
      </w:r>
      <w:r w:rsidR="00B02DB2">
        <w:t>По мнению представителя,</w:t>
      </w:r>
      <w:r>
        <w:t xml:space="preserve"> статья 4 предоставляет достаточно средств для </w:t>
      </w:r>
      <w:r>
        <w:lastRenderedPageBreak/>
        <w:t xml:space="preserve">решения рассматриваемого вопроса, </w:t>
      </w:r>
      <w:r w:rsidR="00B02DB2">
        <w:t>а</w:t>
      </w:r>
      <w:r>
        <w:t xml:space="preserve"> основное внимание </w:t>
      </w:r>
      <w:r w:rsidR="00B02DB2">
        <w:t>следует уделить</w:t>
      </w:r>
      <w:r>
        <w:t xml:space="preserve"> раскрытию информации, а не составлению исчерпывающего </w:t>
      </w:r>
      <w:r w:rsidR="00B02DB2">
        <w:t>перечня</w:t>
      </w:r>
      <w:r>
        <w:t xml:space="preserve"> </w:t>
      </w:r>
      <w:r w:rsidR="00B02DB2">
        <w:t>случаев</w:t>
      </w:r>
      <w:r>
        <w:t>, которые не требуют раскрытия.</w:t>
      </w:r>
    </w:p>
    <w:p w14:paraId="2EF649D9" w14:textId="0FA6C9D4" w:rsidR="00765836" w:rsidRPr="00765836" w:rsidRDefault="00765836" w:rsidP="00765836">
      <w:pPr>
        <w:rPr>
          <w:szCs w:val="22"/>
        </w:rPr>
      </w:pPr>
    </w:p>
    <w:p w14:paraId="397BD669" w14:textId="1980C943" w:rsidR="00765836" w:rsidRPr="00765836" w:rsidRDefault="00A21D81" w:rsidP="00765836">
      <w:pPr>
        <w:rPr>
          <w:szCs w:val="22"/>
        </w:rPr>
      </w:pPr>
      <w:r>
        <w:fldChar w:fldCharType="begin"/>
      </w:r>
      <w:r>
        <w:instrText xml:space="preserve"> AUTONUM  </w:instrText>
      </w:r>
      <w:r>
        <w:fldChar w:fldCharType="end"/>
      </w:r>
      <w:r>
        <w:tab/>
        <w:t xml:space="preserve">Делегация Новой Зеландии </w:t>
      </w:r>
      <w:r w:rsidR="00B02DB2">
        <w:t>выразила согласие с</w:t>
      </w:r>
      <w:r>
        <w:t xml:space="preserve"> </w:t>
      </w:r>
      <w:r w:rsidR="00B02DB2">
        <w:t>позицией</w:t>
      </w:r>
      <w:r>
        <w:t xml:space="preserve"> делегации Нигерии.</w:t>
      </w:r>
    </w:p>
    <w:p w14:paraId="5EDD460C" w14:textId="77777777" w:rsidR="00765836" w:rsidRPr="00765836" w:rsidRDefault="00765836" w:rsidP="00765836">
      <w:pPr>
        <w:rPr>
          <w:szCs w:val="22"/>
        </w:rPr>
      </w:pPr>
    </w:p>
    <w:p w14:paraId="69D51445" w14:textId="5554D303" w:rsidR="00765836" w:rsidRPr="00765836" w:rsidRDefault="00A21D81" w:rsidP="00765836">
      <w:pPr>
        <w:rPr>
          <w:szCs w:val="22"/>
        </w:rPr>
      </w:pPr>
      <w:r>
        <w:fldChar w:fldCharType="begin"/>
      </w:r>
      <w:r>
        <w:instrText xml:space="preserve"> AUTONUM  </w:instrText>
      </w:r>
      <w:r>
        <w:fldChar w:fldCharType="end"/>
      </w:r>
      <w:r>
        <w:tab/>
        <w:t xml:space="preserve">Делегация Швейцарии </w:t>
      </w:r>
      <w:r w:rsidR="00B02DB2">
        <w:t>высказала мнение о том</w:t>
      </w:r>
      <w:r>
        <w:t>, что в статью 4 необходимо внести лишь минимальные изменения.</w:t>
      </w:r>
      <w:r w:rsidR="002509DA">
        <w:t xml:space="preserve"> </w:t>
      </w:r>
      <w:r>
        <w:t xml:space="preserve">Она поддержала предложения, выдвинутые делегациями Соединенных Штатов Америки и Японии, особенно предложение уточнить, что требование о раскрытии информации не будет применяться к </w:t>
      </w:r>
      <w:r w:rsidR="00D97B18">
        <w:t xml:space="preserve">человеческим </w:t>
      </w:r>
      <w:r>
        <w:t xml:space="preserve">ГР и </w:t>
      </w:r>
      <w:r w:rsidR="00D97B18">
        <w:t>ЦИП</w:t>
      </w:r>
      <w:r>
        <w:t>.</w:t>
      </w:r>
    </w:p>
    <w:p w14:paraId="5FBEA13B" w14:textId="77777777" w:rsidR="00D010EC" w:rsidRPr="00765836" w:rsidRDefault="00D010EC" w:rsidP="00D010EC">
      <w:pPr>
        <w:rPr>
          <w:szCs w:val="22"/>
        </w:rPr>
      </w:pPr>
    </w:p>
    <w:p w14:paraId="2F3C2DE6" w14:textId="7B6D46D7" w:rsidR="00D010EC" w:rsidRPr="00765836" w:rsidRDefault="00D010EC" w:rsidP="00D010EC">
      <w:pPr>
        <w:rPr>
          <w:szCs w:val="22"/>
        </w:rPr>
      </w:pPr>
      <w:r>
        <w:fldChar w:fldCharType="begin"/>
      </w:r>
      <w:r>
        <w:instrText xml:space="preserve"> AUTONUM  </w:instrText>
      </w:r>
      <w:r>
        <w:fldChar w:fldCharType="end"/>
      </w:r>
      <w:r>
        <w:tab/>
        <w:t>Делегация Израиля поддержала заявление, сделанное делегацией Швейцарии от имени Группы B в отношении статьи 4.</w:t>
      </w:r>
      <w:r w:rsidR="002509DA">
        <w:t xml:space="preserve"> </w:t>
      </w:r>
      <w:r>
        <w:t>Она подчеркнула важность широких и открытых исключений и ограничений</w:t>
      </w:r>
      <w:r w:rsidR="00D97B18">
        <w:t xml:space="preserve">, которые будут способствовать </w:t>
      </w:r>
      <w:r>
        <w:t>гибко</w:t>
      </w:r>
      <w:r w:rsidR="00D97B18">
        <w:t>му</w:t>
      </w:r>
      <w:r>
        <w:t xml:space="preserve"> применению </w:t>
      </w:r>
      <w:r w:rsidR="00D97B18">
        <w:t>настоящего документа</w:t>
      </w:r>
      <w:r>
        <w:t xml:space="preserve"> в различных государствах-членах.</w:t>
      </w:r>
      <w:r w:rsidR="002509DA">
        <w:t xml:space="preserve"> </w:t>
      </w:r>
      <w:r w:rsidR="00D97B18">
        <w:t>Делегация особо отметила</w:t>
      </w:r>
      <w:r>
        <w:t xml:space="preserve"> роль этой статьи как ключевого балансирующего механизма</w:t>
      </w:r>
      <w:r w:rsidR="00D97B18">
        <w:t xml:space="preserve"> и высказалась за ее</w:t>
      </w:r>
      <w:r>
        <w:t xml:space="preserve"> гибкость </w:t>
      </w:r>
      <w:r w:rsidR="00D97B18">
        <w:t xml:space="preserve">ради </w:t>
      </w:r>
      <w:r>
        <w:t>устранения разногласий между государствами-членами.</w:t>
      </w:r>
    </w:p>
    <w:p w14:paraId="719A29F4" w14:textId="77777777" w:rsidR="00D010EC" w:rsidRPr="00765836" w:rsidRDefault="00D010EC" w:rsidP="00D010EC">
      <w:pPr>
        <w:rPr>
          <w:szCs w:val="22"/>
        </w:rPr>
      </w:pPr>
    </w:p>
    <w:p w14:paraId="42485912" w14:textId="62E0D461" w:rsidR="00D010EC" w:rsidRPr="00765836" w:rsidRDefault="00D010EC" w:rsidP="00D010EC">
      <w:pPr>
        <w:rPr>
          <w:szCs w:val="22"/>
        </w:rPr>
      </w:pPr>
      <w:r>
        <w:fldChar w:fldCharType="begin"/>
      </w:r>
      <w:r>
        <w:instrText xml:space="preserve"> AUTONUM  </w:instrText>
      </w:r>
      <w:r>
        <w:fldChar w:fldCharType="end"/>
      </w:r>
      <w:r>
        <w:tab/>
        <w:t>Делегация Республики Корея выразила согласие с предложениями, внесенными делегациями Соединенных Штатов Америки, Канады и Японии в отношении статьи 4.</w:t>
      </w:r>
      <w:r w:rsidR="002509DA">
        <w:t xml:space="preserve"> </w:t>
      </w:r>
      <w:r>
        <w:t>Он</w:t>
      </w:r>
      <w:r w:rsidR="00D97B18">
        <w:t>а</w:t>
      </w:r>
      <w:r>
        <w:t xml:space="preserve"> </w:t>
      </w:r>
      <w:r w:rsidR="00D97B18">
        <w:t>сослалась</w:t>
      </w:r>
      <w:r>
        <w:t xml:space="preserve"> на </w:t>
      </w:r>
      <w:r w:rsidR="00A66D4A">
        <w:t>пункт</w:t>
      </w:r>
      <w:r>
        <w:t xml:space="preserve"> 27.2 Соглашения ТРИПС, котор</w:t>
      </w:r>
      <w:r w:rsidR="00A66D4A">
        <w:t>ый</w:t>
      </w:r>
      <w:r>
        <w:t xml:space="preserve"> позволяет сторонам исключать </w:t>
      </w:r>
      <w:r w:rsidR="00D97B18">
        <w:t>из области</w:t>
      </w:r>
      <w:r>
        <w:t xml:space="preserve"> патентуемых изобретени</w:t>
      </w:r>
      <w:r w:rsidR="00D97B18">
        <w:t>я, важные для охраны жизни или здоровья людей и растений</w:t>
      </w:r>
      <w:r>
        <w:t>.</w:t>
      </w:r>
      <w:r w:rsidR="002509DA">
        <w:t xml:space="preserve"> </w:t>
      </w:r>
    </w:p>
    <w:p w14:paraId="2E779A12" w14:textId="77777777" w:rsidR="00765836" w:rsidRPr="00765836" w:rsidRDefault="00765836" w:rsidP="00765836">
      <w:pPr>
        <w:rPr>
          <w:szCs w:val="22"/>
        </w:rPr>
      </w:pPr>
    </w:p>
    <w:p w14:paraId="3D5E79CF" w14:textId="7D846385" w:rsidR="00765836" w:rsidRPr="00765836" w:rsidRDefault="00A21D81" w:rsidP="00765836">
      <w:pPr>
        <w:rPr>
          <w:szCs w:val="22"/>
        </w:rPr>
      </w:pPr>
      <w:r>
        <w:fldChar w:fldCharType="begin"/>
      </w:r>
      <w:r>
        <w:instrText xml:space="preserve"> AUTONUM  </w:instrText>
      </w:r>
      <w:r>
        <w:fldChar w:fldCharType="end"/>
      </w:r>
      <w:r>
        <w:tab/>
        <w:t>Председатель предоставил</w:t>
      </w:r>
      <w:r w:rsidR="00D97B18">
        <w:t>а</w:t>
      </w:r>
      <w:r>
        <w:t xml:space="preserve"> слово для комментариев по статье 5.</w:t>
      </w:r>
    </w:p>
    <w:p w14:paraId="6C73C8CC" w14:textId="77777777" w:rsidR="00765836" w:rsidRPr="00765836" w:rsidRDefault="00765836" w:rsidP="00765836">
      <w:pPr>
        <w:rPr>
          <w:szCs w:val="22"/>
        </w:rPr>
      </w:pPr>
    </w:p>
    <w:p w14:paraId="30EB28B4" w14:textId="72B4AD09" w:rsidR="00765836" w:rsidRPr="00765836" w:rsidRDefault="009F6B0E" w:rsidP="00765836">
      <w:pPr>
        <w:rPr>
          <w:szCs w:val="22"/>
        </w:rPr>
      </w:pPr>
      <w:r>
        <w:fldChar w:fldCharType="begin"/>
      </w:r>
      <w:r>
        <w:instrText xml:space="preserve"> AUTONUM  </w:instrText>
      </w:r>
      <w:r>
        <w:fldChar w:fldCharType="end"/>
      </w:r>
      <w:r>
        <w:tab/>
        <w:t xml:space="preserve">Делегация Ганы, выступая от имени Африканской группы, </w:t>
      </w:r>
      <w:r w:rsidR="00D97B18">
        <w:t>высказалась за</w:t>
      </w:r>
      <w:r>
        <w:t xml:space="preserve"> статью 5 в </w:t>
      </w:r>
      <w:r w:rsidR="00D97B18">
        <w:t>текущем</w:t>
      </w:r>
      <w:r>
        <w:t xml:space="preserve"> виде. </w:t>
      </w:r>
    </w:p>
    <w:p w14:paraId="59363F83" w14:textId="77777777" w:rsidR="00765836" w:rsidRPr="00765836" w:rsidRDefault="00765836" w:rsidP="00765836">
      <w:pPr>
        <w:rPr>
          <w:szCs w:val="22"/>
        </w:rPr>
      </w:pPr>
    </w:p>
    <w:p w14:paraId="112F664D" w14:textId="507E634D" w:rsidR="00765836" w:rsidRPr="00765836" w:rsidRDefault="009F6B0E" w:rsidP="00765836">
      <w:pPr>
        <w:rPr>
          <w:szCs w:val="22"/>
        </w:rPr>
      </w:pPr>
      <w:r>
        <w:fldChar w:fldCharType="begin"/>
      </w:r>
      <w:r>
        <w:instrText xml:space="preserve"> AUTONUM  </w:instrText>
      </w:r>
      <w:r>
        <w:fldChar w:fldCharType="end"/>
      </w:r>
      <w:r>
        <w:tab/>
        <w:t xml:space="preserve">Делегация Швейцарии, выступая от имени Группы B, </w:t>
      </w:r>
      <w:r w:rsidR="00963084">
        <w:t>высказала мнение о том</w:t>
      </w:r>
      <w:r>
        <w:t xml:space="preserve">, что принцип отсутствия обратной силы имеет решающее значение, и </w:t>
      </w:r>
      <w:r w:rsidR="00963084">
        <w:t>выступила за</w:t>
      </w:r>
      <w:r>
        <w:t xml:space="preserve"> включение</w:t>
      </w:r>
      <w:r w:rsidR="00963084">
        <w:t xml:space="preserve"> его</w:t>
      </w:r>
      <w:r>
        <w:t xml:space="preserve"> в положение.</w:t>
      </w:r>
      <w:r w:rsidR="002509DA">
        <w:t xml:space="preserve"> </w:t>
      </w:r>
      <w:r w:rsidR="00963084">
        <w:t>Делегация</w:t>
      </w:r>
      <w:r>
        <w:t xml:space="preserve"> </w:t>
      </w:r>
      <w:r w:rsidR="00963084">
        <w:t>отметила</w:t>
      </w:r>
      <w:r>
        <w:t>, что члены Группы B могут предложить более конкретные варианты формулировки этого положения.</w:t>
      </w:r>
    </w:p>
    <w:p w14:paraId="6274460D" w14:textId="77777777" w:rsidR="00765836" w:rsidRPr="00765836" w:rsidRDefault="00765836" w:rsidP="00765836">
      <w:pPr>
        <w:rPr>
          <w:szCs w:val="22"/>
        </w:rPr>
      </w:pPr>
    </w:p>
    <w:p w14:paraId="21B055C3" w14:textId="3D5A89B0" w:rsidR="00765836" w:rsidRPr="00765836" w:rsidRDefault="009F6B0E" w:rsidP="00765836">
      <w:pPr>
        <w:rPr>
          <w:szCs w:val="22"/>
        </w:rPr>
      </w:pPr>
      <w:r>
        <w:fldChar w:fldCharType="begin"/>
      </w:r>
      <w:r>
        <w:instrText xml:space="preserve"> AUTONUM  </w:instrText>
      </w:r>
      <w:r>
        <w:fldChar w:fldCharType="end"/>
      </w:r>
      <w:r>
        <w:tab/>
        <w:t xml:space="preserve">Делегация Венесуэлы (Боливарианской Республики), выступая от имени ГРУЛАК, </w:t>
      </w:r>
      <w:r w:rsidR="00963084">
        <w:t>выразила</w:t>
      </w:r>
      <w:r>
        <w:t xml:space="preserve"> согласие со статьей 5 в нынешней форме. </w:t>
      </w:r>
    </w:p>
    <w:p w14:paraId="04D6E90B" w14:textId="77777777" w:rsidR="00765836" w:rsidRPr="00765836" w:rsidRDefault="00765836" w:rsidP="00765836">
      <w:pPr>
        <w:rPr>
          <w:szCs w:val="22"/>
        </w:rPr>
      </w:pPr>
    </w:p>
    <w:bookmarkStart w:id="17" w:name="_Hlk155358842"/>
    <w:p w14:paraId="43B6FE3F" w14:textId="41860830" w:rsidR="00765836" w:rsidRPr="00765836" w:rsidRDefault="009F6B0E" w:rsidP="00765836">
      <w:pPr>
        <w:rPr>
          <w:szCs w:val="22"/>
        </w:rPr>
      </w:pPr>
      <w:r>
        <w:fldChar w:fldCharType="begin"/>
      </w:r>
      <w:r>
        <w:instrText xml:space="preserve"> AUTONUM  </w:instrText>
      </w:r>
      <w:r>
        <w:fldChar w:fldCharType="end"/>
      </w:r>
      <w:r>
        <w:tab/>
        <w:t>Делегация ЕС, выступая от имени ЕС и его государств-членов, указала, что текст охватывает только один важный аспект, касающийся отсутствия обратной силы у документа.</w:t>
      </w:r>
      <w:r w:rsidR="002509DA">
        <w:t xml:space="preserve"> </w:t>
      </w:r>
      <w:r>
        <w:t xml:space="preserve">Помимо отсутствия обратной силы на </w:t>
      </w:r>
      <w:r w:rsidR="00963084">
        <w:t>момент</w:t>
      </w:r>
      <w:r>
        <w:t xml:space="preserve"> подачи патентной заявки, необходимо также обеспечить отсутствие обратной силы в отношении доступа к ГР или </w:t>
      </w:r>
      <w:r w:rsidR="00963084">
        <w:t>СТЗ</w:t>
      </w:r>
      <w:r>
        <w:t>.</w:t>
      </w:r>
      <w:r w:rsidR="002509DA">
        <w:t xml:space="preserve"> </w:t>
      </w:r>
      <w:r w:rsidR="00963084">
        <w:t xml:space="preserve">Действие договора должно распространяться </w:t>
      </w:r>
      <w:r>
        <w:t>только</w:t>
      </w:r>
      <w:r w:rsidR="00963084">
        <w:t xml:space="preserve"> на</w:t>
      </w:r>
      <w:r>
        <w:t xml:space="preserve"> ГР и </w:t>
      </w:r>
      <w:r w:rsidR="00963084">
        <w:t>С</w:t>
      </w:r>
      <w:r>
        <w:t xml:space="preserve">ТЗ, доступ к которым был получен после </w:t>
      </w:r>
      <w:r w:rsidR="00963084">
        <w:t xml:space="preserve">его </w:t>
      </w:r>
      <w:r>
        <w:t>вступления в силу.</w:t>
      </w:r>
    </w:p>
    <w:bookmarkEnd w:id="17"/>
    <w:p w14:paraId="7F64CB5A" w14:textId="77777777" w:rsidR="00765836" w:rsidRPr="00765836" w:rsidRDefault="00765836" w:rsidP="00765836">
      <w:pPr>
        <w:rPr>
          <w:szCs w:val="22"/>
        </w:rPr>
      </w:pPr>
    </w:p>
    <w:p w14:paraId="58DA3860" w14:textId="3BDA9267" w:rsidR="00765836" w:rsidRDefault="009F6B0E" w:rsidP="00765836">
      <w:r>
        <w:fldChar w:fldCharType="begin"/>
      </w:r>
      <w:r>
        <w:instrText xml:space="preserve"> AUTONUM  </w:instrText>
      </w:r>
      <w:r>
        <w:fldChar w:fldCharType="end"/>
      </w:r>
      <w:r>
        <w:tab/>
        <w:t>Делегация Ирана (Исламск</w:t>
      </w:r>
      <w:r w:rsidR="00CF25D3">
        <w:t>ой</w:t>
      </w:r>
      <w:r>
        <w:t xml:space="preserve"> Республик</w:t>
      </w:r>
      <w:r w:rsidR="00CF25D3">
        <w:t>и</w:t>
      </w:r>
      <w:r>
        <w:t xml:space="preserve">), выступая от имени </w:t>
      </w:r>
      <w:r w:rsidR="00CF25D3">
        <w:t>АТГ</w:t>
      </w:r>
      <w:r>
        <w:t xml:space="preserve">, </w:t>
      </w:r>
      <w:r w:rsidR="00CF25D3">
        <w:t>положительно оценила</w:t>
      </w:r>
      <w:r>
        <w:t xml:space="preserve"> стать</w:t>
      </w:r>
      <w:r w:rsidR="00CF25D3">
        <w:t>ю</w:t>
      </w:r>
      <w:r>
        <w:t xml:space="preserve"> 5, </w:t>
      </w:r>
      <w:r w:rsidR="00CF25D3">
        <w:t>заявив</w:t>
      </w:r>
      <w:r>
        <w:t xml:space="preserve"> при этом</w:t>
      </w:r>
      <w:r w:rsidR="00CF25D3">
        <w:t xml:space="preserve"> о</w:t>
      </w:r>
      <w:r>
        <w:t xml:space="preserve"> необходимост</w:t>
      </w:r>
      <w:r w:rsidR="00CF25D3">
        <w:t>и</w:t>
      </w:r>
      <w:r>
        <w:t xml:space="preserve"> технической ясности в отношении ее </w:t>
      </w:r>
      <w:r w:rsidR="00CF25D3">
        <w:t>осуществления</w:t>
      </w:r>
      <w:r>
        <w:t xml:space="preserve"> или применения, особенно в случаях, когда</w:t>
      </w:r>
      <w:r w:rsidR="00643297">
        <w:t xml:space="preserve"> в</w:t>
      </w:r>
      <w:r>
        <w:t xml:space="preserve"> Договаривающ</w:t>
      </w:r>
      <w:r w:rsidR="00643297">
        <w:t>ей</w:t>
      </w:r>
      <w:r>
        <w:t>ся сторон</w:t>
      </w:r>
      <w:r w:rsidR="00643297">
        <w:t>е</w:t>
      </w:r>
      <w:r>
        <w:t xml:space="preserve"> </w:t>
      </w:r>
      <w:r w:rsidR="00643297">
        <w:t>ранее</w:t>
      </w:r>
      <w:r>
        <w:t xml:space="preserve"> существ</w:t>
      </w:r>
      <w:r w:rsidR="00643297">
        <w:t>овали свои</w:t>
      </w:r>
      <w:r>
        <w:t xml:space="preserve"> национальные правила.</w:t>
      </w:r>
      <w:r w:rsidR="002509DA">
        <w:t xml:space="preserve"> </w:t>
      </w:r>
      <w:r w:rsidR="005E4F50">
        <w:t>Тем не менее</w:t>
      </w:r>
      <w:r>
        <w:t>, большинство государств</w:t>
      </w:r>
      <w:r w:rsidR="00724F77">
        <w:t> </w:t>
      </w:r>
      <w:r w:rsidR="005E4F50">
        <w:t xml:space="preserve">– </w:t>
      </w:r>
      <w:r>
        <w:t xml:space="preserve">членов </w:t>
      </w:r>
      <w:r w:rsidR="005E4F50">
        <w:t>АТ</w:t>
      </w:r>
      <w:r>
        <w:t>Г выразили согласие со статьей 5 в нынешнем виде.</w:t>
      </w:r>
    </w:p>
    <w:p w14:paraId="726033B9" w14:textId="77777777" w:rsidR="00724F77" w:rsidRPr="00765836" w:rsidRDefault="00724F77" w:rsidP="00765836">
      <w:pPr>
        <w:rPr>
          <w:szCs w:val="22"/>
        </w:rPr>
      </w:pPr>
    </w:p>
    <w:p w14:paraId="46B19E4E" w14:textId="445F7972" w:rsidR="00724F77" w:rsidRDefault="00724F77">
      <w:pPr>
        <w:rPr>
          <w:szCs w:val="22"/>
        </w:rPr>
      </w:pPr>
      <w:r>
        <w:rPr>
          <w:szCs w:val="22"/>
        </w:rPr>
        <w:br w:type="page"/>
      </w:r>
    </w:p>
    <w:bookmarkStart w:id="18" w:name="_Hlk155358953"/>
    <w:p w14:paraId="2712F19A" w14:textId="684C4427" w:rsidR="00765836" w:rsidRPr="00765836" w:rsidRDefault="009F6B0E" w:rsidP="00765836">
      <w:pPr>
        <w:rPr>
          <w:szCs w:val="22"/>
        </w:rPr>
      </w:pPr>
      <w:r>
        <w:lastRenderedPageBreak/>
        <w:fldChar w:fldCharType="begin"/>
      </w:r>
      <w:r>
        <w:instrText xml:space="preserve"> AUTONUM  </w:instrText>
      </w:r>
      <w:r>
        <w:fldChar w:fldCharType="end"/>
      </w:r>
      <w:r>
        <w:tab/>
        <w:t>Делегация Канады поддержала заявление, сделанное делегацией Швейцарии от имени Группы B. Она подчеркнула, что статья 5 имеет решающее значение для обеспечения гибкости и стабильности патентной системы.</w:t>
      </w:r>
      <w:r w:rsidR="002509DA">
        <w:t xml:space="preserve"> </w:t>
      </w:r>
      <w:r w:rsidR="00D569C8">
        <w:t>Учитывая</w:t>
      </w:r>
      <w:r>
        <w:t>, что цель</w:t>
      </w:r>
      <w:r w:rsidR="00D569C8">
        <w:t xml:space="preserve"> данного</w:t>
      </w:r>
      <w:r>
        <w:t xml:space="preserve"> положения </w:t>
      </w:r>
      <w:r w:rsidR="00D569C8">
        <w:t>–</w:t>
      </w:r>
      <w:r>
        <w:t xml:space="preserve"> обеспечить разумный переходный механизм для заявителей и ведомств ИС, и признавая право на приоритет, закрепленное в Парижской конвенции, делегация предложила добавить после слов </w:t>
      </w:r>
      <w:r w:rsidR="00D569C8">
        <w:t>«</w:t>
      </w:r>
      <w:r>
        <w:t>дата подачи</w:t>
      </w:r>
      <w:r w:rsidR="00D569C8">
        <w:t>»</w:t>
      </w:r>
      <w:r>
        <w:t xml:space="preserve"> слова </w:t>
      </w:r>
      <w:r w:rsidR="00D569C8">
        <w:t>«</w:t>
      </w:r>
      <w:r>
        <w:t xml:space="preserve">или дата приоритета, если он </w:t>
      </w:r>
      <w:r w:rsidR="00D569C8">
        <w:t>заявлен»</w:t>
      </w:r>
      <w:r>
        <w:t>.</w:t>
      </w:r>
      <w:r w:rsidR="002509DA">
        <w:t xml:space="preserve"> </w:t>
      </w:r>
      <w:r>
        <w:t xml:space="preserve">В качестве альтернативы </w:t>
      </w:r>
      <w:r w:rsidR="00D569C8">
        <w:t>делегация</w:t>
      </w:r>
      <w:r>
        <w:t xml:space="preserve"> предложил</w:t>
      </w:r>
      <w:r w:rsidR="00D569C8">
        <w:t>а</w:t>
      </w:r>
      <w:r>
        <w:t xml:space="preserve"> включить уточняющую сноску, указывающую, что дата подачи включает дату приоритета, если он заявлен.</w:t>
      </w:r>
      <w:r w:rsidR="002509DA">
        <w:t xml:space="preserve"> </w:t>
      </w:r>
      <w:r>
        <w:t xml:space="preserve">Это предложение направлено на предотвращение создания новых требований </w:t>
      </w:r>
      <w:r w:rsidR="00D569C8">
        <w:t>о</w:t>
      </w:r>
      <w:r>
        <w:t xml:space="preserve"> раскрыти</w:t>
      </w:r>
      <w:r w:rsidR="00D569C8">
        <w:t>и</w:t>
      </w:r>
      <w:r>
        <w:t xml:space="preserve"> для поданных впоследствии заявок, </w:t>
      </w:r>
      <w:r w:rsidR="00D569C8">
        <w:t>если</w:t>
      </w:r>
      <w:r>
        <w:t xml:space="preserve"> они не были необходимы </w:t>
      </w:r>
      <w:r w:rsidR="00D569C8">
        <w:t>при</w:t>
      </w:r>
      <w:r>
        <w:t xml:space="preserve"> первоначальной подач</w:t>
      </w:r>
      <w:r w:rsidR="00D569C8">
        <w:t>е</w:t>
      </w:r>
      <w:r>
        <w:t xml:space="preserve"> заявки.</w:t>
      </w:r>
    </w:p>
    <w:p w14:paraId="1CCB5D91" w14:textId="77777777" w:rsidR="00765836" w:rsidRPr="00765836" w:rsidRDefault="00765836" w:rsidP="00765836">
      <w:pPr>
        <w:rPr>
          <w:szCs w:val="22"/>
        </w:rPr>
      </w:pPr>
    </w:p>
    <w:bookmarkEnd w:id="18"/>
    <w:p w14:paraId="40D13521" w14:textId="50C1148C" w:rsidR="00765836" w:rsidRPr="00765836" w:rsidRDefault="009F6B0E" w:rsidP="00765836">
      <w:pPr>
        <w:rPr>
          <w:szCs w:val="22"/>
        </w:rPr>
      </w:pPr>
      <w:r>
        <w:fldChar w:fldCharType="begin"/>
      </w:r>
      <w:r>
        <w:instrText xml:space="preserve"> AUTONUM  </w:instrText>
      </w:r>
      <w:r>
        <w:fldChar w:fldCharType="end"/>
      </w:r>
      <w:r>
        <w:tab/>
        <w:t>Делегация Нигера поддержала заявление, сделанное делегацией Ганы от имени Африканской группы.</w:t>
      </w:r>
      <w:r w:rsidR="002509DA">
        <w:t xml:space="preserve"> </w:t>
      </w:r>
      <w:r>
        <w:t>Она подчеркнула, что статья 5 соответствует положениям</w:t>
      </w:r>
      <w:r w:rsidR="00D569C8">
        <w:t xml:space="preserve"> </w:t>
      </w:r>
      <w:r>
        <w:t>Венской конвенции о праве международных договоров.</w:t>
      </w:r>
    </w:p>
    <w:p w14:paraId="34F00855" w14:textId="77777777" w:rsidR="00765836" w:rsidRPr="00765836" w:rsidRDefault="00765836" w:rsidP="00765836">
      <w:pPr>
        <w:rPr>
          <w:szCs w:val="22"/>
        </w:rPr>
      </w:pPr>
    </w:p>
    <w:p w14:paraId="777C7A72" w14:textId="65A3B34A" w:rsidR="00765836" w:rsidRPr="00765836" w:rsidRDefault="009F6B0E" w:rsidP="00765836">
      <w:pPr>
        <w:rPr>
          <w:szCs w:val="22"/>
        </w:rPr>
      </w:pPr>
      <w:r>
        <w:fldChar w:fldCharType="begin"/>
      </w:r>
      <w:r>
        <w:instrText xml:space="preserve"> AUTONUM  </w:instrText>
      </w:r>
      <w:r>
        <w:fldChar w:fldCharType="end"/>
      </w:r>
      <w:r>
        <w:tab/>
        <w:t xml:space="preserve">Делегация Польши, выступая от имени Группы </w:t>
      </w:r>
      <w:r w:rsidR="00D569C8">
        <w:t>ГЦЕБ</w:t>
      </w:r>
      <w:r>
        <w:t xml:space="preserve">, </w:t>
      </w:r>
      <w:r w:rsidR="00DD3F06">
        <w:t>отметила</w:t>
      </w:r>
      <w:r>
        <w:t xml:space="preserve"> важность положений об отсутствии обратной силы.</w:t>
      </w:r>
      <w:r w:rsidR="002509DA">
        <w:t xml:space="preserve"> </w:t>
      </w:r>
      <w:r>
        <w:t>Он</w:t>
      </w:r>
      <w:r w:rsidR="00DD3F06">
        <w:t>а</w:t>
      </w:r>
      <w:r>
        <w:t xml:space="preserve"> </w:t>
      </w:r>
      <w:r w:rsidR="00DD3F06">
        <w:t>выразила согласие</w:t>
      </w:r>
      <w:r>
        <w:t xml:space="preserve"> с обоснованием, </w:t>
      </w:r>
      <w:r w:rsidR="00DD3F06">
        <w:t>озвученным</w:t>
      </w:r>
      <w:r>
        <w:t xml:space="preserve"> делегацией ЕС от имени ЕС и его государств-членов.</w:t>
      </w:r>
      <w:r w:rsidR="002509DA">
        <w:t xml:space="preserve"> </w:t>
      </w:r>
      <w:r w:rsidR="00DD3F06">
        <w:t>Делегация</w:t>
      </w:r>
      <w:r>
        <w:t xml:space="preserve"> </w:t>
      </w:r>
      <w:r w:rsidR="00DD3F06">
        <w:t>высказалась</w:t>
      </w:r>
      <w:r>
        <w:t xml:space="preserve"> статью 5 в </w:t>
      </w:r>
      <w:r w:rsidR="00DD3F06">
        <w:t>текущем</w:t>
      </w:r>
      <w:r>
        <w:t xml:space="preserve"> виде.</w:t>
      </w:r>
    </w:p>
    <w:p w14:paraId="7D7251E2" w14:textId="77777777" w:rsidR="00765836" w:rsidRPr="00765836" w:rsidRDefault="00765836" w:rsidP="00765836">
      <w:pPr>
        <w:rPr>
          <w:szCs w:val="22"/>
        </w:rPr>
      </w:pPr>
    </w:p>
    <w:p w14:paraId="25BC4FA7" w14:textId="0B953B80" w:rsidR="00765836" w:rsidRPr="00765836" w:rsidRDefault="009F6B0E" w:rsidP="00765836">
      <w:pPr>
        <w:rPr>
          <w:szCs w:val="22"/>
        </w:rPr>
      </w:pPr>
      <w:r>
        <w:fldChar w:fldCharType="begin"/>
      </w:r>
      <w:r>
        <w:instrText xml:space="preserve"> AUTONUM  </w:instrText>
      </w:r>
      <w:r>
        <w:fldChar w:fldCharType="end"/>
      </w:r>
      <w:r>
        <w:tab/>
        <w:t xml:space="preserve">Делегация Индии </w:t>
      </w:r>
      <w:r w:rsidR="00DD3F06">
        <w:t xml:space="preserve">вновь </w:t>
      </w:r>
      <w:r w:rsidR="0051116A">
        <w:t>высказалась за</w:t>
      </w:r>
      <w:r>
        <w:t xml:space="preserve"> стать</w:t>
      </w:r>
      <w:r w:rsidR="0051116A">
        <w:t>ю</w:t>
      </w:r>
      <w:r>
        <w:t xml:space="preserve"> в ее </w:t>
      </w:r>
      <w:r w:rsidR="0051116A">
        <w:t>текущем</w:t>
      </w:r>
      <w:r>
        <w:t xml:space="preserve"> виде.</w:t>
      </w:r>
    </w:p>
    <w:p w14:paraId="44487995" w14:textId="77777777" w:rsidR="00765836" w:rsidRPr="00765836" w:rsidRDefault="00765836" w:rsidP="00765836">
      <w:pPr>
        <w:rPr>
          <w:szCs w:val="22"/>
        </w:rPr>
      </w:pPr>
    </w:p>
    <w:p w14:paraId="2B6D20A6" w14:textId="3611BF3F" w:rsidR="00765836" w:rsidRPr="00765836" w:rsidRDefault="009F6B0E" w:rsidP="00765836">
      <w:pPr>
        <w:rPr>
          <w:szCs w:val="22"/>
        </w:rPr>
      </w:pPr>
      <w:r>
        <w:fldChar w:fldCharType="begin"/>
      </w:r>
      <w:r>
        <w:instrText xml:space="preserve"> AUTONUM  </w:instrText>
      </w:r>
      <w:r>
        <w:fldChar w:fldCharType="end"/>
      </w:r>
      <w:r>
        <w:tab/>
      </w:r>
      <w:bookmarkStart w:id="19" w:name="_Hlk155359017"/>
      <w:r>
        <w:t>Делегация Швейцарии поддержала заявление, сделанное делегацией Швейцарии от имени Группы B. Она подчеркнула важность сохранения принципа отсутствия обратной силы в правовом документе.</w:t>
      </w:r>
      <w:r w:rsidR="002509DA">
        <w:t xml:space="preserve"> </w:t>
      </w:r>
      <w:r w:rsidR="0051116A">
        <w:t>Делегация выразила заинтересованность в</w:t>
      </w:r>
      <w:r>
        <w:t xml:space="preserve"> дальнейшем изучени</w:t>
      </w:r>
      <w:r w:rsidR="0051116A">
        <w:t>и</w:t>
      </w:r>
      <w:r>
        <w:t xml:space="preserve"> предложения, внесенного делегацией ЕС от имени ЕС и его государств-членов</w:t>
      </w:r>
      <w:r w:rsidR="0051116A">
        <w:t>,</w:t>
      </w:r>
      <w:r>
        <w:t xml:space="preserve"> </w:t>
      </w:r>
      <w:r w:rsidR="0051116A">
        <w:t xml:space="preserve">о </w:t>
      </w:r>
      <w:r>
        <w:t>применени</w:t>
      </w:r>
      <w:r w:rsidR="0051116A">
        <w:t>и</w:t>
      </w:r>
      <w:r>
        <w:t xml:space="preserve"> принципа отсутствия обратной силы к ГР и </w:t>
      </w:r>
      <w:r w:rsidR="0051116A">
        <w:t>С</w:t>
      </w:r>
      <w:r>
        <w:t xml:space="preserve">ТЗ, полученным </w:t>
      </w:r>
      <w:r w:rsidR="0051116A">
        <w:t xml:space="preserve">соответствующей стороной </w:t>
      </w:r>
      <w:r>
        <w:t>до вступления документа в силу.</w:t>
      </w:r>
      <w:r w:rsidR="002509DA">
        <w:t xml:space="preserve"> </w:t>
      </w:r>
      <w:r w:rsidR="0051116A">
        <w:t>Делегация</w:t>
      </w:r>
      <w:r>
        <w:t xml:space="preserve"> признал</w:t>
      </w:r>
      <w:r w:rsidR="0051116A">
        <w:t>а</w:t>
      </w:r>
      <w:r>
        <w:t xml:space="preserve"> обоснованность этого предложения и отметил</w:t>
      </w:r>
      <w:r w:rsidR="0051116A">
        <w:t>а</w:t>
      </w:r>
      <w:r>
        <w:t xml:space="preserve">, что </w:t>
      </w:r>
      <w:r w:rsidR="0051116A">
        <w:t xml:space="preserve">не всегда можно гарантировать </w:t>
      </w:r>
      <w:r>
        <w:t xml:space="preserve">знание источника ГР и </w:t>
      </w:r>
      <w:r w:rsidR="0051116A">
        <w:t>С</w:t>
      </w:r>
      <w:r>
        <w:t>ТЗ заявител</w:t>
      </w:r>
      <w:r w:rsidR="0051116A">
        <w:t>ем</w:t>
      </w:r>
      <w:r>
        <w:t xml:space="preserve"> или изобретател</w:t>
      </w:r>
      <w:r w:rsidR="0051116A">
        <w:t>ем</w:t>
      </w:r>
      <w:r>
        <w:t xml:space="preserve">, особенно </w:t>
      </w:r>
      <w:r w:rsidR="007C51E7">
        <w:t>учитывая, что</w:t>
      </w:r>
      <w:r>
        <w:t xml:space="preserve"> согласи</w:t>
      </w:r>
      <w:r w:rsidR="007C51E7">
        <w:t>е</w:t>
      </w:r>
      <w:r>
        <w:t xml:space="preserve"> в отношении </w:t>
      </w:r>
      <w:r w:rsidR="001D6AE0">
        <w:t>пункта</w:t>
      </w:r>
      <w:r>
        <w:t xml:space="preserve"> 3.3 документа</w:t>
      </w:r>
      <w:r w:rsidR="007C51E7">
        <w:t xml:space="preserve"> все еще не достигнуто</w:t>
      </w:r>
      <w:r>
        <w:t>.</w:t>
      </w:r>
      <w:r w:rsidR="002509DA">
        <w:t xml:space="preserve"> </w:t>
      </w:r>
      <w:r>
        <w:t>Делегация отметила, что</w:t>
      </w:r>
      <w:r w:rsidR="007C51E7">
        <w:t xml:space="preserve"> в</w:t>
      </w:r>
      <w:r>
        <w:t xml:space="preserve"> стать</w:t>
      </w:r>
      <w:r w:rsidR="007C51E7">
        <w:t>е</w:t>
      </w:r>
      <w:r>
        <w:t xml:space="preserve"> 5 </w:t>
      </w:r>
      <w:r w:rsidR="007C51E7">
        <w:t>говорится о</w:t>
      </w:r>
      <w:r>
        <w:t xml:space="preserve"> ранее приняты</w:t>
      </w:r>
      <w:r w:rsidR="007C51E7">
        <w:t>х</w:t>
      </w:r>
      <w:r>
        <w:t xml:space="preserve"> национальны</w:t>
      </w:r>
      <w:r w:rsidR="007C51E7">
        <w:t>х</w:t>
      </w:r>
      <w:r>
        <w:t xml:space="preserve"> закона</w:t>
      </w:r>
      <w:r w:rsidR="007C51E7">
        <w:t>х</w:t>
      </w:r>
      <w:r>
        <w:t xml:space="preserve"> Договаривающихся сторон, и такая широкая ссылка на национальные законы может привести к путанице и усилению </w:t>
      </w:r>
      <w:r w:rsidR="007C51E7">
        <w:t>неопределенности</w:t>
      </w:r>
      <w:r>
        <w:t>.</w:t>
      </w:r>
      <w:r w:rsidR="002509DA">
        <w:t xml:space="preserve"> </w:t>
      </w:r>
      <w:r w:rsidR="007C51E7">
        <w:t>Делегация</w:t>
      </w:r>
      <w:r>
        <w:t xml:space="preserve"> предложил</w:t>
      </w:r>
      <w:r w:rsidR="007C51E7">
        <w:t>а</w:t>
      </w:r>
      <w:r>
        <w:t xml:space="preserve"> заменить </w:t>
      </w:r>
      <w:r w:rsidR="007C51E7">
        <w:t>«</w:t>
      </w:r>
      <w:r>
        <w:t>законы</w:t>
      </w:r>
      <w:r w:rsidR="007C51E7">
        <w:t>»</w:t>
      </w:r>
      <w:r>
        <w:t xml:space="preserve"> на </w:t>
      </w:r>
      <w:r w:rsidR="007C51E7">
        <w:t>«т</w:t>
      </w:r>
      <w:r>
        <w:t xml:space="preserve">ребования </w:t>
      </w:r>
      <w:r w:rsidR="007C51E7">
        <w:t>о</w:t>
      </w:r>
      <w:r>
        <w:t xml:space="preserve"> раскрыти</w:t>
      </w:r>
      <w:r w:rsidR="007C51E7">
        <w:t>и информации о</w:t>
      </w:r>
      <w:r>
        <w:t xml:space="preserve"> ГР и </w:t>
      </w:r>
      <w:r w:rsidR="007C51E7">
        <w:t>С</w:t>
      </w:r>
      <w:r>
        <w:t>ТЗ</w:t>
      </w:r>
      <w:r w:rsidR="007C51E7">
        <w:t>»</w:t>
      </w:r>
      <w:r>
        <w:t>.</w:t>
      </w:r>
    </w:p>
    <w:bookmarkEnd w:id="19"/>
    <w:p w14:paraId="148A39C7" w14:textId="77777777" w:rsidR="00765836" w:rsidRPr="00765836" w:rsidRDefault="00765836" w:rsidP="00765836">
      <w:pPr>
        <w:rPr>
          <w:szCs w:val="22"/>
        </w:rPr>
      </w:pPr>
    </w:p>
    <w:p w14:paraId="15D746FC" w14:textId="68AFCD2D" w:rsidR="00765836" w:rsidRPr="00765836" w:rsidRDefault="009F6B0E" w:rsidP="00765836">
      <w:pPr>
        <w:rPr>
          <w:szCs w:val="22"/>
        </w:rPr>
      </w:pPr>
      <w:r>
        <w:fldChar w:fldCharType="begin"/>
      </w:r>
      <w:r>
        <w:instrText xml:space="preserve"> AUTONUM  </w:instrText>
      </w:r>
      <w:r>
        <w:fldChar w:fldCharType="end"/>
      </w:r>
      <w:r>
        <w:tab/>
        <w:t xml:space="preserve">Делегация Ливана предложила </w:t>
      </w:r>
      <w:r w:rsidR="00463805">
        <w:t>изложить</w:t>
      </w:r>
      <w:r>
        <w:t xml:space="preserve"> статью 5</w:t>
      </w:r>
      <w:r w:rsidR="00463805">
        <w:t xml:space="preserve"> в следующей редакции</w:t>
      </w:r>
      <w:r>
        <w:t xml:space="preserve">: </w:t>
      </w:r>
      <w:r w:rsidR="00463805">
        <w:t>«</w:t>
      </w:r>
      <w:r>
        <w:t xml:space="preserve">Договаривающиеся стороны не </w:t>
      </w:r>
      <w:r w:rsidR="00463805">
        <w:t>налагают</w:t>
      </w:r>
      <w:r>
        <w:t xml:space="preserve"> обязательства</w:t>
      </w:r>
      <w:r w:rsidR="00463805" w:rsidRPr="00E65033">
        <w:rPr>
          <w:szCs w:val="22"/>
        </w:rPr>
        <w:t xml:space="preserve">, предусмотренные настоящим документом, на патенты, которые были </w:t>
      </w:r>
      <w:r w:rsidR="00463805">
        <w:rPr>
          <w:szCs w:val="22"/>
        </w:rPr>
        <w:t>вы</w:t>
      </w:r>
      <w:r w:rsidR="00463805" w:rsidRPr="00E65033">
        <w:rPr>
          <w:szCs w:val="22"/>
        </w:rPr>
        <w:t>даны до того, как соответствующая Договаривающаяся сторона ратифицировала настоящий документ</w:t>
      </w:r>
      <w:r w:rsidR="00463805">
        <w:rPr>
          <w:szCs w:val="22"/>
        </w:rPr>
        <w:t>»</w:t>
      </w:r>
      <w:r>
        <w:t>.</w:t>
      </w:r>
      <w:r w:rsidR="002509DA">
        <w:t xml:space="preserve"> </w:t>
      </w:r>
      <w:r>
        <w:t xml:space="preserve">Кроме того, </w:t>
      </w:r>
      <w:r w:rsidR="00463805">
        <w:t>делегация предложила</w:t>
      </w:r>
      <w:r>
        <w:t xml:space="preserve"> добавить</w:t>
      </w:r>
      <w:r w:rsidR="00463805">
        <w:t xml:space="preserve"> в статью 4</w:t>
      </w:r>
      <w:r>
        <w:t xml:space="preserve"> фразу </w:t>
      </w:r>
      <w:r w:rsidR="00463805">
        <w:t>«</w:t>
      </w:r>
      <w:r w:rsidR="00463805" w:rsidRPr="003172A0">
        <w:rPr>
          <w:szCs w:val="22"/>
        </w:rPr>
        <w:t>при условии, что эти оправданные исключения и ограничения не наносят необоснованного ущерба выполнению положений настоящего документа</w:t>
      </w:r>
      <w:r w:rsidR="00463805">
        <w:rPr>
          <w:szCs w:val="22"/>
        </w:rPr>
        <w:t xml:space="preserve"> или правам коренных народов и местных общин»</w:t>
      </w:r>
      <w:r>
        <w:t>.</w:t>
      </w:r>
    </w:p>
    <w:p w14:paraId="7ECAF428" w14:textId="77777777" w:rsidR="00765836" w:rsidRPr="00765836" w:rsidRDefault="00765836" w:rsidP="00765836">
      <w:pPr>
        <w:rPr>
          <w:szCs w:val="22"/>
        </w:rPr>
      </w:pPr>
    </w:p>
    <w:p w14:paraId="4B058EBA" w14:textId="1E6393D1" w:rsidR="00765836" w:rsidRPr="00765836" w:rsidRDefault="009F6B0E" w:rsidP="00765836">
      <w:pPr>
        <w:rPr>
          <w:szCs w:val="22"/>
        </w:rPr>
      </w:pPr>
      <w:r>
        <w:fldChar w:fldCharType="begin"/>
      </w:r>
      <w:r>
        <w:instrText xml:space="preserve"> AUTONUM  </w:instrText>
      </w:r>
      <w:r>
        <w:fldChar w:fldCharType="end"/>
      </w:r>
      <w:r>
        <w:tab/>
        <w:t xml:space="preserve">Делегация Российской Федерации </w:t>
      </w:r>
      <w:r w:rsidR="00BA3958">
        <w:t>поддержала формулировку</w:t>
      </w:r>
      <w:r>
        <w:t xml:space="preserve"> статьи 5.</w:t>
      </w:r>
      <w:r w:rsidR="002509DA">
        <w:t xml:space="preserve"> </w:t>
      </w:r>
      <w:r>
        <w:t xml:space="preserve">Она подчеркнула, что </w:t>
      </w:r>
      <w:r w:rsidR="00724F77">
        <w:t>положения</w:t>
      </w:r>
      <w:r w:rsidR="00BA3958">
        <w:t xml:space="preserve"> этой</w:t>
      </w:r>
      <w:r w:rsidR="00724F77">
        <w:t xml:space="preserve"> </w:t>
      </w:r>
      <w:r>
        <w:t>стать</w:t>
      </w:r>
      <w:r w:rsidR="00724F77">
        <w:t>и</w:t>
      </w:r>
      <w:r>
        <w:t xml:space="preserve"> </w:t>
      </w:r>
      <w:r w:rsidR="00BA3958">
        <w:t>привносят в документ юридическую</w:t>
      </w:r>
      <w:r>
        <w:t xml:space="preserve"> ясност</w:t>
      </w:r>
      <w:r w:rsidR="00724F77">
        <w:t>ь</w:t>
      </w:r>
      <w:r>
        <w:t>.</w:t>
      </w:r>
    </w:p>
    <w:p w14:paraId="2F415A80" w14:textId="77777777" w:rsidR="00765836" w:rsidRPr="00765836" w:rsidRDefault="00765836" w:rsidP="00765836">
      <w:pPr>
        <w:rPr>
          <w:szCs w:val="22"/>
        </w:rPr>
      </w:pPr>
    </w:p>
    <w:p w14:paraId="7939ADAC" w14:textId="28B045E9" w:rsidR="00765836" w:rsidRPr="00765836" w:rsidRDefault="009F6B0E" w:rsidP="00765836">
      <w:pPr>
        <w:rPr>
          <w:szCs w:val="22"/>
        </w:rPr>
      </w:pPr>
      <w:r>
        <w:fldChar w:fldCharType="begin"/>
      </w:r>
      <w:r>
        <w:instrText xml:space="preserve"> AUTONUM  </w:instrText>
      </w:r>
      <w:r>
        <w:fldChar w:fldCharType="end"/>
      </w:r>
      <w:r>
        <w:tab/>
        <w:t xml:space="preserve">Делегация Соединенных Штатов Америки поддержала заявление, сделанное делегацией Швейцарии от имени Группы В. Она подчеркнула первостепенную важность правовой определенности для обеспечения эффективности </w:t>
      </w:r>
      <w:r w:rsidR="001B1AE0">
        <w:t>документа</w:t>
      </w:r>
      <w:r>
        <w:t>.</w:t>
      </w:r>
      <w:r w:rsidR="002509DA">
        <w:t xml:space="preserve"> </w:t>
      </w:r>
      <w:r>
        <w:t xml:space="preserve">Были выдвинуты предложения, направленные на повышение ясности и минимизацию бремени раскрытия информации, </w:t>
      </w:r>
      <w:r w:rsidR="001B1AE0">
        <w:t>предусмотренные</w:t>
      </w:r>
      <w:r>
        <w:t xml:space="preserve"> </w:t>
      </w:r>
      <w:r w:rsidR="001B1AE0">
        <w:t>настоящим документом</w:t>
      </w:r>
      <w:r>
        <w:t>, что позволит снизить затраты на последующую деятельность и стимулировать инновации.</w:t>
      </w:r>
      <w:r w:rsidR="002509DA">
        <w:t xml:space="preserve"> </w:t>
      </w:r>
      <w:r>
        <w:t xml:space="preserve">Делегация рекомендовала </w:t>
      </w:r>
      <w:r>
        <w:lastRenderedPageBreak/>
        <w:t xml:space="preserve">внести </w:t>
      </w:r>
      <w:r w:rsidR="001B1AE0">
        <w:t>следующие</w:t>
      </w:r>
      <w:r>
        <w:t xml:space="preserve"> поправки в статью 5, уточняющие применимость оговорки о</w:t>
      </w:r>
      <w:r w:rsidR="001B1AE0">
        <w:t>б</w:t>
      </w:r>
      <w:r>
        <w:t xml:space="preserve"> </w:t>
      </w:r>
      <w:r w:rsidR="001B1AE0">
        <w:t>отсутствии</w:t>
      </w:r>
      <w:r>
        <w:t xml:space="preserve"> обратной силы: </w:t>
      </w:r>
      <w:r w:rsidR="001B1AE0">
        <w:t>«</w:t>
      </w:r>
      <w:r>
        <w:t xml:space="preserve">(1) патентные заявки, не только поданные, но и имеющие даты приоритета до ратификации или присоединения стороны; и (2) заявки, которые </w:t>
      </w:r>
      <w:r w:rsidR="001B1AE0">
        <w:t xml:space="preserve">в </w:t>
      </w:r>
      <w:r>
        <w:t>существенно</w:t>
      </w:r>
      <w:r w:rsidR="001B1AE0">
        <w:t>й степени</w:t>
      </w:r>
      <w:r>
        <w:t xml:space="preserve"> и непосредственно основаны на ГР или </w:t>
      </w:r>
      <w:r w:rsidR="001B1AE0">
        <w:t>С</w:t>
      </w:r>
      <w:r>
        <w:t>ТЗ, полученных до ратификации или присоединения стороны</w:t>
      </w:r>
      <w:r w:rsidR="001B1AE0">
        <w:t>»</w:t>
      </w:r>
      <w:r>
        <w:t>.</w:t>
      </w:r>
      <w:r w:rsidR="002509DA">
        <w:t xml:space="preserve"> </w:t>
      </w:r>
      <w:r w:rsidR="001B1AE0">
        <w:t>В последнем случае</w:t>
      </w:r>
      <w:r>
        <w:t xml:space="preserve"> дат</w:t>
      </w:r>
      <w:r w:rsidR="001B1AE0">
        <w:t>а</w:t>
      </w:r>
      <w:r>
        <w:t xml:space="preserve"> приоритета патентной заявки</w:t>
      </w:r>
      <w:r w:rsidR="001B1AE0">
        <w:t xml:space="preserve"> не имеет значения</w:t>
      </w:r>
      <w:r>
        <w:t>.</w:t>
      </w:r>
      <w:r w:rsidR="002509DA">
        <w:t xml:space="preserve"> </w:t>
      </w:r>
      <w:r w:rsidR="001B1AE0">
        <w:t>По мнению делегации,</w:t>
      </w:r>
      <w:r>
        <w:t xml:space="preserve"> предсказуемость, </w:t>
      </w:r>
      <w:r w:rsidR="001B1AE0">
        <w:t>которую обеспечат</w:t>
      </w:r>
      <w:r>
        <w:t xml:space="preserve"> эти изменения, </w:t>
      </w:r>
      <w:r w:rsidR="001B1AE0">
        <w:t>облегчит выполнение новых требований</w:t>
      </w:r>
      <w:r>
        <w:t xml:space="preserve"> </w:t>
      </w:r>
      <w:r w:rsidR="001B1AE0">
        <w:t xml:space="preserve">патентными </w:t>
      </w:r>
      <w:r>
        <w:t>заявителям</w:t>
      </w:r>
      <w:r w:rsidR="001B1AE0">
        <w:t>и</w:t>
      </w:r>
      <w:r>
        <w:t>.</w:t>
      </w:r>
      <w:r w:rsidR="002509DA">
        <w:t xml:space="preserve"> </w:t>
      </w:r>
      <w:r>
        <w:t>Важно отметить, что</w:t>
      </w:r>
      <w:r w:rsidR="001B1AE0">
        <w:t xml:space="preserve"> данные</w:t>
      </w:r>
      <w:r>
        <w:t xml:space="preserve"> изменения не затронут ранее существовавшие требования </w:t>
      </w:r>
      <w:r w:rsidR="001B1AE0">
        <w:t xml:space="preserve">о </w:t>
      </w:r>
      <w:r>
        <w:t>раскрыти</w:t>
      </w:r>
      <w:r w:rsidR="001B1AE0">
        <w:t>и</w:t>
      </w:r>
      <w:r>
        <w:t>.</w:t>
      </w:r>
      <w:r w:rsidR="002509DA">
        <w:t xml:space="preserve"> </w:t>
      </w:r>
      <w:r w:rsidR="001B1AE0">
        <w:t>Делегация</w:t>
      </w:r>
      <w:r>
        <w:t xml:space="preserve"> предложил</w:t>
      </w:r>
      <w:r w:rsidR="001B1AE0">
        <w:t>а</w:t>
      </w:r>
      <w:r>
        <w:t xml:space="preserve"> заменить слова </w:t>
      </w:r>
      <w:r w:rsidR="001B1AE0">
        <w:t>«</w:t>
      </w:r>
      <w:r>
        <w:t>обязательств</w:t>
      </w:r>
      <w:r w:rsidR="001B1AE0">
        <w:t>ом,</w:t>
      </w:r>
      <w:r>
        <w:t xml:space="preserve"> </w:t>
      </w:r>
      <w:r w:rsidR="001B1AE0">
        <w:t>установленным</w:t>
      </w:r>
      <w:r>
        <w:t xml:space="preserve"> настоящ</w:t>
      </w:r>
      <w:r w:rsidR="001B1AE0">
        <w:t>им</w:t>
      </w:r>
      <w:r>
        <w:t xml:space="preserve"> документ</w:t>
      </w:r>
      <w:r w:rsidR="001B1AE0">
        <w:t>ом»</w:t>
      </w:r>
      <w:r>
        <w:t xml:space="preserve"> словами </w:t>
      </w:r>
      <w:r w:rsidR="001B1AE0">
        <w:t>«</w:t>
      </w:r>
      <w:r>
        <w:t>обязательств</w:t>
      </w:r>
      <w:r w:rsidR="001B1AE0">
        <w:t>ом</w:t>
      </w:r>
      <w:r>
        <w:t xml:space="preserve">, </w:t>
      </w:r>
      <w:r w:rsidR="001B1AE0">
        <w:t>установленным</w:t>
      </w:r>
      <w:r>
        <w:t xml:space="preserve"> в статье 3</w:t>
      </w:r>
      <w:r w:rsidR="001B1AE0">
        <w:t>»</w:t>
      </w:r>
      <w:r>
        <w:t>.</w:t>
      </w:r>
      <w:r w:rsidR="002509DA">
        <w:t xml:space="preserve"> </w:t>
      </w:r>
      <w:r w:rsidR="001B1AE0">
        <w:t>Делегация также</w:t>
      </w:r>
      <w:r>
        <w:t xml:space="preserve"> предложил</w:t>
      </w:r>
      <w:r w:rsidR="001B1AE0">
        <w:t>а</w:t>
      </w:r>
      <w:r>
        <w:t xml:space="preserve"> заменить слова </w:t>
      </w:r>
      <w:r w:rsidR="001B1AE0">
        <w:t>«</w:t>
      </w:r>
      <w:r w:rsidR="00B829E1">
        <w:t xml:space="preserve">которые </w:t>
      </w:r>
      <w:r>
        <w:t>были поданы</w:t>
      </w:r>
      <w:r w:rsidR="001B1AE0">
        <w:t>»</w:t>
      </w:r>
      <w:r>
        <w:t xml:space="preserve"> словами </w:t>
      </w:r>
      <w:r w:rsidR="001B1AE0">
        <w:t>«</w:t>
      </w:r>
      <w:r>
        <w:t>с датами приоритета или патентны</w:t>
      </w:r>
      <w:r w:rsidR="001B1AE0">
        <w:t>е</w:t>
      </w:r>
      <w:r>
        <w:t xml:space="preserve"> заявки, которые </w:t>
      </w:r>
      <w:r w:rsidR="001B1AE0">
        <w:t xml:space="preserve">в </w:t>
      </w:r>
      <w:r>
        <w:t>существенно</w:t>
      </w:r>
      <w:r w:rsidR="001B1AE0">
        <w:t>й степени</w:t>
      </w:r>
      <w:r>
        <w:t xml:space="preserve"> и непосредственно основаны на ГР или </w:t>
      </w:r>
      <w:r w:rsidR="001B1AE0">
        <w:t>С</w:t>
      </w:r>
      <w:r>
        <w:t xml:space="preserve">ТЗ, </w:t>
      </w:r>
      <w:r w:rsidR="001B1AE0">
        <w:t>полученные</w:t>
      </w:r>
      <w:r w:rsidR="00F96F45">
        <w:t>»</w:t>
      </w:r>
      <w:r>
        <w:t>.</w:t>
      </w:r>
      <w:r w:rsidR="002509DA">
        <w:t xml:space="preserve"> </w:t>
      </w:r>
      <w:r w:rsidR="001B1AE0">
        <w:t>Кроме того, делегация предложила</w:t>
      </w:r>
      <w:r>
        <w:t xml:space="preserve"> заменить </w:t>
      </w:r>
      <w:r w:rsidR="001B1AE0">
        <w:t>«</w:t>
      </w:r>
      <w:r>
        <w:t>закон</w:t>
      </w:r>
      <w:r w:rsidR="001B1AE0">
        <w:t>ов»</w:t>
      </w:r>
      <w:r>
        <w:t xml:space="preserve"> на </w:t>
      </w:r>
      <w:r w:rsidR="001B1AE0">
        <w:t>«</w:t>
      </w:r>
      <w:r>
        <w:t>требовани</w:t>
      </w:r>
      <w:r w:rsidR="001B1AE0">
        <w:t>й</w:t>
      </w:r>
      <w:r>
        <w:t xml:space="preserve"> </w:t>
      </w:r>
      <w:r w:rsidR="001B1AE0">
        <w:t>о</w:t>
      </w:r>
      <w:r>
        <w:t xml:space="preserve"> раскрыти</w:t>
      </w:r>
      <w:r w:rsidR="001B1AE0">
        <w:t xml:space="preserve">и информации о </w:t>
      </w:r>
      <w:r>
        <w:t xml:space="preserve">ГР и </w:t>
      </w:r>
      <w:r w:rsidR="001B1AE0">
        <w:t>СТЗ»</w:t>
      </w:r>
      <w:r>
        <w:t>.</w:t>
      </w:r>
      <w:r w:rsidR="002509DA">
        <w:t xml:space="preserve"> </w:t>
      </w:r>
    </w:p>
    <w:p w14:paraId="34C8A322" w14:textId="77777777" w:rsidR="00765836" w:rsidRPr="00765836" w:rsidRDefault="00765836" w:rsidP="00765836">
      <w:pPr>
        <w:rPr>
          <w:szCs w:val="22"/>
        </w:rPr>
      </w:pPr>
    </w:p>
    <w:p w14:paraId="10272EBD" w14:textId="6F68FF20" w:rsidR="00765836" w:rsidRPr="00765836" w:rsidRDefault="009F6B0E" w:rsidP="00765836">
      <w:pPr>
        <w:rPr>
          <w:szCs w:val="22"/>
        </w:rPr>
      </w:pPr>
      <w:r>
        <w:fldChar w:fldCharType="begin"/>
      </w:r>
      <w:r>
        <w:instrText xml:space="preserve"> AUTONUM  </w:instrText>
      </w:r>
      <w:r>
        <w:fldChar w:fldCharType="end"/>
      </w:r>
      <w:r>
        <w:tab/>
        <w:t xml:space="preserve">Делегация Китая высказалась в поддержку </w:t>
      </w:r>
      <w:r w:rsidR="001B1AE0">
        <w:t>текущей формулировки</w:t>
      </w:r>
      <w:r>
        <w:t xml:space="preserve"> статьи 5, подчеркнув ее сбалансированный, рациональный и </w:t>
      </w:r>
      <w:r w:rsidR="001B1AE0">
        <w:t>ясный</w:t>
      </w:r>
      <w:r>
        <w:t xml:space="preserve"> характер. </w:t>
      </w:r>
    </w:p>
    <w:p w14:paraId="4A38C4E7" w14:textId="77777777" w:rsidR="00765836" w:rsidRPr="00765836" w:rsidRDefault="00765836" w:rsidP="00765836">
      <w:pPr>
        <w:rPr>
          <w:szCs w:val="22"/>
        </w:rPr>
      </w:pPr>
    </w:p>
    <w:p w14:paraId="7EE6AD41" w14:textId="3516F4B8" w:rsidR="00765836" w:rsidRPr="00765836" w:rsidRDefault="009F6B0E" w:rsidP="00765836">
      <w:pPr>
        <w:rPr>
          <w:szCs w:val="22"/>
        </w:rPr>
      </w:pPr>
      <w:r>
        <w:fldChar w:fldCharType="begin"/>
      </w:r>
      <w:r>
        <w:instrText xml:space="preserve"> AUTONUM  </w:instrText>
      </w:r>
      <w:r>
        <w:fldChar w:fldCharType="end"/>
      </w:r>
      <w:r>
        <w:tab/>
        <w:t xml:space="preserve">Делегация Ганы выразила обеспокоенность по поводу предлагаемых изменений, которые потенциально могут привести к непредвиденным последствиям, в частности указав, что требование о раскрытии не будет применяться к ГР или </w:t>
      </w:r>
      <w:r w:rsidR="001B1AE0">
        <w:t>С</w:t>
      </w:r>
      <w:r>
        <w:t>ТЗ, полученным до присоединения стороны к документу.</w:t>
      </w:r>
      <w:r w:rsidR="002509DA">
        <w:t xml:space="preserve"> </w:t>
      </w:r>
      <w:r>
        <w:t xml:space="preserve">Подобная формулировка может надолго вывести ГР или </w:t>
      </w:r>
      <w:r w:rsidR="001B1AE0">
        <w:t>СТЗ</w:t>
      </w:r>
      <w:r>
        <w:t xml:space="preserve"> из-под действия </w:t>
      </w:r>
      <w:r w:rsidR="001B1AE0">
        <w:t>документа</w:t>
      </w:r>
      <w:r>
        <w:t xml:space="preserve">, что </w:t>
      </w:r>
      <w:r w:rsidR="001B1AE0">
        <w:t>способно привести к</w:t>
      </w:r>
      <w:r>
        <w:t xml:space="preserve"> злоупотреблени</w:t>
      </w:r>
      <w:r w:rsidR="001B1AE0">
        <w:t>ям</w:t>
      </w:r>
      <w:r>
        <w:t xml:space="preserve"> и неправомерному использованию данного положения.</w:t>
      </w:r>
      <w:r w:rsidR="002509DA">
        <w:t xml:space="preserve"> </w:t>
      </w:r>
      <w:r w:rsidR="001B1AE0">
        <w:t>Делегация</w:t>
      </w:r>
      <w:r>
        <w:t xml:space="preserve"> вновь </w:t>
      </w:r>
      <w:r w:rsidR="001B1AE0">
        <w:t>выразила</w:t>
      </w:r>
      <w:r>
        <w:t xml:space="preserve"> нежелани</w:t>
      </w:r>
      <w:r w:rsidR="001B1AE0">
        <w:t>е</w:t>
      </w:r>
      <w:r>
        <w:t xml:space="preserve"> поддерживать любые новые формулировки в этом положении, подчеркнув важность сохранения </w:t>
      </w:r>
      <w:r w:rsidR="001B1AE0">
        <w:t>намеченной</w:t>
      </w:r>
      <w:r>
        <w:t xml:space="preserve"> сферы </w:t>
      </w:r>
      <w:r w:rsidR="001B1AE0">
        <w:t>действия</w:t>
      </w:r>
      <w:r>
        <w:t xml:space="preserve"> и цели статьи</w:t>
      </w:r>
      <w:r w:rsidR="001A57E2">
        <w:t> </w:t>
      </w:r>
      <w:r>
        <w:t>5.</w:t>
      </w:r>
    </w:p>
    <w:p w14:paraId="7291808F" w14:textId="77777777" w:rsidR="00765836" w:rsidRPr="00765836" w:rsidRDefault="00765836" w:rsidP="00765836">
      <w:pPr>
        <w:rPr>
          <w:szCs w:val="22"/>
        </w:rPr>
      </w:pPr>
    </w:p>
    <w:p w14:paraId="52FDE828" w14:textId="083A8238" w:rsidR="00765836" w:rsidRPr="00765836" w:rsidRDefault="009F6B0E" w:rsidP="00765836">
      <w:pPr>
        <w:rPr>
          <w:szCs w:val="22"/>
        </w:rPr>
      </w:pPr>
      <w:r>
        <w:fldChar w:fldCharType="begin"/>
      </w:r>
      <w:r>
        <w:instrText xml:space="preserve"> AUTONUM  </w:instrText>
      </w:r>
      <w:r>
        <w:fldChar w:fldCharType="end"/>
      </w:r>
      <w:r>
        <w:tab/>
        <w:t xml:space="preserve">Делегация Соединенного Королевства </w:t>
      </w:r>
      <w:r w:rsidR="001B1AE0">
        <w:t>высказала мнение о том</w:t>
      </w:r>
      <w:r>
        <w:t xml:space="preserve">, что </w:t>
      </w:r>
      <w:r w:rsidR="001B1AE0">
        <w:t xml:space="preserve">данная </w:t>
      </w:r>
      <w:r>
        <w:t xml:space="preserve">статья способствует правовой определенности, разъясняя, что </w:t>
      </w:r>
      <w:r w:rsidR="001B1AE0">
        <w:t>документ</w:t>
      </w:r>
      <w:r>
        <w:t xml:space="preserve"> не </w:t>
      </w:r>
      <w:r w:rsidR="001B1AE0">
        <w:t>распространяется на</w:t>
      </w:r>
      <w:r>
        <w:t xml:space="preserve"> патент</w:t>
      </w:r>
      <w:r w:rsidR="001B1AE0">
        <w:t>ы, находившиеся</w:t>
      </w:r>
      <w:r>
        <w:t xml:space="preserve"> на всех стадиях обработки до ратификации или присоединения Договаривающейся стороны.</w:t>
      </w:r>
      <w:r w:rsidR="002509DA">
        <w:t xml:space="preserve"> </w:t>
      </w:r>
      <w:r w:rsidR="001B1AE0">
        <w:t>Делегация</w:t>
      </w:r>
      <w:r>
        <w:t xml:space="preserve"> предложил</w:t>
      </w:r>
      <w:r w:rsidR="001B1AE0">
        <w:t>а</w:t>
      </w:r>
      <w:r>
        <w:t xml:space="preserve"> включить формулировку, </w:t>
      </w:r>
      <w:r w:rsidR="001B1AE0">
        <w:t>которая бы охватила</w:t>
      </w:r>
      <w:r>
        <w:t xml:space="preserve"> патенты, выданные до ратификации или присоединения Договаривающейся стороны, поскольку некоторые юрисдикции могут признавать патенты, выданные в другой юрисдикции, но не имею</w:t>
      </w:r>
      <w:r w:rsidR="00DA723E">
        <w:t>т</w:t>
      </w:r>
      <w:r>
        <w:t xml:space="preserve"> </w:t>
      </w:r>
      <w:r w:rsidR="00DA723E">
        <w:t>этапа подачи заявки</w:t>
      </w:r>
      <w:r>
        <w:t>.</w:t>
      </w:r>
      <w:r w:rsidR="002509DA">
        <w:t xml:space="preserve"> </w:t>
      </w:r>
      <w:r w:rsidR="00DA723E">
        <w:t>Делегация</w:t>
      </w:r>
      <w:r>
        <w:t xml:space="preserve"> предложил</w:t>
      </w:r>
      <w:r w:rsidR="00DA723E">
        <w:t>а</w:t>
      </w:r>
      <w:r>
        <w:t xml:space="preserve"> формулировку </w:t>
      </w:r>
      <w:r w:rsidR="00DA723E">
        <w:t>«</w:t>
      </w:r>
      <w:r>
        <w:t>все патенты, которые были выданы</w:t>
      </w:r>
      <w:r w:rsidR="00DA723E">
        <w:t>»</w:t>
      </w:r>
      <w:r>
        <w:t>.</w:t>
      </w:r>
      <w:r w:rsidR="002509DA">
        <w:t xml:space="preserve"> </w:t>
      </w:r>
      <w:r>
        <w:t xml:space="preserve">Кроме того, ГР или </w:t>
      </w:r>
      <w:r w:rsidR="00DA723E">
        <w:t>С</w:t>
      </w:r>
      <w:r>
        <w:t xml:space="preserve">ТЗ, которые уже были получены до ратификации или присоединения Договаривающейся стороны, также должны </w:t>
      </w:r>
      <w:r w:rsidR="00DA723E">
        <w:t>подпадать под действие</w:t>
      </w:r>
      <w:r>
        <w:t xml:space="preserve"> стать</w:t>
      </w:r>
      <w:r w:rsidR="00DA723E">
        <w:t>и</w:t>
      </w:r>
      <w:r>
        <w:t xml:space="preserve"> 5.</w:t>
      </w:r>
      <w:r w:rsidR="002509DA">
        <w:t xml:space="preserve"> </w:t>
      </w:r>
      <w:r w:rsidR="00DA723E">
        <w:t xml:space="preserve">Делегация </w:t>
      </w:r>
      <w:r>
        <w:t>поддержал</w:t>
      </w:r>
      <w:r w:rsidR="00DA723E">
        <w:t>а</w:t>
      </w:r>
      <w:r>
        <w:t xml:space="preserve"> предложения по тексту, </w:t>
      </w:r>
      <w:r w:rsidR="00DA723E">
        <w:t>сделанные</w:t>
      </w:r>
      <w:r>
        <w:t xml:space="preserve"> делегациями ЕС от имени ЕС и его государств-членов, Швейцарии, Соединенных Штатов Америки и Канады.</w:t>
      </w:r>
    </w:p>
    <w:p w14:paraId="71C02A42" w14:textId="77777777" w:rsidR="00765836" w:rsidRPr="00765836" w:rsidRDefault="00765836" w:rsidP="00765836">
      <w:pPr>
        <w:rPr>
          <w:szCs w:val="22"/>
        </w:rPr>
      </w:pPr>
    </w:p>
    <w:p w14:paraId="74221D1C" w14:textId="4C68DB85" w:rsidR="00765836" w:rsidRDefault="009F6B0E" w:rsidP="00765836">
      <w:r>
        <w:fldChar w:fldCharType="begin"/>
      </w:r>
      <w:r>
        <w:instrText xml:space="preserve"> AUTONUM  </w:instrText>
      </w:r>
      <w:r>
        <w:fldChar w:fldCharType="end"/>
      </w:r>
      <w:r>
        <w:tab/>
        <w:t xml:space="preserve">Делегация Австралии </w:t>
      </w:r>
      <w:r w:rsidR="00DA723E">
        <w:t>положительно оценила данную</w:t>
      </w:r>
      <w:r>
        <w:t xml:space="preserve"> статью, признав необходимость внесения ясности.</w:t>
      </w:r>
      <w:r w:rsidR="002509DA">
        <w:t xml:space="preserve"> </w:t>
      </w:r>
      <w:r>
        <w:t>Он</w:t>
      </w:r>
      <w:r w:rsidR="00DA723E">
        <w:t xml:space="preserve">а </w:t>
      </w:r>
      <w:r>
        <w:t>поддержал</w:t>
      </w:r>
      <w:r w:rsidR="00DA723E">
        <w:t>а</w:t>
      </w:r>
      <w:r>
        <w:t xml:space="preserve"> предложения делегации Канады относительно дат приоритета и делегации Швейцарии относительно национальных требований </w:t>
      </w:r>
      <w:r w:rsidR="00DA723E">
        <w:t>о</w:t>
      </w:r>
      <w:r>
        <w:t xml:space="preserve"> раскрыти</w:t>
      </w:r>
      <w:r w:rsidR="00DA723E">
        <w:t>и</w:t>
      </w:r>
      <w:r>
        <w:t>.</w:t>
      </w:r>
      <w:r w:rsidR="002509DA">
        <w:t xml:space="preserve"> </w:t>
      </w:r>
      <w:r w:rsidR="00DA723E">
        <w:t>Тем не менее, делегация</w:t>
      </w:r>
      <w:r>
        <w:t xml:space="preserve"> выразила обеспокоенность по поводу </w:t>
      </w:r>
      <w:r w:rsidR="00DA723E">
        <w:t>включения</w:t>
      </w:r>
      <w:r>
        <w:t xml:space="preserve"> в статью таких понятий, как доступ или получение ГР и </w:t>
      </w:r>
      <w:r w:rsidR="00DA723E">
        <w:t>СТЗ</w:t>
      </w:r>
      <w:r>
        <w:t>.</w:t>
      </w:r>
      <w:r w:rsidR="002509DA">
        <w:t xml:space="preserve"> </w:t>
      </w:r>
      <w:r>
        <w:t>Он</w:t>
      </w:r>
      <w:r w:rsidR="00DA723E">
        <w:t>а</w:t>
      </w:r>
      <w:r>
        <w:t xml:space="preserve"> </w:t>
      </w:r>
      <w:r w:rsidR="00DA723E">
        <w:t>указала на</w:t>
      </w:r>
      <w:r>
        <w:t xml:space="preserve"> возможность возникновения неопределенности из-за отсутствия </w:t>
      </w:r>
      <w:r w:rsidR="00DA723E">
        <w:t>ясных</w:t>
      </w:r>
      <w:r>
        <w:t xml:space="preserve"> записей о </w:t>
      </w:r>
      <w:r w:rsidR="00DA723E">
        <w:t>времени</w:t>
      </w:r>
      <w:r>
        <w:t xml:space="preserve"> доступа или приобретения, что </w:t>
      </w:r>
      <w:r w:rsidR="00DA723E">
        <w:t>способно</w:t>
      </w:r>
      <w:r>
        <w:t xml:space="preserve"> усложнить процесс </w:t>
      </w:r>
      <w:r w:rsidR="00DA723E">
        <w:t>осуществления</w:t>
      </w:r>
      <w:r>
        <w:t>.</w:t>
      </w:r>
      <w:r w:rsidR="002509DA">
        <w:t xml:space="preserve"> </w:t>
      </w:r>
      <w:r w:rsidR="00DA723E">
        <w:t>Соответственно, делегация не в состоянии</w:t>
      </w:r>
      <w:r>
        <w:t xml:space="preserve"> </w:t>
      </w:r>
      <w:r w:rsidR="00DA723E">
        <w:t xml:space="preserve">на данном этапе поддержать </w:t>
      </w:r>
      <w:r>
        <w:t>эти конкретные предложения.</w:t>
      </w:r>
    </w:p>
    <w:p w14:paraId="5C3787D4" w14:textId="77777777" w:rsidR="001A57E2" w:rsidRPr="00765836" w:rsidRDefault="001A57E2" w:rsidP="00765836">
      <w:pPr>
        <w:rPr>
          <w:szCs w:val="22"/>
        </w:rPr>
      </w:pPr>
    </w:p>
    <w:p w14:paraId="5BC3B42E" w14:textId="4CB710FB" w:rsidR="001A57E2" w:rsidRDefault="001A57E2">
      <w:pPr>
        <w:rPr>
          <w:szCs w:val="22"/>
        </w:rPr>
      </w:pPr>
      <w:r>
        <w:rPr>
          <w:szCs w:val="22"/>
        </w:rPr>
        <w:br w:type="page"/>
      </w:r>
    </w:p>
    <w:p w14:paraId="7DE43009" w14:textId="5B59FC25" w:rsidR="00765836" w:rsidRPr="00765836" w:rsidRDefault="009F6B0E" w:rsidP="00765836">
      <w:pPr>
        <w:rPr>
          <w:szCs w:val="22"/>
        </w:rPr>
      </w:pPr>
      <w:r>
        <w:lastRenderedPageBreak/>
        <w:fldChar w:fldCharType="begin"/>
      </w:r>
      <w:r>
        <w:instrText xml:space="preserve"> AUTONUM  </w:instrText>
      </w:r>
      <w:r>
        <w:fldChar w:fldCharType="end"/>
      </w:r>
      <w:r>
        <w:tab/>
        <w:t xml:space="preserve">Делегация Самоа присоединилась к позиции </w:t>
      </w:r>
      <w:r w:rsidR="00DA723E">
        <w:t>АТГ</w:t>
      </w:r>
      <w:r>
        <w:t xml:space="preserve"> и </w:t>
      </w:r>
      <w:r w:rsidR="00DA723E">
        <w:t>выразила согласие с</w:t>
      </w:r>
      <w:r>
        <w:t xml:space="preserve"> комментари</w:t>
      </w:r>
      <w:r w:rsidR="00DA723E">
        <w:t>ям</w:t>
      </w:r>
      <w:r>
        <w:t>и, сделанны</w:t>
      </w:r>
      <w:r w:rsidR="00DA723E">
        <w:t>ми</w:t>
      </w:r>
      <w:r>
        <w:t xml:space="preserve"> делегацией Ганы.</w:t>
      </w:r>
      <w:r w:rsidR="002509DA">
        <w:t xml:space="preserve"> </w:t>
      </w:r>
      <w:r>
        <w:t>Он</w:t>
      </w:r>
      <w:r w:rsidR="00DA723E">
        <w:t>а</w:t>
      </w:r>
      <w:r>
        <w:t xml:space="preserve"> подчеркнул</w:t>
      </w:r>
      <w:r w:rsidR="00DA723E">
        <w:t>а</w:t>
      </w:r>
      <w:r>
        <w:t xml:space="preserve">, что </w:t>
      </w:r>
      <w:r w:rsidR="00DA723E">
        <w:t xml:space="preserve">данная </w:t>
      </w:r>
      <w:r>
        <w:t>статья устанавливает четкую точку отсеч</w:t>
      </w:r>
      <w:r w:rsidR="00DA723E">
        <w:t>ки</w:t>
      </w:r>
      <w:r>
        <w:t xml:space="preserve"> для патентных заявок, которые были поданы до ратификации или присоединения Договаривающейся стороны к </w:t>
      </w:r>
      <w:r w:rsidR="00DA723E">
        <w:t>настоящему</w:t>
      </w:r>
      <w:r>
        <w:t xml:space="preserve"> документу.</w:t>
      </w:r>
      <w:r w:rsidR="002509DA">
        <w:t xml:space="preserve"> </w:t>
      </w:r>
      <w:r>
        <w:t>Эта точка отсе</w:t>
      </w:r>
      <w:r w:rsidR="00DA723E">
        <w:t>чки</w:t>
      </w:r>
      <w:r>
        <w:t xml:space="preserve"> подразумевает, что будущие патентные заявки, в том числе </w:t>
      </w:r>
      <w:r w:rsidR="00DA723E">
        <w:t>связанные</w:t>
      </w:r>
      <w:r>
        <w:t xml:space="preserve"> к ГР и </w:t>
      </w:r>
      <w:r w:rsidR="00DA723E">
        <w:t>СТЗ</w:t>
      </w:r>
      <w:r>
        <w:t xml:space="preserve"> в библиотеках, не должны подпадать под стать</w:t>
      </w:r>
      <w:r w:rsidR="00DA723E">
        <w:t>ю</w:t>
      </w:r>
      <w:r>
        <w:t xml:space="preserve"> 5.</w:t>
      </w:r>
      <w:r w:rsidR="002509DA">
        <w:t xml:space="preserve"> </w:t>
      </w:r>
      <w:r>
        <w:t xml:space="preserve">Делегация </w:t>
      </w:r>
      <w:r w:rsidR="00DA723E">
        <w:t>отметила</w:t>
      </w:r>
      <w:r>
        <w:t>, что это положение не повлияет на патенты, выданные до ратификации или присоединения.</w:t>
      </w:r>
      <w:r w:rsidR="002509DA">
        <w:t xml:space="preserve"> </w:t>
      </w:r>
      <w:r w:rsidR="00DA723E">
        <w:t>Важнее всего понять</w:t>
      </w:r>
      <w:r>
        <w:t xml:space="preserve"> последстви</w:t>
      </w:r>
      <w:r w:rsidR="00DA723E">
        <w:t>я</w:t>
      </w:r>
      <w:r>
        <w:t xml:space="preserve"> для развития производных патентов</w:t>
      </w:r>
      <w:r w:rsidR="00DA723E">
        <w:t xml:space="preserve"> по отношению к</w:t>
      </w:r>
      <w:r>
        <w:t xml:space="preserve"> патент</w:t>
      </w:r>
      <w:r w:rsidR="00DA723E">
        <w:t>ам</w:t>
      </w:r>
      <w:r>
        <w:t xml:space="preserve">, </w:t>
      </w:r>
      <w:r w:rsidR="00DA723E">
        <w:t>на которые распространяется исключение в</w:t>
      </w:r>
      <w:r>
        <w:t xml:space="preserve"> стать</w:t>
      </w:r>
      <w:r w:rsidR="00DA723E">
        <w:t>е</w:t>
      </w:r>
      <w:r>
        <w:t xml:space="preserve"> 5.</w:t>
      </w:r>
      <w:r w:rsidR="002509DA">
        <w:t xml:space="preserve"> </w:t>
      </w:r>
      <w:r>
        <w:t xml:space="preserve">Делегация </w:t>
      </w:r>
      <w:r w:rsidR="00DA723E">
        <w:t>поинтересовалась</w:t>
      </w:r>
      <w:r>
        <w:t xml:space="preserve">, как фраза </w:t>
      </w:r>
      <w:r w:rsidR="00DA723E">
        <w:t>«</w:t>
      </w:r>
      <w:r>
        <w:t>с учетом национальных законов, существовавших до такой ратификации или</w:t>
      </w:r>
      <w:r w:rsidR="00DA723E">
        <w:t xml:space="preserve"> такого</w:t>
      </w:r>
      <w:r>
        <w:t xml:space="preserve"> присоединения</w:t>
      </w:r>
      <w:r w:rsidR="00DA723E">
        <w:t>»</w:t>
      </w:r>
      <w:r>
        <w:t xml:space="preserve"> будет применяться в конкретном национальном контексте.</w:t>
      </w:r>
    </w:p>
    <w:p w14:paraId="3613B59E" w14:textId="77777777" w:rsidR="00765836" w:rsidRPr="00765836" w:rsidRDefault="00765836" w:rsidP="00765836">
      <w:pPr>
        <w:rPr>
          <w:szCs w:val="22"/>
        </w:rPr>
      </w:pPr>
    </w:p>
    <w:p w14:paraId="2D2B3B0D" w14:textId="2892EB79" w:rsidR="00765836" w:rsidRPr="00765836" w:rsidRDefault="009F6B0E" w:rsidP="00765836">
      <w:pPr>
        <w:rPr>
          <w:szCs w:val="22"/>
        </w:rPr>
      </w:pPr>
      <w:r w:rsidRPr="007F3B60">
        <w:fldChar w:fldCharType="begin"/>
      </w:r>
      <w:r w:rsidRPr="007F3B60">
        <w:instrText xml:space="preserve"> AUTONUM  </w:instrText>
      </w:r>
      <w:r w:rsidRPr="007F3B60">
        <w:fldChar w:fldCharType="end"/>
      </w:r>
      <w:r>
        <w:tab/>
        <w:t>Делегация Перу присоединилась к заявлению, сделанному делегацией Венесуэлы (Боливарианской Республики) от имени ГРУЛАК.</w:t>
      </w:r>
      <w:r w:rsidR="002509DA">
        <w:t xml:space="preserve"> </w:t>
      </w:r>
      <w:r>
        <w:t>Он</w:t>
      </w:r>
      <w:r w:rsidR="00DA723E">
        <w:t>а</w:t>
      </w:r>
      <w:r>
        <w:t xml:space="preserve"> </w:t>
      </w:r>
      <w:r w:rsidR="00DA723E">
        <w:t>выступила за</w:t>
      </w:r>
      <w:r>
        <w:t xml:space="preserve"> </w:t>
      </w:r>
      <w:r w:rsidR="00DA723E">
        <w:t>текущую</w:t>
      </w:r>
      <w:r>
        <w:t xml:space="preserve"> редакцию статьи.</w:t>
      </w:r>
      <w:r w:rsidR="002509DA">
        <w:t xml:space="preserve"> </w:t>
      </w:r>
      <w:r w:rsidR="00DA723E">
        <w:t>Делегация</w:t>
      </w:r>
      <w:r>
        <w:t xml:space="preserve"> подчеркнула, что документ в первую очередь ориентирован на требование</w:t>
      </w:r>
      <w:r w:rsidR="00DA723E">
        <w:t xml:space="preserve"> о</w:t>
      </w:r>
      <w:r>
        <w:t xml:space="preserve"> раскрыти</w:t>
      </w:r>
      <w:r w:rsidR="00DA723E">
        <w:t>и</w:t>
      </w:r>
      <w:r>
        <w:t xml:space="preserve"> при подаче заявки и не охватывает способы доступа.</w:t>
      </w:r>
      <w:r w:rsidR="002509DA">
        <w:t xml:space="preserve"> </w:t>
      </w:r>
      <w:r w:rsidR="000423FE">
        <w:t>Делегация высказалась против</w:t>
      </w:r>
      <w:r>
        <w:t xml:space="preserve"> расширени</w:t>
      </w:r>
      <w:r w:rsidR="000423FE">
        <w:t>я</w:t>
      </w:r>
      <w:r>
        <w:t xml:space="preserve"> сферы действия принципа отсутствия обратной силы на доступ к ГР и </w:t>
      </w:r>
      <w:r w:rsidR="000423FE">
        <w:t>СТЗ</w:t>
      </w:r>
      <w:r>
        <w:t>, поскольку это может создать сложности при доказательстве момента доступа, тем самым подрывая цель обеспечения определенности и предсказуемости.</w:t>
      </w:r>
      <w:r w:rsidR="002509DA">
        <w:t xml:space="preserve"> </w:t>
      </w:r>
    </w:p>
    <w:p w14:paraId="6E853497" w14:textId="77777777" w:rsidR="00765836" w:rsidRPr="00765836" w:rsidRDefault="00765836" w:rsidP="00765836">
      <w:pPr>
        <w:rPr>
          <w:szCs w:val="22"/>
        </w:rPr>
      </w:pPr>
    </w:p>
    <w:p w14:paraId="073F8104" w14:textId="2DCEC5DC" w:rsidR="00765836" w:rsidRPr="00765836" w:rsidRDefault="009F6B0E" w:rsidP="00765836">
      <w:pPr>
        <w:rPr>
          <w:szCs w:val="22"/>
        </w:rPr>
      </w:pPr>
      <w:r>
        <w:fldChar w:fldCharType="begin"/>
      </w:r>
      <w:r>
        <w:instrText xml:space="preserve"> AUTONUM  </w:instrText>
      </w:r>
      <w:r>
        <w:fldChar w:fldCharType="end"/>
      </w:r>
      <w:r>
        <w:tab/>
        <w:t xml:space="preserve">Делегация Италии поинтересовалась, будет ли дата ратификации или присоединения </w:t>
      </w:r>
      <w:r w:rsidR="000423FE">
        <w:t>считаться датой, от которой отсчитывается</w:t>
      </w:r>
      <w:r>
        <w:t xml:space="preserve"> отсутстви</w:t>
      </w:r>
      <w:r w:rsidR="000423FE">
        <w:t>е</w:t>
      </w:r>
      <w:r>
        <w:t xml:space="preserve"> обратной силы, </w:t>
      </w:r>
      <w:r w:rsidR="000423FE">
        <w:t>являющееся</w:t>
      </w:r>
      <w:r>
        <w:t xml:space="preserve"> важнейшим</w:t>
      </w:r>
      <w:r w:rsidR="000423FE">
        <w:t xml:space="preserve"> принципом</w:t>
      </w:r>
      <w:r>
        <w:t xml:space="preserve"> наряду с другими основными статьями текста.</w:t>
      </w:r>
      <w:r w:rsidR="002509DA">
        <w:t xml:space="preserve"> </w:t>
      </w:r>
      <w:r w:rsidR="000423FE">
        <w:t>Делегация</w:t>
      </w:r>
      <w:r>
        <w:t xml:space="preserve"> подчеркнула, что сроки ратификации документов и присоединения к ним, как правило, не совпадают с датой вступления в силу.</w:t>
      </w:r>
      <w:r w:rsidR="002509DA">
        <w:t xml:space="preserve"> </w:t>
      </w:r>
      <w:r>
        <w:t>Он</w:t>
      </w:r>
      <w:r w:rsidR="000423FE">
        <w:t>а</w:t>
      </w:r>
      <w:r>
        <w:t xml:space="preserve"> предложил</w:t>
      </w:r>
      <w:r w:rsidR="000423FE">
        <w:t>а</w:t>
      </w:r>
      <w:r>
        <w:t xml:space="preserve"> учесть возможность сохран</w:t>
      </w:r>
      <w:r w:rsidR="000423FE">
        <w:t>ить упоминание о</w:t>
      </w:r>
      <w:r>
        <w:t xml:space="preserve"> присоединени</w:t>
      </w:r>
      <w:r w:rsidR="000423FE">
        <w:t>и</w:t>
      </w:r>
      <w:r>
        <w:t xml:space="preserve"> к документу, но </w:t>
      </w:r>
      <w:r w:rsidR="000423FE">
        <w:t>предусмотреть верховенство</w:t>
      </w:r>
      <w:r>
        <w:t xml:space="preserve"> национальны</w:t>
      </w:r>
      <w:r w:rsidR="000423FE">
        <w:t>х</w:t>
      </w:r>
      <w:r>
        <w:t xml:space="preserve"> закон</w:t>
      </w:r>
      <w:r w:rsidR="000423FE">
        <w:t>ов</w:t>
      </w:r>
      <w:r>
        <w:t>, существовавши</w:t>
      </w:r>
      <w:r w:rsidR="000423FE">
        <w:t>х</w:t>
      </w:r>
      <w:r>
        <w:t xml:space="preserve"> до вступления в силу</w:t>
      </w:r>
      <w:r w:rsidR="000423FE">
        <w:t xml:space="preserve"> настоящего документа</w:t>
      </w:r>
      <w:r>
        <w:t>.</w:t>
      </w:r>
      <w:r w:rsidR="002509DA">
        <w:t xml:space="preserve"> </w:t>
      </w:r>
      <w:r w:rsidR="000423FE">
        <w:t>По мнению делегации,</w:t>
      </w:r>
      <w:r>
        <w:t xml:space="preserve"> повтор</w:t>
      </w:r>
      <w:r w:rsidR="000423FE">
        <w:t>ное упоминание</w:t>
      </w:r>
      <w:r>
        <w:t xml:space="preserve"> ратификации или присоединения может </w:t>
      </w:r>
      <w:r w:rsidR="000423FE">
        <w:t xml:space="preserve">во многих случаях </w:t>
      </w:r>
      <w:r>
        <w:t xml:space="preserve">непреднамеренно </w:t>
      </w:r>
      <w:r w:rsidR="007168EB">
        <w:t>придать документу</w:t>
      </w:r>
      <w:r w:rsidR="000423FE">
        <w:t xml:space="preserve"> </w:t>
      </w:r>
      <w:r w:rsidR="000423FE" w:rsidRPr="007168EB">
        <w:t>существенн</w:t>
      </w:r>
      <w:r w:rsidR="007168EB">
        <w:t>ую</w:t>
      </w:r>
      <w:r w:rsidRPr="007168EB">
        <w:t xml:space="preserve"> </w:t>
      </w:r>
      <w:r w:rsidR="000423FE" w:rsidRPr="007168EB">
        <w:t>обратн</w:t>
      </w:r>
      <w:r w:rsidR="007168EB">
        <w:t>ую</w:t>
      </w:r>
      <w:r w:rsidR="000423FE" w:rsidRPr="007168EB">
        <w:t xml:space="preserve"> сил</w:t>
      </w:r>
      <w:r w:rsidR="007168EB">
        <w:t>у</w:t>
      </w:r>
      <w:r>
        <w:t>.</w:t>
      </w:r>
    </w:p>
    <w:p w14:paraId="2A45292E" w14:textId="77777777" w:rsidR="00765836" w:rsidRPr="00765836" w:rsidRDefault="00765836" w:rsidP="00765836">
      <w:pPr>
        <w:rPr>
          <w:szCs w:val="22"/>
        </w:rPr>
      </w:pPr>
    </w:p>
    <w:p w14:paraId="3A49A26D" w14:textId="01BEC2FF" w:rsidR="00765836" w:rsidRPr="00765836" w:rsidRDefault="009F6B0E" w:rsidP="00765836">
      <w:pPr>
        <w:rPr>
          <w:szCs w:val="22"/>
        </w:rPr>
      </w:pPr>
      <w:r>
        <w:fldChar w:fldCharType="begin"/>
      </w:r>
      <w:r>
        <w:instrText xml:space="preserve"> AUTONUM  </w:instrText>
      </w:r>
      <w:r>
        <w:fldChar w:fldCharType="end"/>
      </w:r>
      <w:r>
        <w:tab/>
        <w:t>Делегация Японии поддержала заявления, сделанные делегацией Швейцарии от имени Группы B, а также делегациями Канады, Соединенных Штатов Америки и Соединенного Королевства.</w:t>
      </w:r>
      <w:r w:rsidR="002509DA">
        <w:t xml:space="preserve"> </w:t>
      </w:r>
      <w:r>
        <w:t>Он</w:t>
      </w:r>
      <w:r w:rsidR="00A352D5">
        <w:t>а</w:t>
      </w:r>
      <w:r>
        <w:t xml:space="preserve"> подчеркнул</w:t>
      </w:r>
      <w:r w:rsidR="00A352D5">
        <w:t>а</w:t>
      </w:r>
      <w:r>
        <w:t xml:space="preserve"> важность отсутствия обратной силы для обеспечения правовой стабильности для заявителей, которые подают патентные заявки в юрисдикции, где действует инструмент.</w:t>
      </w:r>
      <w:r w:rsidR="002509DA">
        <w:t xml:space="preserve"> </w:t>
      </w:r>
      <w:r w:rsidR="00A352D5">
        <w:t>Особенно важно</w:t>
      </w:r>
      <w:r>
        <w:t xml:space="preserve"> не </w:t>
      </w:r>
      <w:r w:rsidR="00A352D5">
        <w:t>лишать</w:t>
      </w:r>
      <w:r>
        <w:t xml:space="preserve"> мотивации новаторов, которые приобрели ГР или </w:t>
      </w:r>
      <w:r w:rsidR="00A352D5">
        <w:t>С</w:t>
      </w:r>
      <w:r>
        <w:t xml:space="preserve">ТЗ, не ожидая появления </w:t>
      </w:r>
      <w:r w:rsidR="00A352D5">
        <w:t>настоящего</w:t>
      </w:r>
      <w:r>
        <w:t xml:space="preserve"> </w:t>
      </w:r>
      <w:r w:rsidR="00A352D5">
        <w:t>документа</w:t>
      </w:r>
      <w:r>
        <w:t>.</w:t>
      </w:r>
      <w:r w:rsidR="002509DA">
        <w:t xml:space="preserve"> </w:t>
      </w:r>
      <w:r>
        <w:t xml:space="preserve">Для решения этой проблемы </w:t>
      </w:r>
      <w:r w:rsidR="00A352D5">
        <w:t>делегация</w:t>
      </w:r>
      <w:r>
        <w:t xml:space="preserve"> поддержала предложение делегации Соединенных Штатов Америки, выступающей за распространение принципа </w:t>
      </w:r>
      <w:r w:rsidR="00A352D5">
        <w:t>отсутствия обратной силы</w:t>
      </w:r>
      <w:r>
        <w:t xml:space="preserve"> на ГР или </w:t>
      </w:r>
      <w:r w:rsidR="00A352D5">
        <w:t>СТЗ</w:t>
      </w:r>
      <w:r>
        <w:t>, полученные до ратификации или присоединения соответствующей стороны к данному документу.</w:t>
      </w:r>
      <w:r w:rsidR="002509DA">
        <w:t xml:space="preserve"> </w:t>
      </w:r>
      <w:r w:rsidR="00A352D5">
        <w:t>Делегация</w:t>
      </w:r>
      <w:r>
        <w:t xml:space="preserve"> поддержала предложение, </w:t>
      </w:r>
      <w:r w:rsidR="00A352D5">
        <w:t>предусматривающее охват</w:t>
      </w:r>
      <w:r>
        <w:t xml:space="preserve"> патентных заявок с притязани</w:t>
      </w:r>
      <w:r w:rsidR="00A352D5">
        <w:t>ем на приоритет</w:t>
      </w:r>
      <w:r>
        <w:t xml:space="preserve"> и выданных патентов, подпадающих под действие статьи.</w:t>
      </w:r>
    </w:p>
    <w:p w14:paraId="35E90BD6" w14:textId="77777777" w:rsidR="00765836" w:rsidRPr="00765836" w:rsidRDefault="00765836" w:rsidP="00765836">
      <w:pPr>
        <w:rPr>
          <w:szCs w:val="22"/>
        </w:rPr>
      </w:pPr>
    </w:p>
    <w:p w14:paraId="4877DB39" w14:textId="5254E141" w:rsidR="00765836" w:rsidRPr="00765836" w:rsidRDefault="009F6B0E" w:rsidP="00765836">
      <w:pPr>
        <w:rPr>
          <w:szCs w:val="22"/>
        </w:rPr>
      </w:pPr>
      <w:r>
        <w:fldChar w:fldCharType="begin"/>
      </w:r>
      <w:r>
        <w:instrText xml:space="preserve"> AUTONUM  </w:instrText>
      </w:r>
      <w:r>
        <w:fldChar w:fldCharType="end"/>
      </w:r>
      <w:r>
        <w:tab/>
        <w:t>Делегация Египта поддержала заявление, сделанное делегацией Ганы от имени Африканской группы.</w:t>
      </w:r>
    </w:p>
    <w:p w14:paraId="3921E250" w14:textId="77777777" w:rsidR="00765836" w:rsidRPr="00765836" w:rsidRDefault="00765836" w:rsidP="00765836">
      <w:pPr>
        <w:rPr>
          <w:szCs w:val="22"/>
        </w:rPr>
      </w:pPr>
    </w:p>
    <w:p w14:paraId="63F3F146" w14:textId="7B47157C" w:rsidR="00765836" w:rsidRPr="00765836" w:rsidRDefault="009F6B0E" w:rsidP="00765836">
      <w:pPr>
        <w:rPr>
          <w:szCs w:val="22"/>
        </w:rPr>
      </w:pPr>
      <w:r>
        <w:fldChar w:fldCharType="begin"/>
      </w:r>
      <w:r>
        <w:instrText xml:space="preserve"> AUTONUM  </w:instrText>
      </w:r>
      <w:r>
        <w:fldChar w:fldCharType="end"/>
      </w:r>
      <w:r>
        <w:tab/>
        <w:t>Представитель CAPAJ отметил</w:t>
      </w:r>
      <w:r w:rsidR="00A352D5">
        <w:t>а</w:t>
      </w:r>
      <w:r>
        <w:t xml:space="preserve"> заявления представителя Ассамблеи </w:t>
      </w:r>
      <w:r w:rsidR="00A352D5">
        <w:t>коренных</w:t>
      </w:r>
      <w:r>
        <w:t xml:space="preserve"> </w:t>
      </w:r>
      <w:r w:rsidR="00A352D5">
        <w:t>народов</w:t>
      </w:r>
      <w:r>
        <w:t xml:space="preserve"> и делегации Египта, подчеркнув необходимость </w:t>
      </w:r>
      <w:r w:rsidR="00A352D5">
        <w:t>упоминания</w:t>
      </w:r>
      <w:r>
        <w:t xml:space="preserve"> коренных народов и местных общин в стать</w:t>
      </w:r>
      <w:r w:rsidR="00A352D5">
        <w:t>е</w:t>
      </w:r>
      <w:r>
        <w:t xml:space="preserve"> 4.</w:t>
      </w:r>
      <w:r w:rsidR="002509DA">
        <w:t xml:space="preserve"> </w:t>
      </w:r>
      <w:r w:rsidR="00A352D5">
        <w:t>Представитель</w:t>
      </w:r>
      <w:r>
        <w:t xml:space="preserve"> </w:t>
      </w:r>
      <w:r w:rsidR="00A352D5">
        <w:t xml:space="preserve">также </w:t>
      </w:r>
      <w:r>
        <w:t xml:space="preserve">поддержала предложение делегации Швейцарии о проведении дальнейших обсуждений </w:t>
      </w:r>
      <w:r w:rsidR="00A352D5">
        <w:t>формулировок</w:t>
      </w:r>
      <w:r>
        <w:t xml:space="preserve"> статьи 4.</w:t>
      </w:r>
    </w:p>
    <w:p w14:paraId="207BFEF2" w14:textId="77777777" w:rsidR="00765836" w:rsidRDefault="00765836" w:rsidP="00765836">
      <w:pPr>
        <w:rPr>
          <w:szCs w:val="22"/>
        </w:rPr>
      </w:pPr>
    </w:p>
    <w:p w14:paraId="169D9408" w14:textId="3644A3A4" w:rsidR="007E2DD8" w:rsidRDefault="007E2DD8">
      <w:pPr>
        <w:rPr>
          <w:szCs w:val="22"/>
        </w:rPr>
      </w:pPr>
      <w:r>
        <w:rPr>
          <w:szCs w:val="22"/>
        </w:rPr>
        <w:br w:type="page"/>
      </w:r>
    </w:p>
    <w:p w14:paraId="4FF04EB3" w14:textId="6C02F2D0" w:rsidR="00765836" w:rsidRPr="00765836" w:rsidRDefault="009F6B0E" w:rsidP="00765836">
      <w:pPr>
        <w:rPr>
          <w:szCs w:val="22"/>
        </w:rPr>
      </w:pPr>
      <w:r>
        <w:lastRenderedPageBreak/>
        <w:fldChar w:fldCharType="begin"/>
      </w:r>
      <w:r>
        <w:instrText xml:space="preserve"> AUTONUM  </w:instrText>
      </w:r>
      <w:r>
        <w:fldChar w:fldCharType="end"/>
      </w:r>
      <w:r>
        <w:tab/>
        <w:t>Делегация Нигерии поддержала заявление, сделанное делегацией Ганы от имени Африканской группы.</w:t>
      </w:r>
      <w:r w:rsidR="002509DA">
        <w:t xml:space="preserve"> </w:t>
      </w:r>
      <w:r w:rsidR="00143ADA">
        <w:t>Принцип отсутствия обратной силы будет применяться к</w:t>
      </w:r>
      <w:r>
        <w:t xml:space="preserve"> патент</w:t>
      </w:r>
      <w:r w:rsidR="00143ADA">
        <w:t>ам</w:t>
      </w:r>
      <w:r>
        <w:t>, обработанны</w:t>
      </w:r>
      <w:r w:rsidR="00143ADA">
        <w:t>м</w:t>
      </w:r>
      <w:r>
        <w:t xml:space="preserve"> и существ</w:t>
      </w:r>
      <w:r w:rsidR="00143ADA">
        <w:t>овавшим</w:t>
      </w:r>
      <w:r>
        <w:t xml:space="preserve"> до присоединения и до ратификации в любом национальном правовом режиме.</w:t>
      </w:r>
      <w:r w:rsidR="002509DA">
        <w:t xml:space="preserve"> </w:t>
      </w:r>
      <w:r w:rsidR="00143ADA">
        <w:t>Делегация</w:t>
      </w:r>
      <w:r>
        <w:t xml:space="preserve"> подчерк</w:t>
      </w:r>
      <w:r w:rsidR="00143ADA">
        <w:t>нула</w:t>
      </w:r>
      <w:r>
        <w:t xml:space="preserve"> важность </w:t>
      </w:r>
      <w:r w:rsidR="00143ADA">
        <w:t>отсутствия</w:t>
      </w:r>
      <w:r>
        <w:t xml:space="preserve"> непреднамеренной спешки в приобретении ГР и </w:t>
      </w:r>
      <w:r w:rsidR="00143ADA">
        <w:t>С</w:t>
      </w:r>
      <w:r>
        <w:t>ТЗ, а также добросовестного ведения переговоров и сохранения знаний коренных народов, которые являются частью наследия коренных народов с доколониальной эпохи.</w:t>
      </w:r>
    </w:p>
    <w:p w14:paraId="5107F920" w14:textId="77777777" w:rsidR="00765836" w:rsidRPr="00765836" w:rsidRDefault="00765836" w:rsidP="00765836">
      <w:pPr>
        <w:rPr>
          <w:szCs w:val="22"/>
        </w:rPr>
      </w:pPr>
    </w:p>
    <w:p w14:paraId="39ED2122" w14:textId="0C6D58B9" w:rsidR="00765836" w:rsidRPr="00765836" w:rsidRDefault="009F6B0E" w:rsidP="00765836">
      <w:pPr>
        <w:rPr>
          <w:szCs w:val="22"/>
        </w:rPr>
      </w:pPr>
      <w:r>
        <w:fldChar w:fldCharType="begin"/>
      </w:r>
      <w:r>
        <w:instrText xml:space="preserve"> AUTONUM  </w:instrText>
      </w:r>
      <w:r>
        <w:fldChar w:fldCharType="end"/>
      </w:r>
      <w:r>
        <w:tab/>
        <w:t xml:space="preserve">Делегация Республики Корея подчеркнула важность обеспечения стабильности патентных прав и предсказуемости в контексте </w:t>
      </w:r>
      <w:r w:rsidR="00143ADA">
        <w:t>документа</w:t>
      </w:r>
      <w:r>
        <w:t>.</w:t>
      </w:r>
      <w:r w:rsidR="002509DA">
        <w:t xml:space="preserve"> </w:t>
      </w:r>
      <w:r>
        <w:t>Она присоединилась к позиции делегаций Соединенных Штатов Америки, Японии и Швейцарии, выступавш</w:t>
      </w:r>
      <w:r w:rsidR="00143ADA">
        <w:t>ей</w:t>
      </w:r>
      <w:r>
        <w:t xml:space="preserve"> от имени Группы В.</w:t>
      </w:r>
    </w:p>
    <w:p w14:paraId="591CED64" w14:textId="77777777" w:rsidR="00765836" w:rsidRPr="00765836" w:rsidRDefault="00765836" w:rsidP="00765836">
      <w:pPr>
        <w:rPr>
          <w:szCs w:val="22"/>
        </w:rPr>
      </w:pPr>
    </w:p>
    <w:p w14:paraId="45CBFF94" w14:textId="1FF4BE81" w:rsidR="00765836" w:rsidRPr="00765836" w:rsidRDefault="009F6B0E" w:rsidP="00765836">
      <w:pPr>
        <w:rPr>
          <w:szCs w:val="22"/>
        </w:rPr>
      </w:pPr>
      <w:r>
        <w:fldChar w:fldCharType="begin"/>
      </w:r>
      <w:r>
        <w:instrText xml:space="preserve"> AUTONUM  </w:instrText>
      </w:r>
      <w:r>
        <w:fldChar w:fldCharType="end"/>
      </w:r>
      <w:r>
        <w:tab/>
        <w:t xml:space="preserve">Представитель Фонда </w:t>
      </w:r>
      <w:proofErr w:type="spellStart"/>
      <w:r w:rsidR="00143ADA" w:rsidRPr="00765836">
        <w:rPr>
          <w:szCs w:val="22"/>
        </w:rPr>
        <w:t>Tebtebba</w:t>
      </w:r>
      <w:proofErr w:type="spellEnd"/>
      <w:r w:rsidR="00143ADA" w:rsidRPr="00765836">
        <w:rPr>
          <w:szCs w:val="22"/>
        </w:rPr>
        <w:t xml:space="preserve"> </w:t>
      </w:r>
      <w:r>
        <w:t>поддержал позиции, озвученные делегацией Ганы от имени Африканской группы, а также делегациями Нигерии и Египта.</w:t>
      </w:r>
      <w:r w:rsidR="002509DA">
        <w:t xml:space="preserve"> </w:t>
      </w:r>
      <w:r>
        <w:t>Положение о</w:t>
      </w:r>
      <w:r w:rsidR="00143ADA">
        <w:t>б</w:t>
      </w:r>
      <w:r>
        <w:t xml:space="preserve"> </w:t>
      </w:r>
      <w:r w:rsidR="00143ADA">
        <w:t>отсутствии</w:t>
      </w:r>
      <w:r>
        <w:t xml:space="preserve"> обратной силы должно применяться только к патентам, наход</w:t>
      </w:r>
      <w:r w:rsidR="00143ADA">
        <w:t>ивш</w:t>
      </w:r>
      <w:r>
        <w:t>имся в процессе</w:t>
      </w:r>
      <w:r w:rsidR="00143ADA">
        <w:t xml:space="preserve"> обработки</w:t>
      </w:r>
      <w:r>
        <w:t xml:space="preserve"> до присоединения к </w:t>
      </w:r>
      <w:r w:rsidR="00143ADA">
        <w:t>документу</w:t>
      </w:r>
      <w:r>
        <w:t xml:space="preserve">, </w:t>
      </w:r>
      <w:r w:rsidR="00143ADA">
        <w:t>в связи с чем представитель</w:t>
      </w:r>
      <w:r>
        <w:t xml:space="preserve"> не </w:t>
      </w:r>
      <w:r w:rsidR="00143ADA">
        <w:t>в состоянии</w:t>
      </w:r>
      <w:r>
        <w:t xml:space="preserve"> поддержать предложения, выдвинутые делегациями Соединенных Штатов Америки и Японии.</w:t>
      </w:r>
      <w:r w:rsidR="002509DA">
        <w:t xml:space="preserve"> </w:t>
      </w:r>
      <w:r>
        <w:t xml:space="preserve">Распространение </w:t>
      </w:r>
      <w:r w:rsidR="00143ADA">
        <w:t>действия этого положения</w:t>
      </w:r>
      <w:r>
        <w:t xml:space="preserve"> на все ГР и </w:t>
      </w:r>
      <w:r w:rsidR="00143ADA">
        <w:t>С</w:t>
      </w:r>
      <w:r>
        <w:t>ТЗ, приобретенные до присоединения к документу, нанесло</w:t>
      </w:r>
      <w:r w:rsidR="00143ADA">
        <w:t xml:space="preserve"> бы</w:t>
      </w:r>
      <w:r>
        <w:t xml:space="preserve"> ущерб текущим переговорам по документу о ТЗ</w:t>
      </w:r>
      <w:r w:rsidR="00143ADA">
        <w:t xml:space="preserve"> и предвосхитило бы их</w:t>
      </w:r>
      <w:r>
        <w:t xml:space="preserve">. </w:t>
      </w:r>
      <w:r w:rsidR="00143ADA">
        <w:t>Представитель</w:t>
      </w:r>
      <w:r>
        <w:t xml:space="preserve"> подчеркнул важность сохранения различия между общедоступной информацией и общественным достоянием, особенно в </w:t>
      </w:r>
      <w:r w:rsidR="00143ADA">
        <w:t>контексте</w:t>
      </w:r>
      <w:r>
        <w:t xml:space="preserve"> документа по ТЗ.</w:t>
      </w:r>
      <w:r w:rsidR="00143ADA">
        <w:t xml:space="preserve"> </w:t>
      </w:r>
    </w:p>
    <w:p w14:paraId="3E1899F9" w14:textId="77777777" w:rsidR="00765836" w:rsidRPr="00765836" w:rsidRDefault="00765836" w:rsidP="00765836">
      <w:pPr>
        <w:rPr>
          <w:szCs w:val="22"/>
        </w:rPr>
      </w:pPr>
    </w:p>
    <w:p w14:paraId="50D7AAB1" w14:textId="27368141" w:rsidR="00765836" w:rsidRPr="00765836" w:rsidRDefault="009F6B0E" w:rsidP="00765836">
      <w:pPr>
        <w:rPr>
          <w:szCs w:val="22"/>
        </w:rPr>
      </w:pPr>
      <w:r>
        <w:fldChar w:fldCharType="begin"/>
      </w:r>
      <w:r>
        <w:instrText xml:space="preserve"> AUTONUM  </w:instrText>
      </w:r>
      <w:r>
        <w:fldChar w:fldCharType="end"/>
      </w:r>
      <w:r>
        <w:tab/>
        <w:t xml:space="preserve">Делегация Непала поддержала </w:t>
      </w:r>
      <w:r w:rsidR="00143ADA">
        <w:t>текущую</w:t>
      </w:r>
      <w:r>
        <w:t xml:space="preserve"> редакцию статьи 5.</w:t>
      </w:r>
    </w:p>
    <w:p w14:paraId="7CBC1BD8" w14:textId="77777777" w:rsidR="00765836" w:rsidRPr="00765836" w:rsidRDefault="00765836" w:rsidP="00765836">
      <w:pPr>
        <w:rPr>
          <w:szCs w:val="22"/>
        </w:rPr>
      </w:pPr>
    </w:p>
    <w:p w14:paraId="57851B9D" w14:textId="3DCD0D31" w:rsidR="00765836" w:rsidRPr="00765836" w:rsidRDefault="009F6B0E" w:rsidP="00765836">
      <w:pPr>
        <w:rPr>
          <w:szCs w:val="22"/>
        </w:rPr>
      </w:pPr>
      <w:r>
        <w:fldChar w:fldCharType="begin"/>
      </w:r>
      <w:r>
        <w:instrText xml:space="preserve"> AUTONUM  </w:instrText>
      </w:r>
      <w:r>
        <w:fldChar w:fldCharType="end"/>
      </w:r>
      <w:r>
        <w:tab/>
        <w:t>Представитель HEP подчеркнул</w:t>
      </w:r>
      <w:r w:rsidR="00B63D01">
        <w:t>а</w:t>
      </w:r>
      <w:r>
        <w:t xml:space="preserve"> сложности, связанные со статьей 5, и выразил</w:t>
      </w:r>
      <w:r w:rsidR="00B63D01">
        <w:t>а</w:t>
      </w:r>
      <w:r>
        <w:t xml:space="preserve"> обеспокоенность по поводу охраны ТЗ и ТВК.</w:t>
      </w:r>
      <w:r w:rsidR="002509DA">
        <w:t xml:space="preserve"> </w:t>
      </w:r>
      <w:r>
        <w:t xml:space="preserve">Она подчеркнула отсутствие </w:t>
      </w:r>
      <w:r w:rsidR="00B63D01">
        <w:t>совместного пользования</w:t>
      </w:r>
      <w:r>
        <w:t xml:space="preserve"> выгодами</w:t>
      </w:r>
      <w:r w:rsidR="00B63D01">
        <w:t xml:space="preserve"> </w:t>
      </w:r>
      <w:r>
        <w:t xml:space="preserve">и необходимость решения </w:t>
      </w:r>
      <w:r w:rsidR="00B63D01">
        <w:t>проблем незаконного присвоения</w:t>
      </w:r>
      <w:r>
        <w:t>.</w:t>
      </w:r>
      <w:r w:rsidR="002509DA">
        <w:t xml:space="preserve"> </w:t>
      </w:r>
      <w:r w:rsidR="00B63D01">
        <w:t>Текущая</w:t>
      </w:r>
      <w:r>
        <w:t xml:space="preserve"> формулировка статьи 5 недостаточн</w:t>
      </w:r>
      <w:r w:rsidR="00B63D01">
        <w:t>а</w:t>
      </w:r>
      <w:r>
        <w:t xml:space="preserve"> для решения этих вопросов, поскольку </w:t>
      </w:r>
      <w:r w:rsidR="00B63D01">
        <w:t>некоторые</w:t>
      </w:r>
      <w:r>
        <w:t xml:space="preserve"> стороны, </w:t>
      </w:r>
      <w:r w:rsidR="00B63D01">
        <w:t>видимо</w:t>
      </w:r>
      <w:r>
        <w:t>, имеют большее влияние, чем другие, и выдвигают условия, ущемляющие интересы маргинализированных сообществ.</w:t>
      </w:r>
      <w:r w:rsidR="002509DA">
        <w:t xml:space="preserve"> </w:t>
      </w:r>
    </w:p>
    <w:p w14:paraId="2881307A" w14:textId="77777777" w:rsidR="00765836" w:rsidRPr="00765836" w:rsidRDefault="00765836" w:rsidP="00765836">
      <w:pPr>
        <w:rPr>
          <w:szCs w:val="22"/>
        </w:rPr>
      </w:pPr>
    </w:p>
    <w:p w14:paraId="7F2D7502" w14:textId="7109623E" w:rsidR="00765836" w:rsidRPr="00765836" w:rsidRDefault="009F6B0E" w:rsidP="00765836">
      <w:pPr>
        <w:rPr>
          <w:szCs w:val="22"/>
        </w:rPr>
      </w:pPr>
      <w:r>
        <w:fldChar w:fldCharType="begin"/>
      </w:r>
      <w:r>
        <w:instrText xml:space="preserve"> AUTONUM  </w:instrText>
      </w:r>
      <w:r>
        <w:fldChar w:fldCharType="end"/>
      </w:r>
      <w:r>
        <w:tab/>
        <w:t>Председатель предоставил</w:t>
      </w:r>
      <w:r w:rsidR="00143ADA">
        <w:t>а</w:t>
      </w:r>
      <w:r>
        <w:t xml:space="preserve"> слово для комментариев по статье 2.</w:t>
      </w:r>
    </w:p>
    <w:p w14:paraId="0DEED2E1" w14:textId="77777777" w:rsidR="00765836" w:rsidRPr="00765836" w:rsidRDefault="00765836" w:rsidP="00765836">
      <w:pPr>
        <w:rPr>
          <w:szCs w:val="22"/>
        </w:rPr>
      </w:pPr>
    </w:p>
    <w:p w14:paraId="1E1CACAD" w14:textId="6D4BE429" w:rsidR="00765836" w:rsidRPr="00765836" w:rsidRDefault="009F6B0E" w:rsidP="00765836">
      <w:pPr>
        <w:rPr>
          <w:szCs w:val="22"/>
        </w:rPr>
      </w:pPr>
      <w:r>
        <w:fldChar w:fldCharType="begin"/>
      </w:r>
      <w:r>
        <w:instrText xml:space="preserve"> AUTONUM  </w:instrText>
      </w:r>
      <w:r>
        <w:fldChar w:fldCharType="end"/>
      </w:r>
      <w:r>
        <w:tab/>
        <w:t xml:space="preserve">Делегация ЕС, выступая от имени ЕС и его государств-членов, </w:t>
      </w:r>
      <w:r w:rsidR="00191A3D">
        <w:t>высказала мнение о том</w:t>
      </w:r>
      <w:r>
        <w:t xml:space="preserve">, что необходимо дать определение </w:t>
      </w:r>
      <w:r w:rsidR="00191A3D">
        <w:t>«</w:t>
      </w:r>
      <w:r>
        <w:t>традиционных знаний, связанных с генетическими ресурсами</w:t>
      </w:r>
      <w:r w:rsidR="00191A3D">
        <w:t>»</w:t>
      </w:r>
      <w:r>
        <w:t>.</w:t>
      </w:r>
      <w:r w:rsidR="002509DA">
        <w:t xml:space="preserve"> </w:t>
      </w:r>
      <w:r w:rsidR="00191A3D">
        <w:t>Делегация одобрила</w:t>
      </w:r>
      <w:r>
        <w:t xml:space="preserve"> определени</w:t>
      </w:r>
      <w:r w:rsidR="00191A3D">
        <w:t>е</w:t>
      </w:r>
      <w:r>
        <w:t xml:space="preserve"> страны происхождения ГР.</w:t>
      </w:r>
      <w:r w:rsidR="002509DA">
        <w:t xml:space="preserve"> </w:t>
      </w:r>
      <w:r>
        <w:t xml:space="preserve">Что касается определения </w:t>
      </w:r>
      <w:r w:rsidR="00191A3D">
        <w:t>условия вступления в действие</w:t>
      </w:r>
      <w:r>
        <w:t>,</w:t>
      </w:r>
      <w:r w:rsidR="00191A3D">
        <w:t xml:space="preserve"> делегация</w:t>
      </w:r>
      <w:r>
        <w:t xml:space="preserve"> </w:t>
      </w:r>
      <w:r w:rsidR="00191A3D">
        <w:t xml:space="preserve">положительно оценила </w:t>
      </w:r>
      <w:r>
        <w:t xml:space="preserve">результаты работы </w:t>
      </w:r>
      <w:r w:rsidR="00191A3D">
        <w:t>экспертной группы в виртуальном формате</w:t>
      </w:r>
      <w:r>
        <w:t xml:space="preserve">, которая уточнила, что </w:t>
      </w:r>
      <w:r w:rsidR="00191A3D">
        <w:t>это условие следует сформулировать как «в существенной степени</w:t>
      </w:r>
      <w:r>
        <w:t xml:space="preserve"> и непосредственно основан</w:t>
      </w:r>
      <w:r w:rsidR="00191A3D">
        <w:t>ный</w:t>
      </w:r>
      <w:r>
        <w:t xml:space="preserve"> на</w:t>
      </w:r>
      <w:r w:rsidR="00191A3D">
        <w:t>»</w:t>
      </w:r>
      <w:r>
        <w:t>.</w:t>
      </w:r>
      <w:r w:rsidR="002509DA">
        <w:t xml:space="preserve"> </w:t>
      </w:r>
      <w:r>
        <w:t>В этом разъяснении указ</w:t>
      </w:r>
      <w:r w:rsidR="00191A3D">
        <w:t>ано</w:t>
      </w:r>
      <w:r>
        <w:t xml:space="preserve">, что ГР или </w:t>
      </w:r>
      <w:r w:rsidR="00191A3D">
        <w:t>СТЗ</w:t>
      </w:r>
      <w:r>
        <w:t xml:space="preserve"> должны быть существенн</w:t>
      </w:r>
      <w:r w:rsidR="00191A3D">
        <w:t>о значим</w:t>
      </w:r>
      <w:r>
        <w:t>ыми для заявленного изобретения, опира</w:t>
      </w:r>
      <w:r w:rsidR="00191A3D">
        <w:t>ющегося</w:t>
      </w:r>
      <w:r>
        <w:t xml:space="preserve"> на уникальные свойства ГР и </w:t>
      </w:r>
      <w:r w:rsidR="00191A3D">
        <w:t>идеи</w:t>
      </w:r>
      <w:r>
        <w:t xml:space="preserve">, </w:t>
      </w:r>
      <w:r w:rsidR="00191A3D">
        <w:t>полученные из СТЗ</w:t>
      </w:r>
      <w:r>
        <w:t>.</w:t>
      </w:r>
      <w:r w:rsidR="002509DA">
        <w:t xml:space="preserve"> </w:t>
      </w:r>
      <w:r w:rsidR="00191A3D">
        <w:t>Делегация</w:t>
      </w:r>
      <w:r>
        <w:t xml:space="preserve"> </w:t>
      </w:r>
      <w:r w:rsidR="00191A3D">
        <w:t xml:space="preserve">одобрила </w:t>
      </w:r>
      <w:r>
        <w:t xml:space="preserve">существующие определения генетического материала, ГР и условий </w:t>
      </w:r>
      <w:proofErr w:type="spellStart"/>
      <w:r w:rsidR="003F5C61">
        <w:rPr>
          <w:iCs/>
        </w:rPr>
        <w:t>in-situ</w:t>
      </w:r>
      <w:proofErr w:type="spellEnd"/>
      <w:r>
        <w:t>.</w:t>
      </w:r>
      <w:r w:rsidR="002509DA">
        <w:t xml:space="preserve"> </w:t>
      </w:r>
      <w:r>
        <w:t xml:space="preserve">Она предложила исключить термин </w:t>
      </w:r>
      <w:r w:rsidR="00191A3D">
        <w:t>«</w:t>
      </w:r>
      <w:r>
        <w:t>РСТ</w:t>
      </w:r>
      <w:r w:rsidR="00191A3D">
        <w:t>»</w:t>
      </w:r>
      <w:r>
        <w:t xml:space="preserve"> и его определение, </w:t>
      </w:r>
      <w:r w:rsidR="00191A3D">
        <w:t>поскольку</w:t>
      </w:r>
      <w:r>
        <w:t xml:space="preserve"> он фигурирует только в сноске. </w:t>
      </w:r>
    </w:p>
    <w:p w14:paraId="4D191F65" w14:textId="77777777" w:rsidR="00765836" w:rsidRPr="00765836" w:rsidRDefault="00765836" w:rsidP="00765836">
      <w:pPr>
        <w:rPr>
          <w:szCs w:val="22"/>
        </w:rPr>
      </w:pPr>
    </w:p>
    <w:p w14:paraId="57D64885" w14:textId="3C1C8973" w:rsidR="00765836" w:rsidRPr="00765836" w:rsidRDefault="009F6B0E" w:rsidP="00765836">
      <w:pPr>
        <w:rPr>
          <w:szCs w:val="22"/>
        </w:rPr>
      </w:pPr>
      <w:r>
        <w:fldChar w:fldCharType="begin"/>
      </w:r>
      <w:r>
        <w:instrText xml:space="preserve"> AUTONUM  </w:instrText>
      </w:r>
      <w:r>
        <w:fldChar w:fldCharType="end"/>
      </w:r>
      <w:r>
        <w:tab/>
        <w:t xml:space="preserve">Делегация Швейцарии, выступая от имени Группы B, </w:t>
      </w:r>
      <w:r w:rsidR="00191A3D">
        <w:t>одобрила</w:t>
      </w:r>
      <w:r>
        <w:t xml:space="preserve"> определение, предложенное </w:t>
      </w:r>
      <w:r w:rsidR="00191A3D">
        <w:t xml:space="preserve">экспертной группы в виртуальном формате </w:t>
      </w:r>
      <w:r>
        <w:t xml:space="preserve">для термина </w:t>
      </w:r>
      <w:r w:rsidR="00191A3D">
        <w:t>«в существенной степени и непосредственно основанный на»</w:t>
      </w:r>
      <w:r>
        <w:t xml:space="preserve"> в статье 2.</w:t>
      </w:r>
      <w:r w:rsidR="002509DA">
        <w:t xml:space="preserve"> </w:t>
      </w:r>
    </w:p>
    <w:p w14:paraId="52A9068F" w14:textId="77777777" w:rsidR="00765836" w:rsidRPr="00765836" w:rsidRDefault="00765836" w:rsidP="00765836">
      <w:pPr>
        <w:rPr>
          <w:szCs w:val="22"/>
        </w:rPr>
      </w:pPr>
    </w:p>
    <w:p w14:paraId="396D7989" w14:textId="67C2454D" w:rsidR="00765836" w:rsidRPr="00765836" w:rsidRDefault="009F6B0E" w:rsidP="00765836">
      <w:pPr>
        <w:rPr>
          <w:szCs w:val="22"/>
        </w:rPr>
      </w:pPr>
      <w:r>
        <w:fldChar w:fldCharType="begin"/>
      </w:r>
      <w:r>
        <w:instrText xml:space="preserve"> AUTONUM  </w:instrText>
      </w:r>
      <w:r>
        <w:fldChar w:fldCharType="end"/>
      </w:r>
      <w:r>
        <w:tab/>
        <w:t xml:space="preserve">Делегация Ганы, выступая от имени Африканской группы, </w:t>
      </w:r>
      <w:r w:rsidR="00050FFC">
        <w:t>высказалась за</w:t>
      </w:r>
      <w:r>
        <w:t xml:space="preserve"> статью в </w:t>
      </w:r>
      <w:r w:rsidR="00050FFC">
        <w:t>текущей</w:t>
      </w:r>
      <w:r>
        <w:t xml:space="preserve"> редакции.</w:t>
      </w:r>
      <w:r w:rsidR="002509DA">
        <w:t xml:space="preserve"> </w:t>
      </w:r>
      <w:r w:rsidR="00050FFC">
        <w:t>Относительно</w:t>
      </w:r>
      <w:r>
        <w:t xml:space="preserve"> определения ТЗ </w:t>
      </w:r>
      <w:r w:rsidR="00050FFC">
        <w:t>делегация</w:t>
      </w:r>
      <w:r>
        <w:t xml:space="preserve"> подчеркнула, что его следует оставить на усмотрение стран.</w:t>
      </w:r>
    </w:p>
    <w:p w14:paraId="37DC5197" w14:textId="77777777" w:rsidR="00765836" w:rsidRPr="00765836" w:rsidRDefault="00765836" w:rsidP="00765836">
      <w:pPr>
        <w:rPr>
          <w:szCs w:val="22"/>
        </w:rPr>
      </w:pPr>
    </w:p>
    <w:p w14:paraId="1A32D903" w14:textId="56ED29EA" w:rsidR="00765836" w:rsidRPr="00765836" w:rsidRDefault="009F6B0E" w:rsidP="00765836">
      <w:pPr>
        <w:rPr>
          <w:szCs w:val="22"/>
        </w:rPr>
      </w:pPr>
      <w:r>
        <w:fldChar w:fldCharType="begin"/>
      </w:r>
      <w:r>
        <w:instrText xml:space="preserve"> AUTONUM  </w:instrText>
      </w:r>
      <w:r>
        <w:fldChar w:fldCharType="end"/>
      </w:r>
      <w:r>
        <w:tab/>
        <w:t xml:space="preserve">Делегация Венесуэлы (Боливарианской Республики), выступая от имени ГРУЛАК, предложила заменить определение </w:t>
      </w:r>
      <w:r w:rsidR="00050FFC">
        <w:t>«в существенной степени и непосредственно основанный на»</w:t>
      </w:r>
      <w:r>
        <w:t xml:space="preserve"> включением </w:t>
      </w:r>
      <w:r w:rsidR="00050FFC">
        <w:t>концепции</w:t>
      </w:r>
      <w:r>
        <w:t xml:space="preserve"> </w:t>
      </w:r>
      <w:r w:rsidR="00050FFC">
        <w:t>«</w:t>
      </w:r>
      <w:r>
        <w:t>использование</w:t>
      </w:r>
      <w:r w:rsidR="00050FFC">
        <w:t>»</w:t>
      </w:r>
      <w:r>
        <w:t>, котор</w:t>
      </w:r>
      <w:r w:rsidR="00050FFC">
        <w:t>ая</w:t>
      </w:r>
      <w:r>
        <w:t xml:space="preserve"> определяется как </w:t>
      </w:r>
      <w:r w:rsidR="00050FFC">
        <w:t>«</w:t>
      </w:r>
      <w:r>
        <w:t xml:space="preserve">проведение исследований и разработок </w:t>
      </w:r>
      <w:r w:rsidR="00050FFC">
        <w:t>с</w:t>
      </w:r>
      <w:r>
        <w:t xml:space="preserve"> генетически</w:t>
      </w:r>
      <w:r w:rsidR="00050FFC">
        <w:t>ми</w:t>
      </w:r>
      <w:r>
        <w:t xml:space="preserve"> компонент</w:t>
      </w:r>
      <w:r w:rsidR="00050FFC">
        <w:t>ами</w:t>
      </w:r>
      <w:r>
        <w:t xml:space="preserve"> и химически</w:t>
      </w:r>
      <w:r w:rsidR="00050FFC">
        <w:t>ми</w:t>
      </w:r>
      <w:r>
        <w:t xml:space="preserve"> компонент</w:t>
      </w:r>
      <w:r w:rsidR="00050FFC">
        <w:t>ами</w:t>
      </w:r>
      <w:r>
        <w:t xml:space="preserve"> ГР, в том числе путем применения технологий</w:t>
      </w:r>
      <w:r w:rsidR="00050FFC">
        <w:t>»</w:t>
      </w:r>
      <w:r>
        <w:t>.</w:t>
      </w:r>
      <w:r w:rsidR="002509DA">
        <w:t xml:space="preserve"> </w:t>
      </w:r>
      <w:r w:rsidR="00050FFC">
        <w:t>Делегация также</w:t>
      </w:r>
      <w:r>
        <w:t xml:space="preserve"> предложил</w:t>
      </w:r>
      <w:r w:rsidR="00050FFC">
        <w:t>а</w:t>
      </w:r>
      <w:r>
        <w:t xml:space="preserve"> включить </w:t>
      </w:r>
      <w:r w:rsidR="00050FFC">
        <w:t>в текст определение термина</w:t>
      </w:r>
      <w:r>
        <w:t xml:space="preserve"> </w:t>
      </w:r>
      <w:r w:rsidR="00050FFC">
        <w:t>«</w:t>
      </w:r>
      <w:r>
        <w:t>дерива</w:t>
      </w:r>
      <w:r w:rsidR="00050FFC">
        <w:t>т</w:t>
      </w:r>
      <w:r>
        <w:t>ы</w:t>
      </w:r>
      <w:r w:rsidR="00050FFC">
        <w:t>»</w:t>
      </w:r>
      <w:r>
        <w:t>, содержащ</w:t>
      </w:r>
      <w:r w:rsidR="00050FFC">
        <w:t>ее</w:t>
      </w:r>
      <w:r>
        <w:t xml:space="preserve">ся в </w:t>
      </w:r>
      <w:proofErr w:type="spellStart"/>
      <w:r>
        <w:t>Нагойском</w:t>
      </w:r>
      <w:proofErr w:type="spellEnd"/>
      <w:r>
        <w:t xml:space="preserve"> протоколе.</w:t>
      </w:r>
      <w:r w:rsidR="002509DA">
        <w:t xml:space="preserve"> </w:t>
      </w:r>
      <w:r w:rsidR="00050FFC">
        <w:t>Делегация</w:t>
      </w:r>
      <w:r>
        <w:t xml:space="preserve"> предложил</w:t>
      </w:r>
      <w:r w:rsidR="00050FFC">
        <w:t>а</w:t>
      </w:r>
      <w:r>
        <w:t xml:space="preserve"> не включать определение ТЗ.</w:t>
      </w:r>
    </w:p>
    <w:p w14:paraId="2BBC02AF" w14:textId="77777777" w:rsidR="00765836" w:rsidRPr="00765836" w:rsidRDefault="00765836" w:rsidP="00765836">
      <w:pPr>
        <w:rPr>
          <w:szCs w:val="22"/>
        </w:rPr>
      </w:pPr>
    </w:p>
    <w:p w14:paraId="66BFCF0F" w14:textId="03276E85" w:rsidR="00765836" w:rsidRPr="00765836" w:rsidRDefault="009F6B0E" w:rsidP="00765836">
      <w:pPr>
        <w:rPr>
          <w:szCs w:val="22"/>
        </w:rPr>
      </w:pPr>
      <w:r>
        <w:fldChar w:fldCharType="begin"/>
      </w:r>
      <w:r>
        <w:instrText xml:space="preserve"> AUTONUM  </w:instrText>
      </w:r>
      <w:r>
        <w:fldChar w:fldCharType="end"/>
      </w:r>
      <w:r>
        <w:tab/>
        <w:t xml:space="preserve">Делегация Канады </w:t>
      </w:r>
      <w:r w:rsidR="00CA1732">
        <w:t>одобрила</w:t>
      </w:r>
      <w:r>
        <w:t xml:space="preserve"> поправки, предложенные </w:t>
      </w:r>
      <w:r w:rsidR="00CA1732">
        <w:t>экспертной</w:t>
      </w:r>
      <w:r>
        <w:t xml:space="preserve"> группой</w:t>
      </w:r>
      <w:r w:rsidR="00CA1732">
        <w:t>, работавшей</w:t>
      </w:r>
      <w:r>
        <w:t xml:space="preserve"> </w:t>
      </w:r>
      <w:r w:rsidR="00CA1732">
        <w:t>в виртуальном формате</w:t>
      </w:r>
      <w:r>
        <w:t>.</w:t>
      </w:r>
      <w:r w:rsidR="002509DA">
        <w:t xml:space="preserve"> </w:t>
      </w:r>
      <w:r>
        <w:t xml:space="preserve">Эти поправки включают замену слов </w:t>
      </w:r>
      <w:r w:rsidR="00CA1732">
        <w:t>«в существенной степени/непосредственно основанный на»</w:t>
      </w:r>
      <w:r>
        <w:t xml:space="preserve"> на </w:t>
      </w:r>
      <w:r w:rsidR="00CA1732">
        <w:t>«в существенной степени и непосредственно основанный на»</w:t>
      </w:r>
      <w:r>
        <w:t xml:space="preserve"> и </w:t>
      </w:r>
      <w:r w:rsidR="00CA1732">
        <w:t>изложение</w:t>
      </w:r>
      <w:r>
        <w:t xml:space="preserve"> определения</w:t>
      </w:r>
      <w:r w:rsidR="00CA1732">
        <w:t xml:space="preserve"> в</w:t>
      </w:r>
      <w:r>
        <w:t xml:space="preserve"> следующ</w:t>
      </w:r>
      <w:r w:rsidR="00CA1732">
        <w:t>ей</w:t>
      </w:r>
      <w:r>
        <w:t xml:space="preserve"> </w:t>
      </w:r>
      <w:r w:rsidR="00CA1732">
        <w:t>редакции</w:t>
      </w:r>
      <w:r>
        <w:t xml:space="preserve">: </w:t>
      </w:r>
      <w:r w:rsidR="00CA1732">
        <w:t>«</w:t>
      </w:r>
      <w:r w:rsidR="00902F5D" w:rsidRPr="00902F5D">
        <w:t>“</w:t>
      </w:r>
      <w:r w:rsidR="00CA1732">
        <w:t>В существенной степени и непосредственно основанный на</w:t>
      </w:r>
      <w:r w:rsidR="00902F5D" w:rsidRPr="00902F5D">
        <w:t>”</w:t>
      </w:r>
      <w:r>
        <w:t xml:space="preserve"> означает, что ГР и </w:t>
      </w:r>
      <w:r w:rsidR="00CA1732">
        <w:t>СТЗ</w:t>
      </w:r>
      <w:r>
        <w:t xml:space="preserve"> должны быть необходим</w:t>
      </w:r>
      <w:r w:rsidR="00902F5D">
        <w:t>ой или существенно значимой составляющей</w:t>
      </w:r>
      <w:r>
        <w:t xml:space="preserve"> заявленного изобретения</w:t>
      </w:r>
      <w:r w:rsidR="00902F5D">
        <w:t>»</w:t>
      </w:r>
      <w:r>
        <w:t>.</w:t>
      </w:r>
      <w:r w:rsidR="002509DA">
        <w:t xml:space="preserve"> </w:t>
      </w:r>
      <w:r w:rsidR="00902F5D">
        <w:t>Делегация выступила за</w:t>
      </w:r>
      <w:r>
        <w:t xml:space="preserve"> исключ</w:t>
      </w:r>
      <w:r w:rsidR="00902F5D">
        <w:t>ение</w:t>
      </w:r>
      <w:r>
        <w:t xml:space="preserve"> фраз</w:t>
      </w:r>
      <w:r w:rsidR="00902F5D">
        <w:t>ы</w:t>
      </w:r>
      <w:r>
        <w:t xml:space="preserve"> </w:t>
      </w:r>
      <w:r w:rsidR="00902F5D">
        <w:t>«процесса создания»</w:t>
      </w:r>
      <w:r>
        <w:t>, поскольку</w:t>
      </w:r>
      <w:r w:rsidR="00902F5D">
        <w:t xml:space="preserve"> иначе подразумевается, что информацию о</w:t>
      </w:r>
      <w:r>
        <w:t xml:space="preserve"> ГР, к которым </w:t>
      </w:r>
      <w:r w:rsidR="00902F5D">
        <w:t xml:space="preserve">мог быть </w:t>
      </w:r>
      <w:r>
        <w:t>получ</w:t>
      </w:r>
      <w:r w:rsidR="00902F5D">
        <w:t>ен</w:t>
      </w:r>
      <w:r>
        <w:t xml:space="preserve"> доступ </w:t>
      </w:r>
      <w:r w:rsidR="00902F5D">
        <w:t>в процессе создания</w:t>
      </w:r>
      <w:r>
        <w:t xml:space="preserve"> изобретения, но которые не </w:t>
      </w:r>
      <w:r w:rsidR="00902F5D">
        <w:t>являются</w:t>
      </w:r>
      <w:r>
        <w:t xml:space="preserve"> существенн</w:t>
      </w:r>
      <w:r w:rsidR="00902F5D">
        <w:t>о значим</w:t>
      </w:r>
      <w:r>
        <w:t xml:space="preserve">ыми для </w:t>
      </w:r>
      <w:r w:rsidR="00902F5D">
        <w:t>итогового</w:t>
      </w:r>
      <w:r>
        <w:t xml:space="preserve"> изобретения, раскрывать не нужно.</w:t>
      </w:r>
      <w:r w:rsidR="002509DA">
        <w:t xml:space="preserve"> </w:t>
      </w:r>
      <w:r w:rsidR="00902F5D">
        <w:t>Такая</w:t>
      </w:r>
      <w:r>
        <w:t xml:space="preserve"> поправка повы</w:t>
      </w:r>
      <w:r w:rsidR="00902F5D">
        <w:t xml:space="preserve">шает </w:t>
      </w:r>
      <w:r>
        <w:t xml:space="preserve">эффективность и </w:t>
      </w:r>
      <w:r w:rsidR="00902F5D">
        <w:t>транспарентность</w:t>
      </w:r>
      <w:r>
        <w:t xml:space="preserve"> патентной системы.</w:t>
      </w:r>
    </w:p>
    <w:p w14:paraId="67776A55" w14:textId="77777777" w:rsidR="00765836" w:rsidRPr="00765836" w:rsidRDefault="00765836" w:rsidP="00765836">
      <w:pPr>
        <w:rPr>
          <w:szCs w:val="22"/>
        </w:rPr>
      </w:pPr>
    </w:p>
    <w:p w14:paraId="6B3730B1" w14:textId="34F7C070" w:rsidR="00765836" w:rsidRPr="00765836" w:rsidRDefault="009F6B0E" w:rsidP="00765836">
      <w:pPr>
        <w:rPr>
          <w:szCs w:val="22"/>
        </w:rPr>
      </w:pPr>
      <w:r>
        <w:fldChar w:fldCharType="begin"/>
      </w:r>
      <w:r>
        <w:instrText xml:space="preserve"> AUTONUM  </w:instrText>
      </w:r>
      <w:r>
        <w:fldChar w:fldCharType="end"/>
      </w:r>
      <w:r>
        <w:tab/>
        <w:t xml:space="preserve">Представитель Ассамблеи </w:t>
      </w:r>
      <w:r w:rsidR="00902F5D">
        <w:t>коренных народов</w:t>
      </w:r>
      <w:r>
        <w:t xml:space="preserve">, выступая от имени </w:t>
      </w:r>
      <w:r w:rsidR="00902F5D">
        <w:t>Форума</w:t>
      </w:r>
      <w:r>
        <w:t xml:space="preserve"> коренных народов, выдвинул несколько предложений.</w:t>
      </w:r>
      <w:r w:rsidR="002509DA">
        <w:t xml:space="preserve"> </w:t>
      </w:r>
      <w:r w:rsidR="00902F5D">
        <w:t>Он предложил включить в определение</w:t>
      </w:r>
      <w:r>
        <w:t xml:space="preserve"> термина </w:t>
      </w:r>
      <w:r w:rsidR="00902F5D">
        <w:t>«</w:t>
      </w:r>
      <w:r>
        <w:t>источник ГР</w:t>
      </w:r>
      <w:r w:rsidR="00902F5D">
        <w:t>»</w:t>
      </w:r>
      <w:r>
        <w:t xml:space="preserve"> </w:t>
      </w:r>
      <w:r w:rsidR="00902F5D">
        <w:t>фразу</w:t>
      </w:r>
      <w:r>
        <w:t xml:space="preserve"> </w:t>
      </w:r>
      <w:r w:rsidR="00902F5D">
        <w:t>«</w:t>
      </w:r>
      <w:r>
        <w:t>коренные народы, местные общины</w:t>
      </w:r>
      <w:r w:rsidR="00902F5D">
        <w:t>»</w:t>
      </w:r>
      <w:r>
        <w:t xml:space="preserve">, чтобы обеспечить всеобъемлющий охват, учитывая, что </w:t>
      </w:r>
      <w:r w:rsidR="00902F5D">
        <w:t xml:space="preserve">эти группы часто вовлекаются в </w:t>
      </w:r>
      <w:r>
        <w:t>деятельность, связанн</w:t>
      </w:r>
      <w:r w:rsidR="00902F5D">
        <w:t>ую</w:t>
      </w:r>
      <w:r>
        <w:t xml:space="preserve"> с ГР.</w:t>
      </w:r>
      <w:r w:rsidR="002509DA">
        <w:t xml:space="preserve"> </w:t>
      </w:r>
      <w:r w:rsidR="00902F5D">
        <w:t>В</w:t>
      </w:r>
      <w:r>
        <w:t xml:space="preserve"> определени</w:t>
      </w:r>
      <w:r w:rsidR="00902F5D">
        <w:t>е</w:t>
      </w:r>
      <w:r>
        <w:t xml:space="preserve"> источника ТЗ</w:t>
      </w:r>
      <w:r w:rsidR="00902F5D">
        <w:t xml:space="preserve"> представитель</w:t>
      </w:r>
      <w:r>
        <w:t xml:space="preserve"> предложил включить после слов</w:t>
      </w:r>
      <w:r w:rsidR="00902F5D">
        <w:t>а «например»</w:t>
      </w:r>
      <w:r>
        <w:t xml:space="preserve"> слова </w:t>
      </w:r>
      <w:r w:rsidR="00902F5D">
        <w:t>«</w:t>
      </w:r>
      <w:r>
        <w:t xml:space="preserve">коренные народы, местные общины, научная литература или </w:t>
      </w:r>
      <w:r w:rsidR="00902F5D">
        <w:t>иные</w:t>
      </w:r>
      <w:r>
        <w:t xml:space="preserve"> публикации</w:t>
      </w:r>
      <w:r w:rsidR="00902F5D">
        <w:t>»</w:t>
      </w:r>
      <w:r>
        <w:t>.</w:t>
      </w:r>
      <w:r w:rsidR="002509DA">
        <w:t xml:space="preserve"> </w:t>
      </w:r>
      <w:r w:rsidR="00902F5D">
        <w:t>Представитель</w:t>
      </w:r>
      <w:r>
        <w:t xml:space="preserve"> пояснил, что ТЗ могут быть задокументированы в различных социально-экономических и опубликованных работах.</w:t>
      </w:r>
      <w:r w:rsidR="002509DA">
        <w:t xml:space="preserve"> </w:t>
      </w:r>
      <w:r>
        <w:t xml:space="preserve">Он предложил исключить слово </w:t>
      </w:r>
      <w:r w:rsidR="00902F5D">
        <w:t>«</w:t>
      </w:r>
      <w:r>
        <w:t>общедоступные</w:t>
      </w:r>
      <w:r w:rsidR="00902F5D">
        <w:t>»</w:t>
      </w:r>
      <w:r>
        <w:t xml:space="preserve"> из термина </w:t>
      </w:r>
      <w:r w:rsidR="00902F5D">
        <w:t>«</w:t>
      </w:r>
      <w:r>
        <w:t>общедоступные базы данных</w:t>
      </w:r>
      <w:r w:rsidR="00902F5D">
        <w:t>»</w:t>
      </w:r>
      <w:r>
        <w:t xml:space="preserve">, чтобы </w:t>
      </w:r>
      <w:r w:rsidR="00902F5D">
        <w:t>отразить</w:t>
      </w:r>
      <w:r>
        <w:t xml:space="preserve"> возможность хранения знаний в различных базах данных</w:t>
      </w:r>
      <w:r w:rsidR="00902F5D">
        <w:t xml:space="preserve"> и лучше учесть</w:t>
      </w:r>
      <w:r>
        <w:t xml:space="preserve"> интерес</w:t>
      </w:r>
      <w:r w:rsidR="00902F5D">
        <w:t>ы коренных народов</w:t>
      </w:r>
      <w:r>
        <w:t>.</w:t>
      </w:r>
    </w:p>
    <w:p w14:paraId="3F53F322" w14:textId="77777777" w:rsidR="00765836" w:rsidRPr="00765836" w:rsidRDefault="00765836" w:rsidP="00765836">
      <w:pPr>
        <w:rPr>
          <w:szCs w:val="22"/>
        </w:rPr>
      </w:pPr>
    </w:p>
    <w:p w14:paraId="12A32A82" w14:textId="55EC1EE8" w:rsidR="00765836" w:rsidRPr="00765836" w:rsidRDefault="009F6B0E" w:rsidP="00765836">
      <w:pPr>
        <w:rPr>
          <w:szCs w:val="22"/>
        </w:rPr>
      </w:pPr>
      <w:r>
        <w:fldChar w:fldCharType="begin"/>
      </w:r>
      <w:r>
        <w:instrText xml:space="preserve"> AUTONUM  </w:instrText>
      </w:r>
      <w:r>
        <w:fldChar w:fldCharType="end"/>
      </w:r>
      <w:r>
        <w:tab/>
        <w:t>Делегация Нигерии поддержала заявление, сделанное делегацией Ганы от имени Африканской группы.</w:t>
      </w:r>
      <w:r w:rsidR="002509DA">
        <w:t xml:space="preserve"> </w:t>
      </w:r>
      <w:r>
        <w:t>Он</w:t>
      </w:r>
      <w:r w:rsidR="00902F5D">
        <w:t>а</w:t>
      </w:r>
      <w:r>
        <w:t xml:space="preserve"> отметил</w:t>
      </w:r>
      <w:r w:rsidR="00902F5D">
        <w:t>а</w:t>
      </w:r>
      <w:r>
        <w:t xml:space="preserve"> некоторые расхождения между определением </w:t>
      </w:r>
      <w:r w:rsidR="00902F5D">
        <w:t>«в существенной степени и непосредственно основанный на», предложенным</w:t>
      </w:r>
      <w:r>
        <w:t xml:space="preserve"> </w:t>
      </w:r>
      <w:r w:rsidR="00902F5D">
        <w:t>экспертной группой, работавшей в виртуальном формате</w:t>
      </w:r>
      <w:r>
        <w:t>, и определением, содержащимся в статье</w:t>
      </w:r>
      <w:r w:rsidR="00F96F45">
        <w:t> </w:t>
      </w:r>
      <w:r>
        <w:t>2.</w:t>
      </w:r>
      <w:r w:rsidR="002509DA">
        <w:t xml:space="preserve"> </w:t>
      </w:r>
      <w:r w:rsidR="00902F5D">
        <w:t>Отметив</w:t>
      </w:r>
      <w:r>
        <w:t xml:space="preserve"> существование этих </w:t>
      </w:r>
      <w:r w:rsidR="00902F5D">
        <w:t>раз</w:t>
      </w:r>
      <w:r>
        <w:t xml:space="preserve">личий, </w:t>
      </w:r>
      <w:r w:rsidR="00902F5D">
        <w:t>делегация</w:t>
      </w:r>
      <w:r>
        <w:t xml:space="preserve"> подчеркнула необходимость </w:t>
      </w:r>
      <w:r w:rsidR="00902F5D">
        <w:t>устранить расхождения</w:t>
      </w:r>
      <w:r>
        <w:t xml:space="preserve"> в определениях и найти консенсус.</w:t>
      </w:r>
      <w:r w:rsidR="002509DA">
        <w:t xml:space="preserve"> </w:t>
      </w:r>
      <w:r w:rsidR="00902F5D">
        <w:t>Делегация выступила за то, чтобы не включать</w:t>
      </w:r>
      <w:r>
        <w:t xml:space="preserve"> определения ТЗ и </w:t>
      </w:r>
      <w:r w:rsidR="00902F5D">
        <w:t>С</w:t>
      </w:r>
      <w:r>
        <w:t xml:space="preserve">TK в </w:t>
      </w:r>
      <w:r w:rsidR="00902F5D">
        <w:t>настоящем</w:t>
      </w:r>
      <w:r>
        <w:t xml:space="preserve"> документе, отметив отсутствие окончательного и рабочего определения.</w:t>
      </w:r>
      <w:r w:rsidR="002509DA">
        <w:t xml:space="preserve"> </w:t>
      </w:r>
      <w:r w:rsidR="00AD2ED9">
        <w:t>Делегация</w:t>
      </w:r>
      <w:r>
        <w:t xml:space="preserve"> предложила сосредоточиться на обширных примечаниях к этой статье, в которых приводятся различные определения, </w:t>
      </w:r>
      <w:r w:rsidR="00AD2ED9">
        <w:t>уделив</w:t>
      </w:r>
      <w:r>
        <w:t xml:space="preserve"> особое внимание формулировкам </w:t>
      </w:r>
      <w:r w:rsidR="00AD2ED9">
        <w:t>«в существенной степени»</w:t>
      </w:r>
      <w:r>
        <w:t xml:space="preserve">, </w:t>
      </w:r>
      <w:r w:rsidR="00AD2ED9">
        <w:t>«</w:t>
      </w:r>
      <w:r>
        <w:t>непосредственно</w:t>
      </w:r>
      <w:r w:rsidR="00AD2ED9">
        <w:t>»</w:t>
      </w:r>
      <w:r>
        <w:t xml:space="preserve"> и </w:t>
      </w:r>
      <w:r w:rsidR="00AD2ED9">
        <w:t>условию вступления в действие</w:t>
      </w:r>
      <w:r>
        <w:t>.</w:t>
      </w:r>
    </w:p>
    <w:p w14:paraId="18A277D3" w14:textId="77777777" w:rsidR="00765836" w:rsidRPr="00765836" w:rsidRDefault="00765836" w:rsidP="00765836">
      <w:pPr>
        <w:rPr>
          <w:szCs w:val="22"/>
        </w:rPr>
      </w:pPr>
    </w:p>
    <w:p w14:paraId="2BDB8EC7" w14:textId="72B93B73" w:rsidR="00765836" w:rsidRPr="00765836" w:rsidRDefault="009F6B0E" w:rsidP="00765836">
      <w:pPr>
        <w:rPr>
          <w:szCs w:val="22"/>
        </w:rPr>
      </w:pPr>
      <w:r>
        <w:fldChar w:fldCharType="begin"/>
      </w:r>
      <w:r>
        <w:instrText xml:space="preserve"> AUTONUM  </w:instrText>
      </w:r>
      <w:r>
        <w:fldChar w:fldCharType="end"/>
      </w:r>
      <w:r>
        <w:tab/>
        <w:t>Делегация Ирана (Исламск</w:t>
      </w:r>
      <w:r w:rsidR="00B74E06">
        <w:t>ой</w:t>
      </w:r>
      <w:r>
        <w:t xml:space="preserve"> Республик</w:t>
      </w:r>
      <w:r w:rsidR="00B74E06">
        <w:t>и</w:t>
      </w:r>
      <w:r>
        <w:t xml:space="preserve">), выступая от имени </w:t>
      </w:r>
      <w:r w:rsidR="00B74E06">
        <w:t>АТГ</w:t>
      </w:r>
      <w:r>
        <w:t xml:space="preserve">, </w:t>
      </w:r>
      <w:r w:rsidR="00B74E06">
        <w:t>заявила, что</w:t>
      </w:r>
      <w:r>
        <w:t xml:space="preserve"> большинство государств</w:t>
      </w:r>
      <w:r w:rsidR="00B74E06">
        <w:t xml:space="preserve"> – </w:t>
      </w:r>
      <w:r>
        <w:t>членов</w:t>
      </w:r>
      <w:r w:rsidR="00B74E06">
        <w:t xml:space="preserve"> АТ</w:t>
      </w:r>
      <w:r>
        <w:t>Г</w:t>
      </w:r>
      <w:r w:rsidR="00B74E06">
        <w:t xml:space="preserve"> одобряют</w:t>
      </w:r>
      <w:r>
        <w:t xml:space="preserve"> </w:t>
      </w:r>
      <w:r w:rsidR="00B74E06">
        <w:t xml:space="preserve">текущую </w:t>
      </w:r>
      <w:r>
        <w:t xml:space="preserve">формулировки статьи 2. </w:t>
      </w:r>
    </w:p>
    <w:p w14:paraId="210139D1" w14:textId="77777777" w:rsidR="00765836" w:rsidRPr="00765836" w:rsidRDefault="00765836" w:rsidP="00765836">
      <w:pPr>
        <w:rPr>
          <w:szCs w:val="22"/>
        </w:rPr>
      </w:pPr>
    </w:p>
    <w:p w14:paraId="4713D261" w14:textId="7EA98339" w:rsidR="00765836" w:rsidRPr="00765836" w:rsidRDefault="009F6B0E" w:rsidP="00765836">
      <w:pPr>
        <w:rPr>
          <w:szCs w:val="22"/>
        </w:rPr>
      </w:pPr>
      <w:r>
        <w:fldChar w:fldCharType="begin"/>
      </w:r>
      <w:r>
        <w:instrText xml:space="preserve"> AUTONUM  </w:instrText>
      </w:r>
      <w:r>
        <w:fldChar w:fldCharType="end"/>
      </w:r>
      <w:r>
        <w:tab/>
        <w:t xml:space="preserve">Делегация Ганы </w:t>
      </w:r>
      <w:r w:rsidR="00B74E06">
        <w:t>выразила обеспокоенность</w:t>
      </w:r>
      <w:r>
        <w:t xml:space="preserve"> </w:t>
      </w:r>
      <w:r w:rsidR="00B74E06">
        <w:t>по поводу</w:t>
      </w:r>
      <w:r>
        <w:t xml:space="preserve"> включени</w:t>
      </w:r>
      <w:r w:rsidR="00B74E06">
        <w:t>я</w:t>
      </w:r>
      <w:r>
        <w:t xml:space="preserve"> слова </w:t>
      </w:r>
      <w:r w:rsidR="00B74E06">
        <w:t>«</w:t>
      </w:r>
      <w:r>
        <w:t>и</w:t>
      </w:r>
      <w:r w:rsidR="00B74E06">
        <w:t>»</w:t>
      </w:r>
      <w:r>
        <w:t xml:space="preserve"> между словами </w:t>
      </w:r>
      <w:r w:rsidR="00B74E06">
        <w:t>«в существенной степени» и «непосредственно»</w:t>
      </w:r>
      <w:r>
        <w:t xml:space="preserve"> в выражени</w:t>
      </w:r>
      <w:r w:rsidR="00B74E06">
        <w:t>и</w:t>
      </w:r>
      <w:r>
        <w:t xml:space="preserve"> </w:t>
      </w:r>
      <w:r w:rsidR="00B74E06">
        <w:t>«в существенной степени/непосредственно основанный на».</w:t>
      </w:r>
      <w:r w:rsidR="002509DA">
        <w:t xml:space="preserve"> </w:t>
      </w:r>
      <w:r w:rsidR="00B74E06">
        <w:t>Делегация</w:t>
      </w:r>
      <w:r>
        <w:t xml:space="preserve"> </w:t>
      </w:r>
      <w:r w:rsidR="00B74E06">
        <w:t>отметила возможность</w:t>
      </w:r>
      <w:r>
        <w:t xml:space="preserve"> сформулировать два отдельных определения, одно </w:t>
      </w:r>
      <w:r w:rsidR="00B74E06">
        <w:t>для термина «в существенной степени основанный на», а второе для термина «непосредственно основанный на»</w:t>
      </w:r>
      <w:r>
        <w:t>.</w:t>
      </w:r>
      <w:r w:rsidR="002509DA">
        <w:t xml:space="preserve"> </w:t>
      </w:r>
      <w:r w:rsidR="00B74E06">
        <w:t>Делегация</w:t>
      </w:r>
      <w:r>
        <w:t xml:space="preserve"> подчеркнула важность сохранения гибкости для государств-членов. </w:t>
      </w:r>
    </w:p>
    <w:p w14:paraId="5E7AA9B4" w14:textId="77777777" w:rsidR="00765836" w:rsidRPr="00765836" w:rsidRDefault="00765836" w:rsidP="00765836">
      <w:pPr>
        <w:rPr>
          <w:szCs w:val="22"/>
        </w:rPr>
      </w:pPr>
    </w:p>
    <w:p w14:paraId="22CD4FC2" w14:textId="0BB3719B" w:rsidR="00765836" w:rsidRPr="00765836" w:rsidRDefault="009F6B0E" w:rsidP="00765836">
      <w:pPr>
        <w:rPr>
          <w:szCs w:val="22"/>
        </w:rPr>
      </w:pPr>
      <w:r>
        <w:fldChar w:fldCharType="begin"/>
      </w:r>
      <w:r>
        <w:instrText xml:space="preserve"> AUTONUM  </w:instrText>
      </w:r>
      <w:r>
        <w:fldChar w:fldCharType="end"/>
      </w:r>
      <w:r>
        <w:tab/>
        <w:t xml:space="preserve">Делегация Польши, выступая от имени группы </w:t>
      </w:r>
      <w:r w:rsidR="00B74E06">
        <w:t>ГЦЕБ</w:t>
      </w:r>
      <w:r>
        <w:t>, поддержала заявление, сделанное делегацией ЕС от имени ЕС и его государств-членов.</w:t>
      </w:r>
      <w:r w:rsidR="002509DA">
        <w:t xml:space="preserve"> </w:t>
      </w:r>
      <w:r>
        <w:t xml:space="preserve">Она подчеркнула необходимость включения определения ТЗ или </w:t>
      </w:r>
      <w:r w:rsidR="00B74E06">
        <w:t>С</w:t>
      </w:r>
      <w:r>
        <w:t>ТЗ для обеспечения общего понимания этого термина.</w:t>
      </w:r>
      <w:r w:rsidR="002509DA">
        <w:t xml:space="preserve"> </w:t>
      </w:r>
      <w:r w:rsidR="00B74E06">
        <w:t>Делегация назвала</w:t>
      </w:r>
      <w:r>
        <w:t xml:space="preserve"> приемлемыми </w:t>
      </w:r>
      <w:r w:rsidR="00B74E06">
        <w:t xml:space="preserve">измененные определения, </w:t>
      </w:r>
      <w:r>
        <w:t xml:space="preserve">предложенные </w:t>
      </w:r>
      <w:r w:rsidR="00B74E06">
        <w:t>экспертной группой, которая работала в виртуальном формате</w:t>
      </w:r>
      <w:r>
        <w:t xml:space="preserve">, </w:t>
      </w:r>
      <w:r w:rsidR="00B74E06">
        <w:t>относительно терминов «</w:t>
      </w:r>
      <w:r>
        <w:t>стран</w:t>
      </w:r>
      <w:r w:rsidR="00B74E06">
        <w:t>а</w:t>
      </w:r>
      <w:r>
        <w:t xml:space="preserve"> происхождения</w:t>
      </w:r>
      <w:r w:rsidR="00B74E06">
        <w:t>»</w:t>
      </w:r>
      <w:r>
        <w:t xml:space="preserve">, </w:t>
      </w:r>
      <w:r w:rsidR="00B74E06">
        <w:t>«в существенной степени/непосредственно основанный на»</w:t>
      </w:r>
      <w:r>
        <w:t xml:space="preserve"> и </w:t>
      </w:r>
      <w:r w:rsidR="00B74E06">
        <w:t>«</w:t>
      </w:r>
      <w:r>
        <w:t>источник ГР</w:t>
      </w:r>
      <w:r w:rsidR="00B74E06">
        <w:t>»</w:t>
      </w:r>
      <w:r>
        <w:t>.</w:t>
      </w:r>
      <w:r w:rsidR="002509DA">
        <w:t xml:space="preserve"> </w:t>
      </w:r>
      <w:r w:rsidR="00B74E06">
        <w:t xml:space="preserve">Делегация положительно оценила </w:t>
      </w:r>
      <w:r>
        <w:t>все остальные определения, но предложил</w:t>
      </w:r>
      <w:r w:rsidR="00B74E06">
        <w:t>а</w:t>
      </w:r>
      <w:r>
        <w:t xml:space="preserve"> исключить определение PCT.</w:t>
      </w:r>
      <w:r w:rsidR="002509DA">
        <w:t xml:space="preserve"> </w:t>
      </w:r>
    </w:p>
    <w:p w14:paraId="3979987F" w14:textId="77777777" w:rsidR="00765836" w:rsidRPr="00765836" w:rsidRDefault="00765836" w:rsidP="00765836">
      <w:pPr>
        <w:rPr>
          <w:szCs w:val="22"/>
        </w:rPr>
      </w:pPr>
    </w:p>
    <w:p w14:paraId="08DC23DF" w14:textId="1F773A29" w:rsidR="00765836" w:rsidRPr="00765836" w:rsidRDefault="009F6B0E" w:rsidP="00765836">
      <w:pPr>
        <w:rPr>
          <w:szCs w:val="22"/>
        </w:rPr>
      </w:pPr>
      <w:r>
        <w:fldChar w:fldCharType="begin"/>
      </w:r>
      <w:r>
        <w:instrText xml:space="preserve"> AUTONUM  </w:instrText>
      </w:r>
      <w:r>
        <w:fldChar w:fldCharType="end"/>
      </w:r>
      <w:r>
        <w:tab/>
        <w:t>Делегация Соединенных Штатов Америки поддержала заявление, сделанное делегацией Швейцарии от имени Группы B. Она предложила две поправки к статье 2.</w:t>
      </w:r>
      <w:r w:rsidR="002509DA">
        <w:t xml:space="preserve"> </w:t>
      </w:r>
      <w:r w:rsidR="0010609A">
        <w:t>Делегация</w:t>
      </w:r>
      <w:r>
        <w:t xml:space="preserve"> предложила использовать термин </w:t>
      </w:r>
      <w:r w:rsidR="0010609A">
        <w:t>«в существенной степени и непосредственно основанный на»</w:t>
      </w:r>
      <w:r>
        <w:t xml:space="preserve"> вместо </w:t>
      </w:r>
      <w:r w:rsidR="0010609A">
        <w:t>«в существенной степени/непосредственно основанный на»</w:t>
      </w:r>
      <w:r>
        <w:t xml:space="preserve">, что соответствует рекомендации </w:t>
      </w:r>
      <w:r w:rsidR="0010609A">
        <w:t>экспертной группы, работавшей в виртуальном формате</w:t>
      </w:r>
      <w:r>
        <w:t>.</w:t>
      </w:r>
      <w:r w:rsidR="007E2DD8">
        <w:t xml:space="preserve"> В соответствии с этой же рекомендацией делегация хотела бы внести правку в </w:t>
      </w:r>
      <w:r w:rsidR="00180E6F">
        <w:t xml:space="preserve">соответствующее </w:t>
      </w:r>
      <w:r w:rsidR="007E2DD8">
        <w:t>определени</w:t>
      </w:r>
      <w:r w:rsidR="00180E6F">
        <w:t>е</w:t>
      </w:r>
      <w:r w:rsidR="007E2DD8">
        <w:t xml:space="preserve">, заменив </w:t>
      </w:r>
      <w:r w:rsidR="0007369A">
        <w:t>слова «</w:t>
      </w:r>
      <w:r w:rsidR="0007369A" w:rsidRPr="0007369A">
        <w:t>необходимой или существенно значимой</w:t>
      </w:r>
      <w:r w:rsidR="007F3A85">
        <w:t xml:space="preserve"> составляющей</w:t>
      </w:r>
      <w:r w:rsidR="0007369A">
        <w:t>» словами «необходимой и существенно значимой</w:t>
      </w:r>
      <w:r w:rsidR="007F3A85">
        <w:t xml:space="preserve"> составляющей</w:t>
      </w:r>
      <w:r w:rsidR="0007369A">
        <w:t>»</w:t>
      </w:r>
      <w:r w:rsidR="007F3A85">
        <w:t xml:space="preserve">, а также </w:t>
      </w:r>
      <w:r w:rsidR="0010609A">
        <w:t>исключ</w:t>
      </w:r>
      <w:r w:rsidR="007F3A85">
        <w:t>ив</w:t>
      </w:r>
      <w:r w:rsidR="0010609A">
        <w:t xml:space="preserve"> слов</w:t>
      </w:r>
      <w:r w:rsidR="007F3A85">
        <w:t>а</w:t>
      </w:r>
      <w:r w:rsidR="0010609A">
        <w:t xml:space="preserve"> «процесса создания»</w:t>
      </w:r>
      <w:r>
        <w:t>.</w:t>
      </w:r>
      <w:r w:rsidR="002509DA">
        <w:t xml:space="preserve"> </w:t>
      </w:r>
      <w:r>
        <w:t>Он</w:t>
      </w:r>
      <w:r w:rsidR="0010609A">
        <w:t>а</w:t>
      </w:r>
      <w:r>
        <w:t xml:space="preserve"> подчеркнул</w:t>
      </w:r>
      <w:r w:rsidR="0010609A">
        <w:t>а</w:t>
      </w:r>
      <w:r>
        <w:t xml:space="preserve"> необходимость точно</w:t>
      </w:r>
      <w:r w:rsidR="0010609A">
        <w:t>й</w:t>
      </w:r>
      <w:r>
        <w:t xml:space="preserve"> </w:t>
      </w:r>
      <w:r w:rsidR="0010609A">
        <w:t>формулировки условия вступления в действие</w:t>
      </w:r>
      <w:r>
        <w:t xml:space="preserve"> с четкой причинно-следственной связью между заявленным изобретением и ГР и </w:t>
      </w:r>
      <w:r w:rsidR="0010609A">
        <w:t>СТЗ</w:t>
      </w:r>
      <w:r>
        <w:t xml:space="preserve">, </w:t>
      </w:r>
      <w:r w:rsidR="0010609A">
        <w:t>чтобы</w:t>
      </w:r>
      <w:r>
        <w:t xml:space="preserve"> найти баланс между преимуществами прозрачности и транзакционными издержками.</w:t>
      </w:r>
      <w:r w:rsidR="002509DA">
        <w:t xml:space="preserve"> </w:t>
      </w:r>
      <w:r>
        <w:t xml:space="preserve"> Такая ясность крайне важна для обеспечения соблюдения требований и предотвращения правовой неопределенности, которая может помешать инновациям.</w:t>
      </w:r>
      <w:r w:rsidR="002509DA">
        <w:t xml:space="preserve"> </w:t>
      </w:r>
      <w:r>
        <w:t xml:space="preserve">Делегация предложила исключить определение РСТ, что </w:t>
      </w:r>
      <w:r w:rsidR="0010609A">
        <w:t>связано с</w:t>
      </w:r>
      <w:r>
        <w:t xml:space="preserve"> предложением об исключении сноски в статье 8.</w:t>
      </w:r>
      <w:r w:rsidR="002509DA">
        <w:t xml:space="preserve"> </w:t>
      </w:r>
      <w:r w:rsidR="0010609A">
        <w:t>Делегация</w:t>
      </w:r>
      <w:r>
        <w:t xml:space="preserve"> не поддержала предложение делегации Индии относительно термин</w:t>
      </w:r>
      <w:r w:rsidR="0010609A">
        <w:t>а</w:t>
      </w:r>
      <w:r>
        <w:t xml:space="preserve"> </w:t>
      </w:r>
      <w:r w:rsidR="0010609A">
        <w:t>«в существенной степени/непосредственно основанный на»</w:t>
      </w:r>
      <w:r>
        <w:t>, котор</w:t>
      </w:r>
      <w:r w:rsidR="0010609A">
        <w:t>ое</w:t>
      </w:r>
      <w:r>
        <w:t xml:space="preserve"> </w:t>
      </w:r>
      <w:r w:rsidR="0010609A">
        <w:t>сделало бы шире условие применения</w:t>
      </w:r>
      <w:r>
        <w:t xml:space="preserve"> раскрытия и тем самым ослабил</w:t>
      </w:r>
      <w:r w:rsidR="0010609A">
        <w:t>о</w:t>
      </w:r>
      <w:r>
        <w:t xml:space="preserve"> бы </w:t>
      </w:r>
      <w:r w:rsidR="0010609A">
        <w:t>требование наличия</w:t>
      </w:r>
      <w:r>
        <w:t xml:space="preserve"> причинно-следственн</w:t>
      </w:r>
      <w:r w:rsidR="0010609A">
        <w:t>ой</w:t>
      </w:r>
      <w:r>
        <w:t xml:space="preserve"> свя</w:t>
      </w:r>
      <w:r w:rsidR="0010609A">
        <w:t>зи</w:t>
      </w:r>
      <w:r>
        <w:t xml:space="preserve"> между </w:t>
      </w:r>
      <w:r w:rsidR="0010609A">
        <w:t>ГР/СТЗ</w:t>
      </w:r>
      <w:r>
        <w:t xml:space="preserve"> и заявленным изобретением.</w:t>
      </w:r>
      <w:r w:rsidR="002509DA">
        <w:t xml:space="preserve"> </w:t>
      </w:r>
      <w:r>
        <w:t>В частности, предложенн</w:t>
      </w:r>
      <w:r w:rsidR="0010609A">
        <w:t>ая</w:t>
      </w:r>
      <w:r>
        <w:t xml:space="preserve"> делегацией Индии</w:t>
      </w:r>
      <w:r w:rsidR="0010609A">
        <w:t xml:space="preserve"> формулировка условия</w:t>
      </w:r>
      <w:r>
        <w:t xml:space="preserve"> </w:t>
      </w:r>
      <w:r w:rsidR="0010609A">
        <w:t>включает</w:t>
      </w:r>
      <w:r>
        <w:t xml:space="preserve"> </w:t>
      </w:r>
      <w:r w:rsidR="004B2460">
        <w:t>«</w:t>
      </w:r>
      <w:r>
        <w:t xml:space="preserve">инструменты для исследований, </w:t>
      </w:r>
      <w:r w:rsidR="004B2460">
        <w:t>например</w:t>
      </w:r>
      <w:r>
        <w:t xml:space="preserve"> экспериментальные животные и растения, </w:t>
      </w:r>
      <w:r w:rsidR="00154DDE">
        <w:t xml:space="preserve">дрожжи, </w:t>
      </w:r>
      <w:r>
        <w:t>бактерии, плазмиды и вирусные векторы</w:t>
      </w:r>
      <w:r w:rsidR="004B2460">
        <w:t>»,</w:t>
      </w:r>
      <w:r>
        <w:t xml:space="preserve"> которые являются стандартными расходными материалами, приобретаемыми у коммерческих поставщиков, и не подпадают под </w:t>
      </w:r>
      <w:r w:rsidR="004B2460">
        <w:t>определение «</w:t>
      </w:r>
      <w:r>
        <w:t>заявленно</w:t>
      </w:r>
      <w:r w:rsidR="004B2460">
        <w:t>го</w:t>
      </w:r>
      <w:r>
        <w:t xml:space="preserve"> изобретени</w:t>
      </w:r>
      <w:r w:rsidR="004B2460">
        <w:t>я»</w:t>
      </w:r>
      <w:r>
        <w:t xml:space="preserve">. </w:t>
      </w:r>
      <w:r w:rsidR="004B2460">
        <w:t>Делегация</w:t>
      </w:r>
      <w:r w:rsidR="0032718D">
        <w:t xml:space="preserve"> Соединенных Штатов Америки</w:t>
      </w:r>
      <w:r w:rsidR="00CC15D2">
        <w:t>, со своей стороны,</w:t>
      </w:r>
      <w:r w:rsidR="004B2460">
        <w:t xml:space="preserve"> выступ</w:t>
      </w:r>
      <w:r w:rsidR="00CC15D2">
        <w:t xml:space="preserve">ает </w:t>
      </w:r>
      <w:r w:rsidR="004B2460">
        <w:t xml:space="preserve">за </w:t>
      </w:r>
      <w:r>
        <w:t>точн</w:t>
      </w:r>
      <w:r w:rsidR="004B2460">
        <w:t>ую</w:t>
      </w:r>
      <w:r>
        <w:t xml:space="preserve"> </w:t>
      </w:r>
      <w:r w:rsidR="004B2460">
        <w:t>формулировку условия</w:t>
      </w:r>
      <w:r>
        <w:t xml:space="preserve"> с четкой причинно-следственной связью между заявленным изобретением и ГР и </w:t>
      </w:r>
      <w:r w:rsidR="003A05D9">
        <w:t>СТЗ</w:t>
      </w:r>
      <w:r>
        <w:t>.</w:t>
      </w:r>
      <w:r w:rsidR="002509DA">
        <w:t xml:space="preserve"> </w:t>
      </w:r>
      <w:r>
        <w:t xml:space="preserve">Делегация </w:t>
      </w:r>
      <w:r w:rsidR="003A05D9">
        <w:t>при всем уважении выразила несогласие</w:t>
      </w:r>
      <w:r>
        <w:t xml:space="preserve"> с определением ТЗ, связанных с ГР, </w:t>
      </w:r>
      <w:r w:rsidR="003A05D9">
        <w:t>которое предложила</w:t>
      </w:r>
      <w:r>
        <w:t xml:space="preserve"> делегаци</w:t>
      </w:r>
      <w:r w:rsidR="003A05D9">
        <w:t>я</w:t>
      </w:r>
      <w:r>
        <w:t xml:space="preserve"> Индии.</w:t>
      </w:r>
      <w:r w:rsidR="002509DA">
        <w:t xml:space="preserve"> </w:t>
      </w:r>
      <w:r>
        <w:t xml:space="preserve">Если оставить этот вопрос на усмотрение </w:t>
      </w:r>
      <w:r w:rsidR="003A05D9">
        <w:t>стран</w:t>
      </w:r>
      <w:r>
        <w:t>, это позволит избежать потенциальных конфликтов при достижении консенсуса, особенно учитывая отсутствие общепризнанного определения ТЗ даже среди коренных общин.</w:t>
      </w:r>
      <w:r w:rsidR="002509DA">
        <w:t xml:space="preserve"> </w:t>
      </w:r>
      <w:r w:rsidR="003A05D9">
        <w:t>Делегация напомнила об</w:t>
      </w:r>
      <w:r>
        <w:t xml:space="preserve"> опасения</w:t>
      </w:r>
      <w:r w:rsidR="003A05D9">
        <w:t>х</w:t>
      </w:r>
      <w:r>
        <w:t>, высказанны</w:t>
      </w:r>
      <w:r w:rsidR="003A05D9">
        <w:t>х</w:t>
      </w:r>
      <w:r>
        <w:t xml:space="preserve"> некоторыми членами ГРУЛАК. </w:t>
      </w:r>
    </w:p>
    <w:p w14:paraId="0058CC6D" w14:textId="77777777" w:rsidR="00765836" w:rsidRPr="00765836" w:rsidRDefault="00765836" w:rsidP="00765836">
      <w:pPr>
        <w:rPr>
          <w:szCs w:val="22"/>
        </w:rPr>
      </w:pPr>
    </w:p>
    <w:p w14:paraId="69A71DBA" w14:textId="010B8234" w:rsidR="00765836" w:rsidRPr="00765836" w:rsidRDefault="009F6B0E" w:rsidP="00765836">
      <w:pPr>
        <w:rPr>
          <w:szCs w:val="22"/>
        </w:rPr>
      </w:pPr>
      <w:r>
        <w:fldChar w:fldCharType="begin"/>
      </w:r>
      <w:r>
        <w:instrText xml:space="preserve"> AUTONUM  </w:instrText>
      </w:r>
      <w:r>
        <w:fldChar w:fldCharType="end"/>
      </w:r>
      <w:r>
        <w:tab/>
        <w:t xml:space="preserve">Делегация Соединенного Королевства </w:t>
      </w:r>
      <w:r w:rsidR="00FD2829">
        <w:t>одобрила</w:t>
      </w:r>
      <w:r>
        <w:t xml:space="preserve"> формулировку и </w:t>
      </w:r>
      <w:r w:rsidR="00FD2829">
        <w:t>условие вступления в действие</w:t>
      </w:r>
      <w:r>
        <w:t xml:space="preserve">, </w:t>
      </w:r>
      <w:r w:rsidR="00FD2829">
        <w:t>которые предложила</w:t>
      </w:r>
      <w:r>
        <w:t xml:space="preserve"> </w:t>
      </w:r>
      <w:r w:rsidR="00FD2829">
        <w:t>экспертная группа, работавш</w:t>
      </w:r>
      <w:r w:rsidR="00AB36E3">
        <w:t>ая</w:t>
      </w:r>
      <w:r w:rsidR="00FD2829">
        <w:t xml:space="preserve"> в виртуальном формате</w:t>
      </w:r>
      <w:r>
        <w:t>.</w:t>
      </w:r>
      <w:r w:rsidR="002509DA">
        <w:t xml:space="preserve"> </w:t>
      </w:r>
      <w:r w:rsidR="00AB36E3">
        <w:t>Делегация</w:t>
      </w:r>
      <w:r>
        <w:t xml:space="preserve"> также поддержал заявления, сделанные делегациями Канады и Соединенных Штатов Америки.</w:t>
      </w:r>
    </w:p>
    <w:p w14:paraId="4B2C6840" w14:textId="77777777" w:rsidR="00765836" w:rsidRPr="00765836" w:rsidRDefault="00765836" w:rsidP="00765836">
      <w:pPr>
        <w:rPr>
          <w:szCs w:val="22"/>
        </w:rPr>
      </w:pPr>
    </w:p>
    <w:p w14:paraId="01A834E6" w14:textId="727615CD" w:rsidR="00765836" w:rsidRPr="00765836" w:rsidRDefault="009F6B0E" w:rsidP="00765836">
      <w:pPr>
        <w:rPr>
          <w:szCs w:val="22"/>
        </w:rPr>
      </w:pPr>
      <w:r>
        <w:fldChar w:fldCharType="begin"/>
      </w:r>
      <w:r>
        <w:instrText xml:space="preserve"> AUTONUM  </w:instrText>
      </w:r>
      <w:r>
        <w:fldChar w:fldCharType="end"/>
      </w:r>
      <w:r>
        <w:tab/>
        <w:t>Делегация Японии поддержала заявления, сделанные делегациями Канады и Соединенных Штатов Америки.</w:t>
      </w:r>
      <w:r w:rsidR="002509DA">
        <w:t xml:space="preserve"> </w:t>
      </w:r>
      <w:r>
        <w:t xml:space="preserve">Она подчеркнула важность того, чтобы не нанести ущерба самой концепции ТЗ в рамках </w:t>
      </w:r>
      <w:r w:rsidR="00AB36E3">
        <w:t>настоящего</w:t>
      </w:r>
      <w:r>
        <w:t xml:space="preserve"> документа, учитывая текущие дискуссии по ТЗ на других сессиях МКГР.</w:t>
      </w:r>
      <w:r w:rsidR="002509DA">
        <w:t xml:space="preserve"> </w:t>
      </w:r>
      <w:r w:rsidR="00AB36E3">
        <w:t>Делегация не одобрила</w:t>
      </w:r>
      <w:r>
        <w:t xml:space="preserve"> определение ТЗ, предложенное делегацией Индии.</w:t>
      </w:r>
    </w:p>
    <w:p w14:paraId="2D020045" w14:textId="77777777" w:rsidR="00765836" w:rsidRPr="00765836" w:rsidRDefault="00765836" w:rsidP="00765836">
      <w:pPr>
        <w:rPr>
          <w:szCs w:val="22"/>
        </w:rPr>
      </w:pPr>
    </w:p>
    <w:p w14:paraId="40D1310F" w14:textId="2F1A9AD9" w:rsidR="00765836" w:rsidRPr="00765836" w:rsidRDefault="009F6B0E" w:rsidP="00765836">
      <w:pPr>
        <w:rPr>
          <w:szCs w:val="22"/>
        </w:rPr>
      </w:pPr>
      <w:r>
        <w:lastRenderedPageBreak/>
        <w:fldChar w:fldCharType="begin"/>
      </w:r>
      <w:r>
        <w:instrText xml:space="preserve"> AUTONUM  </w:instrText>
      </w:r>
      <w:r>
        <w:fldChar w:fldCharType="end"/>
      </w:r>
      <w:r>
        <w:tab/>
        <w:t>Делегация Бразилии поддержала заявление, сделанное делегацией Венесуэлы (Боливарианской Республики) от имени ГРУЛАК.</w:t>
      </w:r>
      <w:r w:rsidR="002509DA">
        <w:t xml:space="preserve"> </w:t>
      </w:r>
      <w:r>
        <w:t xml:space="preserve">Она предложила использовать термин </w:t>
      </w:r>
      <w:r w:rsidR="00AB36E3">
        <w:t>«</w:t>
      </w:r>
      <w:r>
        <w:t>использование</w:t>
      </w:r>
      <w:r w:rsidR="00AB36E3">
        <w:t>»</w:t>
      </w:r>
      <w:r>
        <w:t xml:space="preserve">, подчеркнув, что это </w:t>
      </w:r>
      <w:r w:rsidR="00AB36E3">
        <w:t>обще</w:t>
      </w:r>
      <w:r>
        <w:t>признанная формулировка, принятая в значимых многосторонних соглашениях, касающихся ТЗ.</w:t>
      </w:r>
      <w:r w:rsidR="002509DA">
        <w:t xml:space="preserve"> </w:t>
      </w:r>
      <w:r>
        <w:t xml:space="preserve">Использование этого </w:t>
      </w:r>
      <w:r w:rsidR="00AB36E3">
        <w:t>термина</w:t>
      </w:r>
      <w:r>
        <w:t xml:space="preserve"> улучшает понимание, </w:t>
      </w:r>
      <w:r w:rsidR="00AB36E3">
        <w:t>сведет</w:t>
      </w:r>
      <w:r>
        <w:t xml:space="preserve"> к минимуму возможность неправильного толкования и </w:t>
      </w:r>
      <w:proofErr w:type="gramStart"/>
      <w:r>
        <w:t>в конечном итоге</w:t>
      </w:r>
      <w:proofErr w:type="gramEnd"/>
      <w:r>
        <w:t xml:space="preserve"> </w:t>
      </w:r>
      <w:r w:rsidR="00AB36E3">
        <w:t>повысит</w:t>
      </w:r>
      <w:r>
        <w:t xml:space="preserve"> правовую определенность.</w:t>
      </w:r>
    </w:p>
    <w:p w14:paraId="3453D132" w14:textId="77777777" w:rsidR="00765836" w:rsidRPr="00765836" w:rsidRDefault="00765836" w:rsidP="00765836">
      <w:pPr>
        <w:rPr>
          <w:szCs w:val="22"/>
        </w:rPr>
      </w:pPr>
    </w:p>
    <w:p w14:paraId="0E8D4AED" w14:textId="4D731E73" w:rsidR="00765836" w:rsidRPr="00765836" w:rsidRDefault="009F6B0E" w:rsidP="00765836">
      <w:pPr>
        <w:rPr>
          <w:szCs w:val="22"/>
        </w:rPr>
      </w:pPr>
      <w:r>
        <w:fldChar w:fldCharType="begin"/>
      </w:r>
      <w:r>
        <w:instrText xml:space="preserve"> AUTONUM  </w:instrText>
      </w:r>
      <w:r>
        <w:fldChar w:fldCharType="end"/>
      </w:r>
      <w:r>
        <w:tab/>
        <w:t xml:space="preserve">Делегация Мексики рекомендовала исключить слова </w:t>
      </w:r>
      <w:r w:rsidR="00AB36E3">
        <w:t>«в существенной степени»</w:t>
      </w:r>
      <w:r>
        <w:t xml:space="preserve"> и </w:t>
      </w:r>
      <w:r w:rsidR="00AB36E3">
        <w:t>«н</w:t>
      </w:r>
      <w:r>
        <w:t>епосредственно</w:t>
      </w:r>
      <w:r w:rsidR="00AB36E3">
        <w:t xml:space="preserve">» и заявила, </w:t>
      </w:r>
      <w:r>
        <w:t xml:space="preserve">что они </w:t>
      </w:r>
      <w:r w:rsidR="008545D9">
        <w:t>означают</w:t>
      </w:r>
      <w:r>
        <w:t xml:space="preserve"> </w:t>
      </w:r>
      <w:r w:rsidR="008545D9">
        <w:t>«</w:t>
      </w:r>
      <w:r>
        <w:t>использовани</w:t>
      </w:r>
      <w:r w:rsidR="008545D9">
        <w:t>е»</w:t>
      </w:r>
      <w:r>
        <w:t xml:space="preserve"> ГР и </w:t>
      </w:r>
      <w:r w:rsidR="008545D9">
        <w:t>С</w:t>
      </w:r>
      <w:r>
        <w:t>ТЗ.</w:t>
      </w:r>
      <w:r w:rsidR="002509DA">
        <w:t xml:space="preserve"> </w:t>
      </w:r>
      <w:r w:rsidR="008545D9">
        <w:t>Она также</w:t>
      </w:r>
      <w:r>
        <w:t xml:space="preserve"> предложил</w:t>
      </w:r>
      <w:r w:rsidR="008545D9">
        <w:t>а</w:t>
      </w:r>
      <w:r>
        <w:t xml:space="preserve"> заменить слова </w:t>
      </w:r>
      <w:r w:rsidR="008545D9">
        <w:t>«</w:t>
      </w:r>
      <w:r w:rsidR="008545D9" w:rsidRPr="00775349">
        <w:rPr>
          <w:rFonts w:eastAsia="Times New Roman"/>
          <w:szCs w:val="22"/>
          <w:lang w:eastAsia="en-US"/>
        </w:rPr>
        <w:t>необходимой или существенно значимой составляющей процесса создания</w:t>
      </w:r>
      <w:r w:rsidR="008545D9">
        <w:rPr>
          <w:rFonts w:eastAsia="Times New Roman"/>
          <w:szCs w:val="22"/>
          <w:lang w:eastAsia="en-US"/>
        </w:rPr>
        <w:t>»</w:t>
      </w:r>
      <w:r>
        <w:t xml:space="preserve"> словом </w:t>
      </w:r>
      <w:r w:rsidR="008545D9">
        <w:t>«</w:t>
      </w:r>
      <w:r>
        <w:t>использован</w:t>
      </w:r>
      <w:r w:rsidR="008545D9">
        <w:t>ы»</w:t>
      </w:r>
      <w:r>
        <w:t>, в результате чего определение</w:t>
      </w:r>
      <w:r w:rsidR="008545D9">
        <w:t xml:space="preserve"> примет следующий вид</w:t>
      </w:r>
      <w:r>
        <w:t>:</w:t>
      </w:r>
      <w:r w:rsidR="00902578">
        <w:t xml:space="preserve"> «</w:t>
      </w:r>
      <w:r w:rsidR="00902578" w:rsidRPr="00902578">
        <w:t>“</w:t>
      </w:r>
      <w:r w:rsidR="00902578">
        <w:t>Основанный на</w:t>
      </w:r>
      <w:r w:rsidR="00902578" w:rsidRPr="00902578">
        <w:t>”</w:t>
      </w:r>
      <w:r>
        <w:t xml:space="preserve"> означает, что ГР и </w:t>
      </w:r>
      <w:r w:rsidR="00902578">
        <w:t>С</w:t>
      </w:r>
      <w:r>
        <w:t>ТЗ должны быть использованы или примен</w:t>
      </w:r>
      <w:r w:rsidR="00902578">
        <w:t>ены</w:t>
      </w:r>
      <w:r>
        <w:t xml:space="preserve"> </w:t>
      </w:r>
      <w:r w:rsidR="00902578">
        <w:t>в процессе создания</w:t>
      </w:r>
      <w:r>
        <w:t xml:space="preserve"> изобретения </w:t>
      </w:r>
      <w:r w:rsidR="00902578">
        <w:t>и что</w:t>
      </w:r>
      <w:r>
        <w:t xml:space="preserve"> заявленное изобретение должно зависеть от </w:t>
      </w:r>
      <w:r w:rsidR="00902578">
        <w:t>конкретных</w:t>
      </w:r>
      <w:r>
        <w:t xml:space="preserve"> свойств ГР и/или </w:t>
      </w:r>
      <w:r w:rsidR="00902578">
        <w:t>С</w:t>
      </w:r>
      <w:r>
        <w:t>ТЗ</w:t>
      </w:r>
      <w:r w:rsidR="00902578">
        <w:t>»</w:t>
      </w:r>
      <w:r>
        <w:t>.</w:t>
      </w:r>
      <w:r w:rsidR="002509DA">
        <w:t xml:space="preserve"> </w:t>
      </w:r>
      <w:r>
        <w:t xml:space="preserve">Делегация подчеркнула необходимость конкретизации в определении источника ГР, указав, что источник может быть как </w:t>
      </w:r>
      <w:proofErr w:type="spellStart"/>
      <w:r w:rsidR="003F5C61">
        <w:rPr>
          <w:iCs/>
        </w:rPr>
        <w:t>in-situ</w:t>
      </w:r>
      <w:proofErr w:type="spellEnd"/>
      <w:r w:rsidRPr="00CA33AD">
        <w:rPr>
          <w:iCs/>
        </w:rPr>
        <w:t xml:space="preserve">, так и </w:t>
      </w:r>
      <w:proofErr w:type="spellStart"/>
      <w:r w:rsidR="003F5C61">
        <w:rPr>
          <w:iCs/>
        </w:rPr>
        <w:t>ex-situ</w:t>
      </w:r>
      <w:proofErr w:type="spellEnd"/>
      <w:r>
        <w:t>.</w:t>
      </w:r>
      <w:r w:rsidR="002509DA">
        <w:t xml:space="preserve"> </w:t>
      </w:r>
      <w:r w:rsidR="00CA33AD">
        <w:t>Делегация</w:t>
      </w:r>
      <w:r>
        <w:t xml:space="preserve"> предложил</w:t>
      </w:r>
      <w:r w:rsidR="00CA33AD">
        <w:t>а</w:t>
      </w:r>
      <w:r>
        <w:t xml:space="preserve"> включить такие примеры, как страна происхождения, земли и территории коренных народов.</w:t>
      </w:r>
      <w:r w:rsidR="002509DA">
        <w:t xml:space="preserve"> </w:t>
      </w:r>
      <w:r w:rsidR="00CA33AD">
        <w:t>В</w:t>
      </w:r>
      <w:r>
        <w:t xml:space="preserve"> определени</w:t>
      </w:r>
      <w:r w:rsidR="00CA33AD">
        <w:t>е</w:t>
      </w:r>
      <w:r>
        <w:t xml:space="preserve"> источника ТЗ</w:t>
      </w:r>
      <w:r w:rsidR="00CA33AD">
        <w:t xml:space="preserve"> делегация</w:t>
      </w:r>
      <w:r>
        <w:t xml:space="preserve"> предложил</w:t>
      </w:r>
      <w:r w:rsidR="00CA33AD">
        <w:t>а</w:t>
      </w:r>
      <w:r>
        <w:t xml:space="preserve"> добавить </w:t>
      </w:r>
      <w:r w:rsidR="00CA33AD">
        <w:t>упоминание</w:t>
      </w:r>
      <w:r>
        <w:t xml:space="preserve"> коренны</w:t>
      </w:r>
      <w:r w:rsidR="00CA33AD">
        <w:t>х</w:t>
      </w:r>
      <w:r>
        <w:t xml:space="preserve"> народ</w:t>
      </w:r>
      <w:r w:rsidR="00CA33AD">
        <w:t>ов</w:t>
      </w:r>
      <w:r>
        <w:t xml:space="preserve"> и включить в конце слова </w:t>
      </w:r>
      <w:r w:rsidR="00FE485B">
        <w:t xml:space="preserve">«либо </w:t>
      </w:r>
      <w:r>
        <w:t xml:space="preserve">любой другой документ или </w:t>
      </w:r>
      <w:r w:rsidR="00FE485B">
        <w:t>иной</w:t>
      </w:r>
      <w:r>
        <w:t xml:space="preserve"> источник, в том числе основанный на устных традициях народа</w:t>
      </w:r>
      <w:r w:rsidR="00FE485B">
        <w:t xml:space="preserve"> вне зависимости от факта публикации»</w:t>
      </w:r>
      <w:r>
        <w:t>.</w:t>
      </w:r>
      <w:r w:rsidR="002509DA">
        <w:t xml:space="preserve"> </w:t>
      </w:r>
      <w:r w:rsidR="00B7729E">
        <w:t>Делегация</w:t>
      </w:r>
      <w:r>
        <w:t xml:space="preserve"> предложил добавить определение термина </w:t>
      </w:r>
      <w:r w:rsidR="00B7729E">
        <w:t>«</w:t>
      </w:r>
      <w:r>
        <w:t>конфиденциальная информация</w:t>
      </w:r>
      <w:r w:rsidR="00B7729E">
        <w:t>» в отношении</w:t>
      </w:r>
      <w:r>
        <w:t xml:space="preserve"> ТЗ, которые </w:t>
      </w:r>
      <w:r w:rsidR="00B7729E">
        <w:t>сохраняются в тайне</w:t>
      </w:r>
      <w:r>
        <w:t xml:space="preserve"> или</w:t>
      </w:r>
      <w:r w:rsidR="00B7729E">
        <w:t xml:space="preserve"> являются</w:t>
      </w:r>
      <w:r>
        <w:t xml:space="preserve"> священными для коренных народов.</w:t>
      </w:r>
    </w:p>
    <w:p w14:paraId="5D801ED1" w14:textId="77777777" w:rsidR="00765836" w:rsidRPr="00765836" w:rsidRDefault="00765836" w:rsidP="00765836">
      <w:pPr>
        <w:rPr>
          <w:szCs w:val="22"/>
        </w:rPr>
      </w:pPr>
    </w:p>
    <w:p w14:paraId="172B2506" w14:textId="1B344883" w:rsidR="00765836" w:rsidRPr="00765836" w:rsidRDefault="009F6B0E" w:rsidP="00765836">
      <w:pPr>
        <w:rPr>
          <w:szCs w:val="22"/>
        </w:rPr>
      </w:pPr>
      <w:r>
        <w:fldChar w:fldCharType="begin"/>
      </w:r>
      <w:r>
        <w:instrText xml:space="preserve"> AUTONUM  </w:instrText>
      </w:r>
      <w:r>
        <w:fldChar w:fldCharType="end"/>
      </w:r>
      <w:r>
        <w:tab/>
        <w:t>Делегация Уганды поддержала заявление, сделанное делегацией Ганы от имени Африканской группы, и последующие предложения, внесенные делегациями Ганы и Нигерии.</w:t>
      </w:r>
      <w:r w:rsidR="002509DA">
        <w:t xml:space="preserve"> </w:t>
      </w:r>
    </w:p>
    <w:p w14:paraId="6D381CA3" w14:textId="77777777" w:rsidR="00765836" w:rsidRPr="00765836" w:rsidRDefault="00765836" w:rsidP="00765836">
      <w:pPr>
        <w:rPr>
          <w:szCs w:val="22"/>
        </w:rPr>
      </w:pPr>
    </w:p>
    <w:p w14:paraId="1CAF81AB" w14:textId="35FB52B7" w:rsidR="00765836" w:rsidRPr="00765836" w:rsidRDefault="009F6B0E" w:rsidP="00353BCF">
      <w:pPr>
        <w:rPr>
          <w:szCs w:val="22"/>
        </w:rPr>
      </w:pPr>
      <w:r>
        <w:fldChar w:fldCharType="begin"/>
      </w:r>
      <w:r>
        <w:instrText xml:space="preserve"> AUTONUM  </w:instrText>
      </w:r>
      <w:r>
        <w:fldChar w:fldCharType="end"/>
      </w:r>
      <w:r>
        <w:tab/>
        <w:t xml:space="preserve">Делегация Островов Кука выразила согласие с позицией </w:t>
      </w:r>
      <w:r w:rsidR="00B7729E">
        <w:t>АТГ</w:t>
      </w:r>
      <w:r>
        <w:t>.</w:t>
      </w:r>
      <w:r w:rsidR="002509DA">
        <w:t xml:space="preserve"> </w:t>
      </w:r>
      <w:r w:rsidR="00353BCF">
        <w:t>Она</w:t>
      </w:r>
      <w:r>
        <w:t xml:space="preserve"> вновь подчерк</w:t>
      </w:r>
      <w:r w:rsidR="00353BCF">
        <w:t>нула</w:t>
      </w:r>
      <w:r>
        <w:t xml:space="preserve"> важность </w:t>
      </w:r>
      <w:r w:rsidR="00353BCF">
        <w:t>защиты</w:t>
      </w:r>
      <w:r>
        <w:t xml:space="preserve"> ТЗ на благо будущих поколений и сохранения культуры.</w:t>
      </w:r>
      <w:r w:rsidR="002509DA">
        <w:t xml:space="preserve"> </w:t>
      </w:r>
      <w:r w:rsidR="00353BCF">
        <w:t>Делегация выразила особую обеспокоенность</w:t>
      </w:r>
      <w:r>
        <w:t xml:space="preserve"> по поводу статьи 9</w:t>
      </w:r>
      <w:r w:rsidR="00353BCF">
        <w:t xml:space="preserve"> и</w:t>
      </w:r>
      <w:r>
        <w:t xml:space="preserve"> предложила включить </w:t>
      </w:r>
      <w:r w:rsidR="00353BCF">
        <w:t xml:space="preserve">в статью 2 </w:t>
      </w:r>
      <w:r>
        <w:t xml:space="preserve">термин </w:t>
      </w:r>
      <w:r w:rsidR="00353BCF">
        <w:t>«</w:t>
      </w:r>
      <w:r>
        <w:t>дериват</w:t>
      </w:r>
      <w:r w:rsidR="00353BCF">
        <w:t>»</w:t>
      </w:r>
      <w:r>
        <w:t xml:space="preserve">, чтобы решить проблему изменения </w:t>
      </w:r>
      <w:r w:rsidR="00353BCF">
        <w:t>С</w:t>
      </w:r>
      <w:r>
        <w:t xml:space="preserve">ТЗ третьими сторонами без </w:t>
      </w:r>
      <w:r w:rsidR="00353BCF">
        <w:t>указания</w:t>
      </w:r>
      <w:r>
        <w:t xml:space="preserve"> источника или соответствующих коренных народов и местных общин.</w:t>
      </w:r>
      <w:r w:rsidR="002509DA">
        <w:t xml:space="preserve"> </w:t>
      </w:r>
      <w:r w:rsidR="00353BCF">
        <w:t>Делегация</w:t>
      </w:r>
      <w:r>
        <w:t xml:space="preserve"> предложила использовать определение </w:t>
      </w:r>
      <w:r w:rsidR="00353BCF">
        <w:t>«дериват»</w:t>
      </w:r>
      <w:r>
        <w:t xml:space="preserve"> из Сводного документа, касающегося интеллектуальной собственности и генетических ресурсов, которое гласит: </w:t>
      </w:r>
      <w:r w:rsidR="00353BCF">
        <w:t>«</w:t>
      </w:r>
      <w:r w:rsidR="00353BCF" w:rsidRPr="00353BCF">
        <w:t>“</w:t>
      </w:r>
      <w:r w:rsidR="00353BCF">
        <w:t>Дериват</w:t>
      </w:r>
      <w:r w:rsidR="00353BCF" w:rsidRPr="00353BCF">
        <w:t>”</w:t>
      </w:r>
      <w:r w:rsidR="00353BCF">
        <w:t xml:space="preserve"> означает встречающееся в природе биохимическое соединение, являющееся результатом генетической экспрессии или метаболизма биологических или генетических ресурсов, даже если оно не содержит функциональных единиц наследственности»</w:t>
      </w:r>
      <w:r>
        <w:t>.</w:t>
      </w:r>
    </w:p>
    <w:p w14:paraId="140E38B1" w14:textId="77777777" w:rsidR="00765836" w:rsidRPr="00765836" w:rsidRDefault="00765836" w:rsidP="00765836">
      <w:pPr>
        <w:rPr>
          <w:szCs w:val="22"/>
        </w:rPr>
      </w:pPr>
    </w:p>
    <w:p w14:paraId="00A1A14A" w14:textId="7BC6611A" w:rsidR="00765836" w:rsidRPr="00765836" w:rsidRDefault="009F6B0E" w:rsidP="00765836">
      <w:pPr>
        <w:rPr>
          <w:szCs w:val="22"/>
        </w:rPr>
      </w:pPr>
      <w:r>
        <w:fldChar w:fldCharType="begin"/>
      </w:r>
      <w:r>
        <w:instrText xml:space="preserve"> AUTONUM  </w:instrText>
      </w:r>
      <w:r>
        <w:fldChar w:fldCharType="end"/>
      </w:r>
      <w:r>
        <w:tab/>
        <w:t>Представитель INBRAPI поддержал</w:t>
      </w:r>
      <w:r w:rsidR="00353BCF">
        <w:t>а</w:t>
      </w:r>
      <w:r>
        <w:t xml:space="preserve"> заявление, сделанное представителем Ассамблеи </w:t>
      </w:r>
      <w:r w:rsidR="00353BCF">
        <w:t>коренных народов</w:t>
      </w:r>
      <w:r>
        <w:t xml:space="preserve"> от имени </w:t>
      </w:r>
      <w:r w:rsidR="00353BCF">
        <w:t>Форума</w:t>
      </w:r>
      <w:r>
        <w:t xml:space="preserve"> коренных народов.</w:t>
      </w:r>
      <w:r w:rsidR="002509DA">
        <w:t xml:space="preserve"> </w:t>
      </w:r>
      <w:r w:rsidR="00353BCF">
        <w:t>Представитель отметила, что настоящий документ будет иметь характер</w:t>
      </w:r>
      <w:r>
        <w:t xml:space="preserve"> </w:t>
      </w:r>
      <w:proofErr w:type="spellStart"/>
      <w:r w:rsidRPr="00B6146F">
        <w:rPr>
          <w:iCs/>
        </w:rPr>
        <w:t>sui</w:t>
      </w:r>
      <w:proofErr w:type="spellEnd"/>
      <w:r w:rsidRPr="00B6146F">
        <w:rPr>
          <w:iCs/>
        </w:rPr>
        <w:t xml:space="preserve"> </w:t>
      </w:r>
      <w:proofErr w:type="spellStart"/>
      <w:r w:rsidRPr="00B6146F">
        <w:rPr>
          <w:iCs/>
        </w:rPr>
        <w:t>generis</w:t>
      </w:r>
      <w:proofErr w:type="spellEnd"/>
      <w:r w:rsidR="00353BCF">
        <w:t>, и</w:t>
      </w:r>
      <w:r>
        <w:t xml:space="preserve"> подчеркнула важность сохранения </w:t>
      </w:r>
      <w:r w:rsidR="00353BCF">
        <w:t>единообразия</w:t>
      </w:r>
      <w:r>
        <w:t xml:space="preserve"> с </w:t>
      </w:r>
      <w:r w:rsidR="00353BCF">
        <w:t>нормативно-</w:t>
      </w:r>
      <w:r>
        <w:t>правов</w:t>
      </w:r>
      <w:r w:rsidR="00353BCF">
        <w:t>ой</w:t>
      </w:r>
      <w:r>
        <w:t xml:space="preserve"> </w:t>
      </w:r>
      <w:r w:rsidR="00353BCF">
        <w:t>базой</w:t>
      </w:r>
      <w:r>
        <w:t>, касающ</w:t>
      </w:r>
      <w:r w:rsidR="00353BCF">
        <w:t>ей</w:t>
      </w:r>
      <w:r>
        <w:t>ся прав коренных народов.</w:t>
      </w:r>
      <w:r w:rsidR="002509DA">
        <w:t xml:space="preserve"> </w:t>
      </w:r>
      <w:r w:rsidR="00353BCF">
        <w:t>Представитель</w:t>
      </w:r>
      <w:r>
        <w:t xml:space="preserve"> выступила за то, чтобы определение ТЗ, связанных с ГР, было разработано на основе консультаций с коренными народами.</w:t>
      </w:r>
      <w:r w:rsidR="002509DA">
        <w:t xml:space="preserve"> </w:t>
      </w:r>
      <w:r>
        <w:t>Она поддержала заявление делегации Мексики о необходимости включить</w:t>
      </w:r>
      <w:r w:rsidR="00353BCF">
        <w:t xml:space="preserve"> фразу</w:t>
      </w:r>
      <w:r>
        <w:t xml:space="preserve"> </w:t>
      </w:r>
      <w:r w:rsidR="00353BCF">
        <w:t>«</w:t>
      </w:r>
      <w:r>
        <w:t>земли, территории и страны происхождения коренных народов</w:t>
      </w:r>
      <w:r w:rsidR="00353BCF">
        <w:t>»</w:t>
      </w:r>
      <w:r>
        <w:t>, поскольку они часто являются источником значительного биоразнообразия и ГР.</w:t>
      </w:r>
    </w:p>
    <w:p w14:paraId="53B55632" w14:textId="77777777" w:rsidR="00765836" w:rsidRPr="00765836" w:rsidRDefault="00765836" w:rsidP="00765836">
      <w:pPr>
        <w:rPr>
          <w:szCs w:val="22"/>
        </w:rPr>
      </w:pPr>
    </w:p>
    <w:p w14:paraId="6EB88C7C" w14:textId="26642BD9" w:rsidR="00765836" w:rsidRPr="00765836" w:rsidRDefault="009F6B0E" w:rsidP="00765836">
      <w:pPr>
        <w:rPr>
          <w:szCs w:val="22"/>
        </w:rPr>
      </w:pPr>
      <w:r>
        <w:fldChar w:fldCharType="begin"/>
      </w:r>
      <w:r>
        <w:instrText xml:space="preserve"> AUTONUM  </w:instrText>
      </w:r>
      <w:r>
        <w:fldChar w:fldCharType="end"/>
      </w:r>
      <w:r>
        <w:tab/>
        <w:t xml:space="preserve">Делегация Австралии </w:t>
      </w:r>
      <w:r w:rsidR="00353BCF">
        <w:t>выступила за</w:t>
      </w:r>
      <w:r>
        <w:t xml:space="preserve"> </w:t>
      </w:r>
      <w:r w:rsidR="00353BCF">
        <w:t>включение терминов</w:t>
      </w:r>
      <w:r>
        <w:t xml:space="preserve"> </w:t>
      </w:r>
      <w:r w:rsidR="00353BCF">
        <w:t>«</w:t>
      </w:r>
      <w:r>
        <w:t>непосредственно основанны</w:t>
      </w:r>
      <w:r w:rsidR="00353BCF">
        <w:t>й</w:t>
      </w:r>
      <w:r>
        <w:t xml:space="preserve"> на</w:t>
      </w:r>
      <w:r w:rsidR="00353BCF">
        <w:t>»</w:t>
      </w:r>
      <w:r>
        <w:t xml:space="preserve">, </w:t>
      </w:r>
      <w:r w:rsidR="00353BCF">
        <w:t>«в существенной степени</w:t>
      </w:r>
      <w:r>
        <w:t xml:space="preserve"> основанны</w:t>
      </w:r>
      <w:r w:rsidR="00353BCF">
        <w:t>й</w:t>
      </w:r>
      <w:r>
        <w:t xml:space="preserve"> на</w:t>
      </w:r>
      <w:r w:rsidR="00353BCF">
        <w:t>»</w:t>
      </w:r>
      <w:r>
        <w:t xml:space="preserve"> или </w:t>
      </w:r>
      <w:r w:rsidR="00353BCF">
        <w:t>«в существенной степени и непосредственно</w:t>
      </w:r>
      <w:r>
        <w:t xml:space="preserve"> основанны</w:t>
      </w:r>
      <w:r w:rsidR="00353BCF">
        <w:t>й</w:t>
      </w:r>
      <w:r>
        <w:t xml:space="preserve"> на</w:t>
      </w:r>
      <w:r w:rsidR="00353BCF">
        <w:t>»</w:t>
      </w:r>
      <w:r>
        <w:t>.</w:t>
      </w:r>
      <w:r w:rsidR="002509DA">
        <w:t xml:space="preserve"> </w:t>
      </w:r>
      <w:r w:rsidR="008311AE">
        <w:t>Делегация</w:t>
      </w:r>
      <w:r>
        <w:t xml:space="preserve"> подчерк</w:t>
      </w:r>
      <w:r w:rsidR="008311AE">
        <w:t>нула</w:t>
      </w:r>
      <w:r>
        <w:t xml:space="preserve"> важность понимания этих терминов в контексте представленных определений, </w:t>
      </w:r>
      <w:r w:rsidR="008311AE">
        <w:t>отметив</w:t>
      </w:r>
      <w:r>
        <w:t xml:space="preserve"> необходимость </w:t>
      </w:r>
      <w:r w:rsidR="008311AE">
        <w:t>ясности</w:t>
      </w:r>
      <w:r>
        <w:t xml:space="preserve"> терминологии.</w:t>
      </w:r>
      <w:r w:rsidR="002509DA">
        <w:t xml:space="preserve"> </w:t>
      </w:r>
      <w:r w:rsidR="008311AE">
        <w:t xml:space="preserve">Делегация высказалась за текущую формулировку условия вступления в </w:t>
      </w:r>
      <w:r w:rsidR="008311AE">
        <w:lastRenderedPageBreak/>
        <w:t>действие</w:t>
      </w:r>
      <w:r>
        <w:t>.</w:t>
      </w:r>
      <w:r w:rsidR="002509DA">
        <w:t xml:space="preserve"> </w:t>
      </w:r>
      <w:r w:rsidR="008311AE">
        <w:t>Делегация не поддержала</w:t>
      </w:r>
      <w:r>
        <w:t xml:space="preserve"> предложени</w:t>
      </w:r>
      <w:r w:rsidR="008311AE">
        <w:t>е</w:t>
      </w:r>
      <w:r>
        <w:t xml:space="preserve"> о введении определения </w:t>
      </w:r>
      <w:r w:rsidR="008311AE">
        <w:t>СТЗ</w:t>
      </w:r>
      <w:r>
        <w:t xml:space="preserve"> и предложила решать этот вопрос в рамках </w:t>
      </w:r>
      <w:r w:rsidR="00F82931">
        <w:t>национального</w:t>
      </w:r>
      <w:r>
        <w:t xml:space="preserve"> законодательства.</w:t>
      </w:r>
      <w:r w:rsidR="002509DA">
        <w:t xml:space="preserve"> </w:t>
      </w:r>
      <w:r>
        <w:t xml:space="preserve">Она поддержала </w:t>
      </w:r>
      <w:r w:rsidR="00F82931">
        <w:t xml:space="preserve">выдвинутые Форумом коренных народов </w:t>
      </w:r>
      <w:r>
        <w:t xml:space="preserve">предложения, относительно незначительных корректировок в определениях источника ГР и источника </w:t>
      </w:r>
      <w:r w:rsidR="00851015">
        <w:t>СТЗ</w:t>
      </w:r>
      <w:r>
        <w:t>.</w:t>
      </w:r>
    </w:p>
    <w:p w14:paraId="38F271ED" w14:textId="77777777" w:rsidR="00765836" w:rsidRPr="00765836" w:rsidRDefault="00765836" w:rsidP="00765836">
      <w:pPr>
        <w:rPr>
          <w:szCs w:val="22"/>
        </w:rPr>
      </w:pPr>
    </w:p>
    <w:p w14:paraId="480954C2" w14:textId="34DC930A" w:rsidR="00765836" w:rsidRPr="00765836" w:rsidRDefault="009F6B0E" w:rsidP="00765836">
      <w:pPr>
        <w:rPr>
          <w:szCs w:val="22"/>
        </w:rPr>
      </w:pPr>
      <w:r>
        <w:fldChar w:fldCharType="begin"/>
      </w:r>
      <w:r>
        <w:instrText xml:space="preserve"> AUTONUM  </w:instrText>
      </w:r>
      <w:r>
        <w:fldChar w:fldCharType="end"/>
      </w:r>
      <w:r>
        <w:tab/>
        <w:t xml:space="preserve">Делегация Индии </w:t>
      </w:r>
      <w:r w:rsidR="00BC41CE">
        <w:t>заявила, что в целом согласна</w:t>
      </w:r>
      <w:r>
        <w:t xml:space="preserve"> с определениями, включенными в статью 2.</w:t>
      </w:r>
      <w:r w:rsidR="002509DA">
        <w:t xml:space="preserve"> </w:t>
      </w:r>
      <w:r>
        <w:t>Однако он</w:t>
      </w:r>
      <w:r w:rsidR="00BC41CE">
        <w:t>а</w:t>
      </w:r>
      <w:r>
        <w:t xml:space="preserve"> предложил</w:t>
      </w:r>
      <w:r w:rsidR="00BC41CE">
        <w:t>а</w:t>
      </w:r>
      <w:r>
        <w:t xml:space="preserve"> внести некоторые изменения в требование </w:t>
      </w:r>
      <w:r w:rsidR="00BC41CE">
        <w:t>об условии</w:t>
      </w:r>
      <w:r>
        <w:t>.</w:t>
      </w:r>
      <w:r w:rsidR="002509DA">
        <w:t xml:space="preserve"> </w:t>
      </w:r>
      <w:r>
        <w:t xml:space="preserve">Делегация предложила убрать слово </w:t>
      </w:r>
      <w:r w:rsidR="00BC41CE">
        <w:t>«</w:t>
      </w:r>
      <w:r>
        <w:t>непосредственно</w:t>
      </w:r>
      <w:r w:rsidR="00BC41CE">
        <w:t>»</w:t>
      </w:r>
      <w:r>
        <w:t xml:space="preserve">, чтобы избежать узкого толкования при </w:t>
      </w:r>
      <w:r w:rsidR="00BC41CE">
        <w:t>выполнении</w:t>
      </w:r>
      <w:r>
        <w:t xml:space="preserve"> обязательств по раскрытию.</w:t>
      </w:r>
      <w:r w:rsidR="002509DA">
        <w:t xml:space="preserve"> </w:t>
      </w:r>
      <w:r w:rsidR="00BC41CE">
        <w:t>Делегация</w:t>
      </w:r>
      <w:r>
        <w:t xml:space="preserve"> подчеркнула важность обеспечения всеобъемлющего толкования, включающего случаи физического доступа к ГР, а также использования </w:t>
      </w:r>
      <w:r w:rsidR="00BC41CE">
        <w:t xml:space="preserve">единиц </w:t>
      </w:r>
      <w:r>
        <w:t>наследственн</w:t>
      </w:r>
      <w:r w:rsidR="00BC41CE">
        <w:t>ости</w:t>
      </w:r>
      <w:r>
        <w:t>.</w:t>
      </w:r>
      <w:r w:rsidR="002509DA">
        <w:t xml:space="preserve"> </w:t>
      </w:r>
      <w:r w:rsidR="00BC41CE">
        <w:t xml:space="preserve">Делегация </w:t>
      </w:r>
      <w:r>
        <w:t>предложил</w:t>
      </w:r>
      <w:r w:rsidR="00BC41CE">
        <w:t>а</w:t>
      </w:r>
      <w:r>
        <w:t xml:space="preserve"> уточнить сферу </w:t>
      </w:r>
      <w:r w:rsidR="00BC41CE">
        <w:t>действия</w:t>
      </w:r>
      <w:r>
        <w:t xml:space="preserve">, исключив термин </w:t>
      </w:r>
      <w:r w:rsidR="00BC41CE">
        <w:t>«</w:t>
      </w:r>
      <w:r>
        <w:t>необходимо</w:t>
      </w:r>
      <w:r w:rsidR="00BC41CE">
        <w:t>й»</w:t>
      </w:r>
      <w:r>
        <w:t xml:space="preserve"> и ограничив</w:t>
      </w:r>
      <w:r w:rsidR="00BC41CE">
        <w:t>шись</w:t>
      </w:r>
      <w:r>
        <w:t xml:space="preserve"> термином </w:t>
      </w:r>
      <w:r w:rsidR="00BC41CE">
        <w:t>«</w:t>
      </w:r>
      <w:r>
        <w:t>существенно</w:t>
      </w:r>
      <w:r w:rsidR="00BC41CE">
        <w:t xml:space="preserve"> значимой составляющей»</w:t>
      </w:r>
      <w:r>
        <w:t>.</w:t>
      </w:r>
      <w:r w:rsidR="002509DA">
        <w:t xml:space="preserve"> </w:t>
      </w:r>
      <w:r w:rsidR="00BC41CE">
        <w:t>Делегация</w:t>
      </w:r>
      <w:r>
        <w:t xml:space="preserve"> также предложил</w:t>
      </w:r>
      <w:r w:rsidR="00BC41CE">
        <w:t>а</w:t>
      </w:r>
      <w:r>
        <w:t xml:space="preserve"> заменить на </w:t>
      </w:r>
      <w:r w:rsidR="00BC41CE">
        <w:t>«</w:t>
      </w:r>
      <w:r>
        <w:t>или</w:t>
      </w:r>
      <w:r w:rsidR="00BC41CE">
        <w:t>»</w:t>
      </w:r>
      <w:r>
        <w:t xml:space="preserve"> </w:t>
      </w:r>
      <w:r w:rsidR="00BC41CE">
        <w:t xml:space="preserve">союз «и» </w:t>
      </w:r>
      <w:r>
        <w:t xml:space="preserve">между двумя конкретными критериями, упомянутыми в определении, чтобы обеспечить </w:t>
      </w:r>
      <w:r w:rsidR="00BC41CE">
        <w:t>единообразие</w:t>
      </w:r>
      <w:r>
        <w:t xml:space="preserve"> с другими международными документами и целями статьи 8.</w:t>
      </w:r>
      <w:r w:rsidR="002509DA">
        <w:t xml:space="preserve"> </w:t>
      </w:r>
      <w:r>
        <w:t xml:space="preserve">Кроме того, </w:t>
      </w:r>
      <w:r w:rsidR="00BC41CE">
        <w:t>делегация</w:t>
      </w:r>
      <w:r>
        <w:t xml:space="preserve"> предложил</w:t>
      </w:r>
      <w:r w:rsidR="00BC41CE">
        <w:t>а</w:t>
      </w:r>
      <w:r>
        <w:t xml:space="preserve"> исключить некоторые оговорки, </w:t>
      </w:r>
      <w:r w:rsidR="00BC41CE">
        <w:t>например</w:t>
      </w:r>
      <w:r>
        <w:t xml:space="preserve"> </w:t>
      </w:r>
      <w:r w:rsidR="00BC41CE">
        <w:t>«</w:t>
      </w:r>
      <w:r>
        <w:t>долж</w:t>
      </w:r>
      <w:r w:rsidR="00BC41CE">
        <w:t>ны»</w:t>
      </w:r>
      <w:r>
        <w:t xml:space="preserve">, чтобы обеспечить возможность проведения дополнительных проверок при определении </w:t>
      </w:r>
      <w:r w:rsidR="00BC41CE">
        <w:t>условия вступления в силу</w:t>
      </w:r>
      <w:r>
        <w:t>.</w:t>
      </w:r>
      <w:r w:rsidR="002509DA">
        <w:t xml:space="preserve"> </w:t>
      </w:r>
      <w:r w:rsidR="00BC41CE">
        <w:t xml:space="preserve">Текущее </w:t>
      </w:r>
      <w:r>
        <w:t xml:space="preserve">определение может ограничить требования к </w:t>
      </w:r>
      <w:r w:rsidR="00BC41CE">
        <w:t>условию</w:t>
      </w:r>
      <w:r>
        <w:t xml:space="preserve"> и не обеспечи</w:t>
      </w:r>
      <w:r w:rsidR="00BC41CE">
        <w:t>вае</w:t>
      </w:r>
      <w:r>
        <w:t xml:space="preserve">т </w:t>
      </w:r>
      <w:r w:rsidR="00BC41CE">
        <w:t>надлежащую</w:t>
      </w:r>
      <w:r>
        <w:t xml:space="preserve"> </w:t>
      </w:r>
      <w:r w:rsidR="00BC41CE">
        <w:t>охрану</w:t>
      </w:r>
      <w:r>
        <w:t xml:space="preserve"> ГР и ТЗ в рамках </w:t>
      </w:r>
      <w:r w:rsidR="00BC41CE">
        <w:t xml:space="preserve">установленного документом </w:t>
      </w:r>
      <w:r>
        <w:t>режима раскрытия</w:t>
      </w:r>
      <w:r w:rsidR="00BC41CE">
        <w:t xml:space="preserve"> в патентных заявках</w:t>
      </w:r>
      <w:r>
        <w:t>.</w:t>
      </w:r>
      <w:r w:rsidR="002509DA">
        <w:t xml:space="preserve"> </w:t>
      </w:r>
      <w:r>
        <w:t xml:space="preserve">Что касается предложенного определения </w:t>
      </w:r>
      <w:r w:rsidR="00BC41CE">
        <w:t>СТЗ</w:t>
      </w:r>
      <w:r>
        <w:t xml:space="preserve">, делегация </w:t>
      </w:r>
      <w:r w:rsidR="00BC41CE">
        <w:t>приняла к сведению</w:t>
      </w:r>
      <w:r>
        <w:t xml:space="preserve"> мнения других делегаций, но заявила, что отсутствие определения </w:t>
      </w:r>
      <w:r w:rsidR="00BC41CE">
        <w:t>СТЗ</w:t>
      </w:r>
      <w:r>
        <w:t xml:space="preserve"> потенциально может привести к проблемам при интерпретации и </w:t>
      </w:r>
      <w:r w:rsidR="00BC41CE">
        <w:t>осуществлении</w:t>
      </w:r>
      <w:r>
        <w:t xml:space="preserve"> документа.</w:t>
      </w:r>
      <w:r w:rsidR="002509DA">
        <w:t xml:space="preserve"> </w:t>
      </w:r>
      <w:r w:rsidR="00BC41CE">
        <w:t>Делегация</w:t>
      </w:r>
      <w:r>
        <w:t xml:space="preserve"> выступила за более широкое определение, опираясь на работу МКГР.</w:t>
      </w:r>
      <w:r w:rsidR="002509DA">
        <w:t xml:space="preserve"> </w:t>
      </w:r>
      <w:r w:rsidR="00BC41CE">
        <w:t>В определении источника ГР и ТЗ о</w:t>
      </w:r>
      <w:r>
        <w:t xml:space="preserve">на рекомендовала заменить </w:t>
      </w:r>
      <w:r w:rsidR="00BC41CE">
        <w:t>слово</w:t>
      </w:r>
      <w:r>
        <w:t xml:space="preserve"> </w:t>
      </w:r>
      <w:r w:rsidR="00BC41CE">
        <w:t>«например»</w:t>
      </w:r>
      <w:r>
        <w:t xml:space="preserve"> на </w:t>
      </w:r>
      <w:r w:rsidR="00BC41CE">
        <w:t>«</w:t>
      </w:r>
      <w:r>
        <w:t>включая</w:t>
      </w:r>
      <w:r w:rsidR="00BC41CE">
        <w:t>»</w:t>
      </w:r>
      <w:r>
        <w:t xml:space="preserve">, чтобы обеспечить инклюзивное, а не ограничительное толкование сферы </w:t>
      </w:r>
      <w:r w:rsidR="00BC41CE">
        <w:t>действия документа</w:t>
      </w:r>
      <w:r>
        <w:t>.</w:t>
      </w:r>
    </w:p>
    <w:p w14:paraId="29057124" w14:textId="77777777" w:rsidR="00765836" w:rsidRPr="00765836" w:rsidRDefault="00765836" w:rsidP="00765836">
      <w:pPr>
        <w:rPr>
          <w:szCs w:val="22"/>
        </w:rPr>
      </w:pPr>
    </w:p>
    <w:p w14:paraId="50D243AD" w14:textId="16986D3E" w:rsidR="00765836" w:rsidRPr="00765836" w:rsidRDefault="009F6B0E" w:rsidP="00765836">
      <w:pPr>
        <w:rPr>
          <w:szCs w:val="22"/>
        </w:rPr>
      </w:pPr>
      <w:r>
        <w:fldChar w:fldCharType="begin"/>
      </w:r>
      <w:r>
        <w:instrText xml:space="preserve"> AUTONUM  </w:instrText>
      </w:r>
      <w:r>
        <w:fldChar w:fldCharType="end"/>
      </w:r>
      <w:r>
        <w:tab/>
        <w:t xml:space="preserve">Делегация </w:t>
      </w:r>
      <w:r w:rsidRPr="00573618">
        <w:t>Российской</w:t>
      </w:r>
      <w:r>
        <w:t xml:space="preserve"> Федерации </w:t>
      </w:r>
      <w:r w:rsidR="00573618">
        <w:t>высказалась за</w:t>
      </w:r>
      <w:r>
        <w:t xml:space="preserve"> </w:t>
      </w:r>
      <w:r w:rsidR="00573618">
        <w:t>текущие</w:t>
      </w:r>
      <w:r>
        <w:t xml:space="preserve"> формулировки терминов, изложенные в статье 2.</w:t>
      </w:r>
      <w:r w:rsidR="002509DA">
        <w:t xml:space="preserve"> </w:t>
      </w:r>
      <w:r w:rsidR="00573618">
        <w:t>При этом</w:t>
      </w:r>
      <w:r>
        <w:t xml:space="preserve"> он</w:t>
      </w:r>
      <w:r w:rsidR="00573618">
        <w:t>а</w:t>
      </w:r>
      <w:r>
        <w:t xml:space="preserve"> подчеркнул</w:t>
      </w:r>
      <w:r w:rsidR="00573618">
        <w:t>а</w:t>
      </w:r>
      <w:r>
        <w:t xml:space="preserve"> важность уточнения термина </w:t>
      </w:r>
      <w:r w:rsidR="00573618">
        <w:t xml:space="preserve">«в </w:t>
      </w:r>
      <w:r>
        <w:t>существенно</w:t>
      </w:r>
      <w:r w:rsidR="00573618">
        <w:t>й степени</w:t>
      </w:r>
      <w:r>
        <w:t>/</w:t>
      </w:r>
      <w:r w:rsidR="00573618">
        <w:t>непосредственно</w:t>
      </w:r>
      <w:r>
        <w:t xml:space="preserve"> основан</w:t>
      </w:r>
      <w:r w:rsidR="00573618">
        <w:t>ный</w:t>
      </w:r>
      <w:r>
        <w:t xml:space="preserve"> на</w:t>
      </w:r>
      <w:r w:rsidR="00573618">
        <w:t>»</w:t>
      </w:r>
      <w:r>
        <w:t xml:space="preserve"> для обеспечения большей прозрачности, определенности и предсказуемости при практическом применении положений</w:t>
      </w:r>
      <w:r w:rsidR="005A5E6D">
        <w:t xml:space="preserve"> проекта</w:t>
      </w:r>
      <w:r>
        <w:t xml:space="preserve"> документа.</w:t>
      </w:r>
      <w:r w:rsidR="002509DA">
        <w:t xml:space="preserve"> </w:t>
      </w:r>
      <w:r w:rsidR="00573618">
        <w:t>И</w:t>
      </w:r>
      <w:r>
        <w:t xml:space="preserve">спользование термина </w:t>
      </w:r>
      <w:r w:rsidR="00573618">
        <w:t>«в существенной степени основанный на»</w:t>
      </w:r>
      <w:r>
        <w:t xml:space="preserve"> может вызвать трудности при </w:t>
      </w:r>
      <w:r w:rsidR="005A5E6D">
        <w:t>адаптации</w:t>
      </w:r>
      <w:r>
        <w:t xml:space="preserve"> этого термина на различны</w:t>
      </w:r>
      <w:r w:rsidR="005A5E6D">
        <w:t>х</w:t>
      </w:r>
      <w:r>
        <w:t xml:space="preserve"> язык</w:t>
      </w:r>
      <w:r w:rsidR="005A5E6D">
        <w:t>ах</w:t>
      </w:r>
      <w:r>
        <w:t xml:space="preserve">, поскольку он в первую очередь ассоциируется с </w:t>
      </w:r>
      <w:r w:rsidR="003767D7">
        <w:t>материей</w:t>
      </w:r>
      <w:r>
        <w:t xml:space="preserve"> или физическими объектами.</w:t>
      </w:r>
      <w:r w:rsidR="002509DA">
        <w:t xml:space="preserve"> </w:t>
      </w:r>
      <w:r>
        <w:t xml:space="preserve">В свете этого </w:t>
      </w:r>
      <w:r w:rsidR="00573618">
        <w:t>делегация</w:t>
      </w:r>
      <w:r>
        <w:t xml:space="preserve"> предложил</w:t>
      </w:r>
      <w:r w:rsidR="00573618">
        <w:t>а</w:t>
      </w:r>
      <w:r>
        <w:t xml:space="preserve"> использовать термин </w:t>
      </w:r>
      <w:r w:rsidR="00573618">
        <w:t>«в значительной степени</w:t>
      </w:r>
      <w:r>
        <w:t xml:space="preserve"> основанный на</w:t>
      </w:r>
      <w:r w:rsidR="00573618">
        <w:t xml:space="preserve">» </w:t>
      </w:r>
      <w:r>
        <w:t xml:space="preserve">вместо </w:t>
      </w:r>
      <w:r w:rsidR="00573618">
        <w:t>«в существенной степени основанный на».</w:t>
      </w:r>
      <w:r w:rsidR="002509DA">
        <w:t xml:space="preserve"> </w:t>
      </w:r>
      <w:r>
        <w:t xml:space="preserve">Делегация подчеркнула готовность </w:t>
      </w:r>
      <w:r w:rsidR="00573618">
        <w:t>гибко подойти</w:t>
      </w:r>
      <w:r>
        <w:t xml:space="preserve"> к формулиров</w:t>
      </w:r>
      <w:r w:rsidR="00573618">
        <w:t>ке</w:t>
      </w:r>
      <w:r>
        <w:t xml:space="preserve"> обсуждаемого термина и </w:t>
      </w:r>
      <w:r w:rsidR="00573618">
        <w:t>вести</w:t>
      </w:r>
      <w:r>
        <w:t xml:space="preserve"> конструктивн</w:t>
      </w:r>
      <w:r w:rsidR="00573618">
        <w:t>ый</w:t>
      </w:r>
      <w:r>
        <w:t xml:space="preserve"> диалог с целью достижения консенсуса.</w:t>
      </w:r>
    </w:p>
    <w:p w14:paraId="2D7B1645" w14:textId="77777777" w:rsidR="00765836" w:rsidRPr="00765836" w:rsidRDefault="00765836" w:rsidP="00765836">
      <w:pPr>
        <w:rPr>
          <w:szCs w:val="22"/>
        </w:rPr>
      </w:pPr>
    </w:p>
    <w:p w14:paraId="66122769" w14:textId="3B4ADA19" w:rsidR="00765836" w:rsidRPr="00765836" w:rsidRDefault="009F6B0E" w:rsidP="00765836">
      <w:pPr>
        <w:rPr>
          <w:szCs w:val="22"/>
        </w:rPr>
      </w:pPr>
      <w:r>
        <w:fldChar w:fldCharType="begin"/>
      </w:r>
      <w:r>
        <w:instrText xml:space="preserve"> AUTONUM  </w:instrText>
      </w:r>
      <w:r>
        <w:fldChar w:fldCharType="end"/>
      </w:r>
      <w:r>
        <w:tab/>
        <w:t xml:space="preserve">Делегация Египта поддержала заявления, сделанные делегацией Ганы от имени Африканской группы и делегацией Нигерии в связи с обсуждением терминов </w:t>
      </w:r>
      <w:r w:rsidR="00573618">
        <w:t>«в существенной степени/непосредственно основанный на»</w:t>
      </w:r>
      <w:r>
        <w:t>.</w:t>
      </w:r>
      <w:r w:rsidR="002509DA">
        <w:t xml:space="preserve"> </w:t>
      </w:r>
      <w:r w:rsidR="00573618">
        <w:t>Делегация выразила желание узнать</w:t>
      </w:r>
      <w:r>
        <w:t xml:space="preserve"> конкретны</w:t>
      </w:r>
      <w:r w:rsidR="00573618">
        <w:t>е</w:t>
      </w:r>
      <w:r>
        <w:t xml:space="preserve"> значения </w:t>
      </w:r>
      <w:r w:rsidR="00573618">
        <w:t>терминов</w:t>
      </w:r>
      <w:r>
        <w:t xml:space="preserve"> </w:t>
      </w:r>
      <w:r w:rsidR="00573618">
        <w:t>«в существенной степени» и «непосредственно»</w:t>
      </w:r>
      <w:r>
        <w:t>.</w:t>
      </w:r>
      <w:r w:rsidR="002509DA">
        <w:t xml:space="preserve"> </w:t>
      </w:r>
      <w:r w:rsidR="00D622E9">
        <w:t>Она</w:t>
      </w:r>
      <w:r>
        <w:t xml:space="preserve"> подчерк</w:t>
      </w:r>
      <w:r w:rsidR="00D622E9">
        <w:t xml:space="preserve">нула </w:t>
      </w:r>
      <w:r>
        <w:t xml:space="preserve">неоднозначность этих терминов и трудности, связанные с их </w:t>
      </w:r>
      <w:r w:rsidR="00D622E9">
        <w:t>оценкой</w:t>
      </w:r>
      <w:r>
        <w:t>.</w:t>
      </w:r>
      <w:r w:rsidR="002509DA">
        <w:t xml:space="preserve"> </w:t>
      </w:r>
      <w:r w:rsidR="00D622E9">
        <w:t>Делегация высказалась за</w:t>
      </w:r>
      <w:r>
        <w:t xml:space="preserve"> термин </w:t>
      </w:r>
      <w:r w:rsidR="00D622E9">
        <w:t>«</w:t>
      </w:r>
      <w:r>
        <w:t>использование</w:t>
      </w:r>
      <w:r w:rsidR="00D622E9">
        <w:t>»</w:t>
      </w:r>
      <w:r>
        <w:t xml:space="preserve">, который, по </w:t>
      </w:r>
      <w:r w:rsidR="00062FAB">
        <w:t>ее</w:t>
      </w:r>
      <w:r>
        <w:t xml:space="preserve"> мнению, является более конкретным и простым в применении.</w:t>
      </w:r>
    </w:p>
    <w:p w14:paraId="617ED8E2" w14:textId="77777777" w:rsidR="00765836" w:rsidRPr="00765836" w:rsidRDefault="00765836" w:rsidP="00765836">
      <w:pPr>
        <w:rPr>
          <w:szCs w:val="22"/>
        </w:rPr>
      </w:pPr>
    </w:p>
    <w:p w14:paraId="5A534BF6" w14:textId="5A6AF4D7" w:rsidR="00765836" w:rsidRPr="00765836" w:rsidRDefault="009F6B0E" w:rsidP="00765836">
      <w:pPr>
        <w:rPr>
          <w:szCs w:val="22"/>
        </w:rPr>
      </w:pPr>
      <w:r>
        <w:fldChar w:fldCharType="begin"/>
      </w:r>
      <w:r>
        <w:instrText xml:space="preserve"> AUTONUM  </w:instrText>
      </w:r>
      <w:r>
        <w:fldChar w:fldCharType="end"/>
      </w:r>
      <w:r>
        <w:tab/>
        <w:t xml:space="preserve">Делегация </w:t>
      </w:r>
      <w:r w:rsidRPr="00F82D34">
        <w:t>Намибии</w:t>
      </w:r>
      <w:r>
        <w:t xml:space="preserve"> поддержала заявления, сделанные делегацией Ганы от имени Африканской группы и делегацией Нигерии относительно использования терминов </w:t>
      </w:r>
      <w:r w:rsidR="00F82D34">
        <w:t>«в существенной степени или непосредственно основанный на»</w:t>
      </w:r>
      <w:r>
        <w:t>.</w:t>
      </w:r>
      <w:r w:rsidR="002509DA">
        <w:t xml:space="preserve"> </w:t>
      </w:r>
      <w:r w:rsidR="00F82D34">
        <w:t>Приняв к сведению</w:t>
      </w:r>
      <w:r>
        <w:t xml:space="preserve"> разъяснения </w:t>
      </w:r>
      <w:r w:rsidR="00F82D34">
        <w:t>по этим терминам экспертной</w:t>
      </w:r>
      <w:r>
        <w:t xml:space="preserve"> группы</w:t>
      </w:r>
      <w:r w:rsidR="00F82D34">
        <w:t>, работавшей в виртуальном формате</w:t>
      </w:r>
      <w:r>
        <w:t xml:space="preserve">, </w:t>
      </w:r>
      <w:r w:rsidR="00F82D34">
        <w:t>делегация</w:t>
      </w:r>
      <w:r>
        <w:t xml:space="preserve"> </w:t>
      </w:r>
      <w:r w:rsidR="00F82D34">
        <w:t>выступила за</w:t>
      </w:r>
      <w:r>
        <w:t xml:space="preserve"> </w:t>
      </w:r>
      <w:r w:rsidR="00F82D34">
        <w:t>текущую</w:t>
      </w:r>
      <w:r>
        <w:t xml:space="preserve"> форму</w:t>
      </w:r>
      <w:r w:rsidR="00F82D34">
        <w:t>лировку</w:t>
      </w:r>
      <w:r>
        <w:t xml:space="preserve"> текста.</w:t>
      </w:r>
    </w:p>
    <w:p w14:paraId="489611DB" w14:textId="77777777" w:rsidR="00765836" w:rsidRPr="00765836" w:rsidRDefault="00765836" w:rsidP="00765836">
      <w:pPr>
        <w:rPr>
          <w:szCs w:val="22"/>
        </w:rPr>
      </w:pPr>
    </w:p>
    <w:p w14:paraId="4037D134" w14:textId="2DA0BAA7" w:rsidR="00765836" w:rsidRPr="00765836" w:rsidRDefault="009F6B0E" w:rsidP="00765836">
      <w:pPr>
        <w:rPr>
          <w:szCs w:val="22"/>
        </w:rPr>
      </w:pPr>
      <w:r>
        <w:lastRenderedPageBreak/>
        <w:fldChar w:fldCharType="begin"/>
      </w:r>
      <w:r>
        <w:instrText xml:space="preserve"> AUTONUM  </w:instrText>
      </w:r>
      <w:r>
        <w:fldChar w:fldCharType="end"/>
      </w:r>
      <w:r>
        <w:tab/>
        <w:t>Представитель CAPAJ полностью поддержал</w:t>
      </w:r>
      <w:r w:rsidR="00F82D34">
        <w:t>а</w:t>
      </w:r>
      <w:r>
        <w:t xml:space="preserve"> заявление, сделанное делегацией Мексики, особенно в отношении </w:t>
      </w:r>
      <w:r w:rsidR="00025E2F">
        <w:t xml:space="preserve">охраны священных </w:t>
      </w:r>
      <w:r>
        <w:t>ТЗ</w:t>
      </w:r>
      <w:r w:rsidR="00025E2F">
        <w:t xml:space="preserve"> и ТЗ, сохраняемых в тайне</w:t>
      </w:r>
      <w:r>
        <w:t>.</w:t>
      </w:r>
      <w:r w:rsidR="002509DA">
        <w:t xml:space="preserve"> </w:t>
      </w:r>
      <w:r w:rsidR="00025E2F">
        <w:t>Представитель</w:t>
      </w:r>
      <w:r>
        <w:t xml:space="preserve"> подчеркнула необходимость </w:t>
      </w:r>
      <w:r w:rsidR="00025E2F">
        <w:t>соответствия этого</w:t>
      </w:r>
      <w:r>
        <w:t xml:space="preserve"> документ</w:t>
      </w:r>
      <w:r w:rsidR="00025E2F">
        <w:t>а</w:t>
      </w:r>
      <w:r>
        <w:t xml:space="preserve"> международным рамкам, которые </w:t>
      </w:r>
      <w:r w:rsidR="00025E2F">
        <w:t>обеспечивают</w:t>
      </w:r>
      <w:r>
        <w:t xml:space="preserve"> права человека коренных народов. </w:t>
      </w:r>
    </w:p>
    <w:p w14:paraId="38619F25" w14:textId="77777777" w:rsidR="00765836" w:rsidRPr="00765836" w:rsidRDefault="00765836" w:rsidP="00765836">
      <w:pPr>
        <w:rPr>
          <w:szCs w:val="22"/>
        </w:rPr>
      </w:pPr>
    </w:p>
    <w:p w14:paraId="14230D76" w14:textId="58B991D5" w:rsidR="00765836" w:rsidRPr="00765836" w:rsidRDefault="009F6B0E" w:rsidP="00765836">
      <w:pPr>
        <w:rPr>
          <w:szCs w:val="22"/>
        </w:rPr>
      </w:pPr>
      <w:r>
        <w:fldChar w:fldCharType="begin"/>
      </w:r>
      <w:r>
        <w:instrText xml:space="preserve"> AUTONUM  </w:instrText>
      </w:r>
      <w:r>
        <w:fldChar w:fldCharType="end"/>
      </w:r>
      <w:r>
        <w:tab/>
        <w:t>Представитель TWN заявил, что существующие определения без поправок могут не полностью соответствовать требованиям на местах.</w:t>
      </w:r>
      <w:r w:rsidR="002509DA">
        <w:t xml:space="preserve"> </w:t>
      </w:r>
      <w:r>
        <w:t xml:space="preserve">Он </w:t>
      </w:r>
      <w:r w:rsidR="00025E2F">
        <w:t>высказался за</w:t>
      </w:r>
      <w:r>
        <w:t xml:space="preserve"> некоторые поправки, предложенные делегацией Индии.</w:t>
      </w:r>
      <w:r w:rsidR="002509DA">
        <w:t xml:space="preserve"> </w:t>
      </w:r>
    </w:p>
    <w:p w14:paraId="1FC81221" w14:textId="77777777" w:rsidR="00765836" w:rsidRPr="00765836" w:rsidRDefault="00765836" w:rsidP="00765836">
      <w:pPr>
        <w:rPr>
          <w:szCs w:val="22"/>
        </w:rPr>
      </w:pPr>
    </w:p>
    <w:p w14:paraId="596C408C" w14:textId="234EFBC0" w:rsidR="00765836" w:rsidRPr="00765836" w:rsidRDefault="009F6B0E" w:rsidP="00765836">
      <w:pPr>
        <w:rPr>
          <w:szCs w:val="22"/>
        </w:rPr>
      </w:pPr>
      <w:r>
        <w:fldChar w:fldCharType="begin"/>
      </w:r>
      <w:r>
        <w:instrText xml:space="preserve"> AUTONUM  </w:instrText>
      </w:r>
      <w:r>
        <w:fldChar w:fldCharType="end"/>
      </w:r>
      <w:r>
        <w:tab/>
        <w:t>Делегация Республики Корея поддержала заявления, сделанные делегациями Соединенных Штатов Америки и Японии.</w:t>
      </w:r>
      <w:r w:rsidR="002509DA">
        <w:t xml:space="preserve"> </w:t>
      </w:r>
      <w:r>
        <w:t xml:space="preserve">Она </w:t>
      </w:r>
      <w:r w:rsidR="006119B9">
        <w:t>высказалась за</w:t>
      </w:r>
      <w:r>
        <w:t xml:space="preserve"> предложение </w:t>
      </w:r>
      <w:r w:rsidR="006119B9">
        <w:t>о</w:t>
      </w:r>
      <w:r>
        <w:t xml:space="preserve"> </w:t>
      </w:r>
      <w:r w:rsidR="006119B9">
        <w:t>замене</w:t>
      </w:r>
      <w:r>
        <w:t xml:space="preserve"> термина </w:t>
      </w:r>
      <w:r w:rsidR="006119B9">
        <w:t>«в существенной степени/непосредственно»</w:t>
      </w:r>
      <w:r>
        <w:t xml:space="preserve"> на термин </w:t>
      </w:r>
      <w:r w:rsidR="006119B9">
        <w:t>«в существенной степени и непосредственно основанный на»</w:t>
      </w:r>
      <w:r>
        <w:t>.</w:t>
      </w:r>
      <w:r w:rsidR="002509DA">
        <w:t xml:space="preserve"> </w:t>
      </w:r>
      <w:r w:rsidR="006119B9">
        <w:t>Делегация</w:t>
      </w:r>
      <w:r>
        <w:t xml:space="preserve"> не согласилась с предложением делегации Индии относительно</w:t>
      </w:r>
      <w:r w:rsidR="006119B9">
        <w:t xml:space="preserve"> термина</w:t>
      </w:r>
      <w:r>
        <w:t xml:space="preserve"> </w:t>
      </w:r>
      <w:r w:rsidR="006119B9">
        <w:t>«в существенной степени основанный на»</w:t>
      </w:r>
      <w:r>
        <w:t>.</w:t>
      </w:r>
      <w:r w:rsidR="002509DA">
        <w:t xml:space="preserve"> </w:t>
      </w:r>
      <w:r w:rsidR="006119B9">
        <w:t>Делегация</w:t>
      </w:r>
      <w:r>
        <w:t xml:space="preserve"> предложил исключить определение PCT</w:t>
      </w:r>
      <w:r w:rsidR="006119B9">
        <w:t>.</w:t>
      </w:r>
    </w:p>
    <w:p w14:paraId="28F51C6B" w14:textId="77777777" w:rsidR="00765836" w:rsidRPr="00765836" w:rsidRDefault="00765836" w:rsidP="00765836">
      <w:pPr>
        <w:rPr>
          <w:szCs w:val="22"/>
        </w:rPr>
      </w:pPr>
    </w:p>
    <w:p w14:paraId="5E4FFB61" w14:textId="710F2C7A" w:rsidR="00765836" w:rsidRPr="00765836" w:rsidRDefault="009F6B0E" w:rsidP="00765836">
      <w:pPr>
        <w:rPr>
          <w:szCs w:val="22"/>
        </w:rPr>
      </w:pPr>
      <w:r>
        <w:fldChar w:fldCharType="begin"/>
      </w:r>
      <w:r>
        <w:instrText xml:space="preserve"> AUTONUM  </w:instrText>
      </w:r>
      <w:r>
        <w:fldChar w:fldCharType="end"/>
      </w:r>
      <w:r>
        <w:tab/>
        <w:t>Делегация Швейцарии поддержала рекомендации экспертной группы</w:t>
      </w:r>
      <w:r w:rsidR="006119B9">
        <w:t>, работавшей в виртуальном формате,</w:t>
      </w:r>
      <w:r>
        <w:t xml:space="preserve"> и ряда других делегаций </w:t>
      </w:r>
      <w:r w:rsidR="006119B9">
        <w:t>относительно условия вступления в действие</w:t>
      </w:r>
      <w:r>
        <w:t xml:space="preserve">. </w:t>
      </w:r>
      <w:r w:rsidR="006119B9">
        <w:t>Делегация</w:t>
      </w:r>
      <w:r>
        <w:t xml:space="preserve"> </w:t>
      </w:r>
      <w:r w:rsidR="006119B9">
        <w:t xml:space="preserve">при всем уважении выразила несогласие </w:t>
      </w:r>
      <w:r>
        <w:t xml:space="preserve">с предложением делегации Индии относительно </w:t>
      </w:r>
      <w:r w:rsidR="006119B9">
        <w:t>условия</w:t>
      </w:r>
      <w:r>
        <w:t xml:space="preserve">, а также с предложениями других государств-членов, которые </w:t>
      </w:r>
      <w:r w:rsidR="006119B9">
        <w:t>нарушат</w:t>
      </w:r>
      <w:r>
        <w:t xml:space="preserve"> связь ГР и </w:t>
      </w:r>
      <w:r w:rsidR="006119B9">
        <w:t>С</w:t>
      </w:r>
      <w:r>
        <w:t xml:space="preserve">ТЗ </w:t>
      </w:r>
      <w:r w:rsidR="006119B9">
        <w:t>с</w:t>
      </w:r>
      <w:r>
        <w:t xml:space="preserve"> заявленным изобретением.</w:t>
      </w:r>
      <w:r w:rsidR="002509DA">
        <w:t xml:space="preserve"> </w:t>
      </w:r>
      <w:r w:rsidR="006119B9">
        <w:t>Делегация</w:t>
      </w:r>
      <w:r>
        <w:t xml:space="preserve"> поддержала предложение </w:t>
      </w:r>
      <w:r w:rsidR="006119B9">
        <w:t>Форума</w:t>
      </w:r>
      <w:r>
        <w:t xml:space="preserve"> коренных народов о включении слов </w:t>
      </w:r>
      <w:r w:rsidR="006119B9">
        <w:t>«</w:t>
      </w:r>
      <w:r>
        <w:t>коренные народы и местные общины</w:t>
      </w:r>
      <w:r w:rsidR="006119B9">
        <w:t>»</w:t>
      </w:r>
      <w:r>
        <w:t xml:space="preserve"> после слов </w:t>
      </w:r>
      <w:r w:rsidR="006119B9">
        <w:t>«например»</w:t>
      </w:r>
      <w:r>
        <w:t xml:space="preserve">, и </w:t>
      </w:r>
      <w:r w:rsidR="006119B9">
        <w:t>высказалась за аналогичный</w:t>
      </w:r>
      <w:r>
        <w:t xml:space="preserve"> подход к определению источника </w:t>
      </w:r>
      <w:r w:rsidR="006119B9">
        <w:t>СТЗ</w:t>
      </w:r>
      <w:r>
        <w:t>.</w:t>
      </w:r>
    </w:p>
    <w:p w14:paraId="3D6B8F28" w14:textId="77777777" w:rsidR="00765836" w:rsidRPr="00765836" w:rsidRDefault="00765836" w:rsidP="00765836">
      <w:pPr>
        <w:rPr>
          <w:szCs w:val="22"/>
        </w:rPr>
      </w:pPr>
    </w:p>
    <w:p w14:paraId="625FBFFB" w14:textId="389CBC92" w:rsidR="00765836" w:rsidRPr="00765836" w:rsidRDefault="009F6B0E" w:rsidP="00765836">
      <w:pPr>
        <w:rPr>
          <w:szCs w:val="22"/>
        </w:rPr>
      </w:pPr>
      <w:r>
        <w:fldChar w:fldCharType="begin"/>
      </w:r>
      <w:r>
        <w:instrText xml:space="preserve"> AUTONUM  </w:instrText>
      </w:r>
      <w:r>
        <w:fldChar w:fldCharType="end"/>
      </w:r>
      <w:r>
        <w:tab/>
        <w:t>Делегация Перу, как и другие государства-члены Андского сообщества, подчеркнула важность сохранения связи со страной происхождения.</w:t>
      </w:r>
      <w:r w:rsidR="002509DA">
        <w:t xml:space="preserve"> </w:t>
      </w:r>
      <w:r w:rsidR="00204B61">
        <w:t>Она предложила</w:t>
      </w:r>
      <w:r>
        <w:t xml:space="preserve"> </w:t>
      </w:r>
      <w:r w:rsidR="00204B61">
        <w:t>изложить</w:t>
      </w:r>
      <w:r>
        <w:t xml:space="preserve"> определение </w:t>
      </w:r>
      <w:r w:rsidR="00204B61">
        <w:t>«</w:t>
      </w:r>
      <w:r>
        <w:t>страны происхождения</w:t>
      </w:r>
      <w:r w:rsidR="00204B61">
        <w:t xml:space="preserve">» в </w:t>
      </w:r>
      <w:r>
        <w:t>следующ</w:t>
      </w:r>
      <w:r w:rsidR="00204B61">
        <w:t>ей</w:t>
      </w:r>
      <w:r>
        <w:t xml:space="preserve"> </w:t>
      </w:r>
      <w:r w:rsidR="00204B61">
        <w:t>редакции</w:t>
      </w:r>
      <w:r>
        <w:t xml:space="preserve">: </w:t>
      </w:r>
      <w:r w:rsidR="00204B61">
        <w:t>«</w:t>
      </w:r>
      <w:r>
        <w:t xml:space="preserve">страна, обладающая ГР </w:t>
      </w:r>
      <w:r w:rsidR="00204B61">
        <w:t xml:space="preserve">в условиях </w:t>
      </w:r>
      <w:proofErr w:type="spellStart"/>
      <w:r w:rsidR="003F5C61">
        <w:rPr>
          <w:iCs/>
        </w:rPr>
        <w:t>in-situ</w:t>
      </w:r>
      <w:proofErr w:type="spellEnd"/>
      <w:r>
        <w:t xml:space="preserve">, </w:t>
      </w:r>
      <w:r w:rsidR="00204B61">
        <w:t>в том числе теми</w:t>
      </w:r>
      <w:r>
        <w:t>, которые находились в таком состоянии</w:t>
      </w:r>
      <w:r w:rsidR="00204B61">
        <w:t>»</w:t>
      </w:r>
      <w:r>
        <w:t>.</w:t>
      </w:r>
      <w:r w:rsidR="002509DA">
        <w:t xml:space="preserve"> </w:t>
      </w:r>
      <w:r>
        <w:t xml:space="preserve">Кроме того, </w:t>
      </w:r>
      <w:r w:rsidR="00204B61">
        <w:t>делегация ради</w:t>
      </w:r>
      <w:r>
        <w:t xml:space="preserve"> ясности предложил</w:t>
      </w:r>
      <w:r w:rsidR="00204B61">
        <w:t>а</w:t>
      </w:r>
      <w:r>
        <w:t xml:space="preserve"> добавить в определение</w:t>
      </w:r>
      <w:r w:rsidR="00204B61">
        <w:t xml:space="preserve"> слова</w:t>
      </w:r>
      <w:r>
        <w:t xml:space="preserve"> </w:t>
      </w:r>
      <w:r w:rsidR="00204B61">
        <w:t xml:space="preserve">«в </w:t>
      </w:r>
      <w:r>
        <w:t>условия</w:t>
      </w:r>
      <w:r w:rsidR="00204B61">
        <w:t xml:space="preserve"> </w:t>
      </w:r>
      <w:proofErr w:type="spellStart"/>
      <w:r w:rsidR="003F5C61">
        <w:rPr>
          <w:iCs/>
        </w:rPr>
        <w:t>ex-situ</w:t>
      </w:r>
      <w:proofErr w:type="spellEnd"/>
      <w:r w:rsidR="00204B61" w:rsidRPr="00204B61">
        <w:rPr>
          <w:iCs/>
        </w:rPr>
        <w:t>»</w:t>
      </w:r>
      <w:r>
        <w:t xml:space="preserve">, имея в виду условия, </w:t>
      </w:r>
      <w:r w:rsidR="00204B61">
        <w:t>в которых</w:t>
      </w:r>
      <w:r>
        <w:t xml:space="preserve"> ГР существуют и существовали </w:t>
      </w:r>
      <w:proofErr w:type="spellStart"/>
      <w:r w:rsidR="003F5C61">
        <w:rPr>
          <w:iCs/>
        </w:rPr>
        <w:t>in-situ</w:t>
      </w:r>
      <w:proofErr w:type="spellEnd"/>
      <w:r>
        <w:t>, но теперь находятся вне экосистем и естественных мест</w:t>
      </w:r>
      <w:r w:rsidR="00204B61">
        <w:t xml:space="preserve"> </w:t>
      </w:r>
      <w:r>
        <w:t>обитани</w:t>
      </w:r>
      <w:r w:rsidR="00204B61">
        <w:t>я</w:t>
      </w:r>
      <w:r>
        <w:t>.</w:t>
      </w:r>
    </w:p>
    <w:p w14:paraId="0E54E0D8" w14:textId="77777777" w:rsidR="00765836" w:rsidRPr="00765836" w:rsidRDefault="00765836" w:rsidP="00765836">
      <w:pPr>
        <w:rPr>
          <w:szCs w:val="22"/>
        </w:rPr>
      </w:pPr>
    </w:p>
    <w:p w14:paraId="69427E15" w14:textId="02D819FE" w:rsidR="00765836" w:rsidRPr="00765836" w:rsidRDefault="009F6B0E" w:rsidP="00765836">
      <w:pPr>
        <w:rPr>
          <w:szCs w:val="22"/>
        </w:rPr>
      </w:pPr>
      <w:r>
        <w:fldChar w:fldCharType="begin"/>
      </w:r>
      <w:r>
        <w:instrText xml:space="preserve"> AUTONUM  </w:instrText>
      </w:r>
      <w:r>
        <w:fldChar w:fldCharType="end"/>
      </w:r>
      <w:r>
        <w:tab/>
        <w:t xml:space="preserve">Делегация Эквадора поддержала заявление, сделанное делегацией Перу, и предложила следующее определение: </w:t>
      </w:r>
      <w:r w:rsidR="001B3CD0">
        <w:t>«</w:t>
      </w:r>
      <w:r w:rsidR="001B3CD0" w:rsidRPr="001B3CD0">
        <w:t>“</w:t>
      </w:r>
      <w:r>
        <w:t>Коренные народы и местные общины</w:t>
      </w:r>
      <w:r w:rsidR="001B3CD0" w:rsidRPr="001B3CD0">
        <w:t>”</w:t>
      </w:r>
      <w:r>
        <w:t xml:space="preserve"> означают носителей ТЗ, связанных с ГР, которые разрешили доступ к ним посредством предварительного информированного согласия</w:t>
      </w:r>
      <w:r w:rsidR="001B3CD0">
        <w:t>»</w:t>
      </w:r>
      <w:r>
        <w:t>.</w:t>
      </w:r>
    </w:p>
    <w:p w14:paraId="263F462D" w14:textId="77777777" w:rsidR="00765836" w:rsidRPr="00765836" w:rsidRDefault="00765836" w:rsidP="00765836">
      <w:pPr>
        <w:rPr>
          <w:szCs w:val="22"/>
        </w:rPr>
      </w:pPr>
    </w:p>
    <w:p w14:paraId="5DC061E6" w14:textId="79698F4E" w:rsidR="00765836" w:rsidRPr="00765836" w:rsidRDefault="009F6B0E" w:rsidP="00765836">
      <w:pPr>
        <w:rPr>
          <w:szCs w:val="22"/>
        </w:rPr>
      </w:pPr>
      <w:r>
        <w:fldChar w:fldCharType="begin"/>
      </w:r>
      <w:r>
        <w:instrText xml:space="preserve"> AUTONUM  </w:instrText>
      </w:r>
      <w:r>
        <w:fldChar w:fldCharType="end"/>
      </w:r>
      <w:r>
        <w:t xml:space="preserve"> [Примечание Секретариата: </w:t>
      </w:r>
      <w:r w:rsidR="001B3CD0">
        <w:t>Данная</w:t>
      </w:r>
      <w:r>
        <w:t xml:space="preserve"> часть заседания состоялась во второй половине дня 6 сентября, после представления</w:t>
      </w:r>
      <w:r w:rsidR="001B3CD0">
        <w:t xml:space="preserve"> версии</w:t>
      </w:r>
      <w:r>
        <w:t xml:space="preserve"> </w:t>
      </w:r>
      <w:proofErr w:type="spellStart"/>
      <w:r w:rsidR="001B3CD0" w:rsidRPr="00765836">
        <w:rPr>
          <w:szCs w:val="22"/>
        </w:rPr>
        <w:t>Rev</w:t>
      </w:r>
      <w:proofErr w:type="spellEnd"/>
      <w:r>
        <w:t>. 1</w:t>
      </w:r>
      <w:r w:rsidR="001B3CD0">
        <w:t>.</w:t>
      </w:r>
      <w:r>
        <w:t>] Председатель подчеркнул</w:t>
      </w:r>
      <w:r w:rsidR="001B3CD0">
        <w:t>а</w:t>
      </w:r>
      <w:r>
        <w:t xml:space="preserve"> важность </w:t>
      </w:r>
      <w:r w:rsidR="001B3CD0">
        <w:t>с</w:t>
      </w:r>
      <w:r>
        <w:t>пециальной сессии.</w:t>
      </w:r>
      <w:r w:rsidR="002509DA">
        <w:t xml:space="preserve"> </w:t>
      </w:r>
      <w:r>
        <w:t xml:space="preserve">В целях </w:t>
      </w:r>
      <w:r w:rsidR="001B3CD0">
        <w:t>содействия</w:t>
      </w:r>
      <w:r>
        <w:t xml:space="preserve"> сотрудничеств</w:t>
      </w:r>
      <w:r w:rsidR="001B3CD0">
        <w:t>у</w:t>
      </w:r>
      <w:r>
        <w:t xml:space="preserve"> Председатель предложил</w:t>
      </w:r>
      <w:r w:rsidR="00794755">
        <w:t>а</w:t>
      </w:r>
      <w:r>
        <w:t xml:space="preserve"> участникам на следующий день </w:t>
      </w:r>
      <w:r w:rsidR="00794755">
        <w:t>вступить</w:t>
      </w:r>
      <w:r>
        <w:t xml:space="preserve"> в </w:t>
      </w:r>
      <w:r w:rsidRPr="00794755">
        <w:rPr>
          <w:iCs/>
        </w:rPr>
        <w:t>специальную</w:t>
      </w:r>
      <w:r>
        <w:t xml:space="preserve"> контактную группу для дальнейшей доработки текста.</w:t>
      </w:r>
      <w:r w:rsidR="002509DA">
        <w:t xml:space="preserve"> </w:t>
      </w:r>
      <w:r>
        <w:t xml:space="preserve">Были сформулированы руководящие принципы для </w:t>
      </w:r>
      <w:r w:rsidRPr="00794755">
        <w:rPr>
          <w:iCs/>
        </w:rPr>
        <w:t>специальной</w:t>
      </w:r>
      <w:r>
        <w:t xml:space="preserve"> контактной группы.</w:t>
      </w:r>
      <w:r w:rsidR="002509DA">
        <w:t xml:space="preserve"> </w:t>
      </w:r>
      <w:r>
        <w:t xml:space="preserve">Затем Председатель </w:t>
      </w:r>
      <w:r w:rsidR="00794755">
        <w:t>огласила</w:t>
      </w:r>
      <w:r>
        <w:t xml:space="preserve"> изменения в тексте, изложенны</w:t>
      </w:r>
      <w:r w:rsidR="00794755">
        <w:t>е</w:t>
      </w:r>
      <w:r>
        <w:t xml:space="preserve"> в</w:t>
      </w:r>
      <w:r w:rsidR="00794755">
        <w:t xml:space="preserve"> версии</w:t>
      </w:r>
      <w:r>
        <w:t xml:space="preserve"> </w:t>
      </w:r>
      <w:proofErr w:type="spellStart"/>
      <w:r>
        <w:t>Rev</w:t>
      </w:r>
      <w:proofErr w:type="spellEnd"/>
      <w:r>
        <w:t>. 1.</w:t>
      </w:r>
      <w:r w:rsidR="002509DA">
        <w:t xml:space="preserve"> </w:t>
      </w:r>
      <w:r>
        <w:t xml:space="preserve">Во-первых, аббревиатуры были заменены на полные формы, </w:t>
      </w:r>
      <w:r w:rsidR="00794755">
        <w:t>например, на</w:t>
      </w:r>
      <w:r>
        <w:t xml:space="preserve"> </w:t>
      </w:r>
      <w:r w:rsidR="00794755">
        <w:t>«</w:t>
      </w:r>
      <w:r>
        <w:t>генетические ресурсы</w:t>
      </w:r>
      <w:r w:rsidR="00794755">
        <w:t>»</w:t>
      </w:r>
      <w:r>
        <w:t xml:space="preserve"> </w:t>
      </w:r>
      <w:r w:rsidR="00794755">
        <w:t>вместо</w:t>
      </w:r>
      <w:r>
        <w:t xml:space="preserve"> </w:t>
      </w:r>
      <w:r w:rsidR="00794755">
        <w:t>«</w:t>
      </w:r>
      <w:r>
        <w:t>ГР</w:t>
      </w:r>
      <w:r w:rsidR="00794755">
        <w:t>»,</w:t>
      </w:r>
      <w:r>
        <w:t xml:space="preserve"> </w:t>
      </w:r>
      <w:r w:rsidR="00794755">
        <w:t>«</w:t>
      </w:r>
      <w:r>
        <w:t>традиционные знания, связанные с генетическими ресурсами</w:t>
      </w:r>
      <w:r w:rsidR="00794755">
        <w:t>»</w:t>
      </w:r>
      <w:r>
        <w:t xml:space="preserve"> </w:t>
      </w:r>
      <w:r w:rsidR="00794755">
        <w:t>вместо</w:t>
      </w:r>
      <w:r>
        <w:t xml:space="preserve"> </w:t>
      </w:r>
      <w:r w:rsidR="00794755">
        <w:t>«С</w:t>
      </w:r>
      <w:r>
        <w:t>ТЗ</w:t>
      </w:r>
      <w:r w:rsidR="00794755">
        <w:t>»</w:t>
      </w:r>
      <w:r>
        <w:t xml:space="preserve">, </w:t>
      </w:r>
      <w:r w:rsidR="00794755">
        <w:t>и</w:t>
      </w:r>
      <w:r>
        <w:t xml:space="preserve"> </w:t>
      </w:r>
      <w:r w:rsidR="00794755">
        <w:t>«</w:t>
      </w:r>
      <w:r>
        <w:t>интеллектуальная собственность</w:t>
      </w:r>
      <w:r w:rsidR="00794755">
        <w:t>»</w:t>
      </w:r>
      <w:r>
        <w:t xml:space="preserve"> </w:t>
      </w:r>
      <w:r w:rsidR="00794755">
        <w:t>вместо</w:t>
      </w:r>
      <w:r>
        <w:t xml:space="preserve"> </w:t>
      </w:r>
      <w:r w:rsidR="00794755">
        <w:t>«</w:t>
      </w:r>
      <w:r>
        <w:t>ИС</w:t>
      </w:r>
      <w:r w:rsidR="00794755">
        <w:t>».</w:t>
      </w:r>
      <w:r w:rsidR="002509DA">
        <w:t xml:space="preserve"> </w:t>
      </w:r>
      <w:r>
        <w:t xml:space="preserve">Во-вторых, в преамбуле было предложено добавить новый пункт: </w:t>
      </w:r>
      <w:r w:rsidR="00794755">
        <w:t>«</w:t>
      </w:r>
      <w:r w:rsidR="00A12EA5">
        <w:t>п</w:t>
      </w:r>
      <w:r>
        <w:t xml:space="preserve">ризнавая и подтверждая права коренных народов и местных общин, </w:t>
      </w:r>
      <w:r w:rsidR="00A12EA5">
        <w:t>закрепленные</w:t>
      </w:r>
      <w:r>
        <w:t xml:space="preserve"> в Декларации Организации Объединенных Наций о правах коренных народов</w:t>
      </w:r>
      <w:r w:rsidR="00A12EA5">
        <w:t>»</w:t>
      </w:r>
      <w:r>
        <w:t>.</w:t>
      </w:r>
      <w:r w:rsidR="002509DA">
        <w:t xml:space="preserve"> </w:t>
      </w:r>
      <w:r>
        <w:t xml:space="preserve">Все личные упоминания были исключены из примечаний, поскольку текст </w:t>
      </w:r>
      <w:r w:rsidR="00A12EA5">
        <w:t>более не отражает взгляды</w:t>
      </w:r>
      <w:r>
        <w:t xml:space="preserve"> </w:t>
      </w:r>
      <w:r w:rsidR="00A12EA5">
        <w:t>предыдущего</w:t>
      </w:r>
      <w:r>
        <w:t xml:space="preserve"> </w:t>
      </w:r>
      <w:r w:rsidR="00A12EA5">
        <w:t>П</w:t>
      </w:r>
      <w:r>
        <w:t>редседателя.</w:t>
      </w:r>
      <w:r w:rsidR="002509DA">
        <w:t xml:space="preserve"> </w:t>
      </w:r>
      <w:r>
        <w:t>В статье 2 вступ</w:t>
      </w:r>
      <w:r w:rsidR="00A12EA5">
        <w:t>ительная часть</w:t>
      </w:r>
      <w:r>
        <w:t xml:space="preserve"> был</w:t>
      </w:r>
      <w:r w:rsidR="00A12EA5">
        <w:t>а</w:t>
      </w:r>
      <w:r>
        <w:t xml:space="preserve"> </w:t>
      </w:r>
      <w:r w:rsidR="00A12EA5">
        <w:t>изложена в</w:t>
      </w:r>
      <w:r>
        <w:t xml:space="preserve"> следующ</w:t>
      </w:r>
      <w:r w:rsidR="00A12EA5">
        <w:t>ей</w:t>
      </w:r>
      <w:r>
        <w:t xml:space="preserve"> </w:t>
      </w:r>
      <w:r w:rsidR="00A12EA5">
        <w:t>редакции</w:t>
      </w:r>
      <w:r>
        <w:t>: «Для целей настоящего документа».</w:t>
      </w:r>
      <w:r w:rsidR="002509DA">
        <w:t xml:space="preserve"> </w:t>
      </w:r>
      <w:r>
        <w:t xml:space="preserve">В определение </w:t>
      </w:r>
      <w:r w:rsidR="00A12EA5">
        <w:t>«</w:t>
      </w:r>
      <w:r>
        <w:t>Источник генетических ресурсов</w:t>
      </w:r>
      <w:r w:rsidR="00A12EA5">
        <w:t>»</w:t>
      </w:r>
      <w:r>
        <w:t xml:space="preserve"> был</w:t>
      </w:r>
      <w:r w:rsidR="00A12EA5">
        <w:t>о</w:t>
      </w:r>
      <w:r>
        <w:t xml:space="preserve"> добавлен</w:t>
      </w:r>
      <w:r w:rsidR="00A12EA5">
        <w:t>о</w:t>
      </w:r>
      <w:r>
        <w:t xml:space="preserve"> </w:t>
      </w:r>
      <w:r w:rsidR="00A12EA5">
        <w:t>упоминание</w:t>
      </w:r>
      <w:r>
        <w:t xml:space="preserve"> </w:t>
      </w:r>
      <w:r w:rsidR="00A12EA5">
        <w:t>«</w:t>
      </w:r>
      <w:r>
        <w:t>коренн</w:t>
      </w:r>
      <w:r w:rsidR="00A12EA5">
        <w:t>ых</w:t>
      </w:r>
      <w:r>
        <w:t xml:space="preserve"> </w:t>
      </w:r>
      <w:r>
        <w:lastRenderedPageBreak/>
        <w:t>народ</w:t>
      </w:r>
      <w:r w:rsidR="00A12EA5">
        <w:t>ов</w:t>
      </w:r>
      <w:r>
        <w:t xml:space="preserve"> и местны</w:t>
      </w:r>
      <w:r w:rsidR="00A12EA5">
        <w:t>х</w:t>
      </w:r>
      <w:r>
        <w:t xml:space="preserve"> общин</w:t>
      </w:r>
      <w:r w:rsidR="00A12EA5">
        <w:t>»</w:t>
      </w:r>
      <w:r>
        <w:t>.</w:t>
      </w:r>
      <w:r w:rsidR="002509DA">
        <w:t xml:space="preserve"> </w:t>
      </w:r>
      <w:r>
        <w:t xml:space="preserve">В статье 3 и примечаниях к ней слова </w:t>
      </w:r>
      <w:r w:rsidR="00A12EA5">
        <w:t>«к</w:t>
      </w:r>
      <w:r>
        <w:t>оренные народы</w:t>
      </w:r>
      <w:r w:rsidR="00A12EA5">
        <w:t xml:space="preserve">» на английском языке </w:t>
      </w:r>
      <w:r>
        <w:t>были написаны с заглавной буквы.</w:t>
      </w:r>
      <w:r w:rsidR="002509DA">
        <w:t xml:space="preserve"> </w:t>
      </w:r>
      <w:r w:rsidR="00A12EA5">
        <w:t>Далее Председатель</w:t>
      </w:r>
      <w:r>
        <w:t xml:space="preserve"> заявила, что в статью 4 и статью 5 не было внесено никаких изменений.</w:t>
      </w:r>
      <w:r w:rsidR="002509DA">
        <w:t xml:space="preserve"> </w:t>
      </w:r>
      <w:r>
        <w:t xml:space="preserve">В статье 6 и примечаниях к ней </w:t>
      </w:r>
      <w:r w:rsidR="00A12EA5">
        <w:t>фраза</w:t>
      </w:r>
      <w:r>
        <w:t xml:space="preserve"> </w:t>
      </w:r>
      <w:r w:rsidR="00A12EA5">
        <w:t>«надлежащие</w:t>
      </w:r>
      <w:r>
        <w:t xml:space="preserve"> механизм</w:t>
      </w:r>
      <w:r w:rsidR="00A12EA5">
        <w:t>ы</w:t>
      </w:r>
      <w:r>
        <w:t xml:space="preserve"> </w:t>
      </w:r>
      <w:r w:rsidR="00A12EA5">
        <w:t>урегулирования</w:t>
      </w:r>
      <w:r>
        <w:t xml:space="preserve"> споров</w:t>
      </w:r>
      <w:r w:rsidR="00A12EA5">
        <w:t>»</w:t>
      </w:r>
      <w:r>
        <w:t xml:space="preserve"> на </w:t>
      </w:r>
      <w:r w:rsidR="00A12EA5">
        <w:t>«</w:t>
      </w:r>
      <w:r>
        <w:t xml:space="preserve">альтернативные механизмы </w:t>
      </w:r>
      <w:r w:rsidR="00A12EA5">
        <w:t>урегулирования</w:t>
      </w:r>
      <w:r>
        <w:t xml:space="preserve"> споров</w:t>
      </w:r>
      <w:r w:rsidR="00A12EA5">
        <w:t>»</w:t>
      </w:r>
      <w:r>
        <w:t>.</w:t>
      </w:r>
      <w:r w:rsidR="002509DA">
        <w:t xml:space="preserve"> </w:t>
      </w:r>
      <w:r>
        <w:t xml:space="preserve">В примечания к статье 6 также было внесено изменение: вместо слов </w:t>
      </w:r>
      <w:r w:rsidR="00A12EA5">
        <w:t>«</w:t>
      </w:r>
      <w:r>
        <w:t>все стороны</w:t>
      </w:r>
      <w:r w:rsidR="00A12EA5">
        <w:t>»</w:t>
      </w:r>
      <w:r>
        <w:t xml:space="preserve"> было написано </w:t>
      </w:r>
      <w:r w:rsidR="00A12EA5">
        <w:t>«</w:t>
      </w:r>
      <w:r>
        <w:t>все заинтересованные стороны</w:t>
      </w:r>
      <w:r w:rsidR="00A12EA5">
        <w:t>».</w:t>
      </w:r>
      <w:r w:rsidR="002509DA">
        <w:t xml:space="preserve"> </w:t>
      </w:r>
      <w:r>
        <w:t>Затем Председатель пояснил</w:t>
      </w:r>
      <w:r w:rsidR="00A12EA5">
        <w:t>а</w:t>
      </w:r>
      <w:r>
        <w:t xml:space="preserve"> включение в статью 7 слов </w:t>
      </w:r>
      <w:r w:rsidR="00A12EA5">
        <w:t>«</w:t>
      </w:r>
      <w:r>
        <w:t xml:space="preserve">коренные народы и местные общины и </w:t>
      </w:r>
      <w:r w:rsidR="00A12EA5">
        <w:t>прочие»</w:t>
      </w:r>
      <w:r>
        <w:t>.</w:t>
      </w:r>
      <w:r w:rsidR="002509DA">
        <w:t xml:space="preserve"> </w:t>
      </w:r>
      <w:r>
        <w:t>Она заявила, что в статью 8 и статью 9 не было внесено никаких изменений.</w:t>
      </w:r>
      <w:r w:rsidR="002509DA">
        <w:t xml:space="preserve"> </w:t>
      </w:r>
      <w:r w:rsidR="00A12EA5">
        <w:t>В заключение Председатель</w:t>
      </w:r>
      <w:r>
        <w:t xml:space="preserve"> </w:t>
      </w:r>
      <w:r w:rsidR="00A12EA5">
        <w:t>сообщила</w:t>
      </w:r>
      <w:r>
        <w:t xml:space="preserve">, что в примечаниях к статье 9 </w:t>
      </w:r>
      <w:r w:rsidR="00A12EA5">
        <w:t>форму</w:t>
      </w:r>
      <w:r>
        <w:t xml:space="preserve"> </w:t>
      </w:r>
      <w:r w:rsidR="00A12EA5">
        <w:t>«</w:t>
      </w:r>
      <w:proofErr w:type="spellStart"/>
      <w:r w:rsidR="00A12EA5" w:rsidRPr="00765836">
        <w:rPr>
          <w:szCs w:val="22"/>
        </w:rPr>
        <w:t>forums</w:t>
      </w:r>
      <w:proofErr w:type="spellEnd"/>
      <w:r w:rsidR="00A12EA5">
        <w:rPr>
          <w:szCs w:val="22"/>
        </w:rPr>
        <w:t>» на английском языке</w:t>
      </w:r>
      <w:r>
        <w:t xml:space="preserve"> следует заменить </w:t>
      </w:r>
      <w:r w:rsidR="00A12EA5">
        <w:t>правильной формой множественного числа «</w:t>
      </w:r>
      <w:proofErr w:type="spellStart"/>
      <w:r w:rsidR="00A12EA5">
        <w:rPr>
          <w:szCs w:val="22"/>
        </w:rPr>
        <w:t>fora</w:t>
      </w:r>
      <w:proofErr w:type="spellEnd"/>
      <w:r w:rsidR="00A12EA5">
        <w:rPr>
          <w:szCs w:val="22"/>
        </w:rPr>
        <w:t>».</w:t>
      </w:r>
    </w:p>
    <w:p w14:paraId="3878A1CD" w14:textId="77777777" w:rsidR="00765836" w:rsidRPr="00765836" w:rsidRDefault="00765836" w:rsidP="00765836">
      <w:pPr>
        <w:rPr>
          <w:szCs w:val="22"/>
        </w:rPr>
      </w:pPr>
    </w:p>
    <w:p w14:paraId="06E408DF" w14:textId="217397D6" w:rsidR="00765836" w:rsidRPr="00765836" w:rsidRDefault="00226928" w:rsidP="00765836">
      <w:pPr>
        <w:rPr>
          <w:szCs w:val="22"/>
        </w:rPr>
      </w:pPr>
      <w:r>
        <w:fldChar w:fldCharType="begin"/>
      </w:r>
      <w:r>
        <w:instrText xml:space="preserve"> AUTONUM  </w:instrText>
      </w:r>
      <w:r>
        <w:fldChar w:fldCharType="end"/>
      </w:r>
      <w:r>
        <w:t xml:space="preserve"> [Примечание Секретариата</w:t>
      </w:r>
      <w:r w:rsidR="00A12EA5">
        <w:t>: Данная</w:t>
      </w:r>
      <w:r>
        <w:t xml:space="preserve"> часть заседания состоялась во второй половине дня 8 сентября 2023 года, после заседания </w:t>
      </w:r>
      <w:r w:rsidRPr="00A12EA5">
        <w:rPr>
          <w:iCs/>
        </w:rPr>
        <w:t>специальной</w:t>
      </w:r>
      <w:r>
        <w:t xml:space="preserve"> контактной группы, которое прошло 7 сентября 2023 года и утром 8 сентября 2023 года. </w:t>
      </w:r>
      <w:r w:rsidR="00A12EA5">
        <w:t>Версия</w:t>
      </w:r>
      <w:r>
        <w:t xml:space="preserve"> </w:t>
      </w:r>
      <w:proofErr w:type="spellStart"/>
      <w:r>
        <w:t>Rev</w:t>
      </w:r>
      <w:proofErr w:type="spellEnd"/>
      <w:r>
        <w:t>. 2 был</w:t>
      </w:r>
      <w:r w:rsidR="00A12EA5">
        <w:t>а</w:t>
      </w:r>
      <w:r>
        <w:t xml:space="preserve"> </w:t>
      </w:r>
      <w:r w:rsidR="00A12EA5">
        <w:t>предоставлена для ознакомления</w:t>
      </w:r>
      <w:r>
        <w:t xml:space="preserve"> до возобновления сессии</w:t>
      </w:r>
      <w:r w:rsidR="00A12EA5">
        <w:t>.</w:t>
      </w:r>
      <w:r>
        <w:t>] Председатель выразил</w:t>
      </w:r>
      <w:r w:rsidR="00A12EA5">
        <w:t>а</w:t>
      </w:r>
      <w:r>
        <w:t xml:space="preserve"> благодарность всем участникам.</w:t>
      </w:r>
      <w:r w:rsidR="002509DA">
        <w:t xml:space="preserve"> </w:t>
      </w:r>
      <w:r w:rsidR="00A12EA5">
        <w:t>Ход обсуждения на</w:t>
      </w:r>
      <w:r>
        <w:t xml:space="preserve"> </w:t>
      </w:r>
      <w:r w:rsidRPr="00A12EA5">
        <w:rPr>
          <w:iCs/>
        </w:rPr>
        <w:t>специальной</w:t>
      </w:r>
      <w:r>
        <w:t xml:space="preserve"> контактной групп</w:t>
      </w:r>
      <w:r w:rsidR="00A12EA5">
        <w:t>е</w:t>
      </w:r>
      <w:r>
        <w:t xml:space="preserve"> подчеркнул всестороннее рассмотрение мнений, позиций и предложений, касающихся различных статей.</w:t>
      </w:r>
      <w:r w:rsidR="002509DA">
        <w:t xml:space="preserve"> </w:t>
      </w:r>
      <w:r>
        <w:t xml:space="preserve">В результате этого процесса был составлен пересмотренный вариант документа WIPO/GRTKF/IC/SS/TGE/23/2 </w:t>
      </w:r>
      <w:proofErr w:type="spellStart"/>
      <w:r>
        <w:t>Rev</w:t>
      </w:r>
      <w:proofErr w:type="spellEnd"/>
      <w:r>
        <w:t>. 2, который был передан координаторам групп.</w:t>
      </w:r>
      <w:r w:rsidR="002509DA">
        <w:t xml:space="preserve"> </w:t>
      </w:r>
      <w:r>
        <w:t xml:space="preserve">В нем содержатся изменения, согласованные в ходе </w:t>
      </w:r>
      <w:r w:rsidRPr="00A12EA5">
        <w:rPr>
          <w:iCs/>
        </w:rPr>
        <w:t>специальной</w:t>
      </w:r>
      <w:r>
        <w:t xml:space="preserve"> контактной группы, а также изменения, внесенные в</w:t>
      </w:r>
      <w:r w:rsidR="00A12EA5">
        <w:t xml:space="preserve"> версию</w:t>
      </w:r>
      <w:r>
        <w:t xml:space="preserve"> </w:t>
      </w:r>
      <w:proofErr w:type="spellStart"/>
      <w:r>
        <w:t>Rev</w:t>
      </w:r>
      <w:proofErr w:type="spellEnd"/>
      <w:r>
        <w:t>. 1.</w:t>
      </w:r>
      <w:r w:rsidR="002509DA">
        <w:t xml:space="preserve"> </w:t>
      </w:r>
      <w:r>
        <w:t>Председатель напомнил</w:t>
      </w:r>
      <w:r w:rsidR="00A12EA5">
        <w:t>а</w:t>
      </w:r>
      <w:r>
        <w:t>, что</w:t>
      </w:r>
      <w:r w:rsidR="00A12EA5">
        <w:t>, согласно</w:t>
      </w:r>
      <w:r>
        <w:t xml:space="preserve"> принято</w:t>
      </w:r>
      <w:r w:rsidR="00A12EA5">
        <w:t>му</w:t>
      </w:r>
      <w:r>
        <w:t xml:space="preserve"> решени</w:t>
      </w:r>
      <w:r w:rsidR="00A12EA5">
        <w:t>ю,</w:t>
      </w:r>
      <w:r>
        <w:t xml:space="preserve"> примечания </w:t>
      </w:r>
      <w:r w:rsidR="00DA13A5">
        <w:t>к</w:t>
      </w:r>
      <w:r>
        <w:t xml:space="preserve"> каждой статье будут опубликованы отдельно в качестве информационного документа для предстоящей Дипломатической конференции.</w:t>
      </w:r>
      <w:r w:rsidR="002509DA">
        <w:t xml:space="preserve"> </w:t>
      </w:r>
      <w:r>
        <w:t xml:space="preserve">Председатель </w:t>
      </w:r>
      <w:r w:rsidR="00DA13A5">
        <w:t>отметила</w:t>
      </w:r>
      <w:r>
        <w:t xml:space="preserve">, что </w:t>
      </w:r>
      <w:r w:rsidR="00DA13A5">
        <w:t>примечания</w:t>
      </w:r>
      <w:r>
        <w:t xml:space="preserve"> были подготовлены предыдущим Председателем, г-ном </w:t>
      </w:r>
      <w:proofErr w:type="spellStart"/>
      <w:r w:rsidR="00DA13A5">
        <w:t>Ие</w:t>
      </w:r>
      <w:r>
        <w:t>ном</w:t>
      </w:r>
      <w:proofErr w:type="spellEnd"/>
      <w:r>
        <w:t xml:space="preserve"> Госсом, в апреле 2019 года.</w:t>
      </w:r>
      <w:r w:rsidR="002509DA">
        <w:t xml:space="preserve"> </w:t>
      </w:r>
      <w:r>
        <w:t>Она напомнила, что любое изменение в тексте</w:t>
      </w:r>
      <w:r w:rsidR="00DA13A5">
        <w:t>, которое будет представлено Подготовительному комитету,</w:t>
      </w:r>
      <w:r>
        <w:t xml:space="preserve"> должно быть</w:t>
      </w:r>
      <w:r w:rsidR="00DA13A5">
        <w:t xml:space="preserve"> предварительно</w:t>
      </w:r>
      <w:r>
        <w:t xml:space="preserve"> согласовано на пленарном заседании.</w:t>
      </w:r>
      <w:r w:rsidR="002509DA">
        <w:t xml:space="preserve"> </w:t>
      </w:r>
      <w:r>
        <w:t>Председатель прокомментировал</w:t>
      </w:r>
      <w:r w:rsidR="00DA13A5">
        <w:t>а</w:t>
      </w:r>
      <w:r>
        <w:t xml:space="preserve"> всесторонние и содержательные обсуждения, проведенные как на пленарном заседании, так и в </w:t>
      </w:r>
      <w:r w:rsidRPr="00DA13A5">
        <w:rPr>
          <w:iCs/>
        </w:rPr>
        <w:t>специальной</w:t>
      </w:r>
      <w:r>
        <w:t xml:space="preserve"> контактной группе, отметив коллективные усилия, </w:t>
      </w:r>
      <w:r w:rsidR="00DA13A5">
        <w:t>приложенные</w:t>
      </w:r>
      <w:r>
        <w:t xml:space="preserve"> </w:t>
      </w:r>
      <w:r w:rsidR="00DA13A5">
        <w:t xml:space="preserve">в течение недели </w:t>
      </w:r>
      <w:r>
        <w:t xml:space="preserve">для </w:t>
      </w:r>
      <w:r w:rsidR="00DA13A5">
        <w:t>достижения прогресса по</w:t>
      </w:r>
      <w:r>
        <w:t xml:space="preserve"> текст</w:t>
      </w:r>
      <w:r w:rsidR="00DA13A5">
        <w:t>у</w:t>
      </w:r>
      <w:r>
        <w:t>.</w:t>
      </w:r>
      <w:r w:rsidR="002509DA">
        <w:t xml:space="preserve"> </w:t>
      </w:r>
      <w:r>
        <w:t>Председатель представит изменения, включенные в</w:t>
      </w:r>
      <w:r w:rsidR="00DA13A5">
        <w:t xml:space="preserve"> версию</w:t>
      </w:r>
      <w:r>
        <w:t xml:space="preserve"> Rev.2, постатейно.</w:t>
      </w:r>
      <w:r w:rsidR="002509DA">
        <w:t xml:space="preserve"> </w:t>
      </w:r>
      <w:r>
        <w:t xml:space="preserve">Она напомнила участникам, что для </w:t>
      </w:r>
      <w:r w:rsidR="00DA13A5">
        <w:t>внесения поправок</w:t>
      </w:r>
      <w:r>
        <w:t xml:space="preserve"> или</w:t>
      </w:r>
      <w:r w:rsidR="00DA13A5">
        <w:t xml:space="preserve"> проведения</w:t>
      </w:r>
      <w:r>
        <w:t xml:space="preserve"> переговор</w:t>
      </w:r>
      <w:r w:rsidR="00DA13A5">
        <w:t>ов слово не предоставляется</w:t>
      </w:r>
      <w:r>
        <w:t xml:space="preserve">. </w:t>
      </w:r>
    </w:p>
    <w:p w14:paraId="75350CDA" w14:textId="77777777" w:rsidR="00765836" w:rsidRPr="00765836" w:rsidRDefault="00765836" w:rsidP="00765836">
      <w:pPr>
        <w:rPr>
          <w:szCs w:val="22"/>
        </w:rPr>
      </w:pPr>
    </w:p>
    <w:p w14:paraId="0F3B1018" w14:textId="3E3C6E2B" w:rsidR="00765836" w:rsidRPr="00765836" w:rsidRDefault="00226928" w:rsidP="00765836">
      <w:pPr>
        <w:rPr>
          <w:szCs w:val="22"/>
        </w:rPr>
      </w:pPr>
      <w:r>
        <w:fldChar w:fldCharType="begin"/>
      </w:r>
      <w:r>
        <w:instrText xml:space="preserve"> AUTONUM  </w:instrText>
      </w:r>
      <w:r>
        <w:fldChar w:fldCharType="end"/>
      </w:r>
      <w:r>
        <w:tab/>
        <w:t xml:space="preserve">Г-н Фелипе </w:t>
      </w:r>
      <w:proofErr w:type="spellStart"/>
      <w:r>
        <w:t>Кариньо</w:t>
      </w:r>
      <w:proofErr w:type="spellEnd"/>
      <w:r>
        <w:t xml:space="preserve">, один из заместителей Председателя и Председатель </w:t>
      </w:r>
      <w:r w:rsidRPr="00DA13A5">
        <w:rPr>
          <w:iCs/>
        </w:rPr>
        <w:t>специальной</w:t>
      </w:r>
      <w:r>
        <w:t xml:space="preserve"> контактной группы, выразил благодарность Председателю и делегатам.</w:t>
      </w:r>
      <w:r w:rsidR="002509DA">
        <w:t xml:space="preserve"> </w:t>
      </w:r>
      <w:r>
        <w:t xml:space="preserve">Он </w:t>
      </w:r>
      <w:r w:rsidR="00DA13A5">
        <w:t>рассказал</w:t>
      </w:r>
      <w:r>
        <w:t xml:space="preserve"> о работе </w:t>
      </w:r>
      <w:r w:rsidRPr="00DA13A5">
        <w:rPr>
          <w:iCs/>
        </w:rPr>
        <w:t>специальной</w:t>
      </w:r>
      <w:r>
        <w:t xml:space="preserve"> контактной группы, которая заседала 7 сентября с 10</w:t>
      </w:r>
      <w:r w:rsidR="00DA13A5">
        <w:t>:00</w:t>
      </w:r>
      <w:r>
        <w:t xml:space="preserve"> до </w:t>
      </w:r>
      <w:r w:rsidR="00DA13A5">
        <w:t>18:00</w:t>
      </w:r>
      <w:r>
        <w:t xml:space="preserve"> и 8 сентября с 9:30 до полудня.</w:t>
      </w:r>
      <w:r w:rsidR="002509DA">
        <w:t xml:space="preserve"> </w:t>
      </w:r>
      <w:r w:rsidRPr="00CD63E8">
        <w:rPr>
          <w:iCs/>
        </w:rPr>
        <w:t>Специальн</w:t>
      </w:r>
      <w:r w:rsidR="00CD63E8">
        <w:rPr>
          <w:iCs/>
        </w:rPr>
        <w:t>ой</w:t>
      </w:r>
      <w:r>
        <w:t xml:space="preserve"> контактн</w:t>
      </w:r>
      <w:r w:rsidR="00CD63E8">
        <w:t>ой</w:t>
      </w:r>
      <w:r>
        <w:t xml:space="preserve"> групп</w:t>
      </w:r>
      <w:r w:rsidR="00CD63E8">
        <w:t>е</w:t>
      </w:r>
      <w:r>
        <w:t xml:space="preserve"> </w:t>
      </w:r>
      <w:r w:rsidR="00CD63E8">
        <w:t>оказывала поддержку</w:t>
      </w:r>
      <w:r>
        <w:t xml:space="preserve"> товарищ Председателя, которая руководила обсуждением некоторых статей и представила свои технические предложения.</w:t>
      </w:r>
      <w:r w:rsidR="002509DA">
        <w:t xml:space="preserve"> </w:t>
      </w:r>
      <w:r>
        <w:t xml:space="preserve">Обсуждения в рамках </w:t>
      </w:r>
      <w:r w:rsidRPr="00CD63E8">
        <w:rPr>
          <w:iCs/>
        </w:rPr>
        <w:t>специальной</w:t>
      </w:r>
      <w:r>
        <w:t xml:space="preserve"> контактной группы были неофициальными, без записи и веб-трансляции.</w:t>
      </w:r>
      <w:r w:rsidR="002509DA">
        <w:t xml:space="preserve"> </w:t>
      </w:r>
      <w:r>
        <w:t>Был достигнут прогресс по статьям 8, 7, 6, 3 и 2.</w:t>
      </w:r>
      <w:r w:rsidR="002509DA">
        <w:t xml:space="preserve"> </w:t>
      </w:r>
      <w:r>
        <w:t>Участники вносили содержательные предложения по тексту, что соответств</w:t>
      </w:r>
      <w:r w:rsidR="00CD63E8">
        <w:t>ует</w:t>
      </w:r>
      <w:r>
        <w:t xml:space="preserve"> цели продвижения дискуссии.</w:t>
      </w:r>
      <w:r w:rsidR="002509DA">
        <w:t xml:space="preserve"> </w:t>
      </w:r>
      <w:r w:rsidR="00CD63E8">
        <w:t>Особое внимание уделялось</w:t>
      </w:r>
      <w:r>
        <w:t xml:space="preserve"> принцип</w:t>
      </w:r>
      <w:r w:rsidR="00CD63E8">
        <w:t>у</w:t>
      </w:r>
      <w:r>
        <w:t xml:space="preserve"> консенсуса, гарантирующ</w:t>
      </w:r>
      <w:r w:rsidR="00CD63E8">
        <w:t>ему</w:t>
      </w:r>
      <w:r>
        <w:t>, что любое выдвинутое предложение будет согласовано единогласно.</w:t>
      </w:r>
      <w:r w:rsidR="002509DA">
        <w:t xml:space="preserve"> </w:t>
      </w:r>
      <w:r>
        <w:t xml:space="preserve">В случаях несогласия </w:t>
      </w:r>
      <w:r w:rsidR="00CD63E8">
        <w:t>возвращалась первоначальная версия текста</w:t>
      </w:r>
      <w:r>
        <w:t>.</w:t>
      </w:r>
    </w:p>
    <w:p w14:paraId="67E516CC" w14:textId="77777777" w:rsidR="00765836" w:rsidRPr="00765836" w:rsidRDefault="00765836" w:rsidP="00765836">
      <w:pPr>
        <w:rPr>
          <w:szCs w:val="22"/>
        </w:rPr>
      </w:pPr>
    </w:p>
    <w:p w14:paraId="5AA88525" w14:textId="297AA1F0" w:rsidR="00765836" w:rsidRPr="00765836" w:rsidRDefault="00226928" w:rsidP="00765836">
      <w:pPr>
        <w:rPr>
          <w:szCs w:val="22"/>
        </w:rPr>
      </w:pPr>
      <w:r>
        <w:fldChar w:fldCharType="begin"/>
      </w:r>
      <w:r>
        <w:instrText xml:space="preserve"> AUTONUM  </w:instrText>
      </w:r>
      <w:r>
        <w:fldChar w:fldCharType="end"/>
      </w:r>
      <w:r>
        <w:tab/>
        <w:t>Председатель поблагодарил</w:t>
      </w:r>
      <w:r w:rsidR="00CD63E8">
        <w:t>а</w:t>
      </w:r>
      <w:r>
        <w:t xml:space="preserve"> заместителя Председателя за ценный вклад в работу </w:t>
      </w:r>
      <w:r w:rsidRPr="00CD63E8">
        <w:rPr>
          <w:iCs/>
        </w:rPr>
        <w:t>специальной</w:t>
      </w:r>
      <w:r>
        <w:t xml:space="preserve"> контактной группы.</w:t>
      </w:r>
      <w:r w:rsidR="002509DA">
        <w:t xml:space="preserve"> </w:t>
      </w:r>
      <w:r>
        <w:t>Председатель подчеркнул</w:t>
      </w:r>
      <w:r w:rsidR="00CD63E8">
        <w:t>а</w:t>
      </w:r>
      <w:r>
        <w:t xml:space="preserve">, что каждое изменение в </w:t>
      </w:r>
      <w:r w:rsidR="00CD63E8">
        <w:t xml:space="preserve">версии </w:t>
      </w:r>
      <w:proofErr w:type="spellStart"/>
      <w:r>
        <w:t>Rev</w:t>
      </w:r>
      <w:proofErr w:type="spellEnd"/>
      <w:r>
        <w:t>. 2 будет тщательно изучено и либо принято, либо отклонено на основе достигнутого консенсуса.</w:t>
      </w:r>
      <w:r w:rsidR="002509DA">
        <w:t xml:space="preserve"> </w:t>
      </w:r>
      <w:r>
        <w:t>В тех случаях, когда соглашение не было достигнуто, будет сохранен первоначальный текст документа WIPO/GRTKF/IC/SS/GE/23/2.</w:t>
      </w:r>
      <w:r w:rsidR="002509DA">
        <w:t xml:space="preserve"> </w:t>
      </w:r>
      <w:r w:rsidR="00CD63E8">
        <w:t>Председатель</w:t>
      </w:r>
      <w:r>
        <w:t xml:space="preserve"> напомнила о презентации</w:t>
      </w:r>
      <w:r w:rsidR="00CD63E8">
        <w:t xml:space="preserve"> версии</w:t>
      </w:r>
      <w:r>
        <w:t xml:space="preserve"> </w:t>
      </w:r>
      <w:proofErr w:type="spellStart"/>
      <w:r>
        <w:t>Rev</w:t>
      </w:r>
      <w:proofErr w:type="spellEnd"/>
      <w:r>
        <w:t xml:space="preserve">. 1, отметив корректировки, внесенные в </w:t>
      </w:r>
      <w:r>
        <w:lastRenderedPageBreak/>
        <w:t>аббревиатуры в документе.</w:t>
      </w:r>
      <w:r w:rsidR="002509DA">
        <w:t xml:space="preserve"> </w:t>
      </w:r>
      <w:r w:rsidR="00CD63E8">
        <w:t>Т</w:t>
      </w:r>
      <w:r>
        <w:t xml:space="preserve">ермины </w:t>
      </w:r>
      <w:r w:rsidR="00CD63E8">
        <w:t>«</w:t>
      </w:r>
      <w:r>
        <w:t>ГР</w:t>
      </w:r>
      <w:r w:rsidR="00CD63E8">
        <w:t>»</w:t>
      </w:r>
      <w:r>
        <w:t xml:space="preserve"> и</w:t>
      </w:r>
      <w:r w:rsidR="00CD63E8">
        <w:t xml:space="preserve"> «</w:t>
      </w:r>
      <w:r>
        <w:t>ТЗ</w:t>
      </w:r>
      <w:r w:rsidR="00CD63E8">
        <w:t>»</w:t>
      </w:r>
      <w:r>
        <w:t xml:space="preserve"> были </w:t>
      </w:r>
      <w:r w:rsidR="00CD63E8">
        <w:t>расшифрованы как</w:t>
      </w:r>
      <w:r>
        <w:t xml:space="preserve"> </w:t>
      </w:r>
      <w:r w:rsidR="00CD63E8">
        <w:t>«</w:t>
      </w:r>
      <w:r>
        <w:t>генетически</w:t>
      </w:r>
      <w:r w:rsidR="00CD63E8">
        <w:t>е</w:t>
      </w:r>
      <w:r>
        <w:t xml:space="preserve"> ресурс</w:t>
      </w:r>
      <w:r w:rsidR="00CD63E8">
        <w:t>ы»</w:t>
      </w:r>
      <w:r>
        <w:t xml:space="preserve"> и </w:t>
      </w:r>
      <w:r w:rsidR="00CD63E8">
        <w:t>«</w:t>
      </w:r>
      <w:r>
        <w:t>традиционны</w:t>
      </w:r>
      <w:r w:rsidR="00CD63E8">
        <w:t>е</w:t>
      </w:r>
      <w:r>
        <w:t xml:space="preserve"> знани</w:t>
      </w:r>
      <w:r w:rsidR="00CD63E8">
        <w:t>я</w:t>
      </w:r>
      <w:r>
        <w:t>, связанны</w:t>
      </w:r>
      <w:r w:rsidR="00CD63E8">
        <w:t>е</w:t>
      </w:r>
      <w:r>
        <w:t xml:space="preserve"> с генетическими ресурсами</w:t>
      </w:r>
      <w:r w:rsidR="00CD63E8">
        <w:t>»</w:t>
      </w:r>
      <w:r>
        <w:t xml:space="preserve"> соответственно.</w:t>
      </w:r>
      <w:r w:rsidR="002509DA">
        <w:t xml:space="preserve"> </w:t>
      </w:r>
      <w:r>
        <w:t>Председатель объявил</w:t>
      </w:r>
      <w:r w:rsidR="001E6A77">
        <w:t>а</w:t>
      </w:r>
      <w:r>
        <w:t>, что изменения были внесены в преамбулу и во весь текст.</w:t>
      </w:r>
      <w:r w:rsidR="002509DA">
        <w:t xml:space="preserve"> </w:t>
      </w:r>
      <w:r>
        <w:t xml:space="preserve">Кроме того, особое изменение было внесено в последний пункт преамбулы: </w:t>
      </w:r>
      <w:r w:rsidR="001E6A77">
        <w:t>«</w:t>
      </w:r>
      <w:r w:rsidR="001E6A77">
        <w:rPr>
          <w:i/>
        </w:rPr>
        <w:t>п</w:t>
      </w:r>
      <w:r>
        <w:rPr>
          <w:i/>
        </w:rPr>
        <w:t>ризнавая и подтверждая</w:t>
      </w:r>
      <w:r>
        <w:t xml:space="preserve"> права коренных народов и местных общин, в том числе </w:t>
      </w:r>
      <w:r w:rsidR="001E6A77">
        <w:t>закрепленные</w:t>
      </w:r>
      <w:r>
        <w:t xml:space="preserve"> в Декларации Организации Объединенных Наций о правах коренных народов (</w:t>
      </w:r>
      <w:r w:rsidR="001E6A77">
        <w:t>ДПКНООН</w:t>
      </w:r>
      <w:r>
        <w:t>)</w:t>
      </w:r>
      <w:r w:rsidR="001E6A77">
        <w:t>»</w:t>
      </w:r>
      <w:r>
        <w:t>.</w:t>
      </w:r>
      <w:r w:rsidR="002509DA">
        <w:t xml:space="preserve"> </w:t>
      </w:r>
      <w:r>
        <w:t xml:space="preserve">Председатель </w:t>
      </w:r>
      <w:r w:rsidR="001E6A77">
        <w:t>поинтересовалась</w:t>
      </w:r>
      <w:r>
        <w:t xml:space="preserve">, есть ли какие-либо возражения </w:t>
      </w:r>
      <w:r w:rsidR="001E6A77">
        <w:t>относительно этих</w:t>
      </w:r>
      <w:r>
        <w:t xml:space="preserve"> изменени</w:t>
      </w:r>
      <w:r w:rsidR="001E6A77">
        <w:t>й</w:t>
      </w:r>
      <w:r>
        <w:t xml:space="preserve">. </w:t>
      </w:r>
    </w:p>
    <w:p w14:paraId="0E08D202" w14:textId="77777777" w:rsidR="00765836" w:rsidRPr="00765836" w:rsidRDefault="00765836" w:rsidP="00765836">
      <w:pPr>
        <w:rPr>
          <w:szCs w:val="22"/>
        </w:rPr>
      </w:pPr>
    </w:p>
    <w:p w14:paraId="036D49FB" w14:textId="48A3CF94" w:rsidR="00765836" w:rsidRPr="00765836" w:rsidRDefault="00226928" w:rsidP="00765836">
      <w:pPr>
        <w:rPr>
          <w:szCs w:val="22"/>
        </w:rPr>
      </w:pPr>
      <w:r>
        <w:fldChar w:fldCharType="begin"/>
      </w:r>
      <w:r>
        <w:instrText xml:space="preserve"> AUTONUM  </w:instrText>
      </w:r>
      <w:r>
        <w:fldChar w:fldCharType="end"/>
      </w:r>
      <w:r>
        <w:tab/>
        <w:t xml:space="preserve">Делегация Соединенного Королевства </w:t>
      </w:r>
      <w:r w:rsidR="001E6A77">
        <w:t>заявила, что не в состоянии</w:t>
      </w:r>
      <w:r>
        <w:t xml:space="preserve"> одобрить формулировку, использованную в отношении признания и подтверждения прав коренных народов и местных общин.</w:t>
      </w:r>
      <w:r w:rsidR="002509DA">
        <w:t xml:space="preserve"> </w:t>
      </w:r>
      <w:r w:rsidR="001E6A77">
        <w:t>Судя по всему, в данной</w:t>
      </w:r>
      <w:r>
        <w:t xml:space="preserve"> формулировк</w:t>
      </w:r>
      <w:r w:rsidR="001E6A77">
        <w:t>е</w:t>
      </w:r>
      <w:r>
        <w:t xml:space="preserve"> </w:t>
      </w:r>
      <w:r w:rsidR="001E6A77">
        <w:t>речь идет о</w:t>
      </w:r>
      <w:r>
        <w:t xml:space="preserve"> коллективны</w:t>
      </w:r>
      <w:r w:rsidR="001E6A77">
        <w:t>х</w:t>
      </w:r>
      <w:r>
        <w:t xml:space="preserve"> права</w:t>
      </w:r>
      <w:r w:rsidR="001E6A77">
        <w:t>х</w:t>
      </w:r>
      <w:r>
        <w:t xml:space="preserve">, </w:t>
      </w:r>
      <w:r w:rsidR="001E6A77">
        <w:t>что делегация не в состоянии одобрить</w:t>
      </w:r>
      <w:r>
        <w:t>.</w:t>
      </w:r>
      <w:r w:rsidR="002509DA">
        <w:t xml:space="preserve"> </w:t>
      </w:r>
      <w:r w:rsidR="001E6A77">
        <w:t>Делегация сослалась на</w:t>
      </w:r>
      <w:r>
        <w:t xml:space="preserve"> заявлени</w:t>
      </w:r>
      <w:r w:rsidR="001E6A77">
        <w:t>е</w:t>
      </w:r>
      <w:r>
        <w:t>, сделанно</w:t>
      </w:r>
      <w:r w:rsidR="001E6A77">
        <w:t>е</w:t>
      </w:r>
      <w:r>
        <w:t xml:space="preserve"> делегацией Соединенного Королевства на шестьдесят первой сессии и 107-м пленарном заседании Генеральной Ассамблеи Организации Объединенных Наций.</w:t>
      </w:r>
    </w:p>
    <w:p w14:paraId="12BBDEF4" w14:textId="77777777" w:rsidR="00765836" w:rsidRPr="00765836" w:rsidRDefault="00765836" w:rsidP="00765836">
      <w:pPr>
        <w:rPr>
          <w:szCs w:val="22"/>
        </w:rPr>
      </w:pPr>
    </w:p>
    <w:p w14:paraId="4C64F608" w14:textId="30FA8CEB" w:rsidR="00765836" w:rsidRPr="00765836" w:rsidRDefault="00226928" w:rsidP="00765836">
      <w:pPr>
        <w:rPr>
          <w:szCs w:val="22"/>
        </w:rPr>
      </w:pPr>
      <w:r>
        <w:fldChar w:fldCharType="begin"/>
      </w:r>
      <w:r>
        <w:instrText xml:space="preserve"> AUTONUM  </w:instrText>
      </w:r>
      <w:r>
        <w:fldChar w:fldCharType="end"/>
      </w:r>
      <w:r>
        <w:tab/>
        <w:t>Председатель объявил</w:t>
      </w:r>
      <w:r w:rsidR="001E6A77">
        <w:t>а</w:t>
      </w:r>
      <w:r>
        <w:t xml:space="preserve">, что изменение последнего </w:t>
      </w:r>
      <w:r w:rsidR="001E6A77">
        <w:t>пункта</w:t>
      </w:r>
      <w:r>
        <w:t xml:space="preserve"> преамбулы не было принято.</w:t>
      </w:r>
      <w:r w:rsidR="002509DA">
        <w:t xml:space="preserve"> </w:t>
      </w:r>
      <w:r>
        <w:t>Она подтвердила замену</w:t>
      </w:r>
      <w:r w:rsidR="001E6A77">
        <w:t xml:space="preserve"> «</w:t>
      </w:r>
      <w:r>
        <w:t>ГР</w:t>
      </w:r>
      <w:r w:rsidR="001E6A77">
        <w:t>»</w:t>
      </w:r>
      <w:r>
        <w:t xml:space="preserve"> на </w:t>
      </w:r>
      <w:r w:rsidR="001E6A77">
        <w:t>«</w:t>
      </w:r>
      <w:r>
        <w:t>генетические ресурсы</w:t>
      </w:r>
      <w:r w:rsidR="001E6A77">
        <w:t>»,</w:t>
      </w:r>
      <w:r>
        <w:t xml:space="preserve"> </w:t>
      </w:r>
      <w:r w:rsidR="001E6A77">
        <w:t>а</w:t>
      </w:r>
      <w:r>
        <w:t xml:space="preserve"> </w:t>
      </w:r>
      <w:r w:rsidR="001E6A77">
        <w:t>«СТЗ» –</w:t>
      </w:r>
      <w:r>
        <w:t xml:space="preserve"> на </w:t>
      </w:r>
      <w:r w:rsidR="001E6A77">
        <w:t>«</w:t>
      </w:r>
      <w:r>
        <w:t>традиционные знания, связанные с генетическими ресурсами</w:t>
      </w:r>
      <w:r w:rsidR="001E6A77">
        <w:t>»</w:t>
      </w:r>
      <w:r>
        <w:t>, против чего не было возражений.</w:t>
      </w:r>
      <w:r w:rsidR="002509DA">
        <w:t xml:space="preserve"> </w:t>
      </w:r>
      <w:r>
        <w:t>Эти изменения были приняты.</w:t>
      </w:r>
      <w:r w:rsidR="002509DA">
        <w:t xml:space="preserve"> </w:t>
      </w:r>
      <w:r>
        <w:t xml:space="preserve">Председатель </w:t>
      </w:r>
      <w:r w:rsidR="001E6A77">
        <w:t>перешла</w:t>
      </w:r>
      <w:r>
        <w:t xml:space="preserve"> к вопросу о замене аббревиатуры </w:t>
      </w:r>
      <w:r w:rsidR="001E6A77">
        <w:t>«ДПКНООН»</w:t>
      </w:r>
      <w:r>
        <w:t xml:space="preserve"> на </w:t>
      </w:r>
      <w:r w:rsidR="001E6A77">
        <w:t>«</w:t>
      </w:r>
      <w:r>
        <w:t>Декларацию Организации Объединенных Наций о правах коренных народов</w:t>
      </w:r>
      <w:r w:rsidR="001E6A77">
        <w:t>»</w:t>
      </w:r>
      <w:r>
        <w:t xml:space="preserve">, </w:t>
      </w:r>
      <w:r w:rsidR="001E6A77">
        <w:t>что было принято</w:t>
      </w:r>
      <w:r>
        <w:t xml:space="preserve"> без возражений.</w:t>
      </w:r>
    </w:p>
    <w:p w14:paraId="583F5E02" w14:textId="77777777" w:rsidR="00765836" w:rsidRPr="00765836" w:rsidRDefault="00765836" w:rsidP="00765836">
      <w:pPr>
        <w:rPr>
          <w:szCs w:val="22"/>
        </w:rPr>
      </w:pPr>
    </w:p>
    <w:p w14:paraId="1206490C" w14:textId="12DA785A" w:rsidR="00765836" w:rsidRPr="00765836" w:rsidRDefault="00226928" w:rsidP="00765836">
      <w:pPr>
        <w:rPr>
          <w:szCs w:val="22"/>
        </w:rPr>
      </w:pPr>
      <w:r>
        <w:fldChar w:fldCharType="begin"/>
      </w:r>
      <w:r>
        <w:instrText xml:space="preserve"> AUTONUM  </w:instrText>
      </w:r>
      <w:r>
        <w:fldChar w:fldCharType="end"/>
      </w:r>
      <w:r>
        <w:tab/>
        <w:t>Делегация Нигерии просила пояснить</w:t>
      </w:r>
      <w:r w:rsidR="001E6A77">
        <w:t>, упоминаются ли в документе</w:t>
      </w:r>
      <w:r>
        <w:t xml:space="preserve"> </w:t>
      </w:r>
      <w:r w:rsidR="001E6A77">
        <w:t>«</w:t>
      </w:r>
      <w:r>
        <w:t>местные общины</w:t>
      </w:r>
      <w:r w:rsidR="001E6A77">
        <w:t>»</w:t>
      </w:r>
      <w:r>
        <w:t>.</w:t>
      </w:r>
    </w:p>
    <w:p w14:paraId="162D0E6E" w14:textId="77777777" w:rsidR="00765836" w:rsidRPr="00765836" w:rsidRDefault="00765836" w:rsidP="00765836">
      <w:pPr>
        <w:rPr>
          <w:szCs w:val="22"/>
        </w:rPr>
      </w:pPr>
    </w:p>
    <w:p w14:paraId="598F46DC" w14:textId="4CC14B2F" w:rsidR="00765836" w:rsidRPr="00765836" w:rsidRDefault="00226928" w:rsidP="00765836">
      <w:pPr>
        <w:rPr>
          <w:szCs w:val="22"/>
        </w:rPr>
      </w:pPr>
      <w:r>
        <w:fldChar w:fldCharType="begin"/>
      </w:r>
      <w:r>
        <w:instrText xml:space="preserve"> AUTONUM  </w:instrText>
      </w:r>
      <w:r>
        <w:fldChar w:fldCharType="end"/>
      </w:r>
      <w:r>
        <w:tab/>
        <w:t>Председатель отметил</w:t>
      </w:r>
      <w:r w:rsidR="001E6A77">
        <w:t>а</w:t>
      </w:r>
      <w:r>
        <w:t xml:space="preserve"> наличие в статье 3 </w:t>
      </w:r>
      <w:r w:rsidR="001E6A77">
        <w:t>упоминания «местных общин»</w:t>
      </w:r>
      <w:r>
        <w:t>.</w:t>
      </w:r>
      <w:r w:rsidR="002509DA">
        <w:t xml:space="preserve"> </w:t>
      </w:r>
      <w:r>
        <w:t xml:space="preserve">Затем она продолжила </w:t>
      </w:r>
      <w:r w:rsidR="001E6A77">
        <w:t>описание</w:t>
      </w:r>
      <w:r>
        <w:t xml:space="preserve"> изменений, </w:t>
      </w:r>
      <w:r w:rsidR="001E6A77">
        <w:t>в том числе замену сокращения</w:t>
      </w:r>
      <w:r>
        <w:t xml:space="preserve"> </w:t>
      </w:r>
      <w:r w:rsidR="001E6A77">
        <w:t>«ИС»</w:t>
      </w:r>
      <w:r>
        <w:t xml:space="preserve"> на</w:t>
      </w:r>
      <w:r w:rsidR="001E6A77">
        <w:t xml:space="preserve"> термин</w:t>
      </w:r>
      <w:r>
        <w:t xml:space="preserve"> </w:t>
      </w:r>
      <w:r w:rsidR="001E6A77">
        <w:t>«интеллектуальная собственность»,</w:t>
      </w:r>
      <w:r>
        <w:t xml:space="preserve"> что не вызвало возражений и было принято.</w:t>
      </w:r>
      <w:r w:rsidR="002509DA">
        <w:t xml:space="preserve"> </w:t>
      </w:r>
      <w:r w:rsidR="001E6A77">
        <w:t>В</w:t>
      </w:r>
      <w:r>
        <w:t xml:space="preserve"> стать</w:t>
      </w:r>
      <w:r w:rsidR="001E6A77">
        <w:t>е</w:t>
      </w:r>
      <w:r>
        <w:t xml:space="preserve"> 1 изменений не</w:t>
      </w:r>
      <w:r w:rsidR="001E6A77">
        <w:t xml:space="preserve"> было</w:t>
      </w:r>
      <w:r>
        <w:t>.</w:t>
      </w:r>
      <w:r w:rsidR="002509DA">
        <w:t xml:space="preserve"> </w:t>
      </w:r>
      <w:r>
        <w:t xml:space="preserve">В статье 2 слова </w:t>
      </w:r>
      <w:r w:rsidR="001E6A77">
        <w:t>«</w:t>
      </w:r>
      <w:r w:rsidR="00AE4CC6" w:rsidRPr="00AE4CC6">
        <w:t>Если прямо не указано иное, в настоящем документе используются термины, определения которых приводятся ниже</w:t>
      </w:r>
      <w:r w:rsidR="00AE4CC6">
        <w:t>»</w:t>
      </w:r>
      <w:r>
        <w:t xml:space="preserve"> были заменены словами </w:t>
      </w:r>
      <w:r w:rsidR="00AE4CC6">
        <w:t>«</w:t>
      </w:r>
      <w:r>
        <w:t xml:space="preserve">Для целей настоящего </w:t>
      </w:r>
      <w:r w:rsidR="00AE4CC6">
        <w:t>документа»</w:t>
      </w:r>
      <w:r>
        <w:t>, что было принято без каких-либо возражений.</w:t>
      </w:r>
      <w:r w:rsidR="002509DA">
        <w:t xml:space="preserve"> </w:t>
      </w:r>
      <w:r>
        <w:t>Председатель упомянул</w:t>
      </w:r>
      <w:r w:rsidR="00AE4CC6">
        <w:t>а</w:t>
      </w:r>
      <w:r>
        <w:t xml:space="preserve"> об исключении определения РСТ в связи с удалением сноски, содержащей </w:t>
      </w:r>
      <w:r w:rsidR="00AE4CC6">
        <w:t xml:space="preserve">упоминание </w:t>
      </w:r>
      <w:r>
        <w:t>РСТ.</w:t>
      </w:r>
    </w:p>
    <w:p w14:paraId="689E48E6" w14:textId="77777777" w:rsidR="00765836" w:rsidRPr="00765836" w:rsidRDefault="00765836" w:rsidP="00765836">
      <w:pPr>
        <w:rPr>
          <w:szCs w:val="22"/>
        </w:rPr>
      </w:pPr>
    </w:p>
    <w:p w14:paraId="1B5F9DBD" w14:textId="5DB89C82" w:rsidR="00765836" w:rsidRPr="00765836" w:rsidRDefault="00226928" w:rsidP="00765836">
      <w:pPr>
        <w:rPr>
          <w:szCs w:val="22"/>
        </w:rPr>
      </w:pPr>
      <w:r>
        <w:fldChar w:fldCharType="begin"/>
      </w:r>
      <w:r>
        <w:instrText xml:space="preserve"> AUTONUM  </w:instrText>
      </w:r>
      <w:r>
        <w:fldChar w:fldCharType="end"/>
      </w:r>
      <w:r>
        <w:tab/>
        <w:t xml:space="preserve">Делегация Колумбии </w:t>
      </w:r>
      <w:r w:rsidR="00AE4CC6">
        <w:t>выступила против</w:t>
      </w:r>
      <w:r>
        <w:t xml:space="preserve"> исключени</w:t>
      </w:r>
      <w:r w:rsidR="00AE4CC6">
        <w:t>я</w:t>
      </w:r>
      <w:r>
        <w:t xml:space="preserve"> определения РСТ, подчеркнув, что </w:t>
      </w:r>
      <w:r w:rsidR="00AE4CC6">
        <w:t>предпочла бы</w:t>
      </w:r>
      <w:r>
        <w:t xml:space="preserve"> сохранить сноску к статье 8, касающуюся РСТ.</w:t>
      </w:r>
    </w:p>
    <w:p w14:paraId="3E330AA4" w14:textId="77777777" w:rsidR="00765836" w:rsidRPr="00765836" w:rsidRDefault="00765836" w:rsidP="00765836">
      <w:pPr>
        <w:rPr>
          <w:szCs w:val="22"/>
        </w:rPr>
      </w:pPr>
    </w:p>
    <w:p w14:paraId="472C0B25" w14:textId="022CAF55" w:rsidR="00765836" w:rsidRPr="00765836" w:rsidRDefault="00226928" w:rsidP="00765836">
      <w:pPr>
        <w:rPr>
          <w:szCs w:val="22"/>
        </w:rPr>
      </w:pPr>
      <w:r>
        <w:fldChar w:fldCharType="begin"/>
      </w:r>
      <w:r>
        <w:instrText xml:space="preserve"> AUTONUM  </w:instrText>
      </w:r>
      <w:r>
        <w:fldChar w:fldCharType="end"/>
      </w:r>
      <w:r>
        <w:tab/>
        <w:t>Председатель подтвердил</w:t>
      </w:r>
      <w:r w:rsidR="00AE4CC6">
        <w:t>а</w:t>
      </w:r>
      <w:r>
        <w:t>, что определение</w:t>
      </w:r>
      <w:r w:rsidR="00AE4CC6">
        <w:t xml:space="preserve"> </w:t>
      </w:r>
      <w:r>
        <w:t>PCT в статье 2 и сноска к статье 8 будут сохранены.</w:t>
      </w:r>
      <w:r w:rsidR="002509DA">
        <w:t xml:space="preserve"> </w:t>
      </w:r>
      <w:r>
        <w:t>Пере</w:t>
      </w:r>
      <w:r w:rsidR="00AE4CC6">
        <w:t>й</w:t>
      </w:r>
      <w:r>
        <w:t xml:space="preserve">дя к статье 3, Председатель </w:t>
      </w:r>
      <w:r w:rsidR="00AE4CC6">
        <w:t>сообщила</w:t>
      </w:r>
      <w:r>
        <w:t xml:space="preserve"> о написании </w:t>
      </w:r>
      <w:r w:rsidR="00AE4CC6">
        <w:t xml:space="preserve">с заглавной буквы </w:t>
      </w:r>
      <w:r>
        <w:t xml:space="preserve">слов </w:t>
      </w:r>
      <w:r w:rsidR="00AE4CC6">
        <w:t>«к</w:t>
      </w:r>
      <w:r>
        <w:t>оренные народы</w:t>
      </w:r>
      <w:r w:rsidR="00AE4CC6">
        <w:t>» на английском языке</w:t>
      </w:r>
      <w:r>
        <w:t>, что было принято без возражений.</w:t>
      </w:r>
      <w:r w:rsidR="002509DA">
        <w:t xml:space="preserve"> </w:t>
      </w:r>
      <w:r>
        <w:t>К статьям 4, 5 и 6 не было предложено никаких поправок, поэтому они остались без изменений.</w:t>
      </w:r>
      <w:r w:rsidR="002509DA">
        <w:t xml:space="preserve"> </w:t>
      </w:r>
      <w:r>
        <w:t>Затем Председатель переш</w:t>
      </w:r>
      <w:r w:rsidR="00AE4CC6">
        <w:t>ла</w:t>
      </w:r>
      <w:r>
        <w:t xml:space="preserve"> к обсуждению статьи 7.</w:t>
      </w:r>
      <w:r w:rsidR="002509DA">
        <w:t xml:space="preserve"> </w:t>
      </w:r>
      <w:r>
        <w:t xml:space="preserve">Не было высказано никаких возражений относительно добавления фразы </w:t>
      </w:r>
      <w:r w:rsidR="00F862BF">
        <w:t>«</w:t>
      </w:r>
      <w:r w:rsidR="00F862BF">
        <w:rPr>
          <w:szCs w:val="22"/>
        </w:rPr>
        <w:t>если того требуют обстоятельства</w:t>
      </w:r>
      <w:r w:rsidR="00F862BF">
        <w:t>»</w:t>
      </w:r>
      <w:r>
        <w:t xml:space="preserve"> в </w:t>
      </w:r>
      <w:r w:rsidR="00A66D4A">
        <w:t>пункт</w:t>
      </w:r>
      <w:r>
        <w:t xml:space="preserve"> 7.1.</w:t>
      </w:r>
      <w:r w:rsidR="002509DA">
        <w:t xml:space="preserve"> </w:t>
      </w:r>
      <w:r w:rsidR="00F862BF">
        <w:t>Не встретила возражений н</w:t>
      </w:r>
      <w:r>
        <w:t>овая</w:t>
      </w:r>
      <w:r w:rsidR="00F862BF">
        <w:t xml:space="preserve"> версия</w:t>
      </w:r>
      <w:r>
        <w:t xml:space="preserve"> </w:t>
      </w:r>
      <w:r w:rsidR="00A66D4A">
        <w:t>пункта</w:t>
      </w:r>
      <w:r>
        <w:t xml:space="preserve"> 7.2, гласящая: «Договаривающиеся стороны должны, с соблюдением надлежащих мер безопасности, выработанных в консультации, если того требуют обстоятельства, с коренными народами и местными общинами и другими заинтересованными сторонами, обеспечить доступ к таким информационным системам для ведомств для целей поиска и экспертизы патентных заявок.</w:t>
      </w:r>
      <w:r w:rsidR="002509DA">
        <w:t xml:space="preserve"> </w:t>
      </w:r>
      <w:r>
        <w:t>Такой доступ к информационным системам может быть обусловлен получением разрешения, если того требуют обстоятельства, Договаривающихся сторон, создающих такие системы».</w:t>
      </w:r>
      <w:r w:rsidR="002509DA">
        <w:t xml:space="preserve"> </w:t>
      </w:r>
      <w:r>
        <w:t>Затем Председатель отметил</w:t>
      </w:r>
      <w:r w:rsidR="00F862BF">
        <w:t>а</w:t>
      </w:r>
      <w:r>
        <w:t xml:space="preserve"> незначительное изменение в </w:t>
      </w:r>
      <w:r w:rsidR="00A66D4A">
        <w:t>пункте</w:t>
      </w:r>
      <w:r>
        <w:t xml:space="preserve"> 7.3, где была обнаружена и впоследствии удалена </w:t>
      </w:r>
      <w:r>
        <w:lastRenderedPageBreak/>
        <w:t>лишняя точка.</w:t>
      </w:r>
      <w:r w:rsidR="002509DA">
        <w:t xml:space="preserve"> </w:t>
      </w:r>
      <w:r>
        <w:t>Возражений по этому изменению не последовало.</w:t>
      </w:r>
      <w:r w:rsidR="002509DA">
        <w:t xml:space="preserve"> </w:t>
      </w:r>
      <w:r>
        <w:t>Пере</w:t>
      </w:r>
      <w:r w:rsidR="00F862BF">
        <w:t>й</w:t>
      </w:r>
      <w:r>
        <w:t xml:space="preserve">дя к статье 8, Председатель </w:t>
      </w:r>
      <w:r w:rsidR="00F862BF">
        <w:t>заявила</w:t>
      </w:r>
      <w:r>
        <w:t xml:space="preserve">, что делегация Колумбии просила </w:t>
      </w:r>
      <w:r w:rsidR="00F862BF">
        <w:t>вернуть</w:t>
      </w:r>
      <w:r>
        <w:t xml:space="preserve"> сноску, которая</w:t>
      </w:r>
      <w:r w:rsidR="00F862BF">
        <w:t>, соответственно,</w:t>
      </w:r>
      <w:r>
        <w:t xml:space="preserve"> будет добавлена.</w:t>
      </w:r>
      <w:r w:rsidR="002509DA">
        <w:t xml:space="preserve"> </w:t>
      </w:r>
    </w:p>
    <w:p w14:paraId="7FB474E9" w14:textId="77777777" w:rsidR="00765836" w:rsidRPr="00765836" w:rsidRDefault="00765836" w:rsidP="00765836">
      <w:pPr>
        <w:rPr>
          <w:szCs w:val="22"/>
        </w:rPr>
      </w:pPr>
    </w:p>
    <w:p w14:paraId="48F6131E" w14:textId="7DDEA49E" w:rsidR="00765836" w:rsidRPr="00765836" w:rsidRDefault="00226928" w:rsidP="00765836">
      <w:pPr>
        <w:rPr>
          <w:szCs w:val="22"/>
        </w:rPr>
      </w:pPr>
      <w:r>
        <w:fldChar w:fldCharType="begin"/>
      </w:r>
      <w:r>
        <w:instrText xml:space="preserve"> AUTONUM  </w:instrText>
      </w:r>
      <w:r>
        <w:fldChar w:fldCharType="end"/>
      </w:r>
      <w:r>
        <w:tab/>
        <w:t xml:space="preserve">Делегация Нигерии просила </w:t>
      </w:r>
      <w:r w:rsidR="00F862BF">
        <w:t>дать пояснения</w:t>
      </w:r>
      <w:r>
        <w:t xml:space="preserve"> по поводу восстановления сноски.</w:t>
      </w:r>
      <w:r w:rsidR="002509DA">
        <w:t xml:space="preserve"> </w:t>
      </w:r>
    </w:p>
    <w:p w14:paraId="23484522" w14:textId="77777777" w:rsidR="00765836" w:rsidRPr="00765836" w:rsidRDefault="00765836" w:rsidP="00765836">
      <w:pPr>
        <w:rPr>
          <w:szCs w:val="22"/>
        </w:rPr>
      </w:pPr>
    </w:p>
    <w:p w14:paraId="2690FE06" w14:textId="711AEB90" w:rsidR="00765836" w:rsidRPr="00765836" w:rsidRDefault="00226928" w:rsidP="00765836">
      <w:pPr>
        <w:rPr>
          <w:szCs w:val="22"/>
        </w:rPr>
      </w:pPr>
      <w:r>
        <w:fldChar w:fldCharType="begin"/>
      </w:r>
      <w:r>
        <w:instrText xml:space="preserve"> AUTONUM  </w:instrText>
      </w:r>
      <w:r>
        <w:fldChar w:fldCharType="end"/>
      </w:r>
      <w:r>
        <w:tab/>
        <w:t xml:space="preserve">Делегация Колумбии заявила, что консенсус по поводу удаления сноски не был достигнут, поскольку она хотела бы сохранить определение РСТ и сноску. </w:t>
      </w:r>
    </w:p>
    <w:p w14:paraId="236DE966" w14:textId="77777777" w:rsidR="00765836" w:rsidRPr="00765836" w:rsidRDefault="00765836" w:rsidP="00765836">
      <w:pPr>
        <w:rPr>
          <w:szCs w:val="22"/>
        </w:rPr>
      </w:pPr>
    </w:p>
    <w:p w14:paraId="4A9FB0E4" w14:textId="762FBBE3" w:rsidR="00765836" w:rsidRPr="00765836" w:rsidRDefault="00226928" w:rsidP="00765836">
      <w:pPr>
        <w:rPr>
          <w:szCs w:val="22"/>
        </w:rPr>
      </w:pPr>
      <w:r>
        <w:fldChar w:fldCharType="begin"/>
      </w:r>
      <w:r>
        <w:instrText xml:space="preserve"> AUTONUM  </w:instrText>
      </w:r>
      <w:r>
        <w:fldChar w:fldCharType="end"/>
      </w:r>
      <w:r>
        <w:tab/>
        <w:t>Делегация Венесуэлы (Боливарианской Республики), выступая от имени ГРУЛАК, поддержала заявление, сделанное делегацией Колумбии.</w:t>
      </w:r>
      <w:r w:rsidR="002509DA">
        <w:t xml:space="preserve"> </w:t>
      </w:r>
    </w:p>
    <w:p w14:paraId="6B51F590" w14:textId="77777777" w:rsidR="00765836" w:rsidRPr="00765836" w:rsidRDefault="00765836" w:rsidP="00765836">
      <w:pPr>
        <w:rPr>
          <w:szCs w:val="22"/>
        </w:rPr>
      </w:pPr>
    </w:p>
    <w:p w14:paraId="4246943E" w14:textId="57EDF33E" w:rsidR="00765836" w:rsidRPr="00765836" w:rsidRDefault="00226928" w:rsidP="00765836">
      <w:pPr>
        <w:rPr>
          <w:szCs w:val="22"/>
        </w:rPr>
      </w:pPr>
      <w:r>
        <w:fldChar w:fldCharType="begin"/>
      </w:r>
      <w:r>
        <w:instrText xml:space="preserve"> AUTONUM  </w:instrText>
      </w:r>
      <w:r>
        <w:fldChar w:fldCharType="end"/>
      </w:r>
      <w:r>
        <w:tab/>
        <w:t>Делегация Перу поддержала заявления, сделанные делегацией Колумбии и делегацией Венесуэлы (Боливарианской Республики) от имени ГРУЛАК.</w:t>
      </w:r>
    </w:p>
    <w:p w14:paraId="28B1DCFA" w14:textId="77777777" w:rsidR="00765836" w:rsidRPr="00765836" w:rsidRDefault="00765836" w:rsidP="00765836">
      <w:pPr>
        <w:rPr>
          <w:szCs w:val="22"/>
        </w:rPr>
      </w:pPr>
    </w:p>
    <w:p w14:paraId="4A771D1D" w14:textId="01D1EAAA" w:rsidR="00765836" w:rsidRPr="00765836" w:rsidRDefault="00226928" w:rsidP="00765836">
      <w:pPr>
        <w:rPr>
          <w:szCs w:val="22"/>
        </w:rPr>
      </w:pPr>
      <w:r>
        <w:fldChar w:fldCharType="begin"/>
      </w:r>
      <w:r>
        <w:instrText xml:space="preserve"> AUTONUM  </w:instrText>
      </w:r>
      <w:r>
        <w:fldChar w:fldCharType="end"/>
      </w:r>
      <w:r>
        <w:tab/>
        <w:t>Председатель заявил</w:t>
      </w:r>
      <w:r w:rsidR="00F862BF">
        <w:t>а</w:t>
      </w:r>
      <w:r>
        <w:t>, что статьи 8 и 9 остаются без изменений.</w:t>
      </w:r>
      <w:r w:rsidR="002509DA">
        <w:t xml:space="preserve"> </w:t>
      </w:r>
      <w:r>
        <w:t>Председатель подтвердил</w:t>
      </w:r>
      <w:r w:rsidR="00F862BF">
        <w:t>а</w:t>
      </w:r>
      <w:r>
        <w:t xml:space="preserve">, что согласованные изменения к преамбуле и статьям </w:t>
      </w:r>
      <w:r w:rsidR="00F862BF">
        <w:t>1–</w:t>
      </w:r>
      <w:r>
        <w:t xml:space="preserve">9 будут переданы в Подготовительный комитет. </w:t>
      </w:r>
    </w:p>
    <w:p w14:paraId="56A4C783" w14:textId="77777777" w:rsidR="00765836" w:rsidRPr="00765836" w:rsidRDefault="00765836" w:rsidP="00765836">
      <w:pPr>
        <w:rPr>
          <w:szCs w:val="22"/>
        </w:rPr>
      </w:pPr>
    </w:p>
    <w:p w14:paraId="0A86CE9A" w14:textId="202622E4" w:rsidR="00765836" w:rsidRPr="00765836" w:rsidRDefault="00226928" w:rsidP="00765836">
      <w:pPr>
        <w:rPr>
          <w:szCs w:val="22"/>
        </w:rPr>
      </w:pPr>
      <w:r>
        <w:fldChar w:fldCharType="begin"/>
      </w:r>
      <w:r>
        <w:instrText xml:space="preserve"> AUTONUM  </w:instrText>
      </w:r>
      <w:r>
        <w:fldChar w:fldCharType="end"/>
      </w:r>
      <w:r>
        <w:tab/>
        <w:t>Председатель предоставил</w:t>
      </w:r>
      <w:r w:rsidR="00F862BF">
        <w:t>а</w:t>
      </w:r>
      <w:r>
        <w:t xml:space="preserve"> слово для комментариев по поводу публикации примечаний к каждой статье в качестве информационного документа для Дипломатической конференции. </w:t>
      </w:r>
    </w:p>
    <w:p w14:paraId="70B08D89" w14:textId="77777777" w:rsidR="00765836" w:rsidRPr="00765836" w:rsidRDefault="00765836" w:rsidP="00765836">
      <w:pPr>
        <w:rPr>
          <w:szCs w:val="22"/>
        </w:rPr>
      </w:pPr>
    </w:p>
    <w:p w14:paraId="4032A553" w14:textId="500A7FA7" w:rsidR="00765836" w:rsidRPr="00765836" w:rsidRDefault="00226928" w:rsidP="00765836">
      <w:pPr>
        <w:rPr>
          <w:szCs w:val="22"/>
        </w:rPr>
      </w:pPr>
      <w:r>
        <w:fldChar w:fldCharType="begin"/>
      </w:r>
      <w:r>
        <w:instrText xml:space="preserve"> AUTONUM  </w:instrText>
      </w:r>
      <w:r>
        <w:fldChar w:fldCharType="end"/>
      </w:r>
      <w:r>
        <w:tab/>
        <w:t>Делегация Ганы, выступая от имени Африканской группы, предложила</w:t>
      </w:r>
      <w:r w:rsidR="00F862BF">
        <w:t xml:space="preserve"> опубликовать</w:t>
      </w:r>
      <w:r>
        <w:t xml:space="preserve"> текст Председателя отдельно от</w:t>
      </w:r>
      <w:r w:rsidR="00F862BF">
        <w:t xml:space="preserve"> документа</w:t>
      </w:r>
      <w:r>
        <w:t xml:space="preserve"> </w:t>
      </w:r>
      <w:proofErr w:type="spellStart"/>
      <w:r>
        <w:t>Rev</w:t>
      </w:r>
      <w:proofErr w:type="spellEnd"/>
      <w:r>
        <w:t>.</w:t>
      </w:r>
      <w:r w:rsidR="00A91BBD">
        <w:t> </w:t>
      </w:r>
      <w:r>
        <w:t>2.</w:t>
      </w:r>
    </w:p>
    <w:p w14:paraId="71FD31FF" w14:textId="77777777" w:rsidR="00765836" w:rsidRPr="00765836" w:rsidRDefault="00765836" w:rsidP="00765836">
      <w:pPr>
        <w:rPr>
          <w:szCs w:val="22"/>
        </w:rPr>
      </w:pPr>
    </w:p>
    <w:p w14:paraId="02B58992" w14:textId="3688DBCE" w:rsidR="00765836" w:rsidRPr="00765836" w:rsidRDefault="00226928" w:rsidP="00765836">
      <w:pPr>
        <w:rPr>
          <w:szCs w:val="22"/>
        </w:rPr>
      </w:pPr>
      <w:r>
        <w:fldChar w:fldCharType="begin"/>
      </w:r>
      <w:r>
        <w:instrText xml:space="preserve"> AUTONUM  </w:instrText>
      </w:r>
      <w:r>
        <w:fldChar w:fldCharType="end"/>
      </w:r>
      <w:r>
        <w:t xml:space="preserve"> [Примечание Секретариата: </w:t>
      </w:r>
      <w:r w:rsidR="00F862BF">
        <w:t>Данная</w:t>
      </w:r>
      <w:r>
        <w:t xml:space="preserve"> часть сессии состоялась после </w:t>
      </w:r>
      <w:r w:rsidR="00F862BF">
        <w:t>неофициальной</w:t>
      </w:r>
      <w:r>
        <w:t xml:space="preserve"> консультации</w:t>
      </w:r>
      <w:r w:rsidR="00F862BF">
        <w:t>.</w:t>
      </w:r>
      <w:r>
        <w:t>]</w:t>
      </w:r>
      <w:r w:rsidR="002509DA">
        <w:t xml:space="preserve"> </w:t>
      </w:r>
      <w:r>
        <w:t>Делегация Швейцарии, выступая от имени Группы B, предложила обратиться к документу WIPO/GRTKF/IC/43/5, соответствующему тексту Председателя,</w:t>
      </w:r>
      <w:r w:rsidR="00F862BF">
        <w:t xml:space="preserve"> который был</w:t>
      </w:r>
      <w:r>
        <w:t xml:space="preserve"> подготовлен бывшим Председателем г-ном </w:t>
      </w:r>
      <w:proofErr w:type="spellStart"/>
      <w:r w:rsidR="00F862BF">
        <w:t>Ие</w:t>
      </w:r>
      <w:r>
        <w:t>ном</w:t>
      </w:r>
      <w:proofErr w:type="spellEnd"/>
      <w:r>
        <w:t xml:space="preserve"> Госсом.</w:t>
      </w:r>
      <w:r w:rsidR="002509DA">
        <w:t xml:space="preserve"> </w:t>
      </w:r>
      <w:r>
        <w:t xml:space="preserve">Кроме того, </w:t>
      </w:r>
      <w:r w:rsidR="00F862BF">
        <w:t>делегация</w:t>
      </w:r>
      <w:r>
        <w:t xml:space="preserve"> предложил</w:t>
      </w:r>
      <w:r w:rsidR="00F862BF">
        <w:t>а</w:t>
      </w:r>
      <w:r>
        <w:t xml:space="preserve"> добавить дополнительное предложение на титульный лист информационного документа: «Эти пояснения были подготовлены г-ном </w:t>
      </w:r>
      <w:proofErr w:type="spellStart"/>
      <w:r>
        <w:t>Иеном</w:t>
      </w:r>
      <w:proofErr w:type="spellEnd"/>
      <w:r>
        <w:t xml:space="preserve"> Госсом в апреле 2019 года, когда он являлся Председателем МКГР».</w:t>
      </w:r>
      <w:r w:rsidR="002509DA">
        <w:t xml:space="preserve"> </w:t>
      </w:r>
      <w:r>
        <w:t xml:space="preserve">Такое </w:t>
      </w:r>
      <w:r w:rsidR="00F862BF">
        <w:t>дополнение</w:t>
      </w:r>
      <w:r>
        <w:t xml:space="preserve"> будет точно отражать взаимопонимание, достигнутое между Группой В и Африканской группой.</w:t>
      </w:r>
    </w:p>
    <w:p w14:paraId="096B5DCA" w14:textId="77777777" w:rsidR="00765836" w:rsidRPr="00765836" w:rsidRDefault="00765836" w:rsidP="00765836">
      <w:pPr>
        <w:rPr>
          <w:szCs w:val="22"/>
        </w:rPr>
      </w:pPr>
    </w:p>
    <w:p w14:paraId="76F9C741" w14:textId="77777777" w:rsidR="00765836" w:rsidRPr="00B44A6C" w:rsidRDefault="00765836" w:rsidP="00B44A6C">
      <w:pPr>
        <w:ind w:left="5533"/>
        <w:rPr>
          <w:i/>
          <w:szCs w:val="22"/>
        </w:rPr>
      </w:pPr>
      <w:r>
        <w:rPr>
          <w:i/>
        </w:rPr>
        <w:t>Решение по пункту 4 повестки дня:</w:t>
      </w:r>
    </w:p>
    <w:p w14:paraId="675DF446" w14:textId="77777777" w:rsidR="00765836" w:rsidRPr="00B44A6C" w:rsidRDefault="00765836" w:rsidP="00B44A6C">
      <w:pPr>
        <w:ind w:left="5533"/>
        <w:rPr>
          <w:i/>
          <w:szCs w:val="22"/>
        </w:rPr>
      </w:pPr>
    </w:p>
    <w:p w14:paraId="1FA42426" w14:textId="1FF12F3C" w:rsidR="00B44A6C" w:rsidRPr="00B44A6C" w:rsidRDefault="00B44A6C" w:rsidP="00B44A6C">
      <w:pPr>
        <w:ind w:left="5533"/>
        <w:rPr>
          <w:i/>
          <w:szCs w:val="22"/>
        </w:rPr>
      </w:pPr>
      <w:r w:rsidRPr="00B44A6C">
        <w:rPr>
          <w:i/>
        </w:rPr>
        <w:fldChar w:fldCharType="begin"/>
      </w:r>
      <w:r w:rsidRPr="00B44A6C">
        <w:rPr>
          <w:i/>
        </w:rPr>
        <w:instrText xml:space="preserve"> AUTONUM  </w:instrText>
      </w:r>
      <w:r w:rsidRPr="00B44A6C">
        <w:rPr>
          <w:i/>
        </w:rPr>
        <w:fldChar w:fldCharType="end"/>
      </w:r>
      <w:r>
        <w:t xml:space="preserve"> </w:t>
      </w:r>
      <w:r>
        <w:rPr>
          <w:i/>
          <w:iCs/>
        </w:rPr>
        <w:t>Комитет проанализировал и пересмотрел текст преамбулы и статей 1–9 документа WIPO/GRTKF/IC/SS/GE/23/2.</w:t>
      </w:r>
      <w:r w:rsidR="002509DA">
        <w:rPr>
          <w:i/>
        </w:rPr>
        <w:t xml:space="preserve"> </w:t>
      </w:r>
      <w:r>
        <w:rPr>
          <w:i/>
        </w:rPr>
        <w:t>Согласованные изменения отражены в тексте, содержащемся в приложении к настоящему документу.</w:t>
      </w:r>
      <w:r w:rsidR="002509DA">
        <w:rPr>
          <w:i/>
        </w:rPr>
        <w:t xml:space="preserve"> </w:t>
      </w:r>
      <w:r>
        <w:rPr>
          <w:i/>
        </w:rPr>
        <w:t xml:space="preserve">Комитет постановил препроводить текст, представленный в приложении к настоящему документу, Подготовительному комитету Дипломатической конференции для заключения Международного правового документа, касающегося интеллектуальной собственности, генетических </w:t>
      </w:r>
      <w:r>
        <w:rPr>
          <w:i/>
        </w:rPr>
        <w:lastRenderedPageBreak/>
        <w:t xml:space="preserve">ресурсов и традиционных знаний, связанных с генетическими ресурсами, в качестве субстантивных статей Основного предложения для Дипломатической конференции для заключения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w:t>
      </w:r>
    </w:p>
    <w:p w14:paraId="0FBF7F3E" w14:textId="77777777" w:rsidR="00B44A6C" w:rsidRPr="00B44A6C" w:rsidRDefault="00B44A6C" w:rsidP="00B44A6C">
      <w:pPr>
        <w:ind w:left="5533"/>
        <w:rPr>
          <w:i/>
          <w:szCs w:val="22"/>
        </w:rPr>
      </w:pPr>
    </w:p>
    <w:p w14:paraId="44225FAB" w14:textId="7B9EBBAC" w:rsidR="00B44A6C" w:rsidRPr="00B44A6C" w:rsidRDefault="00B44A6C" w:rsidP="00B44A6C">
      <w:pPr>
        <w:ind w:left="5533"/>
        <w:rPr>
          <w:i/>
          <w:szCs w:val="22"/>
        </w:rPr>
      </w:pPr>
      <w:r w:rsidRPr="00B44A6C">
        <w:rPr>
          <w:i/>
        </w:rPr>
        <w:fldChar w:fldCharType="begin"/>
      </w:r>
      <w:r w:rsidRPr="00B44A6C">
        <w:rPr>
          <w:i/>
        </w:rPr>
        <w:instrText xml:space="preserve"> AUTONUM  </w:instrText>
      </w:r>
      <w:r w:rsidRPr="00B44A6C">
        <w:rPr>
          <w:i/>
        </w:rPr>
        <w:fldChar w:fldCharType="end"/>
      </w:r>
      <w:r>
        <w:tab/>
      </w:r>
      <w:r>
        <w:rPr>
          <w:i/>
          <w:iCs/>
        </w:rPr>
        <w:t>Комитет постановил, что пояснения к каждой статье, содержащиеся в документе WIPO/GRTKF/IC/43/5, будут опубликованы отдельно в качестве информационного документа для Дипломатической конференции для заключения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w:t>
      </w:r>
      <w:r w:rsidR="002509DA">
        <w:rPr>
          <w:i/>
        </w:rPr>
        <w:t xml:space="preserve"> </w:t>
      </w:r>
      <w:r>
        <w:rPr>
          <w:i/>
        </w:rPr>
        <w:t xml:space="preserve">Эти пояснения были подготовлены г-ном </w:t>
      </w:r>
      <w:proofErr w:type="spellStart"/>
      <w:r>
        <w:rPr>
          <w:i/>
        </w:rPr>
        <w:t>Иеном</w:t>
      </w:r>
      <w:proofErr w:type="spellEnd"/>
      <w:r>
        <w:rPr>
          <w:i/>
        </w:rPr>
        <w:t xml:space="preserve"> Госсом в апреле 2019 года, когда он являлся Председателем МКГР.</w:t>
      </w:r>
      <w:r w:rsidR="002509DA">
        <w:rPr>
          <w:i/>
        </w:rPr>
        <w:t xml:space="preserve"> </w:t>
      </w:r>
    </w:p>
    <w:p w14:paraId="6FC54994" w14:textId="77777777" w:rsidR="00B44A6C" w:rsidRPr="00B44A6C" w:rsidRDefault="00B44A6C" w:rsidP="00B44A6C">
      <w:pPr>
        <w:ind w:left="5533"/>
        <w:rPr>
          <w:i/>
          <w:szCs w:val="22"/>
        </w:rPr>
      </w:pPr>
    </w:p>
    <w:p w14:paraId="7BAEC605" w14:textId="7BEB682F" w:rsidR="00765836" w:rsidRPr="00B44A6C" w:rsidRDefault="00B44A6C" w:rsidP="00B44A6C">
      <w:pPr>
        <w:ind w:left="5533"/>
        <w:rPr>
          <w:i/>
          <w:szCs w:val="22"/>
        </w:rPr>
      </w:pPr>
      <w:r w:rsidRPr="00B44A6C">
        <w:rPr>
          <w:i/>
        </w:rPr>
        <w:fldChar w:fldCharType="begin"/>
      </w:r>
      <w:r w:rsidRPr="00B44A6C">
        <w:rPr>
          <w:i/>
        </w:rPr>
        <w:instrText xml:space="preserve"> AUTONUM  </w:instrText>
      </w:r>
      <w:r w:rsidRPr="00B44A6C">
        <w:rPr>
          <w:i/>
        </w:rPr>
        <w:fldChar w:fldCharType="end"/>
      </w:r>
      <w:r>
        <w:tab/>
      </w:r>
      <w:r>
        <w:rPr>
          <w:i/>
          <w:iCs/>
        </w:rPr>
        <w:t>Комитет принял к сведению документы WIPO/GRTKF/IC/SS/GE/23/3,</w:t>
      </w:r>
      <w:r>
        <w:rPr>
          <w:i/>
        </w:rPr>
        <w:t xml:space="preserve"> WIPO/GRTKF/IC/SS/GE/23/INF/2, WIPO/GRTKF/IC/SS/GE/23/INF/4, WIPO/GRTKF/IC/SS/GE/23/INF/5 </w:t>
      </w:r>
      <w:r w:rsidR="003A390D">
        <w:rPr>
          <w:i/>
        </w:rPr>
        <w:t>и</w:t>
      </w:r>
      <w:r>
        <w:rPr>
          <w:i/>
        </w:rPr>
        <w:t xml:space="preserve"> WIPO/GRTKF/IC/SS/GE/23/INF/6 и провел по ним обсуждения.</w:t>
      </w:r>
    </w:p>
    <w:p w14:paraId="7AEFA34D" w14:textId="3DD0066E" w:rsidR="00A91BBD" w:rsidRDefault="00A91BBD">
      <w:pPr>
        <w:rPr>
          <w:szCs w:val="22"/>
        </w:rPr>
      </w:pPr>
      <w:r>
        <w:rPr>
          <w:szCs w:val="22"/>
        </w:rPr>
        <w:br w:type="page"/>
      </w:r>
    </w:p>
    <w:p w14:paraId="5658B9FB" w14:textId="7E3FB375" w:rsidR="00765836" w:rsidRPr="00B44A6C" w:rsidRDefault="00765836" w:rsidP="008D1C8B">
      <w:pPr>
        <w:keepNext/>
        <w:keepLines/>
        <w:rPr>
          <w:b/>
          <w:bCs/>
          <w:szCs w:val="22"/>
        </w:rPr>
      </w:pPr>
      <w:r>
        <w:rPr>
          <w:b/>
        </w:rPr>
        <w:lastRenderedPageBreak/>
        <w:t>ПУНКТ 5 ПОВЕСТКИ ДНЯ:</w:t>
      </w:r>
      <w:r w:rsidR="002509DA">
        <w:rPr>
          <w:b/>
        </w:rPr>
        <w:t xml:space="preserve"> </w:t>
      </w:r>
      <w:r>
        <w:rPr>
          <w:b/>
        </w:rPr>
        <w:t>ПРИНЯТИЕ ОТЧЕТА ДЛЯ ПОДГОТОВИТЕЛЬНОГО КОМИТЕТА ДИПЛОМАТИЧЕСКОЙ КОНФЕРЕНЦИИ ДЛЯ ЗАКЛЮЧЕНИЯ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w:t>
      </w:r>
    </w:p>
    <w:p w14:paraId="4F509C92" w14:textId="77777777" w:rsidR="00765836" w:rsidRPr="00765836" w:rsidRDefault="00765836" w:rsidP="00765836">
      <w:pPr>
        <w:rPr>
          <w:szCs w:val="22"/>
        </w:rPr>
      </w:pPr>
    </w:p>
    <w:p w14:paraId="62937FE7" w14:textId="77777777" w:rsidR="00765836" w:rsidRPr="00B44A6C" w:rsidRDefault="00765836" w:rsidP="00B44A6C">
      <w:pPr>
        <w:ind w:left="5533"/>
        <w:rPr>
          <w:i/>
          <w:szCs w:val="22"/>
        </w:rPr>
      </w:pPr>
      <w:r>
        <w:rPr>
          <w:i/>
        </w:rPr>
        <w:t>Решение по пункту 5 повестки дня:</w:t>
      </w:r>
    </w:p>
    <w:p w14:paraId="4F9EAC37" w14:textId="77777777" w:rsidR="00765836" w:rsidRPr="00B44A6C" w:rsidRDefault="00765836" w:rsidP="00B44A6C">
      <w:pPr>
        <w:ind w:left="5533"/>
        <w:rPr>
          <w:i/>
          <w:szCs w:val="22"/>
        </w:rPr>
      </w:pPr>
    </w:p>
    <w:p w14:paraId="15419805" w14:textId="14DA07E1" w:rsidR="00765836" w:rsidRPr="00B44A6C" w:rsidRDefault="00B44A6C" w:rsidP="00B44A6C">
      <w:pPr>
        <w:ind w:left="5533"/>
        <w:rPr>
          <w:i/>
          <w:szCs w:val="22"/>
        </w:rPr>
      </w:pPr>
      <w:r w:rsidRPr="00B44A6C">
        <w:rPr>
          <w:i/>
        </w:rPr>
        <w:fldChar w:fldCharType="begin"/>
      </w:r>
      <w:r w:rsidRPr="00B44A6C">
        <w:rPr>
          <w:i/>
        </w:rPr>
        <w:instrText xml:space="preserve"> AUTONUM  </w:instrText>
      </w:r>
      <w:r w:rsidRPr="00B44A6C">
        <w:rPr>
          <w:i/>
        </w:rPr>
        <w:fldChar w:fldCharType="end"/>
      </w:r>
      <w:r>
        <w:tab/>
      </w:r>
      <w:r>
        <w:rPr>
          <w:i/>
          <w:iCs/>
        </w:rPr>
        <w:t>Комитет принял решения по пунктам 2, 3 и 4 повестки дня 8 сентября 2023 года и постановил препроводить их Подготовительному комитету Дипломатической конференции для заключения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w:t>
      </w:r>
    </w:p>
    <w:p w14:paraId="7388D0A2" w14:textId="77777777" w:rsidR="00765836" w:rsidRPr="00765836" w:rsidRDefault="00765836" w:rsidP="00765836">
      <w:pPr>
        <w:rPr>
          <w:szCs w:val="22"/>
        </w:rPr>
      </w:pPr>
    </w:p>
    <w:p w14:paraId="62B8BA0E" w14:textId="3088D0B7" w:rsidR="00765836" w:rsidRPr="00B44A6C" w:rsidRDefault="00765836" w:rsidP="00765836">
      <w:pPr>
        <w:rPr>
          <w:b/>
          <w:bCs/>
          <w:szCs w:val="22"/>
        </w:rPr>
      </w:pPr>
      <w:r>
        <w:rPr>
          <w:b/>
        </w:rPr>
        <w:t>ПУНКТ 6 ПОВЕСТКИ ДНЯ:</w:t>
      </w:r>
      <w:r w:rsidR="002509DA">
        <w:rPr>
          <w:b/>
        </w:rPr>
        <w:t xml:space="preserve"> </w:t>
      </w:r>
      <w:r>
        <w:rPr>
          <w:b/>
        </w:rPr>
        <w:t>ЛЮБЫЕ ДРУГИЕ ВОПРОСЫ</w:t>
      </w:r>
    </w:p>
    <w:p w14:paraId="54BAA92E" w14:textId="77777777" w:rsidR="00765836" w:rsidRPr="00765836" w:rsidRDefault="00765836" w:rsidP="00765836">
      <w:pPr>
        <w:rPr>
          <w:szCs w:val="22"/>
        </w:rPr>
      </w:pPr>
    </w:p>
    <w:p w14:paraId="17F92068" w14:textId="3B798EBE" w:rsidR="00765836" w:rsidRPr="00B44A6C" w:rsidRDefault="00765836" w:rsidP="00B44A6C">
      <w:pPr>
        <w:ind w:left="5533"/>
        <w:rPr>
          <w:i/>
          <w:szCs w:val="22"/>
        </w:rPr>
      </w:pPr>
      <w:r>
        <w:rPr>
          <w:i/>
        </w:rPr>
        <w:t>Решение по пункту 6 повестки дня:</w:t>
      </w:r>
      <w:r w:rsidR="002509DA">
        <w:rPr>
          <w:i/>
        </w:rPr>
        <w:t xml:space="preserve"> </w:t>
      </w:r>
    </w:p>
    <w:p w14:paraId="4B5CEF53" w14:textId="77777777" w:rsidR="00765836" w:rsidRPr="00B44A6C" w:rsidRDefault="00765836" w:rsidP="00B44A6C">
      <w:pPr>
        <w:ind w:left="5533"/>
        <w:rPr>
          <w:i/>
          <w:szCs w:val="22"/>
        </w:rPr>
      </w:pPr>
    </w:p>
    <w:p w14:paraId="6CDBD48E" w14:textId="77777777" w:rsidR="008D1C8B" w:rsidRDefault="00B44A6C" w:rsidP="00771E7F">
      <w:pPr>
        <w:ind w:left="5533"/>
        <w:rPr>
          <w:i/>
        </w:rPr>
      </w:pPr>
      <w:r w:rsidRPr="00B44A6C">
        <w:rPr>
          <w:i/>
        </w:rPr>
        <w:fldChar w:fldCharType="begin"/>
      </w:r>
      <w:r w:rsidRPr="00B44A6C">
        <w:rPr>
          <w:i/>
        </w:rPr>
        <w:instrText xml:space="preserve"> AUTONUM  </w:instrText>
      </w:r>
      <w:r w:rsidRPr="00B44A6C">
        <w:rPr>
          <w:i/>
        </w:rPr>
        <w:fldChar w:fldCharType="end"/>
      </w:r>
      <w:r>
        <w:tab/>
      </w:r>
      <w:r>
        <w:rPr>
          <w:i/>
          <w:iCs/>
        </w:rPr>
        <w:t>Обсуждение по этому пункту не проводилось.</w:t>
      </w:r>
      <w:r w:rsidR="002509DA">
        <w:rPr>
          <w:i/>
        </w:rPr>
        <w:t xml:space="preserve"> </w:t>
      </w:r>
    </w:p>
    <w:p w14:paraId="3410FE5A" w14:textId="6BCAC796" w:rsidR="006A57BB" w:rsidRDefault="006A57BB" w:rsidP="008D1C8B">
      <w:pPr>
        <w:rPr>
          <w:b/>
          <w:bCs/>
          <w:szCs w:val="22"/>
        </w:rPr>
      </w:pPr>
    </w:p>
    <w:p w14:paraId="1B2C7079" w14:textId="7DB42E3C" w:rsidR="00765836" w:rsidRPr="00B44A6C" w:rsidRDefault="00765836" w:rsidP="00765836">
      <w:pPr>
        <w:rPr>
          <w:b/>
          <w:bCs/>
          <w:szCs w:val="22"/>
        </w:rPr>
      </w:pPr>
      <w:r>
        <w:rPr>
          <w:b/>
        </w:rPr>
        <w:t>ПУНКТ 7 ПОВЕСТКИ ДНЯ: ЗАКРЫТИЕ СЕССИ</w:t>
      </w:r>
      <w:r w:rsidR="004F2C07">
        <w:rPr>
          <w:b/>
        </w:rPr>
        <w:t>И</w:t>
      </w:r>
    </w:p>
    <w:p w14:paraId="12E38A88" w14:textId="77777777" w:rsidR="00765836" w:rsidRPr="00765836" w:rsidRDefault="00765836" w:rsidP="00765836">
      <w:pPr>
        <w:rPr>
          <w:szCs w:val="22"/>
        </w:rPr>
      </w:pPr>
    </w:p>
    <w:p w14:paraId="3E463C34" w14:textId="73C87975" w:rsidR="00765836" w:rsidRPr="00765836" w:rsidRDefault="00226928" w:rsidP="00765836">
      <w:pPr>
        <w:rPr>
          <w:szCs w:val="22"/>
        </w:rPr>
      </w:pPr>
      <w:r>
        <w:fldChar w:fldCharType="begin"/>
      </w:r>
      <w:r>
        <w:instrText xml:space="preserve"> AUTONUM  </w:instrText>
      </w:r>
      <w:r>
        <w:fldChar w:fldCharType="end"/>
      </w:r>
      <w:r>
        <w:tab/>
        <w:t>Председатель поблагодарил</w:t>
      </w:r>
      <w:r w:rsidR="00FA6F2E">
        <w:t>а</w:t>
      </w:r>
      <w:r>
        <w:t xml:space="preserve"> трех заместителей Председателя</w:t>
      </w:r>
      <w:r w:rsidR="00FA6F2E">
        <w:t xml:space="preserve"> –</w:t>
      </w:r>
      <w:r>
        <w:t xml:space="preserve"> г-на </w:t>
      </w:r>
      <w:proofErr w:type="spellStart"/>
      <w:r>
        <w:t>Йонаха</w:t>
      </w:r>
      <w:proofErr w:type="spellEnd"/>
      <w:r>
        <w:t xml:space="preserve"> </w:t>
      </w:r>
      <w:proofErr w:type="spellStart"/>
      <w:r>
        <w:t>Селети</w:t>
      </w:r>
      <w:proofErr w:type="spellEnd"/>
      <w:r>
        <w:t xml:space="preserve">, г-на Фелипе </w:t>
      </w:r>
      <w:proofErr w:type="spellStart"/>
      <w:r>
        <w:t>Кариньо</w:t>
      </w:r>
      <w:proofErr w:type="spellEnd"/>
      <w:r>
        <w:t xml:space="preserve"> и г-на Юкку </w:t>
      </w:r>
      <w:proofErr w:type="spellStart"/>
      <w:r>
        <w:t>Лиедеса</w:t>
      </w:r>
      <w:proofErr w:type="spellEnd"/>
      <w:r w:rsidR="00CE2C5F">
        <w:t xml:space="preserve"> –</w:t>
      </w:r>
      <w:r>
        <w:t xml:space="preserve"> за ценный вклад в работу сессии.</w:t>
      </w:r>
      <w:r w:rsidR="002509DA">
        <w:t xml:space="preserve"> </w:t>
      </w:r>
      <w:r>
        <w:t xml:space="preserve">Она поблагодарила </w:t>
      </w:r>
      <w:r w:rsidR="00CE2C5F">
        <w:t>товарища</w:t>
      </w:r>
      <w:r>
        <w:t xml:space="preserve"> Председателя г-жу Марго Б</w:t>
      </w:r>
      <w:r w:rsidR="00CE2C5F">
        <w:t>а</w:t>
      </w:r>
      <w:r>
        <w:t>гли за самоотверженную помощь, особенно во время работы специальной контактной группы.</w:t>
      </w:r>
      <w:r w:rsidR="002509DA">
        <w:t xml:space="preserve"> </w:t>
      </w:r>
      <w:r>
        <w:t>Председатель выразила искреннюю признательность Секретариату за поддержку.</w:t>
      </w:r>
      <w:r w:rsidR="002509DA">
        <w:t xml:space="preserve"> </w:t>
      </w:r>
      <w:r>
        <w:t>Председатель выразил</w:t>
      </w:r>
      <w:r w:rsidR="00CE2C5F">
        <w:t>а</w:t>
      </w:r>
      <w:r>
        <w:t xml:space="preserve"> особую признательность координаторам групп за важнейшую роль в поддержании </w:t>
      </w:r>
      <w:r w:rsidR="00CE2C5F">
        <w:t>обсуждения</w:t>
      </w:r>
      <w:r>
        <w:t xml:space="preserve"> и обеспечении эффективной связи между ней и государствами-членами.</w:t>
      </w:r>
      <w:r w:rsidR="002509DA">
        <w:t xml:space="preserve"> </w:t>
      </w:r>
      <w:r>
        <w:t>Она подчеркнула важность совместных усилий и призвала государства-члены к сотрудничеству в целях успешного проведения Дипломатической конференции.</w:t>
      </w:r>
      <w:r w:rsidR="002509DA">
        <w:t xml:space="preserve"> </w:t>
      </w:r>
      <w:r w:rsidR="00CE2C5F">
        <w:t>Председатель</w:t>
      </w:r>
      <w:r>
        <w:t xml:space="preserve"> отметила значительный вклад </w:t>
      </w:r>
      <w:r w:rsidR="00CE2C5F">
        <w:t>Форума</w:t>
      </w:r>
      <w:r>
        <w:t xml:space="preserve"> коренных народов в обсуждения, подчеркнув важность взносов в Добровольный фонд.</w:t>
      </w:r>
      <w:r w:rsidR="002509DA">
        <w:t xml:space="preserve"> </w:t>
      </w:r>
      <w:r>
        <w:t xml:space="preserve">Она также отметила важную роль представителей </w:t>
      </w:r>
      <w:r w:rsidR="00CE2C5F">
        <w:t>индустрии</w:t>
      </w:r>
      <w:r>
        <w:t xml:space="preserve"> и гражданского общества.</w:t>
      </w:r>
      <w:r w:rsidR="002509DA">
        <w:t xml:space="preserve"> </w:t>
      </w:r>
      <w:r>
        <w:t>Председатель поблагодарил</w:t>
      </w:r>
      <w:r w:rsidR="00CE2C5F">
        <w:t>а</w:t>
      </w:r>
      <w:r>
        <w:t xml:space="preserve"> все государства-члены за решающую роль в успешном проведении </w:t>
      </w:r>
      <w:r w:rsidR="00CE2C5F">
        <w:t>с</w:t>
      </w:r>
      <w:r>
        <w:t>пециальной сессии МКГР.</w:t>
      </w:r>
      <w:r w:rsidR="002509DA">
        <w:t xml:space="preserve"> </w:t>
      </w:r>
      <w:r>
        <w:t xml:space="preserve">Она высоко оценила конструктивную атмосферу </w:t>
      </w:r>
      <w:r w:rsidR="00CE2C5F">
        <w:t>заседания</w:t>
      </w:r>
      <w:r>
        <w:t xml:space="preserve"> и выразила надежду на ее </w:t>
      </w:r>
      <w:r w:rsidR="00CE2C5F">
        <w:t>сохранение</w:t>
      </w:r>
      <w:r>
        <w:t xml:space="preserve"> в преддверии Дипломатической конференции.</w:t>
      </w:r>
      <w:r w:rsidR="002509DA">
        <w:t xml:space="preserve"> </w:t>
      </w:r>
      <w:r>
        <w:t>Председатель предоставил</w:t>
      </w:r>
      <w:r w:rsidR="00CE2C5F">
        <w:t>а</w:t>
      </w:r>
      <w:r>
        <w:t xml:space="preserve"> слово для заключительных заявлений.</w:t>
      </w:r>
    </w:p>
    <w:p w14:paraId="27806498" w14:textId="77777777" w:rsidR="00765836" w:rsidRPr="00765836" w:rsidRDefault="00765836" w:rsidP="00765836">
      <w:pPr>
        <w:rPr>
          <w:szCs w:val="22"/>
        </w:rPr>
      </w:pPr>
    </w:p>
    <w:p w14:paraId="039FDC8F" w14:textId="56F2179F" w:rsidR="00765836" w:rsidRPr="00765836" w:rsidRDefault="00A304F3" w:rsidP="00765836">
      <w:pPr>
        <w:rPr>
          <w:szCs w:val="22"/>
        </w:rPr>
      </w:pPr>
      <w:r>
        <w:fldChar w:fldCharType="begin"/>
      </w:r>
      <w:r>
        <w:instrText xml:space="preserve"> AUTONUM  </w:instrText>
      </w:r>
      <w:r>
        <w:fldChar w:fldCharType="end"/>
      </w:r>
      <w:r>
        <w:tab/>
        <w:t xml:space="preserve">Делегация Венесуэлы (Боливарианской Республики), выступая от имени ГРУЛАК, </w:t>
      </w:r>
      <w:r w:rsidR="00CE2C5F">
        <w:t>отметила</w:t>
      </w:r>
      <w:r>
        <w:t xml:space="preserve"> продуктивный характер недели в плане </w:t>
      </w:r>
      <w:r w:rsidR="00CE2C5F">
        <w:t>преодоления</w:t>
      </w:r>
      <w:r>
        <w:t xml:space="preserve"> </w:t>
      </w:r>
      <w:r w:rsidR="00CE2C5F">
        <w:t xml:space="preserve">разногласий между </w:t>
      </w:r>
      <w:r>
        <w:t>региональны</w:t>
      </w:r>
      <w:r w:rsidR="00CE2C5F">
        <w:t>ми</w:t>
      </w:r>
      <w:r>
        <w:t xml:space="preserve"> позици</w:t>
      </w:r>
      <w:r w:rsidR="00CE2C5F">
        <w:t>ями</w:t>
      </w:r>
      <w:r>
        <w:t xml:space="preserve"> и устранения существующих пробелов.</w:t>
      </w:r>
      <w:r w:rsidR="002509DA">
        <w:t xml:space="preserve"> </w:t>
      </w:r>
      <w:r w:rsidR="00CE2C5F">
        <w:t>Делегация</w:t>
      </w:r>
      <w:r>
        <w:t xml:space="preserve"> </w:t>
      </w:r>
      <w:r w:rsidR="00CE2C5F">
        <w:t>упомянула</w:t>
      </w:r>
      <w:r>
        <w:t xml:space="preserve"> глобальные вызовы, подчеркнула тройной кризис</w:t>
      </w:r>
      <w:r w:rsidR="00CE2C5F">
        <w:t xml:space="preserve"> планетарного масштаба</w:t>
      </w:r>
      <w:r>
        <w:t xml:space="preserve">, вызванный загрязнением, изменением климата и </w:t>
      </w:r>
      <w:r w:rsidR="00CE2C5F">
        <w:t>снижением</w:t>
      </w:r>
      <w:r>
        <w:t xml:space="preserve"> биоразнообразия, и </w:t>
      </w:r>
      <w:r w:rsidR="00CE2C5F">
        <w:t>отметила</w:t>
      </w:r>
      <w:r>
        <w:t xml:space="preserve"> важнейшую роль международного </w:t>
      </w:r>
      <w:r w:rsidR="00CE2C5F">
        <w:t>документа</w:t>
      </w:r>
      <w:r>
        <w:t xml:space="preserve"> по ИС, ГР и ТЗ в борьбе с этими угрозами и </w:t>
      </w:r>
      <w:r>
        <w:lastRenderedPageBreak/>
        <w:t xml:space="preserve">сохранении ГР и </w:t>
      </w:r>
      <w:r w:rsidR="00CE2C5F">
        <w:t>С</w:t>
      </w:r>
      <w:r>
        <w:t>ТЗ коренных народов и местных общин.</w:t>
      </w:r>
      <w:r w:rsidR="002509DA">
        <w:t xml:space="preserve"> </w:t>
      </w:r>
      <w:r w:rsidR="00CE2C5F">
        <w:t>Делегация</w:t>
      </w:r>
      <w:r>
        <w:t xml:space="preserve"> выразила признательность Председателю, заместителям Председателя, представителям коренных народов и местных общин, экспертам и Секретариату.</w:t>
      </w:r>
      <w:r w:rsidR="002509DA">
        <w:t xml:space="preserve"> </w:t>
      </w:r>
      <w:r w:rsidR="00CE2C5F">
        <w:t>Делегация</w:t>
      </w:r>
      <w:r>
        <w:t xml:space="preserve"> подчеркнул</w:t>
      </w:r>
      <w:r w:rsidR="00CE2C5F">
        <w:t>а</w:t>
      </w:r>
      <w:r>
        <w:t xml:space="preserve"> свою неизменную приверженность этому процессу и общ</w:t>
      </w:r>
      <w:r w:rsidR="00CE2C5F">
        <w:t>ей</w:t>
      </w:r>
      <w:r>
        <w:t xml:space="preserve"> цел</w:t>
      </w:r>
      <w:r w:rsidR="00CE2C5F">
        <w:t>и</w:t>
      </w:r>
      <w:r>
        <w:t xml:space="preserve"> </w:t>
      </w:r>
      <w:r w:rsidR="00CE2C5F">
        <w:t>получения</w:t>
      </w:r>
      <w:r>
        <w:t xml:space="preserve"> амбициозных результатов путем конструктивного диалога.</w:t>
      </w:r>
      <w:r w:rsidR="002509DA">
        <w:t xml:space="preserve"> </w:t>
      </w:r>
      <w:r w:rsidR="00CE2C5F">
        <w:t>Делегация</w:t>
      </w:r>
      <w:r>
        <w:t xml:space="preserve"> выразил</w:t>
      </w:r>
      <w:r w:rsidR="00CE2C5F">
        <w:t>а</w:t>
      </w:r>
      <w:r>
        <w:t xml:space="preserve"> удовлетворение по поводу постоянного сотрудничества с другими координаторами групп.</w:t>
      </w:r>
    </w:p>
    <w:p w14:paraId="26DD1C6A" w14:textId="77777777" w:rsidR="00765836" w:rsidRPr="00765836" w:rsidRDefault="00765836" w:rsidP="00765836">
      <w:pPr>
        <w:rPr>
          <w:szCs w:val="22"/>
        </w:rPr>
      </w:pPr>
    </w:p>
    <w:p w14:paraId="0B97C668" w14:textId="65803B79" w:rsidR="00765836" w:rsidRPr="00765836" w:rsidRDefault="00A304F3" w:rsidP="00765836">
      <w:pPr>
        <w:rPr>
          <w:szCs w:val="22"/>
        </w:rPr>
      </w:pPr>
      <w:r>
        <w:fldChar w:fldCharType="begin"/>
      </w:r>
      <w:r>
        <w:instrText xml:space="preserve"> AUTONUM  </w:instrText>
      </w:r>
      <w:r>
        <w:fldChar w:fldCharType="end"/>
      </w:r>
      <w:r>
        <w:tab/>
        <w:t xml:space="preserve">Делегация Ганы, выступая от имени Африканской группы, поблагодарила Председателя и заместителей Председателя за руководство </w:t>
      </w:r>
      <w:r w:rsidR="00CE2C5F">
        <w:t>с</w:t>
      </w:r>
      <w:r>
        <w:t>пециальной сесси</w:t>
      </w:r>
      <w:r w:rsidR="00CE2C5F">
        <w:t>ей</w:t>
      </w:r>
      <w:r>
        <w:t>.</w:t>
      </w:r>
      <w:r w:rsidR="002509DA">
        <w:t xml:space="preserve"> </w:t>
      </w:r>
      <w:r w:rsidR="00CE2C5F">
        <w:t>Делегация</w:t>
      </w:r>
      <w:r>
        <w:t xml:space="preserve"> выразил</w:t>
      </w:r>
      <w:r w:rsidR="00CE2C5F">
        <w:t>а</w:t>
      </w:r>
      <w:r>
        <w:t xml:space="preserve"> благодарность Секретариату за </w:t>
      </w:r>
      <w:r w:rsidR="00CE2C5F">
        <w:t>усердную</w:t>
      </w:r>
      <w:r>
        <w:t xml:space="preserve"> работу по документированию предложений и поправок в ходе обсуждений в </w:t>
      </w:r>
      <w:r w:rsidRPr="00CE2C5F">
        <w:rPr>
          <w:iCs/>
        </w:rPr>
        <w:t>специальной</w:t>
      </w:r>
      <w:r>
        <w:t xml:space="preserve"> контактной группе и за подготовку</w:t>
      </w:r>
      <w:r w:rsidR="00CE2C5F">
        <w:t xml:space="preserve"> версий</w:t>
      </w:r>
      <w:r>
        <w:t xml:space="preserve"> </w:t>
      </w:r>
      <w:proofErr w:type="spellStart"/>
      <w:r>
        <w:t>Rev</w:t>
      </w:r>
      <w:proofErr w:type="spellEnd"/>
      <w:r>
        <w:t xml:space="preserve">. 1 и </w:t>
      </w:r>
      <w:proofErr w:type="spellStart"/>
      <w:r>
        <w:t>Rev</w:t>
      </w:r>
      <w:proofErr w:type="spellEnd"/>
      <w:r>
        <w:t>. 2.</w:t>
      </w:r>
      <w:r w:rsidR="002509DA">
        <w:t xml:space="preserve"> </w:t>
      </w:r>
      <w:r w:rsidR="00CE2C5F">
        <w:t>Делегация</w:t>
      </w:r>
      <w:r>
        <w:t xml:space="preserve"> </w:t>
      </w:r>
      <w:r w:rsidR="00CE2C5F">
        <w:t>заявила о своей неизменной готовности к</w:t>
      </w:r>
      <w:r>
        <w:t xml:space="preserve"> обсуждению статей на Дипломатической конференции</w:t>
      </w:r>
    </w:p>
    <w:p w14:paraId="58A34A96" w14:textId="77777777" w:rsidR="00765836" w:rsidRPr="00765836" w:rsidRDefault="00765836" w:rsidP="00765836">
      <w:pPr>
        <w:rPr>
          <w:szCs w:val="22"/>
        </w:rPr>
      </w:pPr>
    </w:p>
    <w:p w14:paraId="0B714F49" w14:textId="73644954" w:rsidR="00765836" w:rsidRPr="00765836" w:rsidRDefault="00A304F3" w:rsidP="00765836">
      <w:pPr>
        <w:rPr>
          <w:szCs w:val="22"/>
        </w:rPr>
      </w:pPr>
      <w:r>
        <w:fldChar w:fldCharType="begin"/>
      </w:r>
      <w:r>
        <w:instrText xml:space="preserve"> AUTONUM  </w:instrText>
      </w:r>
      <w:r>
        <w:fldChar w:fldCharType="end"/>
      </w:r>
      <w:r>
        <w:tab/>
        <w:t>Делегация Ирана (Исламск</w:t>
      </w:r>
      <w:r w:rsidR="00CE2C5F">
        <w:t>ой</w:t>
      </w:r>
      <w:r>
        <w:t xml:space="preserve"> Республик</w:t>
      </w:r>
      <w:r w:rsidR="00CE2C5F">
        <w:t>и</w:t>
      </w:r>
      <w:r>
        <w:t xml:space="preserve">), выступая от имени </w:t>
      </w:r>
      <w:r w:rsidR="00CE2C5F">
        <w:t>АТ</w:t>
      </w:r>
      <w:r>
        <w:t xml:space="preserve">Г, выразила благодарность Председателю и заместителям Председателя, особенно г-ну Фелипе </w:t>
      </w:r>
      <w:proofErr w:type="spellStart"/>
      <w:r>
        <w:t>Кариньо</w:t>
      </w:r>
      <w:proofErr w:type="spellEnd"/>
      <w:r>
        <w:t>, и Секретариату за самоотверженную поддержку и руководство в ходе сессии.</w:t>
      </w:r>
      <w:r w:rsidR="002509DA">
        <w:t xml:space="preserve"> </w:t>
      </w:r>
      <w:r w:rsidR="00B71522">
        <w:t>Отметив</w:t>
      </w:r>
      <w:r>
        <w:t xml:space="preserve"> значительные усилия и дух сотрудничества, </w:t>
      </w:r>
      <w:r w:rsidR="00B71522">
        <w:t>проявившиеся</w:t>
      </w:r>
      <w:r>
        <w:t xml:space="preserve"> в преодолении разногласий и стремлении к созданию всеобъемлющего правового документа, </w:t>
      </w:r>
      <w:r w:rsidR="00B71522">
        <w:t>делегация</w:t>
      </w:r>
      <w:r>
        <w:t xml:space="preserve"> </w:t>
      </w:r>
      <w:r w:rsidR="00B71522">
        <w:t>заявила, что испытывает</w:t>
      </w:r>
      <w:r>
        <w:t xml:space="preserve"> оптимизм отно</w:t>
      </w:r>
      <w:r w:rsidR="00B71522">
        <w:t>сительно</w:t>
      </w:r>
      <w:r>
        <w:t xml:space="preserve"> дальнейшего прогресса в ходе предстоящей Дипломатической конференции. </w:t>
      </w:r>
    </w:p>
    <w:p w14:paraId="14FB617D" w14:textId="77777777" w:rsidR="00765836" w:rsidRPr="00765836" w:rsidRDefault="00765836" w:rsidP="00765836">
      <w:pPr>
        <w:rPr>
          <w:szCs w:val="22"/>
        </w:rPr>
      </w:pPr>
    </w:p>
    <w:p w14:paraId="0AD7B435" w14:textId="113A8D2D" w:rsidR="00765836" w:rsidRPr="00765836" w:rsidRDefault="00A304F3" w:rsidP="00765836">
      <w:pPr>
        <w:rPr>
          <w:szCs w:val="22"/>
        </w:rPr>
      </w:pPr>
      <w:r>
        <w:fldChar w:fldCharType="begin"/>
      </w:r>
      <w:r>
        <w:instrText xml:space="preserve"> AUTONUM  </w:instrText>
      </w:r>
      <w:r>
        <w:fldChar w:fldCharType="end"/>
      </w:r>
      <w:r>
        <w:tab/>
        <w:t xml:space="preserve">Делегация Швейцарии, выступая от имени Группы B, выразила благодарность Председателю, заместителям Председателя, </w:t>
      </w:r>
      <w:r w:rsidR="00B71522">
        <w:t>товарищу</w:t>
      </w:r>
      <w:r>
        <w:t xml:space="preserve"> Председателя и Секретариату, а также всем участникам за самоотверженные усилия на протяжении всей сессии.</w:t>
      </w:r>
      <w:r w:rsidR="002509DA">
        <w:t xml:space="preserve"> </w:t>
      </w:r>
      <w:r>
        <w:t>Подчерк</w:t>
      </w:r>
      <w:r w:rsidR="00B71522">
        <w:t>нув</w:t>
      </w:r>
      <w:r>
        <w:t xml:space="preserve"> важность сотрудничества, делегация выразила признательность </w:t>
      </w:r>
      <w:r w:rsidR="00B71522">
        <w:t>другим</w:t>
      </w:r>
      <w:r>
        <w:t xml:space="preserve"> координаторам групп за продуктивное взаимодействие.</w:t>
      </w:r>
      <w:r w:rsidR="002509DA">
        <w:t xml:space="preserve"> </w:t>
      </w:r>
      <w:r>
        <w:t xml:space="preserve">В завершение </w:t>
      </w:r>
      <w:r w:rsidR="00B71522">
        <w:t>своего выступления</w:t>
      </w:r>
      <w:r>
        <w:t xml:space="preserve"> </w:t>
      </w:r>
      <w:r w:rsidR="00B71522">
        <w:t>делегация</w:t>
      </w:r>
      <w:r>
        <w:t xml:space="preserve"> поблагодарил</w:t>
      </w:r>
      <w:r w:rsidR="00B71522">
        <w:t>а</w:t>
      </w:r>
      <w:r>
        <w:t xml:space="preserve"> все делегации и выразил</w:t>
      </w:r>
      <w:r w:rsidR="00B71522">
        <w:t>а</w:t>
      </w:r>
      <w:r>
        <w:t xml:space="preserve"> надежду на продолжение сотрудничества на предстоящей Дипломатической конференции.</w:t>
      </w:r>
    </w:p>
    <w:p w14:paraId="102906C9" w14:textId="77777777" w:rsidR="00765836" w:rsidRPr="00765836" w:rsidRDefault="00765836" w:rsidP="00765836">
      <w:pPr>
        <w:rPr>
          <w:szCs w:val="22"/>
        </w:rPr>
      </w:pPr>
    </w:p>
    <w:p w14:paraId="10F602F9" w14:textId="2BED8ABA" w:rsidR="00765836" w:rsidRPr="00765836" w:rsidRDefault="00A304F3" w:rsidP="00765836">
      <w:pPr>
        <w:rPr>
          <w:szCs w:val="22"/>
        </w:rPr>
      </w:pPr>
      <w:r>
        <w:fldChar w:fldCharType="begin"/>
      </w:r>
      <w:r>
        <w:instrText xml:space="preserve"> AUTONUM  </w:instrText>
      </w:r>
      <w:r>
        <w:fldChar w:fldCharType="end"/>
      </w:r>
      <w:r>
        <w:tab/>
        <w:t xml:space="preserve">Делегация Польши, выступая от имени Группы </w:t>
      </w:r>
      <w:r w:rsidR="004444ED">
        <w:t>ГЦЕБ</w:t>
      </w:r>
      <w:r>
        <w:t>, выразила признательность Председателю за руководство и управление Специальной сессией.</w:t>
      </w:r>
      <w:r w:rsidR="002509DA">
        <w:t xml:space="preserve"> </w:t>
      </w:r>
      <w:r>
        <w:t>Он</w:t>
      </w:r>
      <w:r w:rsidR="004444ED">
        <w:t>а</w:t>
      </w:r>
      <w:r>
        <w:t xml:space="preserve"> также выразил</w:t>
      </w:r>
      <w:r w:rsidR="004444ED">
        <w:t>а</w:t>
      </w:r>
      <w:r>
        <w:t xml:space="preserve"> благодарность заместителям </w:t>
      </w:r>
      <w:r w:rsidR="004444ED">
        <w:t>П</w:t>
      </w:r>
      <w:r>
        <w:t xml:space="preserve">редседателя, </w:t>
      </w:r>
      <w:r w:rsidR="004444ED">
        <w:t>товарищу</w:t>
      </w:r>
      <w:r>
        <w:t xml:space="preserve"> </w:t>
      </w:r>
      <w:r w:rsidR="004444ED">
        <w:t>П</w:t>
      </w:r>
      <w:r>
        <w:t>редседателя и экспертам за преданность делу и усилия по продвижению работы МКГР.</w:t>
      </w:r>
      <w:r w:rsidR="002509DA">
        <w:t xml:space="preserve"> </w:t>
      </w:r>
      <w:r w:rsidR="004444ED">
        <w:t>Делегация</w:t>
      </w:r>
      <w:r>
        <w:t xml:space="preserve"> выразил</w:t>
      </w:r>
      <w:r w:rsidR="004444ED">
        <w:t>а</w:t>
      </w:r>
      <w:r>
        <w:t xml:space="preserve"> благодарность Секретариату за вклад в обеспечение отличных условий для работы.</w:t>
      </w:r>
      <w:r w:rsidR="002509DA">
        <w:t xml:space="preserve"> </w:t>
      </w:r>
      <w:r w:rsidR="004444ED">
        <w:t>Делегация</w:t>
      </w:r>
      <w:r>
        <w:t xml:space="preserve"> выразил</w:t>
      </w:r>
      <w:r w:rsidR="004444ED">
        <w:t>а</w:t>
      </w:r>
      <w:r>
        <w:t xml:space="preserve"> искреннюю признательность координаторам групп и всем членам ВОИС, отметив дружескую атмосферу и сотрудничество, наблюдавшиеся в течение всей недели.</w:t>
      </w:r>
      <w:r w:rsidR="002509DA">
        <w:t xml:space="preserve"> </w:t>
      </w:r>
      <w:r w:rsidR="004444ED">
        <w:t>Упомянув</w:t>
      </w:r>
      <w:r>
        <w:t xml:space="preserve"> ценный вклад коренных народов и местных общин, делегация подчеркнула важность достижения консенсуса в ходе продолжающихся обсуждений </w:t>
      </w:r>
      <w:r w:rsidR="004444ED">
        <w:t>М</w:t>
      </w:r>
      <w:r>
        <w:t>еждународно</w:t>
      </w:r>
      <w:r w:rsidR="004444ED">
        <w:t>го п</w:t>
      </w:r>
      <w:r>
        <w:t>равового документа.</w:t>
      </w:r>
      <w:r w:rsidR="002509DA">
        <w:t xml:space="preserve"> </w:t>
      </w:r>
      <w:r>
        <w:t xml:space="preserve">Она </w:t>
      </w:r>
      <w:r w:rsidR="004444ED">
        <w:t>отметила</w:t>
      </w:r>
      <w:r>
        <w:t xml:space="preserve"> прогресс, достигнутый в ходе переговоров, и подчеркнула необходимость компромисса как основополагающей концепции для достижения успеха на Дипломатической конференции.</w:t>
      </w:r>
      <w:r w:rsidR="002509DA">
        <w:t xml:space="preserve"> </w:t>
      </w:r>
      <w:r>
        <w:t xml:space="preserve">В заключение делегация выразила благодарность всем участникам и заявила о своей приверженности конструктивному взаимодействию и </w:t>
      </w:r>
      <w:r w:rsidR="00101B93">
        <w:t>рекомендациям</w:t>
      </w:r>
      <w:r>
        <w:t xml:space="preserve"> в ходе Дипломатической конференции.</w:t>
      </w:r>
    </w:p>
    <w:p w14:paraId="48DCB58A" w14:textId="77777777" w:rsidR="00765836" w:rsidRPr="00765836" w:rsidRDefault="00765836" w:rsidP="00765836">
      <w:pPr>
        <w:rPr>
          <w:szCs w:val="22"/>
        </w:rPr>
      </w:pPr>
    </w:p>
    <w:p w14:paraId="562D59FB" w14:textId="4DBC1EF0" w:rsidR="00765836" w:rsidRPr="00765836" w:rsidRDefault="00A304F3" w:rsidP="00765836">
      <w:pPr>
        <w:rPr>
          <w:szCs w:val="22"/>
        </w:rPr>
      </w:pPr>
      <w:r>
        <w:fldChar w:fldCharType="begin"/>
      </w:r>
      <w:r>
        <w:instrText xml:space="preserve"> AUTONUM  </w:instrText>
      </w:r>
      <w:r>
        <w:fldChar w:fldCharType="end"/>
      </w:r>
      <w:r>
        <w:tab/>
        <w:t>Делегация Китая выразила признательность за прогресс, достигнутый в течение недели, и подчеркнула важность серьезного и целеустремленного подхода к предстоящим этапам.</w:t>
      </w:r>
      <w:r w:rsidR="002509DA">
        <w:t xml:space="preserve"> </w:t>
      </w:r>
      <w:r>
        <w:t>Он</w:t>
      </w:r>
      <w:r w:rsidR="00101B93">
        <w:t>а</w:t>
      </w:r>
      <w:r>
        <w:t xml:space="preserve"> </w:t>
      </w:r>
      <w:r w:rsidR="00101B93">
        <w:t>отметила</w:t>
      </w:r>
      <w:r>
        <w:t xml:space="preserve"> достигнутые договоренности по различным аспектам, хотя некоторые аспекты еще не </w:t>
      </w:r>
      <w:r w:rsidR="00101B93">
        <w:t>в полной мере отражены в документе</w:t>
      </w:r>
      <w:r>
        <w:t>.</w:t>
      </w:r>
      <w:r w:rsidR="002509DA">
        <w:t xml:space="preserve"> </w:t>
      </w:r>
      <w:r>
        <w:t>Делегация заявила о своей приверженности</w:t>
      </w:r>
      <w:r w:rsidR="00101B93">
        <w:t xml:space="preserve"> данной</w:t>
      </w:r>
      <w:r>
        <w:t xml:space="preserve"> </w:t>
      </w:r>
      <w:r w:rsidR="00101B93">
        <w:t>процедуре</w:t>
      </w:r>
      <w:r>
        <w:t xml:space="preserve"> и готовности внести вклад в переговоры.</w:t>
      </w:r>
      <w:r w:rsidR="002509DA">
        <w:t xml:space="preserve"> </w:t>
      </w:r>
      <w:r w:rsidR="00101B93">
        <w:t>Делегация вновь призвала все</w:t>
      </w:r>
      <w:r>
        <w:t xml:space="preserve"> сторон</w:t>
      </w:r>
      <w:r w:rsidR="00101B93">
        <w:t>ы</w:t>
      </w:r>
      <w:r>
        <w:t xml:space="preserve"> проявлять гибкость, преодолевать разногласия и учитывать обстоятельства всех стран, решая при этом собственные проблемы.</w:t>
      </w:r>
      <w:r w:rsidR="002509DA">
        <w:t xml:space="preserve"> </w:t>
      </w:r>
      <w:r w:rsidR="00101B93">
        <w:t>Делегация</w:t>
      </w:r>
      <w:r>
        <w:t xml:space="preserve"> также подчеркнул</w:t>
      </w:r>
      <w:r w:rsidR="00101B93">
        <w:t>а</w:t>
      </w:r>
      <w:r>
        <w:t xml:space="preserve"> важность учета законных интересов </w:t>
      </w:r>
      <w:r>
        <w:lastRenderedPageBreak/>
        <w:t>развивающихся стран и поиска сбалансированных и практических решений вопросов, связанных с ГР и ТЗ.</w:t>
      </w:r>
      <w:r w:rsidR="002509DA">
        <w:t xml:space="preserve"> </w:t>
      </w:r>
      <w:r>
        <w:t xml:space="preserve">В заключение делегация выразила благодарность </w:t>
      </w:r>
      <w:r w:rsidR="00101B93">
        <w:t xml:space="preserve">за усердную работу </w:t>
      </w:r>
      <w:r>
        <w:t xml:space="preserve">Председателю, заместителям Председателя, </w:t>
      </w:r>
      <w:r w:rsidR="00101B93">
        <w:t>товарищу</w:t>
      </w:r>
      <w:r>
        <w:t xml:space="preserve"> Председателя, Секретариату и всем делегатам.</w:t>
      </w:r>
      <w:r w:rsidR="002509DA">
        <w:t xml:space="preserve"> </w:t>
      </w:r>
      <w:r w:rsidR="00101B93">
        <w:t>Делегация</w:t>
      </w:r>
      <w:r>
        <w:t xml:space="preserve"> выразил</w:t>
      </w:r>
      <w:r w:rsidR="00101B93">
        <w:t>а</w:t>
      </w:r>
      <w:r>
        <w:t xml:space="preserve"> надежду</w:t>
      </w:r>
      <w:r w:rsidR="00101B93">
        <w:t xml:space="preserve"> на то</w:t>
      </w:r>
      <w:r>
        <w:t xml:space="preserve">, что конструктивный дух, царивший на </w:t>
      </w:r>
      <w:r w:rsidR="00101B93">
        <w:t>этом заседании</w:t>
      </w:r>
      <w:r>
        <w:t>, сохранится на предстоящей Дипломатической конференции и будущих сессиях МКГР.</w:t>
      </w:r>
    </w:p>
    <w:p w14:paraId="24E1CCC6" w14:textId="77777777" w:rsidR="00765836" w:rsidRPr="00765836" w:rsidRDefault="00765836" w:rsidP="00765836">
      <w:pPr>
        <w:rPr>
          <w:szCs w:val="22"/>
        </w:rPr>
      </w:pPr>
    </w:p>
    <w:p w14:paraId="05799290" w14:textId="29F1FC8D" w:rsidR="00765836" w:rsidRPr="00765836" w:rsidRDefault="00A304F3" w:rsidP="00765836">
      <w:pPr>
        <w:rPr>
          <w:szCs w:val="22"/>
        </w:rPr>
      </w:pPr>
      <w:r>
        <w:fldChar w:fldCharType="begin"/>
      </w:r>
      <w:r>
        <w:instrText xml:space="preserve"> AUTONUM  </w:instrText>
      </w:r>
      <w:r>
        <w:fldChar w:fldCharType="end"/>
      </w:r>
      <w:r>
        <w:tab/>
        <w:t xml:space="preserve">Представитель INBRAPI, выступая от имени </w:t>
      </w:r>
      <w:r w:rsidR="00101B93">
        <w:t>Форума</w:t>
      </w:r>
      <w:r>
        <w:t xml:space="preserve"> коренных народов, подчеркнул</w:t>
      </w:r>
      <w:r w:rsidR="00101B93">
        <w:t>а</w:t>
      </w:r>
      <w:r>
        <w:t xml:space="preserve"> важность сохранения ГР и </w:t>
      </w:r>
      <w:r w:rsidR="00101B93">
        <w:t>СТЗ</w:t>
      </w:r>
      <w:r>
        <w:t>.</w:t>
      </w:r>
      <w:r w:rsidR="002509DA">
        <w:t xml:space="preserve"> </w:t>
      </w:r>
      <w:r>
        <w:t xml:space="preserve">Она </w:t>
      </w:r>
      <w:r w:rsidR="00101B93">
        <w:t>особо отметила</w:t>
      </w:r>
      <w:r>
        <w:t xml:space="preserve"> активную роль </w:t>
      </w:r>
      <w:r w:rsidR="00101B93">
        <w:t>Форума</w:t>
      </w:r>
      <w:r>
        <w:t xml:space="preserve"> в этом процессе</w:t>
      </w:r>
      <w:r w:rsidR="00101B93">
        <w:t xml:space="preserve"> и вновь упомянула</w:t>
      </w:r>
      <w:r>
        <w:t xml:space="preserve"> коллективные права, </w:t>
      </w:r>
      <w:r w:rsidR="00101B93">
        <w:t>закрепленные в ДПКНООН</w:t>
      </w:r>
      <w:r>
        <w:t>, в частности в статьях 31 и 41.</w:t>
      </w:r>
      <w:r w:rsidR="002509DA">
        <w:t xml:space="preserve"> </w:t>
      </w:r>
      <w:r>
        <w:t>Подчерк</w:t>
      </w:r>
      <w:r w:rsidR="00101B93">
        <w:t>нув</w:t>
      </w:r>
      <w:r>
        <w:t xml:space="preserve"> неразрывную связь между ТЗ, ГР, самобытностью и культурой, </w:t>
      </w:r>
      <w:r w:rsidR="00101B93">
        <w:t>представитель</w:t>
      </w:r>
      <w:r>
        <w:t xml:space="preserve"> </w:t>
      </w:r>
      <w:r w:rsidR="00101B93">
        <w:t>отметила</w:t>
      </w:r>
      <w:r>
        <w:t xml:space="preserve"> важность </w:t>
      </w:r>
      <w:r w:rsidR="00101B93">
        <w:t>охраны</w:t>
      </w:r>
      <w:r>
        <w:t xml:space="preserve"> этих ресурсов от незаконного присвоения, особенно </w:t>
      </w:r>
      <w:r w:rsidR="00101B93">
        <w:t>вследствие</w:t>
      </w:r>
      <w:r>
        <w:t xml:space="preserve"> ошибочно</w:t>
      </w:r>
      <w:r w:rsidR="00101B93">
        <w:t>й</w:t>
      </w:r>
      <w:r>
        <w:t xml:space="preserve"> </w:t>
      </w:r>
      <w:r w:rsidR="00101B93">
        <w:t>выдачи</w:t>
      </w:r>
      <w:r>
        <w:t xml:space="preserve"> патентов.</w:t>
      </w:r>
      <w:r w:rsidR="002509DA">
        <w:t xml:space="preserve"> </w:t>
      </w:r>
      <w:r w:rsidR="00101B93">
        <w:t>Представитель</w:t>
      </w:r>
      <w:r>
        <w:t xml:space="preserve"> призвала усовершенствовать систему ИС, </w:t>
      </w:r>
      <w:r w:rsidR="00101B93">
        <w:t>чтобы она</w:t>
      </w:r>
      <w:r>
        <w:t xml:space="preserve"> уважала международные права человека и способствовала этичному использованию при взаимном уважении интересов всех сторон.</w:t>
      </w:r>
      <w:r w:rsidR="002509DA">
        <w:t xml:space="preserve"> </w:t>
      </w:r>
      <w:r w:rsidR="00101B93">
        <w:t>Представитель</w:t>
      </w:r>
      <w:r>
        <w:t xml:space="preserve"> подчеркнула необходимость </w:t>
      </w:r>
      <w:r w:rsidR="00101B93">
        <w:t>финансовых компенсаций</w:t>
      </w:r>
      <w:r>
        <w:t xml:space="preserve"> и справедливой практики совместного </w:t>
      </w:r>
      <w:r w:rsidR="00101B93">
        <w:t>пользования</w:t>
      </w:r>
      <w:r>
        <w:t xml:space="preserve"> выгод</w:t>
      </w:r>
      <w:r w:rsidR="00101B93">
        <w:t>ами</w:t>
      </w:r>
      <w:r>
        <w:t>, которая обеспечит справедливость и равенство для коренных народов.</w:t>
      </w:r>
      <w:r w:rsidR="002509DA">
        <w:t xml:space="preserve"> </w:t>
      </w:r>
      <w:bookmarkStart w:id="20" w:name="_Hlk155361687"/>
      <w:r>
        <w:t xml:space="preserve">Выразив разочарование по поводу отсутствия прогресса в ходе </w:t>
      </w:r>
      <w:r w:rsidR="00101B93">
        <w:t>с</w:t>
      </w:r>
      <w:r>
        <w:t xml:space="preserve">пециальной сессии, </w:t>
      </w:r>
      <w:bookmarkEnd w:id="20"/>
      <w:r w:rsidR="00101B93">
        <w:t>представитель</w:t>
      </w:r>
      <w:r>
        <w:t xml:space="preserve"> </w:t>
      </w:r>
      <w:r w:rsidR="00101B93">
        <w:t>поблагодарила</w:t>
      </w:r>
      <w:r>
        <w:t xml:space="preserve"> делегаци</w:t>
      </w:r>
      <w:r w:rsidR="00101B93">
        <w:t>и</w:t>
      </w:r>
      <w:r>
        <w:t>, поддержавши</w:t>
      </w:r>
      <w:r w:rsidR="00101B93">
        <w:t>е</w:t>
      </w:r>
      <w:r>
        <w:t xml:space="preserve"> включение в текст </w:t>
      </w:r>
      <w:r w:rsidR="00101B93">
        <w:t>упоминания</w:t>
      </w:r>
      <w:r>
        <w:t xml:space="preserve"> </w:t>
      </w:r>
      <w:r w:rsidR="00101B93">
        <w:t>ДПКНООН</w:t>
      </w:r>
      <w:r>
        <w:t>.</w:t>
      </w:r>
      <w:r w:rsidR="002509DA">
        <w:t xml:space="preserve"> </w:t>
      </w:r>
      <w:r w:rsidR="00101B93">
        <w:t>Представитель</w:t>
      </w:r>
      <w:r>
        <w:t xml:space="preserve"> выразила благодарность ВОИС, а также правительствам Мексики, Германии и Австралии, которые внесли взносы в Добровольный фонд, что позволит обеспечить участие представителей коренных народов в предстоящей Дипломатической конференции.</w:t>
      </w:r>
      <w:r w:rsidR="002509DA">
        <w:t xml:space="preserve"> </w:t>
      </w:r>
      <w:r>
        <w:t xml:space="preserve">Кроме того, </w:t>
      </w:r>
      <w:r w:rsidR="00101B93">
        <w:t>представитель</w:t>
      </w:r>
      <w:r>
        <w:t xml:space="preserve"> подчеркнула необходимость полно</w:t>
      </w:r>
      <w:r w:rsidR="00A26C68">
        <w:t>ценно</w:t>
      </w:r>
      <w:r>
        <w:t xml:space="preserve">го и эффективного участия коренных народов в работе Дипломатической конференции, без </w:t>
      </w:r>
      <w:r w:rsidR="00A26C68">
        <w:t>которого</w:t>
      </w:r>
      <w:r>
        <w:t xml:space="preserve"> ее легитимность будет поставлена под сомнение.</w:t>
      </w:r>
      <w:r w:rsidR="002509DA">
        <w:t xml:space="preserve"> </w:t>
      </w:r>
      <w:r w:rsidR="00A26C68">
        <w:t>Представитель</w:t>
      </w:r>
      <w:r>
        <w:t xml:space="preserve"> поблагодарила Председателя, заместителей Председателя и Секретариат за их вклад и поддержку на протяжении всей сессии.</w:t>
      </w:r>
    </w:p>
    <w:p w14:paraId="23F84E7E" w14:textId="77777777" w:rsidR="00765836" w:rsidRPr="00765836" w:rsidRDefault="00765836" w:rsidP="00765836">
      <w:pPr>
        <w:rPr>
          <w:szCs w:val="22"/>
        </w:rPr>
      </w:pPr>
    </w:p>
    <w:p w14:paraId="07E809C0" w14:textId="62DC9490" w:rsidR="00765836" w:rsidRPr="00765836" w:rsidRDefault="00A304F3" w:rsidP="00765836">
      <w:pPr>
        <w:rPr>
          <w:szCs w:val="22"/>
        </w:rPr>
      </w:pPr>
      <w:r>
        <w:fldChar w:fldCharType="begin"/>
      </w:r>
      <w:r>
        <w:instrText xml:space="preserve"> AUTONUM  </w:instrText>
      </w:r>
      <w:r>
        <w:fldChar w:fldCharType="end"/>
      </w:r>
      <w:r>
        <w:tab/>
        <w:t>Председатель закрыл</w:t>
      </w:r>
      <w:r w:rsidR="00CE2C5F">
        <w:t>а</w:t>
      </w:r>
      <w:r>
        <w:t xml:space="preserve"> заседание.</w:t>
      </w:r>
    </w:p>
    <w:p w14:paraId="5A4CDB9F" w14:textId="77777777" w:rsidR="00765836" w:rsidRPr="00765836" w:rsidRDefault="00765836" w:rsidP="00765836">
      <w:pPr>
        <w:rPr>
          <w:szCs w:val="22"/>
        </w:rPr>
      </w:pPr>
    </w:p>
    <w:p w14:paraId="51925660" w14:textId="183C0A73" w:rsidR="00765836" w:rsidRPr="00B44A6C" w:rsidRDefault="00765836" w:rsidP="00B44A6C">
      <w:pPr>
        <w:ind w:left="5533"/>
        <w:rPr>
          <w:i/>
          <w:szCs w:val="22"/>
        </w:rPr>
      </w:pPr>
      <w:r>
        <w:rPr>
          <w:i/>
        </w:rPr>
        <w:t>Решение по пункту 7 повестки дня:</w:t>
      </w:r>
      <w:r w:rsidR="002509DA">
        <w:rPr>
          <w:i/>
        </w:rPr>
        <w:t xml:space="preserve"> </w:t>
      </w:r>
    </w:p>
    <w:p w14:paraId="76088520" w14:textId="77777777" w:rsidR="00765836" w:rsidRPr="00B44A6C" w:rsidRDefault="00765836" w:rsidP="00B44A6C">
      <w:pPr>
        <w:ind w:left="5533"/>
        <w:rPr>
          <w:i/>
          <w:szCs w:val="22"/>
        </w:rPr>
      </w:pPr>
    </w:p>
    <w:p w14:paraId="3FE81E2D" w14:textId="4572DDB5" w:rsidR="00765836" w:rsidRPr="003A390D" w:rsidRDefault="00B44A6C" w:rsidP="00B44A6C">
      <w:pPr>
        <w:ind w:left="5533"/>
        <w:rPr>
          <w:i/>
          <w:iCs/>
          <w:szCs w:val="22"/>
        </w:rPr>
      </w:pPr>
      <w:r w:rsidRPr="003A390D">
        <w:rPr>
          <w:i/>
          <w:iCs/>
        </w:rPr>
        <w:t>Комитет закрыл сессию 8</w:t>
      </w:r>
      <w:r w:rsidR="00A91BBD">
        <w:rPr>
          <w:i/>
          <w:iCs/>
        </w:rPr>
        <w:t> </w:t>
      </w:r>
      <w:r w:rsidRPr="003A390D">
        <w:rPr>
          <w:i/>
          <w:iCs/>
        </w:rPr>
        <w:t>сентября 2023</w:t>
      </w:r>
      <w:r w:rsidR="00A91BBD">
        <w:rPr>
          <w:i/>
          <w:iCs/>
        </w:rPr>
        <w:t> </w:t>
      </w:r>
      <w:r w:rsidRPr="003A390D">
        <w:rPr>
          <w:i/>
          <w:iCs/>
        </w:rPr>
        <w:t>года.</w:t>
      </w:r>
    </w:p>
    <w:p w14:paraId="477E053B" w14:textId="77777777" w:rsidR="00765836" w:rsidRPr="00765836" w:rsidRDefault="00765836" w:rsidP="00765836">
      <w:pPr>
        <w:rPr>
          <w:szCs w:val="22"/>
        </w:rPr>
      </w:pPr>
    </w:p>
    <w:p w14:paraId="489B7948" w14:textId="77777777" w:rsidR="00765836" w:rsidRPr="00765836" w:rsidRDefault="00765836" w:rsidP="00765836">
      <w:pPr>
        <w:rPr>
          <w:szCs w:val="22"/>
        </w:rPr>
      </w:pPr>
    </w:p>
    <w:p w14:paraId="45B9C603" w14:textId="1E5659F6" w:rsidR="002326AB" w:rsidRPr="00107C84" w:rsidRDefault="00765836" w:rsidP="00B44A6C">
      <w:pPr>
        <w:ind w:left="5533"/>
        <w:rPr>
          <w:szCs w:val="22"/>
          <w:lang w:val="en-US"/>
        </w:rPr>
      </w:pPr>
      <w:r w:rsidRPr="00107C84">
        <w:rPr>
          <w:lang w:val="en-US"/>
        </w:rPr>
        <w:t>[</w:t>
      </w:r>
      <w:r>
        <w:t>Приложения</w:t>
      </w:r>
      <w:r w:rsidRPr="00107C84">
        <w:rPr>
          <w:lang w:val="en-US"/>
        </w:rPr>
        <w:t xml:space="preserve"> </w:t>
      </w:r>
      <w:r>
        <w:t>следуют</w:t>
      </w:r>
      <w:r w:rsidRPr="00107C84">
        <w:rPr>
          <w:lang w:val="en-US"/>
        </w:rPr>
        <w:t>]</w:t>
      </w:r>
    </w:p>
    <w:p w14:paraId="71C5FFEA" w14:textId="53F7B422" w:rsidR="00B44A6C" w:rsidRPr="00107C84" w:rsidRDefault="00B44A6C" w:rsidP="00765836">
      <w:pPr>
        <w:rPr>
          <w:szCs w:val="22"/>
          <w:lang w:val="en-US"/>
        </w:rPr>
      </w:pPr>
    </w:p>
    <w:p w14:paraId="7055E61F" w14:textId="77777777" w:rsidR="007759BD" w:rsidRPr="00107C84" w:rsidRDefault="007759BD" w:rsidP="00765836">
      <w:pPr>
        <w:rPr>
          <w:szCs w:val="22"/>
          <w:lang w:val="en-US"/>
        </w:rPr>
        <w:sectPr w:rsidR="007759BD" w:rsidRPr="00107C84" w:rsidSect="00F259C5">
          <w:headerReference w:type="default" r:id="rId10"/>
          <w:endnotePr>
            <w:numFmt w:val="decimal"/>
          </w:endnotePr>
          <w:pgSz w:w="11907" w:h="16840" w:code="9"/>
          <w:pgMar w:top="567" w:right="1134" w:bottom="1418" w:left="1418" w:header="510" w:footer="1021" w:gutter="0"/>
          <w:cols w:space="720"/>
          <w:titlePg/>
        </w:sectPr>
      </w:pPr>
    </w:p>
    <w:p w14:paraId="3DC423A7" w14:textId="23741565" w:rsidR="00342C95" w:rsidRPr="00107C84" w:rsidRDefault="00342C95" w:rsidP="00342C95">
      <w:pPr>
        <w:pStyle w:val="ListParagraph"/>
        <w:ind w:left="0"/>
        <w:jc w:val="center"/>
        <w:rPr>
          <w:b/>
          <w:bCs/>
          <w:caps/>
          <w:szCs w:val="22"/>
          <w:lang w:val="en-US"/>
        </w:rPr>
      </w:pPr>
      <w:r>
        <w:rPr>
          <w:b/>
          <w:caps/>
        </w:rPr>
        <w:lastRenderedPageBreak/>
        <w:t>ПРИЛОЖЕНИЕ</w:t>
      </w:r>
      <w:r w:rsidRPr="00107C84">
        <w:rPr>
          <w:b/>
          <w:caps/>
          <w:lang w:val="en-US"/>
        </w:rPr>
        <w:t xml:space="preserve"> I</w:t>
      </w:r>
    </w:p>
    <w:p w14:paraId="7ED9E056" w14:textId="02ACC123" w:rsidR="00342C95" w:rsidRDefault="00342C95" w:rsidP="007759BD">
      <w:pPr>
        <w:pStyle w:val="ListParagraph"/>
        <w:ind w:left="0"/>
        <w:rPr>
          <w:b/>
          <w:bCs/>
          <w:caps/>
          <w:szCs w:val="22"/>
          <w:lang w:val="fr-FR"/>
        </w:rPr>
      </w:pPr>
    </w:p>
    <w:p w14:paraId="387A15AC" w14:textId="77777777" w:rsidR="004A1580" w:rsidRDefault="004A1580" w:rsidP="007759BD">
      <w:pPr>
        <w:pStyle w:val="ListParagraph"/>
        <w:ind w:left="0"/>
        <w:rPr>
          <w:b/>
          <w:bCs/>
          <w:caps/>
          <w:szCs w:val="22"/>
          <w:lang w:val="fr-FR"/>
        </w:rPr>
      </w:pPr>
    </w:p>
    <w:p w14:paraId="078AE5B8" w14:textId="46D6E962" w:rsidR="007759BD" w:rsidRPr="00107C84" w:rsidRDefault="007759BD" w:rsidP="007759BD">
      <w:pPr>
        <w:pStyle w:val="ListParagraph"/>
        <w:ind w:left="0"/>
        <w:rPr>
          <w:b/>
          <w:bCs/>
          <w:caps/>
          <w:szCs w:val="22"/>
          <w:lang w:val="en-US"/>
        </w:rPr>
      </w:pPr>
      <w:r w:rsidRPr="00107C84">
        <w:rPr>
          <w:b/>
          <w:caps/>
          <w:lang w:val="en-US"/>
        </w:rPr>
        <w:t>LISTE DES PARTICIPANTS/LIST OF PARTIPANTS</w:t>
      </w:r>
    </w:p>
    <w:p w14:paraId="79CB40BF" w14:textId="77777777" w:rsidR="007759BD" w:rsidRPr="007759BD" w:rsidRDefault="007759BD" w:rsidP="007759BD">
      <w:pPr>
        <w:pStyle w:val="ListParagraph"/>
        <w:ind w:left="0"/>
        <w:rPr>
          <w:b/>
          <w:bCs/>
          <w:caps/>
          <w:szCs w:val="22"/>
          <w:lang w:val="fr-FR"/>
        </w:rPr>
      </w:pPr>
    </w:p>
    <w:p w14:paraId="49A0EF10" w14:textId="23AB8E9D" w:rsidR="007759BD" w:rsidRPr="00C21B93" w:rsidRDefault="007759BD" w:rsidP="007759BD">
      <w:pPr>
        <w:pStyle w:val="ListParagraph"/>
        <w:numPr>
          <w:ilvl w:val="0"/>
          <w:numId w:val="7"/>
        </w:numPr>
        <w:ind w:left="360"/>
        <w:rPr>
          <w:caps/>
          <w:szCs w:val="22"/>
          <w:u w:val="single"/>
        </w:rPr>
      </w:pPr>
      <w:r>
        <w:rPr>
          <w:caps/>
          <w:u w:val="single"/>
        </w:rPr>
        <w:t>ÉTATS/STATES</w:t>
      </w:r>
    </w:p>
    <w:p w14:paraId="3E001F8A" w14:textId="77777777" w:rsidR="007759BD" w:rsidRPr="0076791D" w:rsidRDefault="007759BD" w:rsidP="007759BD">
      <w:pPr>
        <w:pStyle w:val="BodyText"/>
        <w:spacing w:after="0"/>
        <w:rPr>
          <w:szCs w:val="22"/>
          <w:lang w:val="fr-FR"/>
        </w:rPr>
      </w:pPr>
    </w:p>
    <w:p w14:paraId="021EA690" w14:textId="77777777" w:rsidR="008D1C8B" w:rsidRPr="0076791D" w:rsidRDefault="008D1C8B" w:rsidP="008D1C8B">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w:t>
      </w:r>
      <w:proofErr w:type="gramStart"/>
      <w:r w:rsidRPr="0076791D">
        <w:rPr>
          <w:rFonts w:ascii="Arial" w:hAnsi="Arial" w:cs="Arial"/>
          <w:i w:val="0"/>
          <w:sz w:val="22"/>
          <w:szCs w:val="22"/>
          <w:lang w:val="fr-FR"/>
        </w:rPr>
        <w:t>dans</w:t>
      </w:r>
      <w:proofErr w:type="gramEnd"/>
      <w:r w:rsidRPr="0076791D">
        <w:rPr>
          <w:rFonts w:ascii="Arial" w:hAnsi="Arial" w:cs="Arial"/>
          <w:i w:val="0"/>
          <w:sz w:val="22"/>
          <w:szCs w:val="22"/>
          <w:lang w:val="fr-FR"/>
        </w:rPr>
        <w:t xml:space="preserve"> l</w:t>
      </w:r>
      <w:r>
        <w:rPr>
          <w:rFonts w:ascii="Arial" w:hAnsi="Arial" w:cs="Arial"/>
          <w:i w:val="0"/>
          <w:sz w:val="22"/>
          <w:szCs w:val="22"/>
          <w:lang w:val="fr-FR"/>
        </w:rPr>
        <w:t>’</w:t>
      </w:r>
      <w:r w:rsidRPr="0076791D">
        <w:rPr>
          <w:rFonts w:ascii="Arial" w:hAnsi="Arial" w:cs="Arial"/>
          <w:i w:val="0"/>
          <w:sz w:val="22"/>
          <w:szCs w:val="22"/>
          <w:lang w:val="fr-FR"/>
        </w:rPr>
        <w:t>ordre alphabétique des noms français des États)</w:t>
      </w:r>
    </w:p>
    <w:p w14:paraId="6CE89051" w14:textId="77777777" w:rsidR="008D1C8B" w:rsidRPr="008D1C8B" w:rsidRDefault="008D1C8B" w:rsidP="008D1C8B">
      <w:pPr>
        <w:rPr>
          <w:szCs w:val="22"/>
          <w:lang w:val="en-US"/>
        </w:rPr>
      </w:pPr>
      <w:r w:rsidRPr="008D1C8B">
        <w:rPr>
          <w:szCs w:val="22"/>
          <w:lang w:val="en-US"/>
        </w:rPr>
        <w:t>(</w:t>
      </w:r>
      <w:proofErr w:type="gramStart"/>
      <w:r w:rsidRPr="008D1C8B">
        <w:rPr>
          <w:szCs w:val="22"/>
          <w:lang w:val="en-US"/>
        </w:rPr>
        <w:t>in</w:t>
      </w:r>
      <w:proofErr w:type="gramEnd"/>
      <w:r w:rsidRPr="008D1C8B">
        <w:rPr>
          <w:szCs w:val="22"/>
          <w:lang w:val="en-US"/>
        </w:rPr>
        <w:t xml:space="preserve"> the alphabetical order of the names in French of the States)</w:t>
      </w:r>
    </w:p>
    <w:p w14:paraId="30F56180" w14:textId="77777777" w:rsidR="008D1C8B" w:rsidRPr="008D1C8B" w:rsidRDefault="008D1C8B" w:rsidP="008D1C8B">
      <w:pPr>
        <w:rPr>
          <w:lang w:val="en-US"/>
        </w:rPr>
      </w:pPr>
    </w:p>
    <w:p w14:paraId="50AA2F76" w14:textId="77777777" w:rsidR="008D1C8B" w:rsidRPr="008D1C8B" w:rsidRDefault="008D1C8B" w:rsidP="008D1C8B">
      <w:pPr>
        <w:rPr>
          <w:lang w:val="en-US"/>
        </w:rPr>
      </w:pPr>
    </w:p>
    <w:p w14:paraId="2BEB920B" w14:textId="77777777" w:rsidR="008D1C8B" w:rsidRPr="008D1C8B" w:rsidRDefault="008D1C8B" w:rsidP="008D1C8B">
      <w:pPr>
        <w:rPr>
          <w:lang w:val="en-US"/>
        </w:rPr>
      </w:pPr>
    </w:p>
    <w:p w14:paraId="074E711D" w14:textId="77777777" w:rsidR="008D1C8B" w:rsidRPr="008D1C8B" w:rsidRDefault="008D1C8B" w:rsidP="008D1C8B">
      <w:pPr>
        <w:rPr>
          <w:szCs w:val="22"/>
          <w:u w:val="single"/>
          <w:lang w:val="en-US"/>
        </w:rPr>
      </w:pPr>
      <w:r w:rsidRPr="008D1C8B">
        <w:rPr>
          <w:szCs w:val="22"/>
          <w:u w:val="single"/>
          <w:lang w:val="en-US"/>
        </w:rPr>
        <w:t>AFRIQUE DU SUD/SOUTH AFRICA</w:t>
      </w:r>
    </w:p>
    <w:p w14:paraId="67561317" w14:textId="77777777" w:rsidR="008D1C8B" w:rsidRPr="008D1C8B" w:rsidRDefault="008D1C8B" w:rsidP="008D1C8B">
      <w:pPr>
        <w:rPr>
          <w:szCs w:val="22"/>
          <w:u w:val="single"/>
          <w:lang w:val="en-US"/>
        </w:rPr>
      </w:pPr>
    </w:p>
    <w:p w14:paraId="6C2743FA" w14:textId="77777777" w:rsidR="008D1C8B" w:rsidRPr="008D1C8B" w:rsidRDefault="008D1C8B" w:rsidP="008D1C8B">
      <w:pPr>
        <w:rPr>
          <w:szCs w:val="22"/>
          <w:lang w:val="en-US"/>
        </w:rPr>
      </w:pPr>
      <w:r w:rsidRPr="008D1C8B">
        <w:rPr>
          <w:szCs w:val="22"/>
          <w:lang w:val="en-US"/>
        </w:rPr>
        <w:t xml:space="preserve">Atal SUCHANANDAN (Mr.), Director, Advocacy and Policy Development, Department of </w:t>
      </w:r>
      <w:proofErr w:type="gramStart"/>
      <w:r w:rsidRPr="008D1C8B">
        <w:rPr>
          <w:szCs w:val="22"/>
          <w:lang w:val="en-US"/>
        </w:rPr>
        <w:t>Science</w:t>
      </w:r>
      <w:proofErr w:type="gramEnd"/>
      <w:r w:rsidRPr="008D1C8B">
        <w:rPr>
          <w:szCs w:val="22"/>
          <w:lang w:val="en-US"/>
        </w:rPr>
        <w:t xml:space="preserve"> and Innovation (DSI), Ministry of Higher Education and Innovation, Pretoria</w:t>
      </w:r>
    </w:p>
    <w:p w14:paraId="3967B9DE" w14:textId="77777777" w:rsidR="008D1C8B" w:rsidRPr="008D1C8B" w:rsidRDefault="00D6024D" w:rsidP="008D1C8B">
      <w:pPr>
        <w:rPr>
          <w:szCs w:val="22"/>
          <w:u w:val="single"/>
          <w:lang w:val="en-US"/>
        </w:rPr>
      </w:pPr>
      <w:hyperlink r:id="rId11" w:history="1">
        <w:r w:rsidR="008D1C8B" w:rsidRPr="008D1C8B">
          <w:rPr>
            <w:rStyle w:val="Hyperlink"/>
            <w:szCs w:val="22"/>
            <w:lang w:val="en-US"/>
          </w:rPr>
          <w:t>tom.suchanandan@dst.gov.za</w:t>
        </w:r>
      </w:hyperlink>
      <w:r w:rsidR="008D1C8B" w:rsidRPr="008D1C8B">
        <w:rPr>
          <w:szCs w:val="22"/>
          <w:u w:val="single"/>
          <w:lang w:val="en-US"/>
        </w:rPr>
        <w:t xml:space="preserve"> </w:t>
      </w:r>
    </w:p>
    <w:p w14:paraId="5B5250CA" w14:textId="77777777" w:rsidR="008D1C8B" w:rsidRPr="008D1C8B" w:rsidRDefault="008D1C8B" w:rsidP="008D1C8B">
      <w:pPr>
        <w:rPr>
          <w:szCs w:val="22"/>
          <w:lang w:val="en-US"/>
        </w:rPr>
      </w:pPr>
    </w:p>
    <w:p w14:paraId="7FF238BC" w14:textId="77777777" w:rsidR="008D1C8B" w:rsidRPr="008D1C8B" w:rsidRDefault="008D1C8B" w:rsidP="008D1C8B">
      <w:pPr>
        <w:rPr>
          <w:szCs w:val="22"/>
          <w:lang w:val="en-US"/>
        </w:rPr>
      </w:pPr>
      <w:r w:rsidRPr="008D1C8B">
        <w:rPr>
          <w:szCs w:val="22"/>
          <w:lang w:val="en-US"/>
        </w:rPr>
        <w:t xml:space="preserve">Shumi PANGO (Ms.), Deputy Director, Advocacy and Policy Development, Department of </w:t>
      </w:r>
      <w:proofErr w:type="gramStart"/>
      <w:r w:rsidRPr="008D1C8B">
        <w:rPr>
          <w:szCs w:val="22"/>
          <w:lang w:val="en-US"/>
        </w:rPr>
        <w:t>Science</w:t>
      </w:r>
      <w:proofErr w:type="gramEnd"/>
      <w:r w:rsidRPr="008D1C8B">
        <w:rPr>
          <w:szCs w:val="22"/>
          <w:lang w:val="en-US"/>
        </w:rPr>
        <w:t xml:space="preserve"> and Innovation (DSI), Ministry of Higher Education and Innovation, Pretoria</w:t>
      </w:r>
    </w:p>
    <w:p w14:paraId="0A777EF5" w14:textId="77777777" w:rsidR="008D1C8B" w:rsidRPr="008D1C8B" w:rsidRDefault="00D6024D" w:rsidP="008D1C8B">
      <w:pPr>
        <w:rPr>
          <w:szCs w:val="22"/>
          <w:lang w:val="en-US"/>
        </w:rPr>
      </w:pPr>
      <w:hyperlink r:id="rId12" w:history="1">
        <w:r w:rsidR="008D1C8B" w:rsidRPr="008D1C8B">
          <w:rPr>
            <w:rStyle w:val="Hyperlink"/>
            <w:szCs w:val="22"/>
            <w:lang w:val="en-US"/>
          </w:rPr>
          <w:t>shumi.pango@dst.gov.za</w:t>
        </w:r>
      </w:hyperlink>
      <w:r w:rsidR="008D1C8B" w:rsidRPr="008D1C8B">
        <w:rPr>
          <w:szCs w:val="22"/>
          <w:u w:val="single"/>
          <w:lang w:val="en-US"/>
        </w:rPr>
        <w:t xml:space="preserve"> </w:t>
      </w:r>
    </w:p>
    <w:p w14:paraId="254E3DD2" w14:textId="77777777" w:rsidR="008D1C8B" w:rsidRPr="008D1C8B" w:rsidRDefault="008D1C8B" w:rsidP="008D1C8B">
      <w:pPr>
        <w:rPr>
          <w:szCs w:val="22"/>
          <w:lang w:val="en-US"/>
        </w:rPr>
      </w:pPr>
    </w:p>
    <w:p w14:paraId="45A65956" w14:textId="77777777" w:rsidR="008D1C8B" w:rsidRPr="008D1C8B" w:rsidRDefault="008D1C8B" w:rsidP="008D1C8B">
      <w:pPr>
        <w:rPr>
          <w:szCs w:val="22"/>
          <w:lang w:val="en-US"/>
        </w:rPr>
      </w:pPr>
      <w:proofErr w:type="spellStart"/>
      <w:r w:rsidRPr="008D1C8B">
        <w:rPr>
          <w:szCs w:val="22"/>
          <w:lang w:val="en-US"/>
        </w:rPr>
        <w:t>Velaphi</w:t>
      </w:r>
      <w:proofErr w:type="spellEnd"/>
      <w:r w:rsidRPr="008D1C8B">
        <w:rPr>
          <w:szCs w:val="22"/>
          <w:lang w:val="en-US"/>
        </w:rPr>
        <w:t xml:space="preserve"> SKOSANA (Ms.), Senior Manager, Patents and Design Formalities, Patents and Design Department, </w:t>
      </w:r>
      <w:proofErr w:type="gramStart"/>
      <w:r w:rsidRPr="008D1C8B">
        <w:rPr>
          <w:szCs w:val="22"/>
          <w:lang w:val="en-US"/>
        </w:rPr>
        <w:t>Companies</w:t>
      </w:r>
      <w:proofErr w:type="gramEnd"/>
      <w:r w:rsidRPr="008D1C8B">
        <w:rPr>
          <w:szCs w:val="22"/>
          <w:lang w:val="en-US"/>
        </w:rPr>
        <w:t xml:space="preserve"> and Intellectual Property Commission (CIPC), Department of Trade, Industry and Competition (DTIC), Pretoria</w:t>
      </w:r>
    </w:p>
    <w:p w14:paraId="19BE0CFD" w14:textId="77777777" w:rsidR="008D1C8B" w:rsidRPr="008D1C8B" w:rsidRDefault="00D6024D" w:rsidP="008D1C8B">
      <w:pPr>
        <w:rPr>
          <w:szCs w:val="22"/>
          <w:lang w:val="en-US"/>
        </w:rPr>
      </w:pPr>
      <w:hyperlink r:id="rId13" w:history="1">
        <w:r w:rsidR="008D1C8B" w:rsidRPr="008D1C8B">
          <w:rPr>
            <w:rStyle w:val="Hyperlink"/>
            <w:szCs w:val="22"/>
            <w:lang w:val="en-US"/>
          </w:rPr>
          <w:t>vskosana@cipc.co.za</w:t>
        </w:r>
      </w:hyperlink>
      <w:r w:rsidR="008D1C8B" w:rsidRPr="008D1C8B">
        <w:rPr>
          <w:szCs w:val="22"/>
          <w:u w:val="single"/>
          <w:lang w:val="en-US"/>
        </w:rPr>
        <w:t xml:space="preserve"> </w:t>
      </w:r>
    </w:p>
    <w:p w14:paraId="2B050A19" w14:textId="77777777" w:rsidR="008D1C8B" w:rsidRPr="008D1C8B" w:rsidRDefault="008D1C8B" w:rsidP="008D1C8B">
      <w:pPr>
        <w:rPr>
          <w:szCs w:val="22"/>
          <w:lang w:val="en-US"/>
        </w:rPr>
      </w:pPr>
    </w:p>
    <w:p w14:paraId="7B611FCB" w14:textId="77777777" w:rsidR="008D1C8B" w:rsidRPr="008D1C8B" w:rsidRDefault="008D1C8B" w:rsidP="008D1C8B">
      <w:pPr>
        <w:rPr>
          <w:szCs w:val="22"/>
          <w:lang w:val="en-US"/>
        </w:rPr>
      </w:pPr>
      <w:proofErr w:type="spellStart"/>
      <w:r w:rsidRPr="008D1C8B">
        <w:rPr>
          <w:szCs w:val="22"/>
          <w:lang w:val="en-US"/>
        </w:rPr>
        <w:t>Ketleetso</w:t>
      </w:r>
      <w:proofErr w:type="spellEnd"/>
      <w:r w:rsidRPr="008D1C8B">
        <w:rPr>
          <w:szCs w:val="22"/>
          <w:lang w:val="en-US"/>
        </w:rPr>
        <w:t xml:space="preserve"> MATLHAGA (Ms.), Senior Foreign Service Officer, Multilateral Trade Relations, Department of International </w:t>
      </w:r>
      <w:proofErr w:type="gramStart"/>
      <w:r w:rsidRPr="008D1C8B">
        <w:rPr>
          <w:szCs w:val="22"/>
          <w:lang w:val="en-US"/>
        </w:rPr>
        <w:t>Relations</w:t>
      </w:r>
      <w:proofErr w:type="gramEnd"/>
      <w:r w:rsidRPr="008D1C8B">
        <w:rPr>
          <w:szCs w:val="22"/>
          <w:lang w:val="en-US"/>
        </w:rPr>
        <w:t xml:space="preserve"> and Cooperation (DIRCO), Pretoria</w:t>
      </w:r>
    </w:p>
    <w:p w14:paraId="580DB039" w14:textId="77777777" w:rsidR="008D1C8B" w:rsidRPr="008D1C8B" w:rsidRDefault="00D6024D" w:rsidP="008D1C8B">
      <w:pPr>
        <w:rPr>
          <w:szCs w:val="22"/>
          <w:lang w:val="en-US"/>
        </w:rPr>
      </w:pPr>
      <w:hyperlink r:id="rId14" w:history="1">
        <w:r w:rsidR="008D1C8B" w:rsidRPr="008D1C8B">
          <w:rPr>
            <w:rStyle w:val="Hyperlink"/>
            <w:szCs w:val="22"/>
            <w:lang w:val="en-US"/>
          </w:rPr>
          <w:t>matlhagak@dirco.gov.za</w:t>
        </w:r>
      </w:hyperlink>
      <w:r w:rsidR="008D1C8B" w:rsidRPr="008D1C8B">
        <w:rPr>
          <w:szCs w:val="22"/>
          <w:u w:val="single"/>
          <w:lang w:val="en-US"/>
        </w:rPr>
        <w:t xml:space="preserve"> </w:t>
      </w:r>
    </w:p>
    <w:p w14:paraId="202E4FC1" w14:textId="77777777" w:rsidR="008D1C8B" w:rsidRPr="008D1C8B" w:rsidRDefault="008D1C8B" w:rsidP="008D1C8B">
      <w:pPr>
        <w:rPr>
          <w:szCs w:val="22"/>
          <w:lang w:val="en-US"/>
        </w:rPr>
      </w:pPr>
    </w:p>
    <w:p w14:paraId="2BB658CF" w14:textId="77777777" w:rsidR="008D1C8B" w:rsidRPr="008D1C8B" w:rsidRDefault="008D1C8B" w:rsidP="008D1C8B">
      <w:pPr>
        <w:rPr>
          <w:szCs w:val="22"/>
          <w:lang w:val="en-US"/>
        </w:rPr>
      </w:pPr>
      <w:proofErr w:type="spellStart"/>
      <w:r w:rsidRPr="008D1C8B">
        <w:rPr>
          <w:szCs w:val="22"/>
          <w:lang w:val="en-US"/>
        </w:rPr>
        <w:t>Mthokozisi</w:t>
      </w:r>
      <w:proofErr w:type="spellEnd"/>
      <w:r w:rsidRPr="008D1C8B">
        <w:rPr>
          <w:szCs w:val="22"/>
          <w:lang w:val="en-US"/>
        </w:rPr>
        <w:t xml:space="preserve"> Herbert </w:t>
      </w:r>
      <w:proofErr w:type="spellStart"/>
      <w:r w:rsidRPr="008D1C8B">
        <w:rPr>
          <w:szCs w:val="22"/>
          <w:lang w:val="en-US"/>
        </w:rPr>
        <w:t>Silindele</w:t>
      </w:r>
      <w:proofErr w:type="spellEnd"/>
      <w:r w:rsidRPr="008D1C8B">
        <w:rPr>
          <w:szCs w:val="22"/>
          <w:lang w:val="en-US"/>
        </w:rPr>
        <w:t xml:space="preserve"> THABEDE (Mr.), First Secretary, Permanent Mission, Geneva</w:t>
      </w:r>
    </w:p>
    <w:p w14:paraId="0D79D1CC" w14:textId="77777777" w:rsidR="008D1C8B" w:rsidRPr="00CB2878" w:rsidRDefault="00D6024D" w:rsidP="008D1C8B">
      <w:pPr>
        <w:rPr>
          <w:szCs w:val="22"/>
          <w:lang w:val="fr-CH"/>
        </w:rPr>
      </w:pPr>
      <w:r>
        <w:fldChar w:fldCharType="begin"/>
      </w:r>
      <w:r w:rsidRPr="00D6024D">
        <w:rPr>
          <w:lang w:val="en-US"/>
        </w:rPr>
        <w:instrText>HYPERLINK "mailto:thabedes@dirco.gov.za"</w:instrText>
      </w:r>
      <w:r>
        <w:fldChar w:fldCharType="separate"/>
      </w:r>
      <w:r w:rsidR="008D1C8B" w:rsidRPr="00CB2878">
        <w:rPr>
          <w:rStyle w:val="Hyperlink"/>
          <w:szCs w:val="22"/>
          <w:lang w:val="fr-CH"/>
        </w:rPr>
        <w:t>thabedes@dirco.gov.za</w:t>
      </w:r>
      <w:r>
        <w:rPr>
          <w:rStyle w:val="Hyperlink"/>
          <w:szCs w:val="22"/>
          <w:lang w:val="fr-CH"/>
        </w:rPr>
        <w:fldChar w:fldCharType="end"/>
      </w:r>
      <w:r w:rsidR="008D1C8B" w:rsidRPr="00CB2878">
        <w:rPr>
          <w:szCs w:val="22"/>
          <w:u w:val="single"/>
          <w:lang w:val="fr-CH"/>
        </w:rPr>
        <w:t xml:space="preserve"> </w:t>
      </w:r>
    </w:p>
    <w:p w14:paraId="1572355C" w14:textId="77777777" w:rsidR="008D1C8B" w:rsidRDefault="008D1C8B" w:rsidP="008D1C8B">
      <w:pPr>
        <w:rPr>
          <w:szCs w:val="22"/>
          <w:lang w:val="fr-CH"/>
        </w:rPr>
      </w:pPr>
    </w:p>
    <w:p w14:paraId="5975D161" w14:textId="77777777" w:rsidR="008D1C8B" w:rsidRPr="00404A56" w:rsidRDefault="008D1C8B" w:rsidP="008D1C8B">
      <w:pPr>
        <w:rPr>
          <w:szCs w:val="22"/>
          <w:lang w:val="fr-CH"/>
        </w:rPr>
      </w:pPr>
    </w:p>
    <w:p w14:paraId="17EE509B" w14:textId="77777777" w:rsidR="008D1C8B" w:rsidRPr="00ED2888" w:rsidRDefault="008D1C8B" w:rsidP="008D1C8B">
      <w:pPr>
        <w:rPr>
          <w:szCs w:val="22"/>
          <w:u w:val="single"/>
          <w:lang w:val="fr-CH"/>
        </w:rPr>
      </w:pPr>
      <w:r w:rsidRPr="00ED2888">
        <w:rPr>
          <w:szCs w:val="22"/>
          <w:u w:val="single"/>
          <w:lang w:val="fr-CH"/>
        </w:rPr>
        <w:t>ALGÉRIE/ALGERIA</w:t>
      </w:r>
    </w:p>
    <w:p w14:paraId="2C970009" w14:textId="77777777" w:rsidR="008D1C8B" w:rsidRPr="00ED2888" w:rsidRDefault="008D1C8B" w:rsidP="008D1C8B">
      <w:pPr>
        <w:rPr>
          <w:szCs w:val="22"/>
          <w:u w:val="single"/>
          <w:lang w:val="fr-CH"/>
        </w:rPr>
      </w:pPr>
    </w:p>
    <w:p w14:paraId="37E915D0" w14:textId="77777777" w:rsidR="008D1C8B" w:rsidRPr="00ED2888" w:rsidRDefault="008D1C8B" w:rsidP="008D1C8B">
      <w:pPr>
        <w:rPr>
          <w:szCs w:val="22"/>
          <w:lang w:val="fr-CH"/>
        </w:rPr>
      </w:pPr>
      <w:r w:rsidRPr="00ED2888">
        <w:rPr>
          <w:szCs w:val="22"/>
          <w:lang w:val="fr-CH"/>
        </w:rPr>
        <w:t xml:space="preserve">Lotfi BOUDJEDAR (M.), directeur, Direction des brevets, Institut national algérien de la propriété industrielle (INAPI), </w:t>
      </w:r>
      <w:proofErr w:type="gramStart"/>
      <w:r w:rsidRPr="00ED2888">
        <w:rPr>
          <w:szCs w:val="22"/>
          <w:lang w:val="fr-CH"/>
        </w:rPr>
        <w:t>Ministère de l'industrie</w:t>
      </w:r>
      <w:proofErr w:type="gramEnd"/>
      <w:r w:rsidRPr="00ED2888">
        <w:rPr>
          <w:szCs w:val="22"/>
          <w:lang w:val="fr-CH"/>
        </w:rPr>
        <w:t xml:space="preserve"> et produits pharmaceutiques,</w:t>
      </w:r>
      <w:r>
        <w:rPr>
          <w:szCs w:val="22"/>
          <w:lang w:val="fr-CH"/>
        </w:rPr>
        <w:t xml:space="preserve"> </w:t>
      </w:r>
      <w:r w:rsidRPr="00ED2888">
        <w:rPr>
          <w:szCs w:val="22"/>
          <w:lang w:val="fr-CH"/>
        </w:rPr>
        <w:t>Alger</w:t>
      </w:r>
    </w:p>
    <w:p w14:paraId="03F69D6A" w14:textId="77777777" w:rsidR="008D1C8B" w:rsidRDefault="00D6024D" w:rsidP="008D1C8B">
      <w:pPr>
        <w:rPr>
          <w:szCs w:val="22"/>
          <w:u w:val="single"/>
          <w:lang w:val="fr-CH"/>
        </w:rPr>
      </w:pPr>
      <w:hyperlink r:id="rId15" w:history="1">
        <w:r w:rsidR="008D1C8B" w:rsidRPr="00D95F55">
          <w:rPr>
            <w:rStyle w:val="Hyperlink"/>
            <w:szCs w:val="22"/>
            <w:lang w:val="fr-CH"/>
          </w:rPr>
          <w:t>l.boudjedar@inapi.org</w:t>
        </w:r>
      </w:hyperlink>
      <w:r w:rsidR="008D1C8B">
        <w:rPr>
          <w:szCs w:val="22"/>
          <w:u w:val="single"/>
          <w:lang w:val="fr-CH"/>
        </w:rPr>
        <w:t xml:space="preserve"> </w:t>
      </w:r>
    </w:p>
    <w:p w14:paraId="27019E9C" w14:textId="77777777" w:rsidR="008D1C8B" w:rsidRPr="00ED2888" w:rsidRDefault="008D1C8B" w:rsidP="008D1C8B">
      <w:pPr>
        <w:rPr>
          <w:szCs w:val="22"/>
          <w:lang w:val="fr-CH"/>
        </w:rPr>
      </w:pPr>
    </w:p>
    <w:p w14:paraId="042E9BDF" w14:textId="77777777" w:rsidR="008D1C8B" w:rsidRPr="00ED2888" w:rsidRDefault="008D1C8B" w:rsidP="008D1C8B">
      <w:pPr>
        <w:rPr>
          <w:szCs w:val="22"/>
          <w:lang w:val="fr-CH"/>
        </w:rPr>
      </w:pPr>
      <w:r>
        <w:rPr>
          <w:szCs w:val="22"/>
          <w:lang w:val="fr-CH"/>
        </w:rPr>
        <w:t>Zakia BOUYAGOUB (Mme), d</w:t>
      </w:r>
      <w:r w:rsidRPr="00ED2888">
        <w:rPr>
          <w:szCs w:val="22"/>
          <w:lang w:val="fr-CH"/>
        </w:rPr>
        <w:t xml:space="preserve">irectrice des marques, dessins et modèles, appellations d'origine, Institut national algérien de la propriété industrielle (INAPI), </w:t>
      </w:r>
      <w:proofErr w:type="gramStart"/>
      <w:r w:rsidRPr="00ED2888">
        <w:rPr>
          <w:szCs w:val="22"/>
          <w:lang w:val="fr-CH"/>
        </w:rPr>
        <w:t>Ministère de l'industrie</w:t>
      </w:r>
      <w:proofErr w:type="gramEnd"/>
      <w:r w:rsidRPr="00ED2888">
        <w:rPr>
          <w:szCs w:val="22"/>
          <w:lang w:val="fr-CH"/>
        </w:rPr>
        <w:t xml:space="preserve"> et produits pharmaceutiques, Alger</w:t>
      </w:r>
    </w:p>
    <w:p w14:paraId="0B1E5B49" w14:textId="77777777" w:rsidR="008D1C8B" w:rsidRPr="00ED2888" w:rsidRDefault="00D6024D" w:rsidP="008D1C8B">
      <w:pPr>
        <w:rPr>
          <w:szCs w:val="22"/>
          <w:lang w:val="fr-CH"/>
        </w:rPr>
      </w:pPr>
      <w:hyperlink r:id="rId16" w:history="1">
        <w:r w:rsidR="008D1C8B" w:rsidRPr="00D95F55">
          <w:rPr>
            <w:rStyle w:val="Hyperlink"/>
            <w:szCs w:val="22"/>
            <w:lang w:val="fr-CH"/>
          </w:rPr>
          <w:t>z.bouyacoub@inapi.org</w:t>
        </w:r>
      </w:hyperlink>
      <w:r w:rsidR="008D1C8B">
        <w:rPr>
          <w:szCs w:val="22"/>
          <w:u w:val="single"/>
          <w:lang w:val="fr-CH"/>
        </w:rPr>
        <w:t xml:space="preserve"> </w:t>
      </w:r>
    </w:p>
    <w:p w14:paraId="26A0A583" w14:textId="77777777" w:rsidR="008D1C8B" w:rsidRPr="00ED2888" w:rsidRDefault="008D1C8B" w:rsidP="008D1C8B">
      <w:pPr>
        <w:rPr>
          <w:szCs w:val="22"/>
          <w:lang w:val="fr-CH"/>
        </w:rPr>
      </w:pPr>
    </w:p>
    <w:p w14:paraId="7BFA4995" w14:textId="52916D7B" w:rsidR="008D1C8B" w:rsidRPr="00ED2888" w:rsidRDefault="008D1C8B" w:rsidP="008D1C8B">
      <w:pPr>
        <w:rPr>
          <w:szCs w:val="22"/>
          <w:lang w:val="fr-CH"/>
        </w:rPr>
      </w:pPr>
      <w:r w:rsidRPr="00ED2888">
        <w:rPr>
          <w:szCs w:val="22"/>
          <w:lang w:val="fr-CH"/>
        </w:rPr>
        <w:t xml:space="preserve">Mohamed BAKIR (M.), </w:t>
      </w:r>
      <w:r>
        <w:rPr>
          <w:szCs w:val="22"/>
          <w:lang w:val="fr-CH"/>
        </w:rPr>
        <w:t xml:space="preserve">secrétaire des affaires </w:t>
      </w:r>
      <w:proofErr w:type="gramStart"/>
      <w:r>
        <w:rPr>
          <w:szCs w:val="22"/>
          <w:lang w:val="fr-CH"/>
        </w:rPr>
        <w:t>étrangères</w:t>
      </w:r>
      <w:r w:rsidRPr="00ED2888">
        <w:rPr>
          <w:szCs w:val="22"/>
          <w:lang w:val="fr-CH"/>
        </w:rPr>
        <w:t>,,</w:t>
      </w:r>
      <w:proofErr w:type="gramEnd"/>
      <w:r w:rsidRPr="00ED2888">
        <w:rPr>
          <w:szCs w:val="22"/>
          <w:lang w:val="fr-CH"/>
        </w:rPr>
        <w:t xml:space="preserve"> Direction des relations économiques et de la coopération internationale, Ministère des affaires étrangères et de la communauté nationale à l'étranger, Alger</w:t>
      </w:r>
    </w:p>
    <w:p w14:paraId="4BE5E5C5" w14:textId="77777777" w:rsidR="008D1C8B" w:rsidRPr="00ED2888" w:rsidRDefault="00D6024D" w:rsidP="008D1C8B">
      <w:pPr>
        <w:rPr>
          <w:szCs w:val="22"/>
          <w:lang w:val="fr-CH"/>
        </w:rPr>
      </w:pPr>
      <w:r>
        <w:fldChar w:fldCharType="begin"/>
      </w:r>
      <w:r w:rsidRPr="00D6024D">
        <w:rPr>
          <w:lang w:val="en-US"/>
        </w:rPr>
        <w:instrText>HYPERLINK "mailto:bak_costoms@yahoo.fr"</w:instrText>
      </w:r>
      <w:r>
        <w:fldChar w:fldCharType="separate"/>
      </w:r>
      <w:r w:rsidR="008D1C8B" w:rsidRPr="00D95F55">
        <w:rPr>
          <w:rStyle w:val="Hyperlink"/>
          <w:szCs w:val="22"/>
          <w:lang w:val="fr-CH"/>
        </w:rPr>
        <w:t>bak_costoms@yahoo.fr</w:t>
      </w:r>
      <w:r>
        <w:rPr>
          <w:rStyle w:val="Hyperlink"/>
          <w:szCs w:val="22"/>
          <w:lang w:val="fr-CH"/>
        </w:rPr>
        <w:fldChar w:fldCharType="end"/>
      </w:r>
      <w:r w:rsidR="008D1C8B">
        <w:rPr>
          <w:szCs w:val="22"/>
          <w:u w:val="single"/>
          <w:lang w:val="fr-CH"/>
        </w:rPr>
        <w:t xml:space="preserve"> </w:t>
      </w:r>
    </w:p>
    <w:p w14:paraId="4DAC8E28" w14:textId="77777777" w:rsidR="008D1C8B" w:rsidRPr="00ED2888" w:rsidRDefault="008D1C8B" w:rsidP="008D1C8B">
      <w:pPr>
        <w:rPr>
          <w:szCs w:val="22"/>
          <w:lang w:val="fr-CH"/>
        </w:rPr>
      </w:pPr>
    </w:p>
    <w:p w14:paraId="6FD67B55" w14:textId="77777777" w:rsidR="008D1C8B" w:rsidRDefault="008D1C8B" w:rsidP="008D1C8B">
      <w:pPr>
        <w:rPr>
          <w:szCs w:val="22"/>
          <w:lang w:val="fr-CH"/>
        </w:rPr>
      </w:pPr>
    </w:p>
    <w:p w14:paraId="12464DD0" w14:textId="77777777" w:rsidR="008D1C8B" w:rsidRDefault="008D1C8B" w:rsidP="008D1C8B">
      <w:pPr>
        <w:rPr>
          <w:szCs w:val="22"/>
          <w:lang w:val="fr-CH"/>
        </w:rPr>
      </w:pPr>
    </w:p>
    <w:p w14:paraId="2E23E7A0" w14:textId="77777777" w:rsidR="008D1C8B" w:rsidRPr="00ED2888" w:rsidRDefault="008D1C8B" w:rsidP="008D1C8B">
      <w:pPr>
        <w:rPr>
          <w:szCs w:val="22"/>
          <w:lang w:val="fr-CH"/>
        </w:rPr>
      </w:pPr>
    </w:p>
    <w:p w14:paraId="3279AE68" w14:textId="77777777" w:rsidR="008D1C8B" w:rsidRPr="00404A56" w:rsidRDefault="008D1C8B" w:rsidP="008D1C8B">
      <w:pPr>
        <w:rPr>
          <w:szCs w:val="22"/>
          <w:u w:val="single"/>
          <w:lang w:val="fr-CH"/>
        </w:rPr>
      </w:pPr>
      <w:r w:rsidRPr="00404A56">
        <w:rPr>
          <w:szCs w:val="22"/>
          <w:u w:val="single"/>
          <w:lang w:val="fr-CH"/>
        </w:rPr>
        <w:lastRenderedPageBreak/>
        <w:t>ALLEMAGNE/GERMANY</w:t>
      </w:r>
    </w:p>
    <w:p w14:paraId="012497FD" w14:textId="77777777" w:rsidR="008D1C8B" w:rsidRPr="00404A56" w:rsidRDefault="008D1C8B" w:rsidP="008D1C8B">
      <w:pPr>
        <w:rPr>
          <w:szCs w:val="22"/>
          <w:u w:val="single"/>
          <w:lang w:val="fr-CH"/>
        </w:rPr>
      </w:pPr>
    </w:p>
    <w:p w14:paraId="73E76DF8" w14:textId="77777777" w:rsidR="008D1C8B" w:rsidRPr="008D1C8B" w:rsidRDefault="008D1C8B" w:rsidP="008D1C8B">
      <w:pPr>
        <w:rPr>
          <w:szCs w:val="22"/>
          <w:lang w:val="en-US"/>
        </w:rPr>
      </w:pPr>
      <w:r w:rsidRPr="008D1C8B">
        <w:rPr>
          <w:szCs w:val="22"/>
          <w:lang w:val="en-US"/>
        </w:rPr>
        <w:t>Christian SCHERNITZKY (Mr.), Counsellor, Permanent Mission, Geneva</w:t>
      </w:r>
    </w:p>
    <w:p w14:paraId="1072B19E" w14:textId="77777777" w:rsidR="008D1C8B" w:rsidRPr="008D1C8B" w:rsidRDefault="00D6024D" w:rsidP="008D1C8B">
      <w:pPr>
        <w:rPr>
          <w:szCs w:val="22"/>
          <w:lang w:val="en-US"/>
        </w:rPr>
      </w:pPr>
      <w:hyperlink r:id="rId17" w:history="1">
        <w:r w:rsidR="008D1C8B" w:rsidRPr="008D1C8B">
          <w:rPr>
            <w:rStyle w:val="Hyperlink"/>
            <w:szCs w:val="22"/>
            <w:lang w:val="en-US"/>
          </w:rPr>
          <w:t>christian.schernitzky@diplo.de</w:t>
        </w:r>
      </w:hyperlink>
      <w:r w:rsidR="008D1C8B" w:rsidRPr="008D1C8B">
        <w:rPr>
          <w:szCs w:val="22"/>
          <w:u w:val="single"/>
          <w:lang w:val="en-US"/>
        </w:rPr>
        <w:t xml:space="preserve"> </w:t>
      </w:r>
    </w:p>
    <w:p w14:paraId="1B14B66B" w14:textId="77777777" w:rsidR="008D1C8B" w:rsidRPr="008D1C8B" w:rsidRDefault="008D1C8B" w:rsidP="008D1C8B">
      <w:pPr>
        <w:rPr>
          <w:szCs w:val="22"/>
          <w:lang w:val="en-US"/>
        </w:rPr>
      </w:pPr>
    </w:p>
    <w:p w14:paraId="04A6ED4F" w14:textId="77777777" w:rsidR="008D1C8B" w:rsidRPr="008D1C8B" w:rsidRDefault="008D1C8B" w:rsidP="008D1C8B">
      <w:pPr>
        <w:rPr>
          <w:szCs w:val="22"/>
          <w:lang w:val="en-US"/>
        </w:rPr>
      </w:pPr>
      <w:r w:rsidRPr="008D1C8B">
        <w:rPr>
          <w:szCs w:val="22"/>
          <w:lang w:val="en-US"/>
        </w:rPr>
        <w:t xml:space="preserve">Thomas J. REITINGER (Mr.), Senior Patent Examiner, Head of Group, German Patent and </w:t>
      </w:r>
      <w:proofErr w:type="gramStart"/>
      <w:r w:rsidRPr="008D1C8B">
        <w:rPr>
          <w:szCs w:val="22"/>
          <w:lang w:val="en-US"/>
        </w:rPr>
        <w:t>Trade Mark</w:t>
      </w:r>
      <w:proofErr w:type="gramEnd"/>
      <w:r w:rsidRPr="008D1C8B">
        <w:rPr>
          <w:szCs w:val="22"/>
          <w:lang w:val="en-US"/>
        </w:rPr>
        <w:t xml:space="preserve"> Office (DPMA), Federal Ministry of Justice, Munich</w:t>
      </w:r>
    </w:p>
    <w:p w14:paraId="12EA994A" w14:textId="77777777" w:rsidR="008D1C8B" w:rsidRPr="008D1C8B" w:rsidRDefault="00D6024D" w:rsidP="008D1C8B">
      <w:pPr>
        <w:rPr>
          <w:szCs w:val="22"/>
          <w:u w:val="single"/>
          <w:lang w:val="en-US"/>
        </w:rPr>
      </w:pPr>
      <w:hyperlink r:id="rId18" w:history="1">
        <w:r w:rsidR="008D1C8B" w:rsidRPr="008D1C8B">
          <w:rPr>
            <w:rStyle w:val="Hyperlink"/>
            <w:szCs w:val="22"/>
            <w:lang w:val="en-US"/>
          </w:rPr>
          <w:t>thomas.reitinger@dpma.de</w:t>
        </w:r>
      </w:hyperlink>
    </w:p>
    <w:p w14:paraId="4D075817" w14:textId="77777777" w:rsidR="008D1C8B" w:rsidRPr="008D1C8B" w:rsidRDefault="008D1C8B" w:rsidP="008D1C8B">
      <w:pPr>
        <w:rPr>
          <w:szCs w:val="22"/>
          <w:lang w:val="en-US"/>
        </w:rPr>
      </w:pPr>
    </w:p>
    <w:p w14:paraId="2DCB4AA4" w14:textId="77777777" w:rsidR="008D1C8B" w:rsidRPr="008D1C8B" w:rsidRDefault="008D1C8B" w:rsidP="008D1C8B">
      <w:pPr>
        <w:rPr>
          <w:szCs w:val="22"/>
          <w:lang w:val="en-US"/>
        </w:rPr>
      </w:pPr>
      <w:r w:rsidRPr="008D1C8B">
        <w:rPr>
          <w:szCs w:val="22"/>
          <w:lang w:val="en-US"/>
        </w:rPr>
        <w:t xml:space="preserve">Claus MEDICUS (Mr.), Senior Patent Examiner, Head of Division, German Patent and </w:t>
      </w:r>
      <w:proofErr w:type="gramStart"/>
      <w:r w:rsidRPr="008D1C8B">
        <w:rPr>
          <w:szCs w:val="22"/>
          <w:lang w:val="en-US"/>
        </w:rPr>
        <w:t>Trade Mark</w:t>
      </w:r>
      <w:proofErr w:type="gramEnd"/>
      <w:r w:rsidRPr="008D1C8B">
        <w:rPr>
          <w:szCs w:val="22"/>
          <w:lang w:val="en-US"/>
        </w:rPr>
        <w:t xml:space="preserve"> Office (DPMA), Federal Ministry of Justice, Munich</w:t>
      </w:r>
    </w:p>
    <w:p w14:paraId="6AFB38B6" w14:textId="77777777" w:rsidR="008D1C8B" w:rsidRPr="008D1C8B" w:rsidRDefault="00D6024D" w:rsidP="008D1C8B">
      <w:pPr>
        <w:rPr>
          <w:szCs w:val="22"/>
          <w:u w:val="single"/>
          <w:lang w:val="en-US"/>
        </w:rPr>
      </w:pPr>
      <w:hyperlink r:id="rId19" w:history="1">
        <w:r w:rsidR="008D1C8B" w:rsidRPr="008D1C8B">
          <w:rPr>
            <w:rStyle w:val="Hyperlink"/>
            <w:szCs w:val="22"/>
            <w:lang w:val="en-US"/>
          </w:rPr>
          <w:t>claus.medicus@dpma.de</w:t>
        </w:r>
      </w:hyperlink>
    </w:p>
    <w:p w14:paraId="42BB94BB" w14:textId="77777777" w:rsidR="008D1C8B" w:rsidRPr="008D1C8B" w:rsidRDefault="008D1C8B" w:rsidP="008D1C8B">
      <w:pPr>
        <w:rPr>
          <w:szCs w:val="22"/>
          <w:lang w:val="en-US"/>
        </w:rPr>
      </w:pPr>
    </w:p>
    <w:p w14:paraId="31459217" w14:textId="77777777" w:rsidR="008D1C8B" w:rsidRPr="008D1C8B" w:rsidRDefault="008D1C8B" w:rsidP="008D1C8B">
      <w:pPr>
        <w:rPr>
          <w:szCs w:val="22"/>
          <w:lang w:val="en-US"/>
        </w:rPr>
      </w:pPr>
      <w:r w:rsidRPr="008D1C8B">
        <w:rPr>
          <w:szCs w:val="22"/>
          <w:lang w:val="en-US"/>
        </w:rPr>
        <w:t xml:space="preserve">Laura FRANK (Ms.), Legal Officer, Division for Patent Law, German Patent and </w:t>
      </w:r>
      <w:proofErr w:type="gramStart"/>
      <w:r w:rsidRPr="008D1C8B">
        <w:rPr>
          <w:szCs w:val="22"/>
          <w:lang w:val="en-US"/>
        </w:rPr>
        <w:t>Trade Mark</w:t>
      </w:r>
      <w:proofErr w:type="gramEnd"/>
      <w:r w:rsidRPr="008D1C8B">
        <w:rPr>
          <w:szCs w:val="22"/>
          <w:lang w:val="en-US"/>
        </w:rPr>
        <w:t xml:space="preserve"> Office (DPMA), Federal Ministry of Justice, Berlin</w:t>
      </w:r>
    </w:p>
    <w:p w14:paraId="5502531F" w14:textId="77777777" w:rsidR="008D1C8B" w:rsidRPr="008D1C8B" w:rsidRDefault="00D6024D" w:rsidP="008D1C8B">
      <w:pPr>
        <w:rPr>
          <w:szCs w:val="22"/>
          <w:lang w:val="en-US"/>
        </w:rPr>
      </w:pPr>
      <w:r>
        <w:fldChar w:fldCharType="begin"/>
      </w:r>
      <w:r w:rsidRPr="00D6024D">
        <w:rPr>
          <w:lang w:val="en-US"/>
        </w:rPr>
        <w:instrText>HYPERLINK "mailto:frank-la@bmj.bund.de"</w:instrText>
      </w:r>
      <w:r>
        <w:fldChar w:fldCharType="separate"/>
      </w:r>
      <w:r w:rsidR="008D1C8B" w:rsidRPr="008D1C8B">
        <w:rPr>
          <w:rStyle w:val="Hyperlink"/>
          <w:szCs w:val="22"/>
          <w:lang w:val="en-US"/>
        </w:rPr>
        <w:t>frank-la@bmj.bund.de</w:t>
      </w:r>
      <w:r>
        <w:rPr>
          <w:rStyle w:val="Hyperlink"/>
          <w:szCs w:val="22"/>
          <w:lang w:val="en-US"/>
        </w:rPr>
        <w:fldChar w:fldCharType="end"/>
      </w:r>
      <w:r w:rsidR="008D1C8B" w:rsidRPr="008D1C8B">
        <w:rPr>
          <w:szCs w:val="22"/>
          <w:u w:val="single"/>
          <w:lang w:val="en-US"/>
        </w:rPr>
        <w:t xml:space="preserve"> </w:t>
      </w:r>
    </w:p>
    <w:p w14:paraId="553BB323" w14:textId="77777777" w:rsidR="008D1C8B" w:rsidRPr="008D1C8B" w:rsidRDefault="008D1C8B" w:rsidP="008D1C8B">
      <w:pPr>
        <w:rPr>
          <w:szCs w:val="22"/>
          <w:lang w:val="en-US"/>
        </w:rPr>
      </w:pPr>
    </w:p>
    <w:p w14:paraId="6E542E9D" w14:textId="77777777" w:rsidR="008D1C8B" w:rsidRPr="008D1C8B" w:rsidRDefault="008D1C8B" w:rsidP="008D1C8B">
      <w:pPr>
        <w:rPr>
          <w:szCs w:val="22"/>
          <w:lang w:val="en-US"/>
        </w:rPr>
      </w:pPr>
    </w:p>
    <w:p w14:paraId="2E8D2244" w14:textId="77777777" w:rsidR="008D1C8B" w:rsidRPr="008D1C8B" w:rsidRDefault="008D1C8B" w:rsidP="008D1C8B">
      <w:pPr>
        <w:rPr>
          <w:szCs w:val="22"/>
          <w:u w:val="single"/>
          <w:lang w:val="en-US"/>
        </w:rPr>
      </w:pPr>
      <w:r w:rsidRPr="008D1C8B">
        <w:rPr>
          <w:szCs w:val="22"/>
          <w:u w:val="single"/>
          <w:lang w:val="en-US"/>
        </w:rPr>
        <w:t>ANGOLA</w:t>
      </w:r>
    </w:p>
    <w:p w14:paraId="77684D76" w14:textId="77777777" w:rsidR="008D1C8B" w:rsidRPr="008D1C8B" w:rsidRDefault="008D1C8B" w:rsidP="008D1C8B">
      <w:pPr>
        <w:rPr>
          <w:szCs w:val="22"/>
          <w:u w:val="single"/>
          <w:lang w:val="en-US"/>
        </w:rPr>
      </w:pPr>
    </w:p>
    <w:p w14:paraId="7770A1FF" w14:textId="77777777" w:rsidR="008D1C8B" w:rsidRPr="008D1C8B" w:rsidRDefault="008D1C8B" w:rsidP="008D1C8B">
      <w:pPr>
        <w:rPr>
          <w:szCs w:val="22"/>
          <w:lang w:val="en-US"/>
        </w:rPr>
      </w:pPr>
      <w:proofErr w:type="spellStart"/>
      <w:r w:rsidRPr="008D1C8B">
        <w:rPr>
          <w:szCs w:val="22"/>
          <w:lang w:val="en-US"/>
        </w:rPr>
        <w:t>Horys</w:t>
      </w:r>
      <w:proofErr w:type="spellEnd"/>
      <w:r w:rsidRPr="008D1C8B">
        <w:rPr>
          <w:szCs w:val="22"/>
          <w:lang w:val="en-US"/>
        </w:rPr>
        <w:t xml:space="preserve"> DA ROSA PEDRO XAVIER (Mr.), Third Secretary, Permanent Mission, Geneva</w:t>
      </w:r>
    </w:p>
    <w:p w14:paraId="3703B6D6" w14:textId="77777777" w:rsidR="008D1C8B" w:rsidRPr="00404A56" w:rsidRDefault="00D6024D" w:rsidP="008D1C8B">
      <w:pPr>
        <w:rPr>
          <w:szCs w:val="22"/>
          <w:lang w:val="fr-CH"/>
        </w:rPr>
      </w:pPr>
      <w:r>
        <w:fldChar w:fldCharType="begin"/>
      </w:r>
      <w:r w:rsidRPr="00D6024D">
        <w:rPr>
          <w:lang w:val="en-US"/>
        </w:rPr>
        <w:instrText>HYPERLINK "mailto:horys.xavier@mirex.gov.ao"</w:instrText>
      </w:r>
      <w:r>
        <w:fldChar w:fldCharType="separate"/>
      </w:r>
      <w:r w:rsidR="008D1C8B" w:rsidRPr="00404A56">
        <w:rPr>
          <w:rStyle w:val="Hyperlink"/>
          <w:szCs w:val="22"/>
          <w:lang w:val="fr-CH"/>
        </w:rPr>
        <w:t>horys.xavier@mirex.gov.ao</w:t>
      </w:r>
      <w:r>
        <w:rPr>
          <w:rStyle w:val="Hyperlink"/>
          <w:szCs w:val="22"/>
          <w:lang w:val="fr-CH"/>
        </w:rPr>
        <w:fldChar w:fldCharType="end"/>
      </w:r>
      <w:r w:rsidR="008D1C8B" w:rsidRPr="00404A56">
        <w:rPr>
          <w:szCs w:val="22"/>
          <w:u w:val="single"/>
          <w:lang w:val="fr-CH"/>
        </w:rPr>
        <w:t xml:space="preserve"> </w:t>
      </w:r>
    </w:p>
    <w:p w14:paraId="248A0BAE" w14:textId="77777777" w:rsidR="008D1C8B" w:rsidRPr="00404A56" w:rsidRDefault="008D1C8B" w:rsidP="008D1C8B">
      <w:pPr>
        <w:rPr>
          <w:szCs w:val="22"/>
          <w:lang w:val="fr-CH"/>
        </w:rPr>
      </w:pPr>
    </w:p>
    <w:p w14:paraId="5EEEE72E" w14:textId="77777777" w:rsidR="008D1C8B" w:rsidRPr="00404A56" w:rsidRDefault="008D1C8B" w:rsidP="008D1C8B">
      <w:pPr>
        <w:rPr>
          <w:szCs w:val="22"/>
          <w:lang w:val="fr-CH"/>
        </w:rPr>
      </w:pPr>
    </w:p>
    <w:p w14:paraId="0E27A8CE" w14:textId="77777777" w:rsidR="008D1C8B" w:rsidRPr="00404A56" w:rsidRDefault="008D1C8B" w:rsidP="008D1C8B">
      <w:pPr>
        <w:rPr>
          <w:szCs w:val="22"/>
          <w:u w:val="single"/>
          <w:lang w:val="fr-CH"/>
        </w:rPr>
      </w:pPr>
      <w:r w:rsidRPr="00404A56">
        <w:rPr>
          <w:szCs w:val="22"/>
          <w:u w:val="single"/>
          <w:lang w:val="fr-CH"/>
        </w:rPr>
        <w:t>ARABIE SAOUDITE/SAUDI ARABIA</w:t>
      </w:r>
    </w:p>
    <w:p w14:paraId="22839931" w14:textId="77777777" w:rsidR="008D1C8B" w:rsidRPr="00404A56" w:rsidRDefault="008D1C8B" w:rsidP="008D1C8B">
      <w:pPr>
        <w:rPr>
          <w:szCs w:val="22"/>
          <w:u w:val="single"/>
          <w:lang w:val="fr-CH"/>
        </w:rPr>
      </w:pPr>
    </w:p>
    <w:p w14:paraId="2D98A2AD" w14:textId="77777777" w:rsidR="008D1C8B" w:rsidRPr="008D1C8B" w:rsidRDefault="008D1C8B" w:rsidP="008D1C8B">
      <w:pPr>
        <w:rPr>
          <w:szCs w:val="22"/>
          <w:lang w:val="en-US"/>
        </w:rPr>
      </w:pPr>
      <w:r w:rsidRPr="008D1C8B">
        <w:rPr>
          <w:szCs w:val="22"/>
          <w:lang w:val="en-US"/>
        </w:rPr>
        <w:t>Mohammed MAHZARI (Mr.), Head, Technology Center, Patent Division, Saudi Authority for Intellectual Property (SAIP), Riyadh</w:t>
      </w:r>
    </w:p>
    <w:p w14:paraId="53A59153" w14:textId="77777777" w:rsidR="008D1C8B" w:rsidRPr="008D1C8B" w:rsidRDefault="00D6024D" w:rsidP="008D1C8B">
      <w:pPr>
        <w:rPr>
          <w:szCs w:val="22"/>
          <w:u w:val="single"/>
          <w:lang w:val="en-US"/>
        </w:rPr>
      </w:pPr>
      <w:r>
        <w:fldChar w:fldCharType="begin"/>
      </w:r>
      <w:r w:rsidRPr="00D6024D">
        <w:rPr>
          <w:lang w:val="en-US"/>
        </w:rPr>
        <w:instrText>HYPERLINK "mailto:mmahzari@saip.gov.sa"</w:instrText>
      </w:r>
      <w:r>
        <w:fldChar w:fldCharType="separate"/>
      </w:r>
      <w:r w:rsidR="008D1C8B" w:rsidRPr="008D1C8B">
        <w:rPr>
          <w:rStyle w:val="Hyperlink"/>
          <w:szCs w:val="22"/>
          <w:lang w:val="en-US"/>
        </w:rPr>
        <w:t>mmahzari@saip.gov.sa</w:t>
      </w:r>
      <w:r>
        <w:rPr>
          <w:rStyle w:val="Hyperlink"/>
          <w:szCs w:val="22"/>
          <w:lang w:val="en-US"/>
        </w:rPr>
        <w:fldChar w:fldCharType="end"/>
      </w:r>
      <w:r w:rsidR="008D1C8B" w:rsidRPr="008D1C8B">
        <w:rPr>
          <w:szCs w:val="22"/>
          <w:u w:val="single"/>
          <w:lang w:val="en-US"/>
        </w:rPr>
        <w:t xml:space="preserve"> </w:t>
      </w:r>
    </w:p>
    <w:p w14:paraId="11C50C20" w14:textId="77777777" w:rsidR="008D1C8B" w:rsidRPr="008D1C8B" w:rsidRDefault="008D1C8B" w:rsidP="008D1C8B">
      <w:pPr>
        <w:rPr>
          <w:szCs w:val="22"/>
          <w:lang w:val="en-US"/>
        </w:rPr>
      </w:pPr>
    </w:p>
    <w:p w14:paraId="4F6EDB7A" w14:textId="77777777" w:rsidR="008D1C8B" w:rsidRPr="008D1C8B" w:rsidRDefault="008D1C8B" w:rsidP="008D1C8B">
      <w:pPr>
        <w:rPr>
          <w:szCs w:val="22"/>
          <w:lang w:val="en-US"/>
        </w:rPr>
      </w:pPr>
      <w:proofErr w:type="spellStart"/>
      <w:r w:rsidRPr="008D1C8B">
        <w:rPr>
          <w:szCs w:val="22"/>
          <w:lang w:val="en-US"/>
        </w:rPr>
        <w:t>Shayea</w:t>
      </w:r>
      <w:proofErr w:type="spellEnd"/>
      <w:r w:rsidRPr="008D1C8B">
        <w:rPr>
          <w:szCs w:val="22"/>
          <w:lang w:val="en-US"/>
        </w:rPr>
        <w:t xml:space="preserve"> Ali ALSHAYEA (Mr.), Adviser, Office of the Chief Executive Officer, Saudi Authority for Intellectual Property (SAIP), Riyadh</w:t>
      </w:r>
    </w:p>
    <w:p w14:paraId="6AE6A578" w14:textId="77777777" w:rsidR="008D1C8B" w:rsidRPr="008D1C8B" w:rsidRDefault="00D6024D" w:rsidP="008D1C8B">
      <w:pPr>
        <w:rPr>
          <w:szCs w:val="22"/>
          <w:lang w:val="en-US"/>
        </w:rPr>
      </w:pPr>
      <w:r>
        <w:fldChar w:fldCharType="begin"/>
      </w:r>
      <w:r w:rsidRPr="00D6024D">
        <w:rPr>
          <w:lang w:val="en-US"/>
        </w:rPr>
        <w:instrText>HYPERLINK "mailto:sshayea@saip.gov.sa"</w:instrText>
      </w:r>
      <w:r>
        <w:fldChar w:fldCharType="separate"/>
      </w:r>
      <w:r w:rsidR="008D1C8B" w:rsidRPr="008D1C8B">
        <w:rPr>
          <w:rStyle w:val="Hyperlink"/>
          <w:szCs w:val="22"/>
          <w:lang w:val="en-US"/>
        </w:rPr>
        <w:t>sshayea@saip.gov.sa</w:t>
      </w:r>
      <w:r>
        <w:rPr>
          <w:rStyle w:val="Hyperlink"/>
          <w:szCs w:val="22"/>
          <w:lang w:val="en-US"/>
        </w:rPr>
        <w:fldChar w:fldCharType="end"/>
      </w:r>
      <w:r w:rsidR="008D1C8B" w:rsidRPr="008D1C8B">
        <w:rPr>
          <w:szCs w:val="22"/>
          <w:u w:val="single"/>
          <w:lang w:val="en-US"/>
        </w:rPr>
        <w:t xml:space="preserve"> </w:t>
      </w:r>
    </w:p>
    <w:p w14:paraId="2D66D7BE" w14:textId="77777777" w:rsidR="008D1C8B" w:rsidRPr="008D1C8B" w:rsidRDefault="008D1C8B" w:rsidP="008D1C8B">
      <w:pPr>
        <w:rPr>
          <w:szCs w:val="22"/>
          <w:lang w:val="en-US"/>
        </w:rPr>
      </w:pPr>
    </w:p>
    <w:p w14:paraId="5D6F6445" w14:textId="77777777" w:rsidR="008D1C8B" w:rsidRPr="008D1C8B" w:rsidRDefault="008D1C8B" w:rsidP="008D1C8B">
      <w:pPr>
        <w:rPr>
          <w:szCs w:val="22"/>
          <w:lang w:val="en-US"/>
        </w:rPr>
      </w:pPr>
      <w:proofErr w:type="spellStart"/>
      <w:r w:rsidRPr="008D1C8B">
        <w:rPr>
          <w:szCs w:val="22"/>
          <w:lang w:val="en-US"/>
        </w:rPr>
        <w:t>Dorra</w:t>
      </w:r>
      <w:proofErr w:type="spellEnd"/>
      <w:r w:rsidRPr="008D1C8B">
        <w:rPr>
          <w:szCs w:val="22"/>
          <w:lang w:val="en-US"/>
        </w:rPr>
        <w:t xml:space="preserve"> RAMADAN (Ms.), Legal Analyst, Intellectual Property Policy and Legislative Department, Saudi Authority for Intellectual Property (SAIP), Riyadh</w:t>
      </w:r>
    </w:p>
    <w:p w14:paraId="15669983" w14:textId="77777777" w:rsidR="008D1C8B" w:rsidRPr="008D1C8B" w:rsidRDefault="008D1C8B" w:rsidP="008D1C8B">
      <w:pPr>
        <w:rPr>
          <w:szCs w:val="22"/>
          <w:lang w:val="en-US"/>
        </w:rPr>
      </w:pPr>
    </w:p>
    <w:p w14:paraId="1C1C0664" w14:textId="77777777" w:rsidR="008D1C8B" w:rsidRPr="008D1C8B" w:rsidRDefault="008D1C8B" w:rsidP="008D1C8B">
      <w:pPr>
        <w:rPr>
          <w:szCs w:val="22"/>
          <w:lang w:val="en-US"/>
        </w:rPr>
      </w:pPr>
      <w:r w:rsidRPr="008D1C8B">
        <w:rPr>
          <w:szCs w:val="22"/>
          <w:lang w:val="en-US"/>
        </w:rPr>
        <w:t>Majed ALGHAMDI (Mr.), Patent Expert, Saudi Authority for Intellectual Property (SAIP), Riyadh</w:t>
      </w:r>
    </w:p>
    <w:p w14:paraId="7A2DEEF6" w14:textId="77777777" w:rsidR="008D1C8B" w:rsidRPr="00CB2878" w:rsidRDefault="00D6024D" w:rsidP="008D1C8B">
      <w:pPr>
        <w:rPr>
          <w:szCs w:val="22"/>
          <w:lang w:val="es-US"/>
        </w:rPr>
      </w:pPr>
      <w:r>
        <w:fldChar w:fldCharType="begin"/>
      </w:r>
      <w:r w:rsidRPr="00D6024D">
        <w:rPr>
          <w:lang w:val="en-US"/>
        </w:rPr>
        <w:instrText>HYPERLINK "mailto:mgghamdi@saip.gov.sa"</w:instrText>
      </w:r>
      <w:r>
        <w:fldChar w:fldCharType="separate"/>
      </w:r>
      <w:r w:rsidR="008D1C8B" w:rsidRPr="00CB2878">
        <w:rPr>
          <w:rStyle w:val="Hyperlink"/>
          <w:szCs w:val="22"/>
          <w:lang w:val="es-US"/>
        </w:rPr>
        <w:t>mgghamdi@saip.gov.sa</w:t>
      </w:r>
      <w:r>
        <w:rPr>
          <w:rStyle w:val="Hyperlink"/>
          <w:szCs w:val="22"/>
          <w:lang w:val="es-US"/>
        </w:rPr>
        <w:fldChar w:fldCharType="end"/>
      </w:r>
      <w:r w:rsidR="008D1C8B" w:rsidRPr="00CB2878">
        <w:rPr>
          <w:szCs w:val="22"/>
          <w:u w:val="single"/>
          <w:lang w:val="es-US"/>
        </w:rPr>
        <w:t xml:space="preserve"> </w:t>
      </w:r>
    </w:p>
    <w:p w14:paraId="4F353BE4" w14:textId="77777777" w:rsidR="008D1C8B" w:rsidRPr="00CB2878" w:rsidRDefault="008D1C8B" w:rsidP="008D1C8B">
      <w:pPr>
        <w:rPr>
          <w:szCs w:val="22"/>
          <w:lang w:val="es-US"/>
        </w:rPr>
      </w:pPr>
    </w:p>
    <w:p w14:paraId="484782A7" w14:textId="77777777" w:rsidR="008D1C8B" w:rsidRPr="00CB2878" w:rsidRDefault="008D1C8B" w:rsidP="008D1C8B">
      <w:pPr>
        <w:rPr>
          <w:szCs w:val="22"/>
          <w:lang w:val="es-US"/>
        </w:rPr>
      </w:pPr>
    </w:p>
    <w:p w14:paraId="7A6C1EED" w14:textId="77777777" w:rsidR="008D1C8B" w:rsidRPr="00ED2888" w:rsidRDefault="008D1C8B" w:rsidP="008D1C8B">
      <w:pPr>
        <w:rPr>
          <w:szCs w:val="22"/>
          <w:u w:val="single"/>
          <w:lang w:val="es-ES"/>
        </w:rPr>
      </w:pPr>
      <w:r w:rsidRPr="00ED2888">
        <w:rPr>
          <w:szCs w:val="22"/>
          <w:u w:val="single"/>
          <w:lang w:val="es-ES"/>
        </w:rPr>
        <w:t>ARGENTINE/ARGENTINA</w:t>
      </w:r>
    </w:p>
    <w:p w14:paraId="20EB5745" w14:textId="77777777" w:rsidR="008D1C8B" w:rsidRPr="00ED2888" w:rsidRDefault="008D1C8B" w:rsidP="008D1C8B">
      <w:pPr>
        <w:rPr>
          <w:szCs w:val="22"/>
          <w:u w:val="single"/>
          <w:lang w:val="es-ES"/>
        </w:rPr>
      </w:pPr>
    </w:p>
    <w:p w14:paraId="7F7FBE91" w14:textId="77777777" w:rsidR="008D1C8B" w:rsidRPr="0032425D" w:rsidRDefault="008D1C8B" w:rsidP="008D1C8B">
      <w:pPr>
        <w:rPr>
          <w:szCs w:val="22"/>
          <w:lang w:val="es-US"/>
        </w:rPr>
      </w:pPr>
      <w:r w:rsidRPr="0032425D">
        <w:rPr>
          <w:szCs w:val="22"/>
          <w:lang w:val="es-US"/>
        </w:rPr>
        <w:t xml:space="preserve">Nadia Soledad SOCOLOFF (Sra.), </w:t>
      </w:r>
      <w:proofErr w:type="gramStart"/>
      <w:r w:rsidRPr="0032425D">
        <w:rPr>
          <w:szCs w:val="22"/>
          <w:lang w:val="es-US"/>
        </w:rPr>
        <w:t>Secretaria</w:t>
      </w:r>
      <w:proofErr w:type="gramEnd"/>
      <w:r w:rsidRPr="0032425D">
        <w:rPr>
          <w:szCs w:val="22"/>
          <w:lang w:val="es-US"/>
        </w:rPr>
        <w:t xml:space="preserve"> de Primera Clase, </w:t>
      </w:r>
      <w:r>
        <w:rPr>
          <w:szCs w:val="22"/>
          <w:lang w:val="es-US"/>
        </w:rPr>
        <w:t>D</w:t>
      </w:r>
      <w:r w:rsidRPr="0032425D">
        <w:rPr>
          <w:szCs w:val="22"/>
          <w:lang w:val="es-US"/>
        </w:rPr>
        <w:t>irección de Negociaciones Económicas Multilaterales, Ministerio de Relaciones Exteriores, Comercio Internacional y Culto, Buenos Aires</w:t>
      </w:r>
    </w:p>
    <w:p w14:paraId="62BEABF9" w14:textId="77777777" w:rsidR="008D1C8B" w:rsidRPr="00CB2878" w:rsidRDefault="00D6024D" w:rsidP="008D1C8B">
      <w:pPr>
        <w:rPr>
          <w:szCs w:val="22"/>
          <w:lang w:val="es-US"/>
        </w:rPr>
      </w:pPr>
      <w:hyperlink r:id="rId20" w:history="1">
        <w:r w:rsidR="008D1C8B" w:rsidRPr="00CB2878">
          <w:rPr>
            <w:rStyle w:val="Hyperlink"/>
            <w:szCs w:val="22"/>
            <w:lang w:val="es-US"/>
          </w:rPr>
          <w:t>ndf@mrecic.gov.ar</w:t>
        </w:r>
      </w:hyperlink>
      <w:r w:rsidR="008D1C8B" w:rsidRPr="00CB2878">
        <w:rPr>
          <w:szCs w:val="22"/>
          <w:u w:val="single"/>
          <w:lang w:val="es-US"/>
        </w:rPr>
        <w:t xml:space="preserve"> </w:t>
      </w:r>
    </w:p>
    <w:p w14:paraId="47D84D7E" w14:textId="77777777" w:rsidR="008D1C8B" w:rsidRPr="00404A56" w:rsidRDefault="008D1C8B" w:rsidP="008D1C8B">
      <w:pPr>
        <w:rPr>
          <w:szCs w:val="22"/>
          <w:lang w:val="es-ES"/>
        </w:rPr>
      </w:pPr>
    </w:p>
    <w:p w14:paraId="5021B30A" w14:textId="77777777" w:rsidR="008D1C8B" w:rsidRPr="00ED2888" w:rsidRDefault="008D1C8B" w:rsidP="008D1C8B">
      <w:pPr>
        <w:rPr>
          <w:szCs w:val="22"/>
          <w:lang w:val="es-ES"/>
        </w:rPr>
      </w:pPr>
      <w:r w:rsidRPr="00ED2888">
        <w:rPr>
          <w:szCs w:val="22"/>
          <w:lang w:val="es-ES"/>
        </w:rPr>
        <w:t xml:space="preserve">Nicolás Antonio David JUNCAL (Sr.), Segundo </w:t>
      </w:r>
      <w:proofErr w:type="gramStart"/>
      <w:r w:rsidRPr="00ED2888">
        <w:rPr>
          <w:szCs w:val="22"/>
          <w:lang w:val="es-ES"/>
        </w:rPr>
        <w:t>Secretario</w:t>
      </w:r>
      <w:proofErr w:type="gramEnd"/>
      <w:r w:rsidRPr="00ED2888">
        <w:rPr>
          <w:szCs w:val="22"/>
          <w:lang w:val="es-ES"/>
        </w:rPr>
        <w:t>, Dirección de Negociaciones Económicas Multilaterales, Ministerio de Relaciones Exteriores Comercio Internacional y Culto, Buenos Aires</w:t>
      </w:r>
    </w:p>
    <w:p w14:paraId="37DE5F6C" w14:textId="77777777" w:rsidR="008D1C8B" w:rsidRPr="00404A56" w:rsidRDefault="00D6024D" w:rsidP="008D1C8B">
      <w:pPr>
        <w:rPr>
          <w:szCs w:val="22"/>
          <w:lang w:val="fr-CH"/>
        </w:rPr>
      </w:pPr>
      <w:r>
        <w:fldChar w:fldCharType="begin"/>
      </w:r>
      <w:r w:rsidRPr="00D6024D">
        <w:rPr>
          <w:lang w:val="en-US"/>
        </w:rPr>
        <w:instrText>HYPERLINK "mailto:unl@cancilleria.gob.ar"</w:instrText>
      </w:r>
      <w:r>
        <w:fldChar w:fldCharType="separate"/>
      </w:r>
      <w:r w:rsidR="008D1C8B" w:rsidRPr="00404A56">
        <w:rPr>
          <w:rStyle w:val="Hyperlink"/>
          <w:szCs w:val="22"/>
          <w:lang w:val="fr-CH"/>
        </w:rPr>
        <w:t>unl@cancilleria.gob.ar</w:t>
      </w:r>
      <w:r>
        <w:rPr>
          <w:rStyle w:val="Hyperlink"/>
          <w:szCs w:val="22"/>
          <w:lang w:val="fr-CH"/>
        </w:rPr>
        <w:fldChar w:fldCharType="end"/>
      </w:r>
      <w:r w:rsidR="008D1C8B" w:rsidRPr="00404A56">
        <w:rPr>
          <w:szCs w:val="22"/>
          <w:u w:val="single"/>
          <w:lang w:val="fr-CH"/>
        </w:rPr>
        <w:t xml:space="preserve"> </w:t>
      </w:r>
    </w:p>
    <w:p w14:paraId="68FF9570" w14:textId="77777777" w:rsidR="008D1C8B" w:rsidRPr="00404A56" w:rsidRDefault="008D1C8B" w:rsidP="008D1C8B">
      <w:pPr>
        <w:rPr>
          <w:szCs w:val="22"/>
          <w:lang w:val="fr-CH"/>
        </w:rPr>
      </w:pPr>
    </w:p>
    <w:p w14:paraId="3014D669" w14:textId="77777777" w:rsidR="008D1C8B" w:rsidRPr="00ED2888" w:rsidRDefault="008D1C8B" w:rsidP="008D1C8B">
      <w:pPr>
        <w:rPr>
          <w:szCs w:val="22"/>
          <w:lang w:val="fr-CH"/>
        </w:rPr>
      </w:pPr>
    </w:p>
    <w:p w14:paraId="2A724320" w14:textId="77777777" w:rsidR="008D1C8B" w:rsidRPr="00ED2888" w:rsidRDefault="008D1C8B" w:rsidP="008D1C8B">
      <w:pPr>
        <w:rPr>
          <w:szCs w:val="22"/>
          <w:u w:val="single"/>
          <w:lang w:val="fr-CH"/>
        </w:rPr>
      </w:pPr>
      <w:r w:rsidRPr="00ED2888">
        <w:rPr>
          <w:szCs w:val="22"/>
          <w:u w:val="single"/>
          <w:lang w:val="fr-CH"/>
        </w:rPr>
        <w:lastRenderedPageBreak/>
        <w:t>ARMÉNIE/ARMENIA</w:t>
      </w:r>
    </w:p>
    <w:p w14:paraId="7C85F950" w14:textId="77777777" w:rsidR="008D1C8B" w:rsidRPr="00ED2888" w:rsidRDefault="008D1C8B" w:rsidP="008D1C8B">
      <w:pPr>
        <w:rPr>
          <w:szCs w:val="22"/>
          <w:u w:val="single"/>
          <w:lang w:val="fr-CH"/>
        </w:rPr>
      </w:pPr>
    </w:p>
    <w:p w14:paraId="3ABA7856" w14:textId="77777777" w:rsidR="008D1C8B" w:rsidRPr="008D1C8B" w:rsidRDefault="008D1C8B" w:rsidP="008D1C8B">
      <w:pPr>
        <w:rPr>
          <w:szCs w:val="22"/>
          <w:lang w:val="en-US"/>
        </w:rPr>
      </w:pPr>
      <w:proofErr w:type="spellStart"/>
      <w:r w:rsidRPr="008D1C8B">
        <w:rPr>
          <w:szCs w:val="22"/>
          <w:lang w:val="en-US"/>
        </w:rPr>
        <w:t>Nelli</w:t>
      </w:r>
      <w:proofErr w:type="spellEnd"/>
      <w:r w:rsidRPr="008D1C8B">
        <w:rPr>
          <w:szCs w:val="22"/>
          <w:lang w:val="en-US"/>
        </w:rPr>
        <w:t xml:space="preserve"> HAKOBYAN (Ms.), Chief Specialist, Copyright and Related Rights Department, Intellectual Property Office, Ministry of Economy of the Republic of Armenia, Yerevan</w:t>
      </w:r>
    </w:p>
    <w:p w14:paraId="1EA741E7" w14:textId="77777777" w:rsidR="008D1C8B" w:rsidRPr="008D1C8B" w:rsidRDefault="00D6024D" w:rsidP="008D1C8B">
      <w:pPr>
        <w:rPr>
          <w:szCs w:val="22"/>
          <w:lang w:val="en-US"/>
        </w:rPr>
      </w:pPr>
      <w:r>
        <w:fldChar w:fldCharType="begin"/>
      </w:r>
      <w:r w:rsidRPr="00D6024D">
        <w:rPr>
          <w:lang w:val="en-US"/>
        </w:rPr>
        <w:instrText>HYPERLINK "mailto:n.hakobyan@aipa.am"</w:instrText>
      </w:r>
      <w:r>
        <w:fldChar w:fldCharType="separate"/>
      </w:r>
      <w:r w:rsidR="008D1C8B" w:rsidRPr="008D1C8B">
        <w:rPr>
          <w:rStyle w:val="Hyperlink"/>
          <w:szCs w:val="22"/>
          <w:lang w:val="en-US"/>
        </w:rPr>
        <w:t>n.hakobyan@aipa.am</w:t>
      </w:r>
      <w:r>
        <w:rPr>
          <w:rStyle w:val="Hyperlink"/>
          <w:szCs w:val="22"/>
          <w:lang w:val="en-US"/>
        </w:rPr>
        <w:fldChar w:fldCharType="end"/>
      </w:r>
      <w:r w:rsidR="008D1C8B" w:rsidRPr="008D1C8B">
        <w:rPr>
          <w:szCs w:val="22"/>
          <w:u w:val="single"/>
          <w:lang w:val="en-US"/>
        </w:rPr>
        <w:t xml:space="preserve"> </w:t>
      </w:r>
    </w:p>
    <w:p w14:paraId="1197F969" w14:textId="77777777" w:rsidR="008D1C8B" w:rsidRPr="008D1C8B" w:rsidRDefault="008D1C8B" w:rsidP="008D1C8B">
      <w:pPr>
        <w:rPr>
          <w:szCs w:val="22"/>
          <w:u w:val="single"/>
          <w:lang w:val="en-US"/>
        </w:rPr>
      </w:pPr>
    </w:p>
    <w:p w14:paraId="0E47F75B" w14:textId="77777777" w:rsidR="008D1C8B" w:rsidRPr="008D1C8B" w:rsidRDefault="008D1C8B" w:rsidP="008D1C8B">
      <w:pPr>
        <w:rPr>
          <w:szCs w:val="22"/>
          <w:u w:val="single"/>
          <w:lang w:val="en-US"/>
        </w:rPr>
      </w:pPr>
    </w:p>
    <w:p w14:paraId="79E91919" w14:textId="77777777" w:rsidR="008D1C8B" w:rsidRPr="008D1C8B" w:rsidRDefault="008D1C8B" w:rsidP="008D1C8B">
      <w:pPr>
        <w:rPr>
          <w:szCs w:val="22"/>
          <w:u w:val="single"/>
          <w:lang w:val="en-US"/>
        </w:rPr>
      </w:pPr>
      <w:r w:rsidRPr="008D1C8B">
        <w:rPr>
          <w:szCs w:val="22"/>
          <w:u w:val="single"/>
          <w:lang w:val="en-US"/>
        </w:rPr>
        <w:t>AUSTRALIE/AUSTRALIA</w:t>
      </w:r>
    </w:p>
    <w:p w14:paraId="7E74D960" w14:textId="77777777" w:rsidR="008D1C8B" w:rsidRPr="008D1C8B" w:rsidRDefault="008D1C8B" w:rsidP="008D1C8B">
      <w:pPr>
        <w:rPr>
          <w:szCs w:val="22"/>
          <w:u w:val="single"/>
          <w:lang w:val="en-US"/>
        </w:rPr>
      </w:pPr>
    </w:p>
    <w:p w14:paraId="63C43D78" w14:textId="77777777" w:rsidR="008D1C8B" w:rsidRPr="008D1C8B" w:rsidRDefault="008D1C8B" w:rsidP="008D1C8B">
      <w:pPr>
        <w:rPr>
          <w:szCs w:val="22"/>
          <w:lang w:val="en-US"/>
        </w:rPr>
      </w:pPr>
      <w:r w:rsidRPr="008D1C8B">
        <w:rPr>
          <w:szCs w:val="22"/>
          <w:lang w:val="en-US"/>
        </w:rPr>
        <w:t>Patricia ADJEI (Ms.), Director, Visual Arts and Design, Department of Arts, Sydney</w:t>
      </w:r>
    </w:p>
    <w:p w14:paraId="7A771FB3" w14:textId="77777777" w:rsidR="008D1C8B" w:rsidRPr="008D1C8B" w:rsidRDefault="00D6024D" w:rsidP="008D1C8B">
      <w:pPr>
        <w:rPr>
          <w:szCs w:val="22"/>
          <w:lang w:val="en-US"/>
        </w:rPr>
      </w:pPr>
      <w:r>
        <w:fldChar w:fldCharType="begin"/>
      </w:r>
      <w:r w:rsidRPr="00D6024D">
        <w:rPr>
          <w:lang w:val="en-US"/>
        </w:rPr>
        <w:instrText>HYPERLINK "mailto:patricia.adjei@arts.gov.au"</w:instrText>
      </w:r>
      <w:r>
        <w:fldChar w:fldCharType="separate"/>
      </w:r>
      <w:r w:rsidR="008D1C8B" w:rsidRPr="008D1C8B">
        <w:rPr>
          <w:rStyle w:val="Hyperlink"/>
          <w:szCs w:val="22"/>
          <w:lang w:val="en-US"/>
        </w:rPr>
        <w:t>patricia.adjei@arts.gov.au</w:t>
      </w:r>
      <w:r>
        <w:rPr>
          <w:rStyle w:val="Hyperlink"/>
          <w:szCs w:val="22"/>
          <w:lang w:val="en-US"/>
        </w:rPr>
        <w:fldChar w:fldCharType="end"/>
      </w:r>
      <w:r w:rsidR="008D1C8B" w:rsidRPr="008D1C8B">
        <w:rPr>
          <w:szCs w:val="22"/>
          <w:u w:val="single"/>
          <w:lang w:val="en-US"/>
        </w:rPr>
        <w:t xml:space="preserve"> </w:t>
      </w:r>
    </w:p>
    <w:p w14:paraId="47080093" w14:textId="77777777" w:rsidR="008D1C8B" w:rsidRPr="008D1C8B" w:rsidRDefault="008D1C8B" w:rsidP="008D1C8B">
      <w:pPr>
        <w:rPr>
          <w:szCs w:val="22"/>
          <w:lang w:val="en-US"/>
        </w:rPr>
      </w:pPr>
    </w:p>
    <w:p w14:paraId="190AECA2" w14:textId="77777777" w:rsidR="008D1C8B" w:rsidRPr="008D1C8B" w:rsidRDefault="008D1C8B" w:rsidP="008D1C8B">
      <w:pPr>
        <w:rPr>
          <w:szCs w:val="22"/>
          <w:lang w:val="en-US"/>
        </w:rPr>
      </w:pPr>
      <w:r w:rsidRPr="008D1C8B">
        <w:rPr>
          <w:szCs w:val="22"/>
          <w:lang w:val="en-US"/>
        </w:rPr>
        <w:t>Tanya DUTHIE (Ms.), Director, Policy and International Affairs, IP Australia, Department of Industry, Science and Resources, Canberra</w:t>
      </w:r>
    </w:p>
    <w:p w14:paraId="5324C589" w14:textId="77777777" w:rsidR="008D1C8B" w:rsidRPr="008D1C8B" w:rsidRDefault="008D1C8B" w:rsidP="008D1C8B">
      <w:pPr>
        <w:rPr>
          <w:szCs w:val="22"/>
          <w:lang w:val="en-US"/>
        </w:rPr>
      </w:pPr>
    </w:p>
    <w:p w14:paraId="44BB0BEF" w14:textId="77777777" w:rsidR="008D1C8B" w:rsidRPr="008D1C8B" w:rsidRDefault="008D1C8B" w:rsidP="008D1C8B">
      <w:pPr>
        <w:rPr>
          <w:szCs w:val="22"/>
          <w:lang w:val="en-US"/>
        </w:rPr>
      </w:pPr>
      <w:r w:rsidRPr="008D1C8B">
        <w:rPr>
          <w:szCs w:val="22"/>
          <w:lang w:val="en-US"/>
        </w:rPr>
        <w:t>Katie FRANCIS (Ms.), Director, Office of Trade Negotiations, Department of Foreign Affairs and Trade, Canberra</w:t>
      </w:r>
    </w:p>
    <w:p w14:paraId="56C5B0A1" w14:textId="77777777" w:rsidR="008D1C8B" w:rsidRPr="008D1C8B" w:rsidRDefault="008D1C8B" w:rsidP="008D1C8B">
      <w:pPr>
        <w:rPr>
          <w:szCs w:val="22"/>
          <w:lang w:val="en-US"/>
        </w:rPr>
      </w:pPr>
    </w:p>
    <w:p w14:paraId="79160466" w14:textId="77777777" w:rsidR="008D1C8B" w:rsidRPr="008D1C8B" w:rsidRDefault="008D1C8B" w:rsidP="008D1C8B">
      <w:pPr>
        <w:rPr>
          <w:szCs w:val="22"/>
          <w:lang w:val="en-US"/>
        </w:rPr>
      </w:pPr>
      <w:r w:rsidRPr="008D1C8B">
        <w:rPr>
          <w:szCs w:val="22"/>
          <w:lang w:val="en-US"/>
        </w:rPr>
        <w:t>Thea SEFEROVIC (Ms.), Assistant Director, International and Policy Affairs, IP Australia, Brisbane</w:t>
      </w:r>
    </w:p>
    <w:p w14:paraId="5CB3BD2E" w14:textId="77777777" w:rsidR="008D1C8B" w:rsidRPr="008D1C8B" w:rsidRDefault="008D1C8B" w:rsidP="008D1C8B">
      <w:pPr>
        <w:rPr>
          <w:szCs w:val="22"/>
          <w:lang w:val="en-US"/>
        </w:rPr>
      </w:pPr>
    </w:p>
    <w:p w14:paraId="766D7EED" w14:textId="77777777" w:rsidR="008D1C8B" w:rsidRPr="008D1C8B" w:rsidRDefault="008D1C8B" w:rsidP="008D1C8B">
      <w:pPr>
        <w:rPr>
          <w:szCs w:val="22"/>
          <w:lang w:val="en-US"/>
        </w:rPr>
      </w:pPr>
      <w:r w:rsidRPr="008D1C8B">
        <w:rPr>
          <w:szCs w:val="22"/>
          <w:lang w:val="en-US"/>
        </w:rPr>
        <w:t>Oscar GROSSER-KENNEDY (Mr.), Second Secretary, Permanent Mission to the World Trade Organization (WTO), Geneva</w:t>
      </w:r>
    </w:p>
    <w:p w14:paraId="61AB358B" w14:textId="77777777" w:rsidR="008D1C8B" w:rsidRPr="008D1C8B" w:rsidRDefault="008D1C8B" w:rsidP="008D1C8B">
      <w:pPr>
        <w:rPr>
          <w:szCs w:val="22"/>
          <w:lang w:val="en-US"/>
        </w:rPr>
      </w:pPr>
    </w:p>
    <w:p w14:paraId="0032019F" w14:textId="77777777" w:rsidR="008D1C8B" w:rsidRPr="008D1C8B" w:rsidRDefault="008D1C8B" w:rsidP="008D1C8B">
      <w:pPr>
        <w:rPr>
          <w:szCs w:val="22"/>
          <w:lang w:val="en-US"/>
        </w:rPr>
      </w:pPr>
    </w:p>
    <w:p w14:paraId="1974E85C" w14:textId="77777777" w:rsidR="008D1C8B" w:rsidRPr="008D1C8B" w:rsidRDefault="008D1C8B" w:rsidP="008D1C8B">
      <w:pPr>
        <w:rPr>
          <w:szCs w:val="22"/>
          <w:u w:val="single"/>
          <w:lang w:val="en-US"/>
        </w:rPr>
      </w:pPr>
      <w:r w:rsidRPr="008D1C8B">
        <w:rPr>
          <w:szCs w:val="22"/>
          <w:u w:val="single"/>
          <w:lang w:val="en-US"/>
        </w:rPr>
        <w:t>AUTRICHE/AUSTRIA</w:t>
      </w:r>
    </w:p>
    <w:p w14:paraId="3502E2B9" w14:textId="77777777" w:rsidR="008D1C8B" w:rsidRPr="008D1C8B" w:rsidRDefault="008D1C8B" w:rsidP="008D1C8B">
      <w:pPr>
        <w:rPr>
          <w:szCs w:val="22"/>
          <w:u w:val="single"/>
          <w:lang w:val="en-US"/>
        </w:rPr>
      </w:pPr>
    </w:p>
    <w:p w14:paraId="4AC0981F" w14:textId="77777777" w:rsidR="008D1C8B" w:rsidRPr="008D1C8B" w:rsidRDefault="008D1C8B" w:rsidP="008D1C8B">
      <w:pPr>
        <w:rPr>
          <w:szCs w:val="22"/>
          <w:lang w:val="en-US"/>
        </w:rPr>
      </w:pPr>
      <w:r w:rsidRPr="008D1C8B">
        <w:rPr>
          <w:szCs w:val="22"/>
          <w:lang w:val="en-US"/>
        </w:rPr>
        <w:t>Sofie STELLER (Ms.), Intern, Austrian Patent Office (APO), Federal Ministry for Climate Protection, Vienna</w:t>
      </w:r>
    </w:p>
    <w:p w14:paraId="5998C32A" w14:textId="77777777" w:rsidR="008D1C8B" w:rsidRPr="008D1C8B" w:rsidRDefault="008D1C8B" w:rsidP="008D1C8B">
      <w:pPr>
        <w:rPr>
          <w:szCs w:val="22"/>
          <w:lang w:val="en-US"/>
        </w:rPr>
      </w:pPr>
    </w:p>
    <w:p w14:paraId="5483FD4B" w14:textId="77777777" w:rsidR="008D1C8B" w:rsidRPr="008D1C8B" w:rsidRDefault="008D1C8B" w:rsidP="008D1C8B">
      <w:pPr>
        <w:rPr>
          <w:szCs w:val="22"/>
          <w:lang w:val="en-US"/>
        </w:rPr>
      </w:pPr>
    </w:p>
    <w:p w14:paraId="66991AAF" w14:textId="77777777" w:rsidR="008D1C8B" w:rsidRPr="008D1C8B" w:rsidRDefault="008D1C8B" w:rsidP="008D1C8B">
      <w:pPr>
        <w:rPr>
          <w:szCs w:val="22"/>
          <w:u w:val="single"/>
          <w:lang w:val="en-US"/>
        </w:rPr>
      </w:pPr>
      <w:r w:rsidRPr="008D1C8B">
        <w:rPr>
          <w:szCs w:val="22"/>
          <w:u w:val="single"/>
          <w:lang w:val="en-US"/>
        </w:rPr>
        <w:t>BAHAMAS</w:t>
      </w:r>
    </w:p>
    <w:p w14:paraId="1AA18FC2" w14:textId="77777777" w:rsidR="008D1C8B" w:rsidRPr="008D1C8B" w:rsidRDefault="008D1C8B" w:rsidP="008D1C8B">
      <w:pPr>
        <w:rPr>
          <w:szCs w:val="22"/>
          <w:u w:val="single"/>
          <w:lang w:val="en-US"/>
        </w:rPr>
      </w:pPr>
    </w:p>
    <w:p w14:paraId="4314B355" w14:textId="77777777" w:rsidR="008D1C8B" w:rsidRPr="008D1C8B" w:rsidRDefault="008D1C8B" w:rsidP="008D1C8B">
      <w:pPr>
        <w:rPr>
          <w:szCs w:val="22"/>
          <w:lang w:val="en-US"/>
        </w:rPr>
      </w:pPr>
      <w:proofErr w:type="spellStart"/>
      <w:r w:rsidRPr="008D1C8B">
        <w:rPr>
          <w:szCs w:val="22"/>
          <w:lang w:val="en-US"/>
        </w:rPr>
        <w:t>Kemie</w:t>
      </w:r>
      <w:proofErr w:type="spellEnd"/>
      <w:r w:rsidRPr="008D1C8B">
        <w:rPr>
          <w:szCs w:val="22"/>
          <w:lang w:val="en-US"/>
        </w:rPr>
        <w:t xml:space="preserve"> A. JONES (Mr.), Trade Attaché, Permanent Mission, Geneva</w:t>
      </w:r>
    </w:p>
    <w:p w14:paraId="0C30A404" w14:textId="77777777" w:rsidR="008D1C8B" w:rsidRPr="008D1C8B" w:rsidRDefault="00D6024D" w:rsidP="008D1C8B">
      <w:pPr>
        <w:rPr>
          <w:szCs w:val="22"/>
          <w:lang w:val="en-US"/>
        </w:rPr>
      </w:pPr>
      <w:r>
        <w:fldChar w:fldCharType="begin"/>
      </w:r>
      <w:r w:rsidRPr="00D6024D">
        <w:rPr>
          <w:lang w:val="en-US"/>
        </w:rPr>
        <w:instrText>HYPERLINK "mailto:kjones@bahamasmission.ch"</w:instrText>
      </w:r>
      <w:r>
        <w:fldChar w:fldCharType="separate"/>
      </w:r>
      <w:r w:rsidR="008D1C8B" w:rsidRPr="008D1C8B">
        <w:rPr>
          <w:rStyle w:val="Hyperlink"/>
          <w:szCs w:val="22"/>
          <w:lang w:val="en-US"/>
        </w:rPr>
        <w:t>kjones@bahamasmission.ch</w:t>
      </w:r>
      <w:r>
        <w:rPr>
          <w:rStyle w:val="Hyperlink"/>
          <w:szCs w:val="22"/>
          <w:lang w:val="en-US"/>
        </w:rPr>
        <w:fldChar w:fldCharType="end"/>
      </w:r>
      <w:r w:rsidR="008D1C8B" w:rsidRPr="008D1C8B">
        <w:rPr>
          <w:szCs w:val="22"/>
          <w:u w:val="single"/>
          <w:lang w:val="en-US"/>
        </w:rPr>
        <w:t xml:space="preserve"> </w:t>
      </w:r>
    </w:p>
    <w:p w14:paraId="4110E2A7" w14:textId="77777777" w:rsidR="008D1C8B" w:rsidRPr="008D1C8B" w:rsidRDefault="008D1C8B" w:rsidP="008D1C8B">
      <w:pPr>
        <w:rPr>
          <w:szCs w:val="22"/>
          <w:lang w:val="en-US"/>
        </w:rPr>
      </w:pPr>
    </w:p>
    <w:p w14:paraId="3FD3F929" w14:textId="77777777" w:rsidR="008D1C8B" w:rsidRPr="008D1C8B" w:rsidRDefault="008D1C8B" w:rsidP="008D1C8B">
      <w:pPr>
        <w:rPr>
          <w:szCs w:val="22"/>
          <w:lang w:val="en-US"/>
        </w:rPr>
      </w:pPr>
    </w:p>
    <w:p w14:paraId="420A613A" w14:textId="77777777" w:rsidR="008D1C8B" w:rsidRPr="008D1C8B" w:rsidRDefault="008D1C8B" w:rsidP="008D1C8B">
      <w:pPr>
        <w:rPr>
          <w:szCs w:val="22"/>
          <w:u w:val="single"/>
          <w:lang w:val="en-US"/>
        </w:rPr>
      </w:pPr>
      <w:r w:rsidRPr="008D1C8B">
        <w:rPr>
          <w:szCs w:val="22"/>
          <w:u w:val="single"/>
          <w:lang w:val="en-US"/>
        </w:rPr>
        <w:t>BANGLADESH</w:t>
      </w:r>
    </w:p>
    <w:p w14:paraId="2340C4EA" w14:textId="77777777" w:rsidR="008D1C8B" w:rsidRPr="008D1C8B" w:rsidRDefault="008D1C8B" w:rsidP="008D1C8B">
      <w:pPr>
        <w:rPr>
          <w:szCs w:val="22"/>
          <w:u w:val="single"/>
          <w:lang w:val="en-US"/>
        </w:rPr>
      </w:pPr>
    </w:p>
    <w:p w14:paraId="06CF0C7E" w14:textId="77777777" w:rsidR="008D1C8B" w:rsidRPr="008D1C8B" w:rsidRDefault="008D1C8B" w:rsidP="008D1C8B">
      <w:pPr>
        <w:rPr>
          <w:szCs w:val="22"/>
          <w:lang w:val="en-US"/>
        </w:rPr>
      </w:pPr>
      <w:proofErr w:type="spellStart"/>
      <w:r w:rsidRPr="008D1C8B">
        <w:rPr>
          <w:szCs w:val="22"/>
          <w:lang w:val="en-US"/>
        </w:rPr>
        <w:t>Shanchita</w:t>
      </w:r>
      <w:proofErr w:type="spellEnd"/>
      <w:r w:rsidRPr="008D1C8B">
        <w:rPr>
          <w:szCs w:val="22"/>
          <w:lang w:val="en-US"/>
        </w:rPr>
        <w:t xml:space="preserve"> HAQUE (Ms.), Minister, Deputy Permanent Representative, Permanent Mission, Geneva</w:t>
      </w:r>
    </w:p>
    <w:p w14:paraId="501EFC30" w14:textId="77777777" w:rsidR="008D1C8B" w:rsidRPr="008D1C8B" w:rsidRDefault="008D1C8B" w:rsidP="008D1C8B">
      <w:pPr>
        <w:rPr>
          <w:szCs w:val="22"/>
          <w:lang w:val="en-US"/>
        </w:rPr>
      </w:pPr>
    </w:p>
    <w:p w14:paraId="4FBDA30A" w14:textId="77777777" w:rsidR="008D1C8B" w:rsidRPr="008D1C8B" w:rsidRDefault="008D1C8B" w:rsidP="008D1C8B">
      <w:pPr>
        <w:rPr>
          <w:szCs w:val="22"/>
          <w:lang w:val="en-US"/>
        </w:rPr>
      </w:pPr>
      <w:r w:rsidRPr="008D1C8B">
        <w:rPr>
          <w:szCs w:val="22"/>
          <w:lang w:val="en-US"/>
        </w:rPr>
        <w:t>Abdullah Bin MAHABUB (Mr.), Second Secretary, Permanent Mission, Geneva</w:t>
      </w:r>
    </w:p>
    <w:p w14:paraId="39249C29" w14:textId="77777777" w:rsidR="008D1C8B" w:rsidRPr="008D1C8B" w:rsidRDefault="008D1C8B" w:rsidP="008D1C8B">
      <w:pPr>
        <w:rPr>
          <w:szCs w:val="22"/>
          <w:lang w:val="en-US"/>
        </w:rPr>
      </w:pPr>
    </w:p>
    <w:p w14:paraId="4C87AF74" w14:textId="77777777" w:rsidR="008D1C8B" w:rsidRPr="008D1C8B" w:rsidRDefault="008D1C8B" w:rsidP="008D1C8B">
      <w:pPr>
        <w:rPr>
          <w:szCs w:val="22"/>
          <w:lang w:val="en-US"/>
        </w:rPr>
      </w:pPr>
    </w:p>
    <w:p w14:paraId="0C62D7D3" w14:textId="77777777" w:rsidR="008D1C8B" w:rsidRPr="008D1C8B" w:rsidRDefault="008D1C8B" w:rsidP="008D1C8B">
      <w:pPr>
        <w:rPr>
          <w:szCs w:val="22"/>
          <w:u w:val="single"/>
          <w:lang w:val="en-US"/>
        </w:rPr>
      </w:pPr>
      <w:r w:rsidRPr="008D1C8B">
        <w:rPr>
          <w:szCs w:val="22"/>
          <w:u w:val="single"/>
          <w:lang w:val="en-US"/>
        </w:rPr>
        <w:t>BÉLARUS/BELARUS</w:t>
      </w:r>
    </w:p>
    <w:p w14:paraId="46FE7598" w14:textId="77777777" w:rsidR="008D1C8B" w:rsidRPr="008D1C8B" w:rsidRDefault="008D1C8B" w:rsidP="008D1C8B">
      <w:pPr>
        <w:rPr>
          <w:szCs w:val="22"/>
          <w:u w:val="single"/>
          <w:lang w:val="en-US"/>
        </w:rPr>
      </w:pPr>
    </w:p>
    <w:p w14:paraId="2AF22E0C" w14:textId="77777777" w:rsidR="008D1C8B" w:rsidRPr="008D1C8B" w:rsidRDefault="008D1C8B" w:rsidP="008D1C8B">
      <w:pPr>
        <w:rPr>
          <w:szCs w:val="22"/>
          <w:lang w:val="en-US"/>
        </w:rPr>
      </w:pPr>
      <w:proofErr w:type="spellStart"/>
      <w:r w:rsidRPr="008D1C8B">
        <w:rPr>
          <w:szCs w:val="22"/>
          <w:lang w:val="en-US"/>
        </w:rPr>
        <w:t>Aliaksei</w:t>
      </w:r>
      <w:proofErr w:type="spellEnd"/>
      <w:r w:rsidRPr="008D1C8B">
        <w:rPr>
          <w:szCs w:val="22"/>
          <w:lang w:val="en-US"/>
        </w:rPr>
        <w:t xml:space="preserve"> KURMAN (Mr.), First Deputy Director General, National Center of Intellectual Property (NCIP), Minsk</w:t>
      </w:r>
    </w:p>
    <w:p w14:paraId="27DD566E" w14:textId="77777777" w:rsidR="008D1C8B" w:rsidRPr="00ED2888" w:rsidRDefault="00D6024D" w:rsidP="008D1C8B">
      <w:pPr>
        <w:rPr>
          <w:szCs w:val="22"/>
          <w:lang w:val="fr-CH"/>
        </w:rPr>
      </w:pPr>
      <w:r>
        <w:fldChar w:fldCharType="begin"/>
      </w:r>
      <w:r w:rsidRPr="00D6024D">
        <w:rPr>
          <w:lang w:val="en-US"/>
        </w:rPr>
        <w:instrText>HYPERLINK "mailto:alvi.kurman@gmail.com"</w:instrText>
      </w:r>
      <w:r>
        <w:fldChar w:fldCharType="separate"/>
      </w:r>
      <w:r w:rsidR="008D1C8B" w:rsidRPr="00D95F55">
        <w:rPr>
          <w:rStyle w:val="Hyperlink"/>
          <w:szCs w:val="22"/>
          <w:lang w:val="fr-CH"/>
        </w:rPr>
        <w:t>alvi.kurman@gmail.com</w:t>
      </w:r>
      <w:r>
        <w:rPr>
          <w:rStyle w:val="Hyperlink"/>
          <w:szCs w:val="22"/>
          <w:lang w:val="fr-CH"/>
        </w:rPr>
        <w:fldChar w:fldCharType="end"/>
      </w:r>
      <w:r w:rsidR="008D1C8B">
        <w:rPr>
          <w:szCs w:val="22"/>
          <w:u w:val="single"/>
          <w:lang w:val="fr-CH"/>
        </w:rPr>
        <w:t xml:space="preserve"> </w:t>
      </w:r>
    </w:p>
    <w:p w14:paraId="71498C28" w14:textId="77777777" w:rsidR="008D1C8B" w:rsidRPr="00ED2888" w:rsidRDefault="008D1C8B" w:rsidP="008D1C8B">
      <w:pPr>
        <w:rPr>
          <w:szCs w:val="22"/>
          <w:lang w:val="fr-CH"/>
        </w:rPr>
      </w:pPr>
    </w:p>
    <w:p w14:paraId="2D92BE56" w14:textId="77777777" w:rsidR="008D1C8B" w:rsidRDefault="008D1C8B" w:rsidP="008D1C8B">
      <w:pPr>
        <w:rPr>
          <w:szCs w:val="22"/>
          <w:lang w:val="fr-CH"/>
        </w:rPr>
      </w:pPr>
    </w:p>
    <w:p w14:paraId="719CC0FB" w14:textId="77777777" w:rsidR="008D1C8B" w:rsidRDefault="008D1C8B" w:rsidP="008D1C8B">
      <w:pPr>
        <w:rPr>
          <w:szCs w:val="22"/>
          <w:lang w:val="fr-CH"/>
        </w:rPr>
      </w:pPr>
    </w:p>
    <w:p w14:paraId="25A451EC" w14:textId="77777777" w:rsidR="008D1C8B" w:rsidRPr="00ED2888" w:rsidRDefault="008D1C8B" w:rsidP="008D1C8B">
      <w:pPr>
        <w:rPr>
          <w:szCs w:val="22"/>
          <w:lang w:val="fr-CH"/>
        </w:rPr>
      </w:pPr>
    </w:p>
    <w:p w14:paraId="2BE7A493" w14:textId="77777777" w:rsidR="008D1C8B" w:rsidRPr="00ED2888" w:rsidRDefault="008D1C8B" w:rsidP="008D1C8B">
      <w:pPr>
        <w:rPr>
          <w:szCs w:val="22"/>
          <w:u w:val="single"/>
          <w:lang w:val="fr-CH"/>
        </w:rPr>
      </w:pPr>
      <w:r w:rsidRPr="00ED2888">
        <w:rPr>
          <w:szCs w:val="22"/>
          <w:u w:val="single"/>
          <w:lang w:val="fr-CH"/>
        </w:rPr>
        <w:lastRenderedPageBreak/>
        <w:t>BELGIQUE/BELGIUM</w:t>
      </w:r>
    </w:p>
    <w:p w14:paraId="70A16D12" w14:textId="77777777" w:rsidR="008D1C8B" w:rsidRPr="00ED2888" w:rsidRDefault="008D1C8B" w:rsidP="008D1C8B">
      <w:pPr>
        <w:rPr>
          <w:szCs w:val="22"/>
          <w:u w:val="single"/>
          <w:lang w:val="fr-CH"/>
        </w:rPr>
      </w:pPr>
    </w:p>
    <w:p w14:paraId="7BE24B4A" w14:textId="77777777" w:rsidR="008D1C8B" w:rsidRPr="00ED2888" w:rsidRDefault="008D1C8B" w:rsidP="008D1C8B">
      <w:pPr>
        <w:rPr>
          <w:szCs w:val="22"/>
          <w:lang w:val="fr-CH"/>
        </w:rPr>
      </w:pPr>
      <w:r>
        <w:rPr>
          <w:szCs w:val="22"/>
          <w:lang w:val="fr-CH"/>
        </w:rPr>
        <w:t>Marc PECSTEEN DE BUYTSWERVE (M</w:t>
      </w:r>
      <w:r w:rsidRPr="00ED2888">
        <w:rPr>
          <w:szCs w:val="22"/>
          <w:lang w:val="fr-CH"/>
        </w:rPr>
        <w:t xml:space="preserve">.), ambassadeur, </w:t>
      </w:r>
      <w:r>
        <w:rPr>
          <w:szCs w:val="22"/>
          <w:lang w:val="fr-CH"/>
        </w:rPr>
        <w:t>représentant permanent, Mission </w:t>
      </w:r>
      <w:r w:rsidRPr="00ED2888">
        <w:rPr>
          <w:szCs w:val="22"/>
          <w:lang w:val="fr-CH"/>
        </w:rPr>
        <w:t>permanente, Genève</w:t>
      </w:r>
    </w:p>
    <w:p w14:paraId="336F4A8C" w14:textId="77777777" w:rsidR="008D1C8B" w:rsidRPr="00ED2888" w:rsidRDefault="008D1C8B" w:rsidP="008D1C8B">
      <w:pPr>
        <w:rPr>
          <w:szCs w:val="22"/>
          <w:lang w:val="fr-CH"/>
        </w:rPr>
      </w:pPr>
    </w:p>
    <w:p w14:paraId="4F8BAFA8" w14:textId="77777777" w:rsidR="008D1C8B" w:rsidRPr="00ED2888" w:rsidRDefault="008D1C8B" w:rsidP="008D1C8B">
      <w:pPr>
        <w:rPr>
          <w:szCs w:val="22"/>
          <w:lang w:val="fr-CH"/>
        </w:rPr>
      </w:pPr>
      <w:r>
        <w:rPr>
          <w:szCs w:val="22"/>
          <w:lang w:val="fr-CH"/>
        </w:rPr>
        <w:t>Frank DUHAMEL (M</w:t>
      </w:r>
      <w:r w:rsidRPr="00ED2888">
        <w:rPr>
          <w:szCs w:val="22"/>
          <w:lang w:val="fr-CH"/>
        </w:rPr>
        <w:t>.), conseiller, Mission permanente, Genève</w:t>
      </w:r>
    </w:p>
    <w:p w14:paraId="3CDE8EDB" w14:textId="77777777" w:rsidR="008D1C8B" w:rsidRPr="00ED2888" w:rsidRDefault="00D6024D" w:rsidP="008D1C8B">
      <w:pPr>
        <w:rPr>
          <w:szCs w:val="22"/>
          <w:lang w:val="fr-CH"/>
        </w:rPr>
      </w:pPr>
      <w:r>
        <w:fldChar w:fldCharType="begin"/>
      </w:r>
      <w:r w:rsidRPr="00D6024D">
        <w:rPr>
          <w:lang w:val="en-US"/>
        </w:rPr>
        <w:instrText>HYPERLINK "mailto:frank.duhamel@diplobel.fed.be"</w:instrText>
      </w:r>
      <w:r>
        <w:fldChar w:fldCharType="separate"/>
      </w:r>
      <w:r w:rsidR="008D1C8B" w:rsidRPr="00D95F55">
        <w:rPr>
          <w:rStyle w:val="Hyperlink"/>
          <w:szCs w:val="22"/>
          <w:lang w:val="fr-CH"/>
        </w:rPr>
        <w:t>frank.duhamel@diplobel.fed.be</w:t>
      </w:r>
      <w:r>
        <w:rPr>
          <w:rStyle w:val="Hyperlink"/>
          <w:szCs w:val="22"/>
          <w:lang w:val="fr-CH"/>
        </w:rPr>
        <w:fldChar w:fldCharType="end"/>
      </w:r>
      <w:r w:rsidR="008D1C8B">
        <w:rPr>
          <w:szCs w:val="22"/>
          <w:u w:val="single"/>
          <w:lang w:val="fr-CH"/>
        </w:rPr>
        <w:t xml:space="preserve"> </w:t>
      </w:r>
    </w:p>
    <w:p w14:paraId="411B44B2" w14:textId="77777777" w:rsidR="008D1C8B" w:rsidRPr="00ED2888" w:rsidRDefault="008D1C8B" w:rsidP="008D1C8B">
      <w:pPr>
        <w:rPr>
          <w:szCs w:val="22"/>
          <w:lang w:val="fr-CH"/>
        </w:rPr>
      </w:pPr>
    </w:p>
    <w:p w14:paraId="4E273209" w14:textId="77777777" w:rsidR="008D1C8B" w:rsidRPr="00ED2888" w:rsidRDefault="008D1C8B" w:rsidP="008D1C8B">
      <w:pPr>
        <w:rPr>
          <w:szCs w:val="22"/>
          <w:lang w:val="fr-CH"/>
        </w:rPr>
      </w:pPr>
      <w:proofErr w:type="spellStart"/>
      <w:r>
        <w:rPr>
          <w:szCs w:val="22"/>
          <w:lang w:val="fr-CH"/>
        </w:rPr>
        <w:t>Joren</w:t>
      </w:r>
      <w:proofErr w:type="spellEnd"/>
      <w:r>
        <w:rPr>
          <w:szCs w:val="22"/>
          <w:lang w:val="fr-CH"/>
        </w:rPr>
        <w:t xml:space="preserve"> VANDEWEYER (M</w:t>
      </w:r>
      <w:r w:rsidRPr="00ED2888">
        <w:rPr>
          <w:szCs w:val="22"/>
          <w:lang w:val="fr-CH"/>
        </w:rPr>
        <w:t>.), conseiller, Mission permanente, Genève</w:t>
      </w:r>
    </w:p>
    <w:p w14:paraId="50B76726" w14:textId="77777777" w:rsidR="008D1C8B" w:rsidRPr="00054F77" w:rsidRDefault="00D6024D" w:rsidP="008D1C8B">
      <w:pPr>
        <w:rPr>
          <w:szCs w:val="22"/>
          <w:lang w:val="fr-CH"/>
        </w:rPr>
      </w:pPr>
      <w:r>
        <w:fldChar w:fldCharType="begin"/>
      </w:r>
      <w:r w:rsidRPr="00D6024D">
        <w:rPr>
          <w:lang w:val="en-US"/>
        </w:rPr>
        <w:instrText>HYPERLINK "mailto:jo</w:instrText>
      </w:r>
      <w:r w:rsidRPr="00D6024D">
        <w:rPr>
          <w:lang w:val="en-US"/>
        </w:rPr>
        <w:instrText>ren.vandeweyer@diplobel.fed.be"</w:instrText>
      </w:r>
      <w:r>
        <w:fldChar w:fldCharType="separate"/>
      </w:r>
      <w:r w:rsidR="008D1C8B" w:rsidRPr="00054F77">
        <w:rPr>
          <w:rStyle w:val="Hyperlink"/>
          <w:szCs w:val="22"/>
          <w:lang w:val="fr-CH"/>
        </w:rPr>
        <w:t>joren.vandeweyer@diplobel.fed.be</w:t>
      </w:r>
      <w:r>
        <w:rPr>
          <w:rStyle w:val="Hyperlink"/>
          <w:szCs w:val="22"/>
          <w:lang w:val="fr-CH"/>
        </w:rPr>
        <w:fldChar w:fldCharType="end"/>
      </w:r>
      <w:r w:rsidR="008D1C8B" w:rsidRPr="00054F77">
        <w:rPr>
          <w:szCs w:val="22"/>
          <w:u w:val="single"/>
          <w:lang w:val="fr-CH"/>
        </w:rPr>
        <w:t xml:space="preserve"> </w:t>
      </w:r>
    </w:p>
    <w:p w14:paraId="26FCFB84" w14:textId="77777777" w:rsidR="008D1C8B" w:rsidRPr="00054F77" w:rsidRDefault="008D1C8B" w:rsidP="008D1C8B">
      <w:pPr>
        <w:rPr>
          <w:szCs w:val="22"/>
          <w:lang w:val="fr-CH"/>
        </w:rPr>
      </w:pPr>
    </w:p>
    <w:p w14:paraId="5249C135" w14:textId="77777777" w:rsidR="008D1C8B" w:rsidRPr="00ED2888" w:rsidRDefault="008D1C8B" w:rsidP="008D1C8B">
      <w:pPr>
        <w:rPr>
          <w:szCs w:val="22"/>
          <w:lang w:val="fr-CH"/>
        </w:rPr>
      </w:pPr>
      <w:r w:rsidRPr="00ED2888">
        <w:rPr>
          <w:szCs w:val="22"/>
          <w:lang w:val="fr-CH"/>
        </w:rPr>
        <w:t>Natacha LENAERTS (M</w:t>
      </w:r>
      <w:r>
        <w:rPr>
          <w:szCs w:val="22"/>
          <w:lang w:val="fr-CH"/>
        </w:rPr>
        <w:t>me</w:t>
      </w:r>
      <w:r w:rsidRPr="00ED2888">
        <w:rPr>
          <w:szCs w:val="22"/>
          <w:lang w:val="fr-CH"/>
        </w:rPr>
        <w:t>), attachée, Office belge de la propriété intellectuelle (OPRI), Service</w:t>
      </w:r>
      <w:r>
        <w:rPr>
          <w:szCs w:val="22"/>
          <w:lang w:val="fr-CH"/>
        </w:rPr>
        <w:t> </w:t>
      </w:r>
      <w:r w:rsidRPr="00ED2888">
        <w:rPr>
          <w:szCs w:val="22"/>
          <w:lang w:val="fr-CH"/>
        </w:rPr>
        <w:t>public fédéral économie, P</w:t>
      </w:r>
      <w:r>
        <w:rPr>
          <w:szCs w:val="22"/>
          <w:lang w:val="fr-CH"/>
        </w:rPr>
        <w:t xml:space="preserve">ME, classes moyennes et énergie, (SPF Économie) </w:t>
      </w:r>
      <w:r w:rsidRPr="00ED2888">
        <w:rPr>
          <w:szCs w:val="22"/>
          <w:lang w:val="fr-CH"/>
        </w:rPr>
        <w:t>Bruxelles</w:t>
      </w:r>
    </w:p>
    <w:p w14:paraId="7285E851" w14:textId="77777777" w:rsidR="008D1C8B" w:rsidRPr="00CB2878" w:rsidRDefault="00D6024D" w:rsidP="008D1C8B">
      <w:pPr>
        <w:rPr>
          <w:szCs w:val="22"/>
          <w:lang w:val="fr-CH"/>
        </w:rPr>
      </w:pPr>
      <w:r>
        <w:fldChar w:fldCharType="begin"/>
      </w:r>
      <w:r w:rsidRPr="00D6024D">
        <w:rPr>
          <w:lang w:val="en-US"/>
        </w:rPr>
        <w:instrText>HYPERLINK "mailto:natacha.lenaerts@economie.fgov.be"</w:instrText>
      </w:r>
      <w:r>
        <w:fldChar w:fldCharType="separate"/>
      </w:r>
      <w:r w:rsidR="008D1C8B" w:rsidRPr="00CB2878">
        <w:rPr>
          <w:rStyle w:val="Hyperlink"/>
          <w:szCs w:val="22"/>
          <w:lang w:val="fr-CH"/>
        </w:rPr>
        <w:t>natacha.lenaerts@economie.fgov.be</w:t>
      </w:r>
      <w:r>
        <w:rPr>
          <w:rStyle w:val="Hyperlink"/>
          <w:szCs w:val="22"/>
          <w:lang w:val="fr-CH"/>
        </w:rPr>
        <w:fldChar w:fldCharType="end"/>
      </w:r>
      <w:r w:rsidR="008D1C8B" w:rsidRPr="00CB2878">
        <w:rPr>
          <w:szCs w:val="22"/>
          <w:u w:val="single"/>
          <w:lang w:val="fr-CH"/>
        </w:rPr>
        <w:t xml:space="preserve"> </w:t>
      </w:r>
    </w:p>
    <w:p w14:paraId="162E5201" w14:textId="77777777" w:rsidR="008D1C8B" w:rsidRPr="00CB2878" w:rsidRDefault="008D1C8B" w:rsidP="008D1C8B">
      <w:pPr>
        <w:rPr>
          <w:szCs w:val="22"/>
          <w:lang w:val="fr-CH"/>
        </w:rPr>
      </w:pPr>
    </w:p>
    <w:p w14:paraId="0A0CBD78" w14:textId="77777777" w:rsidR="008D1C8B" w:rsidRPr="00CB2878" w:rsidRDefault="008D1C8B" w:rsidP="008D1C8B">
      <w:pPr>
        <w:rPr>
          <w:szCs w:val="22"/>
          <w:lang w:val="fr-CH"/>
        </w:rPr>
      </w:pPr>
    </w:p>
    <w:p w14:paraId="25CD548D" w14:textId="77777777" w:rsidR="008D1C8B" w:rsidRPr="00CB2878" w:rsidRDefault="008D1C8B" w:rsidP="008D1C8B">
      <w:pPr>
        <w:rPr>
          <w:szCs w:val="22"/>
          <w:u w:val="single"/>
          <w:lang w:val="fr-CH"/>
        </w:rPr>
      </w:pPr>
      <w:r w:rsidRPr="00CB2878">
        <w:rPr>
          <w:szCs w:val="22"/>
          <w:u w:val="single"/>
          <w:lang w:val="fr-CH"/>
        </w:rPr>
        <w:t>BHOUTAN/BHUTAN</w:t>
      </w:r>
    </w:p>
    <w:p w14:paraId="5131624A" w14:textId="77777777" w:rsidR="008D1C8B" w:rsidRPr="00CB2878" w:rsidRDefault="008D1C8B" w:rsidP="008D1C8B">
      <w:pPr>
        <w:rPr>
          <w:szCs w:val="22"/>
          <w:u w:val="single"/>
          <w:lang w:val="fr-CH"/>
        </w:rPr>
      </w:pPr>
    </w:p>
    <w:p w14:paraId="6E948C25" w14:textId="77777777" w:rsidR="008D1C8B" w:rsidRPr="008D1C8B" w:rsidRDefault="008D1C8B" w:rsidP="008D1C8B">
      <w:pPr>
        <w:rPr>
          <w:szCs w:val="22"/>
          <w:lang w:val="en-US"/>
        </w:rPr>
      </w:pPr>
      <w:r w:rsidRPr="008D1C8B">
        <w:rPr>
          <w:szCs w:val="22"/>
          <w:lang w:val="en-US"/>
        </w:rPr>
        <w:t>Passang DORJI (Mr.), Counsellor, Permanent Mission, Geneva</w:t>
      </w:r>
    </w:p>
    <w:p w14:paraId="53D14A6C" w14:textId="77777777" w:rsidR="008D1C8B" w:rsidRPr="00ED2888" w:rsidRDefault="00D6024D" w:rsidP="008D1C8B">
      <w:pPr>
        <w:rPr>
          <w:szCs w:val="22"/>
          <w:lang w:val="es-ES"/>
        </w:rPr>
      </w:pPr>
      <w:hyperlink r:id="rId21" w:history="1">
        <w:r w:rsidR="008D1C8B" w:rsidRPr="00D95F55">
          <w:rPr>
            <w:rStyle w:val="Hyperlink"/>
            <w:szCs w:val="22"/>
            <w:lang w:val="es-ES"/>
          </w:rPr>
          <w:t>pdorji@mfa.gov.bt</w:t>
        </w:r>
      </w:hyperlink>
      <w:r w:rsidR="008D1C8B">
        <w:rPr>
          <w:szCs w:val="22"/>
          <w:u w:val="single"/>
          <w:lang w:val="es-ES"/>
        </w:rPr>
        <w:t xml:space="preserve"> </w:t>
      </w:r>
    </w:p>
    <w:p w14:paraId="1F20E921" w14:textId="77777777" w:rsidR="008D1C8B" w:rsidRDefault="008D1C8B" w:rsidP="008D1C8B">
      <w:pPr>
        <w:rPr>
          <w:szCs w:val="22"/>
          <w:lang w:val="es-ES"/>
        </w:rPr>
      </w:pPr>
    </w:p>
    <w:p w14:paraId="4C9C4CF0" w14:textId="77777777" w:rsidR="008D1C8B" w:rsidRDefault="008D1C8B" w:rsidP="008D1C8B">
      <w:pPr>
        <w:rPr>
          <w:szCs w:val="22"/>
          <w:u w:val="single"/>
          <w:lang w:val="es-ES"/>
        </w:rPr>
      </w:pPr>
    </w:p>
    <w:p w14:paraId="234064A3" w14:textId="77777777" w:rsidR="008D1C8B" w:rsidRPr="00ED2888" w:rsidRDefault="008D1C8B" w:rsidP="008D1C8B">
      <w:pPr>
        <w:rPr>
          <w:szCs w:val="22"/>
          <w:u w:val="single"/>
          <w:lang w:val="es-ES"/>
        </w:rPr>
      </w:pPr>
      <w:r w:rsidRPr="00ED2888">
        <w:rPr>
          <w:szCs w:val="22"/>
          <w:u w:val="single"/>
          <w:lang w:val="es-ES"/>
        </w:rPr>
        <w:t xml:space="preserve">BOLIVIE (ÉTAT PLURINATIONAL </w:t>
      </w:r>
      <w:proofErr w:type="gramStart"/>
      <w:r w:rsidRPr="00ED2888">
        <w:rPr>
          <w:szCs w:val="22"/>
          <w:u w:val="single"/>
          <w:lang w:val="es-ES"/>
        </w:rPr>
        <w:t>DE)/</w:t>
      </w:r>
      <w:proofErr w:type="gramEnd"/>
      <w:r w:rsidRPr="00ED2888">
        <w:rPr>
          <w:szCs w:val="22"/>
          <w:u w:val="single"/>
          <w:lang w:val="es-ES"/>
        </w:rPr>
        <w:t>BOLIVIA (PLURINATIONAL STATE OF)</w:t>
      </w:r>
    </w:p>
    <w:p w14:paraId="786185B2" w14:textId="77777777" w:rsidR="008D1C8B" w:rsidRPr="00ED2888" w:rsidRDefault="008D1C8B" w:rsidP="008D1C8B">
      <w:pPr>
        <w:rPr>
          <w:szCs w:val="22"/>
          <w:u w:val="single"/>
          <w:lang w:val="es-ES"/>
        </w:rPr>
      </w:pPr>
    </w:p>
    <w:p w14:paraId="5052FE9D" w14:textId="77777777" w:rsidR="008D1C8B" w:rsidRPr="00ED2888" w:rsidRDefault="008D1C8B" w:rsidP="008D1C8B">
      <w:pPr>
        <w:rPr>
          <w:szCs w:val="22"/>
          <w:lang w:val="es-ES"/>
        </w:rPr>
      </w:pPr>
      <w:r w:rsidRPr="00ED2888">
        <w:rPr>
          <w:szCs w:val="22"/>
          <w:lang w:val="es-ES"/>
        </w:rPr>
        <w:t>Maira Mariela MACDONAL ÁLVAREZ (Sr</w:t>
      </w:r>
      <w:r>
        <w:rPr>
          <w:szCs w:val="22"/>
          <w:lang w:val="es-ES"/>
        </w:rPr>
        <w:t>a</w:t>
      </w:r>
      <w:r w:rsidRPr="00ED2888">
        <w:rPr>
          <w:szCs w:val="22"/>
          <w:lang w:val="es-ES"/>
        </w:rPr>
        <w:t>.), Embajadora, Repre</w:t>
      </w:r>
      <w:r>
        <w:rPr>
          <w:szCs w:val="22"/>
          <w:lang w:val="es-ES"/>
        </w:rPr>
        <w:t>sentante Permanente, Misión </w:t>
      </w:r>
      <w:r w:rsidRPr="00ED2888">
        <w:rPr>
          <w:szCs w:val="22"/>
          <w:lang w:val="es-ES"/>
        </w:rPr>
        <w:t>Permanente, Ginebra</w:t>
      </w:r>
    </w:p>
    <w:p w14:paraId="1AFEBE1B" w14:textId="77777777" w:rsidR="008D1C8B" w:rsidRPr="00ED2888" w:rsidRDefault="008D1C8B" w:rsidP="008D1C8B">
      <w:pPr>
        <w:rPr>
          <w:szCs w:val="22"/>
          <w:lang w:val="es-ES"/>
        </w:rPr>
      </w:pPr>
    </w:p>
    <w:p w14:paraId="39CFC8F5" w14:textId="77777777" w:rsidR="008D1C8B" w:rsidRPr="00BA2644" w:rsidRDefault="008D1C8B" w:rsidP="008D1C8B">
      <w:pPr>
        <w:rPr>
          <w:szCs w:val="22"/>
          <w:lang w:val="es-ES"/>
        </w:rPr>
      </w:pPr>
      <w:r w:rsidRPr="00BA2644">
        <w:rPr>
          <w:szCs w:val="22"/>
          <w:lang w:val="es-ES"/>
        </w:rPr>
        <w:t>Andrés</w:t>
      </w:r>
      <w:r>
        <w:rPr>
          <w:szCs w:val="22"/>
          <w:lang w:val="es-ES"/>
        </w:rPr>
        <w:t xml:space="preserve"> Ignacio</w:t>
      </w:r>
      <w:r w:rsidRPr="00BA2644">
        <w:rPr>
          <w:szCs w:val="22"/>
          <w:lang w:val="es-ES"/>
        </w:rPr>
        <w:t xml:space="preserve"> BARRERA (Sr.), </w:t>
      </w:r>
      <w:r>
        <w:rPr>
          <w:szCs w:val="22"/>
          <w:lang w:val="es-ES"/>
        </w:rPr>
        <w:t>Adjunto Civil</w:t>
      </w:r>
      <w:r w:rsidRPr="00BA2644">
        <w:rPr>
          <w:szCs w:val="22"/>
          <w:lang w:val="es-ES"/>
        </w:rPr>
        <w:t>, Misión Permanente</w:t>
      </w:r>
      <w:r w:rsidRPr="00BA2644">
        <w:rPr>
          <w:lang w:val="es-ES"/>
        </w:rPr>
        <w:t xml:space="preserve"> </w:t>
      </w:r>
      <w:r w:rsidRPr="00BA2644">
        <w:rPr>
          <w:szCs w:val="22"/>
          <w:lang w:val="es-ES"/>
        </w:rPr>
        <w:t>ante la Organización Mundial del Comercio (OMC), Ginebra</w:t>
      </w:r>
    </w:p>
    <w:p w14:paraId="735D2CDA" w14:textId="77777777" w:rsidR="008D1C8B" w:rsidRPr="00BA2644" w:rsidRDefault="008D1C8B" w:rsidP="008D1C8B">
      <w:pPr>
        <w:rPr>
          <w:szCs w:val="22"/>
          <w:lang w:val="es-ES"/>
        </w:rPr>
      </w:pPr>
    </w:p>
    <w:p w14:paraId="588E9CD5" w14:textId="77777777" w:rsidR="008D1C8B" w:rsidRPr="00BA2644" w:rsidRDefault="008D1C8B" w:rsidP="008D1C8B">
      <w:pPr>
        <w:rPr>
          <w:szCs w:val="22"/>
          <w:lang w:val="es-ES"/>
        </w:rPr>
      </w:pPr>
    </w:p>
    <w:p w14:paraId="7223781C" w14:textId="77777777" w:rsidR="008D1C8B" w:rsidRPr="008D1C8B" w:rsidRDefault="008D1C8B" w:rsidP="008D1C8B">
      <w:pPr>
        <w:rPr>
          <w:szCs w:val="22"/>
          <w:u w:val="single"/>
          <w:lang w:val="en-US"/>
        </w:rPr>
      </w:pPr>
      <w:r w:rsidRPr="008D1C8B">
        <w:rPr>
          <w:szCs w:val="22"/>
          <w:u w:val="single"/>
          <w:lang w:val="en-US"/>
        </w:rPr>
        <w:t>BRÉSIL/BRAZIL</w:t>
      </w:r>
    </w:p>
    <w:p w14:paraId="55C3B71E" w14:textId="77777777" w:rsidR="008D1C8B" w:rsidRPr="008D1C8B" w:rsidRDefault="008D1C8B" w:rsidP="008D1C8B">
      <w:pPr>
        <w:rPr>
          <w:szCs w:val="22"/>
          <w:u w:val="single"/>
          <w:lang w:val="en-US"/>
        </w:rPr>
      </w:pPr>
    </w:p>
    <w:p w14:paraId="5054D7EF" w14:textId="77777777" w:rsidR="008D1C8B" w:rsidRPr="008D1C8B" w:rsidRDefault="008D1C8B" w:rsidP="008D1C8B">
      <w:pPr>
        <w:rPr>
          <w:szCs w:val="22"/>
          <w:lang w:val="en-US"/>
        </w:rPr>
      </w:pPr>
      <w:r w:rsidRPr="008D1C8B">
        <w:rPr>
          <w:szCs w:val="22"/>
          <w:lang w:val="en-US"/>
        </w:rPr>
        <w:t>Guilherme DE AGUIAR PATRIOTA (Mr.), Ambassador, Permanent Representative, Permanent Mission to the World Trade Organization (WTO), Geneva</w:t>
      </w:r>
    </w:p>
    <w:p w14:paraId="61ECC417" w14:textId="77777777" w:rsidR="008D1C8B" w:rsidRPr="008D1C8B" w:rsidRDefault="008D1C8B" w:rsidP="008D1C8B">
      <w:pPr>
        <w:rPr>
          <w:szCs w:val="22"/>
          <w:lang w:val="en-US"/>
        </w:rPr>
      </w:pPr>
    </w:p>
    <w:p w14:paraId="532B7F25" w14:textId="77777777" w:rsidR="008D1C8B" w:rsidRPr="008D1C8B" w:rsidRDefault="008D1C8B" w:rsidP="008D1C8B">
      <w:pPr>
        <w:rPr>
          <w:szCs w:val="22"/>
          <w:lang w:val="en-US"/>
        </w:rPr>
      </w:pPr>
      <w:r w:rsidRPr="008D1C8B">
        <w:rPr>
          <w:szCs w:val="22"/>
          <w:lang w:val="en-US"/>
        </w:rPr>
        <w:t>Erika ALMEIDA WATANABE PATRIOTA (Ms.), Minister-Counsellor, Deputy Permanent Representative, Permanent Mission to the World Trade Organization (WTO), Geneva</w:t>
      </w:r>
    </w:p>
    <w:p w14:paraId="46B991A5" w14:textId="77777777" w:rsidR="008D1C8B" w:rsidRPr="008D1C8B" w:rsidRDefault="00D6024D" w:rsidP="008D1C8B">
      <w:pPr>
        <w:rPr>
          <w:rStyle w:val="Hyperlink"/>
          <w:lang w:val="en-US"/>
        </w:rPr>
      </w:pPr>
      <w:r>
        <w:fldChar w:fldCharType="begin"/>
      </w:r>
      <w:r w:rsidRPr="00D6024D">
        <w:rPr>
          <w:lang w:val="en-US"/>
        </w:rPr>
        <w:instrText>HYPERLINK "mailto:maximiliano.arienzo@itamaraty.gov.br"</w:instrText>
      </w:r>
      <w:r>
        <w:fldChar w:fldCharType="separate"/>
      </w:r>
      <w:r w:rsidR="008D1C8B" w:rsidRPr="008D1C8B">
        <w:rPr>
          <w:rStyle w:val="Hyperlink"/>
          <w:lang w:val="en-US"/>
        </w:rPr>
        <w:t>mailto:maximiliano.arienzo@itamaraty.gov.br</w:t>
      </w:r>
      <w:r>
        <w:rPr>
          <w:rStyle w:val="Hyperlink"/>
          <w:lang w:val="en-US"/>
        </w:rPr>
        <w:fldChar w:fldCharType="end"/>
      </w:r>
    </w:p>
    <w:p w14:paraId="581553A9" w14:textId="77777777" w:rsidR="008D1C8B" w:rsidRPr="008D1C8B" w:rsidRDefault="008D1C8B" w:rsidP="008D1C8B">
      <w:pPr>
        <w:rPr>
          <w:szCs w:val="22"/>
          <w:lang w:val="en-US"/>
        </w:rPr>
      </w:pPr>
    </w:p>
    <w:p w14:paraId="453769BD" w14:textId="77777777" w:rsidR="008D1C8B" w:rsidRPr="008D1C8B" w:rsidRDefault="008D1C8B" w:rsidP="008D1C8B">
      <w:pPr>
        <w:rPr>
          <w:szCs w:val="22"/>
          <w:lang w:val="en-US"/>
        </w:rPr>
      </w:pPr>
      <w:r w:rsidRPr="008D1C8B">
        <w:rPr>
          <w:szCs w:val="22"/>
          <w:lang w:val="en-US"/>
        </w:rPr>
        <w:t>Maximiliano DA C. HENRIQUES ARIENZO (Mr.), Counsellor, Permanent Mission to the World Trade Organization (WTO), Geneva</w:t>
      </w:r>
    </w:p>
    <w:p w14:paraId="79E04E59" w14:textId="77777777" w:rsidR="008D1C8B" w:rsidRPr="008D1C8B" w:rsidRDefault="00D6024D" w:rsidP="008D1C8B">
      <w:pPr>
        <w:rPr>
          <w:szCs w:val="22"/>
          <w:u w:val="single"/>
          <w:lang w:val="en-US"/>
        </w:rPr>
      </w:pPr>
      <w:r>
        <w:fldChar w:fldCharType="begin"/>
      </w:r>
      <w:r w:rsidRPr="00D6024D">
        <w:rPr>
          <w:lang w:val="en-US"/>
        </w:rPr>
        <w:instrText>HYPERLINK "mailto:maximiliano.arienzo@itamaraty.gov.br"</w:instrText>
      </w:r>
      <w:r>
        <w:fldChar w:fldCharType="separate"/>
      </w:r>
      <w:r w:rsidR="008D1C8B" w:rsidRPr="008D1C8B">
        <w:rPr>
          <w:rStyle w:val="Hyperlink"/>
          <w:szCs w:val="22"/>
          <w:lang w:val="en-US"/>
        </w:rPr>
        <w:t>maximiliano.arienzo@itamaraty.gov.br</w:t>
      </w:r>
      <w:r>
        <w:rPr>
          <w:rStyle w:val="Hyperlink"/>
          <w:szCs w:val="22"/>
          <w:lang w:val="en-US"/>
        </w:rPr>
        <w:fldChar w:fldCharType="end"/>
      </w:r>
      <w:r w:rsidR="008D1C8B" w:rsidRPr="008D1C8B">
        <w:rPr>
          <w:szCs w:val="22"/>
          <w:u w:val="single"/>
          <w:lang w:val="en-US"/>
        </w:rPr>
        <w:t xml:space="preserve">  </w:t>
      </w:r>
    </w:p>
    <w:p w14:paraId="2D2AB29B" w14:textId="77777777" w:rsidR="008D1C8B" w:rsidRPr="008D1C8B" w:rsidRDefault="008D1C8B" w:rsidP="008D1C8B">
      <w:pPr>
        <w:rPr>
          <w:szCs w:val="22"/>
          <w:lang w:val="en-US"/>
        </w:rPr>
      </w:pPr>
    </w:p>
    <w:p w14:paraId="5A12AAF7" w14:textId="77777777" w:rsidR="008D1C8B" w:rsidRPr="008D1C8B" w:rsidRDefault="008D1C8B" w:rsidP="008D1C8B">
      <w:pPr>
        <w:rPr>
          <w:szCs w:val="22"/>
          <w:lang w:val="en-US"/>
        </w:rPr>
      </w:pPr>
      <w:r w:rsidRPr="008D1C8B">
        <w:rPr>
          <w:szCs w:val="22"/>
          <w:lang w:val="en-US"/>
        </w:rPr>
        <w:t>Leonardo SANTANA (Mr.), Head, Division of Intellectual Property, Ministry of Foreign Affairs, Brasilia</w:t>
      </w:r>
    </w:p>
    <w:p w14:paraId="1935AA96" w14:textId="77777777" w:rsidR="008D1C8B" w:rsidRPr="008D1C8B" w:rsidRDefault="00D6024D" w:rsidP="008D1C8B">
      <w:pPr>
        <w:rPr>
          <w:szCs w:val="22"/>
          <w:lang w:val="en-US"/>
        </w:rPr>
      </w:pPr>
      <w:r>
        <w:fldChar w:fldCharType="begin"/>
      </w:r>
      <w:r w:rsidRPr="00D6024D">
        <w:rPr>
          <w:lang w:val="en-US"/>
        </w:rPr>
        <w:instrText>HYPERLINK "mailto:leonardo.santana@itamaraty.gov.br"</w:instrText>
      </w:r>
      <w:r>
        <w:fldChar w:fldCharType="separate"/>
      </w:r>
      <w:r w:rsidR="008D1C8B" w:rsidRPr="008D1C8B">
        <w:rPr>
          <w:rStyle w:val="Hyperlink"/>
          <w:szCs w:val="22"/>
          <w:lang w:val="en-US"/>
        </w:rPr>
        <w:t>leonardo.santana@itamaraty.gov.br</w:t>
      </w:r>
      <w:r>
        <w:rPr>
          <w:rStyle w:val="Hyperlink"/>
          <w:szCs w:val="22"/>
          <w:lang w:val="en-US"/>
        </w:rPr>
        <w:fldChar w:fldCharType="end"/>
      </w:r>
      <w:r w:rsidR="008D1C8B" w:rsidRPr="008D1C8B">
        <w:rPr>
          <w:szCs w:val="22"/>
          <w:u w:val="single"/>
          <w:lang w:val="en-US"/>
        </w:rPr>
        <w:t xml:space="preserve"> </w:t>
      </w:r>
    </w:p>
    <w:p w14:paraId="3ADE02B3" w14:textId="77777777" w:rsidR="008D1C8B" w:rsidRPr="008D1C8B" w:rsidRDefault="008D1C8B" w:rsidP="008D1C8B">
      <w:pPr>
        <w:rPr>
          <w:szCs w:val="22"/>
          <w:lang w:val="en-US"/>
        </w:rPr>
      </w:pPr>
    </w:p>
    <w:p w14:paraId="721A6E6E" w14:textId="77777777" w:rsidR="008D1C8B" w:rsidRPr="008D1C8B" w:rsidRDefault="008D1C8B" w:rsidP="008D1C8B">
      <w:pPr>
        <w:rPr>
          <w:szCs w:val="22"/>
          <w:lang w:val="en-US"/>
        </w:rPr>
      </w:pPr>
      <w:r w:rsidRPr="008D1C8B">
        <w:rPr>
          <w:szCs w:val="22"/>
          <w:lang w:val="en-US"/>
        </w:rPr>
        <w:t>Carlos Roberto DE CARVALHO FONSECA (Mr.), General Coordinator for Multilateral Cooperation, Office for International Affairs, Ministry of Environment and Climate Change, Brasilia</w:t>
      </w:r>
    </w:p>
    <w:p w14:paraId="7B0B7741" w14:textId="77777777" w:rsidR="008D1C8B" w:rsidRPr="008D1C8B" w:rsidRDefault="00D6024D" w:rsidP="008D1C8B">
      <w:pPr>
        <w:rPr>
          <w:szCs w:val="22"/>
          <w:lang w:val="en-US"/>
        </w:rPr>
      </w:pPr>
      <w:r>
        <w:fldChar w:fldCharType="begin"/>
      </w:r>
      <w:r w:rsidRPr="00D6024D">
        <w:rPr>
          <w:lang w:val="en-US"/>
        </w:rPr>
        <w:instrText>HYPERLINK "mailto:carlos.fonseca@mma.gov.br"</w:instrText>
      </w:r>
      <w:r>
        <w:fldChar w:fldCharType="separate"/>
      </w:r>
      <w:r w:rsidR="008D1C8B" w:rsidRPr="008D1C8B">
        <w:rPr>
          <w:rStyle w:val="Hyperlink"/>
          <w:szCs w:val="22"/>
          <w:lang w:val="en-US"/>
        </w:rPr>
        <w:t>carlos.fonseca@mma.gov.br</w:t>
      </w:r>
      <w:r>
        <w:rPr>
          <w:rStyle w:val="Hyperlink"/>
          <w:szCs w:val="22"/>
          <w:lang w:val="en-US"/>
        </w:rPr>
        <w:fldChar w:fldCharType="end"/>
      </w:r>
      <w:r w:rsidR="008D1C8B" w:rsidRPr="008D1C8B">
        <w:rPr>
          <w:szCs w:val="22"/>
          <w:u w:val="single"/>
          <w:lang w:val="en-US"/>
        </w:rPr>
        <w:t xml:space="preserve"> </w:t>
      </w:r>
    </w:p>
    <w:p w14:paraId="01EAFE37" w14:textId="77777777" w:rsidR="008D1C8B" w:rsidRPr="008D1C8B" w:rsidRDefault="008D1C8B" w:rsidP="008D1C8B">
      <w:pPr>
        <w:rPr>
          <w:szCs w:val="22"/>
          <w:lang w:val="en-US"/>
        </w:rPr>
      </w:pPr>
    </w:p>
    <w:p w14:paraId="2F27325D" w14:textId="77777777" w:rsidR="008D1C8B" w:rsidRPr="008D1C8B" w:rsidRDefault="008D1C8B" w:rsidP="008D1C8B">
      <w:pPr>
        <w:rPr>
          <w:szCs w:val="22"/>
          <w:lang w:val="en-US"/>
        </w:rPr>
      </w:pPr>
      <w:proofErr w:type="spellStart"/>
      <w:r w:rsidRPr="008D1C8B">
        <w:rPr>
          <w:szCs w:val="22"/>
          <w:lang w:val="en-US"/>
        </w:rPr>
        <w:lastRenderedPageBreak/>
        <w:t>Letícia</w:t>
      </w:r>
      <w:proofErr w:type="spellEnd"/>
      <w:r w:rsidRPr="008D1C8B">
        <w:rPr>
          <w:szCs w:val="22"/>
          <w:lang w:val="en-US"/>
        </w:rPr>
        <w:t xml:space="preserve"> PIANCASTELLI SIQUEIRA BRINA (Ms.), General Coordinator, Department for Genetic Heritage, Ministry of the Environment</w:t>
      </w:r>
      <w:r w:rsidRPr="008D1C8B">
        <w:rPr>
          <w:lang w:val="en-US"/>
        </w:rPr>
        <w:t xml:space="preserve"> </w:t>
      </w:r>
      <w:r w:rsidRPr="008D1C8B">
        <w:rPr>
          <w:szCs w:val="22"/>
          <w:lang w:val="en-US"/>
        </w:rPr>
        <w:t>and Climate Change, Brasilia</w:t>
      </w:r>
    </w:p>
    <w:p w14:paraId="0DC3DDFA" w14:textId="77777777" w:rsidR="008D1C8B" w:rsidRPr="008D1C8B" w:rsidRDefault="00D6024D" w:rsidP="008D1C8B">
      <w:pPr>
        <w:rPr>
          <w:szCs w:val="22"/>
          <w:u w:val="single"/>
          <w:lang w:val="en-US"/>
        </w:rPr>
      </w:pPr>
      <w:r>
        <w:fldChar w:fldCharType="begin"/>
      </w:r>
      <w:r w:rsidRPr="00D6024D">
        <w:rPr>
          <w:lang w:val="en-US"/>
        </w:rPr>
        <w:instrText>HYPERLINK "mailto:leticia.brina@mma.gov.br"</w:instrText>
      </w:r>
      <w:r>
        <w:fldChar w:fldCharType="separate"/>
      </w:r>
      <w:r w:rsidR="008D1C8B" w:rsidRPr="008D1C8B">
        <w:rPr>
          <w:rStyle w:val="Hyperlink"/>
          <w:szCs w:val="22"/>
          <w:lang w:val="en-US"/>
        </w:rPr>
        <w:t>leticia.brina@mma.gov.br</w:t>
      </w:r>
      <w:r>
        <w:rPr>
          <w:rStyle w:val="Hyperlink"/>
          <w:szCs w:val="22"/>
          <w:lang w:val="en-US"/>
        </w:rPr>
        <w:fldChar w:fldCharType="end"/>
      </w:r>
    </w:p>
    <w:p w14:paraId="2E276F2D" w14:textId="77777777" w:rsidR="008D1C8B" w:rsidRPr="008D1C8B" w:rsidRDefault="008D1C8B" w:rsidP="008D1C8B">
      <w:pPr>
        <w:rPr>
          <w:szCs w:val="22"/>
          <w:lang w:val="en-US"/>
        </w:rPr>
      </w:pPr>
    </w:p>
    <w:p w14:paraId="39E0E365" w14:textId="77777777" w:rsidR="008D1C8B" w:rsidRPr="008D1C8B" w:rsidRDefault="008D1C8B" w:rsidP="008D1C8B">
      <w:pPr>
        <w:rPr>
          <w:szCs w:val="22"/>
          <w:lang w:val="en-US"/>
        </w:rPr>
      </w:pPr>
      <w:r w:rsidRPr="008D1C8B">
        <w:rPr>
          <w:szCs w:val="22"/>
          <w:lang w:val="en-US"/>
        </w:rPr>
        <w:t>Alexandre WALMOTT BORGES (Mr.), Professor, National Council for Combating Piracy and Crimes against Intellectual Property (CNCP), Ministry of Justice, Brasilia</w:t>
      </w:r>
    </w:p>
    <w:p w14:paraId="03806F90" w14:textId="77777777" w:rsidR="008D1C8B" w:rsidRPr="008D1C8B" w:rsidRDefault="00D6024D" w:rsidP="008D1C8B">
      <w:pPr>
        <w:rPr>
          <w:szCs w:val="22"/>
          <w:lang w:val="en-US"/>
        </w:rPr>
      </w:pPr>
      <w:r>
        <w:fldChar w:fldCharType="begin"/>
      </w:r>
      <w:r w:rsidRPr="00D6024D">
        <w:rPr>
          <w:lang w:val="en-US"/>
        </w:rPr>
        <w:instrText>HYPERLINK "mailto:walmott@gmail.com"</w:instrText>
      </w:r>
      <w:r>
        <w:fldChar w:fldCharType="separate"/>
      </w:r>
      <w:r w:rsidR="008D1C8B" w:rsidRPr="008D1C8B">
        <w:rPr>
          <w:rStyle w:val="Hyperlink"/>
          <w:szCs w:val="22"/>
          <w:lang w:val="en-US"/>
        </w:rPr>
        <w:t>walmott@gmail.com</w:t>
      </w:r>
      <w:r>
        <w:rPr>
          <w:rStyle w:val="Hyperlink"/>
          <w:szCs w:val="22"/>
          <w:lang w:val="en-US"/>
        </w:rPr>
        <w:fldChar w:fldCharType="end"/>
      </w:r>
      <w:r w:rsidR="008D1C8B" w:rsidRPr="008D1C8B">
        <w:rPr>
          <w:szCs w:val="22"/>
          <w:u w:val="single"/>
          <w:lang w:val="en-US"/>
        </w:rPr>
        <w:t xml:space="preserve"> </w:t>
      </w:r>
    </w:p>
    <w:p w14:paraId="7144A0EE" w14:textId="77777777" w:rsidR="008D1C8B" w:rsidRPr="008D1C8B" w:rsidRDefault="008D1C8B" w:rsidP="008D1C8B">
      <w:pPr>
        <w:rPr>
          <w:szCs w:val="22"/>
          <w:lang w:val="en-US"/>
        </w:rPr>
      </w:pPr>
    </w:p>
    <w:p w14:paraId="70DEBE73" w14:textId="77777777" w:rsidR="008D1C8B" w:rsidRPr="008D1C8B" w:rsidRDefault="008D1C8B" w:rsidP="008D1C8B">
      <w:pPr>
        <w:rPr>
          <w:szCs w:val="22"/>
          <w:lang w:val="en-US"/>
        </w:rPr>
      </w:pPr>
      <w:r w:rsidRPr="008D1C8B">
        <w:rPr>
          <w:szCs w:val="22"/>
          <w:lang w:val="en-US"/>
        </w:rPr>
        <w:t>Fernando CASSIBI DE SOUZA (Mr.), Intellectual Property Researcher, General Coordination of Intellectual Property, Ministry of Development, Industry, Commerce and Services (MDIC), Brasilia</w:t>
      </w:r>
    </w:p>
    <w:p w14:paraId="2C3D2283" w14:textId="77777777" w:rsidR="008D1C8B" w:rsidRPr="008D1C8B" w:rsidRDefault="00D6024D" w:rsidP="008D1C8B">
      <w:pPr>
        <w:rPr>
          <w:szCs w:val="22"/>
          <w:lang w:val="en-US"/>
        </w:rPr>
      </w:pPr>
      <w:r>
        <w:fldChar w:fldCharType="begin"/>
      </w:r>
      <w:r w:rsidRPr="00D6024D">
        <w:rPr>
          <w:lang w:val="en-US"/>
        </w:rPr>
        <w:instrText>HYPERLINK "mailto:fernando.cassibi@economia.gov.br"</w:instrText>
      </w:r>
      <w:r>
        <w:fldChar w:fldCharType="separate"/>
      </w:r>
      <w:r w:rsidR="008D1C8B" w:rsidRPr="008D1C8B">
        <w:rPr>
          <w:rStyle w:val="Hyperlink"/>
          <w:szCs w:val="22"/>
          <w:lang w:val="en-US"/>
        </w:rPr>
        <w:t>fernando.cassibi@economia.gov.br</w:t>
      </w:r>
      <w:r>
        <w:rPr>
          <w:rStyle w:val="Hyperlink"/>
          <w:szCs w:val="22"/>
          <w:lang w:val="en-US"/>
        </w:rPr>
        <w:fldChar w:fldCharType="end"/>
      </w:r>
      <w:r w:rsidR="008D1C8B" w:rsidRPr="008D1C8B">
        <w:rPr>
          <w:szCs w:val="22"/>
          <w:u w:val="single"/>
          <w:lang w:val="en-US"/>
        </w:rPr>
        <w:t xml:space="preserve"> </w:t>
      </w:r>
    </w:p>
    <w:p w14:paraId="4061C23F" w14:textId="77777777" w:rsidR="008D1C8B" w:rsidRPr="008D1C8B" w:rsidRDefault="008D1C8B" w:rsidP="008D1C8B">
      <w:pPr>
        <w:rPr>
          <w:szCs w:val="22"/>
          <w:lang w:val="en-US"/>
        </w:rPr>
      </w:pPr>
    </w:p>
    <w:p w14:paraId="0165CFBF" w14:textId="77777777" w:rsidR="008D1C8B" w:rsidRPr="008D1C8B" w:rsidRDefault="008D1C8B" w:rsidP="008D1C8B">
      <w:pPr>
        <w:rPr>
          <w:szCs w:val="22"/>
          <w:lang w:val="en-US"/>
        </w:rPr>
      </w:pPr>
      <w:r w:rsidRPr="008D1C8B">
        <w:rPr>
          <w:szCs w:val="22"/>
          <w:lang w:val="en-US"/>
        </w:rPr>
        <w:t>Victor GENU (Mr.), Intellectual Property Researcher, National Institute of Industrial Property (INPI), Ministry of Development, Industry, Commerce and Services (MDIC), Rio de Janeiro</w:t>
      </w:r>
    </w:p>
    <w:p w14:paraId="39DF723B" w14:textId="77777777" w:rsidR="008D1C8B" w:rsidRPr="00054F77" w:rsidRDefault="00D6024D" w:rsidP="008D1C8B">
      <w:pPr>
        <w:rPr>
          <w:szCs w:val="22"/>
          <w:lang w:val="es-ES"/>
        </w:rPr>
      </w:pPr>
      <w:r>
        <w:fldChar w:fldCharType="begin"/>
      </w:r>
      <w:r w:rsidRPr="00D6024D">
        <w:rPr>
          <w:lang w:val="en-US"/>
        </w:rPr>
        <w:instrText>HYPERLINK "mailto:vgenu@inpi.gov.br"</w:instrText>
      </w:r>
      <w:r>
        <w:fldChar w:fldCharType="separate"/>
      </w:r>
      <w:r w:rsidR="008D1C8B" w:rsidRPr="00054F77">
        <w:rPr>
          <w:rStyle w:val="Hyperlink"/>
          <w:szCs w:val="22"/>
          <w:lang w:val="es-ES"/>
        </w:rPr>
        <w:t>vgenu@inpi.gov.br</w:t>
      </w:r>
      <w:r>
        <w:rPr>
          <w:rStyle w:val="Hyperlink"/>
          <w:szCs w:val="22"/>
          <w:lang w:val="es-ES"/>
        </w:rPr>
        <w:fldChar w:fldCharType="end"/>
      </w:r>
      <w:r w:rsidR="008D1C8B" w:rsidRPr="00054F77">
        <w:rPr>
          <w:szCs w:val="22"/>
          <w:u w:val="single"/>
          <w:lang w:val="es-ES"/>
        </w:rPr>
        <w:t xml:space="preserve"> </w:t>
      </w:r>
    </w:p>
    <w:p w14:paraId="4C2E22D7" w14:textId="77777777" w:rsidR="008D1C8B" w:rsidRPr="00054F77" w:rsidRDefault="008D1C8B" w:rsidP="008D1C8B">
      <w:pPr>
        <w:rPr>
          <w:szCs w:val="22"/>
          <w:lang w:val="es-ES"/>
        </w:rPr>
      </w:pPr>
    </w:p>
    <w:p w14:paraId="20FB7C82" w14:textId="77777777" w:rsidR="008D1C8B" w:rsidRPr="00ED2888" w:rsidRDefault="008D1C8B" w:rsidP="008D1C8B">
      <w:pPr>
        <w:rPr>
          <w:szCs w:val="22"/>
          <w:lang w:val="es-ES"/>
        </w:rPr>
      </w:pPr>
    </w:p>
    <w:p w14:paraId="6AE43801" w14:textId="77777777" w:rsidR="008D1C8B" w:rsidRPr="00ED2888" w:rsidRDefault="008D1C8B" w:rsidP="008D1C8B">
      <w:pPr>
        <w:rPr>
          <w:szCs w:val="22"/>
          <w:u w:val="single"/>
          <w:lang w:val="es-ES"/>
        </w:rPr>
      </w:pPr>
      <w:r w:rsidRPr="00ED2888">
        <w:rPr>
          <w:szCs w:val="22"/>
          <w:u w:val="single"/>
          <w:lang w:val="es-ES"/>
        </w:rPr>
        <w:t>BULGARIE/BULGARIA</w:t>
      </w:r>
    </w:p>
    <w:p w14:paraId="504561B8" w14:textId="77777777" w:rsidR="008D1C8B" w:rsidRPr="00ED2888" w:rsidRDefault="008D1C8B" w:rsidP="008D1C8B">
      <w:pPr>
        <w:rPr>
          <w:szCs w:val="22"/>
          <w:u w:val="single"/>
          <w:lang w:val="es-ES"/>
        </w:rPr>
      </w:pPr>
    </w:p>
    <w:p w14:paraId="10C2A44B" w14:textId="77777777" w:rsidR="008D1C8B" w:rsidRPr="008D1C8B" w:rsidRDefault="008D1C8B" w:rsidP="008D1C8B">
      <w:pPr>
        <w:rPr>
          <w:szCs w:val="22"/>
          <w:lang w:val="en-US"/>
        </w:rPr>
      </w:pPr>
      <w:r w:rsidRPr="008D1C8B">
        <w:rPr>
          <w:szCs w:val="22"/>
          <w:lang w:val="en-US"/>
        </w:rPr>
        <w:t>Neli STOEVA (Ms.), State Examiner, Examinations and Protection of Inventions, Utility Models and Industrial Designs Directorate, Patent office of the Republic of Bulgaria, Sofia</w:t>
      </w:r>
    </w:p>
    <w:p w14:paraId="1625798F" w14:textId="77777777" w:rsidR="008D1C8B" w:rsidRPr="008D1C8B" w:rsidRDefault="008D1C8B" w:rsidP="008D1C8B">
      <w:pPr>
        <w:rPr>
          <w:szCs w:val="22"/>
          <w:lang w:val="en-US"/>
        </w:rPr>
      </w:pPr>
    </w:p>
    <w:p w14:paraId="36B53226" w14:textId="77777777" w:rsidR="008D1C8B" w:rsidRPr="008D1C8B" w:rsidRDefault="008D1C8B" w:rsidP="008D1C8B">
      <w:pPr>
        <w:rPr>
          <w:szCs w:val="22"/>
          <w:lang w:val="en-US"/>
        </w:rPr>
      </w:pPr>
    </w:p>
    <w:p w14:paraId="6051B56B" w14:textId="77777777" w:rsidR="008D1C8B" w:rsidRPr="008D1C8B" w:rsidRDefault="008D1C8B" w:rsidP="008D1C8B">
      <w:pPr>
        <w:rPr>
          <w:szCs w:val="22"/>
          <w:u w:val="single"/>
          <w:lang w:val="en-US"/>
        </w:rPr>
      </w:pPr>
      <w:r w:rsidRPr="008D1C8B">
        <w:rPr>
          <w:szCs w:val="22"/>
          <w:u w:val="single"/>
          <w:lang w:val="en-US"/>
        </w:rPr>
        <w:t>CAMBODGE/CAMBODIA</w:t>
      </w:r>
    </w:p>
    <w:p w14:paraId="39A9AD00" w14:textId="77777777" w:rsidR="008D1C8B" w:rsidRPr="008D1C8B" w:rsidRDefault="008D1C8B" w:rsidP="008D1C8B">
      <w:pPr>
        <w:rPr>
          <w:szCs w:val="22"/>
          <w:u w:val="single"/>
          <w:lang w:val="en-US"/>
        </w:rPr>
      </w:pPr>
    </w:p>
    <w:p w14:paraId="3D5EBEC1" w14:textId="77777777" w:rsidR="008D1C8B" w:rsidRPr="008D1C8B" w:rsidRDefault="008D1C8B" w:rsidP="008D1C8B">
      <w:pPr>
        <w:rPr>
          <w:szCs w:val="22"/>
          <w:lang w:val="en-US"/>
        </w:rPr>
      </w:pPr>
      <w:r w:rsidRPr="008D1C8B">
        <w:rPr>
          <w:szCs w:val="22"/>
          <w:lang w:val="en-US"/>
        </w:rPr>
        <w:t xml:space="preserve">SUON </w:t>
      </w:r>
      <w:proofErr w:type="spellStart"/>
      <w:r w:rsidRPr="008D1C8B">
        <w:rPr>
          <w:szCs w:val="22"/>
          <w:lang w:val="en-US"/>
        </w:rPr>
        <w:t>Prasith</w:t>
      </w:r>
      <w:proofErr w:type="spellEnd"/>
      <w:r w:rsidRPr="008D1C8B">
        <w:rPr>
          <w:szCs w:val="22"/>
          <w:lang w:val="en-US"/>
        </w:rPr>
        <w:t xml:space="preserve"> (Mr.), Ambassador, Permanent Representative, Permanent Mission to the World Trade Organization (WTO), Geneva</w:t>
      </w:r>
    </w:p>
    <w:p w14:paraId="76C8BF36" w14:textId="77777777" w:rsidR="008D1C8B" w:rsidRPr="008D1C8B" w:rsidRDefault="00D6024D" w:rsidP="008D1C8B">
      <w:pPr>
        <w:rPr>
          <w:szCs w:val="22"/>
          <w:u w:val="single"/>
          <w:lang w:val="en-US"/>
        </w:rPr>
      </w:pPr>
      <w:r>
        <w:fldChar w:fldCharType="begin"/>
      </w:r>
      <w:r w:rsidRPr="00D6024D">
        <w:rPr>
          <w:lang w:val="en-US"/>
        </w:rPr>
        <w:instrText>HYPERLINK "mailto:prasithsuon@gmail.com"</w:instrText>
      </w:r>
      <w:r>
        <w:fldChar w:fldCharType="separate"/>
      </w:r>
      <w:r w:rsidR="008D1C8B" w:rsidRPr="008D1C8B">
        <w:rPr>
          <w:rStyle w:val="Hyperlink"/>
          <w:szCs w:val="22"/>
          <w:lang w:val="en-US"/>
        </w:rPr>
        <w:t>prasithsuon@gmail.com</w:t>
      </w:r>
      <w:r>
        <w:rPr>
          <w:rStyle w:val="Hyperlink"/>
          <w:szCs w:val="22"/>
          <w:lang w:val="en-US"/>
        </w:rPr>
        <w:fldChar w:fldCharType="end"/>
      </w:r>
      <w:r w:rsidR="008D1C8B" w:rsidRPr="008D1C8B">
        <w:rPr>
          <w:szCs w:val="22"/>
          <w:u w:val="single"/>
          <w:lang w:val="en-US"/>
        </w:rPr>
        <w:t xml:space="preserve"> </w:t>
      </w:r>
    </w:p>
    <w:p w14:paraId="0E5C774D" w14:textId="77777777" w:rsidR="008D1C8B" w:rsidRPr="008D1C8B" w:rsidRDefault="008D1C8B" w:rsidP="008D1C8B">
      <w:pPr>
        <w:rPr>
          <w:szCs w:val="22"/>
          <w:u w:val="single"/>
          <w:lang w:val="en-US"/>
        </w:rPr>
      </w:pPr>
    </w:p>
    <w:p w14:paraId="0C59820B" w14:textId="77777777" w:rsidR="008D1C8B" w:rsidRPr="008D1C8B" w:rsidRDefault="008D1C8B" w:rsidP="008D1C8B">
      <w:pPr>
        <w:rPr>
          <w:szCs w:val="22"/>
          <w:lang w:val="en-US"/>
        </w:rPr>
      </w:pPr>
      <w:r w:rsidRPr="008D1C8B">
        <w:rPr>
          <w:szCs w:val="22"/>
          <w:lang w:val="en-US"/>
        </w:rPr>
        <w:t xml:space="preserve">KONG </w:t>
      </w:r>
      <w:proofErr w:type="spellStart"/>
      <w:r w:rsidRPr="008D1C8B">
        <w:rPr>
          <w:szCs w:val="22"/>
          <w:lang w:val="en-US"/>
        </w:rPr>
        <w:t>Sokheng</w:t>
      </w:r>
      <w:proofErr w:type="spellEnd"/>
      <w:r w:rsidRPr="008D1C8B">
        <w:rPr>
          <w:szCs w:val="22"/>
          <w:lang w:val="en-US"/>
        </w:rPr>
        <w:t xml:space="preserve"> (Mr.), Counsellor, Permanent Mission to the World Trade Organization (WTO), Geneva</w:t>
      </w:r>
    </w:p>
    <w:p w14:paraId="60DE94E5" w14:textId="77777777" w:rsidR="008D1C8B" w:rsidRPr="008D1C8B" w:rsidRDefault="00D6024D" w:rsidP="008D1C8B">
      <w:pPr>
        <w:rPr>
          <w:szCs w:val="22"/>
          <w:u w:val="single"/>
          <w:lang w:val="en-US"/>
        </w:rPr>
      </w:pPr>
      <w:r>
        <w:fldChar w:fldCharType="begin"/>
      </w:r>
      <w:r w:rsidRPr="00D6024D">
        <w:rPr>
          <w:lang w:val="en-US"/>
        </w:rPr>
        <w:instrText>HYPERLINK "mailto:kongsokheng.moc@gmail.com"</w:instrText>
      </w:r>
      <w:r>
        <w:fldChar w:fldCharType="separate"/>
      </w:r>
      <w:r w:rsidR="008D1C8B" w:rsidRPr="008D1C8B">
        <w:rPr>
          <w:rStyle w:val="Hyperlink"/>
          <w:szCs w:val="22"/>
          <w:lang w:val="en-US"/>
        </w:rPr>
        <w:t>kongsokheng.moc@gmail.com</w:t>
      </w:r>
      <w:r>
        <w:rPr>
          <w:rStyle w:val="Hyperlink"/>
          <w:szCs w:val="22"/>
          <w:lang w:val="en-US"/>
        </w:rPr>
        <w:fldChar w:fldCharType="end"/>
      </w:r>
      <w:r w:rsidR="008D1C8B" w:rsidRPr="008D1C8B">
        <w:rPr>
          <w:szCs w:val="22"/>
          <w:u w:val="single"/>
          <w:lang w:val="en-US"/>
        </w:rPr>
        <w:t xml:space="preserve"> </w:t>
      </w:r>
    </w:p>
    <w:p w14:paraId="5602F82C" w14:textId="77777777" w:rsidR="008D1C8B" w:rsidRPr="008D1C8B" w:rsidRDefault="008D1C8B" w:rsidP="008D1C8B">
      <w:pPr>
        <w:rPr>
          <w:szCs w:val="22"/>
          <w:lang w:val="en-US"/>
        </w:rPr>
      </w:pPr>
    </w:p>
    <w:p w14:paraId="4AF787CD" w14:textId="77777777" w:rsidR="008D1C8B" w:rsidRPr="008D1C8B" w:rsidRDefault="008D1C8B" w:rsidP="008D1C8B">
      <w:pPr>
        <w:rPr>
          <w:szCs w:val="22"/>
          <w:lang w:val="en-US"/>
        </w:rPr>
      </w:pPr>
      <w:r w:rsidRPr="008D1C8B">
        <w:rPr>
          <w:szCs w:val="22"/>
          <w:lang w:val="en-US"/>
        </w:rPr>
        <w:t xml:space="preserve">LAO </w:t>
      </w:r>
      <w:proofErr w:type="spellStart"/>
      <w:r w:rsidRPr="008D1C8B">
        <w:rPr>
          <w:szCs w:val="22"/>
          <w:lang w:val="en-US"/>
        </w:rPr>
        <w:t>Reasey</w:t>
      </w:r>
      <w:proofErr w:type="spellEnd"/>
      <w:r w:rsidRPr="008D1C8B">
        <w:rPr>
          <w:szCs w:val="22"/>
          <w:lang w:val="en-US"/>
        </w:rPr>
        <w:t xml:space="preserve"> (Mr.), Deputy Director, Department of Intellectual Property (DIP), Ministry of Commerce, Phnom Penh</w:t>
      </w:r>
    </w:p>
    <w:p w14:paraId="152198D2" w14:textId="77777777" w:rsidR="008D1C8B" w:rsidRPr="009A0D7C" w:rsidRDefault="00D6024D" w:rsidP="008D1C8B">
      <w:pPr>
        <w:rPr>
          <w:szCs w:val="22"/>
          <w:u w:val="single"/>
          <w:lang w:val="fr-CH"/>
        </w:rPr>
      </w:pPr>
      <w:r>
        <w:fldChar w:fldCharType="begin"/>
      </w:r>
      <w:r w:rsidRPr="00D6024D">
        <w:rPr>
          <w:lang w:val="en-US"/>
        </w:rPr>
        <w:instrText>HYPERLINK "mailto:reasey_pp34@yahoo.com"</w:instrText>
      </w:r>
      <w:r>
        <w:fldChar w:fldCharType="separate"/>
      </w:r>
      <w:r w:rsidR="008D1C8B" w:rsidRPr="009A0D7C">
        <w:rPr>
          <w:rStyle w:val="Hyperlink"/>
          <w:szCs w:val="22"/>
          <w:lang w:val="fr-CH"/>
        </w:rPr>
        <w:t>reasey_pp34@yahoo.com</w:t>
      </w:r>
      <w:r>
        <w:rPr>
          <w:rStyle w:val="Hyperlink"/>
          <w:szCs w:val="22"/>
          <w:lang w:val="fr-CH"/>
        </w:rPr>
        <w:fldChar w:fldCharType="end"/>
      </w:r>
      <w:r w:rsidR="008D1C8B" w:rsidRPr="009A0D7C">
        <w:rPr>
          <w:szCs w:val="22"/>
          <w:u w:val="single"/>
          <w:lang w:val="fr-CH"/>
        </w:rPr>
        <w:t xml:space="preserve"> </w:t>
      </w:r>
    </w:p>
    <w:p w14:paraId="44F05F7E" w14:textId="77777777" w:rsidR="008D1C8B" w:rsidRPr="009A0D7C" w:rsidRDefault="008D1C8B" w:rsidP="008D1C8B">
      <w:pPr>
        <w:rPr>
          <w:szCs w:val="22"/>
          <w:lang w:val="fr-CH"/>
        </w:rPr>
      </w:pPr>
    </w:p>
    <w:p w14:paraId="548C4F3F" w14:textId="77777777" w:rsidR="008D1C8B" w:rsidRPr="009A0D7C" w:rsidRDefault="008D1C8B" w:rsidP="008D1C8B">
      <w:pPr>
        <w:rPr>
          <w:szCs w:val="22"/>
          <w:lang w:val="fr-CH"/>
        </w:rPr>
      </w:pPr>
    </w:p>
    <w:p w14:paraId="25C90200" w14:textId="77777777" w:rsidR="008D1C8B" w:rsidRPr="009A0D7C" w:rsidRDefault="008D1C8B" w:rsidP="008D1C8B">
      <w:pPr>
        <w:rPr>
          <w:szCs w:val="22"/>
          <w:u w:val="single"/>
          <w:lang w:val="fr-CH"/>
        </w:rPr>
      </w:pPr>
      <w:r w:rsidRPr="009A0D7C">
        <w:rPr>
          <w:szCs w:val="22"/>
          <w:u w:val="single"/>
          <w:lang w:val="fr-CH"/>
        </w:rPr>
        <w:t>CAMEROUN/CAMEROON</w:t>
      </w:r>
    </w:p>
    <w:p w14:paraId="2B5E72DF" w14:textId="77777777" w:rsidR="008D1C8B" w:rsidRPr="009A0D7C" w:rsidRDefault="008D1C8B" w:rsidP="008D1C8B">
      <w:pPr>
        <w:rPr>
          <w:szCs w:val="22"/>
          <w:u w:val="single"/>
          <w:lang w:val="fr-CH"/>
        </w:rPr>
      </w:pPr>
    </w:p>
    <w:p w14:paraId="6169A9AE" w14:textId="77777777" w:rsidR="008D1C8B" w:rsidRPr="0032425D" w:rsidRDefault="008D1C8B" w:rsidP="008D1C8B">
      <w:pPr>
        <w:rPr>
          <w:szCs w:val="22"/>
          <w:lang w:val="fr-CH"/>
        </w:rPr>
      </w:pPr>
      <w:r w:rsidRPr="0032425D">
        <w:rPr>
          <w:szCs w:val="22"/>
          <w:lang w:val="fr-CH"/>
        </w:rPr>
        <w:t xml:space="preserve">Yves Leopold NONO (M.), sous-directeur de l'expertise et des procédures d'innovation, Direction de la promotion et de l'appui à l'innovation, </w:t>
      </w:r>
      <w:proofErr w:type="gramStart"/>
      <w:r w:rsidRPr="0032425D">
        <w:rPr>
          <w:szCs w:val="22"/>
          <w:lang w:val="fr-CH"/>
        </w:rPr>
        <w:t>Ministère de la recherche</w:t>
      </w:r>
      <w:proofErr w:type="gramEnd"/>
      <w:r w:rsidRPr="0032425D">
        <w:rPr>
          <w:szCs w:val="22"/>
          <w:lang w:val="fr-CH"/>
        </w:rPr>
        <w:t xml:space="preserve"> scientifique et de</w:t>
      </w:r>
      <w:r>
        <w:rPr>
          <w:szCs w:val="22"/>
          <w:lang w:val="fr-CH"/>
        </w:rPr>
        <w:t> </w:t>
      </w:r>
      <w:r w:rsidRPr="0032425D">
        <w:rPr>
          <w:szCs w:val="22"/>
          <w:lang w:val="fr-CH"/>
        </w:rPr>
        <w:t>l'innovation, Yaoundé</w:t>
      </w:r>
    </w:p>
    <w:p w14:paraId="2D9F5BCB" w14:textId="77777777" w:rsidR="008D1C8B" w:rsidRDefault="00D6024D" w:rsidP="008D1C8B">
      <w:pPr>
        <w:rPr>
          <w:szCs w:val="22"/>
          <w:lang w:val="fr-CH"/>
        </w:rPr>
      </w:pPr>
      <w:hyperlink r:id="rId22" w:history="1">
        <w:r w:rsidR="008D1C8B" w:rsidRPr="00BC46D4">
          <w:rPr>
            <w:rStyle w:val="Hyperlink"/>
            <w:szCs w:val="22"/>
            <w:lang w:val="fr-CH"/>
          </w:rPr>
          <w:t>nono_yves@yahoo.fr</w:t>
        </w:r>
      </w:hyperlink>
      <w:r w:rsidR="008D1C8B">
        <w:rPr>
          <w:szCs w:val="22"/>
          <w:u w:val="single"/>
          <w:lang w:val="fr-CH"/>
        </w:rPr>
        <w:t xml:space="preserve"> </w:t>
      </w:r>
    </w:p>
    <w:p w14:paraId="55913D95" w14:textId="77777777" w:rsidR="008D1C8B" w:rsidRDefault="008D1C8B" w:rsidP="008D1C8B">
      <w:pPr>
        <w:rPr>
          <w:szCs w:val="22"/>
          <w:lang w:val="fr-CH"/>
        </w:rPr>
      </w:pPr>
    </w:p>
    <w:p w14:paraId="3FF457DE" w14:textId="77777777" w:rsidR="008D1C8B" w:rsidRPr="00ED2888" w:rsidRDefault="008D1C8B" w:rsidP="008D1C8B">
      <w:pPr>
        <w:rPr>
          <w:szCs w:val="22"/>
          <w:lang w:val="fr-CH"/>
        </w:rPr>
      </w:pPr>
      <w:r w:rsidRPr="00ED2888">
        <w:rPr>
          <w:szCs w:val="22"/>
          <w:lang w:val="fr-CH"/>
        </w:rPr>
        <w:t xml:space="preserve">Franklin PONKA SEUKAM (M.), diplomate, Direction des nations unies et de la coopération décentralisée, </w:t>
      </w:r>
      <w:proofErr w:type="gramStart"/>
      <w:r w:rsidRPr="00ED2888">
        <w:rPr>
          <w:szCs w:val="22"/>
          <w:lang w:val="fr-CH"/>
        </w:rPr>
        <w:t>Ministère des relations</w:t>
      </w:r>
      <w:proofErr w:type="gramEnd"/>
      <w:r w:rsidRPr="00ED2888">
        <w:rPr>
          <w:szCs w:val="22"/>
          <w:lang w:val="fr-CH"/>
        </w:rPr>
        <w:t xml:space="preserve"> extérieures, Yaoundé</w:t>
      </w:r>
    </w:p>
    <w:p w14:paraId="1BDBB837" w14:textId="77777777" w:rsidR="008D1C8B" w:rsidRPr="009A0D7C" w:rsidRDefault="00D6024D" w:rsidP="008D1C8B">
      <w:pPr>
        <w:rPr>
          <w:szCs w:val="22"/>
          <w:lang w:val="fr-CH"/>
        </w:rPr>
      </w:pPr>
      <w:r>
        <w:fldChar w:fldCharType="begin"/>
      </w:r>
      <w:r w:rsidRPr="00D6024D">
        <w:rPr>
          <w:lang w:val="en-US"/>
        </w:rPr>
        <w:instrText>HYPERLINK "mailto:frank_ponka@yahoo.fr"</w:instrText>
      </w:r>
      <w:r>
        <w:fldChar w:fldCharType="separate"/>
      </w:r>
      <w:r w:rsidR="008D1C8B" w:rsidRPr="009A0D7C">
        <w:rPr>
          <w:rStyle w:val="Hyperlink"/>
          <w:szCs w:val="22"/>
          <w:lang w:val="fr-CH"/>
        </w:rPr>
        <w:t>frank_ponka@yahoo.fr</w:t>
      </w:r>
      <w:r>
        <w:rPr>
          <w:rStyle w:val="Hyperlink"/>
          <w:szCs w:val="22"/>
          <w:lang w:val="fr-CH"/>
        </w:rPr>
        <w:fldChar w:fldCharType="end"/>
      </w:r>
      <w:r w:rsidR="008D1C8B" w:rsidRPr="009A0D7C">
        <w:rPr>
          <w:szCs w:val="22"/>
          <w:u w:val="single"/>
          <w:lang w:val="fr-CH"/>
        </w:rPr>
        <w:t xml:space="preserve"> </w:t>
      </w:r>
    </w:p>
    <w:p w14:paraId="5736E448" w14:textId="77777777" w:rsidR="008D1C8B" w:rsidRPr="009A0D7C" w:rsidRDefault="008D1C8B" w:rsidP="008D1C8B">
      <w:pPr>
        <w:rPr>
          <w:szCs w:val="22"/>
          <w:lang w:val="fr-CH"/>
        </w:rPr>
      </w:pPr>
    </w:p>
    <w:p w14:paraId="6FE070E0" w14:textId="77777777" w:rsidR="008D1C8B" w:rsidRDefault="008D1C8B" w:rsidP="008D1C8B">
      <w:pPr>
        <w:rPr>
          <w:szCs w:val="22"/>
          <w:lang w:val="fr-CH"/>
        </w:rPr>
      </w:pPr>
    </w:p>
    <w:p w14:paraId="10572F99" w14:textId="77777777" w:rsidR="008D1C8B" w:rsidRDefault="008D1C8B" w:rsidP="008D1C8B">
      <w:pPr>
        <w:rPr>
          <w:szCs w:val="22"/>
          <w:lang w:val="fr-CH"/>
        </w:rPr>
      </w:pPr>
    </w:p>
    <w:p w14:paraId="7BC9BB8C" w14:textId="77777777" w:rsidR="008D1C8B" w:rsidRDefault="008D1C8B" w:rsidP="008D1C8B">
      <w:pPr>
        <w:rPr>
          <w:szCs w:val="22"/>
          <w:lang w:val="fr-CH"/>
        </w:rPr>
      </w:pPr>
    </w:p>
    <w:p w14:paraId="052CE831" w14:textId="77777777" w:rsidR="008D1C8B" w:rsidRPr="009A0D7C" w:rsidRDefault="008D1C8B" w:rsidP="008D1C8B">
      <w:pPr>
        <w:rPr>
          <w:szCs w:val="22"/>
          <w:lang w:val="fr-CH"/>
        </w:rPr>
      </w:pPr>
    </w:p>
    <w:p w14:paraId="26D45CDF" w14:textId="77777777" w:rsidR="008D1C8B" w:rsidRPr="009A0D7C" w:rsidRDefault="008D1C8B" w:rsidP="008D1C8B">
      <w:pPr>
        <w:rPr>
          <w:szCs w:val="22"/>
          <w:u w:val="single"/>
          <w:lang w:val="fr-CH"/>
        </w:rPr>
      </w:pPr>
      <w:r w:rsidRPr="009A0D7C">
        <w:rPr>
          <w:szCs w:val="22"/>
          <w:u w:val="single"/>
          <w:lang w:val="fr-CH"/>
        </w:rPr>
        <w:lastRenderedPageBreak/>
        <w:t>CANADA</w:t>
      </w:r>
    </w:p>
    <w:p w14:paraId="3BFB8BE9" w14:textId="77777777" w:rsidR="008D1C8B" w:rsidRPr="009A0D7C" w:rsidRDefault="008D1C8B" w:rsidP="008D1C8B">
      <w:pPr>
        <w:rPr>
          <w:szCs w:val="22"/>
          <w:u w:val="single"/>
          <w:lang w:val="fr-CH"/>
        </w:rPr>
      </w:pPr>
    </w:p>
    <w:p w14:paraId="3C334CA0" w14:textId="77777777" w:rsidR="008D1C8B" w:rsidRPr="009A0D7C" w:rsidRDefault="008D1C8B" w:rsidP="008D1C8B">
      <w:pPr>
        <w:rPr>
          <w:szCs w:val="22"/>
          <w:lang w:val="fr-CH"/>
        </w:rPr>
      </w:pPr>
      <w:r w:rsidRPr="009A0D7C">
        <w:rPr>
          <w:szCs w:val="22"/>
          <w:lang w:val="fr-CH"/>
        </w:rPr>
        <w:t xml:space="preserve">Nadia Beatrice THEODORE (Ms.), </w:t>
      </w:r>
      <w:proofErr w:type="spellStart"/>
      <w:r w:rsidRPr="009A0D7C">
        <w:rPr>
          <w:szCs w:val="22"/>
          <w:lang w:val="fr-CH"/>
        </w:rPr>
        <w:t>Ambassador</w:t>
      </w:r>
      <w:proofErr w:type="spellEnd"/>
      <w:r w:rsidRPr="009A0D7C">
        <w:rPr>
          <w:szCs w:val="22"/>
          <w:lang w:val="fr-CH"/>
        </w:rPr>
        <w:t xml:space="preserve">, </w:t>
      </w:r>
      <w:proofErr w:type="spellStart"/>
      <w:r w:rsidRPr="009A0D7C">
        <w:rPr>
          <w:szCs w:val="22"/>
          <w:lang w:val="fr-CH"/>
        </w:rPr>
        <w:t>Deputy</w:t>
      </w:r>
      <w:proofErr w:type="spellEnd"/>
      <w:r w:rsidRPr="009A0D7C">
        <w:rPr>
          <w:szCs w:val="22"/>
          <w:lang w:val="fr-CH"/>
        </w:rPr>
        <w:t xml:space="preserve"> Permanent </w:t>
      </w:r>
      <w:proofErr w:type="spellStart"/>
      <w:r w:rsidRPr="009A0D7C">
        <w:rPr>
          <w:szCs w:val="22"/>
          <w:lang w:val="fr-CH"/>
        </w:rPr>
        <w:t>Representative</w:t>
      </w:r>
      <w:proofErr w:type="spellEnd"/>
      <w:r w:rsidRPr="009A0D7C">
        <w:rPr>
          <w:szCs w:val="22"/>
          <w:lang w:val="fr-CH"/>
        </w:rPr>
        <w:t>, Permanent Mission, Geneva</w:t>
      </w:r>
    </w:p>
    <w:p w14:paraId="170F6DF2" w14:textId="77777777" w:rsidR="008D1C8B" w:rsidRPr="009A0D7C" w:rsidRDefault="008D1C8B" w:rsidP="008D1C8B">
      <w:pPr>
        <w:rPr>
          <w:szCs w:val="22"/>
          <w:lang w:val="fr-CH"/>
        </w:rPr>
      </w:pPr>
    </w:p>
    <w:p w14:paraId="45F98BE5" w14:textId="77777777" w:rsidR="008D1C8B" w:rsidRPr="009A0D7C" w:rsidRDefault="008D1C8B" w:rsidP="008D1C8B">
      <w:pPr>
        <w:rPr>
          <w:szCs w:val="22"/>
          <w:lang w:val="fr-CH"/>
        </w:rPr>
      </w:pPr>
      <w:r w:rsidRPr="009A0D7C">
        <w:rPr>
          <w:szCs w:val="22"/>
          <w:lang w:val="fr-CH"/>
        </w:rPr>
        <w:t xml:space="preserve">Martin MOEN (Mr.), </w:t>
      </w:r>
      <w:proofErr w:type="spellStart"/>
      <w:r w:rsidRPr="009A0D7C">
        <w:rPr>
          <w:szCs w:val="22"/>
          <w:lang w:val="fr-CH"/>
        </w:rPr>
        <w:t>Minister</w:t>
      </w:r>
      <w:proofErr w:type="spellEnd"/>
      <w:r w:rsidRPr="009A0D7C">
        <w:rPr>
          <w:szCs w:val="22"/>
          <w:lang w:val="fr-CH"/>
        </w:rPr>
        <w:t xml:space="preserve">, </w:t>
      </w:r>
      <w:proofErr w:type="spellStart"/>
      <w:r w:rsidRPr="009A0D7C">
        <w:rPr>
          <w:szCs w:val="22"/>
          <w:lang w:val="fr-CH"/>
        </w:rPr>
        <w:t>Deputy</w:t>
      </w:r>
      <w:proofErr w:type="spellEnd"/>
      <w:r w:rsidRPr="009A0D7C">
        <w:rPr>
          <w:szCs w:val="22"/>
          <w:lang w:val="fr-CH"/>
        </w:rPr>
        <w:t xml:space="preserve"> Permanent </w:t>
      </w:r>
      <w:proofErr w:type="spellStart"/>
      <w:r w:rsidRPr="009A0D7C">
        <w:rPr>
          <w:szCs w:val="22"/>
          <w:lang w:val="fr-CH"/>
        </w:rPr>
        <w:t>Representative</w:t>
      </w:r>
      <w:proofErr w:type="spellEnd"/>
      <w:r w:rsidRPr="009A0D7C">
        <w:rPr>
          <w:szCs w:val="22"/>
          <w:lang w:val="fr-CH"/>
        </w:rPr>
        <w:t>, Permanent Mission, Geneva</w:t>
      </w:r>
    </w:p>
    <w:p w14:paraId="1178A5C3" w14:textId="77777777" w:rsidR="008D1C8B" w:rsidRPr="009A0D7C" w:rsidRDefault="008D1C8B" w:rsidP="008D1C8B">
      <w:pPr>
        <w:rPr>
          <w:szCs w:val="22"/>
          <w:lang w:val="fr-CH"/>
        </w:rPr>
      </w:pPr>
    </w:p>
    <w:p w14:paraId="5C7BEDF3" w14:textId="77777777" w:rsidR="008D1C8B" w:rsidRPr="008D1C8B" w:rsidRDefault="008D1C8B" w:rsidP="008D1C8B">
      <w:pPr>
        <w:rPr>
          <w:szCs w:val="22"/>
          <w:lang w:val="en-US"/>
        </w:rPr>
      </w:pPr>
      <w:r w:rsidRPr="008D1C8B">
        <w:rPr>
          <w:szCs w:val="22"/>
          <w:lang w:val="en-US"/>
        </w:rPr>
        <w:t>Mark KOHRAS (Mr.), Senior Project Leader, Patent Policy Directorate, Innovation, Science and Economic Development (ISED), Ottawa</w:t>
      </w:r>
    </w:p>
    <w:p w14:paraId="19646164" w14:textId="77777777" w:rsidR="008D1C8B" w:rsidRPr="008D1C8B" w:rsidRDefault="00D6024D" w:rsidP="008D1C8B">
      <w:pPr>
        <w:rPr>
          <w:szCs w:val="22"/>
          <w:u w:val="single"/>
          <w:lang w:val="en-US"/>
        </w:rPr>
      </w:pPr>
      <w:r>
        <w:fldChar w:fldCharType="begin"/>
      </w:r>
      <w:r w:rsidRPr="00D6024D">
        <w:rPr>
          <w:lang w:val="en-US"/>
        </w:rPr>
        <w:instrText>HYPERLINK "mailto:mark.kohras@ised-isde.gc.ca"</w:instrText>
      </w:r>
      <w:r>
        <w:fldChar w:fldCharType="separate"/>
      </w:r>
      <w:r w:rsidR="008D1C8B" w:rsidRPr="008D1C8B">
        <w:rPr>
          <w:rStyle w:val="Hyperlink"/>
          <w:szCs w:val="22"/>
          <w:lang w:val="en-US"/>
        </w:rPr>
        <w:t>mark.kohras@ised-isde.gc.ca</w:t>
      </w:r>
      <w:r>
        <w:rPr>
          <w:rStyle w:val="Hyperlink"/>
          <w:szCs w:val="22"/>
          <w:lang w:val="en-US"/>
        </w:rPr>
        <w:fldChar w:fldCharType="end"/>
      </w:r>
    </w:p>
    <w:p w14:paraId="3AF8F233" w14:textId="77777777" w:rsidR="008D1C8B" w:rsidRPr="008D1C8B" w:rsidRDefault="008D1C8B" w:rsidP="008D1C8B">
      <w:pPr>
        <w:rPr>
          <w:szCs w:val="22"/>
          <w:lang w:val="en-US"/>
        </w:rPr>
      </w:pPr>
    </w:p>
    <w:p w14:paraId="7B706331" w14:textId="77777777" w:rsidR="008D1C8B" w:rsidRPr="008D1C8B" w:rsidRDefault="008D1C8B" w:rsidP="008D1C8B">
      <w:pPr>
        <w:rPr>
          <w:szCs w:val="22"/>
          <w:lang w:val="en-US"/>
        </w:rPr>
      </w:pPr>
      <w:r w:rsidRPr="008D1C8B">
        <w:rPr>
          <w:szCs w:val="22"/>
          <w:lang w:val="en-US"/>
        </w:rPr>
        <w:t>Clarissa ALLEN (Ms.), Senior Trade Policy Analyst, Intellectual Property and Trade Division, Global Affairs Canada, Ottawa</w:t>
      </w:r>
    </w:p>
    <w:p w14:paraId="219A58BF" w14:textId="77777777" w:rsidR="008D1C8B" w:rsidRPr="008D1C8B" w:rsidRDefault="00D6024D" w:rsidP="008D1C8B">
      <w:pPr>
        <w:rPr>
          <w:szCs w:val="22"/>
          <w:u w:val="single"/>
          <w:lang w:val="en-US"/>
        </w:rPr>
      </w:pPr>
      <w:r>
        <w:fldChar w:fldCharType="begin"/>
      </w:r>
      <w:r w:rsidRPr="00D6024D">
        <w:rPr>
          <w:lang w:val="en-US"/>
        </w:rPr>
        <w:instrText>HYPERLINK "mailto:clarissa.allen@international.gc.ca"</w:instrText>
      </w:r>
      <w:r>
        <w:fldChar w:fldCharType="separate"/>
      </w:r>
      <w:r w:rsidR="008D1C8B" w:rsidRPr="008D1C8B">
        <w:rPr>
          <w:rStyle w:val="Hyperlink"/>
          <w:szCs w:val="22"/>
          <w:lang w:val="en-US"/>
        </w:rPr>
        <w:t>clarissa.allen@international.gc.ca</w:t>
      </w:r>
      <w:r>
        <w:rPr>
          <w:rStyle w:val="Hyperlink"/>
          <w:szCs w:val="22"/>
          <w:lang w:val="en-US"/>
        </w:rPr>
        <w:fldChar w:fldCharType="end"/>
      </w:r>
    </w:p>
    <w:p w14:paraId="394B5A4C" w14:textId="77777777" w:rsidR="008D1C8B" w:rsidRPr="008D1C8B" w:rsidRDefault="008D1C8B" w:rsidP="008D1C8B">
      <w:pPr>
        <w:rPr>
          <w:szCs w:val="22"/>
          <w:lang w:val="en-US"/>
        </w:rPr>
      </w:pPr>
    </w:p>
    <w:p w14:paraId="1AD3F752" w14:textId="77777777" w:rsidR="008D1C8B" w:rsidRPr="008D1C8B" w:rsidRDefault="008D1C8B" w:rsidP="008D1C8B">
      <w:pPr>
        <w:rPr>
          <w:szCs w:val="22"/>
          <w:lang w:val="en-US"/>
        </w:rPr>
      </w:pPr>
      <w:r w:rsidRPr="008D1C8B">
        <w:rPr>
          <w:szCs w:val="22"/>
          <w:lang w:val="en-US"/>
        </w:rPr>
        <w:t>Samuel GENEROUX (Mr.), Senior Policy Analyst, International Trade Negotiations, Department of Canadian Heritage, Ottawa</w:t>
      </w:r>
    </w:p>
    <w:p w14:paraId="50C3B2DF" w14:textId="77777777" w:rsidR="008D1C8B" w:rsidRPr="008D1C8B" w:rsidRDefault="008D1C8B" w:rsidP="008D1C8B">
      <w:pPr>
        <w:rPr>
          <w:szCs w:val="22"/>
          <w:lang w:val="en-US"/>
        </w:rPr>
      </w:pPr>
    </w:p>
    <w:p w14:paraId="7EB1E3AF" w14:textId="77777777" w:rsidR="008D1C8B" w:rsidRPr="008D1C8B" w:rsidRDefault="008D1C8B" w:rsidP="008D1C8B">
      <w:pPr>
        <w:rPr>
          <w:szCs w:val="22"/>
          <w:lang w:val="en-US"/>
        </w:rPr>
      </w:pPr>
      <w:r w:rsidRPr="008D1C8B">
        <w:rPr>
          <w:szCs w:val="22"/>
          <w:lang w:val="en-US"/>
        </w:rPr>
        <w:t>Craig MACMILLAN (Mr.), Program Manager, Canadian Intellectual Property Office (CIPO), International, Patent Policy and International Affairs Division, Innovation, Science and Economic Development (ISED), Ottawa</w:t>
      </w:r>
    </w:p>
    <w:p w14:paraId="0978A624" w14:textId="77777777" w:rsidR="008D1C8B" w:rsidRPr="008D1C8B" w:rsidRDefault="008D1C8B" w:rsidP="008D1C8B">
      <w:pPr>
        <w:rPr>
          <w:szCs w:val="22"/>
          <w:lang w:val="en-US"/>
        </w:rPr>
      </w:pPr>
    </w:p>
    <w:p w14:paraId="748A6667" w14:textId="77777777" w:rsidR="008D1C8B" w:rsidRPr="008D1C8B" w:rsidRDefault="008D1C8B" w:rsidP="008D1C8B">
      <w:pPr>
        <w:rPr>
          <w:szCs w:val="22"/>
          <w:lang w:val="en-US"/>
        </w:rPr>
      </w:pPr>
      <w:r w:rsidRPr="008D1C8B">
        <w:rPr>
          <w:szCs w:val="22"/>
          <w:lang w:val="en-US"/>
        </w:rPr>
        <w:t>Sundeep VIRDI (Ms.), Policy Advisor, Copyright Trademark Policy Directorate, Innovation, Science, and Economic Development (ISED), Ottawa</w:t>
      </w:r>
    </w:p>
    <w:p w14:paraId="7C876783" w14:textId="77777777" w:rsidR="008D1C8B" w:rsidRPr="008D1C8B" w:rsidRDefault="00D6024D" w:rsidP="008D1C8B">
      <w:pPr>
        <w:rPr>
          <w:szCs w:val="22"/>
          <w:lang w:val="en-US"/>
        </w:rPr>
      </w:pPr>
      <w:r>
        <w:fldChar w:fldCharType="begin"/>
      </w:r>
      <w:r w:rsidRPr="00D6024D">
        <w:rPr>
          <w:lang w:val="en-US"/>
        </w:rPr>
        <w:instrText>HYPERLINK "mailto:sundeep.virdi@ised-isde.gc.ca"</w:instrText>
      </w:r>
      <w:r>
        <w:fldChar w:fldCharType="separate"/>
      </w:r>
      <w:r w:rsidR="008D1C8B" w:rsidRPr="008D1C8B">
        <w:rPr>
          <w:rStyle w:val="Hyperlink"/>
          <w:szCs w:val="22"/>
          <w:lang w:val="en-US"/>
        </w:rPr>
        <w:t>sundeep.virdi@ised-isde.gc.ca</w:t>
      </w:r>
      <w:r>
        <w:rPr>
          <w:rStyle w:val="Hyperlink"/>
          <w:szCs w:val="22"/>
          <w:lang w:val="en-US"/>
        </w:rPr>
        <w:fldChar w:fldCharType="end"/>
      </w:r>
      <w:r w:rsidR="008D1C8B" w:rsidRPr="008D1C8B">
        <w:rPr>
          <w:szCs w:val="22"/>
          <w:u w:val="single"/>
          <w:lang w:val="en-US"/>
        </w:rPr>
        <w:t xml:space="preserve"> </w:t>
      </w:r>
    </w:p>
    <w:p w14:paraId="719B1495" w14:textId="77777777" w:rsidR="008D1C8B" w:rsidRPr="008D1C8B" w:rsidRDefault="008D1C8B" w:rsidP="008D1C8B">
      <w:pPr>
        <w:rPr>
          <w:szCs w:val="22"/>
          <w:lang w:val="en-US"/>
        </w:rPr>
      </w:pPr>
    </w:p>
    <w:p w14:paraId="65718C0B" w14:textId="77777777" w:rsidR="008D1C8B" w:rsidRPr="008D1C8B" w:rsidRDefault="008D1C8B" w:rsidP="008D1C8B">
      <w:pPr>
        <w:rPr>
          <w:szCs w:val="22"/>
          <w:lang w:val="en-US"/>
        </w:rPr>
      </w:pPr>
      <w:r w:rsidRPr="008D1C8B">
        <w:rPr>
          <w:szCs w:val="22"/>
          <w:lang w:val="en-US"/>
        </w:rPr>
        <w:t>Romina RAEISI (Ms.), First Secretary, Permanent Mission to the World Trade Organization (WTO), Geneva</w:t>
      </w:r>
    </w:p>
    <w:p w14:paraId="50165BD6" w14:textId="77777777" w:rsidR="008D1C8B" w:rsidRPr="008D1C8B" w:rsidRDefault="008D1C8B" w:rsidP="008D1C8B">
      <w:pPr>
        <w:rPr>
          <w:szCs w:val="22"/>
          <w:lang w:val="en-US"/>
        </w:rPr>
      </w:pPr>
    </w:p>
    <w:p w14:paraId="04CDF26B" w14:textId="77777777" w:rsidR="008D1C8B" w:rsidRPr="008D1C8B" w:rsidRDefault="008D1C8B" w:rsidP="008D1C8B">
      <w:pPr>
        <w:rPr>
          <w:szCs w:val="22"/>
          <w:lang w:val="en-US"/>
        </w:rPr>
      </w:pPr>
    </w:p>
    <w:p w14:paraId="6BD9A5E5" w14:textId="77777777" w:rsidR="008D1C8B" w:rsidRPr="00ED2888" w:rsidRDefault="008D1C8B" w:rsidP="008D1C8B">
      <w:pPr>
        <w:rPr>
          <w:szCs w:val="22"/>
          <w:u w:val="single"/>
          <w:lang w:val="es-ES"/>
        </w:rPr>
      </w:pPr>
      <w:r w:rsidRPr="00ED2888">
        <w:rPr>
          <w:szCs w:val="22"/>
          <w:u w:val="single"/>
          <w:lang w:val="es-ES"/>
        </w:rPr>
        <w:t>CHILI/CHILE</w:t>
      </w:r>
    </w:p>
    <w:p w14:paraId="17BE36C8" w14:textId="77777777" w:rsidR="008D1C8B" w:rsidRPr="00ED2888" w:rsidRDefault="008D1C8B" w:rsidP="008D1C8B">
      <w:pPr>
        <w:rPr>
          <w:szCs w:val="22"/>
          <w:u w:val="single"/>
          <w:lang w:val="es-ES"/>
        </w:rPr>
      </w:pPr>
    </w:p>
    <w:p w14:paraId="77486268" w14:textId="77777777" w:rsidR="008D1C8B" w:rsidRPr="0032425D" w:rsidRDefault="008D1C8B" w:rsidP="008D1C8B">
      <w:pPr>
        <w:rPr>
          <w:szCs w:val="22"/>
          <w:lang w:val="es-US"/>
        </w:rPr>
      </w:pPr>
      <w:r w:rsidRPr="0032425D">
        <w:rPr>
          <w:szCs w:val="22"/>
          <w:lang w:val="es-US"/>
        </w:rPr>
        <w:t xml:space="preserve">Claudio OSSA (Sr.), </w:t>
      </w:r>
      <w:proofErr w:type="gramStart"/>
      <w:r w:rsidRPr="0032425D">
        <w:rPr>
          <w:szCs w:val="22"/>
          <w:lang w:val="es-US"/>
        </w:rPr>
        <w:t>Jefe</w:t>
      </w:r>
      <w:proofErr w:type="gramEnd"/>
      <w:r w:rsidRPr="0032425D">
        <w:rPr>
          <w:szCs w:val="22"/>
          <w:lang w:val="es-US"/>
        </w:rPr>
        <w:t>, Departamento de Derechos Intelectuales (DDI), Servicio Nacional de Patrimonio, Ministerio de las Culturas, las Artes y el Patrimonio, Santiago</w:t>
      </w:r>
    </w:p>
    <w:p w14:paraId="2EF42220" w14:textId="77777777" w:rsidR="008D1C8B" w:rsidRPr="0032425D" w:rsidRDefault="00D6024D" w:rsidP="008D1C8B">
      <w:pPr>
        <w:rPr>
          <w:szCs w:val="22"/>
          <w:lang w:val="es-US"/>
        </w:rPr>
      </w:pPr>
      <w:hyperlink r:id="rId23" w:history="1">
        <w:r w:rsidR="008D1C8B" w:rsidRPr="00BC46D4">
          <w:rPr>
            <w:rStyle w:val="Hyperlink"/>
            <w:szCs w:val="22"/>
            <w:lang w:val="es-US"/>
          </w:rPr>
          <w:t>claudio.ossa@patrimoniocultural.gob.cl</w:t>
        </w:r>
      </w:hyperlink>
      <w:r w:rsidR="008D1C8B">
        <w:rPr>
          <w:szCs w:val="22"/>
          <w:u w:val="single"/>
          <w:lang w:val="es-US"/>
        </w:rPr>
        <w:t xml:space="preserve"> </w:t>
      </w:r>
    </w:p>
    <w:p w14:paraId="66CDE04B" w14:textId="77777777" w:rsidR="008D1C8B" w:rsidRDefault="008D1C8B" w:rsidP="008D1C8B">
      <w:pPr>
        <w:rPr>
          <w:szCs w:val="22"/>
          <w:lang w:val="es-ES"/>
        </w:rPr>
      </w:pPr>
    </w:p>
    <w:p w14:paraId="03227FB5" w14:textId="77777777" w:rsidR="008D1C8B" w:rsidRPr="00917A8E" w:rsidRDefault="008D1C8B" w:rsidP="008D1C8B">
      <w:pPr>
        <w:rPr>
          <w:lang w:val="es-US"/>
        </w:rPr>
      </w:pPr>
      <w:r w:rsidRPr="00917A8E">
        <w:rPr>
          <w:lang w:val="es-US"/>
        </w:rPr>
        <w:t xml:space="preserve">Sebastián MOLINA NECUL (Sr.), </w:t>
      </w:r>
      <w:proofErr w:type="gramStart"/>
      <w:r w:rsidRPr="00917A8E">
        <w:rPr>
          <w:lang w:val="es-US"/>
        </w:rPr>
        <w:t>Jefe</w:t>
      </w:r>
      <w:proofErr w:type="gramEnd"/>
      <w:r w:rsidRPr="00917A8E">
        <w:rPr>
          <w:lang w:val="es-US"/>
        </w:rPr>
        <w:t xml:space="preserve">, División de Propiedad Intelectual, Subsecretaría de Relaciones Económicas Internacionales, </w:t>
      </w:r>
      <w:r w:rsidRPr="00700429">
        <w:rPr>
          <w:lang w:val="es-US"/>
        </w:rPr>
        <w:t>Ministerio de Relaciones Exteriores</w:t>
      </w:r>
      <w:r>
        <w:rPr>
          <w:lang w:val="es-US"/>
        </w:rPr>
        <w:t>,</w:t>
      </w:r>
      <w:r w:rsidRPr="00917A8E">
        <w:rPr>
          <w:lang w:val="es-US"/>
        </w:rPr>
        <w:t xml:space="preserve"> Santiago </w:t>
      </w:r>
    </w:p>
    <w:p w14:paraId="5D89E9CA" w14:textId="77777777" w:rsidR="008D1C8B" w:rsidRDefault="00D6024D" w:rsidP="008D1C8B">
      <w:pPr>
        <w:rPr>
          <w:szCs w:val="22"/>
          <w:lang w:val="es-ES"/>
        </w:rPr>
      </w:pPr>
      <w:r>
        <w:fldChar w:fldCharType="begin"/>
      </w:r>
      <w:r w:rsidRPr="00D6024D">
        <w:rPr>
          <w:lang w:val="en-US"/>
        </w:rPr>
        <w:instrText>HYPERLINK "mailto:smolina@subrei.gob.c"</w:instrText>
      </w:r>
      <w:r>
        <w:fldChar w:fldCharType="separate"/>
      </w:r>
      <w:r w:rsidR="008D1C8B" w:rsidRPr="00917A8E">
        <w:rPr>
          <w:rStyle w:val="Hyperlink"/>
          <w:lang w:val="es-US"/>
        </w:rPr>
        <w:t>smolina@subrei.gob.c</w:t>
      </w:r>
      <w:r>
        <w:rPr>
          <w:rStyle w:val="Hyperlink"/>
          <w:lang w:val="es-US"/>
        </w:rPr>
        <w:fldChar w:fldCharType="end"/>
      </w:r>
      <w:r w:rsidR="008D1C8B" w:rsidRPr="00917A8E">
        <w:rPr>
          <w:lang w:val="es-US"/>
        </w:rPr>
        <w:t xml:space="preserve"> </w:t>
      </w:r>
    </w:p>
    <w:p w14:paraId="0EDADC94" w14:textId="77777777" w:rsidR="008D1C8B" w:rsidRDefault="008D1C8B" w:rsidP="008D1C8B">
      <w:pPr>
        <w:rPr>
          <w:szCs w:val="22"/>
          <w:lang w:val="es-ES"/>
        </w:rPr>
      </w:pPr>
    </w:p>
    <w:p w14:paraId="7D4CDD59" w14:textId="77777777" w:rsidR="008D1C8B" w:rsidRPr="00ED2888" w:rsidRDefault="008D1C8B" w:rsidP="008D1C8B">
      <w:pPr>
        <w:rPr>
          <w:szCs w:val="22"/>
          <w:lang w:val="es-ES"/>
        </w:rPr>
      </w:pPr>
      <w:r w:rsidRPr="00ED2888">
        <w:rPr>
          <w:szCs w:val="22"/>
          <w:lang w:val="es-ES"/>
        </w:rPr>
        <w:t>Teresa AGUERO TEARE (Sra.), Encargada de Asuntos Ambientales, Recursos Genéticos y Bioseguridad, Oficina de Estudios y Políticas Agrarias (ODEPA), Ministerio de Agricultura, Santiago</w:t>
      </w:r>
    </w:p>
    <w:p w14:paraId="08D49965" w14:textId="77777777" w:rsidR="008D1C8B" w:rsidRDefault="00D6024D" w:rsidP="008D1C8B">
      <w:pPr>
        <w:rPr>
          <w:szCs w:val="22"/>
          <w:u w:val="single"/>
          <w:lang w:val="es-ES"/>
        </w:rPr>
      </w:pPr>
      <w:hyperlink r:id="rId24" w:history="1">
        <w:r w:rsidR="008D1C8B" w:rsidRPr="005D47C1">
          <w:rPr>
            <w:rStyle w:val="Hyperlink"/>
            <w:szCs w:val="22"/>
            <w:lang w:val="es-ES"/>
          </w:rPr>
          <w:t>taguero@odepa.gob.cl</w:t>
        </w:r>
      </w:hyperlink>
    </w:p>
    <w:p w14:paraId="5F0D671F" w14:textId="77777777" w:rsidR="008D1C8B" w:rsidRPr="005D47C1" w:rsidRDefault="008D1C8B" w:rsidP="008D1C8B">
      <w:pPr>
        <w:rPr>
          <w:szCs w:val="22"/>
          <w:lang w:val="es-ES"/>
        </w:rPr>
      </w:pPr>
    </w:p>
    <w:p w14:paraId="2039E947" w14:textId="77777777" w:rsidR="008D1C8B" w:rsidRPr="00BA2644" w:rsidRDefault="008D1C8B" w:rsidP="008D1C8B">
      <w:pPr>
        <w:rPr>
          <w:szCs w:val="22"/>
          <w:lang w:val="es-ES"/>
        </w:rPr>
      </w:pPr>
      <w:r w:rsidRPr="00ED2888">
        <w:rPr>
          <w:szCs w:val="22"/>
          <w:lang w:val="es-ES"/>
        </w:rPr>
        <w:t xml:space="preserve">Pablo LATORRE (Sr.), Primer </w:t>
      </w:r>
      <w:proofErr w:type="gramStart"/>
      <w:r w:rsidRPr="00ED2888">
        <w:rPr>
          <w:szCs w:val="22"/>
          <w:lang w:val="es-ES"/>
        </w:rPr>
        <w:t>Secretario</w:t>
      </w:r>
      <w:proofErr w:type="gramEnd"/>
      <w:r w:rsidRPr="00ED2888">
        <w:rPr>
          <w:szCs w:val="22"/>
          <w:lang w:val="es-ES"/>
        </w:rPr>
        <w:t>, Misión Permanente</w:t>
      </w:r>
      <w:r>
        <w:rPr>
          <w:szCs w:val="22"/>
          <w:lang w:val="es-ES"/>
        </w:rPr>
        <w:t xml:space="preserve"> ante </w:t>
      </w:r>
      <w:r w:rsidRPr="00BA2644">
        <w:rPr>
          <w:szCs w:val="22"/>
          <w:lang w:val="es-ES"/>
        </w:rPr>
        <w:t>la Organización Mundial del Comercio (OMC), Ginebra</w:t>
      </w:r>
    </w:p>
    <w:p w14:paraId="68B71A8A" w14:textId="77777777" w:rsidR="008D1C8B" w:rsidRPr="009A0D7C" w:rsidRDefault="00D6024D" w:rsidP="008D1C8B">
      <w:pPr>
        <w:rPr>
          <w:szCs w:val="22"/>
          <w:lang w:val="fr-CH"/>
        </w:rPr>
      </w:pPr>
      <w:r>
        <w:fldChar w:fldCharType="begin"/>
      </w:r>
      <w:r w:rsidRPr="00D6024D">
        <w:rPr>
          <w:lang w:val="en-US"/>
        </w:rPr>
        <w:instrText>HYPERLINK "mailto:platorre@subrei.gob.cl"</w:instrText>
      </w:r>
      <w:r>
        <w:fldChar w:fldCharType="separate"/>
      </w:r>
      <w:r w:rsidR="008D1C8B" w:rsidRPr="009A0D7C">
        <w:rPr>
          <w:rStyle w:val="Hyperlink"/>
          <w:szCs w:val="22"/>
          <w:lang w:val="fr-CH"/>
        </w:rPr>
        <w:t>platorre@subrei.gob.cl</w:t>
      </w:r>
      <w:r>
        <w:rPr>
          <w:rStyle w:val="Hyperlink"/>
          <w:szCs w:val="22"/>
          <w:lang w:val="fr-CH"/>
        </w:rPr>
        <w:fldChar w:fldCharType="end"/>
      </w:r>
      <w:r w:rsidR="008D1C8B" w:rsidRPr="009A0D7C">
        <w:rPr>
          <w:szCs w:val="22"/>
          <w:u w:val="single"/>
          <w:lang w:val="fr-CH"/>
        </w:rPr>
        <w:t xml:space="preserve"> </w:t>
      </w:r>
    </w:p>
    <w:p w14:paraId="5382007D" w14:textId="77777777" w:rsidR="008D1C8B" w:rsidRPr="009A0D7C" w:rsidRDefault="008D1C8B" w:rsidP="008D1C8B">
      <w:pPr>
        <w:rPr>
          <w:szCs w:val="22"/>
          <w:lang w:val="fr-CH"/>
        </w:rPr>
      </w:pPr>
    </w:p>
    <w:p w14:paraId="3D59ABE1" w14:textId="77777777" w:rsidR="008D1C8B" w:rsidRPr="009A0D7C" w:rsidRDefault="008D1C8B" w:rsidP="008D1C8B">
      <w:pPr>
        <w:rPr>
          <w:szCs w:val="22"/>
          <w:lang w:val="fr-CH"/>
        </w:rPr>
      </w:pPr>
    </w:p>
    <w:p w14:paraId="3423A2DE" w14:textId="77777777" w:rsidR="008D1C8B" w:rsidRPr="009A0D7C" w:rsidRDefault="008D1C8B" w:rsidP="008D1C8B">
      <w:pPr>
        <w:rPr>
          <w:szCs w:val="22"/>
          <w:u w:val="single"/>
          <w:lang w:val="fr-CH"/>
        </w:rPr>
      </w:pPr>
      <w:r w:rsidRPr="009A0D7C">
        <w:rPr>
          <w:szCs w:val="22"/>
          <w:u w:val="single"/>
          <w:lang w:val="fr-CH"/>
        </w:rPr>
        <w:t>CHINE/CHINA</w:t>
      </w:r>
    </w:p>
    <w:p w14:paraId="562BE71A" w14:textId="77777777" w:rsidR="008D1C8B" w:rsidRPr="009A0D7C" w:rsidRDefault="008D1C8B" w:rsidP="008D1C8B">
      <w:pPr>
        <w:rPr>
          <w:szCs w:val="22"/>
          <w:u w:val="single"/>
          <w:lang w:val="fr-CH"/>
        </w:rPr>
      </w:pPr>
    </w:p>
    <w:p w14:paraId="6D4DC315" w14:textId="77777777" w:rsidR="008D1C8B" w:rsidRPr="008D1C8B" w:rsidRDefault="008D1C8B" w:rsidP="008D1C8B">
      <w:pPr>
        <w:rPr>
          <w:szCs w:val="22"/>
          <w:lang w:val="en-US"/>
        </w:rPr>
      </w:pPr>
      <w:r w:rsidRPr="008D1C8B">
        <w:rPr>
          <w:szCs w:val="22"/>
          <w:lang w:val="en-US"/>
        </w:rPr>
        <w:t>LI Weiwei (Ms.), Minister Counsellor, Permanent Mission, Geneva</w:t>
      </w:r>
    </w:p>
    <w:p w14:paraId="5B41F962" w14:textId="77777777" w:rsidR="008D1C8B" w:rsidRPr="008D1C8B" w:rsidRDefault="008D1C8B" w:rsidP="008D1C8B">
      <w:pPr>
        <w:rPr>
          <w:szCs w:val="22"/>
          <w:lang w:val="en-US"/>
        </w:rPr>
      </w:pPr>
    </w:p>
    <w:p w14:paraId="0D090F14" w14:textId="77777777" w:rsidR="008D1C8B" w:rsidRPr="008D1C8B" w:rsidRDefault="008D1C8B" w:rsidP="008D1C8B">
      <w:pPr>
        <w:rPr>
          <w:szCs w:val="22"/>
          <w:lang w:val="en-US"/>
        </w:rPr>
      </w:pPr>
      <w:r w:rsidRPr="008D1C8B">
        <w:rPr>
          <w:szCs w:val="22"/>
          <w:lang w:val="en-US"/>
        </w:rPr>
        <w:lastRenderedPageBreak/>
        <w:t xml:space="preserve">YANG </w:t>
      </w:r>
      <w:proofErr w:type="spellStart"/>
      <w:r w:rsidRPr="008D1C8B">
        <w:rPr>
          <w:szCs w:val="22"/>
          <w:lang w:val="en-US"/>
        </w:rPr>
        <w:t>Zhilun</w:t>
      </w:r>
      <w:proofErr w:type="spellEnd"/>
      <w:r w:rsidRPr="008D1C8B">
        <w:rPr>
          <w:szCs w:val="22"/>
          <w:lang w:val="en-US"/>
        </w:rPr>
        <w:t xml:space="preserve"> (Mr.), Minister Counsellor, Permanent Mission, Geneva</w:t>
      </w:r>
    </w:p>
    <w:p w14:paraId="2F942A03" w14:textId="77777777" w:rsidR="008D1C8B" w:rsidRPr="008D1C8B" w:rsidRDefault="008D1C8B" w:rsidP="008D1C8B">
      <w:pPr>
        <w:rPr>
          <w:szCs w:val="22"/>
          <w:lang w:val="en-US"/>
        </w:rPr>
      </w:pPr>
    </w:p>
    <w:p w14:paraId="621C9452" w14:textId="77777777" w:rsidR="008D1C8B" w:rsidRPr="008D1C8B" w:rsidRDefault="008D1C8B" w:rsidP="008D1C8B">
      <w:pPr>
        <w:rPr>
          <w:szCs w:val="22"/>
          <w:lang w:val="en-US"/>
        </w:rPr>
      </w:pPr>
      <w:r w:rsidRPr="008D1C8B">
        <w:rPr>
          <w:szCs w:val="22"/>
          <w:lang w:val="en-US"/>
        </w:rPr>
        <w:t>XIA Tao (Mr.), Director, Treaty and Law Department, China National Intellectual Property Administration (CNIPA), Beijing</w:t>
      </w:r>
    </w:p>
    <w:p w14:paraId="7D7308D1" w14:textId="77777777" w:rsidR="008D1C8B" w:rsidRPr="008D1C8B" w:rsidRDefault="008D1C8B" w:rsidP="008D1C8B">
      <w:pPr>
        <w:rPr>
          <w:szCs w:val="22"/>
          <w:lang w:val="en-US"/>
        </w:rPr>
      </w:pPr>
    </w:p>
    <w:p w14:paraId="412643DE" w14:textId="77777777" w:rsidR="008D1C8B" w:rsidRPr="008D1C8B" w:rsidRDefault="008D1C8B" w:rsidP="008D1C8B">
      <w:pPr>
        <w:rPr>
          <w:szCs w:val="22"/>
          <w:lang w:val="en-US"/>
        </w:rPr>
      </w:pPr>
      <w:r w:rsidRPr="008D1C8B">
        <w:rPr>
          <w:szCs w:val="22"/>
          <w:lang w:val="en-US"/>
        </w:rPr>
        <w:t xml:space="preserve">HU </w:t>
      </w:r>
      <w:proofErr w:type="spellStart"/>
      <w:r w:rsidRPr="008D1C8B">
        <w:rPr>
          <w:szCs w:val="22"/>
          <w:lang w:val="en-US"/>
        </w:rPr>
        <w:t>Anqi</w:t>
      </w:r>
      <w:proofErr w:type="spellEnd"/>
      <w:r w:rsidRPr="008D1C8B">
        <w:rPr>
          <w:szCs w:val="22"/>
          <w:lang w:val="en-US"/>
        </w:rPr>
        <w:t xml:space="preserve"> (Ms.), Director, Division II, Treaty and Law Department, China National Intellectual Property Administration (CNIPA), Beijing</w:t>
      </w:r>
    </w:p>
    <w:p w14:paraId="740684EB" w14:textId="77777777" w:rsidR="008D1C8B" w:rsidRPr="008D1C8B" w:rsidRDefault="008D1C8B" w:rsidP="008D1C8B">
      <w:pPr>
        <w:rPr>
          <w:szCs w:val="22"/>
          <w:lang w:val="en-US"/>
        </w:rPr>
      </w:pPr>
    </w:p>
    <w:p w14:paraId="39263371" w14:textId="77777777" w:rsidR="008D1C8B" w:rsidRPr="008D1C8B" w:rsidRDefault="008D1C8B" w:rsidP="008D1C8B">
      <w:pPr>
        <w:rPr>
          <w:szCs w:val="22"/>
          <w:lang w:val="en-US"/>
        </w:rPr>
      </w:pPr>
      <w:r w:rsidRPr="008D1C8B">
        <w:rPr>
          <w:szCs w:val="22"/>
          <w:lang w:val="en-US"/>
        </w:rPr>
        <w:t xml:space="preserve">XIANG </w:t>
      </w:r>
      <w:proofErr w:type="spellStart"/>
      <w:r w:rsidRPr="008D1C8B">
        <w:rPr>
          <w:szCs w:val="22"/>
          <w:lang w:val="en-US"/>
        </w:rPr>
        <w:t>Feifan</w:t>
      </w:r>
      <w:proofErr w:type="spellEnd"/>
      <w:r w:rsidRPr="008D1C8B">
        <w:rPr>
          <w:szCs w:val="22"/>
          <w:lang w:val="en-US"/>
        </w:rPr>
        <w:t xml:space="preserve"> (Ms.), Deputy Director, General Affairs Office, Copyright Department, National Copyright Administration of China (NCAC), Beijing</w:t>
      </w:r>
    </w:p>
    <w:p w14:paraId="09904A80" w14:textId="77777777" w:rsidR="008D1C8B" w:rsidRPr="008D1C8B" w:rsidRDefault="008D1C8B" w:rsidP="008D1C8B">
      <w:pPr>
        <w:rPr>
          <w:szCs w:val="22"/>
          <w:lang w:val="en-US"/>
        </w:rPr>
      </w:pPr>
    </w:p>
    <w:p w14:paraId="7F86B8CF" w14:textId="77777777" w:rsidR="008D1C8B" w:rsidRPr="008D1C8B" w:rsidRDefault="008D1C8B" w:rsidP="008D1C8B">
      <w:pPr>
        <w:rPr>
          <w:szCs w:val="22"/>
          <w:lang w:val="en-US"/>
        </w:rPr>
      </w:pPr>
      <w:r w:rsidRPr="008D1C8B">
        <w:rPr>
          <w:szCs w:val="22"/>
          <w:lang w:val="en-US"/>
        </w:rPr>
        <w:t>ZHONG Yan (Mr.), Deputy Director, Division I, International Cooperation Department, China National Intellectual Property Administration (CNIPA), Beijing</w:t>
      </w:r>
    </w:p>
    <w:p w14:paraId="6E6CD2C2" w14:textId="77777777" w:rsidR="008D1C8B" w:rsidRPr="008D1C8B" w:rsidRDefault="008D1C8B" w:rsidP="008D1C8B">
      <w:pPr>
        <w:rPr>
          <w:szCs w:val="22"/>
          <w:lang w:val="en-US"/>
        </w:rPr>
      </w:pPr>
    </w:p>
    <w:p w14:paraId="5FDE5C87" w14:textId="77777777" w:rsidR="008D1C8B" w:rsidRPr="008D1C8B" w:rsidRDefault="008D1C8B" w:rsidP="008D1C8B">
      <w:pPr>
        <w:rPr>
          <w:szCs w:val="22"/>
          <w:lang w:val="en-US"/>
        </w:rPr>
      </w:pPr>
      <w:r w:rsidRPr="008D1C8B">
        <w:rPr>
          <w:szCs w:val="22"/>
          <w:lang w:val="en-US"/>
        </w:rPr>
        <w:t>CHEN Fuxin (Ms.), Program Officer, Treaty and Law Department, China National Intellectual Property Administration (CNIPA), Beijing</w:t>
      </w:r>
    </w:p>
    <w:p w14:paraId="70909137" w14:textId="77777777" w:rsidR="008D1C8B" w:rsidRPr="008D1C8B" w:rsidRDefault="008D1C8B" w:rsidP="008D1C8B">
      <w:pPr>
        <w:rPr>
          <w:szCs w:val="22"/>
          <w:lang w:val="en-US"/>
        </w:rPr>
      </w:pPr>
    </w:p>
    <w:p w14:paraId="751FD394" w14:textId="77777777" w:rsidR="008D1C8B" w:rsidRPr="008D1C8B" w:rsidRDefault="008D1C8B" w:rsidP="008D1C8B">
      <w:pPr>
        <w:rPr>
          <w:szCs w:val="22"/>
          <w:lang w:val="en-US"/>
        </w:rPr>
      </w:pPr>
      <w:r w:rsidRPr="008D1C8B">
        <w:rPr>
          <w:szCs w:val="22"/>
          <w:lang w:val="en-US"/>
        </w:rPr>
        <w:t>WANG Ru (Ms.), Program Officer, Legal Rule Division, Copyright Department, National Copyright Administration of China (NCAC), Beijing</w:t>
      </w:r>
    </w:p>
    <w:p w14:paraId="6104C47B" w14:textId="77777777" w:rsidR="008D1C8B" w:rsidRPr="008D1C8B" w:rsidRDefault="008D1C8B" w:rsidP="008D1C8B">
      <w:pPr>
        <w:rPr>
          <w:szCs w:val="22"/>
          <w:lang w:val="en-US"/>
        </w:rPr>
      </w:pPr>
    </w:p>
    <w:p w14:paraId="0EF29C4C" w14:textId="77777777" w:rsidR="008D1C8B" w:rsidRPr="008D1C8B" w:rsidRDefault="008D1C8B" w:rsidP="008D1C8B">
      <w:pPr>
        <w:rPr>
          <w:szCs w:val="22"/>
          <w:lang w:val="en-US"/>
        </w:rPr>
      </w:pPr>
      <w:r w:rsidRPr="008D1C8B">
        <w:rPr>
          <w:szCs w:val="22"/>
          <w:lang w:val="en-US"/>
        </w:rPr>
        <w:t xml:space="preserve">ZHAO </w:t>
      </w:r>
      <w:proofErr w:type="spellStart"/>
      <w:r w:rsidRPr="008D1C8B">
        <w:rPr>
          <w:szCs w:val="22"/>
          <w:lang w:val="en-US"/>
        </w:rPr>
        <w:t>Fuwei</w:t>
      </w:r>
      <w:proofErr w:type="spellEnd"/>
      <w:r w:rsidRPr="008D1C8B">
        <w:rPr>
          <w:szCs w:val="22"/>
          <w:lang w:val="en-US"/>
        </w:rPr>
        <w:t xml:space="preserve"> (Mr.), Researcher, Nanjing Institute of Environmental Sciences (NIES), Ministry of Ecology and Environment, Nanjing</w:t>
      </w:r>
    </w:p>
    <w:p w14:paraId="0C62BB85" w14:textId="77777777" w:rsidR="008D1C8B" w:rsidRPr="008D1C8B" w:rsidRDefault="008D1C8B" w:rsidP="008D1C8B">
      <w:pPr>
        <w:rPr>
          <w:szCs w:val="22"/>
          <w:lang w:val="en-US"/>
        </w:rPr>
      </w:pPr>
    </w:p>
    <w:p w14:paraId="42C0A1BA" w14:textId="77777777" w:rsidR="008D1C8B" w:rsidRPr="008D1C8B" w:rsidRDefault="008D1C8B" w:rsidP="008D1C8B">
      <w:pPr>
        <w:rPr>
          <w:szCs w:val="22"/>
          <w:lang w:val="en-US"/>
        </w:rPr>
      </w:pPr>
      <w:r w:rsidRPr="008D1C8B">
        <w:rPr>
          <w:szCs w:val="22"/>
          <w:lang w:val="en-US"/>
        </w:rPr>
        <w:t xml:space="preserve">XIE </w:t>
      </w:r>
      <w:proofErr w:type="spellStart"/>
      <w:r w:rsidRPr="008D1C8B">
        <w:rPr>
          <w:szCs w:val="22"/>
          <w:lang w:val="en-US"/>
        </w:rPr>
        <w:t>Zhangwei</w:t>
      </w:r>
      <w:proofErr w:type="spellEnd"/>
      <w:r w:rsidRPr="008D1C8B">
        <w:rPr>
          <w:szCs w:val="22"/>
          <w:lang w:val="en-US"/>
        </w:rPr>
        <w:t xml:space="preserve"> (Ms.), First Secretary, Permanent Mission, Geneva</w:t>
      </w:r>
    </w:p>
    <w:p w14:paraId="73093030" w14:textId="77777777" w:rsidR="008D1C8B" w:rsidRPr="008D1C8B" w:rsidRDefault="008D1C8B" w:rsidP="008D1C8B">
      <w:pPr>
        <w:rPr>
          <w:szCs w:val="22"/>
          <w:lang w:val="en-US"/>
        </w:rPr>
      </w:pPr>
    </w:p>
    <w:p w14:paraId="428A968D" w14:textId="77777777" w:rsidR="008D1C8B" w:rsidRPr="008D1C8B" w:rsidRDefault="008D1C8B" w:rsidP="008D1C8B">
      <w:pPr>
        <w:rPr>
          <w:szCs w:val="22"/>
          <w:lang w:val="en-US"/>
        </w:rPr>
      </w:pPr>
      <w:r w:rsidRPr="008D1C8B">
        <w:rPr>
          <w:szCs w:val="22"/>
          <w:lang w:val="en-US"/>
        </w:rPr>
        <w:t>HE Xiang (Mr.), Third Secretary, Permanent Mission, Geneva</w:t>
      </w:r>
    </w:p>
    <w:p w14:paraId="59BE7577" w14:textId="77777777" w:rsidR="008D1C8B" w:rsidRPr="008D1C8B" w:rsidRDefault="008D1C8B" w:rsidP="008D1C8B">
      <w:pPr>
        <w:rPr>
          <w:szCs w:val="22"/>
          <w:lang w:val="en-US"/>
        </w:rPr>
      </w:pPr>
    </w:p>
    <w:p w14:paraId="7AAD32B0" w14:textId="77777777" w:rsidR="008D1C8B" w:rsidRPr="008D1C8B" w:rsidRDefault="008D1C8B" w:rsidP="008D1C8B">
      <w:pPr>
        <w:rPr>
          <w:szCs w:val="22"/>
          <w:lang w:val="en-US"/>
        </w:rPr>
      </w:pPr>
    </w:p>
    <w:p w14:paraId="617E8FAF" w14:textId="77777777" w:rsidR="008D1C8B" w:rsidRPr="0032425D" w:rsidRDefault="008D1C8B" w:rsidP="008D1C8B">
      <w:pPr>
        <w:rPr>
          <w:szCs w:val="22"/>
          <w:u w:val="single"/>
          <w:lang w:val="es-US"/>
        </w:rPr>
      </w:pPr>
      <w:r w:rsidRPr="0032425D">
        <w:rPr>
          <w:szCs w:val="22"/>
          <w:u w:val="single"/>
          <w:lang w:val="es-US"/>
        </w:rPr>
        <w:t>COLOMBIE/COLOMBIA</w:t>
      </w:r>
    </w:p>
    <w:p w14:paraId="4F5B0F41" w14:textId="77777777" w:rsidR="008D1C8B" w:rsidRPr="0032425D" w:rsidRDefault="008D1C8B" w:rsidP="008D1C8B">
      <w:pPr>
        <w:rPr>
          <w:szCs w:val="22"/>
          <w:u w:val="single"/>
          <w:lang w:val="es-US"/>
        </w:rPr>
      </w:pPr>
    </w:p>
    <w:p w14:paraId="736512EB" w14:textId="77777777" w:rsidR="008D1C8B" w:rsidRDefault="008D1C8B" w:rsidP="008D1C8B">
      <w:pPr>
        <w:rPr>
          <w:szCs w:val="22"/>
          <w:lang w:val="es-US"/>
        </w:rPr>
      </w:pPr>
      <w:r w:rsidRPr="0050756A">
        <w:rPr>
          <w:szCs w:val="22"/>
          <w:lang w:val="es-US"/>
        </w:rPr>
        <w:t>Olga Lucia LOZANO FERRO</w:t>
      </w:r>
      <w:r>
        <w:rPr>
          <w:szCs w:val="22"/>
          <w:lang w:val="es-US"/>
        </w:rPr>
        <w:t xml:space="preserve"> (Sra.), </w:t>
      </w:r>
      <w:proofErr w:type="gramStart"/>
      <w:r>
        <w:rPr>
          <w:szCs w:val="22"/>
          <w:lang w:val="es-US"/>
        </w:rPr>
        <w:t>Ministra Consejera</w:t>
      </w:r>
      <w:proofErr w:type="gramEnd"/>
      <w:r>
        <w:rPr>
          <w:szCs w:val="22"/>
          <w:lang w:val="es-US"/>
        </w:rPr>
        <w:t>, Misión Permanente, Ginebra</w:t>
      </w:r>
    </w:p>
    <w:p w14:paraId="0793A734" w14:textId="77777777" w:rsidR="008D1C8B" w:rsidRDefault="008D1C8B" w:rsidP="008D1C8B">
      <w:pPr>
        <w:rPr>
          <w:szCs w:val="22"/>
          <w:lang w:val="es-US"/>
        </w:rPr>
      </w:pPr>
    </w:p>
    <w:p w14:paraId="468223AC" w14:textId="77777777" w:rsidR="008D1C8B" w:rsidRPr="0032425D" w:rsidRDefault="008D1C8B" w:rsidP="008D1C8B">
      <w:pPr>
        <w:rPr>
          <w:szCs w:val="22"/>
          <w:lang w:val="es-US"/>
        </w:rPr>
      </w:pPr>
      <w:r w:rsidRPr="0032425D">
        <w:rPr>
          <w:szCs w:val="22"/>
          <w:lang w:val="es-US"/>
        </w:rPr>
        <w:t xml:space="preserve">Edna Marcela RAMÍREZ OROZCO (Sra.), </w:t>
      </w:r>
      <w:proofErr w:type="gramStart"/>
      <w:r w:rsidRPr="0032425D">
        <w:rPr>
          <w:szCs w:val="22"/>
          <w:lang w:val="es-US"/>
        </w:rPr>
        <w:t>Directora</w:t>
      </w:r>
      <w:proofErr w:type="gramEnd"/>
      <w:r>
        <w:rPr>
          <w:szCs w:val="22"/>
          <w:lang w:val="es-US"/>
        </w:rPr>
        <w:t xml:space="preserve">, Dirección de </w:t>
      </w:r>
      <w:r w:rsidRPr="0032425D">
        <w:rPr>
          <w:szCs w:val="22"/>
          <w:lang w:val="es-US"/>
        </w:rPr>
        <w:t xml:space="preserve">Nuevas Creaciones, Superintendencia de Industria y Comercio (SIC), Ministerio de Industria Comercio y Turismo, Bogotá </w:t>
      </w:r>
    </w:p>
    <w:p w14:paraId="099F56A7" w14:textId="77777777" w:rsidR="008D1C8B" w:rsidRPr="0032425D" w:rsidRDefault="00D6024D" w:rsidP="008D1C8B">
      <w:pPr>
        <w:rPr>
          <w:szCs w:val="22"/>
          <w:lang w:val="fr-CH"/>
        </w:rPr>
      </w:pPr>
      <w:r>
        <w:fldChar w:fldCharType="begin"/>
      </w:r>
      <w:r w:rsidRPr="00D6024D">
        <w:rPr>
          <w:lang w:val="en-US"/>
        </w:rPr>
        <w:instrText>HYPERLINK "mailto:emramirez@sic.gov.co"</w:instrText>
      </w:r>
      <w:r>
        <w:fldChar w:fldCharType="separate"/>
      </w:r>
      <w:r w:rsidR="008D1C8B" w:rsidRPr="00BC46D4">
        <w:rPr>
          <w:rStyle w:val="Hyperlink"/>
          <w:szCs w:val="22"/>
          <w:lang w:val="fr-CH"/>
        </w:rPr>
        <w:t>emramirez@sic.gov.co</w:t>
      </w:r>
      <w:r>
        <w:rPr>
          <w:rStyle w:val="Hyperlink"/>
          <w:szCs w:val="22"/>
          <w:lang w:val="fr-CH"/>
        </w:rPr>
        <w:fldChar w:fldCharType="end"/>
      </w:r>
      <w:r w:rsidR="008D1C8B">
        <w:rPr>
          <w:szCs w:val="22"/>
          <w:u w:val="single"/>
          <w:lang w:val="fr-CH"/>
        </w:rPr>
        <w:t xml:space="preserve"> </w:t>
      </w:r>
    </w:p>
    <w:p w14:paraId="40CBFDFD" w14:textId="77777777" w:rsidR="008D1C8B" w:rsidRDefault="008D1C8B" w:rsidP="008D1C8B">
      <w:pPr>
        <w:rPr>
          <w:szCs w:val="22"/>
          <w:u w:val="single"/>
          <w:lang w:val="fr-CH"/>
        </w:rPr>
      </w:pPr>
    </w:p>
    <w:p w14:paraId="6CDBAB06" w14:textId="77777777" w:rsidR="008D1C8B" w:rsidRDefault="008D1C8B" w:rsidP="008D1C8B">
      <w:pPr>
        <w:rPr>
          <w:szCs w:val="22"/>
          <w:u w:val="single"/>
          <w:lang w:val="fr-CH"/>
        </w:rPr>
      </w:pPr>
    </w:p>
    <w:p w14:paraId="423CF666" w14:textId="77777777" w:rsidR="008D1C8B" w:rsidRPr="00661503" w:rsidRDefault="008D1C8B" w:rsidP="008D1C8B">
      <w:pPr>
        <w:rPr>
          <w:szCs w:val="22"/>
          <w:u w:val="single"/>
          <w:lang w:val="fr-CH"/>
        </w:rPr>
      </w:pPr>
      <w:r w:rsidRPr="00661503">
        <w:rPr>
          <w:szCs w:val="22"/>
          <w:u w:val="single"/>
          <w:lang w:val="fr-CH"/>
        </w:rPr>
        <w:t>CROATIE/CROATIA</w:t>
      </w:r>
    </w:p>
    <w:p w14:paraId="37C56C37" w14:textId="77777777" w:rsidR="008D1C8B" w:rsidRPr="00661503" w:rsidRDefault="008D1C8B" w:rsidP="008D1C8B">
      <w:pPr>
        <w:rPr>
          <w:szCs w:val="22"/>
          <w:u w:val="single"/>
          <w:lang w:val="fr-CH"/>
        </w:rPr>
      </w:pPr>
    </w:p>
    <w:p w14:paraId="2BD5468F" w14:textId="77777777" w:rsidR="008D1C8B" w:rsidRPr="008D1C8B" w:rsidRDefault="008D1C8B" w:rsidP="008D1C8B">
      <w:pPr>
        <w:rPr>
          <w:szCs w:val="22"/>
          <w:lang w:val="en-US"/>
        </w:rPr>
      </w:pPr>
      <w:proofErr w:type="spellStart"/>
      <w:r w:rsidRPr="008D1C8B">
        <w:rPr>
          <w:szCs w:val="22"/>
          <w:lang w:val="en-US"/>
        </w:rPr>
        <w:t>Gordana</w:t>
      </w:r>
      <w:proofErr w:type="spellEnd"/>
      <w:r w:rsidRPr="008D1C8B">
        <w:rPr>
          <w:szCs w:val="22"/>
          <w:lang w:val="en-US"/>
        </w:rPr>
        <w:t xml:space="preserve"> TURKALJ (Ms.), Acting Head, Patents Department, State Intellectual Property Office (SIPO), Zagreb</w:t>
      </w:r>
    </w:p>
    <w:p w14:paraId="3000A7DA" w14:textId="77777777" w:rsidR="008D1C8B" w:rsidRPr="00ED2888" w:rsidRDefault="00D6024D" w:rsidP="008D1C8B">
      <w:pPr>
        <w:rPr>
          <w:szCs w:val="22"/>
          <w:lang w:val="es-ES"/>
        </w:rPr>
      </w:pPr>
      <w:hyperlink r:id="rId25" w:history="1">
        <w:r w:rsidR="008D1C8B" w:rsidRPr="00D95F55">
          <w:rPr>
            <w:rStyle w:val="Hyperlink"/>
            <w:szCs w:val="22"/>
            <w:lang w:val="es-ES"/>
          </w:rPr>
          <w:t>gturkalj@dziv.hr</w:t>
        </w:r>
      </w:hyperlink>
      <w:r w:rsidR="008D1C8B">
        <w:rPr>
          <w:szCs w:val="22"/>
          <w:u w:val="single"/>
          <w:lang w:val="es-ES"/>
        </w:rPr>
        <w:t xml:space="preserve"> </w:t>
      </w:r>
    </w:p>
    <w:p w14:paraId="2434301C" w14:textId="77777777" w:rsidR="008D1C8B" w:rsidRPr="00ED2888" w:rsidRDefault="008D1C8B" w:rsidP="008D1C8B">
      <w:pPr>
        <w:rPr>
          <w:szCs w:val="22"/>
          <w:lang w:val="es-ES"/>
        </w:rPr>
      </w:pPr>
    </w:p>
    <w:p w14:paraId="01267AD1" w14:textId="77777777" w:rsidR="008D1C8B" w:rsidRPr="00ED2888" w:rsidRDefault="008D1C8B" w:rsidP="008D1C8B">
      <w:pPr>
        <w:rPr>
          <w:szCs w:val="22"/>
          <w:lang w:val="es-ES"/>
        </w:rPr>
      </w:pPr>
    </w:p>
    <w:p w14:paraId="3C4252D5" w14:textId="77777777" w:rsidR="008D1C8B" w:rsidRPr="00ED2888" w:rsidRDefault="008D1C8B" w:rsidP="008D1C8B">
      <w:pPr>
        <w:rPr>
          <w:szCs w:val="22"/>
          <w:u w:val="single"/>
          <w:lang w:val="es-ES"/>
        </w:rPr>
      </w:pPr>
      <w:r w:rsidRPr="00ED2888">
        <w:rPr>
          <w:szCs w:val="22"/>
          <w:u w:val="single"/>
          <w:lang w:val="es-ES"/>
        </w:rPr>
        <w:t>CUBA</w:t>
      </w:r>
    </w:p>
    <w:p w14:paraId="577083FB" w14:textId="77777777" w:rsidR="008D1C8B" w:rsidRPr="00ED2888" w:rsidRDefault="008D1C8B" w:rsidP="008D1C8B">
      <w:pPr>
        <w:rPr>
          <w:szCs w:val="22"/>
          <w:u w:val="single"/>
          <w:lang w:val="es-ES"/>
        </w:rPr>
      </w:pPr>
    </w:p>
    <w:p w14:paraId="128407E2" w14:textId="77777777" w:rsidR="008D1C8B" w:rsidRPr="00ED2888" w:rsidRDefault="008D1C8B" w:rsidP="008D1C8B">
      <w:pPr>
        <w:rPr>
          <w:szCs w:val="22"/>
          <w:lang w:val="es-ES"/>
        </w:rPr>
      </w:pPr>
      <w:r w:rsidRPr="00ED2888">
        <w:rPr>
          <w:szCs w:val="22"/>
          <w:lang w:val="es-ES"/>
        </w:rPr>
        <w:t xml:space="preserve">William DÍAZ MENÉNDEZ (Sr.), </w:t>
      </w:r>
      <w:proofErr w:type="gramStart"/>
      <w:r w:rsidRPr="00ED2888">
        <w:rPr>
          <w:szCs w:val="22"/>
          <w:lang w:val="es-ES"/>
        </w:rPr>
        <w:t>Consejero</w:t>
      </w:r>
      <w:proofErr w:type="gramEnd"/>
      <w:r w:rsidRPr="00ED2888">
        <w:rPr>
          <w:szCs w:val="22"/>
          <w:lang w:val="es-ES"/>
        </w:rPr>
        <w:t>, Misión Permanente, Ginebra</w:t>
      </w:r>
    </w:p>
    <w:p w14:paraId="6E2F1874" w14:textId="77777777" w:rsidR="008D1C8B" w:rsidRPr="00ED2888" w:rsidRDefault="008D1C8B" w:rsidP="008D1C8B">
      <w:pPr>
        <w:rPr>
          <w:szCs w:val="22"/>
          <w:lang w:val="es-ES"/>
        </w:rPr>
      </w:pPr>
    </w:p>
    <w:p w14:paraId="1FCA128D" w14:textId="77777777" w:rsidR="008D1C8B" w:rsidRPr="00ED2888" w:rsidRDefault="008D1C8B" w:rsidP="008D1C8B">
      <w:pPr>
        <w:rPr>
          <w:szCs w:val="22"/>
          <w:lang w:val="es-ES"/>
        </w:rPr>
      </w:pPr>
      <w:r w:rsidRPr="00ED2888">
        <w:rPr>
          <w:szCs w:val="22"/>
          <w:lang w:val="es-ES"/>
        </w:rPr>
        <w:t>Libia OLIVER (Sra.), Experta, Misión Permanente, Ginebra</w:t>
      </w:r>
    </w:p>
    <w:p w14:paraId="2636812B" w14:textId="77777777" w:rsidR="008D1C8B" w:rsidRPr="00ED2888" w:rsidRDefault="008D1C8B" w:rsidP="008D1C8B">
      <w:pPr>
        <w:rPr>
          <w:szCs w:val="22"/>
          <w:lang w:val="es-ES"/>
        </w:rPr>
      </w:pPr>
    </w:p>
    <w:p w14:paraId="14060F36" w14:textId="77777777" w:rsidR="008D1C8B" w:rsidRPr="00ED2888" w:rsidRDefault="008D1C8B" w:rsidP="008D1C8B">
      <w:pPr>
        <w:rPr>
          <w:szCs w:val="22"/>
          <w:lang w:val="es-ES"/>
        </w:rPr>
      </w:pPr>
    </w:p>
    <w:p w14:paraId="4782541F" w14:textId="77777777" w:rsidR="008D1C8B" w:rsidRPr="009A0D7C" w:rsidRDefault="008D1C8B" w:rsidP="008D1C8B">
      <w:pPr>
        <w:rPr>
          <w:szCs w:val="22"/>
          <w:u w:val="single"/>
          <w:lang w:val="es-US"/>
        </w:rPr>
      </w:pPr>
      <w:r w:rsidRPr="009A0D7C">
        <w:rPr>
          <w:szCs w:val="22"/>
          <w:u w:val="single"/>
          <w:lang w:val="es-US"/>
        </w:rPr>
        <w:br w:type="page"/>
      </w:r>
    </w:p>
    <w:p w14:paraId="6DE20A5E" w14:textId="77777777" w:rsidR="008D1C8B" w:rsidRPr="008D1C8B" w:rsidRDefault="008D1C8B" w:rsidP="008D1C8B">
      <w:pPr>
        <w:rPr>
          <w:szCs w:val="22"/>
          <w:u w:val="single"/>
          <w:lang w:val="en-US"/>
        </w:rPr>
      </w:pPr>
      <w:r w:rsidRPr="008D1C8B">
        <w:rPr>
          <w:szCs w:val="22"/>
          <w:u w:val="single"/>
          <w:lang w:val="en-US"/>
        </w:rPr>
        <w:lastRenderedPageBreak/>
        <w:t>DANEMARK/DENMARK</w:t>
      </w:r>
    </w:p>
    <w:p w14:paraId="13B4A193" w14:textId="77777777" w:rsidR="008D1C8B" w:rsidRPr="008D1C8B" w:rsidRDefault="008D1C8B" w:rsidP="008D1C8B">
      <w:pPr>
        <w:rPr>
          <w:szCs w:val="22"/>
          <w:u w:val="single"/>
          <w:lang w:val="en-US"/>
        </w:rPr>
      </w:pPr>
    </w:p>
    <w:p w14:paraId="13A74DC3" w14:textId="77777777" w:rsidR="008D1C8B" w:rsidRPr="008D1C8B" w:rsidRDefault="008D1C8B" w:rsidP="008D1C8B">
      <w:pPr>
        <w:rPr>
          <w:szCs w:val="22"/>
          <w:lang w:val="en-US"/>
        </w:rPr>
      </w:pPr>
      <w:r w:rsidRPr="008D1C8B">
        <w:rPr>
          <w:szCs w:val="22"/>
          <w:lang w:val="en-US"/>
        </w:rPr>
        <w:t xml:space="preserve">Sannah Sophie </w:t>
      </w:r>
      <w:proofErr w:type="spellStart"/>
      <w:r w:rsidRPr="008D1C8B">
        <w:rPr>
          <w:szCs w:val="22"/>
          <w:lang w:val="en-US"/>
        </w:rPr>
        <w:t>Plenaa</w:t>
      </w:r>
      <w:proofErr w:type="spellEnd"/>
      <w:r w:rsidRPr="008D1C8B">
        <w:rPr>
          <w:szCs w:val="22"/>
          <w:lang w:val="en-US"/>
        </w:rPr>
        <w:t xml:space="preserve"> THORNGREEN (Ms.), Special Advisor, Center for Policy, Legal and International Relations, Danish Patent and Trademark Office, Ministry of Industry, Business and Financial Affairs, </w:t>
      </w:r>
      <w:proofErr w:type="spellStart"/>
      <w:r w:rsidRPr="008D1C8B">
        <w:rPr>
          <w:szCs w:val="22"/>
          <w:lang w:val="en-US"/>
        </w:rPr>
        <w:t>Taastrup</w:t>
      </w:r>
      <w:proofErr w:type="spellEnd"/>
    </w:p>
    <w:p w14:paraId="145EDEA6" w14:textId="77777777" w:rsidR="008D1C8B" w:rsidRPr="008D1C8B" w:rsidRDefault="008D1C8B" w:rsidP="008D1C8B">
      <w:pPr>
        <w:rPr>
          <w:szCs w:val="22"/>
          <w:lang w:val="en-US"/>
        </w:rPr>
      </w:pPr>
    </w:p>
    <w:p w14:paraId="1690519C" w14:textId="77777777" w:rsidR="008D1C8B" w:rsidRPr="008D1C8B" w:rsidRDefault="008D1C8B" w:rsidP="008D1C8B">
      <w:pPr>
        <w:rPr>
          <w:szCs w:val="22"/>
          <w:lang w:val="en-US"/>
        </w:rPr>
      </w:pPr>
    </w:p>
    <w:p w14:paraId="39979634" w14:textId="77777777" w:rsidR="008D1C8B" w:rsidRPr="00ED2888" w:rsidRDefault="008D1C8B" w:rsidP="008D1C8B">
      <w:pPr>
        <w:rPr>
          <w:szCs w:val="22"/>
          <w:u w:val="single"/>
          <w:lang w:val="fr-CH"/>
        </w:rPr>
      </w:pPr>
      <w:r w:rsidRPr="00ED2888">
        <w:rPr>
          <w:szCs w:val="22"/>
          <w:u w:val="single"/>
          <w:lang w:val="fr-CH"/>
        </w:rPr>
        <w:t>DJIBOUTI</w:t>
      </w:r>
    </w:p>
    <w:p w14:paraId="076A1C24" w14:textId="77777777" w:rsidR="008D1C8B" w:rsidRPr="00ED2888" w:rsidRDefault="008D1C8B" w:rsidP="008D1C8B">
      <w:pPr>
        <w:rPr>
          <w:szCs w:val="22"/>
          <w:u w:val="single"/>
          <w:lang w:val="fr-CH"/>
        </w:rPr>
      </w:pPr>
    </w:p>
    <w:p w14:paraId="0CC63CFD" w14:textId="77777777" w:rsidR="008D1C8B" w:rsidRPr="00ED2888" w:rsidRDefault="008D1C8B" w:rsidP="008D1C8B">
      <w:pPr>
        <w:rPr>
          <w:szCs w:val="22"/>
          <w:lang w:val="fr-CH"/>
        </w:rPr>
      </w:pPr>
      <w:proofErr w:type="spellStart"/>
      <w:r w:rsidRPr="00ED2888">
        <w:rPr>
          <w:szCs w:val="22"/>
          <w:lang w:val="fr-CH"/>
        </w:rPr>
        <w:t>Kadra</w:t>
      </w:r>
      <w:proofErr w:type="spellEnd"/>
      <w:r w:rsidRPr="00ED2888">
        <w:rPr>
          <w:szCs w:val="22"/>
          <w:lang w:val="fr-CH"/>
        </w:rPr>
        <w:t xml:space="preserve"> AHMED HASSAN (Mme), ambassadrice, </w:t>
      </w:r>
      <w:r>
        <w:rPr>
          <w:szCs w:val="22"/>
          <w:lang w:val="fr-CH"/>
        </w:rPr>
        <w:t>r</w:t>
      </w:r>
      <w:r w:rsidRPr="00ED2888">
        <w:rPr>
          <w:szCs w:val="22"/>
          <w:lang w:val="fr-CH"/>
        </w:rPr>
        <w:t>eprésentante permanente, Mission</w:t>
      </w:r>
      <w:r>
        <w:rPr>
          <w:szCs w:val="22"/>
          <w:lang w:val="fr-CH"/>
        </w:rPr>
        <w:t> </w:t>
      </w:r>
      <w:r w:rsidRPr="00ED2888">
        <w:rPr>
          <w:szCs w:val="22"/>
          <w:lang w:val="fr-CH"/>
        </w:rPr>
        <w:t>permanente, Genève</w:t>
      </w:r>
    </w:p>
    <w:p w14:paraId="2C1E7A52" w14:textId="77777777" w:rsidR="008D1C8B" w:rsidRPr="00ED2888" w:rsidRDefault="00D6024D" w:rsidP="008D1C8B">
      <w:pPr>
        <w:rPr>
          <w:szCs w:val="22"/>
          <w:lang w:val="fr-CH"/>
        </w:rPr>
      </w:pPr>
      <w:r>
        <w:fldChar w:fldCharType="begin"/>
      </w:r>
      <w:r w:rsidRPr="00D6024D">
        <w:rPr>
          <w:lang w:val="en-US"/>
        </w:rPr>
        <w:instrText>HYPERLINK "mailto:mission.djibouti@djibouti.ch"</w:instrText>
      </w:r>
      <w:r>
        <w:fldChar w:fldCharType="separate"/>
      </w:r>
      <w:r w:rsidR="008D1C8B" w:rsidRPr="00D95F55">
        <w:rPr>
          <w:rStyle w:val="Hyperlink"/>
          <w:szCs w:val="22"/>
          <w:lang w:val="fr-CH"/>
        </w:rPr>
        <w:t>mission.djibouti@djibouti.ch</w:t>
      </w:r>
      <w:r>
        <w:rPr>
          <w:rStyle w:val="Hyperlink"/>
          <w:szCs w:val="22"/>
          <w:lang w:val="fr-CH"/>
        </w:rPr>
        <w:fldChar w:fldCharType="end"/>
      </w:r>
      <w:r w:rsidR="008D1C8B">
        <w:rPr>
          <w:szCs w:val="22"/>
          <w:u w:val="single"/>
          <w:lang w:val="fr-CH"/>
        </w:rPr>
        <w:t xml:space="preserve"> </w:t>
      </w:r>
    </w:p>
    <w:p w14:paraId="28476F69" w14:textId="77777777" w:rsidR="008D1C8B" w:rsidRPr="00ED2888" w:rsidRDefault="008D1C8B" w:rsidP="008D1C8B">
      <w:pPr>
        <w:rPr>
          <w:szCs w:val="22"/>
          <w:lang w:val="fr-CH"/>
        </w:rPr>
      </w:pPr>
    </w:p>
    <w:p w14:paraId="5789DDE5" w14:textId="77777777" w:rsidR="008D1C8B" w:rsidRDefault="008D1C8B" w:rsidP="008D1C8B">
      <w:pPr>
        <w:rPr>
          <w:szCs w:val="22"/>
          <w:lang w:val="fr-CH"/>
        </w:rPr>
      </w:pPr>
      <w:proofErr w:type="spellStart"/>
      <w:r w:rsidRPr="00992ACF">
        <w:rPr>
          <w:szCs w:val="22"/>
          <w:lang w:val="fr-CH"/>
        </w:rPr>
        <w:t>Oubah</w:t>
      </w:r>
      <w:proofErr w:type="spellEnd"/>
      <w:r w:rsidRPr="00992ACF">
        <w:rPr>
          <w:szCs w:val="22"/>
          <w:lang w:val="fr-CH"/>
        </w:rPr>
        <w:t xml:space="preserve"> Moussa AHMED (Mme), conseillère, Mission </w:t>
      </w:r>
      <w:r>
        <w:rPr>
          <w:szCs w:val="22"/>
          <w:lang w:val="fr-CH"/>
        </w:rPr>
        <w:t>p</w:t>
      </w:r>
      <w:r w:rsidRPr="00992ACF">
        <w:rPr>
          <w:szCs w:val="22"/>
          <w:lang w:val="fr-CH"/>
        </w:rPr>
        <w:t>ermanent</w:t>
      </w:r>
      <w:r>
        <w:rPr>
          <w:szCs w:val="22"/>
          <w:lang w:val="fr-CH"/>
        </w:rPr>
        <w:t>e, Genève</w:t>
      </w:r>
    </w:p>
    <w:p w14:paraId="5F12705B" w14:textId="77777777" w:rsidR="008D1C8B" w:rsidRDefault="008D1C8B" w:rsidP="008D1C8B">
      <w:pPr>
        <w:rPr>
          <w:szCs w:val="22"/>
          <w:lang w:val="fr-CH"/>
        </w:rPr>
      </w:pPr>
    </w:p>
    <w:p w14:paraId="616D4EEA" w14:textId="77777777" w:rsidR="008D1C8B" w:rsidRPr="00992ACF" w:rsidRDefault="008D1C8B" w:rsidP="008D1C8B">
      <w:pPr>
        <w:rPr>
          <w:szCs w:val="22"/>
          <w:lang w:val="fr-CH"/>
        </w:rPr>
      </w:pPr>
    </w:p>
    <w:p w14:paraId="39794A83" w14:textId="77777777" w:rsidR="008D1C8B" w:rsidRPr="008D1C8B" w:rsidRDefault="008D1C8B" w:rsidP="008D1C8B">
      <w:pPr>
        <w:rPr>
          <w:szCs w:val="22"/>
          <w:u w:val="single"/>
          <w:lang w:val="en-US"/>
        </w:rPr>
      </w:pPr>
      <w:r w:rsidRPr="008D1C8B">
        <w:rPr>
          <w:szCs w:val="22"/>
          <w:u w:val="single"/>
          <w:lang w:val="en-US"/>
        </w:rPr>
        <w:t>ÉGYPTE/EGYPT</w:t>
      </w:r>
    </w:p>
    <w:p w14:paraId="7D2C65D1" w14:textId="77777777" w:rsidR="008D1C8B" w:rsidRPr="008D1C8B" w:rsidRDefault="008D1C8B" w:rsidP="008D1C8B">
      <w:pPr>
        <w:rPr>
          <w:szCs w:val="22"/>
          <w:u w:val="single"/>
          <w:lang w:val="en-US"/>
        </w:rPr>
      </w:pPr>
    </w:p>
    <w:p w14:paraId="2B4B0826" w14:textId="77777777" w:rsidR="008D1C8B" w:rsidRPr="008D1C8B" w:rsidRDefault="008D1C8B" w:rsidP="008D1C8B">
      <w:pPr>
        <w:rPr>
          <w:szCs w:val="22"/>
          <w:lang w:val="en-US"/>
        </w:rPr>
      </w:pPr>
      <w:r w:rsidRPr="008D1C8B">
        <w:rPr>
          <w:szCs w:val="22"/>
          <w:lang w:val="en-US"/>
        </w:rPr>
        <w:t>Hassan EL-BADRAWY (Mr.), Former Vice-President, Court of Cassation, Cairo</w:t>
      </w:r>
    </w:p>
    <w:p w14:paraId="78847224" w14:textId="77777777" w:rsidR="008D1C8B" w:rsidRPr="008D1C8B" w:rsidRDefault="008D1C8B" w:rsidP="008D1C8B">
      <w:pPr>
        <w:rPr>
          <w:szCs w:val="22"/>
          <w:lang w:val="en-US"/>
        </w:rPr>
      </w:pPr>
    </w:p>
    <w:p w14:paraId="0C1BD534" w14:textId="77777777" w:rsidR="008D1C8B" w:rsidRPr="008D1C8B" w:rsidRDefault="008D1C8B" w:rsidP="008D1C8B">
      <w:pPr>
        <w:rPr>
          <w:szCs w:val="22"/>
          <w:lang w:val="en-US"/>
        </w:rPr>
      </w:pPr>
      <w:r w:rsidRPr="008D1C8B">
        <w:rPr>
          <w:rStyle w:val="markedcontent"/>
          <w:lang w:val="en-US"/>
        </w:rPr>
        <w:t xml:space="preserve">Mohamed Adel </w:t>
      </w:r>
      <w:r w:rsidRPr="008D1C8B">
        <w:rPr>
          <w:szCs w:val="22"/>
          <w:lang w:val="en-US"/>
        </w:rPr>
        <w:t>Mohamed HASSANIN (Mr.), First Secretary, Permanent Mission, Geneva</w:t>
      </w:r>
    </w:p>
    <w:p w14:paraId="22CEE4C3" w14:textId="77777777" w:rsidR="008D1C8B" w:rsidRPr="00AF0D30" w:rsidRDefault="00D6024D" w:rsidP="008D1C8B">
      <w:pPr>
        <w:rPr>
          <w:szCs w:val="22"/>
          <w:lang w:val="es-ES"/>
        </w:rPr>
      </w:pPr>
      <w:r>
        <w:fldChar w:fldCharType="begin"/>
      </w:r>
      <w:r w:rsidRPr="00D6024D">
        <w:rPr>
          <w:lang w:val="en-US"/>
        </w:rPr>
        <w:instrText>HYPERLINK "mailto:ma.adel@hotmail.com"</w:instrText>
      </w:r>
      <w:r>
        <w:fldChar w:fldCharType="separate"/>
      </w:r>
      <w:r w:rsidR="008D1C8B" w:rsidRPr="00AF0D30">
        <w:rPr>
          <w:rStyle w:val="Hyperlink"/>
          <w:szCs w:val="22"/>
          <w:lang w:val="es-ES"/>
        </w:rPr>
        <w:t>ma.adel@hotmail.com</w:t>
      </w:r>
      <w:r>
        <w:rPr>
          <w:rStyle w:val="Hyperlink"/>
          <w:szCs w:val="22"/>
          <w:lang w:val="es-ES"/>
        </w:rPr>
        <w:fldChar w:fldCharType="end"/>
      </w:r>
      <w:r w:rsidR="008D1C8B" w:rsidRPr="00AF0D30">
        <w:rPr>
          <w:szCs w:val="22"/>
          <w:u w:val="single"/>
          <w:lang w:val="es-ES"/>
        </w:rPr>
        <w:t xml:space="preserve"> </w:t>
      </w:r>
    </w:p>
    <w:p w14:paraId="762AE181" w14:textId="77777777" w:rsidR="008D1C8B" w:rsidRPr="00AF0D30" w:rsidRDefault="008D1C8B" w:rsidP="008D1C8B">
      <w:pPr>
        <w:rPr>
          <w:szCs w:val="22"/>
          <w:lang w:val="es-ES"/>
        </w:rPr>
      </w:pPr>
    </w:p>
    <w:p w14:paraId="661A1BCE" w14:textId="77777777" w:rsidR="008D1C8B" w:rsidRPr="00ED2888" w:rsidRDefault="008D1C8B" w:rsidP="008D1C8B">
      <w:pPr>
        <w:rPr>
          <w:szCs w:val="22"/>
          <w:lang w:val="es-ES"/>
        </w:rPr>
      </w:pPr>
    </w:p>
    <w:p w14:paraId="12A9971D" w14:textId="77777777" w:rsidR="008D1C8B" w:rsidRPr="0032425D" w:rsidRDefault="008D1C8B" w:rsidP="008D1C8B">
      <w:pPr>
        <w:rPr>
          <w:szCs w:val="22"/>
          <w:u w:val="single"/>
          <w:lang w:val="es-US"/>
        </w:rPr>
      </w:pPr>
      <w:r w:rsidRPr="0032425D">
        <w:rPr>
          <w:szCs w:val="22"/>
          <w:u w:val="single"/>
          <w:lang w:val="es-US"/>
        </w:rPr>
        <w:t>EL SALVADOR</w:t>
      </w:r>
    </w:p>
    <w:p w14:paraId="0F16EEE2" w14:textId="77777777" w:rsidR="008D1C8B" w:rsidRPr="0032425D" w:rsidRDefault="008D1C8B" w:rsidP="008D1C8B">
      <w:pPr>
        <w:rPr>
          <w:szCs w:val="22"/>
          <w:u w:val="single"/>
          <w:lang w:val="es-US"/>
        </w:rPr>
      </w:pPr>
    </w:p>
    <w:p w14:paraId="7DD7022E" w14:textId="77777777" w:rsidR="008D1C8B" w:rsidRPr="0032425D" w:rsidRDefault="008D1C8B" w:rsidP="008D1C8B">
      <w:pPr>
        <w:rPr>
          <w:szCs w:val="22"/>
          <w:lang w:val="es-US"/>
        </w:rPr>
      </w:pPr>
      <w:r w:rsidRPr="0032425D">
        <w:rPr>
          <w:szCs w:val="22"/>
          <w:lang w:val="es-US"/>
        </w:rPr>
        <w:t xml:space="preserve">Patricia BENEDETTI </w:t>
      </w:r>
      <w:r>
        <w:rPr>
          <w:szCs w:val="22"/>
          <w:lang w:val="es-US"/>
        </w:rPr>
        <w:t xml:space="preserve">ZELAYA </w:t>
      </w:r>
      <w:r w:rsidRPr="0032425D">
        <w:rPr>
          <w:szCs w:val="22"/>
          <w:lang w:val="es-US"/>
        </w:rPr>
        <w:t xml:space="preserve">(Sra.), </w:t>
      </w:r>
      <w:r>
        <w:rPr>
          <w:szCs w:val="22"/>
          <w:lang w:val="es-US"/>
        </w:rPr>
        <w:t>Embajadora</w:t>
      </w:r>
      <w:r w:rsidRPr="0032425D">
        <w:rPr>
          <w:szCs w:val="22"/>
          <w:lang w:val="es-US"/>
        </w:rPr>
        <w:t>,</w:t>
      </w:r>
      <w:r>
        <w:rPr>
          <w:szCs w:val="22"/>
          <w:lang w:val="es-US"/>
        </w:rPr>
        <w:t xml:space="preserve"> Representante Permanente,</w:t>
      </w:r>
      <w:r w:rsidRPr="0032425D">
        <w:rPr>
          <w:szCs w:val="22"/>
          <w:lang w:val="es-US"/>
        </w:rPr>
        <w:t xml:space="preserve"> Misión</w:t>
      </w:r>
      <w:r>
        <w:rPr>
          <w:szCs w:val="22"/>
          <w:lang w:val="es-US"/>
        </w:rPr>
        <w:t> </w:t>
      </w:r>
      <w:r w:rsidRPr="0032425D">
        <w:rPr>
          <w:szCs w:val="22"/>
          <w:lang w:val="es-US"/>
        </w:rPr>
        <w:t>Permanente ante la Organización Mundial del Comercio (OMC), Ginebra</w:t>
      </w:r>
    </w:p>
    <w:p w14:paraId="3C7B93C0" w14:textId="77777777" w:rsidR="008D1C8B" w:rsidRPr="0032425D" w:rsidRDefault="00D6024D" w:rsidP="008D1C8B">
      <w:pPr>
        <w:rPr>
          <w:szCs w:val="22"/>
          <w:lang w:val="es-US"/>
        </w:rPr>
      </w:pPr>
      <w:hyperlink r:id="rId26" w:history="1">
        <w:r w:rsidR="008D1C8B" w:rsidRPr="00BC46D4">
          <w:rPr>
            <w:rStyle w:val="Hyperlink"/>
            <w:szCs w:val="22"/>
            <w:lang w:val="es-US"/>
          </w:rPr>
          <w:t>pbenedetti@economia.gob.sv</w:t>
        </w:r>
      </w:hyperlink>
      <w:r w:rsidR="008D1C8B">
        <w:rPr>
          <w:szCs w:val="22"/>
          <w:u w:val="single"/>
          <w:lang w:val="es-US"/>
        </w:rPr>
        <w:t xml:space="preserve"> </w:t>
      </w:r>
    </w:p>
    <w:p w14:paraId="6BDFFC19" w14:textId="77777777" w:rsidR="008D1C8B" w:rsidRPr="0032425D" w:rsidRDefault="008D1C8B" w:rsidP="008D1C8B">
      <w:pPr>
        <w:rPr>
          <w:szCs w:val="22"/>
          <w:lang w:val="es-US"/>
        </w:rPr>
      </w:pPr>
    </w:p>
    <w:p w14:paraId="0AD732A3" w14:textId="77777777" w:rsidR="008D1C8B" w:rsidRPr="0032425D" w:rsidRDefault="008D1C8B" w:rsidP="008D1C8B">
      <w:pPr>
        <w:rPr>
          <w:szCs w:val="22"/>
          <w:lang w:val="es-US"/>
        </w:rPr>
      </w:pPr>
      <w:r w:rsidRPr="0032425D">
        <w:rPr>
          <w:szCs w:val="22"/>
          <w:lang w:val="es-US"/>
        </w:rPr>
        <w:t xml:space="preserve">Coralia OSEGUEDA (Sra.), </w:t>
      </w:r>
      <w:proofErr w:type="gramStart"/>
      <w:r w:rsidRPr="0032425D">
        <w:rPr>
          <w:szCs w:val="22"/>
          <w:lang w:val="es-US"/>
        </w:rPr>
        <w:t>Consejera</w:t>
      </w:r>
      <w:proofErr w:type="gramEnd"/>
      <w:r w:rsidRPr="0032425D">
        <w:rPr>
          <w:szCs w:val="22"/>
          <w:lang w:val="es-US"/>
        </w:rPr>
        <w:t>, Misión Permanente ante la Organización Mundial del Comercio (OMC), Geneva</w:t>
      </w:r>
    </w:p>
    <w:p w14:paraId="7CBE4BE3" w14:textId="77777777" w:rsidR="008D1C8B" w:rsidRDefault="00D6024D" w:rsidP="008D1C8B">
      <w:pPr>
        <w:rPr>
          <w:szCs w:val="22"/>
          <w:u w:val="single"/>
          <w:lang w:val="es-US"/>
        </w:rPr>
      </w:pPr>
      <w:hyperlink r:id="rId27" w:history="1">
        <w:r w:rsidR="008D1C8B" w:rsidRPr="00BC46D4">
          <w:rPr>
            <w:rStyle w:val="Hyperlink"/>
            <w:szCs w:val="22"/>
            <w:lang w:val="es-US"/>
          </w:rPr>
          <w:t>coralia.osegueda@economia.gob.sv</w:t>
        </w:r>
      </w:hyperlink>
    </w:p>
    <w:p w14:paraId="2B7237E8" w14:textId="77777777" w:rsidR="008D1C8B" w:rsidRPr="0032425D" w:rsidRDefault="008D1C8B" w:rsidP="008D1C8B">
      <w:pPr>
        <w:rPr>
          <w:szCs w:val="22"/>
          <w:lang w:val="es-US"/>
        </w:rPr>
      </w:pPr>
    </w:p>
    <w:p w14:paraId="57D77D3F" w14:textId="77777777" w:rsidR="008D1C8B" w:rsidRPr="0032425D" w:rsidRDefault="008D1C8B" w:rsidP="008D1C8B">
      <w:pPr>
        <w:rPr>
          <w:szCs w:val="22"/>
          <w:lang w:val="es-US"/>
        </w:rPr>
      </w:pPr>
      <w:proofErr w:type="spellStart"/>
      <w:r w:rsidRPr="0032425D">
        <w:rPr>
          <w:szCs w:val="22"/>
          <w:lang w:val="es-US"/>
        </w:rPr>
        <w:t>Melvy</w:t>
      </w:r>
      <w:proofErr w:type="spellEnd"/>
      <w:r w:rsidRPr="0032425D">
        <w:rPr>
          <w:szCs w:val="22"/>
          <w:lang w:val="es-US"/>
        </w:rPr>
        <w:t xml:space="preserve"> Elizabeth CORTEZ VANEGAS (Sra.), </w:t>
      </w:r>
      <w:proofErr w:type="gramStart"/>
      <w:r w:rsidRPr="0032425D">
        <w:rPr>
          <w:szCs w:val="22"/>
          <w:lang w:val="es-US"/>
        </w:rPr>
        <w:t>Jefa</w:t>
      </w:r>
      <w:proofErr w:type="gramEnd"/>
      <w:r w:rsidRPr="0032425D">
        <w:rPr>
          <w:szCs w:val="22"/>
          <w:lang w:val="es-US"/>
        </w:rPr>
        <w:t xml:space="preserve"> de Asesores, Registro de la Propiedad Intelectual (RPI), Centro Nacional de Registros (CNR), San Salvador</w:t>
      </w:r>
    </w:p>
    <w:p w14:paraId="00ECBC0C" w14:textId="77777777" w:rsidR="008D1C8B" w:rsidRDefault="00D6024D" w:rsidP="008D1C8B">
      <w:pPr>
        <w:rPr>
          <w:szCs w:val="22"/>
          <w:u w:val="single"/>
          <w:lang w:val="es-US"/>
        </w:rPr>
      </w:pPr>
      <w:r>
        <w:fldChar w:fldCharType="begin"/>
      </w:r>
      <w:r w:rsidRPr="00D6024D">
        <w:rPr>
          <w:lang w:val="en-US"/>
        </w:rPr>
        <w:instrText>HYPERLINK "mailto:mcortez@cnr.gob.sv"</w:instrText>
      </w:r>
      <w:r>
        <w:fldChar w:fldCharType="separate"/>
      </w:r>
      <w:r w:rsidR="008D1C8B" w:rsidRPr="00BC46D4">
        <w:rPr>
          <w:rStyle w:val="Hyperlink"/>
          <w:szCs w:val="22"/>
          <w:lang w:val="es-US"/>
        </w:rPr>
        <w:t>mcortez@cnr.gob.sv</w:t>
      </w:r>
      <w:r>
        <w:rPr>
          <w:rStyle w:val="Hyperlink"/>
          <w:szCs w:val="22"/>
          <w:lang w:val="es-US"/>
        </w:rPr>
        <w:fldChar w:fldCharType="end"/>
      </w:r>
    </w:p>
    <w:p w14:paraId="14F6C9E4" w14:textId="77777777" w:rsidR="008D1C8B" w:rsidRPr="0032425D" w:rsidRDefault="008D1C8B" w:rsidP="008D1C8B">
      <w:pPr>
        <w:rPr>
          <w:szCs w:val="22"/>
          <w:lang w:val="es-US"/>
        </w:rPr>
      </w:pPr>
    </w:p>
    <w:p w14:paraId="5AABE5C7" w14:textId="77777777" w:rsidR="008D1C8B" w:rsidRPr="0032425D" w:rsidRDefault="008D1C8B" w:rsidP="008D1C8B">
      <w:pPr>
        <w:rPr>
          <w:szCs w:val="22"/>
          <w:lang w:val="es-US"/>
        </w:rPr>
      </w:pPr>
      <w:r w:rsidRPr="0032425D">
        <w:rPr>
          <w:szCs w:val="22"/>
          <w:lang w:val="es-US"/>
        </w:rPr>
        <w:t>Grecia LÓPEZ MIRANDA (Sra.), Colaboradora Jurídica, Registro de la Propiedad Intelectual</w:t>
      </w:r>
      <w:r>
        <w:rPr>
          <w:szCs w:val="22"/>
          <w:lang w:val="es-US"/>
        </w:rPr>
        <w:t> </w:t>
      </w:r>
      <w:r w:rsidRPr="0032425D">
        <w:rPr>
          <w:szCs w:val="22"/>
          <w:lang w:val="es-US"/>
        </w:rPr>
        <w:t>(RPI), Centro Nacional de Registros (CNR), San Salvador</w:t>
      </w:r>
    </w:p>
    <w:p w14:paraId="0F9AE03F" w14:textId="77777777" w:rsidR="008D1C8B" w:rsidRDefault="00D6024D" w:rsidP="008D1C8B">
      <w:pPr>
        <w:rPr>
          <w:szCs w:val="22"/>
          <w:u w:val="single"/>
          <w:lang w:val="es-US"/>
        </w:rPr>
      </w:pPr>
      <w:r>
        <w:fldChar w:fldCharType="begin"/>
      </w:r>
      <w:r w:rsidRPr="00D6024D">
        <w:rPr>
          <w:lang w:val="en-US"/>
        </w:rPr>
        <w:instrText>HYPERLINK "mailto:grecia.lopez@cnr.gob.sv"</w:instrText>
      </w:r>
      <w:r>
        <w:fldChar w:fldCharType="separate"/>
      </w:r>
      <w:r w:rsidR="008D1C8B" w:rsidRPr="00BC46D4">
        <w:rPr>
          <w:rStyle w:val="Hyperlink"/>
          <w:szCs w:val="22"/>
          <w:lang w:val="es-US"/>
        </w:rPr>
        <w:t>grecia.lopez@cnr.gob.sv</w:t>
      </w:r>
      <w:r>
        <w:rPr>
          <w:rStyle w:val="Hyperlink"/>
          <w:szCs w:val="22"/>
          <w:lang w:val="es-US"/>
        </w:rPr>
        <w:fldChar w:fldCharType="end"/>
      </w:r>
    </w:p>
    <w:p w14:paraId="43997DB2" w14:textId="77777777" w:rsidR="008D1C8B" w:rsidRDefault="008D1C8B" w:rsidP="008D1C8B">
      <w:pPr>
        <w:rPr>
          <w:szCs w:val="22"/>
          <w:u w:val="single"/>
          <w:lang w:val="es-US"/>
        </w:rPr>
      </w:pPr>
    </w:p>
    <w:p w14:paraId="7277E0F7" w14:textId="77777777" w:rsidR="008D1C8B" w:rsidRPr="0032425D" w:rsidRDefault="008D1C8B" w:rsidP="008D1C8B">
      <w:pPr>
        <w:rPr>
          <w:szCs w:val="22"/>
          <w:lang w:val="es-US"/>
        </w:rPr>
      </w:pPr>
      <w:r w:rsidRPr="0032425D">
        <w:rPr>
          <w:szCs w:val="22"/>
          <w:lang w:val="es-US"/>
        </w:rPr>
        <w:t>Rafael Antonio CASTILLO MEDINA (Sr.), Asistente Jurídico de la Dirección de Propiedad Intelectual, Registro de la Propiedad Intelectual (RPI), Centro Nacional de Registros (CNR), San Salvador</w:t>
      </w:r>
    </w:p>
    <w:p w14:paraId="7BFE529F" w14:textId="77777777" w:rsidR="008D1C8B" w:rsidRPr="0032425D" w:rsidRDefault="00D6024D" w:rsidP="008D1C8B">
      <w:pPr>
        <w:rPr>
          <w:szCs w:val="22"/>
          <w:lang w:val="es-US"/>
        </w:rPr>
      </w:pPr>
      <w:r>
        <w:fldChar w:fldCharType="begin"/>
      </w:r>
      <w:r w:rsidRPr="00D6024D">
        <w:rPr>
          <w:lang w:val="en-US"/>
        </w:rPr>
        <w:instrText>HYPERLINK "mailto:rcastillo@cnr.gob.sv"</w:instrText>
      </w:r>
      <w:r>
        <w:fldChar w:fldCharType="separate"/>
      </w:r>
      <w:r w:rsidR="008D1C8B" w:rsidRPr="00BC46D4">
        <w:rPr>
          <w:rStyle w:val="Hyperlink"/>
          <w:szCs w:val="22"/>
          <w:lang w:val="es-US"/>
        </w:rPr>
        <w:t>rcastillo@cnr.gob.sv</w:t>
      </w:r>
      <w:r>
        <w:rPr>
          <w:rStyle w:val="Hyperlink"/>
          <w:szCs w:val="22"/>
          <w:lang w:val="es-US"/>
        </w:rPr>
        <w:fldChar w:fldCharType="end"/>
      </w:r>
      <w:r w:rsidR="008D1C8B">
        <w:rPr>
          <w:szCs w:val="22"/>
          <w:u w:val="single"/>
          <w:lang w:val="es-US"/>
        </w:rPr>
        <w:t xml:space="preserve"> </w:t>
      </w:r>
    </w:p>
    <w:p w14:paraId="66B4975E" w14:textId="77777777" w:rsidR="008D1C8B" w:rsidRPr="0032425D" w:rsidRDefault="008D1C8B" w:rsidP="008D1C8B">
      <w:pPr>
        <w:rPr>
          <w:szCs w:val="22"/>
          <w:lang w:val="es-US"/>
        </w:rPr>
      </w:pPr>
    </w:p>
    <w:p w14:paraId="391FE9DC" w14:textId="77777777" w:rsidR="008D1C8B" w:rsidRPr="0032425D" w:rsidRDefault="008D1C8B" w:rsidP="008D1C8B">
      <w:pPr>
        <w:rPr>
          <w:szCs w:val="22"/>
          <w:lang w:val="es-US"/>
        </w:rPr>
      </w:pPr>
      <w:r w:rsidRPr="0032425D">
        <w:rPr>
          <w:szCs w:val="22"/>
          <w:lang w:val="es-US"/>
        </w:rPr>
        <w:t>Oscar CEBALLOS VELADO (Sr.), Encargado de Logística y Proyectos, Despacho Ministerial, Ministerio de Cultura, San Salvador</w:t>
      </w:r>
    </w:p>
    <w:p w14:paraId="185B684D" w14:textId="77777777" w:rsidR="008D1C8B" w:rsidRPr="0032425D" w:rsidRDefault="00D6024D" w:rsidP="008D1C8B">
      <w:pPr>
        <w:rPr>
          <w:szCs w:val="22"/>
          <w:lang w:val="es-US"/>
        </w:rPr>
      </w:pPr>
      <w:r>
        <w:fldChar w:fldCharType="begin"/>
      </w:r>
      <w:r w:rsidRPr="00D6024D">
        <w:rPr>
          <w:lang w:val="en-US"/>
        </w:rPr>
        <w:instrText>HYPERLINK "mailto:oceballos@cultura.gob.sv"</w:instrText>
      </w:r>
      <w:r>
        <w:fldChar w:fldCharType="separate"/>
      </w:r>
      <w:r w:rsidR="008D1C8B" w:rsidRPr="00BC46D4">
        <w:rPr>
          <w:rStyle w:val="Hyperlink"/>
          <w:szCs w:val="22"/>
          <w:lang w:val="es-US"/>
        </w:rPr>
        <w:t>oceballos@cultura.gob.sv</w:t>
      </w:r>
      <w:r>
        <w:rPr>
          <w:rStyle w:val="Hyperlink"/>
          <w:szCs w:val="22"/>
          <w:lang w:val="es-US"/>
        </w:rPr>
        <w:fldChar w:fldCharType="end"/>
      </w:r>
      <w:r w:rsidR="008D1C8B">
        <w:rPr>
          <w:szCs w:val="22"/>
          <w:u w:val="single"/>
          <w:lang w:val="es-US"/>
        </w:rPr>
        <w:t xml:space="preserve"> </w:t>
      </w:r>
    </w:p>
    <w:p w14:paraId="05BD217A" w14:textId="77777777" w:rsidR="008D1C8B" w:rsidRDefault="008D1C8B" w:rsidP="008D1C8B">
      <w:pPr>
        <w:rPr>
          <w:szCs w:val="22"/>
          <w:u w:val="single"/>
          <w:lang w:val="es-ES"/>
        </w:rPr>
      </w:pPr>
    </w:p>
    <w:p w14:paraId="43B9EE15" w14:textId="77777777" w:rsidR="008D1C8B" w:rsidRDefault="008D1C8B" w:rsidP="008D1C8B">
      <w:pPr>
        <w:rPr>
          <w:szCs w:val="22"/>
          <w:u w:val="single"/>
          <w:lang w:val="es-ES"/>
        </w:rPr>
      </w:pPr>
    </w:p>
    <w:p w14:paraId="4EEF6E46" w14:textId="77777777" w:rsidR="008D1C8B" w:rsidRDefault="008D1C8B" w:rsidP="008D1C8B">
      <w:pPr>
        <w:rPr>
          <w:szCs w:val="22"/>
          <w:u w:val="single"/>
          <w:lang w:val="es-ES"/>
        </w:rPr>
      </w:pPr>
      <w:r>
        <w:rPr>
          <w:szCs w:val="22"/>
          <w:u w:val="single"/>
          <w:lang w:val="es-ES"/>
        </w:rPr>
        <w:br w:type="page"/>
      </w:r>
    </w:p>
    <w:p w14:paraId="52665AAE" w14:textId="77777777" w:rsidR="008D1C8B" w:rsidRPr="00ED2888" w:rsidRDefault="008D1C8B" w:rsidP="008D1C8B">
      <w:pPr>
        <w:rPr>
          <w:szCs w:val="22"/>
          <w:u w:val="single"/>
          <w:lang w:val="es-ES"/>
        </w:rPr>
      </w:pPr>
      <w:r w:rsidRPr="00ED2888">
        <w:rPr>
          <w:szCs w:val="22"/>
          <w:u w:val="single"/>
          <w:lang w:val="es-ES"/>
        </w:rPr>
        <w:lastRenderedPageBreak/>
        <w:t>ÉQUATEUR/ECUADOR</w:t>
      </w:r>
    </w:p>
    <w:p w14:paraId="3BB1AA97" w14:textId="77777777" w:rsidR="008D1C8B" w:rsidRPr="00ED2888" w:rsidRDefault="008D1C8B" w:rsidP="008D1C8B">
      <w:pPr>
        <w:rPr>
          <w:szCs w:val="22"/>
          <w:u w:val="single"/>
          <w:lang w:val="es-ES"/>
        </w:rPr>
      </w:pPr>
    </w:p>
    <w:p w14:paraId="29EA337B" w14:textId="77777777" w:rsidR="008D1C8B" w:rsidRPr="00ED2888" w:rsidRDefault="008D1C8B" w:rsidP="008D1C8B">
      <w:pPr>
        <w:rPr>
          <w:szCs w:val="22"/>
          <w:lang w:val="es-ES"/>
        </w:rPr>
      </w:pPr>
      <w:r w:rsidRPr="00ED2888">
        <w:rPr>
          <w:szCs w:val="22"/>
          <w:lang w:val="es-ES"/>
        </w:rPr>
        <w:t xml:space="preserve">Paulina del Consuelo MOSQUERA HIDALGO (Sra.), </w:t>
      </w:r>
      <w:proofErr w:type="gramStart"/>
      <w:r w:rsidRPr="00ED2888">
        <w:rPr>
          <w:szCs w:val="22"/>
          <w:lang w:val="es-ES"/>
        </w:rPr>
        <w:t>Directora Nacional</w:t>
      </w:r>
      <w:proofErr w:type="gramEnd"/>
      <w:r w:rsidRPr="00ED2888">
        <w:rPr>
          <w:szCs w:val="22"/>
          <w:lang w:val="es-ES"/>
        </w:rPr>
        <w:t xml:space="preserve"> de Obtenciones Vegetales, Dirección Nacional de Obtenciones Vegetales, Servicio Nacional de Derechos Intelectuales (SENADI), Quito</w:t>
      </w:r>
    </w:p>
    <w:p w14:paraId="18C5BA3F" w14:textId="77777777" w:rsidR="008D1C8B" w:rsidRPr="00ED2888" w:rsidRDefault="00D6024D" w:rsidP="008D1C8B">
      <w:pPr>
        <w:rPr>
          <w:szCs w:val="22"/>
          <w:lang w:val="es-ES"/>
        </w:rPr>
      </w:pPr>
      <w:hyperlink r:id="rId28" w:history="1">
        <w:r w:rsidR="008D1C8B" w:rsidRPr="00D95F55">
          <w:rPr>
            <w:rStyle w:val="Hyperlink"/>
            <w:szCs w:val="22"/>
            <w:lang w:val="es-ES"/>
          </w:rPr>
          <w:t>pcmosquera@senadi.gob.ec</w:t>
        </w:r>
      </w:hyperlink>
      <w:r w:rsidR="008D1C8B">
        <w:rPr>
          <w:szCs w:val="22"/>
          <w:u w:val="single"/>
          <w:lang w:val="es-ES"/>
        </w:rPr>
        <w:t xml:space="preserve"> </w:t>
      </w:r>
    </w:p>
    <w:p w14:paraId="7486BE14" w14:textId="77777777" w:rsidR="008D1C8B" w:rsidRPr="00ED2888" w:rsidRDefault="008D1C8B" w:rsidP="008D1C8B">
      <w:pPr>
        <w:rPr>
          <w:szCs w:val="22"/>
          <w:lang w:val="es-ES"/>
        </w:rPr>
      </w:pPr>
    </w:p>
    <w:p w14:paraId="7036F222" w14:textId="77777777" w:rsidR="008D1C8B" w:rsidRPr="00ED2888" w:rsidRDefault="008D1C8B" w:rsidP="008D1C8B">
      <w:pPr>
        <w:rPr>
          <w:szCs w:val="22"/>
          <w:lang w:val="es-ES"/>
        </w:rPr>
      </w:pPr>
      <w:r w:rsidRPr="00ED2888">
        <w:rPr>
          <w:szCs w:val="22"/>
          <w:lang w:val="es-ES"/>
        </w:rPr>
        <w:t xml:space="preserve">Ligia UTITIAJ ANKUASH (Sra.), Tercera </w:t>
      </w:r>
      <w:proofErr w:type="gramStart"/>
      <w:r w:rsidRPr="00ED2888">
        <w:rPr>
          <w:szCs w:val="22"/>
          <w:lang w:val="es-ES"/>
        </w:rPr>
        <w:t>Secretaria</w:t>
      </w:r>
      <w:proofErr w:type="gramEnd"/>
      <w:r w:rsidRPr="00ED2888">
        <w:rPr>
          <w:szCs w:val="22"/>
          <w:lang w:val="es-ES"/>
        </w:rPr>
        <w:t>, Misión Permanente ante la Organización Mundial del Comercio (OMC), Ginebra</w:t>
      </w:r>
    </w:p>
    <w:p w14:paraId="06F3FFB6" w14:textId="77777777" w:rsidR="008D1C8B" w:rsidRDefault="008D1C8B" w:rsidP="008D1C8B">
      <w:pPr>
        <w:rPr>
          <w:szCs w:val="22"/>
          <w:lang w:val="es-ES"/>
        </w:rPr>
      </w:pPr>
    </w:p>
    <w:p w14:paraId="59A5983F" w14:textId="77777777" w:rsidR="008D1C8B" w:rsidRPr="00ED2888" w:rsidRDefault="008D1C8B" w:rsidP="008D1C8B">
      <w:pPr>
        <w:rPr>
          <w:szCs w:val="22"/>
          <w:lang w:val="es-ES"/>
        </w:rPr>
      </w:pPr>
    </w:p>
    <w:p w14:paraId="40CE8C64" w14:textId="77777777" w:rsidR="008D1C8B" w:rsidRPr="00ED2888" w:rsidRDefault="008D1C8B" w:rsidP="008D1C8B">
      <w:pPr>
        <w:rPr>
          <w:szCs w:val="22"/>
          <w:u w:val="single"/>
          <w:lang w:val="es-ES"/>
        </w:rPr>
      </w:pPr>
      <w:r w:rsidRPr="00ED2888">
        <w:rPr>
          <w:szCs w:val="22"/>
          <w:u w:val="single"/>
          <w:lang w:val="es-ES"/>
        </w:rPr>
        <w:t>ESPAGNE/SPAIN</w:t>
      </w:r>
    </w:p>
    <w:p w14:paraId="4EECBA8F" w14:textId="77777777" w:rsidR="008D1C8B" w:rsidRPr="00ED2888" w:rsidRDefault="008D1C8B" w:rsidP="008D1C8B">
      <w:pPr>
        <w:rPr>
          <w:szCs w:val="22"/>
          <w:u w:val="single"/>
          <w:lang w:val="es-ES"/>
        </w:rPr>
      </w:pPr>
    </w:p>
    <w:p w14:paraId="6ABDDECE" w14:textId="77777777" w:rsidR="008D1C8B" w:rsidRPr="00ED2888" w:rsidRDefault="008D1C8B" w:rsidP="008D1C8B">
      <w:pPr>
        <w:rPr>
          <w:szCs w:val="22"/>
          <w:lang w:val="es-ES"/>
        </w:rPr>
      </w:pPr>
      <w:r w:rsidRPr="00ED2888">
        <w:rPr>
          <w:szCs w:val="22"/>
          <w:lang w:val="es-ES"/>
        </w:rPr>
        <w:t xml:space="preserve">Javier SORIA QUINTANA (Sr.), </w:t>
      </w:r>
      <w:proofErr w:type="gramStart"/>
      <w:r w:rsidRPr="00ED2888">
        <w:rPr>
          <w:szCs w:val="22"/>
          <w:lang w:val="es-ES"/>
        </w:rPr>
        <w:t>Consejero</w:t>
      </w:r>
      <w:proofErr w:type="gramEnd"/>
      <w:r w:rsidRPr="00ED2888">
        <w:rPr>
          <w:szCs w:val="22"/>
          <w:lang w:val="es-ES"/>
        </w:rPr>
        <w:t>, Misión Permanente, Ginebra</w:t>
      </w:r>
    </w:p>
    <w:p w14:paraId="11198365" w14:textId="77777777" w:rsidR="008D1C8B" w:rsidRPr="00ED2888" w:rsidRDefault="008D1C8B" w:rsidP="008D1C8B">
      <w:pPr>
        <w:rPr>
          <w:szCs w:val="22"/>
          <w:lang w:val="es-ES"/>
        </w:rPr>
      </w:pPr>
    </w:p>
    <w:p w14:paraId="1AD26527" w14:textId="77777777" w:rsidR="008D1C8B" w:rsidRPr="00ED6350" w:rsidRDefault="008D1C8B" w:rsidP="008D1C8B">
      <w:pPr>
        <w:rPr>
          <w:szCs w:val="22"/>
          <w:lang w:val="es-ES"/>
        </w:rPr>
      </w:pPr>
      <w:r w:rsidRPr="00ED6350">
        <w:rPr>
          <w:szCs w:val="22"/>
          <w:lang w:val="es-ES"/>
        </w:rPr>
        <w:t xml:space="preserve">Gabriel GONZÁLEZ LIMAS (Sr.), </w:t>
      </w:r>
      <w:proofErr w:type="gramStart"/>
      <w:r w:rsidRPr="00ED6350">
        <w:rPr>
          <w:szCs w:val="22"/>
          <w:lang w:val="es-ES"/>
        </w:rPr>
        <w:t>Jefe</w:t>
      </w:r>
      <w:proofErr w:type="gramEnd"/>
      <w:r w:rsidRPr="00ED6350">
        <w:rPr>
          <w:szCs w:val="22"/>
          <w:lang w:val="es-ES"/>
        </w:rPr>
        <w:t xml:space="preserve"> de Área de Patentes Químicas, Departamento de Patentes e Información Tecnológica, Oficina Española de Patentes y Marcas (OEPM), Ministerio de Industria, Comercio y Turismo, Madrid</w:t>
      </w:r>
    </w:p>
    <w:p w14:paraId="147F4A22" w14:textId="77777777" w:rsidR="008D1C8B" w:rsidRPr="00ED6350" w:rsidRDefault="00D6024D" w:rsidP="008D1C8B">
      <w:pPr>
        <w:rPr>
          <w:szCs w:val="22"/>
          <w:lang w:val="es-ES"/>
        </w:rPr>
      </w:pPr>
      <w:hyperlink r:id="rId29" w:history="1">
        <w:r w:rsidR="008D1C8B" w:rsidRPr="00ED6350">
          <w:rPr>
            <w:rStyle w:val="Hyperlink"/>
            <w:szCs w:val="22"/>
            <w:lang w:val="es-ES"/>
          </w:rPr>
          <w:t>gabriel.gonzalez@oepm.es</w:t>
        </w:r>
      </w:hyperlink>
      <w:r w:rsidR="008D1C8B" w:rsidRPr="00ED6350">
        <w:rPr>
          <w:szCs w:val="22"/>
          <w:u w:val="single"/>
          <w:lang w:val="es-ES"/>
        </w:rPr>
        <w:t xml:space="preserve"> </w:t>
      </w:r>
    </w:p>
    <w:p w14:paraId="724BC055" w14:textId="77777777" w:rsidR="008D1C8B" w:rsidRDefault="008D1C8B" w:rsidP="008D1C8B">
      <w:pPr>
        <w:rPr>
          <w:szCs w:val="22"/>
          <w:lang w:val="es-ES"/>
        </w:rPr>
      </w:pPr>
    </w:p>
    <w:p w14:paraId="5F1E6FBE" w14:textId="77777777" w:rsidR="008D1C8B" w:rsidRPr="00ED6350" w:rsidRDefault="008D1C8B" w:rsidP="008D1C8B">
      <w:pPr>
        <w:rPr>
          <w:szCs w:val="22"/>
          <w:lang w:val="es-ES"/>
        </w:rPr>
      </w:pPr>
      <w:r w:rsidRPr="00ED6350">
        <w:rPr>
          <w:szCs w:val="22"/>
          <w:lang w:val="es-ES"/>
        </w:rPr>
        <w:t xml:space="preserve">Maria Covadonga PERLADO DIEZ (Sra.), </w:t>
      </w:r>
      <w:proofErr w:type="gramStart"/>
      <w:r w:rsidRPr="00ED6350">
        <w:rPr>
          <w:szCs w:val="22"/>
          <w:lang w:val="es-ES"/>
        </w:rPr>
        <w:t>Jefa</w:t>
      </w:r>
      <w:proofErr w:type="gramEnd"/>
      <w:r w:rsidRPr="00ED6350">
        <w:rPr>
          <w:szCs w:val="22"/>
          <w:lang w:val="es-ES"/>
        </w:rPr>
        <w:t xml:space="preserve"> de área de Coordinación Jurídica, Departamento de Coordinación Jurídica y Relaciones Internacionales, Oficina Española de Patentes y Marcas (OEPM), Ministerio de Industria, Comercio y Turismo, Madrid</w:t>
      </w:r>
    </w:p>
    <w:p w14:paraId="2DB1B766" w14:textId="77777777" w:rsidR="008D1C8B" w:rsidRPr="00ED6350" w:rsidRDefault="00D6024D" w:rsidP="008D1C8B">
      <w:pPr>
        <w:rPr>
          <w:szCs w:val="22"/>
          <w:u w:val="single"/>
          <w:lang w:val="es-ES"/>
        </w:rPr>
      </w:pPr>
      <w:r>
        <w:fldChar w:fldCharType="begin"/>
      </w:r>
      <w:r w:rsidRPr="00D6024D">
        <w:rPr>
          <w:lang w:val="en-US"/>
        </w:rPr>
        <w:instrText>HYPERLINK "mailto:covadonga.perlado@oepm.es"</w:instrText>
      </w:r>
      <w:r>
        <w:fldChar w:fldCharType="separate"/>
      </w:r>
      <w:r w:rsidR="008D1C8B" w:rsidRPr="00ED6350">
        <w:rPr>
          <w:rStyle w:val="Hyperlink"/>
          <w:szCs w:val="22"/>
          <w:lang w:val="es-ES"/>
        </w:rPr>
        <w:t>covadonga.perlado@oepm.es</w:t>
      </w:r>
      <w:r>
        <w:rPr>
          <w:rStyle w:val="Hyperlink"/>
          <w:szCs w:val="22"/>
          <w:lang w:val="es-ES"/>
        </w:rPr>
        <w:fldChar w:fldCharType="end"/>
      </w:r>
      <w:r w:rsidR="008D1C8B" w:rsidRPr="00ED6350">
        <w:rPr>
          <w:szCs w:val="22"/>
          <w:u w:val="single"/>
          <w:lang w:val="es-ES"/>
        </w:rPr>
        <w:t xml:space="preserve"> </w:t>
      </w:r>
    </w:p>
    <w:p w14:paraId="15D582B3" w14:textId="77777777" w:rsidR="008D1C8B" w:rsidRPr="00ED6350" w:rsidRDefault="008D1C8B" w:rsidP="008D1C8B">
      <w:pPr>
        <w:rPr>
          <w:szCs w:val="22"/>
          <w:lang w:val="es-ES"/>
        </w:rPr>
      </w:pPr>
    </w:p>
    <w:p w14:paraId="3B03BACF" w14:textId="77777777" w:rsidR="008D1C8B" w:rsidRPr="00ED6350" w:rsidRDefault="008D1C8B" w:rsidP="008D1C8B">
      <w:pPr>
        <w:rPr>
          <w:szCs w:val="22"/>
          <w:lang w:val="es-ES"/>
        </w:rPr>
      </w:pPr>
      <w:r w:rsidRPr="00ED6350">
        <w:rPr>
          <w:szCs w:val="22"/>
          <w:lang w:val="es-ES"/>
        </w:rPr>
        <w:t>Inmaculada GALÍNDEZ LABRADOR (Sra.), Examinadora de Patentes, Departamento de Patentes e Información Tecnológica, Oficina Española de Patentes y Marcas (OEPM), Ministerio de Industria, Comercio y Turismo, Madrid</w:t>
      </w:r>
    </w:p>
    <w:p w14:paraId="1922705E" w14:textId="77777777" w:rsidR="008D1C8B" w:rsidRPr="00ED6350" w:rsidRDefault="00D6024D" w:rsidP="008D1C8B">
      <w:pPr>
        <w:rPr>
          <w:szCs w:val="22"/>
          <w:lang w:val="es-ES"/>
        </w:rPr>
      </w:pPr>
      <w:r>
        <w:fldChar w:fldCharType="begin"/>
      </w:r>
      <w:r w:rsidRPr="00D6024D">
        <w:rPr>
          <w:lang w:val="en-US"/>
        </w:rPr>
        <w:instrText>HYPERLINK "mailto:inmaculada.galindez@oepm.es"</w:instrText>
      </w:r>
      <w:r>
        <w:fldChar w:fldCharType="separate"/>
      </w:r>
      <w:r w:rsidR="008D1C8B" w:rsidRPr="00ED6350">
        <w:rPr>
          <w:rStyle w:val="Hyperlink"/>
          <w:szCs w:val="22"/>
          <w:lang w:val="es-ES"/>
        </w:rPr>
        <w:t>inmaculada.galindez@oepm.es</w:t>
      </w:r>
      <w:r>
        <w:rPr>
          <w:rStyle w:val="Hyperlink"/>
          <w:szCs w:val="22"/>
          <w:lang w:val="es-ES"/>
        </w:rPr>
        <w:fldChar w:fldCharType="end"/>
      </w:r>
      <w:r w:rsidR="008D1C8B" w:rsidRPr="00ED6350">
        <w:rPr>
          <w:szCs w:val="22"/>
          <w:u w:val="single"/>
          <w:lang w:val="es-ES"/>
        </w:rPr>
        <w:t xml:space="preserve"> </w:t>
      </w:r>
    </w:p>
    <w:p w14:paraId="593D7F78" w14:textId="77777777" w:rsidR="008D1C8B" w:rsidRPr="00ED6350" w:rsidRDefault="008D1C8B" w:rsidP="008D1C8B">
      <w:pPr>
        <w:rPr>
          <w:szCs w:val="22"/>
          <w:lang w:val="es-ES"/>
        </w:rPr>
      </w:pPr>
    </w:p>
    <w:p w14:paraId="274FF6B6" w14:textId="77777777" w:rsidR="008D1C8B" w:rsidRPr="00ED6350" w:rsidRDefault="008D1C8B" w:rsidP="008D1C8B">
      <w:pPr>
        <w:rPr>
          <w:szCs w:val="22"/>
          <w:lang w:val="es-ES"/>
        </w:rPr>
      </w:pPr>
      <w:r w:rsidRPr="00ED6350">
        <w:rPr>
          <w:szCs w:val="22"/>
          <w:lang w:val="es-ES"/>
        </w:rPr>
        <w:t>María Ángeles GARCÍA COCA (Sra.), Examinadora de Patentes, Departamento de Patentes e Información Tecnológica, Oficina Española de Patentes y Marcas (OEPM), Ministerio de Industria, Comercio y Turismo, Madrid</w:t>
      </w:r>
    </w:p>
    <w:p w14:paraId="41B86EF9" w14:textId="77777777" w:rsidR="008D1C8B" w:rsidRPr="00ED6350" w:rsidRDefault="00D6024D" w:rsidP="008D1C8B">
      <w:pPr>
        <w:rPr>
          <w:szCs w:val="22"/>
          <w:lang w:val="es-ES"/>
        </w:rPr>
      </w:pPr>
      <w:r>
        <w:fldChar w:fldCharType="begin"/>
      </w:r>
      <w:r w:rsidRPr="00D6024D">
        <w:rPr>
          <w:lang w:val="en-US"/>
        </w:rPr>
        <w:instrText>HYPERLINK "mailto:mangeles.garcia@oepm.es"</w:instrText>
      </w:r>
      <w:r>
        <w:fldChar w:fldCharType="separate"/>
      </w:r>
      <w:r w:rsidR="008D1C8B" w:rsidRPr="00ED6350">
        <w:rPr>
          <w:rStyle w:val="Hyperlink"/>
          <w:szCs w:val="22"/>
          <w:lang w:val="es-ES"/>
        </w:rPr>
        <w:t>mangeles.garcia@oepm.es</w:t>
      </w:r>
      <w:r>
        <w:rPr>
          <w:rStyle w:val="Hyperlink"/>
          <w:szCs w:val="22"/>
          <w:lang w:val="es-ES"/>
        </w:rPr>
        <w:fldChar w:fldCharType="end"/>
      </w:r>
      <w:r w:rsidR="008D1C8B" w:rsidRPr="00ED6350">
        <w:rPr>
          <w:szCs w:val="22"/>
          <w:u w:val="single"/>
          <w:lang w:val="es-ES"/>
        </w:rPr>
        <w:t xml:space="preserve"> </w:t>
      </w:r>
    </w:p>
    <w:p w14:paraId="5B860B8A" w14:textId="77777777" w:rsidR="008D1C8B" w:rsidRPr="00ED6350" w:rsidRDefault="008D1C8B" w:rsidP="008D1C8B">
      <w:pPr>
        <w:rPr>
          <w:szCs w:val="22"/>
          <w:lang w:val="es-ES"/>
        </w:rPr>
      </w:pPr>
    </w:p>
    <w:p w14:paraId="4075991B" w14:textId="77777777" w:rsidR="008D1C8B" w:rsidRPr="00ED2888" w:rsidRDefault="008D1C8B" w:rsidP="008D1C8B">
      <w:pPr>
        <w:rPr>
          <w:szCs w:val="22"/>
          <w:lang w:val="es-ES"/>
        </w:rPr>
      </w:pPr>
      <w:r w:rsidRPr="00ED6350">
        <w:rPr>
          <w:szCs w:val="22"/>
          <w:lang w:val="es-ES"/>
        </w:rPr>
        <w:t>Eva RELANO REYES (Sra.), Examinadora de Patentes, Departamento de Patentes e Información Tecnológica, Oficina Española</w:t>
      </w:r>
      <w:r w:rsidRPr="00ED2888">
        <w:rPr>
          <w:szCs w:val="22"/>
          <w:lang w:val="es-ES"/>
        </w:rPr>
        <w:t xml:space="preserve"> de Patentes y Marcas (OEPM), Ministerio de Industria, Comercio y Turismo, Madrid</w:t>
      </w:r>
    </w:p>
    <w:p w14:paraId="7A7F70D4" w14:textId="77777777" w:rsidR="008D1C8B" w:rsidRPr="00CB2878" w:rsidRDefault="00D6024D" w:rsidP="008D1C8B">
      <w:pPr>
        <w:rPr>
          <w:szCs w:val="22"/>
          <w:lang w:val="fr-CH"/>
        </w:rPr>
      </w:pPr>
      <w:r>
        <w:fldChar w:fldCharType="begin"/>
      </w:r>
      <w:r w:rsidRPr="00D6024D">
        <w:rPr>
          <w:lang w:val="en-US"/>
        </w:rPr>
        <w:instrText>HYPERLINK "mailto:eva.relano@oepm.es"</w:instrText>
      </w:r>
      <w:r>
        <w:fldChar w:fldCharType="separate"/>
      </w:r>
      <w:r w:rsidR="008D1C8B" w:rsidRPr="00CB2878">
        <w:rPr>
          <w:rStyle w:val="Hyperlink"/>
          <w:szCs w:val="22"/>
          <w:lang w:val="fr-CH"/>
        </w:rPr>
        <w:t>eva.relano@oepm.es</w:t>
      </w:r>
      <w:r>
        <w:rPr>
          <w:rStyle w:val="Hyperlink"/>
          <w:szCs w:val="22"/>
          <w:lang w:val="fr-CH"/>
        </w:rPr>
        <w:fldChar w:fldCharType="end"/>
      </w:r>
      <w:r w:rsidR="008D1C8B" w:rsidRPr="00CB2878">
        <w:rPr>
          <w:szCs w:val="22"/>
          <w:u w:val="single"/>
          <w:lang w:val="fr-CH"/>
        </w:rPr>
        <w:t xml:space="preserve"> </w:t>
      </w:r>
    </w:p>
    <w:p w14:paraId="061874EC" w14:textId="77777777" w:rsidR="008D1C8B" w:rsidRPr="00CB2878" w:rsidRDefault="008D1C8B" w:rsidP="008D1C8B">
      <w:pPr>
        <w:rPr>
          <w:szCs w:val="22"/>
          <w:lang w:val="fr-CH"/>
        </w:rPr>
      </w:pPr>
    </w:p>
    <w:p w14:paraId="734A379B" w14:textId="77777777" w:rsidR="008D1C8B" w:rsidRPr="00D06B30" w:rsidRDefault="008D1C8B" w:rsidP="008D1C8B">
      <w:pPr>
        <w:rPr>
          <w:szCs w:val="22"/>
          <w:lang w:val="fr-CH"/>
        </w:rPr>
      </w:pPr>
    </w:p>
    <w:p w14:paraId="01442628" w14:textId="77777777" w:rsidR="008D1C8B" w:rsidRPr="00D06B30" w:rsidRDefault="008D1C8B" w:rsidP="008D1C8B">
      <w:pPr>
        <w:rPr>
          <w:szCs w:val="22"/>
          <w:u w:val="single"/>
          <w:lang w:val="fr-CH"/>
        </w:rPr>
      </w:pPr>
      <w:r w:rsidRPr="00D51D87">
        <w:rPr>
          <w:szCs w:val="22"/>
          <w:u w:val="single"/>
          <w:lang w:val="fr-CH"/>
        </w:rPr>
        <w:t>É</w:t>
      </w:r>
      <w:r w:rsidRPr="00D06B30">
        <w:rPr>
          <w:szCs w:val="22"/>
          <w:u w:val="single"/>
          <w:lang w:val="fr-CH"/>
        </w:rPr>
        <w:t>TATS-UNIS D'AMÉRIQUE/UNITED STATES OF AMERICA</w:t>
      </w:r>
    </w:p>
    <w:p w14:paraId="2E786EED" w14:textId="77777777" w:rsidR="008D1C8B" w:rsidRPr="00D06B30" w:rsidRDefault="008D1C8B" w:rsidP="008D1C8B">
      <w:pPr>
        <w:rPr>
          <w:szCs w:val="22"/>
          <w:u w:val="single"/>
          <w:lang w:val="fr-CH"/>
        </w:rPr>
      </w:pPr>
    </w:p>
    <w:p w14:paraId="5D443BE2" w14:textId="77777777" w:rsidR="008D1C8B" w:rsidRPr="008D1C8B" w:rsidRDefault="008D1C8B" w:rsidP="008D1C8B">
      <w:pPr>
        <w:rPr>
          <w:szCs w:val="22"/>
          <w:lang w:val="en-US"/>
        </w:rPr>
      </w:pPr>
      <w:r w:rsidRPr="008D1C8B">
        <w:rPr>
          <w:szCs w:val="22"/>
          <w:lang w:val="en-US"/>
        </w:rPr>
        <w:t>Dominic KEATING (Mr.), Director, Intellectual Property Attaché Program, Office of Policy and International Affairs, United States Patent and Trademark Office (USPTO),</w:t>
      </w:r>
      <w:r w:rsidRPr="008D1C8B">
        <w:rPr>
          <w:lang w:val="en-US"/>
        </w:rPr>
        <w:t xml:space="preserve"> </w:t>
      </w:r>
      <w:r w:rsidRPr="008D1C8B">
        <w:rPr>
          <w:szCs w:val="22"/>
          <w:lang w:val="en-US"/>
        </w:rPr>
        <w:t>United States Department of Commerce, Alexandria</w:t>
      </w:r>
    </w:p>
    <w:p w14:paraId="1DBA44E0" w14:textId="77777777" w:rsidR="008D1C8B" w:rsidRPr="008D1C8B" w:rsidRDefault="00D6024D" w:rsidP="008D1C8B">
      <w:pPr>
        <w:rPr>
          <w:szCs w:val="22"/>
          <w:u w:val="single"/>
          <w:lang w:val="en-US"/>
        </w:rPr>
      </w:pPr>
      <w:r>
        <w:fldChar w:fldCharType="begin"/>
      </w:r>
      <w:r w:rsidRPr="00D6024D">
        <w:rPr>
          <w:lang w:val="en-US"/>
        </w:rPr>
        <w:instrText>HYPERLINK "mailto:dominic.keating@uspto.gov"</w:instrText>
      </w:r>
      <w:r>
        <w:fldChar w:fldCharType="separate"/>
      </w:r>
      <w:r w:rsidR="008D1C8B" w:rsidRPr="008D1C8B">
        <w:rPr>
          <w:rStyle w:val="Hyperlink"/>
          <w:szCs w:val="22"/>
          <w:lang w:val="en-US"/>
        </w:rPr>
        <w:t>dominic.keating@uspto.gov</w:t>
      </w:r>
      <w:r>
        <w:rPr>
          <w:rStyle w:val="Hyperlink"/>
          <w:szCs w:val="22"/>
          <w:lang w:val="en-US"/>
        </w:rPr>
        <w:fldChar w:fldCharType="end"/>
      </w:r>
      <w:r w:rsidR="008D1C8B" w:rsidRPr="008D1C8B">
        <w:rPr>
          <w:szCs w:val="22"/>
          <w:u w:val="single"/>
          <w:lang w:val="en-US"/>
        </w:rPr>
        <w:t xml:space="preserve"> </w:t>
      </w:r>
    </w:p>
    <w:p w14:paraId="0DF11999" w14:textId="77777777" w:rsidR="008D1C8B" w:rsidRPr="008D1C8B" w:rsidRDefault="008D1C8B" w:rsidP="008D1C8B">
      <w:pPr>
        <w:rPr>
          <w:szCs w:val="22"/>
          <w:lang w:val="en-US"/>
        </w:rPr>
      </w:pPr>
    </w:p>
    <w:p w14:paraId="756FBC59" w14:textId="77777777" w:rsidR="008D1C8B" w:rsidRPr="008D1C8B" w:rsidRDefault="008D1C8B" w:rsidP="008D1C8B">
      <w:pPr>
        <w:rPr>
          <w:szCs w:val="22"/>
          <w:lang w:val="en-US"/>
        </w:rPr>
      </w:pPr>
      <w:r w:rsidRPr="008D1C8B">
        <w:rPr>
          <w:szCs w:val="22"/>
          <w:lang w:val="en-US"/>
        </w:rPr>
        <w:t>David GERK (Mr.), Principal Counsel and Director for Patent Policy, Office of Policy and International Affairs, United States Patent and Trademark Office (USPTO), United States Department of Commerce, Alexandria</w:t>
      </w:r>
    </w:p>
    <w:p w14:paraId="5A99A442" w14:textId="77777777" w:rsidR="008D1C8B" w:rsidRPr="008D1C8B" w:rsidRDefault="008D1C8B" w:rsidP="008D1C8B">
      <w:pPr>
        <w:rPr>
          <w:szCs w:val="22"/>
          <w:lang w:val="en-US"/>
        </w:rPr>
      </w:pPr>
    </w:p>
    <w:p w14:paraId="533F509E" w14:textId="77777777" w:rsidR="008D1C8B" w:rsidRPr="008D1C8B" w:rsidRDefault="008D1C8B" w:rsidP="008D1C8B">
      <w:pPr>
        <w:rPr>
          <w:szCs w:val="22"/>
          <w:lang w:val="en-US"/>
        </w:rPr>
      </w:pPr>
      <w:r w:rsidRPr="008D1C8B">
        <w:rPr>
          <w:szCs w:val="22"/>
          <w:lang w:val="en-US"/>
        </w:rPr>
        <w:br w:type="page"/>
      </w:r>
    </w:p>
    <w:p w14:paraId="3F0492AB" w14:textId="77777777" w:rsidR="008D1C8B" w:rsidRPr="008D1C8B" w:rsidRDefault="008D1C8B" w:rsidP="008D1C8B">
      <w:pPr>
        <w:rPr>
          <w:szCs w:val="22"/>
          <w:lang w:val="en-US"/>
        </w:rPr>
      </w:pPr>
      <w:r w:rsidRPr="008D1C8B">
        <w:rPr>
          <w:szCs w:val="22"/>
          <w:lang w:val="en-US"/>
        </w:rPr>
        <w:lastRenderedPageBreak/>
        <w:t>Michael SHAPIRO (Mr.), Senior Counsel, United States Patent and Trademark Office (USPTO), United States Department of Commerce, Alexandria</w:t>
      </w:r>
    </w:p>
    <w:p w14:paraId="2D7B78B9" w14:textId="77777777" w:rsidR="008D1C8B" w:rsidRPr="008D1C8B" w:rsidRDefault="00D6024D" w:rsidP="008D1C8B">
      <w:pPr>
        <w:rPr>
          <w:szCs w:val="22"/>
          <w:lang w:val="en-US"/>
        </w:rPr>
      </w:pPr>
      <w:r>
        <w:fldChar w:fldCharType="begin"/>
      </w:r>
      <w:r w:rsidRPr="00D6024D">
        <w:rPr>
          <w:lang w:val="en-US"/>
        </w:rPr>
        <w:instrText>HYPERLINK "mailto:michael.shapiro@uspto.gov"</w:instrText>
      </w:r>
      <w:r>
        <w:fldChar w:fldCharType="separate"/>
      </w:r>
      <w:r w:rsidR="008D1C8B" w:rsidRPr="008D1C8B">
        <w:rPr>
          <w:rStyle w:val="Hyperlink"/>
          <w:szCs w:val="22"/>
          <w:lang w:val="en-US"/>
        </w:rPr>
        <w:t>michael.shapiro@uspto.gov</w:t>
      </w:r>
      <w:r>
        <w:rPr>
          <w:rStyle w:val="Hyperlink"/>
          <w:szCs w:val="22"/>
          <w:lang w:val="en-US"/>
        </w:rPr>
        <w:fldChar w:fldCharType="end"/>
      </w:r>
      <w:r w:rsidR="008D1C8B" w:rsidRPr="008D1C8B">
        <w:rPr>
          <w:szCs w:val="22"/>
          <w:u w:val="single"/>
          <w:lang w:val="en-US"/>
        </w:rPr>
        <w:t xml:space="preserve"> </w:t>
      </w:r>
    </w:p>
    <w:p w14:paraId="74D3196F" w14:textId="77777777" w:rsidR="008D1C8B" w:rsidRPr="008D1C8B" w:rsidRDefault="008D1C8B" w:rsidP="008D1C8B">
      <w:pPr>
        <w:rPr>
          <w:szCs w:val="22"/>
          <w:lang w:val="en-US"/>
        </w:rPr>
      </w:pPr>
    </w:p>
    <w:p w14:paraId="6183BB6C" w14:textId="77777777" w:rsidR="008D1C8B" w:rsidRPr="008D1C8B" w:rsidRDefault="008D1C8B" w:rsidP="008D1C8B">
      <w:pPr>
        <w:rPr>
          <w:szCs w:val="22"/>
          <w:lang w:val="en-US"/>
        </w:rPr>
      </w:pPr>
      <w:r w:rsidRPr="008D1C8B">
        <w:rPr>
          <w:szCs w:val="22"/>
          <w:lang w:val="en-US"/>
        </w:rPr>
        <w:t>Mary CRITHARIS (Ms.), Acting Chief Policy Officer and Director for International Affairs, United States Patent and Trademark Office (USPTO), United States Department of Commerce, Alexandria</w:t>
      </w:r>
    </w:p>
    <w:p w14:paraId="15BA0111" w14:textId="77777777" w:rsidR="008D1C8B" w:rsidRPr="008D1C8B" w:rsidRDefault="00D6024D" w:rsidP="008D1C8B">
      <w:pPr>
        <w:rPr>
          <w:szCs w:val="22"/>
          <w:u w:val="single"/>
          <w:lang w:val="en-US"/>
        </w:rPr>
      </w:pPr>
      <w:r>
        <w:fldChar w:fldCharType="begin"/>
      </w:r>
      <w:r w:rsidRPr="00D6024D">
        <w:rPr>
          <w:lang w:val="en-US"/>
        </w:rPr>
        <w:instrText>HYPERLINK "mailto:mary.critharis@uspto.gov"</w:instrText>
      </w:r>
      <w:r>
        <w:fldChar w:fldCharType="separate"/>
      </w:r>
      <w:r w:rsidR="008D1C8B" w:rsidRPr="008D1C8B">
        <w:rPr>
          <w:rStyle w:val="Hyperlink"/>
          <w:szCs w:val="22"/>
          <w:lang w:val="en-US"/>
        </w:rPr>
        <w:t>mary.critharis@uspto.gov</w:t>
      </w:r>
      <w:r>
        <w:rPr>
          <w:rStyle w:val="Hyperlink"/>
          <w:szCs w:val="22"/>
          <w:lang w:val="en-US"/>
        </w:rPr>
        <w:fldChar w:fldCharType="end"/>
      </w:r>
      <w:r w:rsidR="008D1C8B" w:rsidRPr="008D1C8B">
        <w:rPr>
          <w:szCs w:val="22"/>
          <w:u w:val="single"/>
          <w:lang w:val="en-US"/>
        </w:rPr>
        <w:t xml:space="preserve"> </w:t>
      </w:r>
    </w:p>
    <w:p w14:paraId="1BC7B30F" w14:textId="77777777" w:rsidR="008D1C8B" w:rsidRPr="008D1C8B" w:rsidRDefault="008D1C8B" w:rsidP="008D1C8B">
      <w:pPr>
        <w:rPr>
          <w:szCs w:val="22"/>
          <w:lang w:val="en-US"/>
        </w:rPr>
      </w:pPr>
    </w:p>
    <w:p w14:paraId="572CFDAC" w14:textId="77777777" w:rsidR="008D1C8B" w:rsidRPr="008D1C8B" w:rsidRDefault="008D1C8B" w:rsidP="008D1C8B">
      <w:pPr>
        <w:rPr>
          <w:szCs w:val="22"/>
          <w:lang w:val="en-US"/>
        </w:rPr>
      </w:pPr>
      <w:r w:rsidRPr="008D1C8B">
        <w:rPr>
          <w:szCs w:val="22"/>
          <w:lang w:val="en-US"/>
        </w:rPr>
        <w:t>Michael BUCKLER (Mr.), Patent Attorney, Office of Policy and International Affairs, United States Patent and Trademark Office (USPTO), United States Department of Commerce, Alexandria</w:t>
      </w:r>
    </w:p>
    <w:p w14:paraId="740C844D" w14:textId="77777777" w:rsidR="008D1C8B" w:rsidRPr="008D1C8B" w:rsidRDefault="008D1C8B" w:rsidP="008D1C8B">
      <w:pPr>
        <w:rPr>
          <w:szCs w:val="22"/>
          <w:lang w:val="en-US"/>
        </w:rPr>
      </w:pPr>
    </w:p>
    <w:p w14:paraId="1F3C6F7E" w14:textId="77777777" w:rsidR="008D1C8B" w:rsidRPr="008D1C8B" w:rsidRDefault="008D1C8B" w:rsidP="008D1C8B">
      <w:pPr>
        <w:rPr>
          <w:szCs w:val="22"/>
          <w:lang w:val="en-US"/>
        </w:rPr>
      </w:pPr>
      <w:r w:rsidRPr="008D1C8B">
        <w:rPr>
          <w:szCs w:val="22"/>
          <w:lang w:val="en-US"/>
        </w:rPr>
        <w:t>Paolo TREVISAN (Mr.), Patent Attorney, United States Patent and Trademark Office (USPTO), United States Department of Commerce, Alexandria</w:t>
      </w:r>
    </w:p>
    <w:p w14:paraId="6C8DEF71" w14:textId="77777777" w:rsidR="008D1C8B" w:rsidRPr="008D1C8B" w:rsidRDefault="00D6024D" w:rsidP="008D1C8B">
      <w:pPr>
        <w:rPr>
          <w:szCs w:val="22"/>
          <w:lang w:val="en-US"/>
        </w:rPr>
      </w:pPr>
      <w:r>
        <w:fldChar w:fldCharType="begin"/>
      </w:r>
      <w:r w:rsidRPr="00D6024D">
        <w:rPr>
          <w:lang w:val="en-US"/>
        </w:rPr>
        <w:instrText>HYPERLINK "mailto:paolo.trevisan@uspto.gov"</w:instrText>
      </w:r>
      <w:r>
        <w:fldChar w:fldCharType="separate"/>
      </w:r>
      <w:r w:rsidR="008D1C8B" w:rsidRPr="008D1C8B">
        <w:rPr>
          <w:rStyle w:val="Hyperlink"/>
          <w:szCs w:val="22"/>
          <w:lang w:val="en-US"/>
        </w:rPr>
        <w:t>paolo.trevisan@uspto.gov</w:t>
      </w:r>
      <w:r>
        <w:rPr>
          <w:rStyle w:val="Hyperlink"/>
          <w:szCs w:val="22"/>
          <w:lang w:val="en-US"/>
        </w:rPr>
        <w:fldChar w:fldCharType="end"/>
      </w:r>
      <w:r w:rsidR="008D1C8B" w:rsidRPr="008D1C8B">
        <w:rPr>
          <w:szCs w:val="22"/>
          <w:u w:val="single"/>
          <w:lang w:val="en-US"/>
        </w:rPr>
        <w:t xml:space="preserve"> </w:t>
      </w:r>
    </w:p>
    <w:p w14:paraId="1C27A482" w14:textId="77777777" w:rsidR="008D1C8B" w:rsidRPr="008D1C8B" w:rsidRDefault="008D1C8B" w:rsidP="008D1C8B">
      <w:pPr>
        <w:rPr>
          <w:szCs w:val="22"/>
          <w:lang w:val="en-US"/>
        </w:rPr>
      </w:pPr>
    </w:p>
    <w:p w14:paraId="37DEDCC7" w14:textId="77777777" w:rsidR="008D1C8B" w:rsidRPr="008D1C8B" w:rsidRDefault="008D1C8B" w:rsidP="008D1C8B">
      <w:pPr>
        <w:rPr>
          <w:szCs w:val="22"/>
          <w:lang w:val="en-US"/>
        </w:rPr>
      </w:pPr>
      <w:r w:rsidRPr="008D1C8B">
        <w:rPr>
          <w:szCs w:val="22"/>
          <w:lang w:val="en-US"/>
        </w:rPr>
        <w:t>Marina LAMM (Ms.), Intellectual Property Attaché, Permanent Mission, Geneva</w:t>
      </w:r>
    </w:p>
    <w:p w14:paraId="7BC8980E" w14:textId="77777777" w:rsidR="008D1C8B" w:rsidRPr="008D1C8B" w:rsidRDefault="008D1C8B" w:rsidP="008D1C8B">
      <w:pPr>
        <w:rPr>
          <w:szCs w:val="22"/>
          <w:lang w:val="en-US"/>
        </w:rPr>
      </w:pPr>
    </w:p>
    <w:p w14:paraId="597E4227" w14:textId="77777777" w:rsidR="008D1C8B" w:rsidRPr="008D1C8B" w:rsidRDefault="008D1C8B" w:rsidP="008D1C8B">
      <w:pPr>
        <w:rPr>
          <w:szCs w:val="22"/>
          <w:lang w:val="en-US"/>
        </w:rPr>
      </w:pPr>
    </w:p>
    <w:p w14:paraId="5BBCAFC1" w14:textId="77777777" w:rsidR="008D1C8B" w:rsidRPr="008D1C8B" w:rsidRDefault="008D1C8B" w:rsidP="008D1C8B">
      <w:pPr>
        <w:rPr>
          <w:szCs w:val="22"/>
          <w:u w:val="single"/>
          <w:lang w:val="en-US"/>
        </w:rPr>
      </w:pPr>
      <w:r w:rsidRPr="008D1C8B">
        <w:rPr>
          <w:szCs w:val="22"/>
          <w:u w:val="single"/>
          <w:lang w:val="en-US"/>
        </w:rPr>
        <w:t>FÉDÉRATION DE RUSSIE/RUSSIAN FEDERATION</w:t>
      </w:r>
    </w:p>
    <w:p w14:paraId="70AF53EE" w14:textId="77777777" w:rsidR="008D1C8B" w:rsidRPr="008D1C8B" w:rsidRDefault="008D1C8B" w:rsidP="008D1C8B">
      <w:pPr>
        <w:rPr>
          <w:szCs w:val="22"/>
          <w:u w:val="single"/>
          <w:lang w:val="en-US"/>
        </w:rPr>
      </w:pPr>
    </w:p>
    <w:p w14:paraId="1133C2FB" w14:textId="77777777" w:rsidR="008D1C8B" w:rsidRPr="008D1C8B" w:rsidRDefault="008D1C8B" w:rsidP="008D1C8B">
      <w:pPr>
        <w:rPr>
          <w:szCs w:val="22"/>
          <w:lang w:val="en-US"/>
        </w:rPr>
      </w:pPr>
      <w:r w:rsidRPr="008D1C8B">
        <w:rPr>
          <w:szCs w:val="22"/>
          <w:lang w:val="en-US"/>
        </w:rPr>
        <w:t>Vladislav MAMONTOV (Mr.), Head, Multilateral Cooperation Division, International Cooperation Department, Federal Service for Intellectual Property (ROSPATENT), Moscow</w:t>
      </w:r>
    </w:p>
    <w:p w14:paraId="09CBD1DB" w14:textId="77777777" w:rsidR="008D1C8B" w:rsidRPr="008D1C8B" w:rsidRDefault="008D1C8B" w:rsidP="008D1C8B">
      <w:pPr>
        <w:rPr>
          <w:szCs w:val="22"/>
          <w:lang w:val="en-US"/>
        </w:rPr>
      </w:pPr>
    </w:p>
    <w:p w14:paraId="5E2451AF" w14:textId="77777777" w:rsidR="006655A5" w:rsidRPr="008D1C8B" w:rsidRDefault="006655A5" w:rsidP="006655A5">
      <w:pPr>
        <w:rPr>
          <w:szCs w:val="22"/>
          <w:lang w:val="en-US"/>
        </w:rPr>
      </w:pPr>
      <w:proofErr w:type="spellStart"/>
      <w:r w:rsidRPr="008D1C8B">
        <w:rPr>
          <w:szCs w:val="22"/>
          <w:lang w:val="en-US"/>
        </w:rPr>
        <w:t>Evgeniia</w:t>
      </w:r>
      <w:proofErr w:type="spellEnd"/>
      <w:r w:rsidRPr="008D1C8B">
        <w:rPr>
          <w:szCs w:val="22"/>
          <w:lang w:val="en-US"/>
        </w:rPr>
        <w:t xml:space="preserve"> KOROBENKOVA (Ms.), Adviser, Multilateral Cooperation Division, International Cooperation Department, Federal Service for Intellectual Property (ROSPATENT), Moscow</w:t>
      </w:r>
    </w:p>
    <w:p w14:paraId="325EA162" w14:textId="77777777" w:rsidR="006655A5" w:rsidRDefault="00D6024D" w:rsidP="006655A5">
      <w:pPr>
        <w:rPr>
          <w:szCs w:val="22"/>
          <w:u w:val="single"/>
          <w:lang w:val="en-US"/>
        </w:rPr>
      </w:pPr>
      <w:r>
        <w:fldChar w:fldCharType="begin"/>
      </w:r>
      <w:r w:rsidRPr="00D6024D">
        <w:rPr>
          <w:lang w:val="en-US"/>
        </w:rPr>
        <w:instrText>HYPERLINK "mailto:ekorobenkova@rospatent.gov.ru"</w:instrText>
      </w:r>
      <w:r>
        <w:fldChar w:fldCharType="separate"/>
      </w:r>
      <w:r w:rsidR="006655A5" w:rsidRPr="008D1C8B">
        <w:rPr>
          <w:rStyle w:val="Hyperlink"/>
          <w:szCs w:val="22"/>
          <w:lang w:val="en-US"/>
        </w:rPr>
        <w:t>ekorobenkova@rospatent.gov.ru</w:t>
      </w:r>
      <w:r>
        <w:rPr>
          <w:rStyle w:val="Hyperlink"/>
          <w:szCs w:val="22"/>
          <w:lang w:val="en-US"/>
        </w:rPr>
        <w:fldChar w:fldCharType="end"/>
      </w:r>
      <w:r w:rsidR="006655A5" w:rsidRPr="008D1C8B">
        <w:rPr>
          <w:szCs w:val="22"/>
          <w:u w:val="single"/>
          <w:lang w:val="en-US"/>
        </w:rPr>
        <w:t xml:space="preserve"> </w:t>
      </w:r>
    </w:p>
    <w:p w14:paraId="6F654C70" w14:textId="77777777" w:rsidR="008D1C8B" w:rsidRPr="008D1C8B" w:rsidRDefault="008D1C8B" w:rsidP="008D1C8B">
      <w:pPr>
        <w:rPr>
          <w:szCs w:val="22"/>
          <w:lang w:val="en-US"/>
        </w:rPr>
      </w:pPr>
    </w:p>
    <w:p w14:paraId="1C3264F8" w14:textId="77777777" w:rsidR="008D1C8B" w:rsidRPr="008D1C8B" w:rsidRDefault="008D1C8B" w:rsidP="008D1C8B">
      <w:pPr>
        <w:rPr>
          <w:szCs w:val="22"/>
          <w:lang w:val="en-US"/>
        </w:rPr>
      </w:pPr>
      <w:r w:rsidRPr="008D1C8B">
        <w:rPr>
          <w:szCs w:val="22"/>
          <w:lang w:val="en-US"/>
        </w:rPr>
        <w:t>Larisa SIMONOVA (Ms.), Researcher, Multilateral Cooperation Division, International Cooperation Department, Federal Service for Intellectual Property (ROSPATENT), Moscow</w:t>
      </w:r>
    </w:p>
    <w:p w14:paraId="5458305F" w14:textId="77777777" w:rsidR="008D1C8B" w:rsidRPr="008D1C8B" w:rsidRDefault="008D1C8B" w:rsidP="008D1C8B">
      <w:pPr>
        <w:rPr>
          <w:szCs w:val="22"/>
          <w:lang w:val="en-US"/>
        </w:rPr>
      </w:pPr>
    </w:p>
    <w:p w14:paraId="44332F6F" w14:textId="77777777" w:rsidR="006655A5" w:rsidRPr="008D1C8B" w:rsidRDefault="006655A5" w:rsidP="006655A5">
      <w:pPr>
        <w:rPr>
          <w:szCs w:val="22"/>
          <w:lang w:val="en-US"/>
        </w:rPr>
      </w:pPr>
      <w:r w:rsidRPr="008D1C8B">
        <w:rPr>
          <w:szCs w:val="22"/>
          <w:lang w:val="en-US"/>
        </w:rPr>
        <w:t>Elena TOMASHEVSKAYA (Ms.), Senior Researcher, Scientific Research, Federal Institute of Industrial Property (ROSPATENT), Moscow</w:t>
      </w:r>
    </w:p>
    <w:p w14:paraId="7AAF9DEC" w14:textId="77777777" w:rsidR="006655A5" w:rsidRPr="008D1C8B" w:rsidRDefault="00D6024D" w:rsidP="006655A5">
      <w:pPr>
        <w:rPr>
          <w:szCs w:val="22"/>
          <w:u w:val="single"/>
          <w:lang w:val="en-US"/>
        </w:rPr>
      </w:pPr>
      <w:r>
        <w:fldChar w:fldCharType="begin"/>
      </w:r>
      <w:r w:rsidRPr="00D6024D">
        <w:rPr>
          <w:lang w:val="en-US"/>
        </w:rPr>
        <w:instrText>HYPERLINK "mailto:elenatomash@gmail.com"</w:instrText>
      </w:r>
      <w:r>
        <w:fldChar w:fldCharType="separate"/>
      </w:r>
      <w:r w:rsidR="006655A5" w:rsidRPr="008D1C8B">
        <w:rPr>
          <w:rStyle w:val="Hyperlink"/>
          <w:szCs w:val="22"/>
          <w:lang w:val="en-US"/>
        </w:rPr>
        <w:t>elenatomash@gmail.com</w:t>
      </w:r>
      <w:r>
        <w:rPr>
          <w:rStyle w:val="Hyperlink"/>
          <w:szCs w:val="22"/>
          <w:lang w:val="en-US"/>
        </w:rPr>
        <w:fldChar w:fldCharType="end"/>
      </w:r>
      <w:r w:rsidR="006655A5" w:rsidRPr="008D1C8B">
        <w:rPr>
          <w:szCs w:val="22"/>
          <w:u w:val="single"/>
          <w:lang w:val="en-US"/>
        </w:rPr>
        <w:t xml:space="preserve"> </w:t>
      </w:r>
    </w:p>
    <w:p w14:paraId="61314035" w14:textId="77777777" w:rsidR="008D1C8B" w:rsidRPr="008D1C8B" w:rsidRDefault="008D1C8B" w:rsidP="008D1C8B">
      <w:pPr>
        <w:rPr>
          <w:szCs w:val="22"/>
          <w:lang w:val="en-US"/>
        </w:rPr>
      </w:pPr>
    </w:p>
    <w:p w14:paraId="39790EFD" w14:textId="77777777" w:rsidR="008D1C8B" w:rsidRPr="008D1C8B" w:rsidRDefault="008D1C8B" w:rsidP="008D1C8B">
      <w:pPr>
        <w:rPr>
          <w:szCs w:val="22"/>
          <w:lang w:val="en-US"/>
        </w:rPr>
      </w:pPr>
      <w:r w:rsidRPr="008D1C8B">
        <w:rPr>
          <w:szCs w:val="22"/>
          <w:lang w:val="en-US"/>
        </w:rPr>
        <w:t>Anastasiia TOROPOVA (Ms.), Third secretary, Permanent Mission, Geneva</w:t>
      </w:r>
    </w:p>
    <w:p w14:paraId="7440E2AA" w14:textId="77777777" w:rsidR="008D1C8B" w:rsidRPr="008D1C8B" w:rsidRDefault="008D1C8B" w:rsidP="008D1C8B">
      <w:pPr>
        <w:rPr>
          <w:szCs w:val="22"/>
          <w:lang w:val="en-US"/>
        </w:rPr>
      </w:pPr>
    </w:p>
    <w:p w14:paraId="78447D07" w14:textId="77777777" w:rsidR="008D1C8B" w:rsidRPr="008D1C8B" w:rsidRDefault="008D1C8B" w:rsidP="008D1C8B">
      <w:pPr>
        <w:rPr>
          <w:szCs w:val="22"/>
          <w:lang w:val="en-US"/>
        </w:rPr>
      </w:pPr>
    </w:p>
    <w:p w14:paraId="767D7DAF" w14:textId="77777777" w:rsidR="008D1C8B" w:rsidRPr="008D1C8B" w:rsidRDefault="008D1C8B" w:rsidP="008D1C8B">
      <w:pPr>
        <w:rPr>
          <w:szCs w:val="22"/>
          <w:u w:val="single"/>
          <w:lang w:val="en-US"/>
        </w:rPr>
      </w:pPr>
      <w:r w:rsidRPr="008D1C8B">
        <w:rPr>
          <w:szCs w:val="22"/>
          <w:u w:val="single"/>
          <w:lang w:val="en-US"/>
        </w:rPr>
        <w:t>FIDJI/FIJI</w:t>
      </w:r>
    </w:p>
    <w:p w14:paraId="474BA46D" w14:textId="77777777" w:rsidR="008D1C8B" w:rsidRPr="008D1C8B" w:rsidRDefault="008D1C8B" w:rsidP="008D1C8B">
      <w:pPr>
        <w:rPr>
          <w:szCs w:val="22"/>
          <w:u w:val="single"/>
          <w:lang w:val="en-US"/>
        </w:rPr>
      </w:pPr>
    </w:p>
    <w:p w14:paraId="3BEFBB32" w14:textId="77777777" w:rsidR="008D1C8B" w:rsidRPr="008D1C8B" w:rsidRDefault="008D1C8B" w:rsidP="008D1C8B">
      <w:pPr>
        <w:rPr>
          <w:szCs w:val="22"/>
          <w:lang w:val="en-US"/>
        </w:rPr>
      </w:pPr>
      <w:r w:rsidRPr="008D1C8B">
        <w:rPr>
          <w:szCs w:val="22"/>
          <w:lang w:val="en-US"/>
        </w:rPr>
        <w:t>Maria COBONA (Ms.), Senior Legal Officer, Legal Drafting, Office of the Attorney-General, Suva</w:t>
      </w:r>
    </w:p>
    <w:p w14:paraId="76ED3F95" w14:textId="77777777" w:rsidR="008D1C8B" w:rsidRPr="008D1C8B" w:rsidRDefault="00D6024D" w:rsidP="008D1C8B">
      <w:pPr>
        <w:rPr>
          <w:szCs w:val="22"/>
          <w:lang w:val="en-US"/>
        </w:rPr>
      </w:pPr>
      <w:r>
        <w:fldChar w:fldCharType="begin"/>
      </w:r>
      <w:r w:rsidRPr="00D6024D">
        <w:rPr>
          <w:lang w:val="en-US"/>
        </w:rPr>
        <w:instrText>HYPERLINK "mailto:maria.cobona@ag.gov.fj"</w:instrText>
      </w:r>
      <w:r>
        <w:fldChar w:fldCharType="separate"/>
      </w:r>
      <w:r w:rsidR="008D1C8B" w:rsidRPr="008D1C8B">
        <w:rPr>
          <w:rStyle w:val="Hyperlink"/>
          <w:szCs w:val="22"/>
          <w:lang w:val="en-US"/>
        </w:rPr>
        <w:t>maria.cobona@ag.gov.fj</w:t>
      </w:r>
      <w:r>
        <w:rPr>
          <w:rStyle w:val="Hyperlink"/>
          <w:szCs w:val="22"/>
          <w:lang w:val="en-US"/>
        </w:rPr>
        <w:fldChar w:fldCharType="end"/>
      </w:r>
      <w:r w:rsidR="008D1C8B" w:rsidRPr="008D1C8B">
        <w:rPr>
          <w:szCs w:val="22"/>
          <w:u w:val="single"/>
          <w:lang w:val="en-US"/>
        </w:rPr>
        <w:t xml:space="preserve"> </w:t>
      </w:r>
    </w:p>
    <w:p w14:paraId="06AD2FD8" w14:textId="77777777" w:rsidR="008D1C8B" w:rsidRPr="008D1C8B" w:rsidRDefault="008D1C8B" w:rsidP="008D1C8B">
      <w:pPr>
        <w:rPr>
          <w:szCs w:val="22"/>
          <w:lang w:val="en-US"/>
        </w:rPr>
      </w:pPr>
    </w:p>
    <w:p w14:paraId="3D11168F" w14:textId="77777777" w:rsidR="008D1C8B" w:rsidRPr="008D1C8B" w:rsidRDefault="008D1C8B" w:rsidP="008D1C8B">
      <w:pPr>
        <w:rPr>
          <w:szCs w:val="22"/>
          <w:lang w:val="en-US"/>
        </w:rPr>
      </w:pPr>
      <w:proofErr w:type="spellStart"/>
      <w:r w:rsidRPr="008D1C8B">
        <w:rPr>
          <w:szCs w:val="22"/>
          <w:lang w:val="en-US"/>
        </w:rPr>
        <w:t>Shanil</w:t>
      </w:r>
      <w:proofErr w:type="spellEnd"/>
      <w:r w:rsidRPr="008D1C8B">
        <w:rPr>
          <w:szCs w:val="22"/>
          <w:lang w:val="en-US"/>
        </w:rPr>
        <w:t xml:space="preserve"> Prasad DAYAL (Mr.), First Secretary, Permanent Mission, Geneva</w:t>
      </w:r>
    </w:p>
    <w:p w14:paraId="539B426A" w14:textId="77777777" w:rsidR="008D1C8B" w:rsidRPr="0032425D" w:rsidRDefault="00D6024D" w:rsidP="008D1C8B">
      <w:pPr>
        <w:rPr>
          <w:szCs w:val="22"/>
          <w:lang w:val="fr-CH"/>
        </w:rPr>
      </w:pPr>
      <w:r>
        <w:fldChar w:fldCharType="begin"/>
      </w:r>
      <w:r w:rsidRPr="00D6024D">
        <w:rPr>
          <w:lang w:val="en-US"/>
        </w:rPr>
        <w:instrText>HYPERLINK "mailto:shanil.dayal@fijiprunog.ch"</w:instrText>
      </w:r>
      <w:r>
        <w:fldChar w:fldCharType="separate"/>
      </w:r>
      <w:r w:rsidR="008D1C8B" w:rsidRPr="00BC46D4">
        <w:rPr>
          <w:rStyle w:val="Hyperlink"/>
          <w:szCs w:val="22"/>
          <w:lang w:val="fr-CH"/>
        </w:rPr>
        <w:t>shanil.dayal@fijiprunog.ch</w:t>
      </w:r>
      <w:r>
        <w:rPr>
          <w:rStyle w:val="Hyperlink"/>
          <w:szCs w:val="22"/>
          <w:lang w:val="fr-CH"/>
        </w:rPr>
        <w:fldChar w:fldCharType="end"/>
      </w:r>
      <w:r w:rsidR="008D1C8B">
        <w:rPr>
          <w:szCs w:val="22"/>
          <w:u w:val="single"/>
          <w:lang w:val="fr-CH"/>
        </w:rPr>
        <w:t xml:space="preserve"> </w:t>
      </w:r>
    </w:p>
    <w:p w14:paraId="064FCDE1" w14:textId="77777777" w:rsidR="008D1C8B" w:rsidRPr="00CB2878" w:rsidRDefault="008D1C8B" w:rsidP="008D1C8B">
      <w:pPr>
        <w:rPr>
          <w:szCs w:val="22"/>
          <w:lang w:val="fr-CH"/>
        </w:rPr>
      </w:pPr>
    </w:p>
    <w:p w14:paraId="3E99DD65" w14:textId="77777777" w:rsidR="008D1C8B" w:rsidRPr="00CB2878" w:rsidRDefault="008D1C8B" w:rsidP="008D1C8B">
      <w:pPr>
        <w:rPr>
          <w:szCs w:val="22"/>
          <w:lang w:val="fr-CH"/>
        </w:rPr>
      </w:pPr>
    </w:p>
    <w:p w14:paraId="61B4D924" w14:textId="77777777" w:rsidR="00CD5E8D" w:rsidRDefault="00CD5E8D">
      <w:pPr>
        <w:rPr>
          <w:szCs w:val="22"/>
          <w:u w:val="single"/>
          <w:lang w:val="fr-CH"/>
        </w:rPr>
      </w:pPr>
      <w:r>
        <w:rPr>
          <w:szCs w:val="22"/>
          <w:u w:val="single"/>
          <w:lang w:val="fr-CH"/>
        </w:rPr>
        <w:br w:type="page"/>
      </w:r>
    </w:p>
    <w:p w14:paraId="2FCF4F6C" w14:textId="119023AA" w:rsidR="008D1C8B" w:rsidRPr="00CB2878" w:rsidRDefault="008D1C8B" w:rsidP="008D1C8B">
      <w:pPr>
        <w:rPr>
          <w:szCs w:val="22"/>
          <w:u w:val="single"/>
          <w:lang w:val="fr-CH"/>
        </w:rPr>
      </w:pPr>
      <w:r w:rsidRPr="00CB2878">
        <w:rPr>
          <w:szCs w:val="22"/>
          <w:u w:val="single"/>
          <w:lang w:val="fr-CH"/>
        </w:rPr>
        <w:lastRenderedPageBreak/>
        <w:t>FINLANDE/FINLAND</w:t>
      </w:r>
    </w:p>
    <w:p w14:paraId="3F26B302" w14:textId="77777777" w:rsidR="008D1C8B" w:rsidRPr="00CB2878" w:rsidRDefault="008D1C8B" w:rsidP="008D1C8B">
      <w:pPr>
        <w:rPr>
          <w:szCs w:val="22"/>
          <w:u w:val="single"/>
          <w:lang w:val="fr-CH"/>
        </w:rPr>
      </w:pPr>
    </w:p>
    <w:p w14:paraId="4AAE2639" w14:textId="77777777" w:rsidR="008D1C8B" w:rsidRPr="008D1C8B" w:rsidRDefault="008D1C8B" w:rsidP="008D1C8B">
      <w:pPr>
        <w:rPr>
          <w:szCs w:val="22"/>
          <w:lang w:val="en-US"/>
        </w:rPr>
      </w:pPr>
      <w:r w:rsidRPr="008D1C8B">
        <w:rPr>
          <w:szCs w:val="22"/>
          <w:lang w:val="en-US"/>
        </w:rPr>
        <w:t>Anna VUOPALA (Ms.), Senior Ministerial Adviser, Intellectual Property Department, Ministry of Education and Culture, Helsinki</w:t>
      </w:r>
    </w:p>
    <w:p w14:paraId="15FD3206" w14:textId="77777777" w:rsidR="008D1C8B" w:rsidRPr="008D1C8B" w:rsidRDefault="00D6024D" w:rsidP="008D1C8B">
      <w:pPr>
        <w:rPr>
          <w:szCs w:val="22"/>
          <w:lang w:val="en-US"/>
        </w:rPr>
      </w:pPr>
      <w:r>
        <w:fldChar w:fldCharType="begin"/>
      </w:r>
      <w:r w:rsidRPr="00D6024D">
        <w:rPr>
          <w:lang w:val="en-US"/>
        </w:rPr>
        <w:instrText>HYPERLINK "mailto:anna.vuopala@gov.fi"</w:instrText>
      </w:r>
      <w:r>
        <w:fldChar w:fldCharType="separate"/>
      </w:r>
      <w:r w:rsidR="008D1C8B" w:rsidRPr="008D1C8B">
        <w:rPr>
          <w:rStyle w:val="Hyperlink"/>
          <w:szCs w:val="22"/>
          <w:lang w:val="en-US"/>
        </w:rPr>
        <w:t>anna.vuopala@gov.fi</w:t>
      </w:r>
      <w:r>
        <w:rPr>
          <w:rStyle w:val="Hyperlink"/>
          <w:szCs w:val="22"/>
          <w:lang w:val="en-US"/>
        </w:rPr>
        <w:fldChar w:fldCharType="end"/>
      </w:r>
      <w:r w:rsidR="008D1C8B" w:rsidRPr="008D1C8B">
        <w:rPr>
          <w:szCs w:val="22"/>
          <w:u w:val="single"/>
          <w:lang w:val="en-US"/>
        </w:rPr>
        <w:t xml:space="preserve"> </w:t>
      </w:r>
    </w:p>
    <w:p w14:paraId="2D74D770" w14:textId="77777777" w:rsidR="008D1C8B" w:rsidRPr="008D1C8B" w:rsidRDefault="008D1C8B" w:rsidP="008D1C8B">
      <w:pPr>
        <w:rPr>
          <w:szCs w:val="22"/>
          <w:lang w:val="en-US"/>
        </w:rPr>
      </w:pPr>
    </w:p>
    <w:p w14:paraId="7679B38F" w14:textId="77777777" w:rsidR="008D1C8B" w:rsidRPr="008D1C8B" w:rsidRDefault="008D1C8B" w:rsidP="008D1C8B">
      <w:pPr>
        <w:rPr>
          <w:szCs w:val="22"/>
          <w:lang w:val="en-US"/>
        </w:rPr>
      </w:pPr>
      <w:r w:rsidRPr="008D1C8B">
        <w:rPr>
          <w:szCs w:val="22"/>
          <w:lang w:val="en-US"/>
        </w:rPr>
        <w:t>Jukka LIEDES (Mr.), Special Adviser, Ministry of Education and Culture, Helsinki</w:t>
      </w:r>
    </w:p>
    <w:p w14:paraId="35EA66EB" w14:textId="77777777" w:rsidR="008D1C8B" w:rsidRPr="008D1C8B" w:rsidRDefault="008D1C8B" w:rsidP="008D1C8B">
      <w:pPr>
        <w:rPr>
          <w:szCs w:val="22"/>
          <w:lang w:val="en-US"/>
        </w:rPr>
      </w:pPr>
    </w:p>
    <w:p w14:paraId="7C7B037C" w14:textId="77777777" w:rsidR="008D1C8B" w:rsidRPr="008D1C8B" w:rsidRDefault="008D1C8B" w:rsidP="008D1C8B">
      <w:pPr>
        <w:rPr>
          <w:szCs w:val="22"/>
          <w:u w:val="single"/>
          <w:lang w:val="en-US"/>
        </w:rPr>
      </w:pPr>
    </w:p>
    <w:p w14:paraId="16419C24" w14:textId="77777777" w:rsidR="008D1C8B" w:rsidRPr="00ED2888" w:rsidRDefault="008D1C8B" w:rsidP="008D1C8B">
      <w:pPr>
        <w:rPr>
          <w:szCs w:val="22"/>
          <w:u w:val="single"/>
          <w:lang w:val="fr-CH"/>
        </w:rPr>
      </w:pPr>
      <w:r w:rsidRPr="00ED2888">
        <w:rPr>
          <w:szCs w:val="22"/>
          <w:u w:val="single"/>
          <w:lang w:val="fr-CH"/>
        </w:rPr>
        <w:t>FRANCE</w:t>
      </w:r>
    </w:p>
    <w:p w14:paraId="6E0FE0B9" w14:textId="77777777" w:rsidR="008D1C8B" w:rsidRPr="00ED2888" w:rsidRDefault="008D1C8B" w:rsidP="008D1C8B">
      <w:pPr>
        <w:rPr>
          <w:szCs w:val="22"/>
          <w:u w:val="single"/>
          <w:lang w:val="fr-CH"/>
        </w:rPr>
      </w:pPr>
    </w:p>
    <w:p w14:paraId="722D1CA1" w14:textId="77777777" w:rsidR="008D1C8B" w:rsidRPr="00ED2888" w:rsidRDefault="008D1C8B" w:rsidP="008D1C8B">
      <w:pPr>
        <w:rPr>
          <w:szCs w:val="22"/>
          <w:lang w:val="fr-CH"/>
        </w:rPr>
      </w:pPr>
      <w:r w:rsidRPr="00ED2888">
        <w:rPr>
          <w:szCs w:val="22"/>
          <w:lang w:val="fr-CH"/>
        </w:rPr>
        <w:t xml:space="preserve">Charlotte BEAUMATIN (Mme), conseillère </w:t>
      </w:r>
      <w:r>
        <w:rPr>
          <w:szCs w:val="22"/>
          <w:lang w:val="fr-CH"/>
        </w:rPr>
        <w:t>(P</w:t>
      </w:r>
      <w:r w:rsidRPr="00ED2888">
        <w:rPr>
          <w:szCs w:val="22"/>
          <w:lang w:val="fr-CH"/>
        </w:rPr>
        <w:t>ropriété intellectuelle</w:t>
      </w:r>
      <w:r>
        <w:rPr>
          <w:szCs w:val="22"/>
          <w:lang w:val="fr-CH"/>
        </w:rPr>
        <w:t>)</w:t>
      </w:r>
      <w:r w:rsidRPr="00ED2888">
        <w:rPr>
          <w:szCs w:val="22"/>
          <w:lang w:val="fr-CH"/>
        </w:rPr>
        <w:t>, Mission permanente, Genève</w:t>
      </w:r>
    </w:p>
    <w:p w14:paraId="47B03D68" w14:textId="77777777" w:rsidR="008D1C8B" w:rsidRDefault="00D6024D" w:rsidP="008D1C8B">
      <w:pPr>
        <w:rPr>
          <w:szCs w:val="22"/>
          <w:u w:val="single"/>
          <w:lang w:val="fr-CH"/>
        </w:rPr>
      </w:pPr>
      <w:r>
        <w:fldChar w:fldCharType="begin"/>
      </w:r>
      <w:r w:rsidRPr="00D6024D">
        <w:rPr>
          <w:lang w:val="en-US"/>
        </w:rPr>
        <w:instrText>HYPERLINK "mailto:charlotte.beaumatin@diplomatie.gouv.fr"</w:instrText>
      </w:r>
      <w:r>
        <w:fldChar w:fldCharType="separate"/>
      </w:r>
      <w:r w:rsidR="008D1C8B" w:rsidRPr="00D95F55">
        <w:rPr>
          <w:rStyle w:val="Hyperlink"/>
          <w:szCs w:val="22"/>
          <w:lang w:val="fr-CH"/>
        </w:rPr>
        <w:t>charlotte.beaumatin@diplomatie.gouv.fr</w:t>
      </w:r>
      <w:r>
        <w:rPr>
          <w:rStyle w:val="Hyperlink"/>
          <w:szCs w:val="22"/>
          <w:lang w:val="fr-CH"/>
        </w:rPr>
        <w:fldChar w:fldCharType="end"/>
      </w:r>
      <w:r w:rsidR="008D1C8B" w:rsidRPr="00ED2888">
        <w:rPr>
          <w:szCs w:val="22"/>
          <w:u w:val="single"/>
          <w:lang w:val="fr-CH"/>
        </w:rPr>
        <w:t xml:space="preserve"> </w:t>
      </w:r>
    </w:p>
    <w:p w14:paraId="4F308E6E" w14:textId="77777777" w:rsidR="008D1C8B" w:rsidRPr="00ED2888" w:rsidRDefault="008D1C8B" w:rsidP="008D1C8B">
      <w:pPr>
        <w:rPr>
          <w:szCs w:val="22"/>
          <w:lang w:val="fr-CH"/>
        </w:rPr>
      </w:pPr>
    </w:p>
    <w:p w14:paraId="14D4EF06" w14:textId="77777777" w:rsidR="008D1C8B" w:rsidRPr="00ED2888" w:rsidRDefault="008D1C8B" w:rsidP="008D1C8B">
      <w:pPr>
        <w:rPr>
          <w:szCs w:val="22"/>
          <w:lang w:val="fr-CH"/>
        </w:rPr>
      </w:pPr>
      <w:r w:rsidRPr="00ED2888">
        <w:rPr>
          <w:szCs w:val="22"/>
          <w:lang w:val="fr-CH"/>
        </w:rPr>
        <w:t>Josette HERESON (Mme), conseillère politique, Mission permanente, Genève</w:t>
      </w:r>
    </w:p>
    <w:p w14:paraId="47E28395" w14:textId="77777777" w:rsidR="008D1C8B" w:rsidRPr="00054F77" w:rsidRDefault="00D6024D" w:rsidP="008D1C8B">
      <w:pPr>
        <w:rPr>
          <w:szCs w:val="22"/>
          <w:lang w:val="fr-CH"/>
        </w:rPr>
      </w:pPr>
      <w:r>
        <w:fldChar w:fldCharType="begin"/>
      </w:r>
      <w:r w:rsidRPr="00D6024D">
        <w:rPr>
          <w:lang w:val="en-US"/>
        </w:rPr>
        <w:instrText>HYPERLINK "mailto:josette.hereson@diplomatie.gouv.fr"</w:instrText>
      </w:r>
      <w:r>
        <w:fldChar w:fldCharType="separate"/>
      </w:r>
      <w:r w:rsidR="008D1C8B" w:rsidRPr="00054F77">
        <w:rPr>
          <w:rStyle w:val="Hyperlink"/>
          <w:szCs w:val="22"/>
          <w:lang w:val="fr-CH"/>
        </w:rPr>
        <w:t>josette.hereson@diplomatie.gouv.fr</w:t>
      </w:r>
      <w:r>
        <w:rPr>
          <w:rStyle w:val="Hyperlink"/>
          <w:szCs w:val="22"/>
          <w:lang w:val="fr-CH"/>
        </w:rPr>
        <w:fldChar w:fldCharType="end"/>
      </w:r>
      <w:r w:rsidR="008D1C8B" w:rsidRPr="00054F77">
        <w:rPr>
          <w:szCs w:val="22"/>
          <w:u w:val="single"/>
          <w:lang w:val="fr-CH"/>
        </w:rPr>
        <w:t xml:space="preserve"> </w:t>
      </w:r>
    </w:p>
    <w:p w14:paraId="57DED321" w14:textId="77777777" w:rsidR="008D1C8B" w:rsidRPr="00054F77" w:rsidRDefault="008D1C8B" w:rsidP="008D1C8B">
      <w:pPr>
        <w:rPr>
          <w:szCs w:val="22"/>
          <w:lang w:val="fr-CH"/>
        </w:rPr>
      </w:pPr>
    </w:p>
    <w:p w14:paraId="1A567753" w14:textId="77777777" w:rsidR="008D1C8B" w:rsidRPr="00ED2888" w:rsidRDefault="008D1C8B" w:rsidP="008D1C8B">
      <w:pPr>
        <w:rPr>
          <w:szCs w:val="22"/>
          <w:lang w:val="fr-CH"/>
        </w:rPr>
      </w:pPr>
      <w:r w:rsidRPr="00ED2888">
        <w:rPr>
          <w:szCs w:val="22"/>
          <w:lang w:val="fr-CH"/>
        </w:rPr>
        <w:t>Elodie DURBIZE (Mme), responsable du pôle affaires européen</w:t>
      </w:r>
      <w:r>
        <w:rPr>
          <w:szCs w:val="22"/>
          <w:lang w:val="fr-CH"/>
        </w:rPr>
        <w:t xml:space="preserve">nes et internationales, </w:t>
      </w:r>
      <w:r w:rsidRPr="0084121E">
        <w:rPr>
          <w:lang w:val="fr-CH"/>
        </w:rPr>
        <w:t>Service</w:t>
      </w:r>
      <w:r>
        <w:rPr>
          <w:lang w:val="fr-CH"/>
        </w:rPr>
        <w:t> </w:t>
      </w:r>
      <w:r w:rsidRPr="0084121E">
        <w:rPr>
          <w:lang w:val="fr-CH"/>
        </w:rPr>
        <w:t>juridique</w:t>
      </w:r>
      <w:r w:rsidRPr="00ED2888">
        <w:rPr>
          <w:szCs w:val="22"/>
          <w:lang w:val="fr-CH"/>
        </w:rPr>
        <w:t xml:space="preserve"> et international, Institut national de la propriété industrielle (INPI), Courbevoie</w:t>
      </w:r>
    </w:p>
    <w:p w14:paraId="022C78EF" w14:textId="77777777" w:rsidR="008D1C8B" w:rsidRPr="0084121E" w:rsidRDefault="00D6024D" w:rsidP="008D1C8B">
      <w:pPr>
        <w:rPr>
          <w:szCs w:val="22"/>
          <w:u w:val="single"/>
          <w:lang w:val="fr-CH"/>
        </w:rPr>
      </w:pPr>
      <w:r>
        <w:fldChar w:fldCharType="begin"/>
      </w:r>
      <w:r w:rsidRPr="00D6024D">
        <w:rPr>
          <w:lang w:val="en-US"/>
        </w:rPr>
        <w:instrText>HYPERLINK "mailto:edurbize@inpi.fr"</w:instrText>
      </w:r>
      <w:r>
        <w:fldChar w:fldCharType="separate"/>
      </w:r>
      <w:r w:rsidR="008D1C8B" w:rsidRPr="0084121E">
        <w:rPr>
          <w:rStyle w:val="Hyperlink"/>
          <w:szCs w:val="22"/>
          <w:lang w:val="fr-CH"/>
        </w:rPr>
        <w:t>edurbize@inpi.fr</w:t>
      </w:r>
      <w:r>
        <w:rPr>
          <w:rStyle w:val="Hyperlink"/>
          <w:szCs w:val="22"/>
          <w:lang w:val="fr-CH"/>
        </w:rPr>
        <w:fldChar w:fldCharType="end"/>
      </w:r>
      <w:r w:rsidR="008D1C8B" w:rsidRPr="0084121E">
        <w:rPr>
          <w:szCs w:val="22"/>
          <w:u w:val="single"/>
          <w:lang w:val="fr-CH"/>
        </w:rPr>
        <w:t xml:space="preserve"> </w:t>
      </w:r>
    </w:p>
    <w:p w14:paraId="7F280AC3" w14:textId="77777777" w:rsidR="008D1C8B" w:rsidRPr="0084121E" w:rsidRDefault="008D1C8B" w:rsidP="008D1C8B">
      <w:pPr>
        <w:rPr>
          <w:szCs w:val="22"/>
          <w:u w:val="single"/>
          <w:lang w:val="fr-CH"/>
        </w:rPr>
      </w:pPr>
    </w:p>
    <w:p w14:paraId="3E31E5E9" w14:textId="77777777" w:rsidR="008D1C8B" w:rsidRPr="00523253" w:rsidRDefault="008D1C8B" w:rsidP="008D1C8B">
      <w:pPr>
        <w:rPr>
          <w:szCs w:val="22"/>
          <w:lang w:val="fr-CH"/>
        </w:rPr>
      </w:pPr>
      <w:r w:rsidRPr="00523253">
        <w:rPr>
          <w:szCs w:val="22"/>
          <w:lang w:val="fr-CH"/>
        </w:rPr>
        <w:t>Célia BENABOU (Mme), chargée de missions juridiques et internationales, Pôle international, Institut national de la propriété industrielle (INPI), Courbevoie</w:t>
      </w:r>
    </w:p>
    <w:p w14:paraId="1B4DEAFF" w14:textId="77777777" w:rsidR="008D1C8B" w:rsidRPr="00523253" w:rsidRDefault="00D6024D" w:rsidP="008D1C8B">
      <w:pPr>
        <w:rPr>
          <w:szCs w:val="22"/>
          <w:lang w:val="fr-CH"/>
        </w:rPr>
      </w:pPr>
      <w:r>
        <w:fldChar w:fldCharType="begin"/>
      </w:r>
      <w:r w:rsidRPr="00D6024D">
        <w:rPr>
          <w:lang w:val="en-US"/>
        </w:rPr>
        <w:instrText>HYPERLINK "mailto:cbenabou@inpi.fr"</w:instrText>
      </w:r>
      <w:r>
        <w:fldChar w:fldCharType="separate"/>
      </w:r>
      <w:r w:rsidR="008D1C8B" w:rsidRPr="00523253">
        <w:rPr>
          <w:rStyle w:val="Hyperlink"/>
          <w:szCs w:val="22"/>
          <w:lang w:val="fr-CH"/>
        </w:rPr>
        <w:t>cbenabou@inpi.fr</w:t>
      </w:r>
      <w:r>
        <w:rPr>
          <w:rStyle w:val="Hyperlink"/>
          <w:szCs w:val="22"/>
          <w:lang w:val="fr-CH"/>
        </w:rPr>
        <w:fldChar w:fldCharType="end"/>
      </w:r>
      <w:r w:rsidR="008D1C8B" w:rsidRPr="00523253">
        <w:rPr>
          <w:szCs w:val="22"/>
          <w:u w:val="single"/>
          <w:lang w:val="fr-CH"/>
        </w:rPr>
        <w:t xml:space="preserve"> </w:t>
      </w:r>
    </w:p>
    <w:p w14:paraId="173CF9D4" w14:textId="77777777" w:rsidR="008D1C8B" w:rsidRPr="00523253" w:rsidRDefault="008D1C8B" w:rsidP="008D1C8B">
      <w:pPr>
        <w:rPr>
          <w:szCs w:val="22"/>
          <w:lang w:val="fr-CH"/>
        </w:rPr>
      </w:pPr>
    </w:p>
    <w:p w14:paraId="1948EE8B" w14:textId="77777777" w:rsidR="008D1C8B" w:rsidRPr="00523253" w:rsidRDefault="008D1C8B" w:rsidP="008D1C8B">
      <w:pPr>
        <w:rPr>
          <w:szCs w:val="22"/>
          <w:lang w:val="fr-CH"/>
        </w:rPr>
      </w:pPr>
      <w:r w:rsidRPr="00523253">
        <w:rPr>
          <w:szCs w:val="22"/>
          <w:lang w:val="fr-CH"/>
        </w:rPr>
        <w:t>Carole BREMEERSCH (Mme), chargée de missions juridiques et internationales, Pôle</w:t>
      </w:r>
      <w:r>
        <w:rPr>
          <w:szCs w:val="22"/>
          <w:lang w:val="fr-CH"/>
        </w:rPr>
        <w:t> </w:t>
      </w:r>
      <w:r w:rsidRPr="00523253">
        <w:rPr>
          <w:szCs w:val="22"/>
          <w:lang w:val="fr-CH"/>
        </w:rPr>
        <w:t>international, Institut national de la propriété industrielle (INPI), Courbevoie</w:t>
      </w:r>
    </w:p>
    <w:p w14:paraId="1DF40AA3" w14:textId="77777777" w:rsidR="008D1C8B" w:rsidRPr="00523253" w:rsidRDefault="00D6024D" w:rsidP="008D1C8B">
      <w:pPr>
        <w:rPr>
          <w:szCs w:val="22"/>
          <w:u w:val="single"/>
          <w:lang w:val="fr-CH"/>
        </w:rPr>
      </w:pPr>
      <w:hyperlink r:id="rId30" w:history="1">
        <w:r w:rsidR="008D1C8B" w:rsidRPr="00523253">
          <w:rPr>
            <w:rStyle w:val="Hyperlink"/>
            <w:szCs w:val="22"/>
            <w:lang w:val="fr-CH"/>
          </w:rPr>
          <w:t>cbremeersch@inpi.fr</w:t>
        </w:r>
      </w:hyperlink>
      <w:r w:rsidR="008D1C8B" w:rsidRPr="00523253">
        <w:rPr>
          <w:szCs w:val="22"/>
          <w:u w:val="single"/>
          <w:lang w:val="fr-CH"/>
        </w:rPr>
        <w:t xml:space="preserve"> </w:t>
      </w:r>
    </w:p>
    <w:p w14:paraId="3648D546" w14:textId="77777777" w:rsidR="008D1C8B" w:rsidRPr="00523253" w:rsidRDefault="008D1C8B" w:rsidP="008D1C8B">
      <w:pPr>
        <w:rPr>
          <w:szCs w:val="22"/>
          <w:lang w:val="fr-CH"/>
        </w:rPr>
      </w:pPr>
    </w:p>
    <w:p w14:paraId="232AB1E7" w14:textId="77777777" w:rsidR="008D1C8B" w:rsidRPr="00ED2888" w:rsidRDefault="008D1C8B" w:rsidP="008D1C8B">
      <w:pPr>
        <w:rPr>
          <w:szCs w:val="22"/>
          <w:lang w:val="fr-CH"/>
        </w:rPr>
      </w:pPr>
      <w:r w:rsidRPr="00523253">
        <w:rPr>
          <w:szCs w:val="22"/>
          <w:lang w:val="fr-CH"/>
        </w:rPr>
        <w:t xml:space="preserve">Alice GUERINOT (Mme), rédactrice propriété intellectuelle, Direction de la diplomatie économique, </w:t>
      </w:r>
      <w:proofErr w:type="gramStart"/>
      <w:r w:rsidRPr="00523253">
        <w:rPr>
          <w:szCs w:val="22"/>
          <w:lang w:val="fr-CH"/>
        </w:rPr>
        <w:t>Ministère de</w:t>
      </w:r>
      <w:r w:rsidRPr="00ED2888">
        <w:rPr>
          <w:szCs w:val="22"/>
          <w:lang w:val="fr-CH"/>
        </w:rPr>
        <w:t xml:space="preserve"> l'</w:t>
      </w:r>
      <w:r>
        <w:rPr>
          <w:szCs w:val="22"/>
          <w:lang w:val="fr-CH"/>
        </w:rPr>
        <w:t>E</w:t>
      </w:r>
      <w:r w:rsidRPr="00ED2888">
        <w:rPr>
          <w:szCs w:val="22"/>
          <w:lang w:val="fr-CH"/>
        </w:rPr>
        <w:t>urope</w:t>
      </w:r>
      <w:proofErr w:type="gramEnd"/>
      <w:r w:rsidRPr="00ED2888">
        <w:rPr>
          <w:szCs w:val="22"/>
          <w:lang w:val="fr-CH"/>
        </w:rPr>
        <w:t xml:space="preserve"> et des affaires étrangères, Paris</w:t>
      </w:r>
    </w:p>
    <w:p w14:paraId="37F7ABBB" w14:textId="77777777" w:rsidR="008D1C8B" w:rsidRPr="0084121E" w:rsidRDefault="008D1C8B" w:rsidP="008D1C8B">
      <w:pPr>
        <w:rPr>
          <w:szCs w:val="22"/>
          <w:lang w:val="fr-CH"/>
        </w:rPr>
      </w:pPr>
    </w:p>
    <w:p w14:paraId="33840358" w14:textId="77777777" w:rsidR="008D1C8B" w:rsidRPr="00054F77" w:rsidRDefault="008D1C8B" w:rsidP="008D1C8B">
      <w:pPr>
        <w:rPr>
          <w:szCs w:val="22"/>
          <w:lang w:val="fr-CH"/>
        </w:rPr>
      </w:pPr>
    </w:p>
    <w:p w14:paraId="6A811BB6" w14:textId="77777777" w:rsidR="008D1C8B" w:rsidRPr="008D1C8B" w:rsidRDefault="008D1C8B" w:rsidP="008D1C8B">
      <w:pPr>
        <w:rPr>
          <w:szCs w:val="22"/>
          <w:u w:val="single"/>
          <w:lang w:val="en-US"/>
        </w:rPr>
      </w:pPr>
      <w:r w:rsidRPr="008D1C8B">
        <w:rPr>
          <w:szCs w:val="22"/>
          <w:u w:val="single"/>
          <w:lang w:val="en-US"/>
        </w:rPr>
        <w:t>GHANA</w:t>
      </w:r>
    </w:p>
    <w:p w14:paraId="7610FFAA" w14:textId="77777777" w:rsidR="008D1C8B" w:rsidRPr="008D1C8B" w:rsidRDefault="008D1C8B" w:rsidP="008D1C8B">
      <w:pPr>
        <w:rPr>
          <w:szCs w:val="22"/>
          <w:u w:val="single"/>
          <w:lang w:val="en-US"/>
        </w:rPr>
      </w:pPr>
    </w:p>
    <w:p w14:paraId="052D01D7" w14:textId="77777777" w:rsidR="008D1C8B" w:rsidRPr="008D1C8B" w:rsidRDefault="008D1C8B" w:rsidP="008D1C8B">
      <w:pPr>
        <w:rPr>
          <w:szCs w:val="22"/>
          <w:lang w:val="en-US"/>
        </w:rPr>
      </w:pPr>
      <w:r w:rsidRPr="008D1C8B">
        <w:rPr>
          <w:szCs w:val="22"/>
          <w:lang w:val="en-US"/>
        </w:rPr>
        <w:t xml:space="preserve">Diana </w:t>
      </w:r>
      <w:proofErr w:type="spellStart"/>
      <w:r w:rsidRPr="008D1C8B">
        <w:rPr>
          <w:szCs w:val="22"/>
          <w:lang w:val="en-US"/>
        </w:rPr>
        <w:t>Asonaba</w:t>
      </w:r>
      <w:proofErr w:type="spellEnd"/>
      <w:r w:rsidRPr="008D1C8B">
        <w:rPr>
          <w:szCs w:val="22"/>
          <w:lang w:val="en-US"/>
        </w:rPr>
        <w:t xml:space="preserve"> DAPAAH (Ms.), Deputy Attorney General, Ministry of Justice, Accra</w:t>
      </w:r>
    </w:p>
    <w:p w14:paraId="2AAC49EE" w14:textId="77777777" w:rsidR="008D1C8B" w:rsidRPr="008D1C8B" w:rsidRDefault="00D6024D" w:rsidP="008D1C8B">
      <w:pPr>
        <w:rPr>
          <w:szCs w:val="22"/>
          <w:u w:val="single"/>
          <w:lang w:val="en-US"/>
        </w:rPr>
      </w:pPr>
      <w:r>
        <w:fldChar w:fldCharType="begin"/>
      </w:r>
      <w:r w:rsidRPr="00D6024D">
        <w:rPr>
          <w:lang w:val="en-US"/>
        </w:rPr>
        <w:instrText>HYPERLINK "mailto:diana.dapaah@mojagd.gov.gh"</w:instrText>
      </w:r>
      <w:r>
        <w:fldChar w:fldCharType="separate"/>
      </w:r>
      <w:r w:rsidR="008D1C8B" w:rsidRPr="008D1C8B">
        <w:rPr>
          <w:rStyle w:val="Hyperlink"/>
          <w:szCs w:val="22"/>
          <w:lang w:val="en-US"/>
        </w:rPr>
        <w:t>diana.dapaah@mojagd.gov.gh</w:t>
      </w:r>
      <w:r>
        <w:rPr>
          <w:rStyle w:val="Hyperlink"/>
          <w:szCs w:val="22"/>
          <w:lang w:val="en-US"/>
        </w:rPr>
        <w:fldChar w:fldCharType="end"/>
      </w:r>
      <w:r w:rsidR="008D1C8B" w:rsidRPr="008D1C8B">
        <w:rPr>
          <w:szCs w:val="22"/>
          <w:u w:val="single"/>
          <w:lang w:val="en-US"/>
        </w:rPr>
        <w:t xml:space="preserve"> </w:t>
      </w:r>
    </w:p>
    <w:p w14:paraId="2E9D0B79" w14:textId="77777777" w:rsidR="008D1C8B" w:rsidRPr="008D1C8B" w:rsidRDefault="008D1C8B" w:rsidP="008D1C8B">
      <w:pPr>
        <w:rPr>
          <w:szCs w:val="22"/>
          <w:lang w:val="en-US"/>
        </w:rPr>
      </w:pPr>
    </w:p>
    <w:p w14:paraId="59CDFCE5" w14:textId="77777777" w:rsidR="008D1C8B" w:rsidRPr="008D1C8B" w:rsidRDefault="008D1C8B" w:rsidP="008D1C8B">
      <w:pPr>
        <w:rPr>
          <w:szCs w:val="22"/>
          <w:lang w:val="en-US"/>
        </w:rPr>
      </w:pPr>
      <w:r w:rsidRPr="008D1C8B">
        <w:rPr>
          <w:szCs w:val="22"/>
          <w:lang w:val="en-US"/>
        </w:rPr>
        <w:t>Grace ISSAHAQUE (Ms.), Registrar General, Registrar General Department, Ministry of Justice, Accra</w:t>
      </w:r>
    </w:p>
    <w:p w14:paraId="4E6BB229" w14:textId="77777777" w:rsidR="008D1C8B" w:rsidRPr="008D1C8B" w:rsidRDefault="00D6024D" w:rsidP="008D1C8B">
      <w:pPr>
        <w:rPr>
          <w:szCs w:val="22"/>
          <w:u w:val="single"/>
          <w:lang w:val="en-US"/>
        </w:rPr>
      </w:pPr>
      <w:r>
        <w:fldChar w:fldCharType="begin"/>
      </w:r>
      <w:r w:rsidRPr="00D6024D">
        <w:rPr>
          <w:lang w:val="en-US"/>
        </w:rPr>
        <w:instrText>HYPERLINK "mailto:graceissahaque@hotmail.com"</w:instrText>
      </w:r>
      <w:r>
        <w:fldChar w:fldCharType="separate"/>
      </w:r>
      <w:r w:rsidR="008D1C8B" w:rsidRPr="008D1C8B">
        <w:rPr>
          <w:rStyle w:val="Hyperlink"/>
          <w:szCs w:val="22"/>
          <w:lang w:val="en-US"/>
        </w:rPr>
        <w:t>graceissahaque@hotmail.com</w:t>
      </w:r>
      <w:r>
        <w:rPr>
          <w:rStyle w:val="Hyperlink"/>
          <w:szCs w:val="22"/>
          <w:lang w:val="en-US"/>
        </w:rPr>
        <w:fldChar w:fldCharType="end"/>
      </w:r>
      <w:r w:rsidR="008D1C8B" w:rsidRPr="008D1C8B">
        <w:rPr>
          <w:szCs w:val="22"/>
          <w:u w:val="single"/>
          <w:lang w:val="en-US"/>
        </w:rPr>
        <w:t xml:space="preserve"> </w:t>
      </w:r>
    </w:p>
    <w:p w14:paraId="149EA7FD" w14:textId="77777777" w:rsidR="008D1C8B" w:rsidRPr="008D1C8B" w:rsidRDefault="008D1C8B" w:rsidP="008D1C8B">
      <w:pPr>
        <w:rPr>
          <w:szCs w:val="22"/>
          <w:lang w:val="en-US"/>
        </w:rPr>
      </w:pPr>
    </w:p>
    <w:p w14:paraId="259F4744" w14:textId="77777777" w:rsidR="008D1C8B" w:rsidRPr="008D1C8B" w:rsidRDefault="008D1C8B" w:rsidP="008D1C8B">
      <w:pPr>
        <w:rPr>
          <w:szCs w:val="22"/>
          <w:lang w:val="en-US"/>
        </w:rPr>
      </w:pPr>
      <w:r w:rsidRPr="008D1C8B">
        <w:rPr>
          <w:szCs w:val="22"/>
          <w:lang w:val="en-US"/>
        </w:rPr>
        <w:t>Paul KURUK (Mr.), Consultant, Registrar General Department, Ministry of Justice, Accra</w:t>
      </w:r>
    </w:p>
    <w:p w14:paraId="6A7DB193" w14:textId="77777777" w:rsidR="008D1C8B" w:rsidRPr="008D1C8B" w:rsidRDefault="00D6024D" w:rsidP="008D1C8B">
      <w:pPr>
        <w:rPr>
          <w:szCs w:val="22"/>
          <w:lang w:val="en-US"/>
        </w:rPr>
      </w:pPr>
      <w:r>
        <w:fldChar w:fldCharType="begin"/>
      </w:r>
      <w:r w:rsidRPr="00D6024D">
        <w:rPr>
          <w:lang w:val="en-US"/>
        </w:rPr>
        <w:instrText>HYPERLINK "mailto:pkuruk@aol.com"</w:instrText>
      </w:r>
      <w:r>
        <w:fldChar w:fldCharType="separate"/>
      </w:r>
      <w:r w:rsidR="008D1C8B" w:rsidRPr="008D1C8B">
        <w:rPr>
          <w:rStyle w:val="Hyperlink"/>
          <w:szCs w:val="22"/>
          <w:lang w:val="en-US"/>
        </w:rPr>
        <w:t>pkuruk@aol.com</w:t>
      </w:r>
      <w:r>
        <w:rPr>
          <w:rStyle w:val="Hyperlink"/>
          <w:szCs w:val="22"/>
          <w:lang w:val="en-US"/>
        </w:rPr>
        <w:fldChar w:fldCharType="end"/>
      </w:r>
      <w:r w:rsidR="008D1C8B" w:rsidRPr="008D1C8B">
        <w:rPr>
          <w:szCs w:val="22"/>
          <w:u w:val="single"/>
          <w:lang w:val="en-US"/>
        </w:rPr>
        <w:t xml:space="preserve"> </w:t>
      </w:r>
    </w:p>
    <w:p w14:paraId="7312453E" w14:textId="77777777" w:rsidR="008D1C8B" w:rsidRPr="008D1C8B" w:rsidRDefault="008D1C8B" w:rsidP="008D1C8B">
      <w:pPr>
        <w:rPr>
          <w:szCs w:val="22"/>
          <w:lang w:val="en-US"/>
        </w:rPr>
      </w:pPr>
    </w:p>
    <w:p w14:paraId="1EF74A7F" w14:textId="77777777" w:rsidR="008D1C8B" w:rsidRPr="008D1C8B" w:rsidRDefault="008D1C8B" w:rsidP="008D1C8B">
      <w:pPr>
        <w:rPr>
          <w:szCs w:val="22"/>
          <w:lang w:val="en-US"/>
        </w:rPr>
      </w:pPr>
      <w:r w:rsidRPr="008D1C8B">
        <w:rPr>
          <w:szCs w:val="22"/>
          <w:lang w:val="en-US"/>
        </w:rPr>
        <w:t xml:space="preserve">Audrey </w:t>
      </w:r>
      <w:proofErr w:type="spellStart"/>
      <w:r w:rsidRPr="008D1C8B">
        <w:rPr>
          <w:szCs w:val="22"/>
          <w:lang w:val="en-US"/>
        </w:rPr>
        <w:t>Akweley</w:t>
      </w:r>
      <w:proofErr w:type="spellEnd"/>
      <w:r w:rsidRPr="008D1C8B">
        <w:rPr>
          <w:szCs w:val="22"/>
          <w:lang w:val="en-US"/>
        </w:rPr>
        <w:t xml:space="preserve"> </w:t>
      </w:r>
      <w:proofErr w:type="spellStart"/>
      <w:r w:rsidRPr="008D1C8B">
        <w:rPr>
          <w:szCs w:val="22"/>
          <w:lang w:val="en-US"/>
        </w:rPr>
        <w:t>Yeboawaa</w:t>
      </w:r>
      <w:proofErr w:type="spellEnd"/>
      <w:r w:rsidRPr="008D1C8B">
        <w:rPr>
          <w:szCs w:val="22"/>
          <w:lang w:val="en-US"/>
        </w:rPr>
        <w:t xml:space="preserve"> NEEQUAYE (Ms.), </w:t>
      </w:r>
      <w:r>
        <w:rPr>
          <w:szCs w:val="22"/>
          <w:lang w:val="it-IT"/>
        </w:rPr>
        <w:t>First Secretary, Permanent Mission, Geneva</w:t>
      </w:r>
    </w:p>
    <w:p w14:paraId="0FF19E11" w14:textId="77777777" w:rsidR="008D1C8B" w:rsidRPr="008D1C8B" w:rsidRDefault="008D1C8B" w:rsidP="008D1C8B">
      <w:pPr>
        <w:rPr>
          <w:szCs w:val="22"/>
          <w:lang w:val="en-US"/>
        </w:rPr>
      </w:pPr>
    </w:p>
    <w:p w14:paraId="4349A0EE" w14:textId="77777777" w:rsidR="008D1C8B" w:rsidRPr="008D1C8B" w:rsidRDefault="008D1C8B" w:rsidP="008D1C8B">
      <w:pPr>
        <w:rPr>
          <w:szCs w:val="22"/>
          <w:lang w:val="en-US"/>
        </w:rPr>
      </w:pPr>
    </w:p>
    <w:p w14:paraId="7AAFB17C" w14:textId="77777777" w:rsidR="008D1C8B" w:rsidRPr="008D1C8B" w:rsidRDefault="008D1C8B" w:rsidP="008D1C8B">
      <w:pPr>
        <w:rPr>
          <w:szCs w:val="22"/>
          <w:u w:val="single"/>
          <w:lang w:val="en-US"/>
        </w:rPr>
      </w:pPr>
      <w:r w:rsidRPr="008D1C8B">
        <w:rPr>
          <w:szCs w:val="22"/>
          <w:u w:val="single"/>
          <w:lang w:val="en-US"/>
        </w:rPr>
        <w:t>GRÈCE/GREECE</w:t>
      </w:r>
    </w:p>
    <w:p w14:paraId="4138D8E2" w14:textId="77777777" w:rsidR="008D1C8B" w:rsidRPr="008D1C8B" w:rsidRDefault="008D1C8B" w:rsidP="008D1C8B">
      <w:pPr>
        <w:rPr>
          <w:szCs w:val="22"/>
          <w:u w:val="single"/>
          <w:lang w:val="en-US"/>
        </w:rPr>
      </w:pPr>
    </w:p>
    <w:p w14:paraId="3CE5333D" w14:textId="77777777" w:rsidR="008D1C8B" w:rsidRPr="008D1C8B" w:rsidRDefault="008D1C8B" w:rsidP="008D1C8B">
      <w:pPr>
        <w:rPr>
          <w:szCs w:val="22"/>
          <w:lang w:val="en-US"/>
        </w:rPr>
      </w:pPr>
      <w:proofErr w:type="spellStart"/>
      <w:r w:rsidRPr="008D1C8B">
        <w:rPr>
          <w:szCs w:val="22"/>
          <w:lang w:val="en-US"/>
        </w:rPr>
        <w:t>Myrto</w:t>
      </w:r>
      <w:proofErr w:type="spellEnd"/>
      <w:r w:rsidRPr="008D1C8B">
        <w:rPr>
          <w:szCs w:val="22"/>
          <w:lang w:val="en-US"/>
        </w:rPr>
        <w:t xml:space="preserve"> LAMBROU MAURER (Ms.), Head, Department of International Affairs, Hellenic Industrial Property Organization (OBI), Athens</w:t>
      </w:r>
    </w:p>
    <w:p w14:paraId="3FEB7C88" w14:textId="77777777" w:rsidR="008D1C8B" w:rsidRPr="008D1C8B" w:rsidRDefault="008D1C8B" w:rsidP="008D1C8B">
      <w:pPr>
        <w:rPr>
          <w:szCs w:val="22"/>
          <w:lang w:val="en-US"/>
        </w:rPr>
      </w:pPr>
    </w:p>
    <w:p w14:paraId="48155149" w14:textId="77777777" w:rsidR="008D1C8B" w:rsidRPr="008D1C8B" w:rsidRDefault="008D1C8B" w:rsidP="008D1C8B">
      <w:pPr>
        <w:rPr>
          <w:szCs w:val="22"/>
          <w:lang w:val="en-US"/>
        </w:rPr>
      </w:pPr>
      <w:r w:rsidRPr="008D1C8B">
        <w:rPr>
          <w:szCs w:val="22"/>
          <w:lang w:val="en-US"/>
        </w:rPr>
        <w:lastRenderedPageBreak/>
        <w:t>Konstantina LYDAKI (Ms.), Attorney, Department of International Affairs, Hellenic Industrial Property Organization (OBI), Athens</w:t>
      </w:r>
    </w:p>
    <w:p w14:paraId="3FFF6DB0" w14:textId="77777777" w:rsidR="008D1C8B" w:rsidRPr="008D1C8B" w:rsidRDefault="008D1C8B" w:rsidP="008D1C8B">
      <w:pPr>
        <w:rPr>
          <w:szCs w:val="22"/>
          <w:lang w:val="en-US"/>
        </w:rPr>
      </w:pPr>
    </w:p>
    <w:p w14:paraId="451FD314" w14:textId="77777777" w:rsidR="008D1C8B" w:rsidRPr="008D1C8B" w:rsidRDefault="008D1C8B" w:rsidP="008D1C8B">
      <w:pPr>
        <w:rPr>
          <w:szCs w:val="22"/>
          <w:u w:val="single"/>
          <w:lang w:val="en-US"/>
        </w:rPr>
      </w:pPr>
    </w:p>
    <w:p w14:paraId="70F16D72" w14:textId="77777777" w:rsidR="008D1C8B" w:rsidRPr="00ED2888" w:rsidRDefault="008D1C8B" w:rsidP="008D1C8B">
      <w:pPr>
        <w:rPr>
          <w:szCs w:val="22"/>
          <w:u w:val="single"/>
          <w:lang w:val="es-ES"/>
        </w:rPr>
      </w:pPr>
      <w:r w:rsidRPr="00ED2888">
        <w:rPr>
          <w:szCs w:val="22"/>
          <w:u w:val="single"/>
          <w:lang w:val="es-ES"/>
        </w:rPr>
        <w:t>GUATEMALA</w:t>
      </w:r>
    </w:p>
    <w:p w14:paraId="79009DAE" w14:textId="77777777" w:rsidR="008D1C8B" w:rsidRPr="00ED2888" w:rsidRDefault="008D1C8B" w:rsidP="008D1C8B">
      <w:pPr>
        <w:rPr>
          <w:szCs w:val="22"/>
          <w:u w:val="single"/>
          <w:lang w:val="es-ES"/>
        </w:rPr>
      </w:pPr>
    </w:p>
    <w:p w14:paraId="27AE1260" w14:textId="77777777" w:rsidR="008D1C8B" w:rsidRPr="00ED2888" w:rsidRDefault="008D1C8B" w:rsidP="008D1C8B">
      <w:pPr>
        <w:rPr>
          <w:szCs w:val="22"/>
          <w:lang w:val="es-ES"/>
        </w:rPr>
      </w:pPr>
      <w:r w:rsidRPr="00ED2888">
        <w:rPr>
          <w:szCs w:val="22"/>
          <w:lang w:val="es-ES"/>
        </w:rPr>
        <w:t xml:space="preserve">Flor de María GARCÍA DÍAZ (Sra.), </w:t>
      </w:r>
      <w:proofErr w:type="gramStart"/>
      <w:r w:rsidRPr="00ED2888">
        <w:rPr>
          <w:szCs w:val="22"/>
          <w:lang w:val="es-ES"/>
        </w:rPr>
        <w:t>Consejera</w:t>
      </w:r>
      <w:proofErr w:type="gramEnd"/>
      <w:r w:rsidRPr="00ED2888">
        <w:rPr>
          <w:szCs w:val="22"/>
          <w:lang w:val="es-ES"/>
        </w:rPr>
        <w:t>, Misión Permanente ante la Organización Mundial del Comercio (OMC), Ginebra</w:t>
      </w:r>
    </w:p>
    <w:p w14:paraId="5C03B195" w14:textId="77777777" w:rsidR="008D1C8B" w:rsidRPr="008D1C8B" w:rsidRDefault="00D6024D" w:rsidP="008D1C8B">
      <w:pPr>
        <w:rPr>
          <w:szCs w:val="22"/>
          <w:lang w:val="en-US"/>
        </w:rPr>
      </w:pPr>
      <w:r>
        <w:fldChar w:fldCharType="begin"/>
      </w:r>
      <w:r w:rsidRPr="00D6024D">
        <w:rPr>
          <w:lang w:val="en-US"/>
        </w:rPr>
        <w:instrText>HYPERLINK "mailto:flor.garcia@wtoguatemala.ch"</w:instrText>
      </w:r>
      <w:r>
        <w:fldChar w:fldCharType="separate"/>
      </w:r>
      <w:r w:rsidR="008D1C8B" w:rsidRPr="008D1C8B">
        <w:rPr>
          <w:rStyle w:val="Hyperlink"/>
          <w:szCs w:val="22"/>
          <w:lang w:val="en-US"/>
        </w:rPr>
        <w:t>flor.garcia@wtoguatemala.ch</w:t>
      </w:r>
      <w:r>
        <w:rPr>
          <w:rStyle w:val="Hyperlink"/>
          <w:szCs w:val="22"/>
          <w:lang w:val="en-US"/>
        </w:rPr>
        <w:fldChar w:fldCharType="end"/>
      </w:r>
      <w:r w:rsidR="008D1C8B" w:rsidRPr="008D1C8B">
        <w:rPr>
          <w:szCs w:val="22"/>
          <w:u w:val="single"/>
          <w:lang w:val="en-US"/>
        </w:rPr>
        <w:t xml:space="preserve"> </w:t>
      </w:r>
    </w:p>
    <w:p w14:paraId="14C090A0" w14:textId="77777777" w:rsidR="008D1C8B" w:rsidRPr="008D1C8B" w:rsidRDefault="008D1C8B" w:rsidP="008D1C8B">
      <w:pPr>
        <w:rPr>
          <w:szCs w:val="22"/>
          <w:lang w:val="en-US"/>
        </w:rPr>
      </w:pPr>
    </w:p>
    <w:p w14:paraId="3A790864" w14:textId="77777777" w:rsidR="008D1C8B" w:rsidRPr="008D1C8B" w:rsidRDefault="008D1C8B" w:rsidP="008D1C8B">
      <w:pPr>
        <w:rPr>
          <w:szCs w:val="22"/>
          <w:lang w:val="en-US"/>
        </w:rPr>
      </w:pPr>
    </w:p>
    <w:p w14:paraId="5043BBFE" w14:textId="77777777" w:rsidR="008D1C8B" w:rsidRPr="008D1C8B" w:rsidRDefault="008D1C8B" w:rsidP="008D1C8B">
      <w:pPr>
        <w:rPr>
          <w:szCs w:val="22"/>
          <w:u w:val="single"/>
          <w:lang w:val="en-US"/>
        </w:rPr>
      </w:pPr>
      <w:r w:rsidRPr="008D1C8B">
        <w:rPr>
          <w:szCs w:val="22"/>
          <w:u w:val="single"/>
          <w:lang w:val="en-US"/>
        </w:rPr>
        <w:t>HONGRIE/HUNGARY</w:t>
      </w:r>
    </w:p>
    <w:p w14:paraId="518FED0B" w14:textId="77777777" w:rsidR="008D1C8B" w:rsidRPr="008D1C8B" w:rsidRDefault="008D1C8B" w:rsidP="008D1C8B">
      <w:pPr>
        <w:rPr>
          <w:szCs w:val="22"/>
          <w:u w:val="single"/>
          <w:lang w:val="en-US"/>
        </w:rPr>
      </w:pPr>
    </w:p>
    <w:p w14:paraId="19859CCF" w14:textId="77777777" w:rsidR="008D1C8B" w:rsidRPr="008D1C8B" w:rsidRDefault="008D1C8B" w:rsidP="008D1C8B">
      <w:pPr>
        <w:rPr>
          <w:szCs w:val="22"/>
          <w:lang w:val="en-US"/>
        </w:rPr>
      </w:pPr>
      <w:r w:rsidRPr="008D1C8B">
        <w:rPr>
          <w:szCs w:val="22"/>
          <w:lang w:val="en-US"/>
        </w:rPr>
        <w:t>Krisztina KOVÁCS (Ms.), Senior Advisor, Legal and International Department, Hungarian Intellectual Property Office (HIPO), Budapest</w:t>
      </w:r>
    </w:p>
    <w:p w14:paraId="35DD7490" w14:textId="77777777" w:rsidR="008D1C8B" w:rsidRPr="008D1C8B" w:rsidRDefault="00D6024D" w:rsidP="008D1C8B">
      <w:pPr>
        <w:rPr>
          <w:szCs w:val="22"/>
          <w:u w:val="single"/>
          <w:lang w:val="en-US"/>
        </w:rPr>
      </w:pPr>
      <w:r>
        <w:fldChar w:fldCharType="begin"/>
      </w:r>
      <w:r w:rsidRPr="00D6024D">
        <w:rPr>
          <w:lang w:val="en-US"/>
        </w:rPr>
        <w:instrText>HYPERLINK "mailto:krisztina.kovacs@hipo.gov.hu"</w:instrText>
      </w:r>
      <w:r>
        <w:fldChar w:fldCharType="separate"/>
      </w:r>
      <w:r w:rsidR="008D1C8B" w:rsidRPr="008D1C8B">
        <w:rPr>
          <w:rStyle w:val="Hyperlink"/>
          <w:szCs w:val="22"/>
          <w:lang w:val="en-US"/>
        </w:rPr>
        <w:t>krisztina.kovacs@hipo.gov.hu</w:t>
      </w:r>
      <w:r>
        <w:rPr>
          <w:rStyle w:val="Hyperlink"/>
          <w:szCs w:val="22"/>
          <w:lang w:val="en-US"/>
        </w:rPr>
        <w:fldChar w:fldCharType="end"/>
      </w:r>
      <w:r w:rsidR="008D1C8B" w:rsidRPr="008D1C8B">
        <w:rPr>
          <w:szCs w:val="22"/>
          <w:u w:val="single"/>
          <w:lang w:val="en-US"/>
        </w:rPr>
        <w:t xml:space="preserve"> </w:t>
      </w:r>
    </w:p>
    <w:p w14:paraId="0BCD771B" w14:textId="77777777" w:rsidR="008D1C8B" w:rsidRPr="008D1C8B" w:rsidRDefault="008D1C8B" w:rsidP="008D1C8B">
      <w:pPr>
        <w:rPr>
          <w:szCs w:val="22"/>
          <w:lang w:val="en-US"/>
        </w:rPr>
      </w:pPr>
    </w:p>
    <w:p w14:paraId="645F0286" w14:textId="77777777" w:rsidR="008D1C8B" w:rsidRPr="008D1C8B" w:rsidRDefault="008D1C8B" w:rsidP="008D1C8B">
      <w:pPr>
        <w:rPr>
          <w:szCs w:val="22"/>
          <w:lang w:val="en-US"/>
        </w:rPr>
      </w:pPr>
      <w:proofErr w:type="spellStart"/>
      <w:r w:rsidRPr="008D1C8B">
        <w:rPr>
          <w:szCs w:val="22"/>
          <w:lang w:val="en-US"/>
        </w:rPr>
        <w:t>Dóra</w:t>
      </w:r>
      <w:proofErr w:type="spellEnd"/>
      <w:r w:rsidRPr="008D1C8B">
        <w:rPr>
          <w:szCs w:val="22"/>
          <w:lang w:val="en-US"/>
        </w:rPr>
        <w:t xml:space="preserve"> Gabriella BALOGH (Ms.), Legal Officer, Industrial Property Law Section, Hungarian Intellectual Property Office (HIPO), Budapest</w:t>
      </w:r>
    </w:p>
    <w:p w14:paraId="2BF0C5F8" w14:textId="77777777" w:rsidR="008D1C8B" w:rsidRPr="008D1C8B" w:rsidRDefault="00D6024D" w:rsidP="008D1C8B">
      <w:pPr>
        <w:rPr>
          <w:szCs w:val="22"/>
          <w:lang w:val="en-US"/>
        </w:rPr>
      </w:pPr>
      <w:r>
        <w:fldChar w:fldCharType="begin"/>
      </w:r>
      <w:r w:rsidRPr="00D6024D">
        <w:rPr>
          <w:lang w:val="en-US"/>
        </w:rPr>
        <w:instrText>HYPERLINK "mailto:dora.balogh@hipo.gov.hu"</w:instrText>
      </w:r>
      <w:r>
        <w:fldChar w:fldCharType="separate"/>
      </w:r>
      <w:r w:rsidR="008D1C8B" w:rsidRPr="008D1C8B">
        <w:rPr>
          <w:rStyle w:val="Hyperlink"/>
          <w:szCs w:val="22"/>
          <w:lang w:val="en-US"/>
        </w:rPr>
        <w:t>dora.balogh@hipo.gov.hu</w:t>
      </w:r>
      <w:r>
        <w:rPr>
          <w:rStyle w:val="Hyperlink"/>
          <w:szCs w:val="22"/>
          <w:lang w:val="en-US"/>
        </w:rPr>
        <w:fldChar w:fldCharType="end"/>
      </w:r>
      <w:r w:rsidR="008D1C8B" w:rsidRPr="008D1C8B">
        <w:rPr>
          <w:szCs w:val="22"/>
          <w:u w:val="single"/>
          <w:lang w:val="en-US"/>
        </w:rPr>
        <w:t xml:space="preserve"> </w:t>
      </w:r>
    </w:p>
    <w:p w14:paraId="4EE7752A" w14:textId="77777777" w:rsidR="008D1C8B" w:rsidRPr="008D1C8B" w:rsidRDefault="008D1C8B" w:rsidP="008D1C8B">
      <w:pPr>
        <w:rPr>
          <w:szCs w:val="22"/>
          <w:lang w:val="en-US"/>
        </w:rPr>
      </w:pPr>
    </w:p>
    <w:p w14:paraId="20869D55" w14:textId="77777777" w:rsidR="008D1C8B" w:rsidRPr="008D1C8B" w:rsidRDefault="008D1C8B" w:rsidP="008D1C8B">
      <w:pPr>
        <w:rPr>
          <w:szCs w:val="22"/>
          <w:lang w:val="en-US"/>
        </w:rPr>
      </w:pPr>
      <w:r w:rsidRPr="008D1C8B">
        <w:rPr>
          <w:szCs w:val="22"/>
          <w:lang w:val="en-US"/>
        </w:rPr>
        <w:t>Helga SCHNEE (Ms.), Attaché, Permanent Mission, Geneva</w:t>
      </w:r>
    </w:p>
    <w:p w14:paraId="674E8DE2" w14:textId="77777777" w:rsidR="008D1C8B" w:rsidRPr="008D1C8B" w:rsidRDefault="008D1C8B" w:rsidP="008D1C8B">
      <w:pPr>
        <w:rPr>
          <w:szCs w:val="22"/>
          <w:lang w:val="en-US"/>
        </w:rPr>
      </w:pPr>
    </w:p>
    <w:p w14:paraId="4BA6064B" w14:textId="77777777" w:rsidR="008D1C8B" w:rsidRPr="008D1C8B" w:rsidRDefault="008D1C8B" w:rsidP="008D1C8B">
      <w:pPr>
        <w:rPr>
          <w:szCs w:val="22"/>
          <w:lang w:val="en-US"/>
        </w:rPr>
      </w:pPr>
    </w:p>
    <w:p w14:paraId="3B4C5A5E" w14:textId="77777777" w:rsidR="008D1C8B" w:rsidRPr="008D1C8B" w:rsidRDefault="008D1C8B" w:rsidP="008D1C8B">
      <w:pPr>
        <w:rPr>
          <w:szCs w:val="22"/>
          <w:u w:val="single"/>
          <w:lang w:val="en-US"/>
        </w:rPr>
      </w:pPr>
      <w:r w:rsidRPr="008D1C8B">
        <w:rPr>
          <w:szCs w:val="22"/>
          <w:u w:val="single"/>
          <w:lang w:val="en-US"/>
        </w:rPr>
        <w:t>ILES COOK/COOK ISLANDS</w:t>
      </w:r>
    </w:p>
    <w:p w14:paraId="7B3389EF" w14:textId="77777777" w:rsidR="008D1C8B" w:rsidRPr="008D1C8B" w:rsidRDefault="008D1C8B" w:rsidP="008D1C8B">
      <w:pPr>
        <w:rPr>
          <w:szCs w:val="22"/>
          <w:u w:val="single"/>
          <w:lang w:val="en-US"/>
        </w:rPr>
      </w:pPr>
    </w:p>
    <w:p w14:paraId="033F821A" w14:textId="77777777" w:rsidR="008D1C8B" w:rsidRPr="008D1C8B" w:rsidRDefault="008D1C8B" w:rsidP="008D1C8B">
      <w:pPr>
        <w:rPr>
          <w:szCs w:val="22"/>
          <w:lang w:val="en-US"/>
        </w:rPr>
      </w:pPr>
      <w:proofErr w:type="spellStart"/>
      <w:r w:rsidRPr="008D1C8B">
        <w:rPr>
          <w:szCs w:val="22"/>
          <w:lang w:val="en-US"/>
        </w:rPr>
        <w:t>Ngarangi</w:t>
      </w:r>
      <w:proofErr w:type="spellEnd"/>
      <w:r w:rsidRPr="008D1C8B">
        <w:rPr>
          <w:szCs w:val="22"/>
          <w:lang w:val="en-US"/>
        </w:rPr>
        <w:t xml:space="preserve"> TANGAROA-TEIO (Ms.), Director, Cultural Governance, Ministry of Cultural Development, Rarotonga</w:t>
      </w:r>
    </w:p>
    <w:p w14:paraId="366EBEB1" w14:textId="77777777" w:rsidR="008D1C8B" w:rsidRPr="008D1C8B" w:rsidRDefault="00D6024D" w:rsidP="008D1C8B">
      <w:pPr>
        <w:rPr>
          <w:szCs w:val="22"/>
          <w:lang w:val="en-US"/>
        </w:rPr>
      </w:pPr>
      <w:r>
        <w:fldChar w:fldCharType="begin"/>
      </w:r>
      <w:r w:rsidRPr="00D6024D">
        <w:rPr>
          <w:lang w:val="en-US"/>
        </w:rPr>
        <w:instrText>HYPERLINK "mailto:ngarangi.tangaroa-teio@cookislands.gov.ck"</w:instrText>
      </w:r>
      <w:r>
        <w:fldChar w:fldCharType="separate"/>
      </w:r>
      <w:r w:rsidR="008D1C8B" w:rsidRPr="008D1C8B">
        <w:rPr>
          <w:rStyle w:val="Hyperlink"/>
          <w:szCs w:val="22"/>
          <w:lang w:val="en-US"/>
        </w:rPr>
        <w:t>ngarangi.tangaroa-teio@cookislands.gov.ck</w:t>
      </w:r>
      <w:r>
        <w:rPr>
          <w:rStyle w:val="Hyperlink"/>
          <w:szCs w:val="22"/>
          <w:lang w:val="en-US"/>
        </w:rPr>
        <w:fldChar w:fldCharType="end"/>
      </w:r>
      <w:r w:rsidR="008D1C8B" w:rsidRPr="008D1C8B">
        <w:rPr>
          <w:szCs w:val="22"/>
          <w:u w:val="single"/>
          <w:lang w:val="en-US"/>
        </w:rPr>
        <w:t xml:space="preserve"> </w:t>
      </w:r>
    </w:p>
    <w:p w14:paraId="51965C53" w14:textId="77777777" w:rsidR="008D1C8B" w:rsidRPr="008D1C8B" w:rsidRDefault="008D1C8B" w:rsidP="008D1C8B">
      <w:pPr>
        <w:rPr>
          <w:szCs w:val="22"/>
          <w:lang w:val="en-US"/>
        </w:rPr>
      </w:pPr>
    </w:p>
    <w:p w14:paraId="1060CCB3" w14:textId="77777777" w:rsidR="008D1C8B" w:rsidRPr="008D1C8B" w:rsidRDefault="008D1C8B" w:rsidP="008D1C8B">
      <w:pPr>
        <w:rPr>
          <w:szCs w:val="22"/>
          <w:lang w:val="en-US"/>
        </w:rPr>
      </w:pPr>
    </w:p>
    <w:p w14:paraId="6C999BC2" w14:textId="77777777" w:rsidR="008D1C8B" w:rsidRPr="008D1C8B" w:rsidRDefault="008D1C8B" w:rsidP="008D1C8B">
      <w:pPr>
        <w:rPr>
          <w:szCs w:val="22"/>
          <w:u w:val="single"/>
          <w:lang w:val="en-US"/>
        </w:rPr>
      </w:pPr>
      <w:r w:rsidRPr="008D1C8B">
        <w:rPr>
          <w:szCs w:val="22"/>
          <w:u w:val="single"/>
          <w:lang w:val="en-US"/>
        </w:rPr>
        <w:t>ILES MARSHALL/MARSHALL ISLANDS</w:t>
      </w:r>
    </w:p>
    <w:p w14:paraId="5BF94C2C" w14:textId="77777777" w:rsidR="008D1C8B" w:rsidRPr="008D1C8B" w:rsidRDefault="008D1C8B" w:rsidP="008D1C8B">
      <w:pPr>
        <w:rPr>
          <w:szCs w:val="22"/>
          <w:u w:val="single"/>
          <w:lang w:val="en-US"/>
        </w:rPr>
      </w:pPr>
    </w:p>
    <w:p w14:paraId="05EC2701" w14:textId="77777777" w:rsidR="008D1C8B" w:rsidRPr="008D1C8B" w:rsidRDefault="008D1C8B" w:rsidP="008D1C8B">
      <w:pPr>
        <w:rPr>
          <w:szCs w:val="22"/>
          <w:lang w:val="en-US"/>
        </w:rPr>
      </w:pPr>
      <w:r w:rsidRPr="008D1C8B">
        <w:rPr>
          <w:szCs w:val="22"/>
          <w:lang w:val="en-US"/>
        </w:rPr>
        <w:t>Samuel K. Jr. LANWI (Mr.), Deputy Permanent Representative, Permanent Mission, Geneva</w:t>
      </w:r>
    </w:p>
    <w:p w14:paraId="4FA0FDDF" w14:textId="77777777" w:rsidR="008D1C8B" w:rsidRPr="008D1C8B" w:rsidRDefault="00D6024D" w:rsidP="008D1C8B">
      <w:pPr>
        <w:rPr>
          <w:szCs w:val="22"/>
          <w:u w:val="single"/>
          <w:lang w:val="en-US"/>
        </w:rPr>
      </w:pPr>
      <w:r>
        <w:fldChar w:fldCharType="begin"/>
      </w:r>
      <w:r w:rsidRPr="00D6024D">
        <w:rPr>
          <w:lang w:val="en-US"/>
        </w:rPr>
        <w:instrText>HYPERLINK "mailto:skljr@rmiembassygeneva.org"</w:instrText>
      </w:r>
      <w:r>
        <w:fldChar w:fldCharType="separate"/>
      </w:r>
      <w:r w:rsidR="008D1C8B" w:rsidRPr="008D1C8B">
        <w:rPr>
          <w:rStyle w:val="Hyperlink"/>
          <w:szCs w:val="22"/>
          <w:lang w:val="en-US"/>
        </w:rPr>
        <w:t>skljr@rmiembassygeneva.org</w:t>
      </w:r>
      <w:r>
        <w:rPr>
          <w:rStyle w:val="Hyperlink"/>
          <w:szCs w:val="22"/>
          <w:lang w:val="en-US"/>
        </w:rPr>
        <w:fldChar w:fldCharType="end"/>
      </w:r>
    </w:p>
    <w:p w14:paraId="6E3829CD" w14:textId="77777777" w:rsidR="008D1C8B" w:rsidRPr="008D1C8B" w:rsidRDefault="008D1C8B" w:rsidP="008D1C8B">
      <w:pPr>
        <w:rPr>
          <w:szCs w:val="22"/>
          <w:lang w:val="en-US"/>
        </w:rPr>
      </w:pPr>
    </w:p>
    <w:p w14:paraId="7BA89CD9" w14:textId="77777777" w:rsidR="008D1C8B" w:rsidRPr="008D1C8B" w:rsidRDefault="008D1C8B" w:rsidP="008D1C8B">
      <w:pPr>
        <w:rPr>
          <w:szCs w:val="22"/>
          <w:lang w:val="en-US"/>
        </w:rPr>
      </w:pPr>
      <w:r w:rsidRPr="008D1C8B">
        <w:rPr>
          <w:szCs w:val="22"/>
          <w:lang w:val="en-US"/>
        </w:rPr>
        <w:t>Steven TITIML (Mr.), Advisor, Permanent Mission, Geneva</w:t>
      </w:r>
    </w:p>
    <w:p w14:paraId="0E9628F2" w14:textId="77777777" w:rsidR="008D1C8B" w:rsidRPr="008D1C8B" w:rsidRDefault="00D6024D" w:rsidP="008D1C8B">
      <w:pPr>
        <w:rPr>
          <w:szCs w:val="22"/>
          <w:lang w:val="en-US"/>
        </w:rPr>
      </w:pPr>
      <w:r>
        <w:fldChar w:fldCharType="begin"/>
      </w:r>
      <w:r w:rsidRPr="00D6024D">
        <w:rPr>
          <w:lang w:val="en-US"/>
        </w:rPr>
        <w:instrText>HYPERLINK "mailto:stitiml@gmail.com"</w:instrText>
      </w:r>
      <w:r>
        <w:fldChar w:fldCharType="separate"/>
      </w:r>
      <w:r w:rsidR="008D1C8B" w:rsidRPr="008D1C8B">
        <w:rPr>
          <w:rStyle w:val="Hyperlink"/>
          <w:szCs w:val="22"/>
          <w:lang w:val="en-US"/>
        </w:rPr>
        <w:t>stitiml@gmail.com</w:t>
      </w:r>
      <w:r>
        <w:rPr>
          <w:rStyle w:val="Hyperlink"/>
          <w:szCs w:val="22"/>
          <w:lang w:val="en-US"/>
        </w:rPr>
        <w:fldChar w:fldCharType="end"/>
      </w:r>
      <w:r w:rsidR="008D1C8B" w:rsidRPr="008D1C8B">
        <w:rPr>
          <w:szCs w:val="22"/>
          <w:u w:val="single"/>
          <w:lang w:val="en-US"/>
        </w:rPr>
        <w:t xml:space="preserve"> </w:t>
      </w:r>
    </w:p>
    <w:p w14:paraId="31AD85FC" w14:textId="77777777" w:rsidR="008D1C8B" w:rsidRPr="008D1C8B" w:rsidRDefault="008D1C8B" w:rsidP="008D1C8B">
      <w:pPr>
        <w:rPr>
          <w:szCs w:val="22"/>
          <w:lang w:val="en-US"/>
        </w:rPr>
      </w:pPr>
    </w:p>
    <w:p w14:paraId="68F9E59E" w14:textId="77777777" w:rsidR="008D1C8B" w:rsidRPr="008D1C8B" w:rsidRDefault="008D1C8B" w:rsidP="008D1C8B">
      <w:pPr>
        <w:rPr>
          <w:szCs w:val="22"/>
          <w:lang w:val="en-US"/>
        </w:rPr>
      </w:pPr>
    </w:p>
    <w:p w14:paraId="55EACCC4" w14:textId="77777777" w:rsidR="008D1C8B" w:rsidRPr="008D1C8B" w:rsidRDefault="008D1C8B" w:rsidP="008D1C8B">
      <w:pPr>
        <w:rPr>
          <w:szCs w:val="22"/>
          <w:u w:val="single"/>
          <w:lang w:val="en-US"/>
        </w:rPr>
      </w:pPr>
      <w:r w:rsidRPr="008D1C8B">
        <w:rPr>
          <w:szCs w:val="22"/>
          <w:u w:val="single"/>
          <w:lang w:val="en-US"/>
        </w:rPr>
        <w:t>INDE/INDIA</w:t>
      </w:r>
    </w:p>
    <w:p w14:paraId="2BBE6A66" w14:textId="77777777" w:rsidR="008D1C8B" w:rsidRPr="008D1C8B" w:rsidRDefault="008D1C8B" w:rsidP="008D1C8B">
      <w:pPr>
        <w:rPr>
          <w:szCs w:val="22"/>
          <w:u w:val="single"/>
          <w:lang w:val="en-US"/>
        </w:rPr>
      </w:pPr>
    </w:p>
    <w:p w14:paraId="430493CF" w14:textId="77777777" w:rsidR="008D1C8B" w:rsidRPr="008D1C8B" w:rsidRDefault="008D1C8B" w:rsidP="008D1C8B">
      <w:pPr>
        <w:rPr>
          <w:szCs w:val="22"/>
          <w:lang w:val="en-US"/>
        </w:rPr>
      </w:pPr>
      <w:r w:rsidRPr="008D1C8B">
        <w:rPr>
          <w:szCs w:val="22"/>
          <w:lang w:val="en-US"/>
        </w:rPr>
        <w:t>Rajesh SHARMA (Mr.), Counsellor, Permanent Mission, Geneva</w:t>
      </w:r>
    </w:p>
    <w:p w14:paraId="21A7545A" w14:textId="77777777" w:rsidR="008D1C8B" w:rsidRPr="008D1C8B" w:rsidRDefault="00D6024D" w:rsidP="008D1C8B">
      <w:pPr>
        <w:rPr>
          <w:szCs w:val="22"/>
          <w:lang w:val="en-US"/>
        </w:rPr>
      </w:pPr>
      <w:hyperlink r:id="rId31" w:history="1">
        <w:r w:rsidR="008D1C8B" w:rsidRPr="008D1C8B">
          <w:rPr>
            <w:rStyle w:val="Hyperlink"/>
            <w:szCs w:val="22"/>
            <w:lang w:val="en-US"/>
          </w:rPr>
          <w:t>eco.genevapmi@mea.gov.in</w:t>
        </w:r>
      </w:hyperlink>
      <w:r w:rsidR="008D1C8B" w:rsidRPr="008D1C8B">
        <w:rPr>
          <w:szCs w:val="22"/>
          <w:u w:val="single"/>
          <w:lang w:val="en-US"/>
        </w:rPr>
        <w:t xml:space="preserve"> </w:t>
      </w:r>
    </w:p>
    <w:p w14:paraId="2B5BC69B" w14:textId="77777777" w:rsidR="008D1C8B" w:rsidRPr="008D1C8B" w:rsidRDefault="008D1C8B" w:rsidP="008D1C8B">
      <w:pPr>
        <w:rPr>
          <w:szCs w:val="22"/>
          <w:lang w:val="en-US"/>
        </w:rPr>
      </w:pPr>
    </w:p>
    <w:p w14:paraId="7ADEEDD7" w14:textId="77777777" w:rsidR="008D1C8B" w:rsidRPr="008D1C8B" w:rsidRDefault="008D1C8B" w:rsidP="008D1C8B">
      <w:pPr>
        <w:rPr>
          <w:szCs w:val="22"/>
          <w:lang w:val="en-US"/>
        </w:rPr>
      </w:pPr>
      <w:r w:rsidRPr="008D1C8B">
        <w:rPr>
          <w:szCs w:val="22"/>
          <w:lang w:val="en-US"/>
        </w:rPr>
        <w:t xml:space="preserve">Karan THAPAR (Mr.), Director, Department for Promotion of </w:t>
      </w:r>
      <w:proofErr w:type="gramStart"/>
      <w:r w:rsidRPr="008D1C8B">
        <w:rPr>
          <w:szCs w:val="22"/>
          <w:lang w:val="en-US"/>
        </w:rPr>
        <w:t>Industry</w:t>
      </w:r>
      <w:proofErr w:type="gramEnd"/>
      <w:r w:rsidRPr="008D1C8B">
        <w:rPr>
          <w:szCs w:val="22"/>
          <w:lang w:val="en-US"/>
        </w:rPr>
        <w:t xml:space="preserve"> and Internal Trade (DPIIT), Ministry of Commerce and Industry, New Delhi</w:t>
      </w:r>
    </w:p>
    <w:p w14:paraId="55574086" w14:textId="77777777" w:rsidR="008D1C8B" w:rsidRPr="008D1C8B" w:rsidRDefault="00D6024D" w:rsidP="008D1C8B">
      <w:pPr>
        <w:rPr>
          <w:szCs w:val="22"/>
          <w:lang w:val="en-US"/>
        </w:rPr>
      </w:pPr>
      <w:r>
        <w:fldChar w:fldCharType="begin"/>
      </w:r>
      <w:r w:rsidRPr="00D6024D">
        <w:rPr>
          <w:lang w:val="en-US"/>
        </w:rPr>
        <w:instrText>HYPERLINK "mailto:knthapar.irs@gov.in"</w:instrText>
      </w:r>
      <w:r>
        <w:fldChar w:fldCharType="separate"/>
      </w:r>
      <w:r w:rsidR="008D1C8B" w:rsidRPr="008D1C8B">
        <w:rPr>
          <w:rStyle w:val="Hyperlink"/>
          <w:szCs w:val="22"/>
          <w:lang w:val="en-US"/>
        </w:rPr>
        <w:t>knthapar.irs@gov.in</w:t>
      </w:r>
      <w:r>
        <w:rPr>
          <w:rStyle w:val="Hyperlink"/>
          <w:szCs w:val="22"/>
          <w:lang w:val="en-US"/>
        </w:rPr>
        <w:fldChar w:fldCharType="end"/>
      </w:r>
      <w:r w:rsidR="008D1C8B" w:rsidRPr="008D1C8B">
        <w:rPr>
          <w:szCs w:val="22"/>
          <w:u w:val="single"/>
          <w:lang w:val="en-US"/>
        </w:rPr>
        <w:t xml:space="preserve"> </w:t>
      </w:r>
    </w:p>
    <w:p w14:paraId="0F53326B" w14:textId="77777777" w:rsidR="008D1C8B" w:rsidRPr="008D1C8B" w:rsidRDefault="008D1C8B" w:rsidP="008D1C8B">
      <w:pPr>
        <w:rPr>
          <w:szCs w:val="22"/>
          <w:lang w:val="en-US"/>
        </w:rPr>
      </w:pPr>
    </w:p>
    <w:p w14:paraId="05C1EF44" w14:textId="77777777" w:rsidR="008D1C8B" w:rsidRPr="008D1C8B" w:rsidRDefault="008D1C8B" w:rsidP="008D1C8B">
      <w:pPr>
        <w:rPr>
          <w:szCs w:val="22"/>
          <w:lang w:val="en-US"/>
        </w:rPr>
      </w:pPr>
      <w:proofErr w:type="spellStart"/>
      <w:r w:rsidRPr="008D1C8B">
        <w:rPr>
          <w:szCs w:val="22"/>
          <w:lang w:val="en-US"/>
        </w:rPr>
        <w:t>Ruchita</w:t>
      </w:r>
      <w:proofErr w:type="spellEnd"/>
      <w:r w:rsidRPr="008D1C8B">
        <w:rPr>
          <w:szCs w:val="22"/>
          <w:lang w:val="en-US"/>
        </w:rPr>
        <w:t xml:space="preserve"> SINGH (Ms.), Manager, Cell for Intellectual Property Rights Promotion and Management (CIPAM), Department for Promotion of Industry and Internal Trade (DPIIT), Ministry of Commerce and Industry, New Delhi</w:t>
      </w:r>
    </w:p>
    <w:p w14:paraId="7C04C69C" w14:textId="77777777" w:rsidR="008D1C8B" w:rsidRPr="008D1C8B" w:rsidRDefault="00D6024D" w:rsidP="008D1C8B">
      <w:pPr>
        <w:rPr>
          <w:szCs w:val="22"/>
          <w:u w:val="single"/>
          <w:lang w:val="en-US"/>
        </w:rPr>
      </w:pPr>
      <w:hyperlink r:id="rId32" w:history="1">
        <w:r w:rsidR="008D1C8B" w:rsidRPr="008D1C8B">
          <w:rPr>
            <w:rStyle w:val="Hyperlink"/>
            <w:szCs w:val="22"/>
            <w:lang w:val="en-US"/>
          </w:rPr>
          <w:t>ruchita.mails@gov.in</w:t>
        </w:r>
      </w:hyperlink>
    </w:p>
    <w:p w14:paraId="5E4456BD" w14:textId="77777777" w:rsidR="008D1C8B" w:rsidRPr="008D1C8B" w:rsidRDefault="008D1C8B" w:rsidP="008D1C8B">
      <w:pPr>
        <w:rPr>
          <w:szCs w:val="22"/>
          <w:lang w:val="en-US"/>
        </w:rPr>
      </w:pPr>
    </w:p>
    <w:p w14:paraId="7EC08B77" w14:textId="77777777" w:rsidR="008D1C8B" w:rsidRPr="008D1C8B" w:rsidRDefault="008D1C8B" w:rsidP="008D1C8B">
      <w:pPr>
        <w:rPr>
          <w:szCs w:val="22"/>
          <w:lang w:val="en-US"/>
        </w:rPr>
      </w:pPr>
      <w:r w:rsidRPr="008D1C8B">
        <w:rPr>
          <w:szCs w:val="22"/>
          <w:lang w:val="en-US"/>
        </w:rPr>
        <w:lastRenderedPageBreak/>
        <w:t xml:space="preserve">Rekha VIJAYAM (Ms.), Joint Controller of Patents and Designs, Department for Promotion of </w:t>
      </w:r>
      <w:proofErr w:type="gramStart"/>
      <w:r w:rsidRPr="008D1C8B">
        <w:rPr>
          <w:szCs w:val="22"/>
          <w:lang w:val="en-US"/>
        </w:rPr>
        <w:t>Industry</w:t>
      </w:r>
      <w:proofErr w:type="gramEnd"/>
      <w:r w:rsidRPr="008D1C8B">
        <w:rPr>
          <w:szCs w:val="22"/>
          <w:lang w:val="en-US"/>
        </w:rPr>
        <w:t xml:space="preserve"> and Internal Trade (DPIIT), Ministry of Commerce and Industry, New Delhi</w:t>
      </w:r>
    </w:p>
    <w:p w14:paraId="3BB34945" w14:textId="77777777" w:rsidR="008D1C8B" w:rsidRPr="008D1C8B" w:rsidRDefault="00D6024D" w:rsidP="008D1C8B">
      <w:pPr>
        <w:rPr>
          <w:szCs w:val="22"/>
          <w:u w:val="single"/>
          <w:lang w:val="en-US"/>
        </w:rPr>
      </w:pPr>
      <w:r>
        <w:fldChar w:fldCharType="begin"/>
      </w:r>
      <w:r w:rsidRPr="00D6024D">
        <w:rPr>
          <w:lang w:val="en-US"/>
        </w:rPr>
        <w:instrText>HYPERLINK "mailto:rekha.ipo@nic.in"</w:instrText>
      </w:r>
      <w:r>
        <w:fldChar w:fldCharType="separate"/>
      </w:r>
      <w:r w:rsidR="008D1C8B" w:rsidRPr="008D1C8B">
        <w:rPr>
          <w:rStyle w:val="Hyperlink"/>
          <w:szCs w:val="22"/>
          <w:lang w:val="en-US"/>
        </w:rPr>
        <w:t>rekha.ipo@nic.in</w:t>
      </w:r>
      <w:r>
        <w:rPr>
          <w:rStyle w:val="Hyperlink"/>
          <w:szCs w:val="22"/>
          <w:lang w:val="en-US"/>
        </w:rPr>
        <w:fldChar w:fldCharType="end"/>
      </w:r>
      <w:r w:rsidR="008D1C8B" w:rsidRPr="008D1C8B">
        <w:rPr>
          <w:szCs w:val="22"/>
          <w:u w:val="single"/>
          <w:lang w:val="en-US"/>
        </w:rPr>
        <w:t xml:space="preserve"> </w:t>
      </w:r>
    </w:p>
    <w:p w14:paraId="680EAB6A" w14:textId="77777777" w:rsidR="008D1C8B" w:rsidRPr="008D1C8B" w:rsidRDefault="008D1C8B" w:rsidP="008D1C8B">
      <w:pPr>
        <w:rPr>
          <w:szCs w:val="22"/>
          <w:u w:val="single"/>
          <w:lang w:val="en-US"/>
        </w:rPr>
      </w:pPr>
    </w:p>
    <w:p w14:paraId="15D2E910" w14:textId="77777777" w:rsidR="008D1C8B" w:rsidRPr="008D1C8B" w:rsidRDefault="008D1C8B" w:rsidP="008D1C8B">
      <w:pPr>
        <w:rPr>
          <w:szCs w:val="22"/>
          <w:lang w:val="en-US"/>
        </w:rPr>
      </w:pPr>
      <w:r w:rsidRPr="008D1C8B">
        <w:rPr>
          <w:szCs w:val="22"/>
          <w:lang w:val="en-US"/>
        </w:rPr>
        <w:t>Vijayalakshmi ASTHANA (Ms.), Principal Scientist, Council of Scientific and Industrial Research (CSIR), Ministry of Science and Technology, New Delhi</w:t>
      </w:r>
    </w:p>
    <w:p w14:paraId="5743BF56" w14:textId="77777777" w:rsidR="008D1C8B" w:rsidRPr="008D1C8B" w:rsidRDefault="00D6024D" w:rsidP="008D1C8B">
      <w:pPr>
        <w:rPr>
          <w:szCs w:val="22"/>
          <w:u w:val="single"/>
          <w:lang w:val="en-US"/>
        </w:rPr>
      </w:pPr>
      <w:r>
        <w:fldChar w:fldCharType="begin"/>
      </w:r>
      <w:r w:rsidRPr="00D6024D">
        <w:rPr>
          <w:lang w:val="en-US"/>
        </w:rPr>
        <w:instrText>HYPERLINK "mailto:viji@csir.res.in"</w:instrText>
      </w:r>
      <w:r>
        <w:fldChar w:fldCharType="separate"/>
      </w:r>
      <w:r w:rsidR="008D1C8B" w:rsidRPr="008D1C8B">
        <w:rPr>
          <w:rStyle w:val="Hyperlink"/>
          <w:szCs w:val="22"/>
          <w:lang w:val="en-US"/>
        </w:rPr>
        <w:t>viji@csir.res.in</w:t>
      </w:r>
      <w:r>
        <w:rPr>
          <w:rStyle w:val="Hyperlink"/>
          <w:szCs w:val="22"/>
          <w:lang w:val="en-US"/>
        </w:rPr>
        <w:fldChar w:fldCharType="end"/>
      </w:r>
      <w:r w:rsidR="008D1C8B" w:rsidRPr="008D1C8B">
        <w:rPr>
          <w:szCs w:val="22"/>
          <w:u w:val="single"/>
          <w:lang w:val="en-US"/>
        </w:rPr>
        <w:t xml:space="preserve"> </w:t>
      </w:r>
    </w:p>
    <w:p w14:paraId="5D102CBE" w14:textId="77777777" w:rsidR="008D1C8B" w:rsidRPr="008D1C8B" w:rsidRDefault="008D1C8B" w:rsidP="008D1C8B">
      <w:pPr>
        <w:rPr>
          <w:szCs w:val="22"/>
          <w:u w:val="single"/>
          <w:lang w:val="en-US"/>
        </w:rPr>
      </w:pPr>
    </w:p>
    <w:p w14:paraId="50916172" w14:textId="77777777" w:rsidR="008D1C8B" w:rsidRPr="008D1C8B" w:rsidRDefault="008D1C8B" w:rsidP="008D1C8B">
      <w:pPr>
        <w:rPr>
          <w:szCs w:val="22"/>
          <w:lang w:val="en-US"/>
        </w:rPr>
      </w:pPr>
      <w:r w:rsidRPr="008D1C8B">
        <w:rPr>
          <w:szCs w:val="22"/>
          <w:lang w:val="en-US"/>
        </w:rPr>
        <w:t>Abhilasha Singh MATHURIYA (Ms.), Expert, Biodiversity and Biosafety, Ministry of Environment, Forest and Climate Change, New Delhi</w:t>
      </w:r>
    </w:p>
    <w:p w14:paraId="745425E2" w14:textId="77777777" w:rsidR="008D1C8B" w:rsidRPr="008D1C8B" w:rsidRDefault="00D6024D" w:rsidP="008D1C8B">
      <w:pPr>
        <w:rPr>
          <w:szCs w:val="22"/>
          <w:lang w:val="en-US"/>
        </w:rPr>
      </w:pPr>
      <w:r>
        <w:fldChar w:fldCharType="begin"/>
      </w:r>
      <w:r w:rsidRPr="00D6024D">
        <w:rPr>
          <w:lang w:val="en-US"/>
        </w:rPr>
        <w:instrText>HYPERLINK "mailto:abhilasha.mathuriya@gov.in"</w:instrText>
      </w:r>
      <w:r>
        <w:fldChar w:fldCharType="separate"/>
      </w:r>
      <w:r w:rsidR="008D1C8B" w:rsidRPr="008D1C8B">
        <w:rPr>
          <w:rStyle w:val="Hyperlink"/>
          <w:szCs w:val="22"/>
          <w:lang w:val="en-US"/>
        </w:rPr>
        <w:t>abhilasha.mathuriya@gov.in</w:t>
      </w:r>
      <w:r>
        <w:rPr>
          <w:rStyle w:val="Hyperlink"/>
          <w:szCs w:val="22"/>
          <w:lang w:val="en-US"/>
        </w:rPr>
        <w:fldChar w:fldCharType="end"/>
      </w:r>
      <w:r w:rsidR="008D1C8B" w:rsidRPr="008D1C8B">
        <w:rPr>
          <w:szCs w:val="22"/>
          <w:u w:val="single"/>
          <w:lang w:val="en-US"/>
        </w:rPr>
        <w:t xml:space="preserve"> </w:t>
      </w:r>
    </w:p>
    <w:p w14:paraId="5B3E3647" w14:textId="77777777" w:rsidR="008D1C8B" w:rsidRPr="008D1C8B" w:rsidRDefault="008D1C8B" w:rsidP="008D1C8B">
      <w:pPr>
        <w:rPr>
          <w:szCs w:val="22"/>
          <w:lang w:val="en-US"/>
        </w:rPr>
      </w:pPr>
    </w:p>
    <w:p w14:paraId="7CB52046" w14:textId="77777777" w:rsidR="008D1C8B" w:rsidRPr="008D1C8B" w:rsidRDefault="008D1C8B" w:rsidP="008D1C8B">
      <w:pPr>
        <w:rPr>
          <w:szCs w:val="22"/>
          <w:lang w:val="en-US"/>
        </w:rPr>
      </w:pPr>
      <w:r w:rsidRPr="008D1C8B">
        <w:rPr>
          <w:szCs w:val="22"/>
          <w:lang w:val="en-US"/>
        </w:rPr>
        <w:t>Charu SINGH (Ms.), Expert, Cell for Intellectual Property Rights Promotion and Management (CIPAM), Department for Promotion of Industry and Internal Trade (DPIIT), Ministry of Commerce and Industry, New Delhi</w:t>
      </w:r>
    </w:p>
    <w:p w14:paraId="4BA41F81" w14:textId="77777777" w:rsidR="008D1C8B" w:rsidRPr="008D1C8B" w:rsidRDefault="00D6024D" w:rsidP="008D1C8B">
      <w:pPr>
        <w:rPr>
          <w:szCs w:val="22"/>
          <w:u w:val="single"/>
          <w:lang w:val="en-US"/>
        </w:rPr>
      </w:pPr>
      <w:r>
        <w:fldChar w:fldCharType="begin"/>
      </w:r>
      <w:r w:rsidRPr="00D6024D">
        <w:rPr>
          <w:lang w:val="en-US"/>
        </w:rPr>
        <w:instrText>HYPERLINK "mailto:c</w:instrText>
      </w:r>
      <w:r w:rsidRPr="00D6024D">
        <w:rPr>
          <w:lang w:val="en-US"/>
        </w:rPr>
        <w:instrText>haru.singh21@gov.in"</w:instrText>
      </w:r>
      <w:r>
        <w:fldChar w:fldCharType="separate"/>
      </w:r>
      <w:r w:rsidR="008D1C8B" w:rsidRPr="008D1C8B">
        <w:rPr>
          <w:rStyle w:val="Hyperlink"/>
          <w:szCs w:val="22"/>
          <w:lang w:val="en-US"/>
        </w:rPr>
        <w:t>charu.singh21@gov.in</w:t>
      </w:r>
      <w:r>
        <w:rPr>
          <w:rStyle w:val="Hyperlink"/>
          <w:szCs w:val="22"/>
          <w:lang w:val="en-US"/>
        </w:rPr>
        <w:fldChar w:fldCharType="end"/>
      </w:r>
      <w:r w:rsidR="008D1C8B" w:rsidRPr="008D1C8B">
        <w:rPr>
          <w:szCs w:val="22"/>
          <w:u w:val="single"/>
          <w:lang w:val="en-US"/>
        </w:rPr>
        <w:t xml:space="preserve"> </w:t>
      </w:r>
    </w:p>
    <w:p w14:paraId="72597E4A" w14:textId="77777777" w:rsidR="008D1C8B" w:rsidRPr="008D1C8B" w:rsidRDefault="008D1C8B" w:rsidP="008D1C8B">
      <w:pPr>
        <w:rPr>
          <w:szCs w:val="22"/>
          <w:lang w:val="en-US"/>
        </w:rPr>
      </w:pPr>
    </w:p>
    <w:p w14:paraId="6E4EC255" w14:textId="77777777" w:rsidR="008D1C8B" w:rsidRPr="008D1C8B" w:rsidRDefault="008D1C8B" w:rsidP="008D1C8B">
      <w:pPr>
        <w:rPr>
          <w:szCs w:val="22"/>
          <w:lang w:val="en-US"/>
        </w:rPr>
      </w:pPr>
      <w:r w:rsidRPr="008D1C8B">
        <w:rPr>
          <w:szCs w:val="22"/>
          <w:lang w:val="en-US"/>
        </w:rPr>
        <w:t>Sumeet GOEL (Mr.), Research Officer, Ayush Department, Ministry of Ayush, New Delhi</w:t>
      </w:r>
    </w:p>
    <w:p w14:paraId="5E8234FB" w14:textId="77777777" w:rsidR="008D1C8B" w:rsidRPr="008D1C8B" w:rsidRDefault="00D6024D" w:rsidP="008D1C8B">
      <w:pPr>
        <w:rPr>
          <w:szCs w:val="22"/>
          <w:lang w:val="en-US"/>
        </w:rPr>
      </w:pPr>
      <w:r>
        <w:fldChar w:fldCharType="begin"/>
      </w:r>
      <w:r w:rsidRPr="00D6024D">
        <w:rPr>
          <w:lang w:val="en-US"/>
        </w:rPr>
        <w:instrText>HYPERLINK "mailto:sumeetgoel@ccras.nic.in"</w:instrText>
      </w:r>
      <w:r>
        <w:fldChar w:fldCharType="separate"/>
      </w:r>
      <w:r w:rsidR="008D1C8B" w:rsidRPr="008D1C8B">
        <w:rPr>
          <w:rStyle w:val="Hyperlink"/>
          <w:szCs w:val="22"/>
          <w:lang w:val="en-US"/>
        </w:rPr>
        <w:t>sumeetgoel@ccras.nic.in</w:t>
      </w:r>
      <w:r>
        <w:rPr>
          <w:rStyle w:val="Hyperlink"/>
          <w:szCs w:val="22"/>
          <w:lang w:val="en-US"/>
        </w:rPr>
        <w:fldChar w:fldCharType="end"/>
      </w:r>
      <w:r w:rsidR="008D1C8B" w:rsidRPr="008D1C8B">
        <w:rPr>
          <w:szCs w:val="22"/>
          <w:u w:val="single"/>
          <w:lang w:val="en-US"/>
        </w:rPr>
        <w:t xml:space="preserve"> </w:t>
      </w:r>
    </w:p>
    <w:p w14:paraId="443775FF" w14:textId="77777777" w:rsidR="008D1C8B" w:rsidRPr="008D1C8B" w:rsidRDefault="008D1C8B" w:rsidP="008D1C8B">
      <w:pPr>
        <w:rPr>
          <w:szCs w:val="22"/>
          <w:lang w:val="en-US"/>
        </w:rPr>
      </w:pPr>
    </w:p>
    <w:p w14:paraId="1EB6984C" w14:textId="77777777" w:rsidR="008D1C8B" w:rsidRPr="008D1C8B" w:rsidRDefault="008D1C8B" w:rsidP="008D1C8B">
      <w:pPr>
        <w:rPr>
          <w:szCs w:val="22"/>
          <w:lang w:val="en-US"/>
        </w:rPr>
      </w:pPr>
      <w:proofErr w:type="spellStart"/>
      <w:r w:rsidRPr="008D1C8B">
        <w:rPr>
          <w:szCs w:val="22"/>
          <w:lang w:val="en-US"/>
        </w:rPr>
        <w:t>Sundarrajan</w:t>
      </w:r>
      <w:proofErr w:type="spellEnd"/>
      <w:r w:rsidRPr="008D1C8B">
        <w:rPr>
          <w:szCs w:val="22"/>
          <w:lang w:val="en-US"/>
        </w:rPr>
        <w:t xml:space="preserve"> MOHANRAJ (Mr.), Consultant, Legal Affairs, CS-III Division, Ministry of Environment, Forest and Climate Change, Chennai</w:t>
      </w:r>
    </w:p>
    <w:p w14:paraId="5DFD5B39" w14:textId="77777777" w:rsidR="008D1C8B" w:rsidRPr="008D1C8B" w:rsidRDefault="00D6024D" w:rsidP="008D1C8B">
      <w:pPr>
        <w:rPr>
          <w:szCs w:val="22"/>
          <w:lang w:val="en-US"/>
        </w:rPr>
      </w:pPr>
      <w:r>
        <w:fldChar w:fldCharType="begin"/>
      </w:r>
      <w:r w:rsidRPr="00D6024D">
        <w:rPr>
          <w:lang w:val="en-US"/>
        </w:rPr>
        <w:instrText>HYPERLINK "mailto:legal1-nba@nic.in"</w:instrText>
      </w:r>
      <w:r>
        <w:fldChar w:fldCharType="separate"/>
      </w:r>
      <w:r w:rsidR="008D1C8B" w:rsidRPr="008D1C8B">
        <w:rPr>
          <w:rStyle w:val="Hyperlink"/>
          <w:szCs w:val="22"/>
          <w:lang w:val="en-US"/>
        </w:rPr>
        <w:t>legal1-nba@nic.in</w:t>
      </w:r>
      <w:r>
        <w:rPr>
          <w:rStyle w:val="Hyperlink"/>
          <w:szCs w:val="22"/>
          <w:lang w:val="en-US"/>
        </w:rPr>
        <w:fldChar w:fldCharType="end"/>
      </w:r>
      <w:r w:rsidR="008D1C8B" w:rsidRPr="008D1C8B">
        <w:rPr>
          <w:szCs w:val="22"/>
          <w:u w:val="single"/>
          <w:lang w:val="en-US"/>
        </w:rPr>
        <w:t xml:space="preserve"> </w:t>
      </w:r>
    </w:p>
    <w:p w14:paraId="5BA17BB6" w14:textId="77777777" w:rsidR="008D1C8B" w:rsidRPr="008D1C8B" w:rsidRDefault="008D1C8B" w:rsidP="008D1C8B">
      <w:pPr>
        <w:rPr>
          <w:szCs w:val="22"/>
          <w:lang w:val="en-US"/>
        </w:rPr>
      </w:pPr>
    </w:p>
    <w:p w14:paraId="5D13E56F" w14:textId="77777777" w:rsidR="008D1C8B" w:rsidRPr="008D1C8B" w:rsidRDefault="008D1C8B" w:rsidP="008D1C8B">
      <w:pPr>
        <w:rPr>
          <w:szCs w:val="22"/>
          <w:lang w:val="en-US"/>
        </w:rPr>
      </w:pPr>
    </w:p>
    <w:p w14:paraId="5F55B7E0" w14:textId="77777777" w:rsidR="008D1C8B" w:rsidRPr="008D1C8B" w:rsidRDefault="008D1C8B" w:rsidP="008D1C8B">
      <w:pPr>
        <w:rPr>
          <w:szCs w:val="22"/>
          <w:u w:val="single"/>
          <w:lang w:val="en-US"/>
        </w:rPr>
      </w:pPr>
      <w:r w:rsidRPr="008D1C8B">
        <w:rPr>
          <w:szCs w:val="22"/>
          <w:u w:val="single"/>
          <w:lang w:val="en-US"/>
        </w:rPr>
        <w:t>INDONÉSIE/INDONESIA</w:t>
      </w:r>
    </w:p>
    <w:p w14:paraId="767C036F" w14:textId="77777777" w:rsidR="008D1C8B" w:rsidRPr="008D1C8B" w:rsidRDefault="008D1C8B" w:rsidP="008D1C8B">
      <w:pPr>
        <w:rPr>
          <w:szCs w:val="22"/>
          <w:u w:val="single"/>
          <w:lang w:val="en-US"/>
        </w:rPr>
      </w:pPr>
    </w:p>
    <w:p w14:paraId="0E9CAB38" w14:textId="77777777" w:rsidR="008D1C8B" w:rsidRPr="008D1C8B" w:rsidRDefault="008D1C8B" w:rsidP="008D1C8B">
      <w:pPr>
        <w:rPr>
          <w:szCs w:val="22"/>
          <w:lang w:val="en-US"/>
        </w:rPr>
      </w:pPr>
      <w:proofErr w:type="spellStart"/>
      <w:r w:rsidRPr="008D1C8B">
        <w:rPr>
          <w:szCs w:val="22"/>
          <w:lang w:val="en-US"/>
        </w:rPr>
        <w:t>Rudjimin</w:t>
      </w:r>
      <w:proofErr w:type="spellEnd"/>
      <w:r w:rsidRPr="008D1C8B">
        <w:rPr>
          <w:szCs w:val="22"/>
          <w:lang w:val="en-US"/>
        </w:rPr>
        <w:t xml:space="preserve"> RUDJIMIN (Mr.), Minister Counsellor, Permanent Mission, Geneva</w:t>
      </w:r>
    </w:p>
    <w:p w14:paraId="2B613A6B" w14:textId="77777777" w:rsidR="008D1C8B" w:rsidRPr="008D1C8B" w:rsidRDefault="00D6024D" w:rsidP="008D1C8B">
      <w:pPr>
        <w:rPr>
          <w:szCs w:val="22"/>
          <w:lang w:val="en-US"/>
        </w:rPr>
      </w:pPr>
      <w:r>
        <w:fldChar w:fldCharType="begin"/>
      </w:r>
      <w:r w:rsidRPr="00D6024D">
        <w:rPr>
          <w:lang w:val="en-US"/>
        </w:rPr>
        <w:instrText>HYPERLINK "mailto:rudjimin@mission-indonesia.org"</w:instrText>
      </w:r>
      <w:r>
        <w:fldChar w:fldCharType="separate"/>
      </w:r>
      <w:r w:rsidR="008D1C8B" w:rsidRPr="008D1C8B">
        <w:rPr>
          <w:rStyle w:val="Hyperlink"/>
          <w:szCs w:val="22"/>
          <w:lang w:val="en-US"/>
        </w:rPr>
        <w:t>rudjimin@mission-indonesia.org</w:t>
      </w:r>
      <w:r>
        <w:rPr>
          <w:rStyle w:val="Hyperlink"/>
          <w:szCs w:val="22"/>
          <w:lang w:val="en-US"/>
        </w:rPr>
        <w:fldChar w:fldCharType="end"/>
      </w:r>
      <w:r w:rsidR="008D1C8B" w:rsidRPr="008D1C8B">
        <w:rPr>
          <w:szCs w:val="22"/>
          <w:u w:val="single"/>
          <w:lang w:val="en-US"/>
        </w:rPr>
        <w:t xml:space="preserve"> </w:t>
      </w:r>
    </w:p>
    <w:p w14:paraId="4C0AE1C1" w14:textId="77777777" w:rsidR="008D1C8B" w:rsidRPr="008D1C8B" w:rsidRDefault="008D1C8B" w:rsidP="008D1C8B">
      <w:pPr>
        <w:rPr>
          <w:szCs w:val="22"/>
          <w:lang w:val="en-US"/>
        </w:rPr>
      </w:pPr>
    </w:p>
    <w:p w14:paraId="58837C82" w14:textId="77777777" w:rsidR="008D1C8B" w:rsidRPr="008D1C8B" w:rsidRDefault="008D1C8B" w:rsidP="008D1C8B">
      <w:pPr>
        <w:rPr>
          <w:szCs w:val="22"/>
          <w:lang w:val="en-US"/>
        </w:rPr>
      </w:pPr>
      <w:r w:rsidRPr="008D1C8B">
        <w:rPr>
          <w:szCs w:val="22"/>
          <w:lang w:val="en-US"/>
        </w:rPr>
        <w:t xml:space="preserve">Otto </w:t>
      </w:r>
      <w:proofErr w:type="spellStart"/>
      <w:r w:rsidRPr="008D1C8B">
        <w:rPr>
          <w:szCs w:val="22"/>
          <w:lang w:val="en-US"/>
        </w:rPr>
        <w:t>Rakhim</w:t>
      </w:r>
      <w:proofErr w:type="spellEnd"/>
      <w:r w:rsidRPr="008D1C8B">
        <w:rPr>
          <w:szCs w:val="22"/>
          <w:lang w:val="en-US"/>
        </w:rPr>
        <w:t xml:space="preserve"> GANI (Mr.), Counsellor, Permanent Mission, Geneva</w:t>
      </w:r>
    </w:p>
    <w:p w14:paraId="474C676F" w14:textId="77777777" w:rsidR="008D1C8B" w:rsidRPr="008D1C8B" w:rsidRDefault="00D6024D" w:rsidP="008D1C8B">
      <w:pPr>
        <w:rPr>
          <w:szCs w:val="22"/>
          <w:lang w:val="en-US"/>
        </w:rPr>
      </w:pPr>
      <w:r>
        <w:fldChar w:fldCharType="begin"/>
      </w:r>
      <w:r w:rsidRPr="00D6024D">
        <w:rPr>
          <w:lang w:val="en-US"/>
        </w:rPr>
        <w:instrText>HYPERLINK "mailto:otto.gani@mission-indonesia.org"</w:instrText>
      </w:r>
      <w:r>
        <w:fldChar w:fldCharType="separate"/>
      </w:r>
      <w:r w:rsidR="008D1C8B" w:rsidRPr="008D1C8B">
        <w:rPr>
          <w:rStyle w:val="Hyperlink"/>
          <w:szCs w:val="22"/>
          <w:lang w:val="en-US"/>
        </w:rPr>
        <w:t>otto.gani@mission-indonesia.org</w:t>
      </w:r>
      <w:r>
        <w:rPr>
          <w:rStyle w:val="Hyperlink"/>
          <w:szCs w:val="22"/>
          <w:lang w:val="en-US"/>
        </w:rPr>
        <w:fldChar w:fldCharType="end"/>
      </w:r>
      <w:r w:rsidR="008D1C8B" w:rsidRPr="008D1C8B">
        <w:rPr>
          <w:szCs w:val="22"/>
          <w:u w:val="single"/>
          <w:lang w:val="en-US"/>
        </w:rPr>
        <w:t xml:space="preserve"> </w:t>
      </w:r>
    </w:p>
    <w:p w14:paraId="5928EFDB" w14:textId="77777777" w:rsidR="008D1C8B" w:rsidRPr="008D1C8B" w:rsidRDefault="008D1C8B" w:rsidP="008D1C8B">
      <w:pPr>
        <w:rPr>
          <w:szCs w:val="22"/>
          <w:lang w:val="en-US"/>
        </w:rPr>
      </w:pPr>
    </w:p>
    <w:p w14:paraId="128678EE" w14:textId="77777777" w:rsidR="008D1C8B" w:rsidRPr="008D1C8B" w:rsidRDefault="008D1C8B" w:rsidP="008D1C8B">
      <w:pPr>
        <w:rPr>
          <w:szCs w:val="22"/>
          <w:lang w:val="en-US"/>
        </w:rPr>
      </w:pPr>
      <w:proofErr w:type="spellStart"/>
      <w:r w:rsidRPr="008D1C8B">
        <w:rPr>
          <w:szCs w:val="22"/>
          <w:lang w:val="en-US"/>
        </w:rPr>
        <w:t>Yasmon</w:t>
      </w:r>
      <w:proofErr w:type="spellEnd"/>
      <w:r w:rsidRPr="008D1C8B">
        <w:rPr>
          <w:szCs w:val="22"/>
          <w:lang w:val="en-US"/>
        </w:rPr>
        <w:t xml:space="preserve"> YASMON (Mr.), Director, Patents, Layout Designs of Integrated Circuits, and Trade Secrets, Directorate of Patents, Layout Designs of Integrated Circuits, and Trade Secrets, Ministry of Law and Human Rights, Jakarta</w:t>
      </w:r>
    </w:p>
    <w:p w14:paraId="4BDA0A2B" w14:textId="77777777" w:rsidR="008D1C8B" w:rsidRPr="008D1C8B" w:rsidRDefault="008D1C8B" w:rsidP="008D1C8B">
      <w:pPr>
        <w:rPr>
          <w:szCs w:val="22"/>
          <w:lang w:val="en-US"/>
        </w:rPr>
      </w:pPr>
    </w:p>
    <w:p w14:paraId="06C4E6F2" w14:textId="77777777" w:rsidR="008D1C8B" w:rsidRPr="008D1C8B" w:rsidRDefault="008D1C8B" w:rsidP="008D1C8B">
      <w:pPr>
        <w:rPr>
          <w:szCs w:val="22"/>
          <w:lang w:val="en-US"/>
        </w:rPr>
      </w:pPr>
      <w:r w:rsidRPr="008D1C8B">
        <w:rPr>
          <w:szCs w:val="22"/>
          <w:lang w:val="en-US"/>
        </w:rPr>
        <w:t>Irma PRATIWI (Ms.), Deputy Director, Directorate of Trademark and Geographical Indications, Ministry of Law and Human Rights, Jakarta</w:t>
      </w:r>
    </w:p>
    <w:p w14:paraId="4ADC84CA" w14:textId="77777777" w:rsidR="008D1C8B" w:rsidRPr="008D1C8B" w:rsidRDefault="008D1C8B" w:rsidP="008D1C8B">
      <w:pPr>
        <w:rPr>
          <w:szCs w:val="22"/>
          <w:lang w:val="en-US"/>
        </w:rPr>
      </w:pPr>
    </w:p>
    <w:p w14:paraId="08DF200A" w14:textId="77777777" w:rsidR="008D1C8B" w:rsidRPr="008D1C8B" w:rsidRDefault="008D1C8B" w:rsidP="008D1C8B">
      <w:pPr>
        <w:rPr>
          <w:szCs w:val="22"/>
          <w:lang w:val="en-US"/>
        </w:rPr>
      </w:pPr>
      <w:r w:rsidRPr="008D1C8B">
        <w:rPr>
          <w:szCs w:val="22"/>
          <w:lang w:val="en-US"/>
        </w:rPr>
        <w:t xml:space="preserve">Samuel </w:t>
      </w:r>
      <w:proofErr w:type="spellStart"/>
      <w:r w:rsidRPr="008D1C8B">
        <w:rPr>
          <w:szCs w:val="22"/>
          <w:lang w:val="en-US"/>
        </w:rPr>
        <w:t>Sangap</w:t>
      </w:r>
      <w:proofErr w:type="spellEnd"/>
      <w:r w:rsidRPr="008D1C8B">
        <w:rPr>
          <w:szCs w:val="22"/>
          <w:lang w:val="en-US"/>
        </w:rPr>
        <w:t xml:space="preserve"> HAPOSAN (Mr.), Third Secretary, Directorate of Trade, Industry, Commodities and Intellectual Property, Ministry of Foreign Affairs, Jakarta</w:t>
      </w:r>
    </w:p>
    <w:p w14:paraId="72DCCD43" w14:textId="77777777" w:rsidR="008D1C8B" w:rsidRPr="008D1C8B" w:rsidRDefault="008D1C8B" w:rsidP="008D1C8B">
      <w:pPr>
        <w:rPr>
          <w:szCs w:val="22"/>
          <w:lang w:val="en-US"/>
        </w:rPr>
      </w:pPr>
    </w:p>
    <w:p w14:paraId="1BBB74EF" w14:textId="77777777" w:rsidR="008D1C8B" w:rsidRPr="008D1C8B" w:rsidRDefault="008D1C8B" w:rsidP="008D1C8B">
      <w:pPr>
        <w:rPr>
          <w:szCs w:val="22"/>
          <w:lang w:val="en-US"/>
        </w:rPr>
      </w:pPr>
      <w:r w:rsidRPr="008D1C8B">
        <w:rPr>
          <w:szCs w:val="22"/>
          <w:lang w:val="en-US"/>
        </w:rPr>
        <w:t>Agus HERYANA (Mr.), Third Secretary, Directorate of Trade, Industry, Commodities and Intellectual Property, Ministry of Foreign Affairs, Jakarta</w:t>
      </w:r>
    </w:p>
    <w:p w14:paraId="0181B664" w14:textId="77777777" w:rsidR="008D1C8B" w:rsidRPr="008D1C8B" w:rsidRDefault="008D1C8B" w:rsidP="008D1C8B">
      <w:pPr>
        <w:rPr>
          <w:szCs w:val="22"/>
          <w:lang w:val="en-US"/>
        </w:rPr>
      </w:pPr>
    </w:p>
    <w:p w14:paraId="683ECB54" w14:textId="77777777" w:rsidR="008D1C8B" w:rsidRPr="008D1C8B" w:rsidRDefault="008D1C8B" w:rsidP="008D1C8B">
      <w:pPr>
        <w:rPr>
          <w:szCs w:val="22"/>
          <w:lang w:val="en-US"/>
        </w:rPr>
      </w:pPr>
      <w:proofErr w:type="spellStart"/>
      <w:r w:rsidRPr="008D1C8B">
        <w:rPr>
          <w:szCs w:val="22"/>
          <w:lang w:val="en-US"/>
        </w:rPr>
        <w:t>Herdeka</w:t>
      </w:r>
      <w:proofErr w:type="spellEnd"/>
      <w:r w:rsidRPr="008D1C8B">
        <w:rPr>
          <w:szCs w:val="22"/>
          <w:lang w:val="en-US"/>
        </w:rPr>
        <w:t xml:space="preserve"> JANARADANA (Mr.), Third Secretary, Directorate of Legal Affairs and Economic Treaties, Ministry of Foreign Affairs, Jakarta</w:t>
      </w:r>
    </w:p>
    <w:p w14:paraId="4C0B4DC7" w14:textId="77777777" w:rsidR="008D1C8B" w:rsidRPr="008D1C8B" w:rsidRDefault="008D1C8B" w:rsidP="008D1C8B">
      <w:pPr>
        <w:rPr>
          <w:szCs w:val="22"/>
          <w:lang w:val="en-US"/>
        </w:rPr>
      </w:pPr>
    </w:p>
    <w:p w14:paraId="68B39EB0" w14:textId="77777777" w:rsidR="008D1C8B" w:rsidRPr="008D1C8B" w:rsidRDefault="008D1C8B" w:rsidP="008D1C8B">
      <w:pPr>
        <w:rPr>
          <w:szCs w:val="22"/>
          <w:lang w:val="en-US"/>
        </w:rPr>
      </w:pPr>
      <w:r w:rsidRPr="008D1C8B">
        <w:rPr>
          <w:szCs w:val="22"/>
          <w:lang w:val="en-US"/>
        </w:rPr>
        <w:t>Kamal MAKALAM (Mr.), Third Secretary, Directorate of Legal Affairs and Economic Treaties, Ministry of Foreign Affairs, Jakarta</w:t>
      </w:r>
    </w:p>
    <w:p w14:paraId="4DDBA625" w14:textId="77777777" w:rsidR="008D1C8B" w:rsidRPr="008D1C8B" w:rsidRDefault="008D1C8B" w:rsidP="008D1C8B">
      <w:pPr>
        <w:rPr>
          <w:szCs w:val="22"/>
          <w:lang w:val="en-US"/>
        </w:rPr>
      </w:pPr>
    </w:p>
    <w:p w14:paraId="7E81BBF8" w14:textId="77777777" w:rsidR="008D1C8B" w:rsidRPr="008D1C8B" w:rsidRDefault="008D1C8B" w:rsidP="008D1C8B">
      <w:pPr>
        <w:rPr>
          <w:szCs w:val="22"/>
          <w:lang w:val="en-US"/>
        </w:rPr>
      </w:pPr>
    </w:p>
    <w:p w14:paraId="521513D3" w14:textId="77777777" w:rsidR="008D1C8B" w:rsidRPr="008D1C8B" w:rsidRDefault="008D1C8B" w:rsidP="008D1C8B">
      <w:pPr>
        <w:rPr>
          <w:szCs w:val="22"/>
          <w:u w:val="single"/>
          <w:lang w:val="en-US"/>
        </w:rPr>
      </w:pPr>
      <w:r w:rsidRPr="008D1C8B">
        <w:rPr>
          <w:szCs w:val="22"/>
          <w:u w:val="single"/>
          <w:lang w:val="en-US"/>
        </w:rPr>
        <w:br w:type="page"/>
      </w:r>
    </w:p>
    <w:p w14:paraId="0DA673E0" w14:textId="77777777" w:rsidR="008D1C8B" w:rsidRPr="00ED2888" w:rsidRDefault="008D1C8B" w:rsidP="008D1C8B">
      <w:pPr>
        <w:rPr>
          <w:szCs w:val="22"/>
          <w:u w:val="single"/>
          <w:lang w:val="fr-CH"/>
        </w:rPr>
      </w:pPr>
      <w:r w:rsidRPr="00ED2888">
        <w:rPr>
          <w:szCs w:val="22"/>
          <w:u w:val="single"/>
          <w:lang w:val="fr-CH"/>
        </w:rPr>
        <w:lastRenderedPageBreak/>
        <w:t>IRAN (RÉPUBLIQUE ISLAMIQUE D</w:t>
      </w:r>
      <w:proofErr w:type="gramStart"/>
      <w:r w:rsidRPr="00ED2888">
        <w:rPr>
          <w:szCs w:val="22"/>
          <w:u w:val="single"/>
          <w:lang w:val="fr-CH"/>
        </w:rPr>
        <w:t>')/</w:t>
      </w:r>
      <w:proofErr w:type="gramEnd"/>
      <w:r w:rsidRPr="00ED2888">
        <w:rPr>
          <w:szCs w:val="22"/>
          <w:u w:val="single"/>
          <w:lang w:val="fr-CH"/>
        </w:rPr>
        <w:t>IRAN (ISLAMIC REPUBLIC OF)</w:t>
      </w:r>
    </w:p>
    <w:p w14:paraId="45B81345" w14:textId="77777777" w:rsidR="008D1C8B" w:rsidRPr="00ED2888" w:rsidRDefault="008D1C8B" w:rsidP="008D1C8B">
      <w:pPr>
        <w:rPr>
          <w:szCs w:val="22"/>
          <w:u w:val="single"/>
          <w:lang w:val="fr-CH"/>
        </w:rPr>
      </w:pPr>
    </w:p>
    <w:p w14:paraId="41C80F10" w14:textId="77777777" w:rsidR="008D1C8B" w:rsidRPr="008D1C8B" w:rsidRDefault="008D1C8B" w:rsidP="008D1C8B">
      <w:pPr>
        <w:rPr>
          <w:szCs w:val="22"/>
          <w:lang w:val="en-US"/>
        </w:rPr>
      </w:pPr>
      <w:r w:rsidRPr="008D1C8B">
        <w:rPr>
          <w:szCs w:val="22"/>
          <w:lang w:val="en-US"/>
        </w:rPr>
        <w:t>Mohammad Sadegh AZMANDIAN (Mr.), Director General, Office for the Protection of Industrial Property, Genetic Resources and Traditional Knowledge, Deputy, Intellectual Property, Ministry of Justice, Tehran</w:t>
      </w:r>
    </w:p>
    <w:p w14:paraId="32F6C037" w14:textId="77777777" w:rsidR="008D1C8B" w:rsidRPr="008D1C8B" w:rsidRDefault="00D6024D" w:rsidP="008D1C8B">
      <w:pPr>
        <w:rPr>
          <w:szCs w:val="22"/>
          <w:lang w:val="en-US"/>
        </w:rPr>
      </w:pPr>
      <w:r>
        <w:fldChar w:fldCharType="begin"/>
      </w:r>
      <w:r w:rsidRPr="00D6024D">
        <w:rPr>
          <w:lang w:val="en-US"/>
        </w:rPr>
        <w:instrText>HYPERLINK "mailto:sadeghazmandian@gmail.com"</w:instrText>
      </w:r>
      <w:r>
        <w:fldChar w:fldCharType="separate"/>
      </w:r>
      <w:r w:rsidR="008D1C8B" w:rsidRPr="008D1C8B">
        <w:rPr>
          <w:rStyle w:val="Hyperlink"/>
          <w:szCs w:val="22"/>
          <w:lang w:val="en-US"/>
        </w:rPr>
        <w:t>sadeghazmandian@gmail.com</w:t>
      </w:r>
      <w:r>
        <w:rPr>
          <w:rStyle w:val="Hyperlink"/>
          <w:szCs w:val="22"/>
          <w:lang w:val="en-US"/>
        </w:rPr>
        <w:fldChar w:fldCharType="end"/>
      </w:r>
      <w:r w:rsidR="008D1C8B" w:rsidRPr="008D1C8B">
        <w:rPr>
          <w:szCs w:val="22"/>
          <w:u w:val="single"/>
          <w:lang w:val="en-US"/>
        </w:rPr>
        <w:t xml:space="preserve"> </w:t>
      </w:r>
    </w:p>
    <w:p w14:paraId="3F38CAEF" w14:textId="77777777" w:rsidR="008D1C8B" w:rsidRPr="008D1C8B" w:rsidRDefault="008D1C8B" w:rsidP="008D1C8B">
      <w:pPr>
        <w:rPr>
          <w:szCs w:val="22"/>
          <w:lang w:val="en-US"/>
        </w:rPr>
      </w:pPr>
    </w:p>
    <w:p w14:paraId="00CDFB36" w14:textId="77777777" w:rsidR="008D1C8B" w:rsidRPr="008D1C8B" w:rsidRDefault="008D1C8B" w:rsidP="008D1C8B">
      <w:pPr>
        <w:rPr>
          <w:szCs w:val="22"/>
          <w:lang w:val="en-US"/>
        </w:rPr>
      </w:pPr>
      <w:proofErr w:type="spellStart"/>
      <w:r w:rsidRPr="008D1C8B">
        <w:rPr>
          <w:szCs w:val="22"/>
          <w:lang w:val="en-US"/>
        </w:rPr>
        <w:t>Pegah</w:t>
      </w:r>
      <w:proofErr w:type="spellEnd"/>
      <w:r w:rsidRPr="008D1C8B">
        <w:rPr>
          <w:szCs w:val="22"/>
          <w:lang w:val="en-US"/>
        </w:rPr>
        <w:t xml:space="preserve"> ZOLFAGHARI (Ms.), Legal Expert, Department for International Legal Affairs, Ministry of Foreign Affairs, Tehran</w:t>
      </w:r>
    </w:p>
    <w:p w14:paraId="792AE58F" w14:textId="77777777" w:rsidR="008D1C8B" w:rsidRPr="008D1C8B" w:rsidRDefault="00D6024D" w:rsidP="008D1C8B">
      <w:pPr>
        <w:rPr>
          <w:szCs w:val="22"/>
          <w:lang w:val="en-US"/>
        </w:rPr>
      </w:pPr>
      <w:r>
        <w:fldChar w:fldCharType="begin"/>
      </w:r>
      <w:r w:rsidRPr="00D6024D">
        <w:rPr>
          <w:lang w:val="en-US"/>
        </w:rPr>
        <w:instrText>HYPERLINK "mailto:pegah_119@yahoo.com"</w:instrText>
      </w:r>
      <w:r>
        <w:fldChar w:fldCharType="separate"/>
      </w:r>
      <w:r w:rsidR="008D1C8B" w:rsidRPr="008D1C8B">
        <w:rPr>
          <w:rStyle w:val="Hyperlink"/>
          <w:szCs w:val="22"/>
          <w:lang w:val="en-US"/>
        </w:rPr>
        <w:t>pegah_119@yahoo.com</w:t>
      </w:r>
      <w:r>
        <w:rPr>
          <w:rStyle w:val="Hyperlink"/>
          <w:szCs w:val="22"/>
          <w:lang w:val="en-US"/>
        </w:rPr>
        <w:fldChar w:fldCharType="end"/>
      </w:r>
      <w:r w:rsidR="008D1C8B" w:rsidRPr="008D1C8B">
        <w:rPr>
          <w:szCs w:val="22"/>
          <w:u w:val="single"/>
          <w:lang w:val="en-US"/>
        </w:rPr>
        <w:t xml:space="preserve"> </w:t>
      </w:r>
    </w:p>
    <w:p w14:paraId="7DB59FD3" w14:textId="77777777" w:rsidR="008D1C8B" w:rsidRPr="008D1C8B" w:rsidRDefault="008D1C8B" w:rsidP="008D1C8B">
      <w:pPr>
        <w:rPr>
          <w:szCs w:val="22"/>
          <w:lang w:val="en-US"/>
        </w:rPr>
      </w:pPr>
    </w:p>
    <w:p w14:paraId="3BC15737" w14:textId="77777777" w:rsidR="008D1C8B" w:rsidRPr="008D1C8B" w:rsidRDefault="008D1C8B" w:rsidP="008D1C8B">
      <w:pPr>
        <w:rPr>
          <w:szCs w:val="22"/>
          <w:lang w:val="en-US"/>
        </w:rPr>
      </w:pPr>
      <w:proofErr w:type="spellStart"/>
      <w:r w:rsidRPr="008D1C8B">
        <w:rPr>
          <w:szCs w:val="22"/>
          <w:lang w:val="en-US"/>
        </w:rPr>
        <w:t>Zakieh</w:t>
      </w:r>
      <w:proofErr w:type="spellEnd"/>
      <w:r w:rsidRPr="008D1C8B">
        <w:rPr>
          <w:szCs w:val="22"/>
          <w:lang w:val="en-US"/>
        </w:rPr>
        <w:t xml:space="preserve"> TAGHI ZADEH PIRPOSHTEH (Ms.), First Secretary, Permanent Mission, Geneva</w:t>
      </w:r>
    </w:p>
    <w:p w14:paraId="033BB2AC" w14:textId="77777777" w:rsidR="008D1C8B" w:rsidRPr="008D1C8B" w:rsidRDefault="008D1C8B" w:rsidP="008D1C8B">
      <w:pPr>
        <w:rPr>
          <w:szCs w:val="22"/>
          <w:lang w:val="en-US"/>
        </w:rPr>
      </w:pPr>
    </w:p>
    <w:p w14:paraId="24423439" w14:textId="77777777" w:rsidR="008D1C8B" w:rsidRPr="008D1C8B" w:rsidRDefault="008D1C8B" w:rsidP="008D1C8B">
      <w:pPr>
        <w:rPr>
          <w:szCs w:val="22"/>
          <w:lang w:val="en-US"/>
        </w:rPr>
      </w:pPr>
    </w:p>
    <w:p w14:paraId="1ADA29FB" w14:textId="77777777" w:rsidR="008D1C8B" w:rsidRPr="008D1C8B" w:rsidRDefault="008D1C8B" w:rsidP="008D1C8B">
      <w:pPr>
        <w:rPr>
          <w:szCs w:val="22"/>
          <w:u w:val="single"/>
          <w:lang w:val="en-US"/>
        </w:rPr>
      </w:pPr>
      <w:r w:rsidRPr="008D1C8B">
        <w:rPr>
          <w:szCs w:val="22"/>
          <w:u w:val="single"/>
          <w:lang w:val="en-US"/>
        </w:rPr>
        <w:t>IRAQ</w:t>
      </w:r>
    </w:p>
    <w:p w14:paraId="3E89404D" w14:textId="77777777" w:rsidR="008D1C8B" w:rsidRPr="008D1C8B" w:rsidRDefault="008D1C8B" w:rsidP="008D1C8B">
      <w:pPr>
        <w:rPr>
          <w:szCs w:val="22"/>
          <w:u w:val="single"/>
          <w:lang w:val="en-US"/>
        </w:rPr>
      </w:pPr>
    </w:p>
    <w:p w14:paraId="327493B4" w14:textId="77777777" w:rsidR="008D1C8B" w:rsidRPr="008D1C8B" w:rsidRDefault="008D1C8B" w:rsidP="008D1C8B">
      <w:pPr>
        <w:rPr>
          <w:szCs w:val="22"/>
          <w:lang w:val="en-US"/>
        </w:rPr>
      </w:pPr>
      <w:r w:rsidRPr="008D1C8B">
        <w:rPr>
          <w:szCs w:val="22"/>
          <w:lang w:val="en-US"/>
        </w:rPr>
        <w:t>Alaa Abo Al Hassan ESMAIL (Mr.), Director General, National Center for the Protection of Copyright and Related Rights, Ministry of Culture, Baghdad</w:t>
      </w:r>
    </w:p>
    <w:p w14:paraId="3D53300A" w14:textId="77777777" w:rsidR="008D1C8B" w:rsidRPr="008D1C8B" w:rsidRDefault="00D6024D" w:rsidP="008D1C8B">
      <w:pPr>
        <w:rPr>
          <w:szCs w:val="22"/>
          <w:lang w:val="en-US"/>
        </w:rPr>
      </w:pPr>
      <w:r>
        <w:fldChar w:fldCharType="begin"/>
      </w:r>
      <w:r w:rsidRPr="00D6024D">
        <w:rPr>
          <w:lang w:val="en-US"/>
        </w:rPr>
        <w:instrText>HYPERLINK "mailto:dralaakalaa@yahoo.com"</w:instrText>
      </w:r>
      <w:r>
        <w:fldChar w:fldCharType="separate"/>
      </w:r>
      <w:r w:rsidR="008D1C8B" w:rsidRPr="008D1C8B">
        <w:rPr>
          <w:rStyle w:val="Hyperlink"/>
          <w:szCs w:val="22"/>
          <w:lang w:val="en-US"/>
        </w:rPr>
        <w:t>dralaakalaa@yahoo.com</w:t>
      </w:r>
      <w:r>
        <w:rPr>
          <w:rStyle w:val="Hyperlink"/>
          <w:szCs w:val="22"/>
          <w:lang w:val="en-US"/>
        </w:rPr>
        <w:fldChar w:fldCharType="end"/>
      </w:r>
      <w:r w:rsidR="008D1C8B" w:rsidRPr="008D1C8B">
        <w:rPr>
          <w:szCs w:val="22"/>
          <w:u w:val="single"/>
          <w:lang w:val="en-US"/>
        </w:rPr>
        <w:t xml:space="preserve"> </w:t>
      </w:r>
    </w:p>
    <w:p w14:paraId="3B66CCB2" w14:textId="77777777" w:rsidR="008D1C8B" w:rsidRPr="008D1C8B" w:rsidRDefault="008D1C8B" w:rsidP="008D1C8B">
      <w:pPr>
        <w:rPr>
          <w:szCs w:val="22"/>
          <w:lang w:val="en-US"/>
        </w:rPr>
      </w:pPr>
    </w:p>
    <w:p w14:paraId="71C79311" w14:textId="77777777" w:rsidR="008D1C8B" w:rsidRPr="008D1C8B" w:rsidRDefault="008D1C8B" w:rsidP="008D1C8B">
      <w:pPr>
        <w:rPr>
          <w:szCs w:val="22"/>
          <w:lang w:val="en-US"/>
        </w:rPr>
      </w:pPr>
      <w:r w:rsidRPr="008D1C8B">
        <w:rPr>
          <w:szCs w:val="22"/>
          <w:lang w:val="en-US"/>
        </w:rPr>
        <w:t>Ahmed ALSAMMAK (Mr.), Second Secretary, Organization Department, Ministry of Foreign Affairs, Baghdad</w:t>
      </w:r>
    </w:p>
    <w:p w14:paraId="1061DB2E" w14:textId="77777777" w:rsidR="008D1C8B" w:rsidRPr="008D1C8B" w:rsidRDefault="00D6024D" w:rsidP="008D1C8B">
      <w:pPr>
        <w:rPr>
          <w:szCs w:val="22"/>
          <w:lang w:val="en-US"/>
        </w:rPr>
      </w:pPr>
      <w:r>
        <w:fldChar w:fldCharType="begin"/>
      </w:r>
      <w:r w:rsidRPr="00D6024D">
        <w:rPr>
          <w:lang w:val="en-US"/>
        </w:rPr>
        <w:instrText>HYPERLINK "mailto:ahmed.a.alobaide@gmail.com"</w:instrText>
      </w:r>
      <w:r>
        <w:fldChar w:fldCharType="separate"/>
      </w:r>
      <w:r w:rsidR="008D1C8B" w:rsidRPr="008D1C8B">
        <w:rPr>
          <w:rStyle w:val="Hyperlink"/>
          <w:szCs w:val="22"/>
          <w:lang w:val="en-US"/>
        </w:rPr>
        <w:t>ahmed.a.alobaide@gmail.com</w:t>
      </w:r>
      <w:r>
        <w:rPr>
          <w:rStyle w:val="Hyperlink"/>
          <w:szCs w:val="22"/>
          <w:lang w:val="en-US"/>
        </w:rPr>
        <w:fldChar w:fldCharType="end"/>
      </w:r>
      <w:r w:rsidR="008D1C8B" w:rsidRPr="008D1C8B">
        <w:rPr>
          <w:szCs w:val="22"/>
          <w:u w:val="single"/>
          <w:lang w:val="en-US"/>
        </w:rPr>
        <w:t xml:space="preserve"> </w:t>
      </w:r>
    </w:p>
    <w:p w14:paraId="15222BAF" w14:textId="77777777" w:rsidR="008D1C8B" w:rsidRPr="008D1C8B" w:rsidRDefault="008D1C8B" w:rsidP="008D1C8B">
      <w:pPr>
        <w:rPr>
          <w:szCs w:val="22"/>
          <w:lang w:val="en-US"/>
        </w:rPr>
      </w:pPr>
    </w:p>
    <w:p w14:paraId="5AF2A659" w14:textId="77777777" w:rsidR="008D1C8B" w:rsidRPr="008D1C8B" w:rsidRDefault="008D1C8B" w:rsidP="008D1C8B">
      <w:pPr>
        <w:rPr>
          <w:szCs w:val="22"/>
          <w:lang w:val="en-US"/>
        </w:rPr>
      </w:pPr>
      <w:r w:rsidRPr="008D1C8B">
        <w:rPr>
          <w:szCs w:val="22"/>
          <w:lang w:val="en-US"/>
        </w:rPr>
        <w:t>Hussein AL RAWAF (Mr.), Third Secretary, Permanent Mission, Geneva</w:t>
      </w:r>
    </w:p>
    <w:p w14:paraId="29E49301" w14:textId="77777777" w:rsidR="008D1C8B" w:rsidRPr="008D1C8B" w:rsidRDefault="00D6024D" w:rsidP="008D1C8B">
      <w:pPr>
        <w:rPr>
          <w:szCs w:val="22"/>
          <w:u w:val="single"/>
          <w:lang w:val="en-US"/>
        </w:rPr>
      </w:pPr>
      <w:hyperlink r:id="rId33" w:history="1">
        <w:r w:rsidR="008D1C8B" w:rsidRPr="008D1C8B">
          <w:rPr>
            <w:rStyle w:val="Hyperlink"/>
            <w:szCs w:val="22"/>
            <w:lang w:val="en-US"/>
          </w:rPr>
          <w:t>husseinalrawaf90@gmail.com</w:t>
        </w:r>
      </w:hyperlink>
    </w:p>
    <w:p w14:paraId="40E84BB4" w14:textId="77777777" w:rsidR="008D1C8B" w:rsidRPr="008D1C8B" w:rsidRDefault="008D1C8B" w:rsidP="008D1C8B">
      <w:pPr>
        <w:rPr>
          <w:szCs w:val="22"/>
          <w:u w:val="single"/>
          <w:lang w:val="en-US"/>
        </w:rPr>
      </w:pPr>
    </w:p>
    <w:p w14:paraId="2AAD1707" w14:textId="77777777" w:rsidR="008D1C8B" w:rsidRPr="008D1C8B" w:rsidRDefault="008D1C8B" w:rsidP="008D1C8B">
      <w:pPr>
        <w:rPr>
          <w:szCs w:val="22"/>
          <w:u w:val="single"/>
          <w:lang w:val="en-US"/>
        </w:rPr>
      </w:pPr>
    </w:p>
    <w:p w14:paraId="4D592AD4" w14:textId="77777777" w:rsidR="008D1C8B" w:rsidRPr="008D1C8B" w:rsidRDefault="008D1C8B" w:rsidP="008D1C8B">
      <w:pPr>
        <w:rPr>
          <w:szCs w:val="22"/>
          <w:u w:val="single"/>
          <w:lang w:val="en-US"/>
        </w:rPr>
      </w:pPr>
      <w:r w:rsidRPr="008D1C8B">
        <w:rPr>
          <w:szCs w:val="22"/>
          <w:u w:val="single"/>
          <w:lang w:val="en-US"/>
        </w:rPr>
        <w:t>IRLANDE/IRELAND</w:t>
      </w:r>
    </w:p>
    <w:p w14:paraId="70CCE533" w14:textId="77777777" w:rsidR="008D1C8B" w:rsidRPr="008D1C8B" w:rsidRDefault="008D1C8B" w:rsidP="008D1C8B">
      <w:pPr>
        <w:rPr>
          <w:szCs w:val="22"/>
          <w:u w:val="single"/>
          <w:lang w:val="en-US"/>
        </w:rPr>
      </w:pPr>
    </w:p>
    <w:p w14:paraId="7F81BBBA" w14:textId="1D5D24F2" w:rsidR="008D1C8B" w:rsidRPr="008D1C8B" w:rsidRDefault="008D1C8B" w:rsidP="008D1C8B">
      <w:pPr>
        <w:rPr>
          <w:szCs w:val="22"/>
          <w:lang w:val="en-US"/>
        </w:rPr>
      </w:pPr>
      <w:r w:rsidRPr="008D1C8B">
        <w:rPr>
          <w:szCs w:val="22"/>
          <w:lang w:val="en-US"/>
        </w:rPr>
        <w:t>Jill COLQUHOUN (Ms.), Head</w:t>
      </w:r>
      <w:r w:rsidR="00CD5E8D" w:rsidRPr="00D6024D">
        <w:rPr>
          <w:szCs w:val="22"/>
          <w:lang w:val="en-US"/>
        </w:rPr>
        <w:t>,</w:t>
      </w:r>
      <w:r w:rsidRPr="008D1C8B">
        <w:rPr>
          <w:szCs w:val="22"/>
          <w:lang w:val="en-US"/>
        </w:rPr>
        <w:t xml:space="preserve"> </w:t>
      </w:r>
      <w:proofErr w:type="gramStart"/>
      <w:r w:rsidRPr="008D1C8B">
        <w:rPr>
          <w:szCs w:val="22"/>
          <w:lang w:val="en-US"/>
        </w:rPr>
        <w:t>Trade Marks</w:t>
      </w:r>
      <w:proofErr w:type="gramEnd"/>
      <w:r w:rsidRPr="008D1C8B">
        <w:rPr>
          <w:szCs w:val="22"/>
          <w:lang w:val="en-US"/>
        </w:rPr>
        <w:t>, Designs and Enforcement Policy, Intellectual Property Unit, Department of Enterprise, Trade and Employment, Dublin</w:t>
      </w:r>
    </w:p>
    <w:p w14:paraId="2F0BC57C" w14:textId="77777777" w:rsidR="008D1C8B" w:rsidRPr="00ED2888" w:rsidRDefault="00D6024D" w:rsidP="008D1C8B">
      <w:pPr>
        <w:rPr>
          <w:szCs w:val="22"/>
          <w:lang w:val="es-ES"/>
        </w:rPr>
      </w:pPr>
      <w:r>
        <w:fldChar w:fldCharType="begin"/>
      </w:r>
      <w:r w:rsidRPr="00D6024D">
        <w:rPr>
          <w:lang w:val="en-US"/>
        </w:rPr>
        <w:instrText>HYPERLINK "mailto:jill.colquhoun@enterprise.gov.ie"</w:instrText>
      </w:r>
      <w:r>
        <w:fldChar w:fldCharType="separate"/>
      </w:r>
      <w:r w:rsidR="008D1C8B" w:rsidRPr="00D95F55">
        <w:rPr>
          <w:rStyle w:val="Hyperlink"/>
          <w:szCs w:val="22"/>
          <w:lang w:val="es-ES"/>
        </w:rPr>
        <w:t>jill.colquhoun@enterprise.gov.ie</w:t>
      </w:r>
      <w:r>
        <w:rPr>
          <w:rStyle w:val="Hyperlink"/>
          <w:szCs w:val="22"/>
          <w:lang w:val="es-ES"/>
        </w:rPr>
        <w:fldChar w:fldCharType="end"/>
      </w:r>
      <w:r w:rsidR="008D1C8B">
        <w:rPr>
          <w:szCs w:val="22"/>
          <w:u w:val="single"/>
          <w:lang w:val="es-ES"/>
        </w:rPr>
        <w:t xml:space="preserve"> </w:t>
      </w:r>
    </w:p>
    <w:p w14:paraId="71A3E3B6" w14:textId="77777777" w:rsidR="008D1C8B" w:rsidRDefault="008D1C8B" w:rsidP="008D1C8B">
      <w:pPr>
        <w:rPr>
          <w:szCs w:val="22"/>
          <w:lang w:val="es-ES"/>
        </w:rPr>
      </w:pPr>
    </w:p>
    <w:p w14:paraId="3763A9C4" w14:textId="77777777" w:rsidR="008D1C8B" w:rsidRPr="00ED2888" w:rsidRDefault="008D1C8B" w:rsidP="008D1C8B">
      <w:pPr>
        <w:rPr>
          <w:szCs w:val="22"/>
          <w:lang w:val="es-ES"/>
        </w:rPr>
      </w:pPr>
    </w:p>
    <w:p w14:paraId="0574865E" w14:textId="77777777" w:rsidR="008D1C8B" w:rsidRPr="00ED2888" w:rsidRDefault="008D1C8B" w:rsidP="008D1C8B">
      <w:pPr>
        <w:rPr>
          <w:szCs w:val="22"/>
          <w:u w:val="single"/>
          <w:lang w:val="es-ES"/>
        </w:rPr>
      </w:pPr>
      <w:r w:rsidRPr="00ED2888">
        <w:rPr>
          <w:szCs w:val="22"/>
          <w:u w:val="single"/>
          <w:lang w:val="es-ES"/>
        </w:rPr>
        <w:t>ISRAËL/ISRAEL</w:t>
      </w:r>
    </w:p>
    <w:p w14:paraId="62538688" w14:textId="77777777" w:rsidR="008D1C8B" w:rsidRPr="00ED2888" w:rsidRDefault="008D1C8B" w:rsidP="008D1C8B">
      <w:pPr>
        <w:rPr>
          <w:szCs w:val="22"/>
          <w:u w:val="single"/>
          <w:lang w:val="es-ES"/>
        </w:rPr>
      </w:pPr>
    </w:p>
    <w:p w14:paraId="395D0D10" w14:textId="77777777" w:rsidR="008D1C8B" w:rsidRPr="00BD303A" w:rsidRDefault="008D1C8B" w:rsidP="008D1C8B">
      <w:pPr>
        <w:rPr>
          <w:szCs w:val="22"/>
          <w:lang w:val="es-ES"/>
        </w:rPr>
      </w:pPr>
      <w:proofErr w:type="spellStart"/>
      <w:r w:rsidRPr="00BD303A">
        <w:rPr>
          <w:szCs w:val="22"/>
          <w:lang w:val="es-ES"/>
        </w:rPr>
        <w:t>Meirav</w:t>
      </w:r>
      <w:proofErr w:type="spellEnd"/>
      <w:r w:rsidRPr="00BD303A">
        <w:rPr>
          <w:szCs w:val="22"/>
          <w:lang w:val="es-ES"/>
        </w:rPr>
        <w:t xml:space="preserve"> EILON SHAHAR (Ms.), </w:t>
      </w:r>
      <w:proofErr w:type="spellStart"/>
      <w:r w:rsidRPr="00BD303A">
        <w:rPr>
          <w:szCs w:val="22"/>
          <w:lang w:val="es-ES"/>
        </w:rPr>
        <w:t>Ambassador</w:t>
      </w:r>
      <w:proofErr w:type="spellEnd"/>
      <w:r w:rsidRPr="00BD303A">
        <w:rPr>
          <w:szCs w:val="22"/>
          <w:lang w:val="es-ES"/>
        </w:rPr>
        <w:t xml:space="preserve">, </w:t>
      </w:r>
      <w:proofErr w:type="spellStart"/>
      <w:r w:rsidRPr="00BD303A">
        <w:rPr>
          <w:szCs w:val="22"/>
          <w:lang w:val="es-ES"/>
        </w:rPr>
        <w:t>Permanent</w:t>
      </w:r>
      <w:proofErr w:type="spellEnd"/>
      <w:r w:rsidRPr="00BD303A">
        <w:rPr>
          <w:szCs w:val="22"/>
          <w:lang w:val="es-ES"/>
        </w:rPr>
        <w:t xml:space="preserve"> Representative, </w:t>
      </w:r>
      <w:proofErr w:type="spellStart"/>
      <w:r w:rsidRPr="00BD303A">
        <w:rPr>
          <w:szCs w:val="22"/>
          <w:lang w:val="es-ES"/>
        </w:rPr>
        <w:t>Permanent</w:t>
      </w:r>
      <w:proofErr w:type="spellEnd"/>
      <w:r w:rsidRPr="00BD303A">
        <w:rPr>
          <w:szCs w:val="22"/>
          <w:lang w:val="es-ES"/>
        </w:rPr>
        <w:t xml:space="preserve"> </w:t>
      </w:r>
      <w:proofErr w:type="spellStart"/>
      <w:r w:rsidRPr="00BD303A">
        <w:rPr>
          <w:szCs w:val="22"/>
          <w:lang w:val="es-ES"/>
        </w:rPr>
        <w:t>Mission</w:t>
      </w:r>
      <w:proofErr w:type="spellEnd"/>
      <w:r w:rsidRPr="00BD303A">
        <w:rPr>
          <w:szCs w:val="22"/>
          <w:lang w:val="es-ES"/>
        </w:rPr>
        <w:t>, Geneva</w:t>
      </w:r>
    </w:p>
    <w:p w14:paraId="41CAE9BE" w14:textId="77777777" w:rsidR="008D1C8B" w:rsidRPr="00BD303A" w:rsidRDefault="00D6024D" w:rsidP="008D1C8B">
      <w:pPr>
        <w:rPr>
          <w:szCs w:val="22"/>
          <w:u w:val="single"/>
          <w:lang w:val="es-ES"/>
        </w:rPr>
      </w:pPr>
      <w:r>
        <w:fldChar w:fldCharType="begin"/>
      </w:r>
      <w:r w:rsidRPr="00D6024D">
        <w:rPr>
          <w:lang w:val="es-ES"/>
        </w:rPr>
        <w:instrText>HYPERLINK "mailto:ambassador-sec@geneva.mfa.gov.il"</w:instrText>
      </w:r>
      <w:r>
        <w:fldChar w:fldCharType="separate"/>
      </w:r>
      <w:r w:rsidR="008D1C8B" w:rsidRPr="00BD303A">
        <w:rPr>
          <w:rStyle w:val="Hyperlink"/>
          <w:szCs w:val="22"/>
          <w:lang w:val="es-ES"/>
        </w:rPr>
        <w:t>ambassador-sec@geneva.mfa.gov.il</w:t>
      </w:r>
      <w:r>
        <w:rPr>
          <w:rStyle w:val="Hyperlink"/>
          <w:szCs w:val="22"/>
          <w:lang w:val="es-ES"/>
        </w:rPr>
        <w:fldChar w:fldCharType="end"/>
      </w:r>
    </w:p>
    <w:p w14:paraId="2075EA14" w14:textId="77777777" w:rsidR="008D1C8B" w:rsidRPr="00BD303A" w:rsidRDefault="008D1C8B" w:rsidP="008D1C8B">
      <w:pPr>
        <w:rPr>
          <w:szCs w:val="22"/>
          <w:lang w:val="es-ES"/>
        </w:rPr>
      </w:pPr>
    </w:p>
    <w:p w14:paraId="66A1C2C0" w14:textId="77777777" w:rsidR="008D1C8B" w:rsidRPr="00417EE5" w:rsidRDefault="008D1C8B" w:rsidP="008D1C8B">
      <w:pPr>
        <w:rPr>
          <w:szCs w:val="22"/>
          <w:lang w:val="es-ES"/>
        </w:rPr>
      </w:pPr>
      <w:proofErr w:type="spellStart"/>
      <w:r w:rsidRPr="00417EE5">
        <w:rPr>
          <w:szCs w:val="22"/>
          <w:lang w:val="es-ES"/>
        </w:rPr>
        <w:t>Waleed</w:t>
      </w:r>
      <w:proofErr w:type="spellEnd"/>
      <w:r w:rsidRPr="00417EE5">
        <w:rPr>
          <w:szCs w:val="22"/>
          <w:lang w:val="es-ES"/>
        </w:rPr>
        <w:t xml:space="preserve"> GADBAN (Mr.), </w:t>
      </w:r>
      <w:proofErr w:type="spellStart"/>
      <w:r w:rsidRPr="00417EE5">
        <w:rPr>
          <w:szCs w:val="22"/>
          <w:lang w:val="es-ES"/>
        </w:rPr>
        <w:t>Counselor</w:t>
      </w:r>
      <w:proofErr w:type="spellEnd"/>
      <w:r w:rsidRPr="00417EE5">
        <w:rPr>
          <w:szCs w:val="22"/>
          <w:lang w:val="es-ES"/>
        </w:rPr>
        <w:t xml:space="preserve">, </w:t>
      </w:r>
      <w:proofErr w:type="spellStart"/>
      <w:r w:rsidRPr="00417EE5">
        <w:rPr>
          <w:szCs w:val="22"/>
          <w:lang w:val="es-ES"/>
        </w:rPr>
        <w:t>Permanent</w:t>
      </w:r>
      <w:proofErr w:type="spellEnd"/>
      <w:r w:rsidRPr="00417EE5">
        <w:rPr>
          <w:szCs w:val="22"/>
          <w:lang w:val="es-ES"/>
        </w:rPr>
        <w:t xml:space="preserve"> </w:t>
      </w:r>
      <w:proofErr w:type="spellStart"/>
      <w:r w:rsidRPr="00417EE5">
        <w:rPr>
          <w:szCs w:val="22"/>
          <w:lang w:val="es-ES"/>
        </w:rPr>
        <w:t>Mission</w:t>
      </w:r>
      <w:proofErr w:type="spellEnd"/>
      <w:r w:rsidRPr="00417EE5">
        <w:rPr>
          <w:szCs w:val="22"/>
          <w:lang w:val="es-ES"/>
        </w:rPr>
        <w:t>, Geneva</w:t>
      </w:r>
    </w:p>
    <w:p w14:paraId="66B93682" w14:textId="77777777" w:rsidR="008D1C8B" w:rsidRPr="008D1C8B" w:rsidRDefault="00D6024D" w:rsidP="008D1C8B">
      <w:pPr>
        <w:rPr>
          <w:szCs w:val="22"/>
          <w:lang w:val="en-US"/>
        </w:rPr>
      </w:pPr>
      <w:r>
        <w:fldChar w:fldCharType="begin"/>
      </w:r>
      <w:r w:rsidRPr="00D6024D">
        <w:rPr>
          <w:lang w:val="en-US"/>
        </w:rPr>
        <w:instrText>HYPERLINK "mailto:counselor@geneva.mfa.gov.il"</w:instrText>
      </w:r>
      <w:r>
        <w:fldChar w:fldCharType="separate"/>
      </w:r>
      <w:r w:rsidR="008D1C8B" w:rsidRPr="008D1C8B">
        <w:rPr>
          <w:rStyle w:val="Hyperlink"/>
          <w:szCs w:val="22"/>
          <w:lang w:val="en-US"/>
        </w:rPr>
        <w:t>counselor@geneva.mfa.gov.il</w:t>
      </w:r>
      <w:r>
        <w:rPr>
          <w:rStyle w:val="Hyperlink"/>
          <w:szCs w:val="22"/>
          <w:lang w:val="en-US"/>
        </w:rPr>
        <w:fldChar w:fldCharType="end"/>
      </w:r>
      <w:r w:rsidR="008D1C8B" w:rsidRPr="008D1C8B">
        <w:rPr>
          <w:szCs w:val="22"/>
          <w:u w:val="single"/>
          <w:lang w:val="en-US"/>
        </w:rPr>
        <w:t xml:space="preserve"> </w:t>
      </w:r>
    </w:p>
    <w:p w14:paraId="6A6D159B" w14:textId="77777777" w:rsidR="008D1C8B" w:rsidRPr="008D1C8B" w:rsidRDefault="008D1C8B" w:rsidP="008D1C8B">
      <w:pPr>
        <w:rPr>
          <w:szCs w:val="22"/>
          <w:lang w:val="en-US"/>
        </w:rPr>
      </w:pPr>
    </w:p>
    <w:p w14:paraId="75E2C93A" w14:textId="77777777" w:rsidR="008D1C8B" w:rsidRPr="008D1C8B" w:rsidRDefault="008D1C8B" w:rsidP="008D1C8B">
      <w:pPr>
        <w:rPr>
          <w:szCs w:val="22"/>
          <w:lang w:val="en-US"/>
        </w:rPr>
      </w:pPr>
      <w:proofErr w:type="spellStart"/>
      <w:r w:rsidRPr="008D1C8B">
        <w:rPr>
          <w:szCs w:val="22"/>
          <w:lang w:val="en-US"/>
        </w:rPr>
        <w:t>Lital</w:t>
      </w:r>
      <w:proofErr w:type="spellEnd"/>
      <w:r w:rsidRPr="008D1C8B">
        <w:rPr>
          <w:szCs w:val="22"/>
          <w:lang w:val="en-US"/>
        </w:rPr>
        <w:t xml:space="preserve"> HELMAN (Ms.), Intellectual Property Expert, Legislation Department, Ministry of Justice, Jerusalem</w:t>
      </w:r>
    </w:p>
    <w:p w14:paraId="184EA1D2" w14:textId="77777777" w:rsidR="008D1C8B" w:rsidRPr="008D1C8B" w:rsidRDefault="00D6024D" w:rsidP="008D1C8B">
      <w:pPr>
        <w:rPr>
          <w:szCs w:val="22"/>
          <w:u w:val="single"/>
          <w:lang w:val="en-US"/>
        </w:rPr>
      </w:pPr>
      <w:r>
        <w:fldChar w:fldCharType="begin"/>
      </w:r>
      <w:r w:rsidRPr="00D6024D">
        <w:rPr>
          <w:lang w:val="en-US"/>
        </w:rPr>
        <w:instrText>HYPERLINK "mailto:litalhe@justice.gov.il"</w:instrText>
      </w:r>
      <w:r>
        <w:fldChar w:fldCharType="separate"/>
      </w:r>
      <w:r w:rsidR="008D1C8B" w:rsidRPr="008D1C8B">
        <w:rPr>
          <w:rStyle w:val="Hyperlink"/>
          <w:szCs w:val="22"/>
          <w:lang w:val="en-US"/>
        </w:rPr>
        <w:t>litalhe@justice.gov.il</w:t>
      </w:r>
      <w:r>
        <w:rPr>
          <w:rStyle w:val="Hyperlink"/>
          <w:szCs w:val="22"/>
          <w:lang w:val="en-US"/>
        </w:rPr>
        <w:fldChar w:fldCharType="end"/>
      </w:r>
      <w:r w:rsidR="008D1C8B" w:rsidRPr="008D1C8B">
        <w:rPr>
          <w:szCs w:val="22"/>
          <w:u w:val="single"/>
          <w:lang w:val="en-US"/>
        </w:rPr>
        <w:t xml:space="preserve"> </w:t>
      </w:r>
    </w:p>
    <w:p w14:paraId="1BA2B08F" w14:textId="77777777" w:rsidR="008D1C8B" w:rsidRPr="008D1C8B" w:rsidRDefault="008D1C8B" w:rsidP="008D1C8B">
      <w:pPr>
        <w:rPr>
          <w:szCs w:val="22"/>
          <w:lang w:val="en-US"/>
        </w:rPr>
      </w:pPr>
    </w:p>
    <w:p w14:paraId="4B5C2B6D" w14:textId="77777777" w:rsidR="008D1C8B" w:rsidRPr="008D1C8B" w:rsidRDefault="008D1C8B" w:rsidP="008D1C8B">
      <w:pPr>
        <w:rPr>
          <w:szCs w:val="22"/>
          <w:lang w:val="en-US"/>
        </w:rPr>
      </w:pPr>
      <w:r w:rsidRPr="008D1C8B">
        <w:rPr>
          <w:szCs w:val="22"/>
          <w:lang w:val="en-US"/>
        </w:rPr>
        <w:t>Marco PANGALLO (Mr.), Adviser, Permanent Mission, Geneva</w:t>
      </w:r>
    </w:p>
    <w:p w14:paraId="29FAC765" w14:textId="77777777" w:rsidR="008D1C8B" w:rsidRPr="008D1C8B" w:rsidRDefault="00D6024D" w:rsidP="008D1C8B">
      <w:pPr>
        <w:rPr>
          <w:szCs w:val="22"/>
          <w:lang w:val="en-US"/>
        </w:rPr>
      </w:pPr>
      <w:r>
        <w:fldChar w:fldCharType="begin"/>
      </w:r>
      <w:r w:rsidRPr="00D6024D">
        <w:rPr>
          <w:lang w:val="en-US"/>
        </w:rPr>
        <w:instrText>HYPERLINK "mailto:project-coordinator@geneva.mfa.gov.il"</w:instrText>
      </w:r>
      <w:r>
        <w:fldChar w:fldCharType="separate"/>
      </w:r>
      <w:r w:rsidR="008D1C8B" w:rsidRPr="008D1C8B">
        <w:rPr>
          <w:rStyle w:val="Hyperlink"/>
          <w:szCs w:val="22"/>
          <w:lang w:val="en-US"/>
        </w:rPr>
        <w:t>project-coordinator@geneva.mfa.gov.il</w:t>
      </w:r>
      <w:r>
        <w:rPr>
          <w:rStyle w:val="Hyperlink"/>
          <w:szCs w:val="22"/>
          <w:lang w:val="en-US"/>
        </w:rPr>
        <w:fldChar w:fldCharType="end"/>
      </w:r>
      <w:r w:rsidR="008D1C8B" w:rsidRPr="008D1C8B">
        <w:rPr>
          <w:szCs w:val="22"/>
          <w:u w:val="single"/>
          <w:lang w:val="en-US"/>
        </w:rPr>
        <w:t xml:space="preserve"> </w:t>
      </w:r>
    </w:p>
    <w:p w14:paraId="14C03C85" w14:textId="77777777" w:rsidR="008D1C8B" w:rsidRPr="008D1C8B" w:rsidRDefault="008D1C8B" w:rsidP="008D1C8B">
      <w:pPr>
        <w:rPr>
          <w:szCs w:val="22"/>
          <w:lang w:val="en-US"/>
        </w:rPr>
      </w:pPr>
    </w:p>
    <w:p w14:paraId="2DDE7117" w14:textId="77777777" w:rsidR="008D1C8B" w:rsidRPr="008D1C8B" w:rsidRDefault="008D1C8B" w:rsidP="008D1C8B">
      <w:pPr>
        <w:rPr>
          <w:szCs w:val="22"/>
          <w:lang w:val="en-US"/>
        </w:rPr>
      </w:pPr>
    </w:p>
    <w:p w14:paraId="49A550BA" w14:textId="77777777" w:rsidR="008D1C8B" w:rsidRPr="008D1C8B" w:rsidRDefault="008D1C8B" w:rsidP="008D1C8B">
      <w:pPr>
        <w:rPr>
          <w:szCs w:val="22"/>
          <w:u w:val="single"/>
          <w:lang w:val="en-US"/>
        </w:rPr>
      </w:pPr>
      <w:r w:rsidRPr="008D1C8B">
        <w:rPr>
          <w:szCs w:val="22"/>
          <w:u w:val="single"/>
          <w:lang w:val="en-US"/>
        </w:rPr>
        <w:br w:type="page"/>
      </w:r>
    </w:p>
    <w:p w14:paraId="6616D373" w14:textId="77777777" w:rsidR="008D1C8B" w:rsidRPr="008D1C8B" w:rsidRDefault="008D1C8B" w:rsidP="008D1C8B">
      <w:pPr>
        <w:rPr>
          <w:szCs w:val="22"/>
          <w:u w:val="single"/>
          <w:lang w:val="en-US"/>
        </w:rPr>
      </w:pPr>
      <w:r w:rsidRPr="008D1C8B">
        <w:rPr>
          <w:szCs w:val="22"/>
          <w:u w:val="single"/>
          <w:lang w:val="en-US"/>
        </w:rPr>
        <w:lastRenderedPageBreak/>
        <w:t>ITALIE/ITALY</w:t>
      </w:r>
    </w:p>
    <w:p w14:paraId="14BAC17D" w14:textId="77777777" w:rsidR="008D1C8B" w:rsidRPr="008D1C8B" w:rsidRDefault="008D1C8B" w:rsidP="008D1C8B">
      <w:pPr>
        <w:rPr>
          <w:szCs w:val="22"/>
          <w:u w:val="single"/>
          <w:lang w:val="en-US"/>
        </w:rPr>
      </w:pPr>
    </w:p>
    <w:p w14:paraId="5B9DA2AA" w14:textId="77777777" w:rsidR="008D1C8B" w:rsidRPr="008D1C8B" w:rsidRDefault="008D1C8B" w:rsidP="008D1C8B">
      <w:pPr>
        <w:rPr>
          <w:szCs w:val="22"/>
          <w:lang w:val="en-US"/>
        </w:rPr>
      </w:pPr>
      <w:r w:rsidRPr="008D1C8B">
        <w:rPr>
          <w:szCs w:val="22"/>
          <w:lang w:val="en-US"/>
        </w:rPr>
        <w:t>Simona MARZETTI (Ms.), Director, International and European Affairs, Directorate General for the Protection of Industrial Property (DGPIP), Italian Patent and Trademark Office, Ministry of Enterprises and Made in Italy, Roma</w:t>
      </w:r>
    </w:p>
    <w:p w14:paraId="49762DD2" w14:textId="77777777" w:rsidR="008D1C8B" w:rsidRPr="008D1C8B" w:rsidRDefault="00D6024D" w:rsidP="008D1C8B">
      <w:pPr>
        <w:rPr>
          <w:szCs w:val="22"/>
          <w:u w:val="single"/>
          <w:lang w:val="en-US"/>
        </w:rPr>
      </w:pPr>
      <w:r>
        <w:fldChar w:fldCharType="begin"/>
      </w:r>
      <w:r w:rsidRPr="00D6024D">
        <w:rPr>
          <w:lang w:val="en-US"/>
        </w:rPr>
        <w:instrText>HYPERLINK "mailto:simona.marzetti@mise.gov.it"</w:instrText>
      </w:r>
      <w:r>
        <w:fldChar w:fldCharType="separate"/>
      </w:r>
      <w:r w:rsidR="008D1C8B" w:rsidRPr="008D1C8B">
        <w:rPr>
          <w:rStyle w:val="Hyperlink"/>
          <w:szCs w:val="22"/>
          <w:lang w:val="en-US"/>
        </w:rPr>
        <w:t>simona.marzetti@mise.gov.it</w:t>
      </w:r>
      <w:r>
        <w:rPr>
          <w:rStyle w:val="Hyperlink"/>
          <w:szCs w:val="22"/>
          <w:lang w:val="en-US"/>
        </w:rPr>
        <w:fldChar w:fldCharType="end"/>
      </w:r>
    </w:p>
    <w:p w14:paraId="55C8B7DD" w14:textId="77777777" w:rsidR="008D1C8B" w:rsidRPr="008D1C8B" w:rsidRDefault="008D1C8B" w:rsidP="008D1C8B">
      <w:pPr>
        <w:rPr>
          <w:szCs w:val="22"/>
          <w:lang w:val="en-US"/>
        </w:rPr>
      </w:pPr>
    </w:p>
    <w:p w14:paraId="10428CAE" w14:textId="77777777" w:rsidR="008D1C8B" w:rsidRPr="008D1C8B" w:rsidRDefault="008D1C8B" w:rsidP="008D1C8B">
      <w:pPr>
        <w:rPr>
          <w:szCs w:val="22"/>
          <w:lang w:val="en-US"/>
        </w:rPr>
      </w:pPr>
      <w:r w:rsidRPr="008D1C8B">
        <w:rPr>
          <w:szCs w:val="22"/>
          <w:lang w:val="en-US"/>
        </w:rPr>
        <w:t>Delfina AUTIERO (Ms.), Senior Expert, Directorate General for the Fight Against Counterfeiting, Italian Patent and Trademark Office, Ministry of Enterprises and Made in Italy, Rome</w:t>
      </w:r>
    </w:p>
    <w:p w14:paraId="641B9832" w14:textId="77777777" w:rsidR="008D1C8B" w:rsidRPr="008D1C8B" w:rsidRDefault="00D6024D" w:rsidP="008D1C8B">
      <w:pPr>
        <w:rPr>
          <w:szCs w:val="22"/>
          <w:lang w:val="en-US"/>
        </w:rPr>
      </w:pPr>
      <w:r>
        <w:fldChar w:fldCharType="begin"/>
      </w:r>
      <w:r w:rsidRPr="00D6024D">
        <w:rPr>
          <w:lang w:val="en-US"/>
        </w:rPr>
        <w:instrText>HYPERLINK "mailto:delfina.autiero@mise.gov.it"</w:instrText>
      </w:r>
      <w:r>
        <w:fldChar w:fldCharType="separate"/>
      </w:r>
      <w:r w:rsidR="008D1C8B" w:rsidRPr="008D1C8B">
        <w:rPr>
          <w:rStyle w:val="Hyperlink"/>
          <w:szCs w:val="22"/>
          <w:lang w:val="en-US"/>
        </w:rPr>
        <w:t>delfina.autiero@mise.gov.it</w:t>
      </w:r>
      <w:r>
        <w:rPr>
          <w:rStyle w:val="Hyperlink"/>
          <w:szCs w:val="22"/>
          <w:lang w:val="en-US"/>
        </w:rPr>
        <w:fldChar w:fldCharType="end"/>
      </w:r>
      <w:r w:rsidR="008D1C8B" w:rsidRPr="008D1C8B">
        <w:rPr>
          <w:szCs w:val="22"/>
          <w:u w:val="single"/>
          <w:lang w:val="en-US"/>
        </w:rPr>
        <w:t xml:space="preserve"> </w:t>
      </w:r>
    </w:p>
    <w:p w14:paraId="11AA9DB8" w14:textId="77777777" w:rsidR="008D1C8B" w:rsidRPr="008D1C8B" w:rsidRDefault="008D1C8B" w:rsidP="008D1C8B">
      <w:pPr>
        <w:rPr>
          <w:szCs w:val="22"/>
          <w:lang w:val="en-US"/>
        </w:rPr>
      </w:pPr>
    </w:p>
    <w:p w14:paraId="5971505E" w14:textId="77777777" w:rsidR="008D1C8B" w:rsidRPr="008D1C8B" w:rsidRDefault="008D1C8B" w:rsidP="008D1C8B">
      <w:pPr>
        <w:rPr>
          <w:szCs w:val="22"/>
          <w:lang w:val="en-US"/>
        </w:rPr>
      </w:pPr>
      <w:r w:rsidRPr="008D1C8B">
        <w:rPr>
          <w:szCs w:val="22"/>
          <w:lang w:val="en-US"/>
        </w:rPr>
        <w:t>Vittorio RAGONESI (Mr.), Expert, Copyright Department, Ministry of Culture, Rome</w:t>
      </w:r>
    </w:p>
    <w:p w14:paraId="6B250CA6" w14:textId="77777777" w:rsidR="008D1C8B" w:rsidRPr="008D1C8B" w:rsidRDefault="00D6024D" w:rsidP="008D1C8B">
      <w:pPr>
        <w:rPr>
          <w:szCs w:val="22"/>
          <w:lang w:val="en-US"/>
        </w:rPr>
      </w:pPr>
      <w:r>
        <w:fldChar w:fldCharType="begin"/>
      </w:r>
      <w:r w:rsidRPr="00D6024D">
        <w:rPr>
          <w:lang w:val="en-US"/>
        </w:rPr>
        <w:instrText>HYPERLINK "mailto:vragonesi@libero.it"</w:instrText>
      </w:r>
      <w:r>
        <w:fldChar w:fldCharType="separate"/>
      </w:r>
      <w:r w:rsidR="008D1C8B" w:rsidRPr="008D1C8B">
        <w:rPr>
          <w:rStyle w:val="Hyperlink"/>
          <w:szCs w:val="22"/>
          <w:lang w:val="en-US"/>
        </w:rPr>
        <w:t>vragonesi@libero.it</w:t>
      </w:r>
      <w:r>
        <w:rPr>
          <w:rStyle w:val="Hyperlink"/>
          <w:szCs w:val="22"/>
          <w:lang w:val="en-US"/>
        </w:rPr>
        <w:fldChar w:fldCharType="end"/>
      </w:r>
      <w:r w:rsidR="008D1C8B" w:rsidRPr="008D1C8B">
        <w:rPr>
          <w:szCs w:val="22"/>
          <w:u w:val="single"/>
          <w:lang w:val="en-US"/>
        </w:rPr>
        <w:t xml:space="preserve"> </w:t>
      </w:r>
    </w:p>
    <w:p w14:paraId="076328BB" w14:textId="77777777" w:rsidR="008D1C8B" w:rsidRPr="008D1C8B" w:rsidRDefault="008D1C8B" w:rsidP="008D1C8B">
      <w:pPr>
        <w:rPr>
          <w:szCs w:val="22"/>
          <w:lang w:val="en-US"/>
        </w:rPr>
      </w:pPr>
    </w:p>
    <w:p w14:paraId="021E3B1F" w14:textId="77777777" w:rsidR="008D1C8B" w:rsidRPr="008D1C8B" w:rsidRDefault="008D1C8B" w:rsidP="008D1C8B">
      <w:pPr>
        <w:rPr>
          <w:szCs w:val="22"/>
          <w:lang w:val="en-US"/>
        </w:rPr>
      </w:pPr>
      <w:r w:rsidRPr="008D1C8B">
        <w:rPr>
          <w:szCs w:val="22"/>
          <w:lang w:val="en-US"/>
        </w:rPr>
        <w:t>Elisa ANGIULLI (Ms.), Expert, Directorate General for the Protection of Industrial Property (DGPIP), Italian Patent and Trademark Office, Ministry of Enterprises and Made in Italy, Rome</w:t>
      </w:r>
    </w:p>
    <w:p w14:paraId="5CCEB5AE" w14:textId="77777777" w:rsidR="008D1C8B" w:rsidRPr="00CB2878" w:rsidRDefault="00D6024D" w:rsidP="008D1C8B">
      <w:pPr>
        <w:rPr>
          <w:szCs w:val="22"/>
          <w:lang w:val="fr-CH"/>
        </w:rPr>
      </w:pPr>
      <w:r>
        <w:fldChar w:fldCharType="begin"/>
      </w:r>
      <w:r w:rsidRPr="00D6024D">
        <w:rPr>
          <w:lang w:val="en-US"/>
        </w:rPr>
        <w:instrText>HYPERLINK "mailto:elisa.angiulli@mise.gov.it"</w:instrText>
      </w:r>
      <w:r>
        <w:fldChar w:fldCharType="separate"/>
      </w:r>
      <w:r w:rsidR="008D1C8B" w:rsidRPr="00CB2878">
        <w:rPr>
          <w:rStyle w:val="Hyperlink"/>
          <w:szCs w:val="22"/>
          <w:lang w:val="fr-CH"/>
        </w:rPr>
        <w:t>elisa.angiulli@mise.gov.it</w:t>
      </w:r>
      <w:r>
        <w:rPr>
          <w:rStyle w:val="Hyperlink"/>
          <w:szCs w:val="22"/>
          <w:lang w:val="fr-CH"/>
        </w:rPr>
        <w:fldChar w:fldCharType="end"/>
      </w:r>
      <w:r w:rsidR="008D1C8B" w:rsidRPr="00CB2878">
        <w:rPr>
          <w:szCs w:val="22"/>
          <w:u w:val="single"/>
          <w:lang w:val="fr-CH"/>
        </w:rPr>
        <w:t xml:space="preserve"> </w:t>
      </w:r>
    </w:p>
    <w:p w14:paraId="011CAE82" w14:textId="77777777" w:rsidR="008D1C8B" w:rsidRPr="00CB2878" w:rsidRDefault="008D1C8B" w:rsidP="008D1C8B">
      <w:pPr>
        <w:rPr>
          <w:szCs w:val="22"/>
          <w:lang w:val="fr-CH"/>
        </w:rPr>
      </w:pPr>
    </w:p>
    <w:p w14:paraId="445F509F" w14:textId="77777777" w:rsidR="008D1C8B" w:rsidRPr="00CB2878" w:rsidRDefault="008D1C8B" w:rsidP="008D1C8B">
      <w:pPr>
        <w:rPr>
          <w:szCs w:val="22"/>
          <w:lang w:val="fr-CH"/>
        </w:rPr>
      </w:pPr>
    </w:p>
    <w:p w14:paraId="17A4C1BA" w14:textId="77777777" w:rsidR="008D1C8B" w:rsidRPr="00CB2878" w:rsidRDefault="008D1C8B" w:rsidP="008D1C8B">
      <w:pPr>
        <w:rPr>
          <w:szCs w:val="22"/>
          <w:u w:val="single"/>
          <w:lang w:val="fr-CH"/>
        </w:rPr>
      </w:pPr>
      <w:r w:rsidRPr="00CB2878">
        <w:rPr>
          <w:szCs w:val="22"/>
          <w:u w:val="single"/>
          <w:lang w:val="fr-CH"/>
        </w:rPr>
        <w:t>JAMAÏQUE/JAMAICA</w:t>
      </w:r>
    </w:p>
    <w:p w14:paraId="26A8B2F8" w14:textId="77777777" w:rsidR="008D1C8B" w:rsidRPr="00CB2878" w:rsidRDefault="008D1C8B" w:rsidP="008D1C8B">
      <w:pPr>
        <w:rPr>
          <w:szCs w:val="22"/>
          <w:u w:val="single"/>
          <w:lang w:val="fr-CH"/>
        </w:rPr>
      </w:pPr>
    </w:p>
    <w:p w14:paraId="30E6A8FD" w14:textId="77777777" w:rsidR="008D1C8B" w:rsidRPr="008D1C8B" w:rsidRDefault="008D1C8B" w:rsidP="008D1C8B">
      <w:pPr>
        <w:rPr>
          <w:szCs w:val="22"/>
          <w:lang w:val="en-US"/>
        </w:rPr>
      </w:pPr>
      <w:proofErr w:type="spellStart"/>
      <w:r w:rsidRPr="008D1C8B">
        <w:rPr>
          <w:szCs w:val="22"/>
          <w:lang w:val="en-US"/>
        </w:rPr>
        <w:t>Lilyclaire</w:t>
      </w:r>
      <w:proofErr w:type="spellEnd"/>
      <w:r w:rsidRPr="008D1C8B">
        <w:rPr>
          <w:szCs w:val="22"/>
          <w:lang w:val="en-US"/>
        </w:rPr>
        <w:t xml:space="preserve"> BELLAMY (Ms.), Executive Director, Jamaica Intellectual Property Office (JIPO), Ministry of Industry, Investment and Commerce, Kingston</w:t>
      </w:r>
    </w:p>
    <w:p w14:paraId="1BEDC409" w14:textId="77777777" w:rsidR="008D1C8B" w:rsidRPr="008D1C8B" w:rsidRDefault="008D1C8B" w:rsidP="008D1C8B">
      <w:pPr>
        <w:rPr>
          <w:szCs w:val="22"/>
          <w:lang w:val="en-US"/>
        </w:rPr>
      </w:pPr>
    </w:p>
    <w:p w14:paraId="0B8643BF" w14:textId="77777777" w:rsidR="008D1C8B" w:rsidRPr="008D1C8B" w:rsidRDefault="008D1C8B" w:rsidP="008D1C8B">
      <w:pPr>
        <w:rPr>
          <w:szCs w:val="22"/>
          <w:lang w:val="en-US"/>
        </w:rPr>
      </w:pPr>
      <w:r w:rsidRPr="008D1C8B">
        <w:rPr>
          <w:szCs w:val="22"/>
          <w:lang w:val="en-US"/>
        </w:rPr>
        <w:t>Rashaun WATSON (Mr.), First Secretary, Permanent Mission of Jamaica, Geneva</w:t>
      </w:r>
    </w:p>
    <w:p w14:paraId="38E1ABE3" w14:textId="77777777" w:rsidR="008D1C8B" w:rsidRPr="008D1C8B" w:rsidRDefault="008D1C8B" w:rsidP="008D1C8B">
      <w:pPr>
        <w:rPr>
          <w:szCs w:val="22"/>
          <w:lang w:val="en-US"/>
        </w:rPr>
      </w:pPr>
    </w:p>
    <w:p w14:paraId="448BF177" w14:textId="77777777" w:rsidR="008D1C8B" w:rsidRPr="008D1C8B" w:rsidRDefault="008D1C8B" w:rsidP="008D1C8B">
      <w:pPr>
        <w:rPr>
          <w:szCs w:val="22"/>
          <w:lang w:val="en-US"/>
        </w:rPr>
      </w:pPr>
    </w:p>
    <w:p w14:paraId="47BB3F71" w14:textId="77777777" w:rsidR="008D1C8B" w:rsidRPr="008D1C8B" w:rsidRDefault="008D1C8B" w:rsidP="008D1C8B">
      <w:pPr>
        <w:rPr>
          <w:szCs w:val="22"/>
          <w:u w:val="single"/>
          <w:lang w:val="en-US"/>
        </w:rPr>
      </w:pPr>
      <w:r w:rsidRPr="008D1C8B">
        <w:rPr>
          <w:szCs w:val="22"/>
          <w:u w:val="single"/>
          <w:lang w:val="en-US"/>
        </w:rPr>
        <w:t>JAPON/JAPAN</w:t>
      </w:r>
    </w:p>
    <w:p w14:paraId="757DAA63" w14:textId="77777777" w:rsidR="008D1C8B" w:rsidRPr="008D1C8B" w:rsidRDefault="008D1C8B" w:rsidP="008D1C8B">
      <w:pPr>
        <w:rPr>
          <w:szCs w:val="22"/>
          <w:u w:val="single"/>
          <w:lang w:val="en-US"/>
        </w:rPr>
      </w:pPr>
    </w:p>
    <w:p w14:paraId="70FE9E15" w14:textId="77777777" w:rsidR="008D1C8B" w:rsidRPr="008D1C8B" w:rsidRDefault="008D1C8B" w:rsidP="008D1C8B">
      <w:pPr>
        <w:rPr>
          <w:szCs w:val="22"/>
          <w:lang w:val="en-US"/>
        </w:rPr>
      </w:pPr>
      <w:r w:rsidRPr="008D1C8B">
        <w:rPr>
          <w:szCs w:val="22"/>
          <w:lang w:val="en-US"/>
        </w:rPr>
        <w:t>HAGIWARA Minori (Ms.), Director, Intellectual Property Division, Ministry of Agriculture, Forestry and Fisheries, Tokyo</w:t>
      </w:r>
    </w:p>
    <w:p w14:paraId="73039139" w14:textId="77777777" w:rsidR="008D1C8B" w:rsidRPr="008D1C8B" w:rsidRDefault="008D1C8B" w:rsidP="008D1C8B">
      <w:pPr>
        <w:rPr>
          <w:szCs w:val="22"/>
          <w:lang w:val="en-US"/>
        </w:rPr>
      </w:pPr>
    </w:p>
    <w:p w14:paraId="6AE732D0" w14:textId="77777777" w:rsidR="008D1C8B" w:rsidRPr="008D1C8B" w:rsidRDefault="008D1C8B" w:rsidP="008D1C8B">
      <w:pPr>
        <w:rPr>
          <w:szCs w:val="22"/>
          <w:lang w:val="en-US"/>
        </w:rPr>
      </w:pPr>
      <w:r w:rsidRPr="008D1C8B">
        <w:rPr>
          <w:szCs w:val="22"/>
          <w:lang w:val="en-US"/>
        </w:rPr>
        <w:t>MASUDA Sachiko (Ms.), Director, Intellectual Property Affairs Division, Economic Affairs Bureau, Ministry of Foreign Affairs, Tokyo</w:t>
      </w:r>
    </w:p>
    <w:p w14:paraId="42954030" w14:textId="77777777" w:rsidR="008D1C8B" w:rsidRPr="008D1C8B" w:rsidRDefault="008D1C8B" w:rsidP="008D1C8B">
      <w:pPr>
        <w:rPr>
          <w:szCs w:val="22"/>
          <w:lang w:val="en-US"/>
        </w:rPr>
      </w:pPr>
    </w:p>
    <w:p w14:paraId="72CC3731" w14:textId="77777777" w:rsidR="008D1C8B" w:rsidRPr="008D1C8B" w:rsidRDefault="008D1C8B" w:rsidP="008D1C8B">
      <w:pPr>
        <w:rPr>
          <w:szCs w:val="22"/>
          <w:lang w:val="en-US"/>
        </w:rPr>
      </w:pPr>
      <w:r w:rsidRPr="008D1C8B">
        <w:rPr>
          <w:szCs w:val="22"/>
          <w:lang w:val="en-US"/>
        </w:rPr>
        <w:t xml:space="preserve">OYAMA Yoshinari (Mr.), Director, International Intellectual Property Policy Planning, International Policy Division, Japan Patent Office (JPO), Ministry of Economy, </w:t>
      </w:r>
      <w:proofErr w:type="gramStart"/>
      <w:r w:rsidRPr="008D1C8B">
        <w:rPr>
          <w:szCs w:val="22"/>
          <w:lang w:val="en-US"/>
        </w:rPr>
        <w:t>Trade</w:t>
      </w:r>
      <w:proofErr w:type="gramEnd"/>
      <w:r w:rsidRPr="008D1C8B">
        <w:rPr>
          <w:szCs w:val="22"/>
          <w:lang w:val="en-US"/>
        </w:rPr>
        <w:t xml:space="preserve"> and Industry (METI), Tokyo</w:t>
      </w:r>
    </w:p>
    <w:p w14:paraId="1F6E5720" w14:textId="77777777" w:rsidR="008D1C8B" w:rsidRPr="008D1C8B" w:rsidRDefault="00D6024D" w:rsidP="008D1C8B">
      <w:pPr>
        <w:rPr>
          <w:szCs w:val="22"/>
          <w:u w:val="single"/>
          <w:lang w:val="en-US"/>
        </w:rPr>
      </w:pPr>
      <w:hyperlink r:id="rId34" w:history="1">
        <w:r w:rsidR="008D1C8B" w:rsidRPr="008D1C8B">
          <w:rPr>
            <w:rStyle w:val="Hyperlink"/>
            <w:szCs w:val="22"/>
            <w:lang w:val="en-US"/>
          </w:rPr>
          <w:t>oyama-yoshinari@jpo.go.jp</w:t>
        </w:r>
      </w:hyperlink>
      <w:r w:rsidR="008D1C8B" w:rsidRPr="008D1C8B">
        <w:rPr>
          <w:szCs w:val="22"/>
          <w:u w:val="single"/>
          <w:lang w:val="en-US"/>
        </w:rPr>
        <w:t xml:space="preserve"> </w:t>
      </w:r>
    </w:p>
    <w:p w14:paraId="67113812" w14:textId="77777777" w:rsidR="008D1C8B" w:rsidRPr="008D1C8B" w:rsidRDefault="008D1C8B" w:rsidP="008D1C8B">
      <w:pPr>
        <w:rPr>
          <w:szCs w:val="22"/>
          <w:lang w:val="en-US"/>
        </w:rPr>
      </w:pPr>
    </w:p>
    <w:p w14:paraId="1AA0F564" w14:textId="77777777" w:rsidR="008D1C8B" w:rsidRPr="008D1C8B" w:rsidRDefault="008D1C8B" w:rsidP="008D1C8B">
      <w:pPr>
        <w:rPr>
          <w:szCs w:val="22"/>
          <w:lang w:val="en-US"/>
        </w:rPr>
      </w:pPr>
      <w:r w:rsidRPr="008D1C8B">
        <w:rPr>
          <w:szCs w:val="22"/>
          <w:lang w:val="en-US"/>
        </w:rPr>
        <w:t xml:space="preserve">MIYAOKA Mai (Ms.), Deputy Director, International Policy Division, Japan Patent Office (JPO), Ministry of Economy, </w:t>
      </w:r>
      <w:proofErr w:type="gramStart"/>
      <w:r w:rsidRPr="008D1C8B">
        <w:rPr>
          <w:szCs w:val="22"/>
          <w:lang w:val="en-US"/>
        </w:rPr>
        <w:t>Trade</w:t>
      </w:r>
      <w:proofErr w:type="gramEnd"/>
      <w:r w:rsidRPr="008D1C8B">
        <w:rPr>
          <w:szCs w:val="22"/>
          <w:lang w:val="en-US"/>
        </w:rPr>
        <w:t xml:space="preserve"> and Industry (METI), Tokyo</w:t>
      </w:r>
    </w:p>
    <w:p w14:paraId="2BF2B18E" w14:textId="77777777" w:rsidR="008D1C8B" w:rsidRPr="008D1C8B" w:rsidRDefault="00D6024D" w:rsidP="008D1C8B">
      <w:pPr>
        <w:rPr>
          <w:szCs w:val="22"/>
          <w:lang w:val="en-US"/>
        </w:rPr>
      </w:pPr>
      <w:r>
        <w:fldChar w:fldCharType="begin"/>
      </w:r>
      <w:r w:rsidRPr="00D6024D">
        <w:rPr>
          <w:lang w:val="en-US"/>
        </w:rPr>
        <w:instrText>HYPERLINK "mailto:miyaoka-mai@jpo.go.jp"</w:instrText>
      </w:r>
      <w:r>
        <w:fldChar w:fldCharType="separate"/>
      </w:r>
      <w:r w:rsidR="008D1C8B" w:rsidRPr="008D1C8B">
        <w:rPr>
          <w:rStyle w:val="Hyperlink"/>
          <w:szCs w:val="22"/>
          <w:lang w:val="en-US"/>
        </w:rPr>
        <w:t>miyaoka-mai@jpo.go.jp</w:t>
      </w:r>
      <w:r>
        <w:rPr>
          <w:rStyle w:val="Hyperlink"/>
          <w:szCs w:val="22"/>
          <w:lang w:val="en-US"/>
        </w:rPr>
        <w:fldChar w:fldCharType="end"/>
      </w:r>
      <w:r w:rsidR="008D1C8B" w:rsidRPr="008D1C8B">
        <w:rPr>
          <w:szCs w:val="22"/>
          <w:u w:val="single"/>
          <w:lang w:val="en-US"/>
        </w:rPr>
        <w:t xml:space="preserve"> </w:t>
      </w:r>
    </w:p>
    <w:p w14:paraId="18925F38" w14:textId="77777777" w:rsidR="008D1C8B" w:rsidRPr="008D1C8B" w:rsidRDefault="008D1C8B" w:rsidP="008D1C8B">
      <w:pPr>
        <w:rPr>
          <w:szCs w:val="22"/>
          <w:lang w:val="en-US"/>
        </w:rPr>
      </w:pPr>
    </w:p>
    <w:p w14:paraId="425B9786" w14:textId="77777777" w:rsidR="008D1C8B" w:rsidRPr="008D1C8B" w:rsidRDefault="008D1C8B" w:rsidP="008D1C8B">
      <w:pPr>
        <w:rPr>
          <w:szCs w:val="22"/>
          <w:lang w:val="en-US"/>
        </w:rPr>
      </w:pPr>
      <w:r w:rsidRPr="008D1C8B">
        <w:rPr>
          <w:szCs w:val="22"/>
          <w:lang w:val="en-US"/>
        </w:rPr>
        <w:t>SHIZUNO Tomoki (Mr.), Deputy Director, Intellectual Property Affairs Division, Economic Affairs Bureau, Ministry of Foreign Affairs, Tokyo</w:t>
      </w:r>
    </w:p>
    <w:p w14:paraId="4ED0C1A7" w14:textId="77777777" w:rsidR="008D1C8B" w:rsidRPr="008D1C8B" w:rsidRDefault="008D1C8B" w:rsidP="008D1C8B">
      <w:pPr>
        <w:rPr>
          <w:szCs w:val="22"/>
          <w:lang w:val="en-US"/>
        </w:rPr>
      </w:pPr>
    </w:p>
    <w:p w14:paraId="39A1F291" w14:textId="77777777" w:rsidR="008D1C8B" w:rsidRPr="008D1C8B" w:rsidRDefault="008D1C8B" w:rsidP="008D1C8B">
      <w:pPr>
        <w:rPr>
          <w:szCs w:val="22"/>
          <w:lang w:val="en-US"/>
        </w:rPr>
      </w:pPr>
      <w:r w:rsidRPr="008D1C8B">
        <w:rPr>
          <w:szCs w:val="22"/>
          <w:lang w:val="en-US"/>
        </w:rPr>
        <w:t xml:space="preserve">ONO Takashi (Mr.), Assistant Director, International Policy Division, Japan Patent Office (JPO), Ministry of Economy, </w:t>
      </w:r>
      <w:proofErr w:type="gramStart"/>
      <w:r w:rsidRPr="008D1C8B">
        <w:rPr>
          <w:szCs w:val="22"/>
          <w:lang w:val="en-US"/>
        </w:rPr>
        <w:t>Trade</w:t>
      </w:r>
      <w:proofErr w:type="gramEnd"/>
      <w:r w:rsidRPr="008D1C8B">
        <w:rPr>
          <w:szCs w:val="22"/>
          <w:lang w:val="en-US"/>
        </w:rPr>
        <w:t xml:space="preserve"> and Industry (METI), Tokyo</w:t>
      </w:r>
    </w:p>
    <w:p w14:paraId="14E388C8" w14:textId="77777777" w:rsidR="008D1C8B" w:rsidRPr="008D1C8B" w:rsidRDefault="00D6024D" w:rsidP="008D1C8B">
      <w:pPr>
        <w:rPr>
          <w:szCs w:val="22"/>
          <w:lang w:val="en-US"/>
        </w:rPr>
      </w:pPr>
      <w:r>
        <w:fldChar w:fldCharType="begin"/>
      </w:r>
      <w:r w:rsidRPr="00D6024D">
        <w:rPr>
          <w:lang w:val="en-US"/>
        </w:rPr>
        <w:instrText>HYPERLINK "mailto:ono-takashi@jpo.go.jp"</w:instrText>
      </w:r>
      <w:r>
        <w:fldChar w:fldCharType="separate"/>
      </w:r>
      <w:r w:rsidR="008D1C8B" w:rsidRPr="008D1C8B">
        <w:rPr>
          <w:rStyle w:val="Hyperlink"/>
          <w:szCs w:val="22"/>
          <w:lang w:val="en-US"/>
        </w:rPr>
        <w:t>ono-takashi@jpo.go.jp</w:t>
      </w:r>
      <w:r>
        <w:rPr>
          <w:rStyle w:val="Hyperlink"/>
          <w:szCs w:val="22"/>
          <w:lang w:val="en-US"/>
        </w:rPr>
        <w:fldChar w:fldCharType="end"/>
      </w:r>
      <w:r w:rsidR="008D1C8B" w:rsidRPr="008D1C8B">
        <w:rPr>
          <w:szCs w:val="22"/>
          <w:u w:val="single"/>
          <w:lang w:val="en-US"/>
        </w:rPr>
        <w:t xml:space="preserve"> </w:t>
      </w:r>
    </w:p>
    <w:p w14:paraId="78032DE7" w14:textId="77777777" w:rsidR="008D1C8B" w:rsidRPr="008D1C8B" w:rsidRDefault="008D1C8B" w:rsidP="008D1C8B">
      <w:pPr>
        <w:rPr>
          <w:szCs w:val="22"/>
          <w:lang w:val="en-US"/>
        </w:rPr>
      </w:pPr>
    </w:p>
    <w:p w14:paraId="2D050189" w14:textId="77777777" w:rsidR="008D1C8B" w:rsidRPr="008D1C8B" w:rsidRDefault="008D1C8B" w:rsidP="008D1C8B">
      <w:pPr>
        <w:rPr>
          <w:szCs w:val="22"/>
          <w:lang w:val="en-US"/>
        </w:rPr>
      </w:pPr>
      <w:r w:rsidRPr="008D1C8B">
        <w:rPr>
          <w:szCs w:val="22"/>
          <w:lang w:val="en-US"/>
        </w:rPr>
        <w:t>TAJIMA Hiroki (Mr.), First Secretary, Permanent Mission, Geneva</w:t>
      </w:r>
    </w:p>
    <w:p w14:paraId="3418C01C" w14:textId="77777777" w:rsidR="008D1C8B" w:rsidRPr="008D1C8B" w:rsidRDefault="008D1C8B" w:rsidP="008D1C8B">
      <w:pPr>
        <w:rPr>
          <w:szCs w:val="22"/>
          <w:lang w:val="en-US"/>
        </w:rPr>
      </w:pPr>
    </w:p>
    <w:p w14:paraId="348EB5C2" w14:textId="77777777" w:rsidR="008D1C8B" w:rsidRPr="008D1C8B" w:rsidRDefault="008D1C8B" w:rsidP="008D1C8B">
      <w:pPr>
        <w:rPr>
          <w:szCs w:val="22"/>
          <w:lang w:val="en-US"/>
        </w:rPr>
      </w:pPr>
    </w:p>
    <w:p w14:paraId="61DFA72B" w14:textId="77777777" w:rsidR="008D1C8B" w:rsidRPr="008D1C8B" w:rsidRDefault="008D1C8B" w:rsidP="008D1C8B">
      <w:pPr>
        <w:rPr>
          <w:szCs w:val="22"/>
          <w:lang w:val="en-US"/>
        </w:rPr>
      </w:pPr>
      <w:r w:rsidRPr="008D1C8B">
        <w:rPr>
          <w:szCs w:val="22"/>
          <w:lang w:val="en-US"/>
        </w:rPr>
        <w:t>YASUI Takuya (Mr.), First Secretary, Permanent Mission, Geneva</w:t>
      </w:r>
    </w:p>
    <w:p w14:paraId="5C1D18B3" w14:textId="77777777" w:rsidR="008D1C8B" w:rsidRPr="008D1C8B" w:rsidRDefault="008D1C8B" w:rsidP="008D1C8B">
      <w:pPr>
        <w:rPr>
          <w:szCs w:val="22"/>
          <w:lang w:val="en-US"/>
        </w:rPr>
      </w:pPr>
    </w:p>
    <w:p w14:paraId="6349836F" w14:textId="77777777" w:rsidR="008D1C8B" w:rsidRPr="008D1C8B" w:rsidRDefault="008D1C8B" w:rsidP="008D1C8B">
      <w:pPr>
        <w:rPr>
          <w:szCs w:val="22"/>
          <w:lang w:val="en-US"/>
        </w:rPr>
      </w:pPr>
    </w:p>
    <w:p w14:paraId="1644358F" w14:textId="77777777" w:rsidR="008D1C8B" w:rsidRPr="008D1C8B" w:rsidRDefault="008D1C8B" w:rsidP="008D1C8B">
      <w:pPr>
        <w:rPr>
          <w:szCs w:val="22"/>
          <w:u w:val="single"/>
          <w:lang w:val="en-US"/>
        </w:rPr>
      </w:pPr>
      <w:r w:rsidRPr="008D1C8B">
        <w:rPr>
          <w:szCs w:val="22"/>
          <w:u w:val="single"/>
          <w:lang w:val="en-US"/>
        </w:rPr>
        <w:t>JORDANIE/JORDAN</w:t>
      </w:r>
    </w:p>
    <w:p w14:paraId="51C76891" w14:textId="77777777" w:rsidR="008D1C8B" w:rsidRPr="008D1C8B" w:rsidRDefault="008D1C8B" w:rsidP="008D1C8B">
      <w:pPr>
        <w:rPr>
          <w:szCs w:val="22"/>
          <w:u w:val="single"/>
          <w:lang w:val="en-US"/>
        </w:rPr>
      </w:pPr>
    </w:p>
    <w:p w14:paraId="6A0376AA" w14:textId="77777777" w:rsidR="008D1C8B" w:rsidRPr="008D1C8B" w:rsidRDefault="008D1C8B" w:rsidP="008D1C8B">
      <w:pPr>
        <w:rPr>
          <w:szCs w:val="22"/>
          <w:lang w:val="en-US"/>
        </w:rPr>
      </w:pPr>
      <w:r w:rsidRPr="008D1C8B">
        <w:rPr>
          <w:szCs w:val="22"/>
          <w:lang w:val="en-US"/>
        </w:rPr>
        <w:t>Walid Khalid Abdullah</w:t>
      </w:r>
      <w:r w:rsidRPr="008D1C8B">
        <w:rPr>
          <w:sz w:val="23"/>
          <w:szCs w:val="23"/>
          <w:lang w:val="en-US"/>
        </w:rPr>
        <w:t xml:space="preserve"> </w:t>
      </w:r>
      <w:r w:rsidRPr="008D1C8B">
        <w:rPr>
          <w:szCs w:val="22"/>
          <w:lang w:val="en-US"/>
        </w:rPr>
        <w:t>OBEIDAT (Mr.), Ambassador, Permanent Representative, Permanent Mission, Geneva</w:t>
      </w:r>
    </w:p>
    <w:p w14:paraId="21EC387E" w14:textId="77777777" w:rsidR="008D1C8B" w:rsidRPr="008D1C8B" w:rsidRDefault="008D1C8B" w:rsidP="008D1C8B">
      <w:pPr>
        <w:rPr>
          <w:szCs w:val="22"/>
          <w:lang w:val="en-US"/>
        </w:rPr>
      </w:pPr>
    </w:p>
    <w:p w14:paraId="7E40005A" w14:textId="77777777" w:rsidR="008D1C8B" w:rsidRPr="008D1C8B" w:rsidRDefault="008D1C8B" w:rsidP="008D1C8B">
      <w:pPr>
        <w:rPr>
          <w:szCs w:val="22"/>
          <w:lang w:val="en-US"/>
        </w:rPr>
      </w:pPr>
      <w:r w:rsidRPr="008D1C8B">
        <w:rPr>
          <w:szCs w:val="22"/>
          <w:lang w:val="en-US"/>
        </w:rPr>
        <w:t>Nidal Ibrahim AL AHMAD (Mr.), Director General, Department of the National Library, Ministry of Culture, Amman</w:t>
      </w:r>
    </w:p>
    <w:p w14:paraId="785A80F1" w14:textId="77777777" w:rsidR="008D1C8B" w:rsidRPr="008D1C8B" w:rsidRDefault="00D6024D" w:rsidP="008D1C8B">
      <w:pPr>
        <w:rPr>
          <w:szCs w:val="22"/>
          <w:lang w:val="en-US"/>
        </w:rPr>
      </w:pPr>
      <w:r>
        <w:fldChar w:fldCharType="begin"/>
      </w:r>
      <w:r w:rsidRPr="00D6024D">
        <w:rPr>
          <w:lang w:val="en-US"/>
        </w:rPr>
        <w:instrText>HYPERLINK "mailto:nl@nl.gov.jo"</w:instrText>
      </w:r>
      <w:r>
        <w:fldChar w:fldCharType="separate"/>
      </w:r>
      <w:r w:rsidR="008D1C8B" w:rsidRPr="008D1C8B">
        <w:rPr>
          <w:rStyle w:val="Hyperlink"/>
          <w:szCs w:val="22"/>
          <w:lang w:val="en-US"/>
        </w:rPr>
        <w:t>nl@nl.gov.jo</w:t>
      </w:r>
      <w:r>
        <w:rPr>
          <w:rStyle w:val="Hyperlink"/>
          <w:szCs w:val="22"/>
          <w:lang w:val="en-US"/>
        </w:rPr>
        <w:fldChar w:fldCharType="end"/>
      </w:r>
      <w:r w:rsidR="008D1C8B" w:rsidRPr="008D1C8B">
        <w:rPr>
          <w:szCs w:val="22"/>
          <w:u w:val="single"/>
          <w:lang w:val="en-US"/>
        </w:rPr>
        <w:t xml:space="preserve"> </w:t>
      </w:r>
    </w:p>
    <w:p w14:paraId="43118E51" w14:textId="77777777" w:rsidR="008D1C8B" w:rsidRPr="008D1C8B" w:rsidRDefault="008D1C8B" w:rsidP="008D1C8B">
      <w:pPr>
        <w:rPr>
          <w:szCs w:val="22"/>
          <w:lang w:val="en-US"/>
        </w:rPr>
      </w:pPr>
    </w:p>
    <w:p w14:paraId="138DA181" w14:textId="77777777" w:rsidR="008D1C8B" w:rsidRPr="008D1C8B" w:rsidRDefault="008D1C8B" w:rsidP="008D1C8B">
      <w:pPr>
        <w:rPr>
          <w:szCs w:val="22"/>
          <w:lang w:val="en-US"/>
        </w:rPr>
      </w:pPr>
      <w:r w:rsidRPr="008D1C8B">
        <w:rPr>
          <w:szCs w:val="22"/>
          <w:lang w:val="en-US"/>
        </w:rPr>
        <w:t xml:space="preserve">Ghadeer </w:t>
      </w:r>
      <w:proofErr w:type="spellStart"/>
      <w:r w:rsidRPr="008D1C8B">
        <w:rPr>
          <w:rStyle w:val="markedcontent"/>
          <w:lang w:val="en-US"/>
        </w:rPr>
        <w:t>Hmeidi</w:t>
      </w:r>
      <w:proofErr w:type="spellEnd"/>
      <w:r w:rsidRPr="008D1C8B">
        <w:rPr>
          <w:rStyle w:val="markedcontent"/>
          <w:lang w:val="en-US"/>
        </w:rPr>
        <w:t xml:space="preserve"> Moh’d </w:t>
      </w:r>
      <w:r w:rsidRPr="008D1C8B">
        <w:rPr>
          <w:szCs w:val="22"/>
          <w:lang w:val="en-US"/>
        </w:rPr>
        <w:t>ELFAYEZ (Ms.), Advisor, Permanent Mission, Geneva</w:t>
      </w:r>
    </w:p>
    <w:p w14:paraId="3B7990CE" w14:textId="77777777" w:rsidR="008D1C8B" w:rsidRPr="008D1C8B" w:rsidRDefault="00D6024D" w:rsidP="008D1C8B">
      <w:pPr>
        <w:rPr>
          <w:szCs w:val="22"/>
          <w:lang w:val="en-US"/>
        </w:rPr>
      </w:pPr>
      <w:r>
        <w:fldChar w:fldCharType="begin"/>
      </w:r>
      <w:r w:rsidRPr="00D6024D">
        <w:rPr>
          <w:lang w:val="en-US"/>
        </w:rPr>
        <w:instrText>HYPERLINK "mailto:gelfayez@jordanmission.ch"</w:instrText>
      </w:r>
      <w:r>
        <w:fldChar w:fldCharType="separate"/>
      </w:r>
      <w:r w:rsidR="008D1C8B" w:rsidRPr="008D1C8B">
        <w:rPr>
          <w:rStyle w:val="Hyperlink"/>
          <w:szCs w:val="22"/>
          <w:lang w:val="en-US"/>
        </w:rPr>
        <w:t>gelfayez@jordanmission.ch</w:t>
      </w:r>
      <w:r>
        <w:rPr>
          <w:rStyle w:val="Hyperlink"/>
          <w:szCs w:val="22"/>
          <w:lang w:val="en-US"/>
        </w:rPr>
        <w:fldChar w:fldCharType="end"/>
      </w:r>
      <w:r w:rsidR="008D1C8B" w:rsidRPr="008D1C8B">
        <w:rPr>
          <w:szCs w:val="22"/>
          <w:u w:val="single"/>
          <w:lang w:val="en-US"/>
        </w:rPr>
        <w:t xml:space="preserve"> </w:t>
      </w:r>
    </w:p>
    <w:p w14:paraId="41B4F87E" w14:textId="77777777" w:rsidR="008D1C8B" w:rsidRPr="008D1C8B" w:rsidRDefault="008D1C8B" w:rsidP="008D1C8B">
      <w:pPr>
        <w:rPr>
          <w:szCs w:val="22"/>
          <w:lang w:val="en-US"/>
        </w:rPr>
      </w:pPr>
    </w:p>
    <w:p w14:paraId="56ADC274" w14:textId="77777777" w:rsidR="008D1C8B" w:rsidRPr="008D1C8B" w:rsidRDefault="008D1C8B" w:rsidP="008D1C8B">
      <w:pPr>
        <w:rPr>
          <w:szCs w:val="22"/>
          <w:lang w:val="en-US"/>
        </w:rPr>
      </w:pPr>
    </w:p>
    <w:p w14:paraId="6309BD52" w14:textId="77777777" w:rsidR="008D1C8B" w:rsidRPr="008D1C8B" w:rsidRDefault="008D1C8B" w:rsidP="008D1C8B">
      <w:pPr>
        <w:rPr>
          <w:szCs w:val="22"/>
          <w:u w:val="single"/>
          <w:lang w:val="en-US"/>
        </w:rPr>
      </w:pPr>
      <w:r w:rsidRPr="008D1C8B">
        <w:rPr>
          <w:szCs w:val="22"/>
          <w:u w:val="single"/>
          <w:lang w:val="en-US"/>
        </w:rPr>
        <w:t>KENYA</w:t>
      </w:r>
    </w:p>
    <w:p w14:paraId="07B0E32F" w14:textId="77777777" w:rsidR="008D1C8B" w:rsidRPr="008D1C8B" w:rsidRDefault="008D1C8B" w:rsidP="008D1C8B">
      <w:pPr>
        <w:rPr>
          <w:szCs w:val="22"/>
          <w:u w:val="single"/>
          <w:lang w:val="en-US"/>
        </w:rPr>
      </w:pPr>
    </w:p>
    <w:p w14:paraId="2808473C" w14:textId="77777777" w:rsidR="008D1C8B" w:rsidRPr="008D1C8B" w:rsidRDefault="008D1C8B" w:rsidP="008D1C8B">
      <w:pPr>
        <w:rPr>
          <w:szCs w:val="22"/>
          <w:lang w:val="en-US"/>
        </w:rPr>
      </w:pPr>
      <w:r w:rsidRPr="008D1C8B">
        <w:rPr>
          <w:szCs w:val="22"/>
          <w:lang w:val="en-US"/>
        </w:rPr>
        <w:t xml:space="preserve">Catherine </w:t>
      </w:r>
      <w:proofErr w:type="spellStart"/>
      <w:r w:rsidRPr="008D1C8B">
        <w:rPr>
          <w:szCs w:val="22"/>
          <w:lang w:val="en-US"/>
        </w:rPr>
        <w:t>Bunyassi</w:t>
      </w:r>
      <w:proofErr w:type="spellEnd"/>
      <w:r w:rsidRPr="008D1C8B">
        <w:rPr>
          <w:szCs w:val="22"/>
          <w:lang w:val="en-US"/>
        </w:rPr>
        <w:t xml:space="preserve"> KAHURIA (Ms.), Chief State Counsel, International Law Division, Office of Attorney General and Department of Justice, Nairobi</w:t>
      </w:r>
    </w:p>
    <w:p w14:paraId="60A1955F" w14:textId="77777777" w:rsidR="008D1C8B" w:rsidRPr="008D1C8B" w:rsidRDefault="00D6024D" w:rsidP="008D1C8B">
      <w:pPr>
        <w:rPr>
          <w:szCs w:val="22"/>
          <w:lang w:val="en-US"/>
        </w:rPr>
      </w:pPr>
      <w:r>
        <w:fldChar w:fldCharType="begin"/>
      </w:r>
      <w:r w:rsidRPr="00D6024D">
        <w:rPr>
          <w:lang w:val="en-US"/>
        </w:rPr>
        <w:instrText>HYPERLINK "mailto:bckahuria@gmail.com"</w:instrText>
      </w:r>
      <w:r>
        <w:fldChar w:fldCharType="separate"/>
      </w:r>
      <w:r w:rsidR="008D1C8B" w:rsidRPr="008D1C8B">
        <w:rPr>
          <w:rStyle w:val="Hyperlink"/>
          <w:szCs w:val="22"/>
          <w:lang w:val="en-US"/>
        </w:rPr>
        <w:t>bckahuria@gmail.com</w:t>
      </w:r>
      <w:r>
        <w:rPr>
          <w:rStyle w:val="Hyperlink"/>
          <w:szCs w:val="22"/>
          <w:lang w:val="en-US"/>
        </w:rPr>
        <w:fldChar w:fldCharType="end"/>
      </w:r>
      <w:r w:rsidR="008D1C8B" w:rsidRPr="008D1C8B">
        <w:rPr>
          <w:szCs w:val="22"/>
          <w:u w:val="single"/>
          <w:lang w:val="en-US"/>
        </w:rPr>
        <w:t xml:space="preserve"> </w:t>
      </w:r>
    </w:p>
    <w:p w14:paraId="31EC4FC7" w14:textId="77777777" w:rsidR="008D1C8B" w:rsidRPr="008D1C8B" w:rsidRDefault="008D1C8B" w:rsidP="008D1C8B">
      <w:pPr>
        <w:rPr>
          <w:szCs w:val="22"/>
          <w:lang w:val="en-US"/>
        </w:rPr>
      </w:pPr>
    </w:p>
    <w:p w14:paraId="51BD5F35" w14:textId="77777777" w:rsidR="008D1C8B" w:rsidRPr="008D1C8B" w:rsidRDefault="008D1C8B" w:rsidP="008D1C8B">
      <w:pPr>
        <w:rPr>
          <w:szCs w:val="22"/>
          <w:lang w:val="en-US"/>
        </w:rPr>
      </w:pPr>
    </w:p>
    <w:p w14:paraId="68FA4CE4" w14:textId="77777777" w:rsidR="008D1C8B" w:rsidRPr="008D1C8B" w:rsidRDefault="008D1C8B" w:rsidP="008D1C8B">
      <w:pPr>
        <w:rPr>
          <w:szCs w:val="22"/>
          <w:u w:val="single"/>
          <w:lang w:val="en-US"/>
        </w:rPr>
      </w:pPr>
      <w:r w:rsidRPr="008D1C8B">
        <w:rPr>
          <w:szCs w:val="22"/>
          <w:u w:val="single"/>
          <w:lang w:val="en-US"/>
        </w:rPr>
        <w:t>LIBAN/LEBANON</w:t>
      </w:r>
    </w:p>
    <w:p w14:paraId="6564C275" w14:textId="77777777" w:rsidR="008D1C8B" w:rsidRPr="008D1C8B" w:rsidRDefault="008D1C8B" w:rsidP="008D1C8B">
      <w:pPr>
        <w:rPr>
          <w:szCs w:val="22"/>
          <w:u w:val="single"/>
          <w:lang w:val="en-US"/>
        </w:rPr>
      </w:pPr>
    </w:p>
    <w:p w14:paraId="6584F777" w14:textId="77777777" w:rsidR="008D1C8B" w:rsidRPr="008D1C8B" w:rsidRDefault="008D1C8B" w:rsidP="008D1C8B">
      <w:pPr>
        <w:rPr>
          <w:szCs w:val="22"/>
          <w:lang w:val="en-US"/>
        </w:rPr>
      </w:pPr>
      <w:r w:rsidRPr="008D1C8B">
        <w:rPr>
          <w:szCs w:val="22"/>
          <w:lang w:val="en-US"/>
        </w:rPr>
        <w:t>Khalili GHOSN (Mr.), Judge, Intellectual Property Department, Ministry of culture, Beirut</w:t>
      </w:r>
    </w:p>
    <w:p w14:paraId="39167ED3" w14:textId="77777777" w:rsidR="008D1C8B" w:rsidRPr="008D1C8B" w:rsidRDefault="008D1C8B" w:rsidP="008D1C8B">
      <w:pPr>
        <w:rPr>
          <w:szCs w:val="22"/>
          <w:lang w:val="en-US"/>
        </w:rPr>
      </w:pPr>
    </w:p>
    <w:p w14:paraId="2F0C4264" w14:textId="77777777" w:rsidR="008D1C8B" w:rsidRPr="008D1C8B" w:rsidRDefault="008D1C8B" w:rsidP="008D1C8B">
      <w:pPr>
        <w:rPr>
          <w:szCs w:val="22"/>
          <w:lang w:val="en-US"/>
        </w:rPr>
      </w:pPr>
    </w:p>
    <w:p w14:paraId="045BB2B9" w14:textId="77777777" w:rsidR="008D1C8B" w:rsidRPr="008D1C8B" w:rsidRDefault="008D1C8B" w:rsidP="008D1C8B">
      <w:pPr>
        <w:rPr>
          <w:szCs w:val="22"/>
          <w:u w:val="single"/>
          <w:lang w:val="en-US"/>
        </w:rPr>
      </w:pPr>
      <w:r w:rsidRPr="008D1C8B">
        <w:rPr>
          <w:szCs w:val="22"/>
          <w:u w:val="single"/>
          <w:lang w:val="en-US"/>
        </w:rPr>
        <w:t>LITUANIE/LITHUANIA</w:t>
      </w:r>
    </w:p>
    <w:p w14:paraId="4CE4261E" w14:textId="77777777" w:rsidR="008D1C8B" w:rsidRPr="008D1C8B" w:rsidRDefault="008D1C8B" w:rsidP="008D1C8B">
      <w:pPr>
        <w:rPr>
          <w:szCs w:val="22"/>
          <w:u w:val="single"/>
          <w:lang w:val="en-US"/>
        </w:rPr>
      </w:pPr>
    </w:p>
    <w:p w14:paraId="67972E9A" w14:textId="77777777" w:rsidR="008D1C8B" w:rsidRPr="008D1C8B" w:rsidRDefault="008D1C8B" w:rsidP="008D1C8B">
      <w:pPr>
        <w:rPr>
          <w:szCs w:val="22"/>
          <w:lang w:val="en-US"/>
        </w:rPr>
      </w:pPr>
      <w:proofErr w:type="spellStart"/>
      <w:r w:rsidRPr="008D1C8B">
        <w:rPr>
          <w:szCs w:val="22"/>
          <w:lang w:val="en-US"/>
        </w:rPr>
        <w:t>Dovile</w:t>
      </w:r>
      <w:proofErr w:type="spellEnd"/>
      <w:r w:rsidRPr="008D1C8B">
        <w:rPr>
          <w:szCs w:val="22"/>
          <w:lang w:val="en-US"/>
        </w:rPr>
        <w:t xml:space="preserve"> TEBELŠKYTÉ (Ms.), Head, Legal and International Affairs Division, State Patent Bureau of the Republic of Lithuania, Vilnius</w:t>
      </w:r>
    </w:p>
    <w:p w14:paraId="2DE3C4C1" w14:textId="77777777" w:rsidR="008D1C8B" w:rsidRPr="008D1C8B" w:rsidRDefault="008D1C8B" w:rsidP="008D1C8B">
      <w:pPr>
        <w:rPr>
          <w:szCs w:val="22"/>
          <w:lang w:val="en-US"/>
        </w:rPr>
      </w:pPr>
    </w:p>
    <w:p w14:paraId="15FFEECA" w14:textId="77777777" w:rsidR="008D1C8B" w:rsidRPr="00ED2888" w:rsidRDefault="008D1C8B" w:rsidP="008D1C8B">
      <w:pPr>
        <w:rPr>
          <w:szCs w:val="22"/>
          <w:lang w:val="fr-CH"/>
        </w:rPr>
      </w:pPr>
      <w:r w:rsidRPr="00ED2888">
        <w:rPr>
          <w:szCs w:val="22"/>
          <w:lang w:val="fr-CH"/>
        </w:rPr>
        <w:t>Rasa SVETIKAITĖ (Ms.), Attaché, Permanent Mission, Geneva</w:t>
      </w:r>
    </w:p>
    <w:p w14:paraId="16788A96" w14:textId="77777777" w:rsidR="008D1C8B" w:rsidRPr="00ED2888" w:rsidRDefault="00D6024D" w:rsidP="008D1C8B">
      <w:pPr>
        <w:rPr>
          <w:szCs w:val="22"/>
          <w:lang w:val="fr-CH"/>
        </w:rPr>
      </w:pPr>
      <w:r>
        <w:fldChar w:fldCharType="begin"/>
      </w:r>
      <w:r w:rsidRPr="00D6024D">
        <w:rPr>
          <w:lang w:val="en-US"/>
        </w:rPr>
        <w:instrText>HYPERLINK "mailto:rasa.svetikaite@urm.lt"</w:instrText>
      </w:r>
      <w:r>
        <w:fldChar w:fldCharType="separate"/>
      </w:r>
      <w:r w:rsidR="008D1C8B" w:rsidRPr="00D95F55">
        <w:rPr>
          <w:rStyle w:val="Hyperlink"/>
          <w:szCs w:val="22"/>
          <w:lang w:val="fr-CH"/>
        </w:rPr>
        <w:t>rasa.svetikaite@urm.lt</w:t>
      </w:r>
      <w:r>
        <w:rPr>
          <w:rStyle w:val="Hyperlink"/>
          <w:szCs w:val="22"/>
          <w:lang w:val="fr-CH"/>
        </w:rPr>
        <w:fldChar w:fldCharType="end"/>
      </w:r>
      <w:r w:rsidR="008D1C8B">
        <w:rPr>
          <w:szCs w:val="22"/>
          <w:u w:val="single"/>
          <w:lang w:val="fr-CH"/>
        </w:rPr>
        <w:t xml:space="preserve"> </w:t>
      </w:r>
    </w:p>
    <w:p w14:paraId="29694FBF" w14:textId="77777777" w:rsidR="008D1C8B" w:rsidRPr="00ED2888" w:rsidRDefault="008D1C8B" w:rsidP="008D1C8B">
      <w:pPr>
        <w:rPr>
          <w:szCs w:val="22"/>
          <w:lang w:val="fr-CH"/>
        </w:rPr>
      </w:pPr>
    </w:p>
    <w:p w14:paraId="48250F27" w14:textId="77777777" w:rsidR="008D1C8B" w:rsidRPr="00227A82" w:rsidRDefault="008D1C8B" w:rsidP="008D1C8B">
      <w:pPr>
        <w:rPr>
          <w:szCs w:val="22"/>
          <w:u w:val="single"/>
          <w:lang w:val="fr-CH"/>
        </w:rPr>
      </w:pPr>
    </w:p>
    <w:p w14:paraId="50C330EB" w14:textId="77777777" w:rsidR="008D1C8B" w:rsidRPr="008D1C8B" w:rsidRDefault="008D1C8B" w:rsidP="008D1C8B">
      <w:pPr>
        <w:rPr>
          <w:szCs w:val="22"/>
          <w:u w:val="single"/>
          <w:lang w:val="en-US"/>
        </w:rPr>
      </w:pPr>
      <w:r w:rsidRPr="008D1C8B">
        <w:rPr>
          <w:szCs w:val="22"/>
          <w:u w:val="single"/>
          <w:lang w:val="en-US"/>
        </w:rPr>
        <w:t>MALAISIE/MALAYSIA</w:t>
      </w:r>
    </w:p>
    <w:p w14:paraId="6B389AD5" w14:textId="77777777" w:rsidR="008D1C8B" w:rsidRPr="008D1C8B" w:rsidRDefault="008D1C8B" w:rsidP="008D1C8B">
      <w:pPr>
        <w:rPr>
          <w:szCs w:val="22"/>
          <w:u w:val="single"/>
          <w:lang w:val="en-US"/>
        </w:rPr>
      </w:pPr>
    </w:p>
    <w:p w14:paraId="7598DA0E" w14:textId="77777777" w:rsidR="008D1C8B" w:rsidRPr="008D1C8B" w:rsidRDefault="008D1C8B" w:rsidP="008D1C8B">
      <w:pPr>
        <w:rPr>
          <w:szCs w:val="22"/>
          <w:lang w:val="en-US"/>
        </w:rPr>
      </w:pPr>
      <w:r w:rsidRPr="008D1C8B">
        <w:rPr>
          <w:szCs w:val="22"/>
          <w:lang w:val="en-US"/>
        </w:rPr>
        <w:t>Muhammad HANIF DERUS (Mr.), Counsellor, Permanent Mission, Geneva</w:t>
      </w:r>
    </w:p>
    <w:p w14:paraId="03F254E2" w14:textId="77777777" w:rsidR="008D1C8B" w:rsidRPr="008D1C8B" w:rsidRDefault="00D6024D" w:rsidP="008D1C8B">
      <w:pPr>
        <w:rPr>
          <w:szCs w:val="22"/>
          <w:lang w:val="en-US"/>
        </w:rPr>
      </w:pPr>
      <w:r>
        <w:fldChar w:fldCharType="begin"/>
      </w:r>
      <w:r w:rsidRPr="00D6024D">
        <w:rPr>
          <w:lang w:val="en-US"/>
        </w:rPr>
        <w:instrText>HYPERLINK "mailto:mdhanif@kln.gov.my"</w:instrText>
      </w:r>
      <w:r>
        <w:fldChar w:fldCharType="separate"/>
      </w:r>
      <w:r w:rsidR="008D1C8B" w:rsidRPr="008D1C8B">
        <w:rPr>
          <w:rStyle w:val="Hyperlink"/>
          <w:szCs w:val="22"/>
          <w:lang w:val="en-US"/>
        </w:rPr>
        <w:t>mdhanif@kln.gov.my</w:t>
      </w:r>
      <w:r>
        <w:rPr>
          <w:rStyle w:val="Hyperlink"/>
          <w:szCs w:val="22"/>
          <w:lang w:val="en-US"/>
        </w:rPr>
        <w:fldChar w:fldCharType="end"/>
      </w:r>
      <w:r w:rsidR="008D1C8B" w:rsidRPr="008D1C8B">
        <w:rPr>
          <w:szCs w:val="22"/>
          <w:u w:val="single"/>
          <w:lang w:val="en-US"/>
        </w:rPr>
        <w:t xml:space="preserve"> </w:t>
      </w:r>
    </w:p>
    <w:p w14:paraId="02AF1714" w14:textId="77777777" w:rsidR="008D1C8B" w:rsidRPr="008D1C8B" w:rsidRDefault="008D1C8B" w:rsidP="008D1C8B">
      <w:pPr>
        <w:rPr>
          <w:szCs w:val="22"/>
          <w:lang w:val="en-US"/>
        </w:rPr>
      </w:pPr>
    </w:p>
    <w:p w14:paraId="12151DDB" w14:textId="77777777" w:rsidR="008D1C8B" w:rsidRPr="008D1C8B" w:rsidRDefault="008D1C8B" w:rsidP="008D1C8B">
      <w:pPr>
        <w:rPr>
          <w:szCs w:val="22"/>
          <w:lang w:val="en-US"/>
        </w:rPr>
      </w:pPr>
      <w:proofErr w:type="spellStart"/>
      <w:r w:rsidRPr="008D1C8B">
        <w:rPr>
          <w:szCs w:val="22"/>
          <w:lang w:val="en-US"/>
        </w:rPr>
        <w:t>Razhuan</w:t>
      </w:r>
      <w:proofErr w:type="spellEnd"/>
      <w:r w:rsidRPr="008D1C8B">
        <w:rPr>
          <w:szCs w:val="22"/>
          <w:lang w:val="en-US"/>
        </w:rPr>
        <w:t xml:space="preserve"> BIN HUSSIN (Mr.), Senior Director, Patent Formalities and International Registration Division, Intellectual Property Corporation of Malaysia (</w:t>
      </w:r>
      <w:proofErr w:type="spellStart"/>
      <w:r w:rsidRPr="008D1C8B">
        <w:rPr>
          <w:szCs w:val="22"/>
          <w:lang w:val="en-US"/>
        </w:rPr>
        <w:t>MyIPO</w:t>
      </w:r>
      <w:proofErr w:type="spellEnd"/>
      <w:r w:rsidRPr="008D1C8B">
        <w:rPr>
          <w:szCs w:val="22"/>
          <w:lang w:val="en-US"/>
        </w:rPr>
        <w:t xml:space="preserve">), </w:t>
      </w:r>
      <w:proofErr w:type="spellStart"/>
      <w:r w:rsidRPr="008D1C8B">
        <w:rPr>
          <w:szCs w:val="22"/>
          <w:lang w:val="en-US"/>
        </w:rPr>
        <w:t>Petaling</w:t>
      </w:r>
      <w:proofErr w:type="spellEnd"/>
      <w:r w:rsidRPr="008D1C8B">
        <w:rPr>
          <w:szCs w:val="22"/>
          <w:lang w:val="en-US"/>
        </w:rPr>
        <w:t> Jaya</w:t>
      </w:r>
    </w:p>
    <w:p w14:paraId="4F2707E4" w14:textId="77777777" w:rsidR="008D1C8B" w:rsidRPr="008D1C8B" w:rsidRDefault="00D6024D" w:rsidP="008D1C8B">
      <w:pPr>
        <w:rPr>
          <w:szCs w:val="22"/>
          <w:u w:val="single"/>
          <w:lang w:val="en-US"/>
        </w:rPr>
      </w:pPr>
      <w:r>
        <w:fldChar w:fldCharType="begin"/>
      </w:r>
      <w:r w:rsidRPr="00D6024D">
        <w:rPr>
          <w:lang w:val="en-US"/>
        </w:rPr>
        <w:instrText>HYPERLINK "mailto:razhuan@myipo.gov.my"</w:instrText>
      </w:r>
      <w:r>
        <w:fldChar w:fldCharType="separate"/>
      </w:r>
      <w:r w:rsidR="008D1C8B" w:rsidRPr="008D1C8B">
        <w:rPr>
          <w:rStyle w:val="Hyperlink"/>
          <w:szCs w:val="22"/>
          <w:lang w:val="en-US"/>
        </w:rPr>
        <w:t>razhuan@myipo.gov.my</w:t>
      </w:r>
      <w:r>
        <w:rPr>
          <w:rStyle w:val="Hyperlink"/>
          <w:szCs w:val="22"/>
          <w:lang w:val="en-US"/>
        </w:rPr>
        <w:fldChar w:fldCharType="end"/>
      </w:r>
      <w:r w:rsidR="008D1C8B" w:rsidRPr="008D1C8B">
        <w:rPr>
          <w:szCs w:val="22"/>
          <w:u w:val="single"/>
          <w:lang w:val="en-US"/>
        </w:rPr>
        <w:t xml:space="preserve"> </w:t>
      </w:r>
    </w:p>
    <w:p w14:paraId="2766A28D" w14:textId="77777777" w:rsidR="008D1C8B" w:rsidRPr="008D1C8B" w:rsidRDefault="008D1C8B" w:rsidP="008D1C8B">
      <w:pPr>
        <w:rPr>
          <w:szCs w:val="22"/>
          <w:lang w:val="en-US"/>
        </w:rPr>
      </w:pPr>
    </w:p>
    <w:p w14:paraId="2776C434" w14:textId="77777777" w:rsidR="008D1C8B" w:rsidRPr="008D1C8B" w:rsidRDefault="008D1C8B" w:rsidP="008D1C8B">
      <w:pPr>
        <w:rPr>
          <w:szCs w:val="22"/>
          <w:lang w:val="en-US"/>
        </w:rPr>
      </w:pPr>
      <w:proofErr w:type="spellStart"/>
      <w:r w:rsidRPr="008D1C8B">
        <w:rPr>
          <w:szCs w:val="22"/>
          <w:lang w:val="en-US"/>
        </w:rPr>
        <w:t>Rashidah</w:t>
      </w:r>
      <w:proofErr w:type="spellEnd"/>
      <w:r w:rsidRPr="008D1C8B">
        <w:rPr>
          <w:szCs w:val="22"/>
          <w:lang w:val="en-US"/>
        </w:rPr>
        <w:t xml:space="preserve"> BOLHASSAN (Ms.), Special Officer, Heritage Section, Ministry of Tourism, Creative Industry and Performing Arts, Sarawak, Kuching</w:t>
      </w:r>
    </w:p>
    <w:p w14:paraId="1251D596" w14:textId="77777777" w:rsidR="008D1C8B" w:rsidRPr="008D1C8B" w:rsidRDefault="00D6024D" w:rsidP="008D1C8B">
      <w:pPr>
        <w:rPr>
          <w:szCs w:val="22"/>
          <w:lang w:val="en-US"/>
        </w:rPr>
      </w:pPr>
      <w:r>
        <w:fldChar w:fldCharType="begin"/>
      </w:r>
      <w:r w:rsidRPr="00D6024D">
        <w:rPr>
          <w:lang w:val="en-US"/>
        </w:rPr>
        <w:instrText>HYPERLINK "mailto:rashidahb@sarawak.gov.my"</w:instrText>
      </w:r>
      <w:r>
        <w:fldChar w:fldCharType="separate"/>
      </w:r>
      <w:r w:rsidR="008D1C8B" w:rsidRPr="008D1C8B">
        <w:rPr>
          <w:rStyle w:val="Hyperlink"/>
          <w:szCs w:val="22"/>
          <w:lang w:val="en-US"/>
        </w:rPr>
        <w:t>rashidahb@sarawak.gov.my</w:t>
      </w:r>
      <w:r>
        <w:rPr>
          <w:rStyle w:val="Hyperlink"/>
          <w:szCs w:val="22"/>
          <w:lang w:val="en-US"/>
        </w:rPr>
        <w:fldChar w:fldCharType="end"/>
      </w:r>
      <w:r w:rsidR="008D1C8B" w:rsidRPr="008D1C8B">
        <w:rPr>
          <w:szCs w:val="22"/>
          <w:u w:val="single"/>
          <w:lang w:val="en-US"/>
        </w:rPr>
        <w:t xml:space="preserve"> </w:t>
      </w:r>
    </w:p>
    <w:p w14:paraId="687B9509" w14:textId="77777777" w:rsidR="008D1C8B" w:rsidRPr="008D1C8B" w:rsidRDefault="008D1C8B" w:rsidP="008D1C8B">
      <w:pPr>
        <w:rPr>
          <w:szCs w:val="22"/>
          <w:lang w:val="en-US"/>
        </w:rPr>
      </w:pPr>
    </w:p>
    <w:p w14:paraId="6811674A" w14:textId="77777777" w:rsidR="008D1C8B" w:rsidRPr="008D1C8B" w:rsidRDefault="008D1C8B" w:rsidP="008D1C8B">
      <w:pPr>
        <w:rPr>
          <w:szCs w:val="22"/>
          <w:lang w:val="en-US"/>
        </w:rPr>
      </w:pPr>
    </w:p>
    <w:p w14:paraId="7EB466BC" w14:textId="628ECFA3" w:rsidR="00C650ED" w:rsidRDefault="00C650ED">
      <w:pPr>
        <w:rPr>
          <w:szCs w:val="22"/>
          <w:lang w:val="en-US"/>
        </w:rPr>
      </w:pPr>
      <w:r>
        <w:rPr>
          <w:szCs w:val="22"/>
          <w:lang w:val="en-US"/>
        </w:rPr>
        <w:br w:type="page"/>
      </w:r>
    </w:p>
    <w:p w14:paraId="579DF421" w14:textId="77777777" w:rsidR="008D1C8B" w:rsidRPr="008D1C8B" w:rsidRDefault="008D1C8B" w:rsidP="008D1C8B">
      <w:pPr>
        <w:rPr>
          <w:szCs w:val="22"/>
          <w:u w:val="single"/>
          <w:lang w:val="en-US"/>
        </w:rPr>
      </w:pPr>
      <w:r w:rsidRPr="008D1C8B">
        <w:rPr>
          <w:szCs w:val="22"/>
          <w:u w:val="single"/>
          <w:lang w:val="en-US"/>
        </w:rPr>
        <w:lastRenderedPageBreak/>
        <w:t>MALAWI</w:t>
      </w:r>
    </w:p>
    <w:p w14:paraId="61AB7BE4" w14:textId="77777777" w:rsidR="008D1C8B" w:rsidRPr="008D1C8B" w:rsidRDefault="008D1C8B" w:rsidP="008D1C8B">
      <w:pPr>
        <w:rPr>
          <w:szCs w:val="22"/>
          <w:u w:val="single"/>
          <w:lang w:val="en-US"/>
        </w:rPr>
      </w:pPr>
    </w:p>
    <w:p w14:paraId="0ABCB4DF" w14:textId="77777777" w:rsidR="008D1C8B" w:rsidRPr="008D1C8B" w:rsidRDefault="008D1C8B" w:rsidP="008D1C8B">
      <w:pPr>
        <w:rPr>
          <w:szCs w:val="22"/>
          <w:lang w:val="en-US"/>
        </w:rPr>
      </w:pPr>
      <w:proofErr w:type="spellStart"/>
      <w:r w:rsidRPr="008D1C8B">
        <w:rPr>
          <w:szCs w:val="22"/>
          <w:lang w:val="en-US"/>
        </w:rPr>
        <w:t>Chikumbutso</w:t>
      </w:r>
      <w:proofErr w:type="spellEnd"/>
      <w:r w:rsidRPr="008D1C8B">
        <w:rPr>
          <w:szCs w:val="22"/>
          <w:lang w:val="en-US"/>
        </w:rPr>
        <w:t xml:space="preserve"> NAMELO (Mr.), Registrar General, Department of Registrar General, Ministry of Justice and Constitutional Affairs, Blantyre</w:t>
      </w:r>
    </w:p>
    <w:p w14:paraId="047376BA" w14:textId="77777777" w:rsidR="008D1C8B" w:rsidRPr="00ED2888" w:rsidRDefault="00D6024D" w:rsidP="008D1C8B">
      <w:pPr>
        <w:rPr>
          <w:szCs w:val="22"/>
          <w:lang w:val="fr-CH"/>
        </w:rPr>
      </w:pPr>
      <w:r>
        <w:fldChar w:fldCharType="begin"/>
      </w:r>
      <w:r w:rsidRPr="00D6024D">
        <w:rPr>
          <w:lang w:val="en-US"/>
        </w:rPr>
        <w:instrText>HYPERLINK "mailto:chiku.namelo@registrargeneral.gov.mw"</w:instrText>
      </w:r>
      <w:r>
        <w:fldChar w:fldCharType="separate"/>
      </w:r>
      <w:r w:rsidR="008D1C8B" w:rsidRPr="00D95F55">
        <w:rPr>
          <w:rStyle w:val="Hyperlink"/>
          <w:szCs w:val="22"/>
          <w:lang w:val="fr-CH"/>
        </w:rPr>
        <w:t>chiku.namelo@registrargeneral.gov.mw</w:t>
      </w:r>
      <w:r>
        <w:rPr>
          <w:rStyle w:val="Hyperlink"/>
          <w:szCs w:val="22"/>
          <w:lang w:val="fr-CH"/>
        </w:rPr>
        <w:fldChar w:fldCharType="end"/>
      </w:r>
      <w:r w:rsidR="008D1C8B">
        <w:rPr>
          <w:szCs w:val="22"/>
          <w:u w:val="single"/>
          <w:lang w:val="fr-CH"/>
        </w:rPr>
        <w:t xml:space="preserve"> </w:t>
      </w:r>
    </w:p>
    <w:p w14:paraId="5C9E7B62" w14:textId="77777777" w:rsidR="008D1C8B" w:rsidRPr="00ED2888" w:rsidRDefault="008D1C8B" w:rsidP="008D1C8B">
      <w:pPr>
        <w:rPr>
          <w:szCs w:val="22"/>
          <w:lang w:val="fr-CH"/>
        </w:rPr>
      </w:pPr>
    </w:p>
    <w:p w14:paraId="46F0592F" w14:textId="77777777" w:rsidR="008D1C8B" w:rsidRPr="00ED2888" w:rsidRDefault="008D1C8B" w:rsidP="008D1C8B">
      <w:pPr>
        <w:rPr>
          <w:szCs w:val="22"/>
          <w:lang w:val="fr-CH"/>
        </w:rPr>
      </w:pPr>
    </w:p>
    <w:p w14:paraId="0D9A4036" w14:textId="77777777" w:rsidR="008D1C8B" w:rsidRPr="00ED2888" w:rsidRDefault="008D1C8B" w:rsidP="008D1C8B">
      <w:pPr>
        <w:rPr>
          <w:szCs w:val="22"/>
          <w:u w:val="single"/>
          <w:lang w:val="fr-CH"/>
        </w:rPr>
      </w:pPr>
      <w:r w:rsidRPr="00ED2888">
        <w:rPr>
          <w:szCs w:val="22"/>
          <w:u w:val="single"/>
          <w:lang w:val="fr-CH"/>
        </w:rPr>
        <w:t>MAROC/MOROCCO</w:t>
      </w:r>
    </w:p>
    <w:p w14:paraId="719E0CD0" w14:textId="77777777" w:rsidR="008D1C8B" w:rsidRPr="00ED2888" w:rsidRDefault="008D1C8B" w:rsidP="008D1C8B">
      <w:pPr>
        <w:rPr>
          <w:szCs w:val="22"/>
          <w:u w:val="single"/>
          <w:lang w:val="fr-CH"/>
        </w:rPr>
      </w:pPr>
    </w:p>
    <w:p w14:paraId="575E866A" w14:textId="77777777" w:rsidR="008D1C8B" w:rsidRPr="00ED2888" w:rsidRDefault="008D1C8B" w:rsidP="008D1C8B">
      <w:pPr>
        <w:rPr>
          <w:szCs w:val="22"/>
          <w:lang w:val="fr-CH"/>
        </w:rPr>
      </w:pPr>
      <w:r w:rsidRPr="00ED2888">
        <w:rPr>
          <w:szCs w:val="22"/>
          <w:lang w:val="fr-CH"/>
        </w:rPr>
        <w:t>Sara EL ALAMI (Mme), chef</w:t>
      </w:r>
      <w:r>
        <w:rPr>
          <w:szCs w:val="22"/>
          <w:lang w:val="fr-CH"/>
        </w:rPr>
        <w:t>fe,</w:t>
      </w:r>
      <w:r w:rsidRPr="00ED2888">
        <w:rPr>
          <w:szCs w:val="22"/>
          <w:lang w:val="fr-CH"/>
        </w:rPr>
        <w:t xml:space="preserve"> </w:t>
      </w:r>
      <w:r>
        <w:rPr>
          <w:szCs w:val="22"/>
          <w:lang w:val="fr-CH"/>
        </w:rPr>
        <w:t>S</w:t>
      </w:r>
      <w:r w:rsidRPr="00ED2888">
        <w:rPr>
          <w:szCs w:val="22"/>
          <w:lang w:val="fr-CH"/>
        </w:rPr>
        <w:t>ervice des affaires juridiques et du contentieux, Département</w:t>
      </w:r>
      <w:r>
        <w:rPr>
          <w:szCs w:val="22"/>
          <w:lang w:val="fr-CH"/>
        </w:rPr>
        <w:t> </w:t>
      </w:r>
      <w:r w:rsidRPr="00ED2888">
        <w:rPr>
          <w:szCs w:val="22"/>
          <w:lang w:val="fr-CH"/>
        </w:rPr>
        <w:t xml:space="preserve">juridique, </w:t>
      </w:r>
      <w:r w:rsidRPr="00206A64">
        <w:rPr>
          <w:szCs w:val="22"/>
          <w:lang w:val="fr-CH"/>
        </w:rPr>
        <w:t>Bureau marocain des droits d'auteur et droits voisins (BMDA)</w:t>
      </w:r>
      <w:r w:rsidRPr="00ED2888">
        <w:rPr>
          <w:szCs w:val="22"/>
          <w:lang w:val="fr-CH"/>
        </w:rPr>
        <w:t>, Rabat</w:t>
      </w:r>
    </w:p>
    <w:p w14:paraId="60577E47" w14:textId="77777777" w:rsidR="008D1C8B" w:rsidRPr="00CB2878" w:rsidRDefault="00D6024D" w:rsidP="008D1C8B">
      <w:pPr>
        <w:rPr>
          <w:szCs w:val="22"/>
          <w:lang w:val="fr-CH"/>
        </w:rPr>
      </w:pPr>
      <w:r>
        <w:fldChar w:fldCharType="begin"/>
      </w:r>
      <w:r w:rsidRPr="00D6024D">
        <w:rPr>
          <w:lang w:val="en-US"/>
        </w:rPr>
        <w:instrText>HYPERLINK "mailto:sara.elalami12@gmail.com"</w:instrText>
      </w:r>
      <w:r>
        <w:fldChar w:fldCharType="separate"/>
      </w:r>
      <w:r w:rsidR="008D1C8B" w:rsidRPr="00CB2878">
        <w:rPr>
          <w:rStyle w:val="Hyperlink"/>
          <w:szCs w:val="22"/>
          <w:lang w:val="fr-CH"/>
        </w:rPr>
        <w:t>sara.elalami12@gmail.com</w:t>
      </w:r>
      <w:r>
        <w:rPr>
          <w:rStyle w:val="Hyperlink"/>
          <w:szCs w:val="22"/>
          <w:lang w:val="fr-CH"/>
        </w:rPr>
        <w:fldChar w:fldCharType="end"/>
      </w:r>
      <w:r w:rsidR="008D1C8B" w:rsidRPr="00CB2878">
        <w:rPr>
          <w:szCs w:val="22"/>
          <w:u w:val="single"/>
          <w:lang w:val="fr-CH"/>
        </w:rPr>
        <w:t xml:space="preserve"> </w:t>
      </w:r>
    </w:p>
    <w:p w14:paraId="1794479B" w14:textId="77777777" w:rsidR="008D1C8B" w:rsidRPr="00CB2878" w:rsidRDefault="008D1C8B" w:rsidP="008D1C8B">
      <w:pPr>
        <w:rPr>
          <w:szCs w:val="22"/>
          <w:lang w:val="fr-CH"/>
        </w:rPr>
      </w:pPr>
    </w:p>
    <w:p w14:paraId="2E8BC8AC" w14:textId="77777777" w:rsidR="008D1C8B" w:rsidRPr="00C85DED" w:rsidRDefault="008D1C8B" w:rsidP="008D1C8B">
      <w:pPr>
        <w:rPr>
          <w:szCs w:val="22"/>
          <w:lang w:val="fr-CH"/>
        </w:rPr>
      </w:pPr>
      <w:proofErr w:type="spellStart"/>
      <w:r w:rsidRPr="00C85DED">
        <w:rPr>
          <w:szCs w:val="22"/>
          <w:lang w:val="fr-CH"/>
        </w:rPr>
        <w:t>Mouna</w:t>
      </w:r>
      <w:proofErr w:type="spellEnd"/>
      <w:r w:rsidRPr="00C85DED">
        <w:rPr>
          <w:szCs w:val="22"/>
          <w:lang w:val="fr-CH"/>
        </w:rPr>
        <w:t xml:space="preserve"> BENDAOUD (Mme), chef</w:t>
      </w:r>
      <w:r>
        <w:rPr>
          <w:szCs w:val="22"/>
          <w:lang w:val="fr-CH"/>
        </w:rPr>
        <w:t>fe, S</w:t>
      </w:r>
      <w:r w:rsidRPr="00C85DED">
        <w:rPr>
          <w:szCs w:val="22"/>
          <w:lang w:val="fr-CH"/>
        </w:rPr>
        <w:t>ervice coopération internationale et partenariat</w:t>
      </w:r>
      <w:r>
        <w:rPr>
          <w:szCs w:val="22"/>
          <w:lang w:val="fr-CH"/>
        </w:rPr>
        <w:t xml:space="preserve">, </w:t>
      </w:r>
      <w:r w:rsidRPr="00C85DED">
        <w:rPr>
          <w:szCs w:val="22"/>
          <w:lang w:val="fr-CH"/>
        </w:rPr>
        <w:t>Département</w:t>
      </w:r>
      <w:r>
        <w:rPr>
          <w:szCs w:val="22"/>
          <w:lang w:val="fr-CH"/>
        </w:rPr>
        <w:t> </w:t>
      </w:r>
      <w:r w:rsidRPr="00C85DED">
        <w:rPr>
          <w:szCs w:val="22"/>
          <w:lang w:val="fr-CH"/>
        </w:rPr>
        <w:t>juridique et coopération</w:t>
      </w:r>
      <w:r>
        <w:rPr>
          <w:szCs w:val="22"/>
          <w:lang w:val="fr-CH"/>
        </w:rPr>
        <w:t xml:space="preserve">, </w:t>
      </w:r>
      <w:r w:rsidRPr="00C85DED">
        <w:rPr>
          <w:szCs w:val="22"/>
          <w:lang w:val="fr-CH"/>
        </w:rPr>
        <w:t>Office marocain de la propriété industrielle et commerciale (OMPIC)</w:t>
      </w:r>
      <w:r>
        <w:rPr>
          <w:szCs w:val="22"/>
          <w:lang w:val="fr-CH"/>
        </w:rPr>
        <w:t>, Casablanca</w:t>
      </w:r>
    </w:p>
    <w:p w14:paraId="439E2D46" w14:textId="77777777" w:rsidR="008D1C8B" w:rsidRDefault="008D1C8B" w:rsidP="008D1C8B">
      <w:pPr>
        <w:rPr>
          <w:szCs w:val="22"/>
          <w:lang w:val="fr-CH"/>
        </w:rPr>
      </w:pPr>
    </w:p>
    <w:p w14:paraId="263BB883" w14:textId="77777777" w:rsidR="008D1C8B" w:rsidRDefault="008D1C8B" w:rsidP="008D1C8B">
      <w:pPr>
        <w:rPr>
          <w:szCs w:val="22"/>
          <w:lang w:val="fr-CH"/>
        </w:rPr>
      </w:pPr>
    </w:p>
    <w:p w14:paraId="5C224A83" w14:textId="77777777" w:rsidR="008D1C8B" w:rsidRPr="008D1C8B" w:rsidRDefault="008D1C8B" w:rsidP="008D1C8B">
      <w:pPr>
        <w:rPr>
          <w:szCs w:val="22"/>
          <w:u w:val="single"/>
          <w:lang w:val="en-US"/>
        </w:rPr>
      </w:pPr>
      <w:r w:rsidRPr="008D1C8B">
        <w:rPr>
          <w:szCs w:val="22"/>
          <w:u w:val="single"/>
          <w:lang w:val="en-US"/>
        </w:rPr>
        <w:t>MAURICE/MAURITIUS</w:t>
      </w:r>
    </w:p>
    <w:p w14:paraId="2A916406" w14:textId="77777777" w:rsidR="008D1C8B" w:rsidRPr="008D1C8B" w:rsidRDefault="008D1C8B" w:rsidP="008D1C8B">
      <w:pPr>
        <w:rPr>
          <w:szCs w:val="22"/>
          <w:u w:val="single"/>
          <w:lang w:val="en-US"/>
        </w:rPr>
      </w:pPr>
    </w:p>
    <w:p w14:paraId="26B70B41" w14:textId="77777777" w:rsidR="008D1C8B" w:rsidRPr="008D1C8B" w:rsidRDefault="008D1C8B" w:rsidP="008D1C8B">
      <w:pPr>
        <w:rPr>
          <w:szCs w:val="22"/>
          <w:lang w:val="en-US"/>
        </w:rPr>
      </w:pPr>
      <w:proofErr w:type="spellStart"/>
      <w:r w:rsidRPr="008D1C8B">
        <w:rPr>
          <w:szCs w:val="22"/>
          <w:lang w:val="en-US"/>
        </w:rPr>
        <w:t>Narainsamy</w:t>
      </w:r>
      <w:proofErr w:type="spellEnd"/>
      <w:r w:rsidRPr="008D1C8B">
        <w:rPr>
          <w:szCs w:val="22"/>
          <w:lang w:val="en-US"/>
        </w:rPr>
        <w:t xml:space="preserve"> MARDAYMOOTOO (Mr.), Senior Industrial Property Officer, Industrial Property Office of Mauritius (IPOM), Ministry of Foreign Affairs, Regional Integration and International Trade, Port Louis</w:t>
      </w:r>
    </w:p>
    <w:p w14:paraId="5737849E" w14:textId="77777777" w:rsidR="008D1C8B" w:rsidRPr="0032425D" w:rsidRDefault="00D6024D" w:rsidP="008D1C8B">
      <w:pPr>
        <w:rPr>
          <w:szCs w:val="22"/>
          <w:lang w:val="es-US"/>
        </w:rPr>
      </w:pPr>
      <w:r>
        <w:fldChar w:fldCharType="begin"/>
      </w:r>
      <w:r w:rsidRPr="00D6024D">
        <w:rPr>
          <w:lang w:val="en-US"/>
        </w:rPr>
        <w:instrText>HYPERLINK "mailto:nmardaymootoo@govmu.org"</w:instrText>
      </w:r>
      <w:r>
        <w:fldChar w:fldCharType="separate"/>
      </w:r>
      <w:r w:rsidR="008D1C8B" w:rsidRPr="00BC46D4">
        <w:rPr>
          <w:rStyle w:val="Hyperlink"/>
          <w:szCs w:val="22"/>
          <w:lang w:val="es-US"/>
        </w:rPr>
        <w:t>nmardaymootoo@govmu.org</w:t>
      </w:r>
      <w:r>
        <w:rPr>
          <w:rStyle w:val="Hyperlink"/>
          <w:szCs w:val="22"/>
          <w:lang w:val="es-US"/>
        </w:rPr>
        <w:fldChar w:fldCharType="end"/>
      </w:r>
      <w:r w:rsidR="008D1C8B">
        <w:rPr>
          <w:szCs w:val="22"/>
          <w:u w:val="single"/>
          <w:lang w:val="es-US"/>
        </w:rPr>
        <w:t xml:space="preserve"> </w:t>
      </w:r>
    </w:p>
    <w:p w14:paraId="07E79099" w14:textId="77777777" w:rsidR="008D1C8B" w:rsidRPr="00CB2878" w:rsidRDefault="008D1C8B" w:rsidP="008D1C8B">
      <w:pPr>
        <w:rPr>
          <w:szCs w:val="22"/>
          <w:lang w:val="es-US"/>
        </w:rPr>
      </w:pPr>
    </w:p>
    <w:p w14:paraId="59A2DFF9" w14:textId="77777777" w:rsidR="008D1C8B" w:rsidRPr="00CB2878" w:rsidRDefault="008D1C8B" w:rsidP="008D1C8B">
      <w:pPr>
        <w:rPr>
          <w:szCs w:val="22"/>
          <w:lang w:val="es-US"/>
        </w:rPr>
      </w:pPr>
    </w:p>
    <w:p w14:paraId="58773B9B" w14:textId="77777777" w:rsidR="008D1C8B" w:rsidRPr="00ED2888" w:rsidRDefault="008D1C8B" w:rsidP="008D1C8B">
      <w:pPr>
        <w:rPr>
          <w:szCs w:val="22"/>
          <w:u w:val="single"/>
          <w:lang w:val="es-ES"/>
        </w:rPr>
      </w:pPr>
      <w:r w:rsidRPr="00ED2888">
        <w:rPr>
          <w:szCs w:val="22"/>
          <w:u w:val="single"/>
          <w:lang w:val="es-ES"/>
        </w:rPr>
        <w:t>MEXIQUE/MEXICO</w:t>
      </w:r>
    </w:p>
    <w:p w14:paraId="71369594" w14:textId="77777777" w:rsidR="008D1C8B" w:rsidRPr="00ED2888" w:rsidRDefault="008D1C8B" w:rsidP="008D1C8B">
      <w:pPr>
        <w:rPr>
          <w:szCs w:val="22"/>
          <w:u w:val="single"/>
          <w:lang w:val="es-ES"/>
        </w:rPr>
      </w:pPr>
    </w:p>
    <w:p w14:paraId="56153AA9" w14:textId="77777777" w:rsidR="008D1C8B" w:rsidRPr="004005D2" w:rsidRDefault="008D1C8B" w:rsidP="008D1C8B">
      <w:pPr>
        <w:rPr>
          <w:szCs w:val="22"/>
          <w:lang w:val="es-ES"/>
        </w:rPr>
      </w:pPr>
      <w:r w:rsidRPr="004005D2">
        <w:rPr>
          <w:szCs w:val="22"/>
          <w:lang w:val="es-ES"/>
        </w:rPr>
        <w:t>Francisca Elizabeth MÉNDEZ ESCOBAR (Sra.), Embajadora, Representante Permanente, Misión Permanente, Ginebra</w:t>
      </w:r>
    </w:p>
    <w:p w14:paraId="077854D1" w14:textId="77777777" w:rsidR="008D1C8B" w:rsidRDefault="008D1C8B" w:rsidP="008D1C8B">
      <w:pPr>
        <w:rPr>
          <w:szCs w:val="22"/>
          <w:lang w:val="es-ES"/>
        </w:rPr>
      </w:pPr>
    </w:p>
    <w:p w14:paraId="2E5A8D39" w14:textId="77777777" w:rsidR="008D1C8B" w:rsidRPr="004005D2" w:rsidRDefault="008D1C8B" w:rsidP="008D1C8B">
      <w:pPr>
        <w:rPr>
          <w:szCs w:val="22"/>
          <w:lang w:val="es-ES"/>
        </w:rPr>
      </w:pPr>
      <w:r w:rsidRPr="004005D2">
        <w:rPr>
          <w:szCs w:val="22"/>
          <w:lang w:val="es-ES"/>
        </w:rPr>
        <w:t>Fernando Israel ESPINOSA OLIVERA (Sr.), Embajador, Representante Permanente Alterno, Misión Permanente, Ginebra</w:t>
      </w:r>
    </w:p>
    <w:p w14:paraId="62E89F7E" w14:textId="77777777" w:rsidR="008D1C8B" w:rsidRPr="004005D2" w:rsidRDefault="008D1C8B" w:rsidP="008D1C8B">
      <w:pPr>
        <w:rPr>
          <w:szCs w:val="22"/>
          <w:lang w:val="es-ES"/>
        </w:rPr>
      </w:pPr>
    </w:p>
    <w:p w14:paraId="113B922C" w14:textId="77777777" w:rsidR="008D1C8B" w:rsidRPr="004005D2" w:rsidRDefault="008D1C8B" w:rsidP="008D1C8B">
      <w:pPr>
        <w:rPr>
          <w:szCs w:val="22"/>
          <w:lang w:val="es-ES"/>
        </w:rPr>
      </w:pPr>
      <w:r w:rsidRPr="004005D2">
        <w:rPr>
          <w:szCs w:val="22"/>
          <w:lang w:val="es-ES"/>
        </w:rPr>
        <w:t xml:space="preserve">María del Pilar ESCOBAR BAUTISTA (Sra.), </w:t>
      </w:r>
      <w:proofErr w:type="gramStart"/>
      <w:r w:rsidRPr="004005D2">
        <w:rPr>
          <w:szCs w:val="22"/>
          <w:lang w:val="es-ES"/>
        </w:rPr>
        <w:t>Consejera</w:t>
      </w:r>
      <w:proofErr w:type="gramEnd"/>
      <w:r w:rsidRPr="004005D2">
        <w:rPr>
          <w:szCs w:val="22"/>
          <w:lang w:val="es-ES"/>
        </w:rPr>
        <w:t>, Misión Permanente, Ginebra</w:t>
      </w:r>
    </w:p>
    <w:p w14:paraId="35635CF4" w14:textId="77777777" w:rsidR="008D1C8B" w:rsidRPr="004005D2" w:rsidRDefault="008D1C8B" w:rsidP="008D1C8B">
      <w:pPr>
        <w:rPr>
          <w:szCs w:val="22"/>
          <w:lang w:val="es-ES"/>
        </w:rPr>
      </w:pPr>
    </w:p>
    <w:p w14:paraId="3FF1D49B" w14:textId="77777777" w:rsidR="008D1C8B" w:rsidRPr="004005D2" w:rsidRDefault="008D1C8B" w:rsidP="008D1C8B">
      <w:pPr>
        <w:rPr>
          <w:szCs w:val="22"/>
          <w:lang w:val="es-ES"/>
        </w:rPr>
      </w:pPr>
      <w:r w:rsidRPr="004005D2">
        <w:rPr>
          <w:szCs w:val="22"/>
          <w:lang w:val="es-ES"/>
        </w:rPr>
        <w:t xml:space="preserve">Joel ROJO HORTA (Sr.), </w:t>
      </w:r>
      <w:proofErr w:type="gramStart"/>
      <w:r w:rsidRPr="004005D2">
        <w:rPr>
          <w:szCs w:val="22"/>
          <w:lang w:val="es-ES"/>
        </w:rPr>
        <w:t>Director</w:t>
      </w:r>
      <w:proofErr w:type="gramEnd"/>
      <w:r w:rsidRPr="004005D2">
        <w:rPr>
          <w:szCs w:val="22"/>
          <w:lang w:val="es-ES"/>
        </w:rPr>
        <w:t xml:space="preserve"> de Biodiversidad y Recursos Genéticos, Dirección General de Recursos Naturales y Bioseguridad, Secretaría de Medio Ambiente y Recursos Naturales</w:t>
      </w:r>
      <w:r>
        <w:rPr>
          <w:szCs w:val="22"/>
          <w:lang w:val="es-ES"/>
        </w:rPr>
        <w:t> </w:t>
      </w:r>
      <w:r w:rsidRPr="004005D2">
        <w:rPr>
          <w:szCs w:val="22"/>
          <w:lang w:val="es-ES"/>
        </w:rPr>
        <w:t>(SERMANAT), Ciudad de México</w:t>
      </w:r>
    </w:p>
    <w:p w14:paraId="3B762197" w14:textId="77777777" w:rsidR="008D1C8B" w:rsidRPr="004005D2" w:rsidRDefault="008D1C8B" w:rsidP="008D1C8B">
      <w:pPr>
        <w:rPr>
          <w:szCs w:val="22"/>
          <w:lang w:val="es-ES"/>
        </w:rPr>
      </w:pPr>
    </w:p>
    <w:p w14:paraId="3DF36B2F" w14:textId="77777777" w:rsidR="008D1C8B" w:rsidRPr="004005D2" w:rsidRDefault="008D1C8B" w:rsidP="008D1C8B">
      <w:pPr>
        <w:rPr>
          <w:szCs w:val="22"/>
          <w:lang w:val="es-ES"/>
        </w:rPr>
      </w:pPr>
      <w:r w:rsidRPr="004005D2">
        <w:rPr>
          <w:szCs w:val="22"/>
          <w:lang w:val="es-ES"/>
        </w:rPr>
        <w:t xml:space="preserve">Baruch CHAMORRO (Sr.), </w:t>
      </w:r>
      <w:proofErr w:type="gramStart"/>
      <w:r w:rsidRPr="004005D2">
        <w:rPr>
          <w:szCs w:val="22"/>
          <w:lang w:val="es-ES"/>
        </w:rPr>
        <w:t>Subdirector</w:t>
      </w:r>
      <w:proofErr w:type="gramEnd"/>
      <w:r w:rsidRPr="004005D2">
        <w:rPr>
          <w:szCs w:val="22"/>
          <w:lang w:val="es-ES"/>
        </w:rPr>
        <w:t xml:space="preserve"> de Recursos Genéticos, Dirección General de Recursos Naturales y Bioseguridad, Secretaria de Medio Ambiente y Recursos Naturales (SERMANAT), Ciudad de México</w:t>
      </w:r>
    </w:p>
    <w:p w14:paraId="3E63AEEF" w14:textId="77777777" w:rsidR="008D1C8B" w:rsidRPr="004005D2" w:rsidRDefault="00D6024D" w:rsidP="008D1C8B">
      <w:pPr>
        <w:rPr>
          <w:szCs w:val="22"/>
          <w:u w:val="single"/>
          <w:lang w:val="es-ES"/>
        </w:rPr>
      </w:pPr>
      <w:hyperlink r:id="rId35" w:history="1">
        <w:r w:rsidR="008D1C8B" w:rsidRPr="004005D2">
          <w:rPr>
            <w:rStyle w:val="Hyperlink"/>
            <w:szCs w:val="22"/>
            <w:lang w:val="es-ES"/>
          </w:rPr>
          <w:t>baruch.xocoyotzin@semarnat.gob.mx</w:t>
        </w:r>
      </w:hyperlink>
      <w:r w:rsidR="008D1C8B" w:rsidRPr="004005D2">
        <w:rPr>
          <w:szCs w:val="22"/>
          <w:u w:val="single"/>
          <w:lang w:val="es-ES"/>
        </w:rPr>
        <w:t xml:space="preserve"> </w:t>
      </w:r>
    </w:p>
    <w:p w14:paraId="113ADDE5" w14:textId="77777777" w:rsidR="008D1C8B" w:rsidRPr="004005D2" w:rsidRDefault="008D1C8B" w:rsidP="008D1C8B">
      <w:pPr>
        <w:rPr>
          <w:szCs w:val="22"/>
          <w:lang w:val="es-ES"/>
        </w:rPr>
      </w:pPr>
    </w:p>
    <w:p w14:paraId="1A5F5038" w14:textId="77777777" w:rsidR="008D1C8B" w:rsidRPr="004005D2" w:rsidRDefault="008D1C8B" w:rsidP="008D1C8B">
      <w:pPr>
        <w:rPr>
          <w:szCs w:val="22"/>
          <w:lang w:val="es-ES"/>
        </w:rPr>
      </w:pPr>
      <w:r w:rsidRPr="004005D2">
        <w:rPr>
          <w:szCs w:val="22"/>
          <w:lang w:val="es-ES"/>
        </w:rPr>
        <w:t xml:space="preserve">Jocelyn CHEE SANTIAGO (Sra.), </w:t>
      </w:r>
      <w:proofErr w:type="gramStart"/>
      <w:r w:rsidRPr="004005D2">
        <w:rPr>
          <w:szCs w:val="22"/>
          <w:lang w:val="es-ES"/>
        </w:rPr>
        <w:t>Subdirectora</w:t>
      </w:r>
      <w:proofErr w:type="gramEnd"/>
      <w:r w:rsidRPr="004005D2">
        <w:rPr>
          <w:szCs w:val="22"/>
          <w:lang w:val="es-ES"/>
        </w:rPr>
        <w:t xml:space="preserve"> de Biodiversidad, Dirección General de Recursos Naturales y Bioseguridad, Secretaría de Medio Ambiente y Recursos Naturales (SERMANAT), Ciudad de México</w:t>
      </w:r>
    </w:p>
    <w:p w14:paraId="55952665" w14:textId="77777777" w:rsidR="008D1C8B" w:rsidRPr="004005D2" w:rsidRDefault="00D6024D" w:rsidP="008D1C8B">
      <w:pPr>
        <w:rPr>
          <w:szCs w:val="22"/>
          <w:u w:val="single"/>
          <w:lang w:val="es-ES"/>
        </w:rPr>
      </w:pPr>
      <w:hyperlink r:id="rId36" w:history="1">
        <w:r w:rsidR="008D1C8B" w:rsidRPr="004005D2">
          <w:rPr>
            <w:rStyle w:val="Hyperlink"/>
            <w:szCs w:val="22"/>
            <w:lang w:val="es-ES"/>
          </w:rPr>
          <w:t>jocelync.santiago@semarnat.gob.mx</w:t>
        </w:r>
      </w:hyperlink>
    </w:p>
    <w:p w14:paraId="55EED76B" w14:textId="77777777" w:rsidR="008D1C8B" w:rsidRPr="004005D2" w:rsidRDefault="008D1C8B" w:rsidP="008D1C8B">
      <w:pPr>
        <w:rPr>
          <w:szCs w:val="22"/>
          <w:u w:val="single"/>
          <w:lang w:val="es-ES"/>
        </w:rPr>
      </w:pPr>
    </w:p>
    <w:p w14:paraId="46CAFED5" w14:textId="77777777" w:rsidR="008D1C8B" w:rsidRPr="004005D2" w:rsidRDefault="008D1C8B" w:rsidP="008D1C8B">
      <w:pPr>
        <w:rPr>
          <w:szCs w:val="22"/>
          <w:lang w:val="es-ES"/>
        </w:rPr>
      </w:pPr>
      <w:proofErr w:type="spellStart"/>
      <w:r w:rsidRPr="004005D2">
        <w:rPr>
          <w:szCs w:val="22"/>
          <w:lang w:val="es-ES"/>
        </w:rPr>
        <w:t>Emelia</w:t>
      </w:r>
      <w:proofErr w:type="spellEnd"/>
      <w:r w:rsidRPr="004005D2">
        <w:rPr>
          <w:szCs w:val="22"/>
          <w:lang w:val="es-ES"/>
        </w:rPr>
        <w:t xml:space="preserve"> HERNÁNDEZ PRIEGO (Sra.), </w:t>
      </w:r>
      <w:proofErr w:type="gramStart"/>
      <w:r w:rsidRPr="004005D2">
        <w:rPr>
          <w:szCs w:val="22"/>
          <w:lang w:val="es-ES"/>
        </w:rPr>
        <w:t>Subdirectora</w:t>
      </w:r>
      <w:proofErr w:type="gramEnd"/>
      <w:r w:rsidRPr="004005D2">
        <w:rPr>
          <w:szCs w:val="22"/>
          <w:lang w:val="es-ES"/>
        </w:rPr>
        <w:t xml:space="preserve"> Divisional de Examen de Fondo de Patentes Áreas Biotecnológica, Farmacéutica y Química, Dirección Divisional de Patentes, Instituto Mexicano de la Propiedad Industrial (IMPI), Ciudad de México</w:t>
      </w:r>
    </w:p>
    <w:p w14:paraId="749F1ED9" w14:textId="77777777" w:rsidR="008D1C8B" w:rsidRPr="004005D2" w:rsidRDefault="008D1C8B" w:rsidP="008D1C8B">
      <w:pPr>
        <w:rPr>
          <w:szCs w:val="22"/>
          <w:lang w:val="es-ES"/>
        </w:rPr>
      </w:pPr>
    </w:p>
    <w:p w14:paraId="176F5323" w14:textId="77777777" w:rsidR="008D1C8B" w:rsidRPr="004005D2" w:rsidRDefault="008D1C8B" w:rsidP="008D1C8B">
      <w:pPr>
        <w:rPr>
          <w:szCs w:val="22"/>
          <w:lang w:val="es-ES"/>
        </w:rPr>
      </w:pPr>
      <w:r w:rsidRPr="004005D2">
        <w:rPr>
          <w:szCs w:val="22"/>
          <w:lang w:val="es-ES"/>
        </w:rPr>
        <w:lastRenderedPageBreak/>
        <w:t xml:space="preserve">Eunice HERRERA CUADRA (Sra.), </w:t>
      </w:r>
      <w:proofErr w:type="gramStart"/>
      <w:r w:rsidRPr="004005D2">
        <w:rPr>
          <w:szCs w:val="22"/>
          <w:lang w:val="es-ES"/>
        </w:rPr>
        <w:t>Subdirectora</w:t>
      </w:r>
      <w:proofErr w:type="gramEnd"/>
      <w:r w:rsidRPr="004005D2">
        <w:rPr>
          <w:szCs w:val="22"/>
          <w:lang w:val="es-ES"/>
        </w:rPr>
        <w:t xml:space="preserve"> Divisional de Negociaciones y Legislación Internacional, Dirección Divisional de Relaciones Internacionales, Instituto Mexicano de la Propiedad Industrial (IMPI), Ciudad de México</w:t>
      </w:r>
    </w:p>
    <w:p w14:paraId="24D51333" w14:textId="77777777" w:rsidR="008D1C8B" w:rsidRPr="004005D2" w:rsidRDefault="008D1C8B" w:rsidP="008D1C8B">
      <w:pPr>
        <w:rPr>
          <w:szCs w:val="22"/>
          <w:lang w:val="es-ES"/>
        </w:rPr>
      </w:pPr>
    </w:p>
    <w:p w14:paraId="1D4E48D2" w14:textId="77777777" w:rsidR="008D1C8B" w:rsidRPr="004005D2" w:rsidRDefault="008D1C8B" w:rsidP="008D1C8B">
      <w:pPr>
        <w:rPr>
          <w:szCs w:val="22"/>
          <w:lang w:val="es-ES"/>
        </w:rPr>
      </w:pPr>
      <w:r w:rsidRPr="004005D2">
        <w:rPr>
          <w:szCs w:val="22"/>
          <w:lang w:val="es-ES"/>
        </w:rPr>
        <w:t xml:space="preserve">Jazmín NIETO RUÍZ (Sra.), </w:t>
      </w:r>
      <w:proofErr w:type="gramStart"/>
      <w:r w:rsidRPr="004005D2">
        <w:rPr>
          <w:szCs w:val="22"/>
          <w:lang w:val="es-ES"/>
        </w:rPr>
        <w:t>Subdirectora</w:t>
      </w:r>
      <w:proofErr w:type="gramEnd"/>
      <w:r w:rsidRPr="004005D2">
        <w:rPr>
          <w:szCs w:val="22"/>
          <w:lang w:val="es-ES"/>
        </w:rPr>
        <w:t xml:space="preserve"> de Infracciones, Instituto Nacional del Derecho de Autor (INDAUTOR), Ministerio de Cultura, Ciudad de México</w:t>
      </w:r>
    </w:p>
    <w:p w14:paraId="5F4C6A18" w14:textId="77777777" w:rsidR="008D1C8B" w:rsidRPr="004005D2" w:rsidRDefault="00D6024D" w:rsidP="008D1C8B">
      <w:pPr>
        <w:rPr>
          <w:szCs w:val="22"/>
          <w:lang w:val="es-ES"/>
        </w:rPr>
      </w:pPr>
      <w:hyperlink r:id="rId37" w:history="1">
        <w:r w:rsidR="008D1C8B" w:rsidRPr="004005D2">
          <w:rPr>
            <w:rStyle w:val="Hyperlink"/>
            <w:szCs w:val="22"/>
            <w:lang w:val="es-ES"/>
          </w:rPr>
          <w:t>jazmin.nieto@cultura.gob.mx</w:t>
        </w:r>
      </w:hyperlink>
      <w:r w:rsidR="008D1C8B" w:rsidRPr="004005D2">
        <w:rPr>
          <w:szCs w:val="22"/>
          <w:u w:val="single"/>
          <w:lang w:val="es-ES"/>
        </w:rPr>
        <w:t xml:space="preserve"> </w:t>
      </w:r>
    </w:p>
    <w:p w14:paraId="118EF157" w14:textId="77777777" w:rsidR="008D1C8B" w:rsidRPr="004005D2" w:rsidRDefault="008D1C8B" w:rsidP="008D1C8B">
      <w:pPr>
        <w:rPr>
          <w:szCs w:val="22"/>
          <w:lang w:val="es-ES"/>
        </w:rPr>
      </w:pPr>
    </w:p>
    <w:p w14:paraId="33CD492F" w14:textId="77777777" w:rsidR="008D1C8B" w:rsidRPr="004005D2" w:rsidRDefault="008D1C8B" w:rsidP="008D1C8B">
      <w:pPr>
        <w:rPr>
          <w:szCs w:val="22"/>
          <w:lang w:val="es-US"/>
        </w:rPr>
      </w:pPr>
      <w:r w:rsidRPr="004005D2">
        <w:rPr>
          <w:szCs w:val="22"/>
          <w:lang w:val="es-US"/>
        </w:rPr>
        <w:t xml:space="preserve">Maria Isabel REYES GUERRERO (Sra.), </w:t>
      </w:r>
      <w:proofErr w:type="gramStart"/>
      <w:r w:rsidRPr="004005D2">
        <w:rPr>
          <w:szCs w:val="22"/>
          <w:lang w:val="es-US"/>
        </w:rPr>
        <w:t>Subdirectora</w:t>
      </w:r>
      <w:proofErr w:type="gramEnd"/>
      <w:r w:rsidRPr="004005D2">
        <w:rPr>
          <w:szCs w:val="22"/>
          <w:lang w:val="es-US"/>
        </w:rPr>
        <w:t xml:space="preserve"> de Asuntos Multilaterales, Dirección de Asuntos Internacionales, Instituto Nacional de los Pueblos Indígenas (INPI), Ciudad de México</w:t>
      </w:r>
    </w:p>
    <w:p w14:paraId="657D5ADA" w14:textId="77777777" w:rsidR="008D1C8B" w:rsidRPr="004005D2" w:rsidRDefault="00D6024D" w:rsidP="008D1C8B">
      <w:pPr>
        <w:rPr>
          <w:szCs w:val="22"/>
          <w:u w:val="single"/>
          <w:lang w:val="es-US"/>
        </w:rPr>
      </w:pPr>
      <w:hyperlink r:id="rId38" w:history="1">
        <w:r w:rsidR="008D1C8B" w:rsidRPr="004005D2">
          <w:rPr>
            <w:rStyle w:val="Hyperlink"/>
            <w:szCs w:val="22"/>
            <w:lang w:val="es-US"/>
          </w:rPr>
          <w:t>mireyes@inpi.gob.mx</w:t>
        </w:r>
      </w:hyperlink>
      <w:r w:rsidR="008D1C8B" w:rsidRPr="004005D2">
        <w:rPr>
          <w:szCs w:val="22"/>
          <w:u w:val="single"/>
          <w:lang w:val="es-US"/>
        </w:rPr>
        <w:t xml:space="preserve"> </w:t>
      </w:r>
    </w:p>
    <w:p w14:paraId="151341AD" w14:textId="77777777" w:rsidR="008D1C8B" w:rsidRPr="004005D2" w:rsidRDefault="008D1C8B" w:rsidP="008D1C8B">
      <w:pPr>
        <w:rPr>
          <w:szCs w:val="22"/>
          <w:lang w:val="es-ES"/>
        </w:rPr>
      </w:pPr>
    </w:p>
    <w:p w14:paraId="1ECB5394" w14:textId="77777777" w:rsidR="008D1C8B" w:rsidRPr="004005D2" w:rsidRDefault="008D1C8B" w:rsidP="008D1C8B">
      <w:pPr>
        <w:rPr>
          <w:szCs w:val="22"/>
          <w:lang w:val="es-US"/>
        </w:rPr>
      </w:pPr>
      <w:r w:rsidRPr="004005D2">
        <w:rPr>
          <w:szCs w:val="22"/>
          <w:lang w:val="es-US"/>
        </w:rPr>
        <w:t xml:space="preserve">Dalia GARCÍA BARRERA (Sra.), </w:t>
      </w:r>
      <w:proofErr w:type="gramStart"/>
      <w:r w:rsidRPr="004005D2">
        <w:rPr>
          <w:szCs w:val="22"/>
          <w:lang w:val="es-US"/>
        </w:rPr>
        <w:t>Jefa</w:t>
      </w:r>
      <w:proofErr w:type="gramEnd"/>
      <w:r w:rsidRPr="004005D2">
        <w:rPr>
          <w:szCs w:val="22"/>
          <w:lang w:val="es-US"/>
        </w:rPr>
        <w:t xml:space="preserve"> de Departamento, Coordinación General de Asuntos Jurídicos, Instituto Nacional de los Pueblos Indígenas (INPI), Ciudad de México</w:t>
      </w:r>
    </w:p>
    <w:p w14:paraId="79522469" w14:textId="77777777" w:rsidR="008D1C8B" w:rsidRPr="004005D2" w:rsidRDefault="008D1C8B" w:rsidP="008D1C8B">
      <w:pPr>
        <w:rPr>
          <w:szCs w:val="22"/>
          <w:lang w:val="es-ES"/>
        </w:rPr>
      </w:pPr>
    </w:p>
    <w:p w14:paraId="5F4BD391" w14:textId="77777777" w:rsidR="008D1C8B" w:rsidRPr="004005D2" w:rsidRDefault="008D1C8B" w:rsidP="008D1C8B">
      <w:pPr>
        <w:rPr>
          <w:szCs w:val="22"/>
          <w:lang w:val="es-US"/>
        </w:rPr>
      </w:pPr>
      <w:r w:rsidRPr="004005D2">
        <w:rPr>
          <w:szCs w:val="22"/>
          <w:lang w:val="es-US"/>
        </w:rPr>
        <w:t xml:space="preserve">Horacio JIMÉNEZ RUÍZ (Sr.), </w:t>
      </w:r>
      <w:proofErr w:type="gramStart"/>
      <w:r w:rsidRPr="004005D2">
        <w:rPr>
          <w:szCs w:val="22"/>
          <w:lang w:val="es-US"/>
        </w:rPr>
        <w:t>Jefe</w:t>
      </w:r>
      <w:proofErr w:type="gramEnd"/>
      <w:r>
        <w:rPr>
          <w:szCs w:val="22"/>
          <w:lang w:val="es-US"/>
        </w:rPr>
        <w:t>,</w:t>
      </w:r>
      <w:r w:rsidRPr="004005D2">
        <w:rPr>
          <w:szCs w:val="22"/>
          <w:lang w:val="es-US"/>
        </w:rPr>
        <w:t xml:space="preserve"> Departamento de Propiedad Intelectual, Coordinación</w:t>
      </w:r>
      <w:r>
        <w:rPr>
          <w:szCs w:val="22"/>
          <w:lang w:val="es-US"/>
        </w:rPr>
        <w:t> </w:t>
      </w:r>
      <w:r w:rsidRPr="004005D2">
        <w:rPr>
          <w:szCs w:val="22"/>
          <w:lang w:val="es-US"/>
        </w:rPr>
        <w:t>General de Patrimonio Cultural y Educación Indígena, Instituto Nacional de los Pueblos Indígenas (INPI), Ciudad de México</w:t>
      </w:r>
    </w:p>
    <w:p w14:paraId="7B005297" w14:textId="77777777" w:rsidR="008D1C8B" w:rsidRPr="004005D2" w:rsidRDefault="008D1C8B" w:rsidP="008D1C8B">
      <w:pPr>
        <w:rPr>
          <w:szCs w:val="22"/>
          <w:lang w:val="es-ES"/>
        </w:rPr>
      </w:pPr>
    </w:p>
    <w:p w14:paraId="566D60CB" w14:textId="77777777" w:rsidR="008D1C8B" w:rsidRPr="004005D2" w:rsidRDefault="008D1C8B" w:rsidP="008D1C8B">
      <w:pPr>
        <w:rPr>
          <w:szCs w:val="22"/>
          <w:lang w:val="es-ES"/>
        </w:rPr>
      </w:pPr>
      <w:r w:rsidRPr="004005D2">
        <w:rPr>
          <w:szCs w:val="22"/>
          <w:lang w:val="es-ES"/>
        </w:rPr>
        <w:t>María Gabriela CABRERA VALLADARES (Sra.), Coordinadora Departamental de Examen de Fondo Área Biotecnológica, Dirección Divisional de Patentes, Instituto Mexicano de la Propiedad Industrial (IMPI), Ciudad de México</w:t>
      </w:r>
    </w:p>
    <w:p w14:paraId="3D2721FD" w14:textId="77777777" w:rsidR="008D1C8B" w:rsidRPr="004005D2" w:rsidRDefault="008D1C8B" w:rsidP="008D1C8B">
      <w:pPr>
        <w:rPr>
          <w:szCs w:val="22"/>
          <w:lang w:val="es-ES"/>
        </w:rPr>
      </w:pPr>
    </w:p>
    <w:p w14:paraId="214FC360" w14:textId="77777777" w:rsidR="008D1C8B" w:rsidRDefault="008D1C8B" w:rsidP="008D1C8B">
      <w:pPr>
        <w:rPr>
          <w:szCs w:val="22"/>
          <w:lang w:val="es-ES"/>
        </w:rPr>
      </w:pPr>
      <w:r w:rsidRPr="004005D2">
        <w:rPr>
          <w:szCs w:val="22"/>
          <w:lang w:val="es-ES"/>
        </w:rPr>
        <w:t>José de Jesús HERNÁNDEZ ESTRADA (Sr.), Especialista en Propiedad Industrial, Dirección</w:t>
      </w:r>
      <w:r>
        <w:rPr>
          <w:szCs w:val="22"/>
          <w:lang w:val="es-ES"/>
        </w:rPr>
        <w:t> </w:t>
      </w:r>
      <w:r w:rsidRPr="004005D2">
        <w:rPr>
          <w:szCs w:val="22"/>
          <w:lang w:val="es-ES"/>
        </w:rPr>
        <w:t>Divisional de Relaciones Internacionales, Instituto Mexicano de la Propiedad Industrial (IMPI), Ciudad de México</w:t>
      </w:r>
    </w:p>
    <w:p w14:paraId="0C06F2E6" w14:textId="77777777" w:rsidR="008D1C8B" w:rsidRDefault="008D1C8B" w:rsidP="008D1C8B">
      <w:pPr>
        <w:rPr>
          <w:szCs w:val="22"/>
          <w:lang w:val="es-ES"/>
        </w:rPr>
      </w:pPr>
    </w:p>
    <w:p w14:paraId="01A11DCD" w14:textId="77777777" w:rsidR="008D1C8B" w:rsidRPr="00ED2888" w:rsidRDefault="008D1C8B" w:rsidP="008D1C8B">
      <w:pPr>
        <w:rPr>
          <w:szCs w:val="22"/>
          <w:lang w:val="es-ES"/>
        </w:rPr>
      </w:pPr>
      <w:r w:rsidRPr="00ED2888">
        <w:rPr>
          <w:szCs w:val="22"/>
          <w:lang w:val="es-ES"/>
        </w:rPr>
        <w:t>Itzel FERNÁNDEZ PANDO (Sra.), Asesora, Misión Permanente, Ginebra</w:t>
      </w:r>
    </w:p>
    <w:p w14:paraId="1D00F673" w14:textId="77777777" w:rsidR="008D1C8B" w:rsidRDefault="008D1C8B" w:rsidP="008D1C8B">
      <w:pPr>
        <w:rPr>
          <w:szCs w:val="22"/>
          <w:lang w:val="es-ES"/>
        </w:rPr>
      </w:pPr>
    </w:p>
    <w:p w14:paraId="48FB5D5D" w14:textId="77777777" w:rsidR="008D1C8B" w:rsidRDefault="008D1C8B" w:rsidP="008D1C8B">
      <w:pPr>
        <w:rPr>
          <w:szCs w:val="22"/>
          <w:lang w:val="es-ES"/>
        </w:rPr>
      </w:pPr>
    </w:p>
    <w:p w14:paraId="6E3997FB" w14:textId="77777777" w:rsidR="008D1C8B" w:rsidRPr="008D1C8B" w:rsidRDefault="008D1C8B" w:rsidP="008D1C8B">
      <w:pPr>
        <w:rPr>
          <w:szCs w:val="22"/>
          <w:u w:val="single"/>
          <w:lang w:val="en-US"/>
        </w:rPr>
      </w:pPr>
      <w:r w:rsidRPr="008D1C8B">
        <w:rPr>
          <w:szCs w:val="22"/>
          <w:u w:val="single"/>
          <w:lang w:val="en-US"/>
        </w:rPr>
        <w:t>MOZAMBIQUE</w:t>
      </w:r>
    </w:p>
    <w:p w14:paraId="32885C97" w14:textId="77777777" w:rsidR="008D1C8B" w:rsidRPr="008D1C8B" w:rsidRDefault="008D1C8B" w:rsidP="008D1C8B">
      <w:pPr>
        <w:rPr>
          <w:szCs w:val="22"/>
          <w:u w:val="single"/>
          <w:lang w:val="en-US"/>
        </w:rPr>
      </w:pPr>
    </w:p>
    <w:p w14:paraId="3454CF9E" w14:textId="77777777" w:rsidR="008D1C8B" w:rsidRPr="008D1C8B" w:rsidRDefault="008D1C8B" w:rsidP="008D1C8B">
      <w:pPr>
        <w:rPr>
          <w:szCs w:val="22"/>
          <w:lang w:val="en-US"/>
        </w:rPr>
      </w:pPr>
      <w:r w:rsidRPr="008D1C8B">
        <w:rPr>
          <w:szCs w:val="22"/>
          <w:lang w:val="en-US"/>
        </w:rPr>
        <w:t xml:space="preserve">Sheila De </w:t>
      </w:r>
      <w:proofErr w:type="spellStart"/>
      <w:r w:rsidRPr="008D1C8B">
        <w:rPr>
          <w:szCs w:val="22"/>
          <w:lang w:val="en-US"/>
        </w:rPr>
        <w:t>Lemos</w:t>
      </w:r>
      <w:proofErr w:type="spellEnd"/>
      <w:r w:rsidRPr="008D1C8B">
        <w:rPr>
          <w:szCs w:val="22"/>
          <w:lang w:val="en-US"/>
        </w:rPr>
        <w:t xml:space="preserve"> SANTANA AFONSO (Ms.), Counsellor, Permanent Mission, Geneva</w:t>
      </w:r>
    </w:p>
    <w:p w14:paraId="34ADB42B" w14:textId="77777777" w:rsidR="008D1C8B" w:rsidRPr="008D1C8B" w:rsidRDefault="00D6024D" w:rsidP="008D1C8B">
      <w:pPr>
        <w:rPr>
          <w:szCs w:val="22"/>
          <w:u w:val="single"/>
          <w:lang w:val="en-US"/>
        </w:rPr>
      </w:pPr>
      <w:r>
        <w:fldChar w:fldCharType="begin"/>
      </w:r>
      <w:r w:rsidRPr="00D6024D">
        <w:rPr>
          <w:lang w:val="en-US"/>
        </w:rPr>
        <w:instrText>HYPERLINK "mailto:sheilasaf242@yahoo.com.br"</w:instrText>
      </w:r>
      <w:r>
        <w:fldChar w:fldCharType="separate"/>
      </w:r>
      <w:r w:rsidR="008D1C8B" w:rsidRPr="008D1C8B">
        <w:rPr>
          <w:rStyle w:val="Hyperlink"/>
          <w:szCs w:val="22"/>
          <w:lang w:val="en-US"/>
        </w:rPr>
        <w:t>sheilasaf242@yahoo.com.br</w:t>
      </w:r>
      <w:r>
        <w:rPr>
          <w:rStyle w:val="Hyperlink"/>
          <w:szCs w:val="22"/>
          <w:lang w:val="en-US"/>
        </w:rPr>
        <w:fldChar w:fldCharType="end"/>
      </w:r>
      <w:r w:rsidR="008D1C8B" w:rsidRPr="008D1C8B">
        <w:rPr>
          <w:szCs w:val="22"/>
          <w:u w:val="single"/>
          <w:lang w:val="en-US"/>
        </w:rPr>
        <w:t xml:space="preserve"> </w:t>
      </w:r>
    </w:p>
    <w:p w14:paraId="06E5B250" w14:textId="77777777" w:rsidR="008D1C8B" w:rsidRPr="008D1C8B" w:rsidRDefault="008D1C8B" w:rsidP="008D1C8B">
      <w:pPr>
        <w:rPr>
          <w:szCs w:val="22"/>
          <w:u w:val="single"/>
          <w:lang w:val="en-US"/>
        </w:rPr>
      </w:pPr>
    </w:p>
    <w:p w14:paraId="34F64EA0" w14:textId="77777777" w:rsidR="008D1C8B" w:rsidRPr="008D1C8B" w:rsidRDefault="008D1C8B" w:rsidP="008D1C8B">
      <w:pPr>
        <w:rPr>
          <w:szCs w:val="22"/>
          <w:lang w:val="en-US"/>
        </w:rPr>
      </w:pPr>
      <w:proofErr w:type="spellStart"/>
      <w:r w:rsidRPr="008D1C8B">
        <w:rPr>
          <w:szCs w:val="22"/>
          <w:lang w:val="en-US"/>
        </w:rPr>
        <w:t>Gizela</w:t>
      </w:r>
      <w:proofErr w:type="spellEnd"/>
      <w:r w:rsidRPr="008D1C8B">
        <w:rPr>
          <w:szCs w:val="22"/>
          <w:lang w:val="en-US"/>
        </w:rPr>
        <w:t xml:space="preserve"> MUEGE (Ms.), Lawyer, Department of Legal Advice, Ministry of Industry and Commerce, Maputo</w:t>
      </w:r>
    </w:p>
    <w:p w14:paraId="6833265E" w14:textId="77777777" w:rsidR="008D1C8B" w:rsidRPr="008D1C8B" w:rsidRDefault="00D6024D" w:rsidP="008D1C8B">
      <w:pPr>
        <w:rPr>
          <w:szCs w:val="22"/>
          <w:lang w:val="en-US"/>
        </w:rPr>
      </w:pPr>
      <w:r>
        <w:fldChar w:fldCharType="begin"/>
      </w:r>
      <w:r w:rsidRPr="00D6024D">
        <w:rPr>
          <w:lang w:val="en-US"/>
        </w:rPr>
        <w:instrText>HYPERLINK "mailto:gizela.muege@ipi.gov.mz"</w:instrText>
      </w:r>
      <w:r>
        <w:fldChar w:fldCharType="separate"/>
      </w:r>
      <w:r w:rsidR="008D1C8B" w:rsidRPr="008D1C8B">
        <w:rPr>
          <w:rStyle w:val="Hyperlink"/>
          <w:szCs w:val="22"/>
          <w:lang w:val="en-US"/>
        </w:rPr>
        <w:t>gizela.muege@ipi.gov.mz</w:t>
      </w:r>
      <w:r>
        <w:rPr>
          <w:rStyle w:val="Hyperlink"/>
          <w:szCs w:val="22"/>
          <w:lang w:val="en-US"/>
        </w:rPr>
        <w:fldChar w:fldCharType="end"/>
      </w:r>
      <w:r w:rsidR="008D1C8B" w:rsidRPr="008D1C8B">
        <w:rPr>
          <w:szCs w:val="22"/>
          <w:u w:val="single"/>
          <w:lang w:val="en-US"/>
        </w:rPr>
        <w:t xml:space="preserve"> </w:t>
      </w:r>
    </w:p>
    <w:p w14:paraId="0D53C09D" w14:textId="77777777" w:rsidR="008D1C8B" w:rsidRPr="008D1C8B" w:rsidRDefault="008D1C8B" w:rsidP="008D1C8B">
      <w:pPr>
        <w:rPr>
          <w:szCs w:val="22"/>
          <w:lang w:val="en-US"/>
        </w:rPr>
      </w:pPr>
    </w:p>
    <w:p w14:paraId="6111000E" w14:textId="77777777" w:rsidR="008D1C8B" w:rsidRPr="008D1C8B" w:rsidRDefault="008D1C8B" w:rsidP="008D1C8B">
      <w:pPr>
        <w:rPr>
          <w:szCs w:val="22"/>
          <w:lang w:val="en-US"/>
        </w:rPr>
      </w:pPr>
      <w:r w:rsidRPr="008D1C8B">
        <w:rPr>
          <w:szCs w:val="22"/>
          <w:lang w:val="en-US"/>
        </w:rPr>
        <w:t>Vitória GUAMBE NHONE (Ms.), Examiner, Trademarks and Patents Department, Ministry of Industry and Commerce, Maputo</w:t>
      </w:r>
    </w:p>
    <w:p w14:paraId="643BFBB1" w14:textId="77777777" w:rsidR="008D1C8B" w:rsidRPr="00ED2888" w:rsidRDefault="00D6024D" w:rsidP="008D1C8B">
      <w:pPr>
        <w:rPr>
          <w:szCs w:val="22"/>
          <w:lang w:val="fr-CH"/>
        </w:rPr>
      </w:pPr>
      <w:r>
        <w:fldChar w:fldCharType="begin"/>
      </w:r>
      <w:r w:rsidRPr="00D6024D">
        <w:rPr>
          <w:lang w:val="en-US"/>
        </w:rPr>
        <w:instrText>HYPERLINK "mailto:vitoria.guambe@ipi.gov.mz"</w:instrText>
      </w:r>
      <w:r>
        <w:fldChar w:fldCharType="separate"/>
      </w:r>
      <w:r w:rsidR="008D1C8B" w:rsidRPr="00D95F55">
        <w:rPr>
          <w:rStyle w:val="Hyperlink"/>
          <w:szCs w:val="22"/>
          <w:lang w:val="fr-CH"/>
        </w:rPr>
        <w:t>vitoria.guambe@ipi.gov.mz</w:t>
      </w:r>
      <w:r>
        <w:rPr>
          <w:rStyle w:val="Hyperlink"/>
          <w:szCs w:val="22"/>
          <w:lang w:val="fr-CH"/>
        </w:rPr>
        <w:fldChar w:fldCharType="end"/>
      </w:r>
      <w:r w:rsidR="008D1C8B">
        <w:rPr>
          <w:szCs w:val="22"/>
          <w:u w:val="single"/>
          <w:lang w:val="fr-CH"/>
        </w:rPr>
        <w:t xml:space="preserve"> </w:t>
      </w:r>
    </w:p>
    <w:p w14:paraId="6C3390A3" w14:textId="77777777" w:rsidR="008D1C8B" w:rsidRPr="00ED2888" w:rsidRDefault="008D1C8B" w:rsidP="008D1C8B">
      <w:pPr>
        <w:rPr>
          <w:szCs w:val="22"/>
          <w:lang w:val="fr-CH"/>
        </w:rPr>
      </w:pPr>
    </w:p>
    <w:p w14:paraId="1140A72B" w14:textId="77777777" w:rsidR="008D1C8B" w:rsidRPr="00ED2888" w:rsidRDefault="008D1C8B" w:rsidP="008D1C8B">
      <w:pPr>
        <w:rPr>
          <w:szCs w:val="22"/>
          <w:lang w:val="fr-CH"/>
        </w:rPr>
      </w:pPr>
    </w:p>
    <w:p w14:paraId="7859CA19" w14:textId="77777777" w:rsidR="008D1C8B" w:rsidRPr="00CB2878" w:rsidRDefault="008D1C8B" w:rsidP="008D1C8B">
      <w:pPr>
        <w:rPr>
          <w:szCs w:val="22"/>
          <w:u w:val="single"/>
          <w:lang w:val="fr-CH"/>
        </w:rPr>
      </w:pPr>
      <w:r w:rsidRPr="00CB2878">
        <w:rPr>
          <w:szCs w:val="22"/>
          <w:u w:val="single"/>
          <w:lang w:val="fr-CH"/>
        </w:rPr>
        <w:t>NAMIBIE/NAMIBIA</w:t>
      </w:r>
    </w:p>
    <w:p w14:paraId="27AB2B1A" w14:textId="77777777" w:rsidR="008D1C8B" w:rsidRPr="00CB2878" w:rsidRDefault="008D1C8B" w:rsidP="008D1C8B">
      <w:pPr>
        <w:rPr>
          <w:szCs w:val="22"/>
          <w:u w:val="single"/>
          <w:lang w:val="fr-CH"/>
        </w:rPr>
      </w:pPr>
    </w:p>
    <w:p w14:paraId="6CA14E66" w14:textId="77777777" w:rsidR="008D1C8B" w:rsidRPr="008D1C8B" w:rsidRDefault="008D1C8B" w:rsidP="008D1C8B">
      <w:pPr>
        <w:rPr>
          <w:szCs w:val="22"/>
          <w:lang w:val="en-US"/>
        </w:rPr>
      </w:pPr>
      <w:proofErr w:type="spellStart"/>
      <w:r w:rsidRPr="008D1C8B">
        <w:rPr>
          <w:szCs w:val="22"/>
          <w:lang w:val="en-US"/>
        </w:rPr>
        <w:t>Lynnox</w:t>
      </w:r>
      <w:proofErr w:type="spellEnd"/>
      <w:r w:rsidRPr="008D1C8B">
        <w:rPr>
          <w:szCs w:val="22"/>
          <w:lang w:val="en-US"/>
        </w:rPr>
        <w:t xml:space="preserve"> Nandu MWIYA (Mr.), Trade Counsellor, Permanent Mission to the World Trade Organization (WTO), Geneva</w:t>
      </w:r>
    </w:p>
    <w:p w14:paraId="0349839D" w14:textId="77777777" w:rsidR="008D1C8B" w:rsidRPr="008D1C8B" w:rsidRDefault="00D6024D" w:rsidP="008D1C8B">
      <w:pPr>
        <w:rPr>
          <w:szCs w:val="22"/>
          <w:u w:val="single"/>
          <w:lang w:val="en-US"/>
        </w:rPr>
      </w:pPr>
      <w:hyperlink r:id="rId39" w:history="1">
        <w:r w:rsidR="008D1C8B" w:rsidRPr="008D1C8B">
          <w:rPr>
            <w:rStyle w:val="Hyperlink"/>
            <w:szCs w:val="22"/>
            <w:lang w:val="en-US"/>
          </w:rPr>
          <w:t>lmwiya@namibiatradeoffice.ch</w:t>
        </w:r>
      </w:hyperlink>
    </w:p>
    <w:p w14:paraId="364AC885" w14:textId="77777777" w:rsidR="008D1C8B" w:rsidRPr="008D1C8B" w:rsidRDefault="008D1C8B" w:rsidP="008D1C8B">
      <w:pPr>
        <w:rPr>
          <w:szCs w:val="22"/>
          <w:lang w:val="en-US"/>
        </w:rPr>
      </w:pPr>
    </w:p>
    <w:p w14:paraId="6DFB6FC8" w14:textId="77777777" w:rsidR="008D1C8B" w:rsidRPr="008D1C8B" w:rsidRDefault="008D1C8B" w:rsidP="008D1C8B">
      <w:pPr>
        <w:rPr>
          <w:szCs w:val="22"/>
          <w:lang w:val="en-US"/>
        </w:rPr>
      </w:pPr>
      <w:proofErr w:type="spellStart"/>
      <w:r w:rsidRPr="008D1C8B">
        <w:rPr>
          <w:szCs w:val="22"/>
          <w:lang w:val="en-US"/>
        </w:rPr>
        <w:t>Ainna</w:t>
      </w:r>
      <w:proofErr w:type="spellEnd"/>
      <w:r w:rsidRPr="008D1C8B">
        <w:rPr>
          <w:szCs w:val="22"/>
          <w:lang w:val="en-US"/>
        </w:rPr>
        <w:t xml:space="preserve"> </w:t>
      </w:r>
      <w:proofErr w:type="spellStart"/>
      <w:r w:rsidRPr="008D1C8B">
        <w:rPr>
          <w:szCs w:val="22"/>
          <w:lang w:val="en-US"/>
        </w:rPr>
        <w:t>Vilengi</w:t>
      </w:r>
      <w:proofErr w:type="spellEnd"/>
      <w:r w:rsidRPr="008D1C8B">
        <w:rPr>
          <w:szCs w:val="22"/>
          <w:lang w:val="en-US"/>
        </w:rPr>
        <w:t xml:space="preserve"> KAUNDU (Ms.), Executive, Intellectual Property Services, </w:t>
      </w:r>
      <w:proofErr w:type="gramStart"/>
      <w:r w:rsidRPr="008D1C8B">
        <w:rPr>
          <w:szCs w:val="22"/>
          <w:lang w:val="en-US"/>
        </w:rPr>
        <w:t>Business</w:t>
      </w:r>
      <w:proofErr w:type="gramEnd"/>
      <w:r w:rsidRPr="008D1C8B">
        <w:rPr>
          <w:szCs w:val="22"/>
          <w:lang w:val="en-US"/>
        </w:rPr>
        <w:t xml:space="preserve"> and Intellectual Property Authority (BIPA), Ministry of Industrialization and Trade (MIT), Windhoek</w:t>
      </w:r>
    </w:p>
    <w:p w14:paraId="61FC37DA" w14:textId="77777777" w:rsidR="008D1C8B" w:rsidRPr="008D1C8B" w:rsidRDefault="00D6024D" w:rsidP="008D1C8B">
      <w:pPr>
        <w:rPr>
          <w:szCs w:val="22"/>
          <w:lang w:val="en-US"/>
        </w:rPr>
      </w:pPr>
      <w:r>
        <w:fldChar w:fldCharType="begin"/>
      </w:r>
      <w:r w:rsidRPr="00D6024D">
        <w:rPr>
          <w:lang w:val="en-US"/>
        </w:rPr>
        <w:instrText>HYPERLINK "mailto:kaundu@bipa.na"</w:instrText>
      </w:r>
      <w:r>
        <w:fldChar w:fldCharType="separate"/>
      </w:r>
      <w:r w:rsidR="008D1C8B" w:rsidRPr="008D1C8B">
        <w:rPr>
          <w:rStyle w:val="Hyperlink"/>
          <w:szCs w:val="22"/>
          <w:lang w:val="en-US"/>
        </w:rPr>
        <w:t>kaundu@bipa.na</w:t>
      </w:r>
      <w:r>
        <w:rPr>
          <w:rStyle w:val="Hyperlink"/>
          <w:szCs w:val="22"/>
          <w:lang w:val="en-US"/>
        </w:rPr>
        <w:fldChar w:fldCharType="end"/>
      </w:r>
      <w:r w:rsidR="008D1C8B" w:rsidRPr="008D1C8B">
        <w:rPr>
          <w:szCs w:val="22"/>
          <w:u w:val="single"/>
          <w:lang w:val="en-US"/>
        </w:rPr>
        <w:t xml:space="preserve"> </w:t>
      </w:r>
    </w:p>
    <w:p w14:paraId="23F78B20" w14:textId="77777777" w:rsidR="008D1C8B" w:rsidRPr="008D1C8B" w:rsidRDefault="008D1C8B" w:rsidP="008D1C8B">
      <w:pPr>
        <w:rPr>
          <w:szCs w:val="22"/>
          <w:lang w:val="en-US"/>
        </w:rPr>
      </w:pPr>
    </w:p>
    <w:p w14:paraId="6AA117CD" w14:textId="77777777" w:rsidR="008D1C8B" w:rsidRPr="008D1C8B" w:rsidRDefault="008D1C8B" w:rsidP="008D1C8B">
      <w:pPr>
        <w:rPr>
          <w:szCs w:val="22"/>
          <w:lang w:val="en-US"/>
        </w:rPr>
      </w:pPr>
    </w:p>
    <w:p w14:paraId="411AF0C2" w14:textId="77777777" w:rsidR="008D1C8B" w:rsidRPr="008D1C8B" w:rsidRDefault="008D1C8B" w:rsidP="008D1C8B">
      <w:pPr>
        <w:rPr>
          <w:szCs w:val="22"/>
          <w:u w:val="single"/>
          <w:lang w:val="en-US"/>
        </w:rPr>
      </w:pPr>
      <w:r w:rsidRPr="008D1C8B">
        <w:rPr>
          <w:szCs w:val="22"/>
          <w:u w:val="single"/>
          <w:lang w:val="en-US"/>
        </w:rPr>
        <w:t>NAURU</w:t>
      </w:r>
    </w:p>
    <w:p w14:paraId="419321C9" w14:textId="77777777" w:rsidR="008D1C8B" w:rsidRPr="008D1C8B" w:rsidRDefault="008D1C8B" w:rsidP="008D1C8B">
      <w:pPr>
        <w:rPr>
          <w:szCs w:val="22"/>
          <w:u w:val="single"/>
          <w:lang w:val="en-US"/>
        </w:rPr>
      </w:pPr>
    </w:p>
    <w:p w14:paraId="4483F7A8" w14:textId="77777777" w:rsidR="008D1C8B" w:rsidRPr="008D1C8B" w:rsidRDefault="008D1C8B" w:rsidP="008D1C8B">
      <w:pPr>
        <w:rPr>
          <w:szCs w:val="22"/>
          <w:lang w:val="en-US"/>
        </w:rPr>
      </w:pPr>
      <w:r w:rsidRPr="008D1C8B">
        <w:rPr>
          <w:szCs w:val="22"/>
          <w:lang w:val="en-US"/>
        </w:rPr>
        <w:t>Joanie Ro-Lyn HARTMAN (Ms.), First Secretary, Permanent Mission, Geneva</w:t>
      </w:r>
    </w:p>
    <w:p w14:paraId="15C0C77E" w14:textId="77777777" w:rsidR="008D1C8B" w:rsidRPr="008D1C8B" w:rsidRDefault="008D1C8B" w:rsidP="008D1C8B">
      <w:pPr>
        <w:rPr>
          <w:szCs w:val="22"/>
          <w:lang w:val="en-US"/>
        </w:rPr>
      </w:pPr>
    </w:p>
    <w:p w14:paraId="1FB1EFFD" w14:textId="77777777" w:rsidR="008D1C8B" w:rsidRPr="008D1C8B" w:rsidRDefault="008D1C8B" w:rsidP="008D1C8B">
      <w:pPr>
        <w:rPr>
          <w:szCs w:val="22"/>
          <w:lang w:val="en-US"/>
        </w:rPr>
      </w:pPr>
    </w:p>
    <w:p w14:paraId="08506DC4" w14:textId="77777777" w:rsidR="008D1C8B" w:rsidRPr="008D1C8B" w:rsidRDefault="008D1C8B" w:rsidP="008D1C8B">
      <w:pPr>
        <w:rPr>
          <w:szCs w:val="22"/>
          <w:u w:val="single"/>
          <w:lang w:val="en-US"/>
        </w:rPr>
      </w:pPr>
      <w:r w:rsidRPr="008D1C8B">
        <w:rPr>
          <w:szCs w:val="22"/>
          <w:u w:val="single"/>
          <w:lang w:val="en-US"/>
        </w:rPr>
        <w:t>NÉPAL/NEPAL</w:t>
      </w:r>
    </w:p>
    <w:p w14:paraId="108FBC2B" w14:textId="77777777" w:rsidR="008D1C8B" w:rsidRPr="008D1C8B" w:rsidRDefault="008D1C8B" w:rsidP="008D1C8B">
      <w:pPr>
        <w:rPr>
          <w:szCs w:val="22"/>
          <w:u w:val="single"/>
          <w:lang w:val="en-US"/>
        </w:rPr>
      </w:pPr>
    </w:p>
    <w:p w14:paraId="7532676E" w14:textId="77777777" w:rsidR="008D1C8B" w:rsidRPr="008D1C8B" w:rsidRDefault="008D1C8B" w:rsidP="008D1C8B">
      <w:pPr>
        <w:rPr>
          <w:szCs w:val="22"/>
          <w:lang w:val="en-US"/>
        </w:rPr>
      </w:pPr>
      <w:r w:rsidRPr="008D1C8B">
        <w:rPr>
          <w:szCs w:val="22"/>
          <w:lang w:val="en-US"/>
        </w:rPr>
        <w:t>Manoj REGMI (Mr.), Director, Department of Industry, Ministry of Industry, Commerce and Supplies, Kathmandu</w:t>
      </w:r>
    </w:p>
    <w:p w14:paraId="29B6CE70" w14:textId="77777777" w:rsidR="008D1C8B" w:rsidRPr="00ED2888" w:rsidRDefault="00D6024D" w:rsidP="008D1C8B">
      <w:pPr>
        <w:rPr>
          <w:szCs w:val="22"/>
          <w:lang w:val="fr-CH"/>
        </w:rPr>
      </w:pPr>
      <w:hyperlink r:id="rId40" w:history="1">
        <w:r w:rsidR="008D1C8B" w:rsidRPr="00D95F55">
          <w:rPr>
            <w:rStyle w:val="Hyperlink"/>
            <w:szCs w:val="22"/>
            <w:lang w:val="fr-CH"/>
          </w:rPr>
          <w:t>manojregmi9@gmail.com</w:t>
        </w:r>
      </w:hyperlink>
      <w:r w:rsidR="008D1C8B">
        <w:rPr>
          <w:szCs w:val="22"/>
          <w:u w:val="single"/>
          <w:lang w:val="fr-CH"/>
        </w:rPr>
        <w:t xml:space="preserve"> </w:t>
      </w:r>
    </w:p>
    <w:p w14:paraId="651A72AE" w14:textId="77777777" w:rsidR="008D1C8B" w:rsidRPr="00ED2888" w:rsidRDefault="008D1C8B" w:rsidP="008D1C8B">
      <w:pPr>
        <w:rPr>
          <w:szCs w:val="22"/>
          <w:lang w:val="fr-CH"/>
        </w:rPr>
      </w:pPr>
    </w:p>
    <w:p w14:paraId="42AE6ECD" w14:textId="77777777" w:rsidR="008D1C8B" w:rsidRPr="00ED2888" w:rsidRDefault="008D1C8B" w:rsidP="008D1C8B">
      <w:pPr>
        <w:rPr>
          <w:szCs w:val="22"/>
          <w:lang w:val="fr-CH"/>
        </w:rPr>
      </w:pPr>
    </w:p>
    <w:p w14:paraId="38DD9666" w14:textId="77777777" w:rsidR="008D1C8B" w:rsidRPr="00ED2888" w:rsidRDefault="008D1C8B" w:rsidP="008D1C8B">
      <w:pPr>
        <w:rPr>
          <w:szCs w:val="22"/>
          <w:u w:val="single"/>
          <w:lang w:val="fr-CH"/>
        </w:rPr>
      </w:pPr>
      <w:r w:rsidRPr="00ED2888">
        <w:rPr>
          <w:szCs w:val="22"/>
          <w:u w:val="single"/>
          <w:lang w:val="fr-CH"/>
        </w:rPr>
        <w:t>NIGER</w:t>
      </w:r>
    </w:p>
    <w:p w14:paraId="27DF9E6C" w14:textId="77777777" w:rsidR="008D1C8B" w:rsidRPr="00ED2888" w:rsidRDefault="008D1C8B" w:rsidP="008D1C8B">
      <w:pPr>
        <w:rPr>
          <w:szCs w:val="22"/>
          <w:u w:val="single"/>
          <w:lang w:val="fr-CH"/>
        </w:rPr>
      </w:pPr>
    </w:p>
    <w:p w14:paraId="48CD6721" w14:textId="77777777" w:rsidR="008D1C8B" w:rsidRPr="00ED2888" w:rsidRDefault="008D1C8B" w:rsidP="008D1C8B">
      <w:pPr>
        <w:rPr>
          <w:szCs w:val="22"/>
          <w:lang w:val="fr-CH"/>
        </w:rPr>
      </w:pPr>
      <w:r>
        <w:rPr>
          <w:szCs w:val="22"/>
          <w:lang w:val="fr-CH"/>
        </w:rPr>
        <w:t>Amadou TANKOANO (M.), e</w:t>
      </w:r>
      <w:r w:rsidRPr="00ED2888">
        <w:rPr>
          <w:szCs w:val="22"/>
          <w:lang w:val="fr-CH"/>
        </w:rPr>
        <w:t>xpert, Direction de l</w:t>
      </w:r>
      <w:r>
        <w:rPr>
          <w:szCs w:val="22"/>
          <w:lang w:val="fr-CH"/>
        </w:rPr>
        <w:t xml:space="preserve">’industrie, </w:t>
      </w:r>
      <w:proofErr w:type="gramStart"/>
      <w:r>
        <w:rPr>
          <w:szCs w:val="22"/>
          <w:lang w:val="fr-CH"/>
        </w:rPr>
        <w:t>Ministère de l’</w:t>
      </w:r>
      <w:r w:rsidRPr="00ED2888">
        <w:rPr>
          <w:szCs w:val="22"/>
          <w:lang w:val="fr-CH"/>
        </w:rPr>
        <w:t>industrie</w:t>
      </w:r>
      <w:proofErr w:type="gramEnd"/>
      <w:r w:rsidRPr="00ED2888">
        <w:rPr>
          <w:szCs w:val="22"/>
          <w:lang w:val="fr-CH"/>
        </w:rPr>
        <w:t>, Niamey</w:t>
      </w:r>
    </w:p>
    <w:p w14:paraId="0AFA4B49" w14:textId="77777777" w:rsidR="008D1C8B" w:rsidRPr="00ED2888" w:rsidRDefault="008D1C8B" w:rsidP="008D1C8B">
      <w:pPr>
        <w:rPr>
          <w:szCs w:val="22"/>
          <w:lang w:val="fr-CH"/>
        </w:rPr>
      </w:pPr>
    </w:p>
    <w:p w14:paraId="3F26F162" w14:textId="77777777" w:rsidR="008D1C8B" w:rsidRPr="00ED2888" w:rsidRDefault="008D1C8B" w:rsidP="008D1C8B">
      <w:pPr>
        <w:rPr>
          <w:szCs w:val="22"/>
          <w:lang w:val="fr-CH"/>
        </w:rPr>
      </w:pPr>
    </w:p>
    <w:p w14:paraId="5407097A" w14:textId="77777777" w:rsidR="008D1C8B" w:rsidRPr="008D1C8B" w:rsidRDefault="008D1C8B" w:rsidP="008D1C8B">
      <w:pPr>
        <w:rPr>
          <w:szCs w:val="22"/>
          <w:u w:val="single"/>
          <w:lang w:val="en-US"/>
        </w:rPr>
      </w:pPr>
      <w:r w:rsidRPr="008D1C8B">
        <w:rPr>
          <w:szCs w:val="22"/>
          <w:u w:val="single"/>
          <w:lang w:val="en-US"/>
        </w:rPr>
        <w:t>NIGÉRIA/NIGERIA</w:t>
      </w:r>
    </w:p>
    <w:p w14:paraId="2D037519" w14:textId="77777777" w:rsidR="008D1C8B" w:rsidRPr="008D1C8B" w:rsidRDefault="008D1C8B" w:rsidP="008D1C8B">
      <w:pPr>
        <w:rPr>
          <w:szCs w:val="22"/>
          <w:u w:val="single"/>
          <w:lang w:val="en-US"/>
        </w:rPr>
      </w:pPr>
    </w:p>
    <w:p w14:paraId="78B00982" w14:textId="77777777" w:rsidR="008D1C8B" w:rsidRPr="008D1C8B" w:rsidRDefault="008D1C8B" w:rsidP="008D1C8B">
      <w:pPr>
        <w:rPr>
          <w:szCs w:val="22"/>
          <w:lang w:val="en-US"/>
        </w:rPr>
      </w:pPr>
      <w:proofErr w:type="spellStart"/>
      <w:r w:rsidRPr="008D1C8B">
        <w:rPr>
          <w:szCs w:val="22"/>
          <w:lang w:val="en-US"/>
        </w:rPr>
        <w:t>Akindeji</w:t>
      </w:r>
      <w:proofErr w:type="spellEnd"/>
      <w:r w:rsidRPr="008D1C8B">
        <w:rPr>
          <w:szCs w:val="22"/>
          <w:lang w:val="en-US"/>
        </w:rPr>
        <w:t xml:space="preserve"> </w:t>
      </w:r>
      <w:proofErr w:type="spellStart"/>
      <w:r w:rsidRPr="008D1C8B">
        <w:rPr>
          <w:szCs w:val="22"/>
          <w:lang w:val="en-US"/>
        </w:rPr>
        <w:t>Adenipo</w:t>
      </w:r>
      <w:proofErr w:type="spellEnd"/>
      <w:r w:rsidRPr="008D1C8B">
        <w:rPr>
          <w:szCs w:val="22"/>
          <w:lang w:val="en-US"/>
        </w:rPr>
        <w:t xml:space="preserve"> AREMU (Mr.), Counsellor, Permanent Mission, Geneva</w:t>
      </w:r>
    </w:p>
    <w:p w14:paraId="1469C0BB" w14:textId="77777777" w:rsidR="008D1C8B" w:rsidRPr="008D1C8B" w:rsidRDefault="00D6024D" w:rsidP="008D1C8B">
      <w:pPr>
        <w:rPr>
          <w:szCs w:val="22"/>
          <w:lang w:val="en-US"/>
        </w:rPr>
      </w:pPr>
      <w:r>
        <w:fldChar w:fldCharType="begin"/>
      </w:r>
      <w:r w:rsidRPr="00D6024D">
        <w:rPr>
          <w:lang w:val="en-US"/>
        </w:rPr>
        <w:instrText>HYPERLINK "mailto:a.aremu@nigerian-mission.ch"</w:instrText>
      </w:r>
      <w:r>
        <w:fldChar w:fldCharType="separate"/>
      </w:r>
      <w:r w:rsidR="008D1C8B" w:rsidRPr="008D1C8B">
        <w:rPr>
          <w:rStyle w:val="Hyperlink"/>
          <w:szCs w:val="22"/>
          <w:lang w:val="en-US"/>
        </w:rPr>
        <w:t>a.aremu@nigerian-mission.ch</w:t>
      </w:r>
      <w:r>
        <w:rPr>
          <w:rStyle w:val="Hyperlink"/>
          <w:szCs w:val="22"/>
          <w:lang w:val="en-US"/>
        </w:rPr>
        <w:fldChar w:fldCharType="end"/>
      </w:r>
      <w:r w:rsidR="008D1C8B" w:rsidRPr="008D1C8B">
        <w:rPr>
          <w:szCs w:val="22"/>
          <w:u w:val="single"/>
          <w:lang w:val="en-US"/>
        </w:rPr>
        <w:t xml:space="preserve"> </w:t>
      </w:r>
    </w:p>
    <w:p w14:paraId="38138D31" w14:textId="77777777" w:rsidR="008D1C8B" w:rsidRPr="008D1C8B" w:rsidRDefault="008D1C8B" w:rsidP="008D1C8B">
      <w:pPr>
        <w:rPr>
          <w:szCs w:val="22"/>
          <w:lang w:val="en-US"/>
        </w:rPr>
      </w:pPr>
    </w:p>
    <w:p w14:paraId="611C60AC" w14:textId="77777777" w:rsidR="008D1C8B" w:rsidRPr="008D1C8B" w:rsidRDefault="008D1C8B" w:rsidP="008D1C8B">
      <w:pPr>
        <w:rPr>
          <w:szCs w:val="22"/>
          <w:lang w:val="en-US"/>
        </w:rPr>
      </w:pPr>
      <w:r w:rsidRPr="008D1C8B">
        <w:rPr>
          <w:szCs w:val="22"/>
          <w:lang w:val="en-US"/>
        </w:rPr>
        <w:t>Ruth OKEDIJI (Ms.), Professor of Law, Nigeria Expert Adviser, Cambridge</w:t>
      </w:r>
    </w:p>
    <w:p w14:paraId="18B59874" w14:textId="77777777" w:rsidR="008D1C8B" w:rsidRPr="008D1C8B" w:rsidRDefault="008D1C8B" w:rsidP="008D1C8B">
      <w:pPr>
        <w:rPr>
          <w:szCs w:val="22"/>
          <w:lang w:val="en-US"/>
        </w:rPr>
      </w:pPr>
    </w:p>
    <w:p w14:paraId="09A6582F" w14:textId="77777777" w:rsidR="008D1C8B" w:rsidRPr="008D1C8B" w:rsidRDefault="008D1C8B" w:rsidP="008D1C8B">
      <w:pPr>
        <w:rPr>
          <w:szCs w:val="22"/>
          <w:lang w:val="en-US"/>
        </w:rPr>
      </w:pPr>
      <w:r w:rsidRPr="008D1C8B">
        <w:rPr>
          <w:szCs w:val="22"/>
          <w:lang w:val="en-US"/>
        </w:rPr>
        <w:t>Chidi OGUAMANAM (Mr.), Professor, Faculty of Law, University of Ottawa, Ottawa</w:t>
      </w:r>
    </w:p>
    <w:p w14:paraId="4D91C5D6" w14:textId="77777777" w:rsidR="008D1C8B" w:rsidRPr="00404A56" w:rsidRDefault="00D6024D" w:rsidP="008D1C8B">
      <w:pPr>
        <w:rPr>
          <w:szCs w:val="22"/>
          <w:lang w:val="fr-CH"/>
        </w:rPr>
      </w:pPr>
      <w:r>
        <w:fldChar w:fldCharType="begin"/>
      </w:r>
      <w:r w:rsidRPr="00D6024D">
        <w:rPr>
          <w:lang w:val="en-US"/>
        </w:rPr>
        <w:instrText>HYPERLINK "mailto:oguamanam.chidi@gmail.com"</w:instrText>
      </w:r>
      <w:r>
        <w:fldChar w:fldCharType="separate"/>
      </w:r>
      <w:r w:rsidR="008D1C8B" w:rsidRPr="00404A56">
        <w:rPr>
          <w:rStyle w:val="Hyperlink"/>
          <w:szCs w:val="22"/>
          <w:lang w:val="fr-CH"/>
        </w:rPr>
        <w:t>oguamanam.chidi@gmail.com</w:t>
      </w:r>
      <w:r>
        <w:rPr>
          <w:rStyle w:val="Hyperlink"/>
          <w:szCs w:val="22"/>
          <w:lang w:val="fr-CH"/>
        </w:rPr>
        <w:fldChar w:fldCharType="end"/>
      </w:r>
      <w:r w:rsidR="008D1C8B" w:rsidRPr="00404A56">
        <w:rPr>
          <w:szCs w:val="22"/>
          <w:u w:val="single"/>
          <w:lang w:val="fr-CH"/>
        </w:rPr>
        <w:t xml:space="preserve"> </w:t>
      </w:r>
    </w:p>
    <w:p w14:paraId="6C5F7682" w14:textId="77777777" w:rsidR="008D1C8B" w:rsidRDefault="008D1C8B" w:rsidP="008D1C8B">
      <w:pPr>
        <w:rPr>
          <w:szCs w:val="22"/>
          <w:lang w:val="fr-CH"/>
        </w:rPr>
      </w:pPr>
    </w:p>
    <w:p w14:paraId="25525C47" w14:textId="77777777" w:rsidR="008D1C8B" w:rsidRPr="00404A56" w:rsidRDefault="008D1C8B" w:rsidP="008D1C8B">
      <w:pPr>
        <w:rPr>
          <w:szCs w:val="22"/>
          <w:lang w:val="fr-CH"/>
        </w:rPr>
      </w:pPr>
    </w:p>
    <w:p w14:paraId="63AADDCB" w14:textId="77777777" w:rsidR="008D1C8B" w:rsidRPr="00404A56" w:rsidRDefault="008D1C8B" w:rsidP="008D1C8B">
      <w:pPr>
        <w:rPr>
          <w:szCs w:val="22"/>
          <w:u w:val="single"/>
          <w:lang w:val="fr-CH"/>
        </w:rPr>
      </w:pPr>
      <w:r w:rsidRPr="00404A56">
        <w:rPr>
          <w:szCs w:val="22"/>
          <w:u w:val="single"/>
          <w:lang w:val="fr-CH"/>
        </w:rPr>
        <w:t>NOUVELLE-ZÉLANDE/NEW ZEALAND</w:t>
      </w:r>
    </w:p>
    <w:p w14:paraId="2D0B91F5" w14:textId="77777777" w:rsidR="008D1C8B" w:rsidRPr="00404A56" w:rsidRDefault="008D1C8B" w:rsidP="008D1C8B">
      <w:pPr>
        <w:rPr>
          <w:szCs w:val="22"/>
          <w:u w:val="single"/>
          <w:lang w:val="fr-CH"/>
        </w:rPr>
      </w:pPr>
    </w:p>
    <w:p w14:paraId="2FEB3C58" w14:textId="77777777" w:rsidR="008D1C8B" w:rsidRPr="008D1C8B" w:rsidRDefault="008D1C8B" w:rsidP="008D1C8B">
      <w:pPr>
        <w:rPr>
          <w:szCs w:val="22"/>
          <w:lang w:val="en-US"/>
        </w:rPr>
      </w:pPr>
      <w:r w:rsidRPr="008D1C8B">
        <w:rPr>
          <w:szCs w:val="22"/>
          <w:lang w:val="en-US"/>
        </w:rPr>
        <w:t xml:space="preserve">Laine FISHER (Mr.), Manager, </w:t>
      </w:r>
      <w:proofErr w:type="spellStart"/>
      <w:r w:rsidRPr="008D1C8B">
        <w:rPr>
          <w:szCs w:val="22"/>
          <w:lang w:val="en-US"/>
        </w:rPr>
        <w:t>Programme</w:t>
      </w:r>
      <w:proofErr w:type="spellEnd"/>
      <w:r w:rsidRPr="008D1C8B">
        <w:rPr>
          <w:szCs w:val="22"/>
          <w:lang w:val="en-US"/>
        </w:rPr>
        <w:t xml:space="preserve"> Lead, Policy Partnerships, Ministry of Māori Development, Wellington</w:t>
      </w:r>
    </w:p>
    <w:p w14:paraId="6E76DBB9" w14:textId="77777777" w:rsidR="008D1C8B" w:rsidRPr="008D1C8B" w:rsidRDefault="008D1C8B" w:rsidP="008D1C8B">
      <w:pPr>
        <w:rPr>
          <w:szCs w:val="22"/>
          <w:lang w:val="en-US"/>
        </w:rPr>
      </w:pPr>
    </w:p>
    <w:p w14:paraId="60D84DA7" w14:textId="77777777" w:rsidR="008D1C8B" w:rsidRPr="008D1C8B" w:rsidRDefault="008D1C8B" w:rsidP="008D1C8B">
      <w:pPr>
        <w:rPr>
          <w:szCs w:val="22"/>
          <w:lang w:val="en-US"/>
        </w:rPr>
      </w:pPr>
      <w:r w:rsidRPr="008D1C8B">
        <w:rPr>
          <w:szCs w:val="22"/>
          <w:lang w:val="en-US"/>
        </w:rPr>
        <w:t>Sally PAGE (Ms.), Team Leader, Ministry of Māori Development, Wellington</w:t>
      </w:r>
    </w:p>
    <w:p w14:paraId="6527ECD6" w14:textId="77777777" w:rsidR="008D1C8B" w:rsidRPr="008D1C8B" w:rsidRDefault="00D6024D" w:rsidP="008D1C8B">
      <w:pPr>
        <w:rPr>
          <w:szCs w:val="22"/>
          <w:lang w:val="en-US"/>
        </w:rPr>
      </w:pPr>
      <w:r>
        <w:fldChar w:fldCharType="begin"/>
      </w:r>
      <w:r w:rsidRPr="00D6024D">
        <w:rPr>
          <w:lang w:val="en-US"/>
        </w:rPr>
        <w:instrText>HYPERLINK "mailto:sally.page@tpk.govt.nz"</w:instrText>
      </w:r>
      <w:r>
        <w:fldChar w:fldCharType="separate"/>
      </w:r>
      <w:r w:rsidR="008D1C8B" w:rsidRPr="008D1C8B">
        <w:rPr>
          <w:rStyle w:val="Hyperlink"/>
          <w:szCs w:val="22"/>
          <w:lang w:val="en-US"/>
        </w:rPr>
        <w:t>sally.page@tpk.govt.nz</w:t>
      </w:r>
      <w:r>
        <w:rPr>
          <w:rStyle w:val="Hyperlink"/>
          <w:szCs w:val="22"/>
          <w:lang w:val="en-US"/>
        </w:rPr>
        <w:fldChar w:fldCharType="end"/>
      </w:r>
      <w:r w:rsidR="008D1C8B" w:rsidRPr="008D1C8B">
        <w:rPr>
          <w:szCs w:val="22"/>
          <w:u w:val="single"/>
          <w:lang w:val="en-US"/>
        </w:rPr>
        <w:t xml:space="preserve">  </w:t>
      </w:r>
    </w:p>
    <w:p w14:paraId="47B5C088" w14:textId="77777777" w:rsidR="008D1C8B" w:rsidRPr="008D1C8B" w:rsidRDefault="008D1C8B" w:rsidP="008D1C8B">
      <w:pPr>
        <w:rPr>
          <w:szCs w:val="22"/>
          <w:lang w:val="en-US"/>
        </w:rPr>
      </w:pPr>
    </w:p>
    <w:p w14:paraId="22A805BD" w14:textId="77777777" w:rsidR="008D1C8B" w:rsidRPr="008D1C8B" w:rsidRDefault="008D1C8B" w:rsidP="008D1C8B">
      <w:pPr>
        <w:rPr>
          <w:szCs w:val="22"/>
          <w:lang w:val="en-US"/>
        </w:rPr>
      </w:pPr>
      <w:proofErr w:type="spellStart"/>
      <w:r w:rsidRPr="008D1C8B">
        <w:rPr>
          <w:szCs w:val="22"/>
          <w:lang w:val="en-US"/>
        </w:rPr>
        <w:t>Hanamaraea</w:t>
      </w:r>
      <w:proofErr w:type="spellEnd"/>
      <w:r w:rsidRPr="008D1C8B">
        <w:rPr>
          <w:szCs w:val="22"/>
          <w:lang w:val="en-US"/>
        </w:rPr>
        <w:t xml:space="preserve"> WALKER (Ms.), Principal Adviser, Ministry of Māori Development, Wellington</w:t>
      </w:r>
    </w:p>
    <w:p w14:paraId="22F0DF74" w14:textId="77777777" w:rsidR="008D1C8B" w:rsidRPr="00ED2888" w:rsidRDefault="00D6024D" w:rsidP="008D1C8B">
      <w:pPr>
        <w:rPr>
          <w:szCs w:val="22"/>
          <w:lang w:val="fr-CH"/>
        </w:rPr>
      </w:pPr>
      <w:r>
        <w:fldChar w:fldCharType="begin"/>
      </w:r>
      <w:r w:rsidRPr="00D6024D">
        <w:rPr>
          <w:lang w:val="en-US"/>
        </w:rPr>
        <w:instrText>HYPERLINK "mailto:hanamaraea.walker@tpk.govt.nz"</w:instrText>
      </w:r>
      <w:r>
        <w:fldChar w:fldCharType="separate"/>
      </w:r>
      <w:r w:rsidR="008D1C8B" w:rsidRPr="00D95F55">
        <w:rPr>
          <w:rStyle w:val="Hyperlink"/>
          <w:szCs w:val="22"/>
          <w:lang w:val="fr-CH"/>
        </w:rPr>
        <w:t>hanamaraea.walker@tpk.govt.nz</w:t>
      </w:r>
      <w:r>
        <w:rPr>
          <w:rStyle w:val="Hyperlink"/>
          <w:szCs w:val="22"/>
          <w:lang w:val="fr-CH"/>
        </w:rPr>
        <w:fldChar w:fldCharType="end"/>
      </w:r>
      <w:r w:rsidR="008D1C8B">
        <w:rPr>
          <w:szCs w:val="22"/>
          <w:u w:val="single"/>
          <w:lang w:val="fr-CH"/>
        </w:rPr>
        <w:t xml:space="preserve"> </w:t>
      </w:r>
    </w:p>
    <w:p w14:paraId="0DB93D09" w14:textId="77777777" w:rsidR="008D1C8B" w:rsidRPr="00ED2888" w:rsidRDefault="008D1C8B" w:rsidP="008D1C8B">
      <w:pPr>
        <w:rPr>
          <w:szCs w:val="22"/>
          <w:lang w:val="fr-CH"/>
        </w:rPr>
      </w:pPr>
    </w:p>
    <w:p w14:paraId="16673839" w14:textId="77777777" w:rsidR="008D1C8B" w:rsidRPr="00ED2888" w:rsidRDefault="008D1C8B" w:rsidP="008D1C8B">
      <w:pPr>
        <w:rPr>
          <w:szCs w:val="22"/>
          <w:lang w:val="fr-CH"/>
        </w:rPr>
      </w:pPr>
    </w:p>
    <w:p w14:paraId="10E48DCB" w14:textId="77777777" w:rsidR="008D1C8B" w:rsidRPr="00ED2888" w:rsidRDefault="008D1C8B" w:rsidP="008D1C8B">
      <w:pPr>
        <w:rPr>
          <w:szCs w:val="22"/>
          <w:u w:val="single"/>
          <w:lang w:val="fr-CH"/>
        </w:rPr>
      </w:pPr>
      <w:r w:rsidRPr="00ED2888">
        <w:rPr>
          <w:szCs w:val="22"/>
          <w:u w:val="single"/>
          <w:lang w:val="fr-CH"/>
        </w:rPr>
        <w:t>OMAN</w:t>
      </w:r>
    </w:p>
    <w:p w14:paraId="2B20693B" w14:textId="77777777" w:rsidR="008D1C8B" w:rsidRPr="00ED2888" w:rsidRDefault="008D1C8B" w:rsidP="008D1C8B">
      <w:pPr>
        <w:rPr>
          <w:szCs w:val="22"/>
          <w:u w:val="single"/>
          <w:lang w:val="fr-CH"/>
        </w:rPr>
      </w:pPr>
    </w:p>
    <w:p w14:paraId="1571D706" w14:textId="77777777" w:rsidR="008D1C8B" w:rsidRPr="008D1C8B" w:rsidRDefault="008D1C8B" w:rsidP="008D1C8B">
      <w:pPr>
        <w:rPr>
          <w:szCs w:val="22"/>
          <w:lang w:val="en-US"/>
        </w:rPr>
      </w:pPr>
      <w:r w:rsidRPr="008D1C8B">
        <w:rPr>
          <w:szCs w:val="22"/>
          <w:lang w:val="en-US"/>
        </w:rPr>
        <w:t>Fatma AL BALUSHI (Ms.), Patent Specialist, National Intellectual Property Office, Ministry of Commerce, Industry and Investment Promotion, Muscat</w:t>
      </w:r>
    </w:p>
    <w:p w14:paraId="4B52CBCF" w14:textId="77777777" w:rsidR="008D1C8B" w:rsidRPr="008D1C8B" w:rsidRDefault="00D6024D" w:rsidP="008D1C8B">
      <w:pPr>
        <w:rPr>
          <w:szCs w:val="22"/>
          <w:lang w:val="en-US"/>
        </w:rPr>
      </w:pPr>
      <w:r>
        <w:fldChar w:fldCharType="begin"/>
      </w:r>
      <w:r w:rsidRPr="00D6024D">
        <w:rPr>
          <w:lang w:val="en-US"/>
        </w:rPr>
        <w:instrText>HYPERLINK "mailto:ameerh.7777@gmail.com"</w:instrText>
      </w:r>
      <w:r>
        <w:fldChar w:fldCharType="separate"/>
      </w:r>
      <w:r w:rsidR="008D1C8B" w:rsidRPr="008D1C8B">
        <w:rPr>
          <w:rStyle w:val="Hyperlink"/>
          <w:szCs w:val="22"/>
          <w:lang w:val="en-US"/>
        </w:rPr>
        <w:t>ameerh.7777@gmail.com</w:t>
      </w:r>
      <w:r>
        <w:rPr>
          <w:rStyle w:val="Hyperlink"/>
          <w:szCs w:val="22"/>
          <w:lang w:val="en-US"/>
        </w:rPr>
        <w:fldChar w:fldCharType="end"/>
      </w:r>
      <w:r w:rsidR="008D1C8B" w:rsidRPr="008D1C8B">
        <w:rPr>
          <w:szCs w:val="22"/>
          <w:u w:val="single"/>
          <w:lang w:val="en-US"/>
        </w:rPr>
        <w:t xml:space="preserve"> </w:t>
      </w:r>
    </w:p>
    <w:p w14:paraId="42619ABE" w14:textId="77777777" w:rsidR="008D1C8B" w:rsidRPr="008D1C8B" w:rsidRDefault="008D1C8B" w:rsidP="008D1C8B">
      <w:pPr>
        <w:rPr>
          <w:szCs w:val="22"/>
          <w:lang w:val="en-US"/>
        </w:rPr>
      </w:pPr>
    </w:p>
    <w:p w14:paraId="357A3CFF" w14:textId="77777777" w:rsidR="008D1C8B" w:rsidRPr="008D1C8B" w:rsidRDefault="008D1C8B" w:rsidP="008D1C8B">
      <w:pPr>
        <w:rPr>
          <w:szCs w:val="22"/>
          <w:lang w:val="en-US"/>
        </w:rPr>
      </w:pPr>
    </w:p>
    <w:p w14:paraId="2D82D18A" w14:textId="77777777" w:rsidR="008D1C8B" w:rsidRPr="008D1C8B" w:rsidRDefault="008D1C8B" w:rsidP="008D1C8B">
      <w:pPr>
        <w:rPr>
          <w:szCs w:val="22"/>
          <w:u w:val="single"/>
          <w:lang w:val="en-US"/>
        </w:rPr>
      </w:pPr>
      <w:r w:rsidRPr="008D1C8B">
        <w:rPr>
          <w:szCs w:val="22"/>
          <w:u w:val="single"/>
          <w:lang w:val="en-US"/>
        </w:rPr>
        <w:br w:type="page"/>
      </w:r>
    </w:p>
    <w:p w14:paraId="0EAD58E1" w14:textId="77777777" w:rsidR="008D1C8B" w:rsidRPr="008D1C8B" w:rsidRDefault="008D1C8B" w:rsidP="008D1C8B">
      <w:pPr>
        <w:rPr>
          <w:szCs w:val="22"/>
          <w:u w:val="single"/>
          <w:lang w:val="en-US"/>
        </w:rPr>
      </w:pPr>
      <w:r w:rsidRPr="008D1C8B">
        <w:rPr>
          <w:szCs w:val="22"/>
          <w:u w:val="single"/>
          <w:lang w:val="en-US"/>
        </w:rPr>
        <w:lastRenderedPageBreak/>
        <w:t>OUGANDA/UGANDA</w:t>
      </w:r>
    </w:p>
    <w:p w14:paraId="2B3756A1" w14:textId="77777777" w:rsidR="008D1C8B" w:rsidRPr="008D1C8B" w:rsidRDefault="008D1C8B" w:rsidP="008D1C8B">
      <w:pPr>
        <w:rPr>
          <w:szCs w:val="22"/>
          <w:u w:val="single"/>
          <w:lang w:val="en-US"/>
        </w:rPr>
      </w:pPr>
    </w:p>
    <w:p w14:paraId="05031C62" w14:textId="77777777" w:rsidR="008D1C8B" w:rsidRPr="008D1C8B" w:rsidRDefault="008D1C8B" w:rsidP="008D1C8B">
      <w:pPr>
        <w:rPr>
          <w:szCs w:val="22"/>
          <w:lang w:val="en-US"/>
        </w:rPr>
      </w:pPr>
      <w:r w:rsidRPr="008D1C8B">
        <w:rPr>
          <w:szCs w:val="22"/>
          <w:lang w:val="en-US"/>
        </w:rPr>
        <w:t>Robert Marcel TIBALEKA (Mr.), Ambassador, Permanent Representative, Permanent Mission, Geneva</w:t>
      </w:r>
    </w:p>
    <w:p w14:paraId="6364906D" w14:textId="77777777" w:rsidR="008D1C8B" w:rsidRPr="008D1C8B" w:rsidRDefault="00D6024D" w:rsidP="008D1C8B">
      <w:pPr>
        <w:rPr>
          <w:szCs w:val="22"/>
          <w:lang w:val="en-US"/>
        </w:rPr>
      </w:pPr>
      <w:r>
        <w:fldChar w:fldCharType="begin"/>
      </w:r>
      <w:r w:rsidRPr="00D6024D">
        <w:rPr>
          <w:lang w:val="en-US"/>
        </w:rPr>
        <w:instrText>HYPERLINK "mailto:marcel.tibaleka@ugandamission.ch"</w:instrText>
      </w:r>
      <w:r>
        <w:fldChar w:fldCharType="separate"/>
      </w:r>
      <w:r w:rsidR="008D1C8B" w:rsidRPr="008D1C8B">
        <w:rPr>
          <w:rStyle w:val="Hyperlink"/>
          <w:szCs w:val="22"/>
          <w:lang w:val="en-US"/>
        </w:rPr>
        <w:t>marcel.tibaleka@ugandamission.ch</w:t>
      </w:r>
      <w:r>
        <w:rPr>
          <w:rStyle w:val="Hyperlink"/>
          <w:szCs w:val="22"/>
          <w:lang w:val="en-US"/>
        </w:rPr>
        <w:fldChar w:fldCharType="end"/>
      </w:r>
      <w:r w:rsidR="008D1C8B" w:rsidRPr="008D1C8B">
        <w:rPr>
          <w:szCs w:val="22"/>
          <w:u w:val="single"/>
          <w:lang w:val="en-US"/>
        </w:rPr>
        <w:t xml:space="preserve"> </w:t>
      </w:r>
    </w:p>
    <w:p w14:paraId="2405819D" w14:textId="77777777" w:rsidR="008D1C8B" w:rsidRPr="008D1C8B" w:rsidRDefault="008D1C8B" w:rsidP="008D1C8B">
      <w:pPr>
        <w:rPr>
          <w:szCs w:val="22"/>
          <w:lang w:val="en-US"/>
        </w:rPr>
      </w:pPr>
    </w:p>
    <w:p w14:paraId="024A199D" w14:textId="77777777" w:rsidR="008D1C8B" w:rsidRPr="008D1C8B" w:rsidRDefault="008D1C8B" w:rsidP="008D1C8B">
      <w:pPr>
        <w:rPr>
          <w:szCs w:val="22"/>
          <w:lang w:val="en-US"/>
        </w:rPr>
      </w:pPr>
      <w:r w:rsidRPr="008D1C8B">
        <w:rPr>
          <w:szCs w:val="22"/>
          <w:lang w:val="en-US"/>
        </w:rPr>
        <w:t xml:space="preserve">Arthur </w:t>
      </w:r>
      <w:proofErr w:type="spellStart"/>
      <w:r w:rsidRPr="008D1C8B">
        <w:rPr>
          <w:szCs w:val="22"/>
          <w:lang w:val="en-US"/>
        </w:rPr>
        <w:t>Sewankambo</w:t>
      </w:r>
      <w:proofErr w:type="spellEnd"/>
      <w:r w:rsidRPr="008D1C8B">
        <w:rPr>
          <w:sz w:val="23"/>
          <w:szCs w:val="23"/>
          <w:lang w:val="en-US"/>
        </w:rPr>
        <w:t xml:space="preserve"> </w:t>
      </w:r>
      <w:r w:rsidRPr="008D1C8B">
        <w:rPr>
          <w:szCs w:val="22"/>
          <w:lang w:val="en-US"/>
        </w:rPr>
        <w:t>KAFEERO (Mr.), Ambassador, Deputy Permanent Representative, Permanent Mission, Geneva</w:t>
      </w:r>
    </w:p>
    <w:p w14:paraId="6FC54AA3" w14:textId="77777777" w:rsidR="008D1C8B" w:rsidRPr="008D1C8B" w:rsidRDefault="00D6024D" w:rsidP="008D1C8B">
      <w:pPr>
        <w:rPr>
          <w:szCs w:val="22"/>
          <w:u w:val="single"/>
          <w:lang w:val="en-US"/>
        </w:rPr>
      </w:pPr>
      <w:r>
        <w:fldChar w:fldCharType="begin"/>
      </w:r>
      <w:r w:rsidRPr="00D6024D">
        <w:rPr>
          <w:lang w:val="en-US"/>
        </w:rPr>
        <w:instrText>HYPERLINK "mailto:arthur.kafeero@ugandamission.ch"</w:instrText>
      </w:r>
      <w:r>
        <w:fldChar w:fldCharType="separate"/>
      </w:r>
      <w:r w:rsidR="008D1C8B" w:rsidRPr="008D1C8B">
        <w:rPr>
          <w:rStyle w:val="Hyperlink"/>
          <w:szCs w:val="22"/>
          <w:lang w:val="en-US"/>
        </w:rPr>
        <w:t>arthur.kafeero@ugandamission.ch</w:t>
      </w:r>
      <w:r>
        <w:rPr>
          <w:rStyle w:val="Hyperlink"/>
          <w:szCs w:val="22"/>
          <w:lang w:val="en-US"/>
        </w:rPr>
        <w:fldChar w:fldCharType="end"/>
      </w:r>
      <w:r w:rsidR="008D1C8B" w:rsidRPr="008D1C8B">
        <w:rPr>
          <w:szCs w:val="22"/>
          <w:u w:val="single"/>
          <w:lang w:val="en-US"/>
        </w:rPr>
        <w:t xml:space="preserve"> </w:t>
      </w:r>
    </w:p>
    <w:p w14:paraId="7ECD4EAB" w14:textId="77777777" w:rsidR="008D1C8B" w:rsidRPr="008D1C8B" w:rsidRDefault="008D1C8B" w:rsidP="008D1C8B">
      <w:pPr>
        <w:rPr>
          <w:szCs w:val="22"/>
          <w:lang w:val="en-US"/>
        </w:rPr>
      </w:pPr>
    </w:p>
    <w:p w14:paraId="254FE5D7" w14:textId="77777777" w:rsidR="008D1C8B" w:rsidRPr="008D1C8B" w:rsidRDefault="008D1C8B" w:rsidP="008D1C8B">
      <w:pPr>
        <w:rPr>
          <w:szCs w:val="22"/>
          <w:lang w:val="en-US"/>
        </w:rPr>
      </w:pPr>
      <w:r w:rsidRPr="008D1C8B">
        <w:rPr>
          <w:szCs w:val="22"/>
          <w:lang w:val="en-US"/>
        </w:rPr>
        <w:t xml:space="preserve">Henry </w:t>
      </w:r>
      <w:proofErr w:type="spellStart"/>
      <w:r w:rsidRPr="008D1C8B">
        <w:rPr>
          <w:szCs w:val="22"/>
          <w:lang w:val="en-US"/>
        </w:rPr>
        <w:t>Kafunjo</w:t>
      </w:r>
      <w:proofErr w:type="spellEnd"/>
      <w:r w:rsidRPr="008D1C8B">
        <w:rPr>
          <w:szCs w:val="22"/>
          <w:lang w:val="en-US"/>
        </w:rPr>
        <w:t xml:space="preserve"> TWINOMUJUNI (Mr.), Traditional Knowledge Coordinator, Uganda Registration Services Bureau (URSB), Ministry of Justice and Constitutional Affairs, Kampala</w:t>
      </w:r>
    </w:p>
    <w:p w14:paraId="05313C5B" w14:textId="77777777" w:rsidR="008D1C8B" w:rsidRPr="008D1C8B" w:rsidRDefault="00D6024D" w:rsidP="008D1C8B">
      <w:pPr>
        <w:rPr>
          <w:szCs w:val="22"/>
          <w:u w:val="single"/>
          <w:lang w:val="en-US"/>
        </w:rPr>
      </w:pPr>
      <w:r>
        <w:fldChar w:fldCharType="begin"/>
      </w:r>
      <w:r w:rsidRPr="00D6024D">
        <w:rPr>
          <w:lang w:val="en-US"/>
        </w:rPr>
        <w:instrText>HYPERLINK "mailto:kafunjo@ursb.go.ug"</w:instrText>
      </w:r>
      <w:r>
        <w:fldChar w:fldCharType="separate"/>
      </w:r>
      <w:r w:rsidR="008D1C8B" w:rsidRPr="008D1C8B">
        <w:rPr>
          <w:rStyle w:val="Hyperlink"/>
          <w:szCs w:val="22"/>
          <w:lang w:val="en-US"/>
        </w:rPr>
        <w:t>kafunjo@ursb.go.ug</w:t>
      </w:r>
      <w:r>
        <w:rPr>
          <w:rStyle w:val="Hyperlink"/>
          <w:szCs w:val="22"/>
          <w:lang w:val="en-US"/>
        </w:rPr>
        <w:fldChar w:fldCharType="end"/>
      </w:r>
      <w:r w:rsidR="008D1C8B" w:rsidRPr="008D1C8B">
        <w:rPr>
          <w:szCs w:val="22"/>
          <w:u w:val="single"/>
          <w:lang w:val="en-US"/>
        </w:rPr>
        <w:t xml:space="preserve"> </w:t>
      </w:r>
    </w:p>
    <w:p w14:paraId="4CE51AF7" w14:textId="77777777" w:rsidR="008D1C8B" w:rsidRPr="008D1C8B" w:rsidRDefault="008D1C8B" w:rsidP="008D1C8B">
      <w:pPr>
        <w:rPr>
          <w:szCs w:val="22"/>
          <w:lang w:val="en-US"/>
        </w:rPr>
      </w:pPr>
    </w:p>
    <w:p w14:paraId="0C486082" w14:textId="77777777" w:rsidR="008D1C8B" w:rsidRPr="008D1C8B" w:rsidRDefault="008D1C8B" w:rsidP="008D1C8B">
      <w:pPr>
        <w:rPr>
          <w:szCs w:val="22"/>
          <w:lang w:val="en-US"/>
        </w:rPr>
      </w:pPr>
      <w:r w:rsidRPr="008D1C8B">
        <w:rPr>
          <w:szCs w:val="22"/>
          <w:lang w:val="en-US"/>
        </w:rPr>
        <w:t xml:space="preserve">Allan </w:t>
      </w:r>
      <w:proofErr w:type="spellStart"/>
      <w:r w:rsidRPr="008D1C8B">
        <w:rPr>
          <w:szCs w:val="22"/>
          <w:lang w:val="en-US"/>
        </w:rPr>
        <w:t>Mugarura</w:t>
      </w:r>
      <w:proofErr w:type="spellEnd"/>
      <w:r w:rsidRPr="008D1C8B">
        <w:rPr>
          <w:szCs w:val="22"/>
          <w:lang w:val="en-US"/>
        </w:rPr>
        <w:t xml:space="preserve"> NDAGIJE (Mr.), Third Secretary, Permanent Mission, Geneva</w:t>
      </w:r>
    </w:p>
    <w:p w14:paraId="4FAB087C" w14:textId="77777777" w:rsidR="008D1C8B" w:rsidRPr="008D1C8B" w:rsidRDefault="00D6024D" w:rsidP="008D1C8B">
      <w:pPr>
        <w:rPr>
          <w:szCs w:val="22"/>
          <w:u w:val="single"/>
          <w:lang w:val="en-US"/>
        </w:rPr>
      </w:pPr>
      <w:r>
        <w:fldChar w:fldCharType="begin"/>
      </w:r>
      <w:r w:rsidRPr="00D6024D">
        <w:rPr>
          <w:lang w:val="en-US"/>
        </w:rPr>
        <w:instrText>HYPERLINK "mailto:allan.ndagije@ugandamission.ch"</w:instrText>
      </w:r>
      <w:r>
        <w:fldChar w:fldCharType="separate"/>
      </w:r>
      <w:r w:rsidR="008D1C8B" w:rsidRPr="008D1C8B">
        <w:rPr>
          <w:rStyle w:val="Hyperlink"/>
          <w:szCs w:val="22"/>
          <w:lang w:val="en-US"/>
        </w:rPr>
        <w:t>allan.ndagije@ugandamission.ch</w:t>
      </w:r>
      <w:r>
        <w:rPr>
          <w:rStyle w:val="Hyperlink"/>
          <w:szCs w:val="22"/>
          <w:lang w:val="en-US"/>
        </w:rPr>
        <w:fldChar w:fldCharType="end"/>
      </w:r>
      <w:r w:rsidR="008D1C8B" w:rsidRPr="008D1C8B">
        <w:rPr>
          <w:szCs w:val="22"/>
          <w:u w:val="single"/>
          <w:lang w:val="en-US"/>
        </w:rPr>
        <w:t xml:space="preserve"> </w:t>
      </w:r>
    </w:p>
    <w:p w14:paraId="6F714BCB" w14:textId="77777777" w:rsidR="008D1C8B" w:rsidRPr="008D1C8B" w:rsidRDefault="008D1C8B" w:rsidP="008D1C8B">
      <w:pPr>
        <w:rPr>
          <w:szCs w:val="22"/>
          <w:lang w:val="en-US"/>
        </w:rPr>
      </w:pPr>
    </w:p>
    <w:p w14:paraId="6875A746" w14:textId="77777777" w:rsidR="008D1C8B" w:rsidRPr="008D1C8B" w:rsidRDefault="008D1C8B" w:rsidP="008D1C8B">
      <w:pPr>
        <w:rPr>
          <w:szCs w:val="22"/>
          <w:lang w:val="en-US"/>
        </w:rPr>
      </w:pPr>
    </w:p>
    <w:p w14:paraId="049F2471" w14:textId="77777777" w:rsidR="008D1C8B" w:rsidRPr="008D1C8B" w:rsidRDefault="008D1C8B" w:rsidP="008D1C8B">
      <w:pPr>
        <w:rPr>
          <w:szCs w:val="22"/>
          <w:u w:val="single"/>
          <w:lang w:val="en-US"/>
        </w:rPr>
      </w:pPr>
      <w:r w:rsidRPr="008D1C8B">
        <w:rPr>
          <w:szCs w:val="22"/>
          <w:u w:val="single"/>
          <w:lang w:val="en-US"/>
        </w:rPr>
        <w:t>OUZBÉKISTAN/UZBEKISTAN</w:t>
      </w:r>
    </w:p>
    <w:p w14:paraId="6845A7C3" w14:textId="77777777" w:rsidR="008D1C8B" w:rsidRPr="008D1C8B" w:rsidRDefault="008D1C8B" w:rsidP="008D1C8B">
      <w:pPr>
        <w:rPr>
          <w:szCs w:val="22"/>
          <w:u w:val="single"/>
          <w:lang w:val="en-US"/>
        </w:rPr>
      </w:pPr>
    </w:p>
    <w:p w14:paraId="5341E431" w14:textId="77777777" w:rsidR="008D1C8B" w:rsidRPr="008D1C8B" w:rsidRDefault="008D1C8B" w:rsidP="008D1C8B">
      <w:pPr>
        <w:rPr>
          <w:szCs w:val="22"/>
          <w:lang w:val="en-US"/>
        </w:rPr>
      </w:pPr>
      <w:r w:rsidRPr="008D1C8B">
        <w:rPr>
          <w:szCs w:val="22"/>
          <w:lang w:val="en-US"/>
        </w:rPr>
        <w:t>Ikram ABDUKADIROV (Mr.), Head, Intellectual Property Center, Ministry of Justice of the Republic of Uzbekistan, Tashkent</w:t>
      </w:r>
    </w:p>
    <w:p w14:paraId="21DC0B69" w14:textId="77777777" w:rsidR="008D1C8B" w:rsidRPr="008D1C8B" w:rsidRDefault="00D6024D" w:rsidP="008D1C8B">
      <w:pPr>
        <w:rPr>
          <w:szCs w:val="22"/>
          <w:lang w:val="en-US"/>
        </w:rPr>
      </w:pPr>
      <w:r>
        <w:fldChar w:fldCharType="begin"/>
      </w:r>
      <w:r w:rsidRPr="00D6024D">
        <w:rPr>
          <w:lang w:val="en-US"/>
        </w:rPr>
        <w:instrText>HYPERLINK "mailto:patent@ima.uz"</w:instrText>
      </w:r>
      <w:r>
        <w:fldChar w:fldCharType="separate"/>
      </w:r>
      <w:r w:rsidR="008D1C8B" w:rsidRPr="008D1C8B">
        <w:rPr>
          <w:rStyle w:val="Hyperlink"/>
          <w:szCs w:val="22"/>
          <w:lang w:val="en-US"/>
        </w:rPr>
        <w:t>patent@ima.uz</w:t>
      </w:r>
      <w:r>
        <w:rPr>
          <w:rStyle w:val="Hyperlink"/>
          <w:szCs w:val="22"/>
          <w:lang w:val="en-US"/>
        </w:rPr>
        <w:fldChar w:fldCharType="end"/>
      </w:r>
      <w:r w:rsidR="008D1C8B" w:rsidRPr="008D1C8B">
        <w:rPr>
          <w:szCs w:val="22"/>
          <w:u w:val="single"/>
          <w:lang w:val="en-US"/>
        </w:rPr>
        <w:t xml:space="preserve"> </w:t>
      </w:r>
    </w:p>
    <w:p w14:paraId="11AE8C4C" w14:textId="77777777" w:rsidR="008D1C8B" w:rsidRPr="008D1C8B" w:rsidRDefault="008D1C8B" w:rsidP="008D1C8B">
      <w:pPr>
        <w:rPr>
          <w:szCs w:val="22"/>
          <w:lang w:val="en-US"/>
        </w:rPr>
      </w:pPr>
    </w:p>
    <w:p w14:paraId="7048E838" w14:textId="77777777" w:rsidR="008D1C8B" w:rsidRPr="008D1C8B" w:rsidRDefault="008D1C8B" w:rsidP="008D1C8B">
      <w:pPr>
        <w:rPr>
          <w:szCs w:val="22"/>
          <w:lang w:val="en-US"/>
        </w:rPr>
      </w:pPr>
    </w:p>
    <w:p w14:paraId="3801976B" w14:textId="77777777" w:rsidR="008D1C8B" w:rsidRPr="008D1C8B" w:rsidRDefault="008D1C8B" w:rsidP="008D1C8B">
      <w:pPr>
        <w:rPr>
          <w:szCs w:val="22"/>
          <w:u w:val="single"/>
          <w:lang w:val="en-US"/>
        </w:rPr>
      </w:pPr>
      <w:r w:rsidRPr="008D1C8B">
        <w:rPr>
          <w:szCs w:val="22"/>
          <w:u w:val="single"/>
          <w:lang w:val="en-US"/>
        </w:rPr>
        <w:t>PAKISTAN</w:t>
      </w:r>
    </w:p>
    <w:p w14:paraId="301AAD14" w14:textId="77777777" w:rsidR="008D1C8B" w:rsidRPr="008D1C8B" w:rsidRDefault="008D1C8B" w:rsidP="008D1C8B">
      <w:pPr>
        <w:rPr>
          <w:szCs w:val="22"/>
          <w:u w:val="single"/>
          <w:lang w:val="en-US"/>
        </w:rPr>
      </w:pPr>
    </w:p>
    <w:p w14:paraId="0A6E9D81" w14:textId="77777777" w:rsidR="008D1C8B" w:rsidRPr="008D1C8B" w:rsidRDefault="008D1C8B" w:rsidP="008D1C8B">
      <w:pPr>
        <w:rPr>
          <w:szCs w:val="22"/>
          <w:lang w:val="en-US"/>
        </w:rPr>
      </w:pPr>
      <w:r w:rsidRPr="008D1C8B">
        <w:rPr>
          <w:szCs w:val="22"/>
          <w:lang w:val="en-US"/>
        </w:rPr>
        <w:t>Uzair Zahid SHAIKH (Mr.), First Secretary, Permanent Mission, Geneva</w:t>
      </w:r>
    </w:p>
    <w:p w14:paraId="509D0B0B" w14:textId="77777777" w:rsidR="008D1C8B" w:rsidRPr="008D1C8B" w:rsidRDefault="008D1C8B" w:rsidP="008D1C8B">
      <w:pPr>
        <w:rPr>
          <w:szCs w:val="22"/>
          <w:lang w:val="en-US"/>
        </w:rPr>
      </w:pPr>
    </w:p>
    <w:p w14:paraId="33BD9324" w14:textId="77777777" w:rsidR="008D1C8B" w:rsidRPr="008D1C8B" w:rsidRDefault="008D1C8B" w:rsidP="008D1C8B">
      <w:pPr>
        <w:rPr>
          <w:szCs w:val="22"/>
          <w:lang w:val="en-US"/>
        </w:rPr>
      </w:pPr>
    </w:p>
    <w:p w14:paraId="0AC2A65F" w14:textId="77777777" w:rsidR="008D1C8B" w:rsidRPr="00ED2888" w:rsidRDefault="008D1C8B" w:rsidP="008D1C8B">
      <w:pPr>
        <w:rPr>
          <w:szCs w:val="22"/>
          <w:u w:val="single"/>
          <w:lang w:val="es-ES"/>
        </w:rPr>
      </w:pPr>
      <w:r w:rsidRPr="00ED2888">
        <w:rPr>
          <w:szCs w:val="22"/>
          <w:u w:val="single"/>
          <w:lang w:val="es-ES"/>
        </w:rPr>
        <w:t>PANAMA</w:t>
      </w:r>
    </w:p>
    <w:p w14:paraId="68753944" w14:textId="77777777" w:rsidR="008D1C8B" w:rsidRPr="00ED2888" w:rsidRDefault="008D1C8B" w:rsidP="008D1C8B">
      <w:pPr>
        <w:rPr>
          <w:szCs w:val="22"/>
          <w:u w:val="single"/>
          <w:lang w:val="es-ES"/>
        </w:rPr>
      </w:pPr>
    </w:p>
    <w:p w14:paraId="7422CCBA" w14:textId="77777777" w:rsidR="008D1C8B" w:rsidRPr="00ED2888" w:rsidRDefault="008D1C8B" w:rsidP="008D1C8B">
      <w:pPr>
        <w:rPr>
          <w:szCs w:val="22"/>
          <w:lang w:val="es-ES"/>
        </w:rPr>
      </w:pPr>
      <w:r w:rsidRPr="00ED2888">
        <w:rPr>
          <w:szCs w:val="22"/>
          <w:lang w:val="es-ES"/>
        </w:rPr>
        <w:t xml:space="preserve">Johana MÉNDEZ (Sra.), Segunda </w:t>
      </w:r>
      <w:proofErr w:type="gramStart"/>
      <w:r w:rsidRPr="00ED2888">
        <w:rPr>
          <w:szCs w:val="22"/>
          <w:lang w:val="es-ES"/>
        </w:rPr>
        <w:t>Secretaria</w:t>
      </w:r>
      <w:proofErr w:type="gramEnd"/>
      <w:r w:rsidRPr="00ED2888">
        <w:rPr>
          <w:szCs w:val="22"/>
          <w:lang w:val="es-ES"/>
        </w:rPr>
        <w:t>, Misión Permanente ante la Organización Mundial del Comercio (OMC), Ginebra</w:t>
      </w:r>
    </w:p>
    <w:p w14:paraId="7614F267" w14:textId="77777777" w:rsidR="008D1C8B" w:rsidRPr="008D1C8B" w:rsidRDefault="00D6024D" w:rsidP="008D1C8B">
      <w:pPr>
        <w:rPr>
          <w:szCs w:val="22"/>
          <w:u w:val="single"/>
          <w:lang w:val="en-US"/>
        </w:rPr>
      </w:pPr>
      <w:r>
        <w:fldChar w:fldCharType="begin"/>
      </w:r>
      <w:r w:rsidRPr="00D6024D">
        <w:rPr>
          <w:lang w:val="en-US"/>
        </w:rPr>
        <w:instrText>HYPERLINK "mailto:jmendez@panama-omc.ch"</w:instrText>
      </w:r>
      <w:r>
        <w:fldChar w:fldCharType="separate"/>
      </w:r>
      <w:r w:rsidR="008D1C8B" w:rsidRPr="008D1C8B">
        <w:rPr>
          <w:rStyle w:val="Hyperlink"/>
          <w:szCs w:val="22"/>
          <w:lang w:val="en-US"/>
        </w:rPr>
        <w:t>jmendez@panama-omc.ch</w:t>
      </w:r>
      <w:r>
        <w:rPr>
          <w:rStyle w:val="Hyperlink"/>
          <w:szCs w:val="22"/>
          <w:lang w:val="en-US"/>
        </w:rPr>
        <w:fldChar w:fldCharType="end"/>
      </w:r>
      <w:r w:rsidR="008D1C8B" w:rsidRPr="008D1C8B">
        <w:rPr>
          <w:szCs w:val="22"/>
          <w:u w:val="single"/>
          <w:lang w:val="en-US"/>
        </w:rPr>
        <w:t xml:space="preserve"> </w:t>
      </w:r>
    </w:p>
    <w:p w14:paraId="1CA45CEB" w14:textId="77777777" w:rsidR="008D1C8B" w:rsidRPr="008D1C8B" w:rsidRDefault="008D1C8B" w:rsidP="008D1C8B">
      <w:pPr>
        <w:rPr>
          <w:szCs w:val="22"/>
          <w:lang w:val="en-US"/>
        </w:rPr>
      </w:pPr>
    </w:p>
    <w:p w14:paraId="688D74D1" w14:textId="77777777" w:rsidR="008D1C8B" w:rsidRPr="008D1C8B" w:rsidRDefault="008D1C8B" w:rsidP="008D1C8B">
      <w:pPr>
        <w:rPr>
          <w:szCs w:val="22"/>
          <w:lang w:val="en-US"/>
        </w:rPr>
      </w:pPr>
    </w:p>
    <w:p w14:paraId="15C760C7" w14:textId="77777777" w:rsidR="008D1C8B" w:rsidRPr="008D1C8B" w:rsidRDefault="008D1C8B" w:rsidP="008D1C8B">
      <w:pPr>
        <w:rPr>
          <w:szCs w:val="22"/>
          <w:u w:val="single"/>
          <w:lang w:val="en-US"/>
        </w:rPr>
      </w:pPr>
      <w:r w:rsidRPr="008D1C8B">
        <w:rPr>
          <w:szCs w:val="22"/>
          <w:u w:val="single"/>
          <w:lang w:val="en-US"/>
        </w:rPr>
        <w:t>PAYS-BAS (</w:t>
      </w:r>
      <w:proofErr w:type="spellStart"/>
      <w:r w:rsidRPr="008D1C8B">
        <w:rPr>
          <w:szCs w:val="22"/>
          <w:u w:val="single"/>
          <w:lang w:val="en-US"/>
        </w:rPr>
        <w:t>Royaume</w:t>
      </w:r>
      <w:proofErr w:type="spellEnd"/>
      <w:r w:rsidRPr="008D1C8B">
        <w:rPr>
          <w:szCs w:val="22"/>
          <w:u w:val="single"/>
          <w:lang w:val="en-US"/>
        </w:rPr>
        <w:t xml:space="preserve"> des)/NETHERLANDS (Kingdom of the)</w:t>
      </w:r>
    </w:p>
    <w:p w14:paraId="1CD86685" w14:textId="77777777" w:rsidR="008D1C8B" w:rsidRPr="008D1C8B" w:rsidRDefault="008D1C8B" w:rsidP="008D1C8B">
      <w:pPr>
        <w:rPr>
          <w:szCs w:val="22"/>
          <w:u w:val="single"/>
          <w:lang w:val="en-US"/>
        </w:rPr>
      </w:pPr>
    </w:p>
    <w:p w14:paraId="34E1C6F2" w14:textId="77777777" w:rsidR="008D1C8B" w:rsidRPr="008D1C8B" w:rsidRDefault="008D1C8B" w:rsidP="008D1C8B">
      <w:pPr>
        <w:rPr>
          <w:szCs w:val="22"/>
          <w:lang w:val="en-US"/>
        </w:rPr>
      </w:pPr>
      <w:r w:rsidRPr="008D1C8B">
        <w:rPr>
          <w:szCs w:val="22"/>
          <w:lang w:val="en-US"/>
        </w:rPr>
        <w:t>Saskia JURNA (Ms.), First Secretary, Permanent Mission, Geneva</w:t>
      </w:r>
    </w:p>
    <w:p w14:paraId="549A0875" w14:textId="77777777" w:rsidR="008D1C8B" w:rsidRPr="008D1C8B" w:rsidRDefault="008D1C8B" w:rsidP="008D1C8B">
      <w:pPr>
        <w:rPr>
          <w:szCs w:val="22"/>
          <w:lang w:val="en-US"/>
        </w:rPr>
      </w:pPr>
    </w:p>
    <w:p w14:paraId="3443427A" w14:textId="77777777" w:rsidR="008D1C8B" w:rsidRPr="008D1C8B" w:rsidRDefault="008D1C8B" w:rsidP="008D1C8B">
      <w:pPr>
        <w:rPr>
          <w:szCs w:val="22"/>
          <w:lang w:val="en-US"/>
        </w:rPr>
      </w:pPr>
    </w:p>
    <w:p w14:paraId="135A1139" w14:textId="77777777" w:rsidR="008D1C8B" w:rsidRPr="00ED2888" w:rsidRDefault="008D1C8B" w:rsidP="008D1C8B">
      <w:pPr>
        <w:keepNext/>
        <w:keepLines/>
        <w:rPr>
          <w:szCs w:val="22"/>
          <w:u w:val="single"/>
          <w:lang w:val="es-ES"/>
        </w:rPr>
      </w:pPr>
      <w:r w:rsidRPr="00ED2888">
        <w:rPr>
          <w:szCs w:val="22"/>
          <w:u w:val="single"/>
          <w:lang w:val="es-ES"/>
        </w:rPr>
        <w:t>PÉROU/PERU</w:t>
      </w:r>
    </w:p>
    <w:p w14:paraId="01537574" w14:textId="77777777" w:rsidR="008D1C8B" w:rsidRPr="00ED2888" w:rsidRDefault="008D1C8B" w:rsidP="008D1C8B">
      <w:pPr>
        <w:keepNext/>
        <w:keepLines/>
        <w:rPr>
          <w:szCs w:val="22"/>
          <w:u w:val="single"/>
          <w:lang w:val="es-ES"/>
        </w:rPr>
      </w:pPr>
    </w:p>
    <w:p w14:paraId="79CD8A06" w14:textId="77777777" w:rsidR="008D1C8B" w:rsidRPr="00AF31D4" w:rsidRDefault="008D1C8B" w:rsidP="008D1C8B">
      <w:pPr>
        <w:keepNext/>
        <w:keepLines/>
        <w:rPr>
          <w:szCs w:val="22"/>
          <w:lang w:val="es-ES"/>
        </w:rPr>
      </w:pPr>
      <w:r w:rsidRPr="00AF31D4">
        <w:rPr>
          <w:szCs w:val="22"/>
          <w:lang w:val="es-ES"/>
        </w:rPr>
        <w:t xml:space="preserve">Manuel CASTRO CALDERÓN (Sr.), </w:t>
      </w:r>
      <w:proofErr w:type="gramStart"/>
      <w:r w:rsidRPr="00AF31D4">
        <w:rPr>
          <w:szCs w:val="22"/>
          <w:lang w:val="es-ES"/>
        </w:rPr>
        <w:t>Director</w:t>
      </w:r>
      <w:proofErr w:type="gramEnd"/>
      <w:r w:rsidRPr="00AF31D4">
        <w:rPr>
          <w:szCs w:val="22"/>
          <w:lang w:val="es-ES"/>
        </w:rPr>
        <w:t xml:space="preserve"> de Patentes, Dirección de Invenciones y Nuevas Tecnologías, Instituto Nacional de Defensa de la Competencia y de la Protección de la Propiedad Intelectual (INDECOPI), Lima</w:t>
      </w:r>
    </w:p>
    <w:p w14:paraId="5D3512CC" w14:textId="77777777" w:rsidR="008D1C8B" w:rsidRPr="00AF31D4" w:rsidRDefault="00D6024D" w:rsidP="008D1C8B">
      <w:pPr>
        <w:keepNext/>
        <w:keepLines/>
        <w:rPr>
          <w:szCs w:val="22"/>
          <w:u w:val="single"/>
          <w:lang w:val="es-ES"/>
        </w:rPr>
      </w:pPr>
      <w:hyperlink r:id="rId41" w:history="1">
        <w:r w:rsidR="008D1C8B" w:rsidRPr="00AF31D4">
          <w:rPr>
            <w:rStyle w:val="Hyperlink"/>
            <w:szCs w:val="22"/>
            <w:lang w:val="es-ES"/>
          </w:rPr>
          <w:t>mcastro@indecopi.gob.pe</w:t>
        </w:r>
      </w:hyperlink>
    </w:p>
    <w:p w14:paraId="581F02D6" w14:textId="77777777" w:rsidR="008D1C8B" w:rsidRPr="00AF31D4" w:rsidRDefault="008D1C8B" w:rsidP="008D1C8B">
      <w:pPr>
        <w:rPr>
          <w:szCs w:val="22"/>
          <w:lang w:val="es-ES"/>
        </w:rPr>
      </w:pPr>
    </w:p>
    <w:p w14:paraId="38BCA6B5" w14:textId="77777777" w:rsidR="008D1C8B" w:rsidRPr="00AF31D4" w:rsidRDefault="008D1C8B" w:rsidP="008D1C8B">
      <w:pPr>
        <w:rPr>
          <w:szCs w:val="22"/>
          <w:lang w:val="es-ES"/>
        </w:rPr>
      </w:pPr>
      <w:r w:rsidRPr="00AF31D4">
        <w:rPr>
          <w:szCs w:val="22"/>
          <w:lang w:val="es-ES"/>
        </w:rPr>
        <w:t xml:space="preserve">Liliana PALOMINO DELGADO (Sra.), </w:t>
      </w:r>
      <w:proofErr w:type="gramStart"/>
      <w:r w:rsidRPr="00AF31D4">
        <w:rPr>
          <w:szCs w:val="22"/>
          <w:lang w:val="es-ES"/>
        </w:rPr>
        <w:t>Subdirectora</w:t>
      </w:r>
      <w:proofErr w:type="gramEnd"/>
      <w:r w:rsidRPr="00AF31D4">
        <w:rPr>
          <w:szCs w:val="22"/>
          <w:lang w:val="es-ES"/>
        </w:rPr>
        <w:t xml:space="preserve"> de Invenciones y Nuevas Tecnologías, Dirección de Invenciones y Nuevas Tecnologías, Instituto Nacional de Defensa de la Competencia y de la Protección de la Propiedad Intelectual (INDECOPI), Lima</w:t>
      </w:r>
    </w:p>
    <w:p w14:paraId="385434DD" w14:textId="77777777" w:rsidR="008D1C8B" w:rsidRPr="00AF31D4" w:rsidRDefault="00D6024D" w:rsidP="008D1C8B">
      <w:pPr>
        <w:rPr>
          <w:szCs w:val="22"/>
          <w:u w:val="single"/>
          <w:lang w:val="es-ES"/>
        </w:rPr>
      </w:pPr>
      <w:hyperlink r:id="rId42" w:history="1">
        <w:r w:rsidR="008D1C8B" w:rsidRPr="00AF31D4">
          <w:rPr>
            <w:rStyle w:val="Hyperlink"/>
            <w:szCs w:val="22"/>
            <w:lang w:val="es-ES"/>
          </w:rPr>
          <w:t>lpalomino@indecopi.gob.pe</w:t>
        </w:r>
      </w:hyperlink>
    </w:p>
    <w:p w14:paraId="117CC43A" w14:textId="77777777" w:rsidR="008D1C8B" w:rsidRPr="00AF31D4" w:rsidRDefault="008D1C8B" w:rsidP="008D1C8B">
      <w:pPr>
        <w:rPr>
          <w:szCs w:val="22"/>
          <w:lang w:val="es-ES"/>
        </w:rPr>
      </w:pPr>
    </w:p>
    <w:p w14:paraId="7A80928C" w14:textId="77777777" w:rsidR="008D1C8B" w:rsidRPr="00AF31D4" w:rsidRDefault="008D1C8B" w:rsidP="008D1C8B">
      <w:pPr>
        <w:rPr>
          <w:szCs w:val="22"/>
          <w:lang w:val="es-ES"/>
        </w:rPr>
      </w:pPr>
      <w:r w:rsidRPr="00AF31D4">
        <w:rPr>
          <w:szCs w:val="22"/>
          <w:lang w:val="es-ES"/>
        </w:rPr>
        <w:lastRenderedPageBreak/>
        <w:t xml:space="preserve">Gena Solange Beatriz CHÁVEZ RODRÍGUEZ (Sra.), </w:t>
      </w:r>
      <w:proofErr w:type="gramStart"/>
      <w:r w:rsidRPr="00AF31D4">
        <w:rPr>
          <w:szCs w:val="22"/>
          <w:lang w:val="es-ES"/>
        </w:rPr>
        <w:t>Jefa</w:t>
      </w:r>
      <w:proofErr w:type="gramEnd"/>
      <w:r w:rsidRPr="00AF31D4">
        <w:rPr>
          <w:szCs w:val="22"/>
          <w:lang w:val="es-ES"/>
        </w:rPr>
        <w:t>, Oficina Regional de San Martín, Instituto Nacional de Defensa de la Competencia y de la Protección de la Propiedad Intelectual (INDECOPI), Tarapoto</w:t>
      </w:r>
    </w:p>
    <w:p w14:paraId="31830EE1" w14:textId="77777777" w:rsidR="008D1C8B" w:rsidRPr="00AF31D4" w:rsidRDefault="00D6024D" w:rsidP="008D1C8B">
      <w:pPr>
        <w:rPr>
          <w:szCs w:val="22"/>
          <w:lang w:val="es-ES"/>
        </w:rPr>
      </w:pPr>
      <w:r>
        <w:fldChar w:fldCharType="begin"/>
      </w:r>
      <w:r w:rsidRPr="00D6024D">
        <w:rPr>
          <w:lang w:val="en-US"/>
        </w:rPr>
        <w:instrText>HYPERLINK "mailto:gchavez@indecopi.gob.pe"</w:instrText>
      </w:r>
      <w:r>
        <w:fldChar w:fldCharType="separate"/>
      </w:r>
      <w:r w:rsidR="008D1C8B" w:rsidRPr="00AF31D4">
        <w:rPr>
          <w:rStyle w:val="Hyperlink"/>
          <w:szCs w:val="22"/>
          <w:lang w:val="es-ES"/>
        </w:rPr>
        <w:t>gchavez@indecopi.gob.pe</w:t>
      </w:r>
      <w:r>
        <w:rPr>
          <w:rStyle w:val="Hyperlink"/>
          <w:szCs w:val="22"/>
          <w:lang w:val="es-ES"/>
        </w:rPr>
        <w:fldChar w:fldCharType="end"/>
      </w:r>
      <w:r w:rsidR="008D1C8B" w:rsidRPr="00AF31D4">
        <w:rPr>
          <w:szCs w:val="22"/>
          <w:u w:val="single"/>
          <w:lang w:val="es-ES"/>
        </w:rPr>
        <w:t xml:space="preserve"> </w:t>
      </w:r>
    </w:p>
    <w:p w14:paraId="0BDE97B2" w14:textId="77777777" w:rsidR="008D1C8B" w:rsidRPr="00AF31D4" w:rsidRDefault="008D1C8B" w:rsidP="008D1C8B">
      <w:pPr>
        <w:rPr>
          <w:szCs w:val="22"/>
          <w:lang w:val="es-ES"/>
        </w:rPr>
      </w:pPr>
    </w:p>
    <w:p w14:paraId="756E45DA" w14:textId="77777777" w:rsidR="008D1C8B" w:rsidRPr="00AF31D4" w:rsidRDefault="008D1C8B" w:rsidP="008D1C8B">
      <w:pPr>
        <w:rPr>
          <w:szCs w:val="22"/>
          <w:lang w:val="es-ES"/>
        </w:rPr>
      </w:pPr>
      <w:r w:rsidRPr="00AF31D4">
        <w:rPr>
          <w:szCs w:val="22"/>
          <w:lang w:val="es-ES"/>
        </w:rPr>
        <w:t>Sara QUINTEROS (Sra.), Ejecutiva 1, Dirección de Invenciones y Nuevas Tecnologías, Instituto Nacional de Defensa de la Competencia y de la Protección de la Propiedad Intelectual</w:t>
      </w:r>
      <w:r>
        <w:rPr>
          <w:szCs w:val="22"/>
          <w:lang w:val="es-ES"/>
        </w:rPr>
        <w:t> </w:t>
      </w:r>
      <w:r w:rsidRPr="00AF31D4">
        <w:rPr>
          <w:szCs w:val="22"/>
          <w:lang w:val="es-ES"/>
        </w:rPr>
        <w:t>(INDECOPI), Lima</w:t>
      </w:r>
    </w:p>
    <w:p w14:paraId="227AB342" w14:textId="77777777" w:rsidR="008D1C8B" w:rsidRPr="00AF31D4" w:rsidRDefault="00D6024D" w:rsidP="008D1C8B">
      <w:pPr>
        <w:rPr>
          <w:szCs w:val="22"/>
          <w:u w:val="single"/>
          <w:lang w:val="es-ES"/>
        </w:rPr>
      </w:pPr>
      <w:r>
        <w:fldChar w:fldCharType="begin"/>
      </w:r>
      <w:r w:rsidRPr="00D6024D">
        <w:rPr>
          <w:lang w:val="en-US"/>
        </w:rPr>
        <w:instrText>HYPERLINK "mailto:squinteros@indecopi.gob.pe"</w:instrText>
      </w:r>
      <w:r>
        <w:fldChar w:fldCharType="separate"/>
      </w:r>
      <w:r w:rsidR="008D1C8B" w:rsidRPr="00AF31D4">
        <w:rPr>
          <w:rStyle w:val="Hyperlink"/>
          <w:szCs w:val="22"/>
          <w:lang w:val="es-ES"/>
        </w:rPr>
        <w:t>squinteros@indecopi.gob.pe</w:t>
      </w:r>
      <w:r>
        <w:rPr>
          <w:rStyle w:val="Hyperlink"/>
          <w:szCs w:val="22"/>
          <w:lang w:val="es-ES"/>
        </w:rPr>
        <w:fldChar w:fldCharType="end"/>
      </w:r>
      <w:r w:rsidR="008D1C8B" w:rsidRPr="00AF31D4">
        <w:rPr>
          <w:szCs w:val="22"/>
          <w:u w:val="single"/>
          <w:lang w:val="es-ES"/>
        </w:rPr>
        <w:t xml:space="preserve"> </w:t>
      </w:r>
    </w:p>
    <w:p w14:paraId="583BB694" w14:textId="77777777" w:rsidR="008D1C8B" w:rsidRPr="00AF31D4" w:rsidRDefault="008D1C8B" w:rsidP="008D1C8B">
      <w:pPr>
        <w:rPr>
          <w:szCs w:val="22"/>
          <w:lang w:val="es-ES"/>
        </w:rPr>
      </w:pPr>
    </w:p>
    <w:p w14:paraId="05D8302C" w14:textId="77777777" w:rsidR="008D1C8B" w:rsidRPr="00AF31D4" w:rsidRDefault="008D1C8B" w:rsidP="008D1C8B">
      <w:pPr>
        <w:rPr>
          <w:szCs w:val="22"/>
          <w:lang w:val="es-ES"/>
        </w:rPr>
      </w:pPr>
      <w:r w:rsidRPr="00AF31D4">
        <w:rPr>
          <w:szCs w:val="22"/>
          <w:lang w:val="es-ES"/>
        </w:rPr>
        <w:t>Alejandro Kiyoshi MATSUNO REMIGIO (Sr.), Especialista Legal, Dirección General para Asuntos Económicos, Ministerio de Relaciones Exteriores, Lima</w:t>
      </w:r>
    </w:p>
    <w:p w14:paraId="51BCCABF" w14:textId="77777777" w:rsidR="008D1C8B" w:rsidRPr="00CB2878" w:rsidRDefault="00D6024D" w:rsidP="008D1C8B">
      <w:pPr>
        <w:rPr>
          <w:szCs w:val="22"/>
          <w:lang w:val="es-US"/>
        </w:rPr>
      </w:pPr>
      <w:hyperlink r:id="rId43" w:history="1">
        <w:r w:rsidR="008D1C8B" w:rsidRPr="00CB2878">
          <w:rPr>
            <w:rStyle w:val="Hyperlink"/>
            <w:szCs w:val="22"/>
            <w:lang w:val="es-US"/>
          </w:rPr>
          <w:t>amatsunor@rree.gob.pe</w:t>
        </w:r>
      </w:hyperlink>
      <w:r w:rsidR="008D1C8B" w:rsidRPr="00CB2878">
        <w:rPr>
          <w:szCs w:val="22"/>
          <w:u w:val="single"/>
          <w:lang w:val="es-US"/>
        </w:rPr>
        <w:t xml:space="preserve"> </w:t>
      </w:r>
    </w:p>
    <w:p w14:paraId="52BAD528" w14:textId="77777777" w:rsidR="008D1C8B" w:rsidRPr="00CB2878" w:rsidRDefault="008D1C8B" w:rsidP="008D1C8B">
      <w:pPr>
        <w:rPr>
          <w:szCs w:val="22"/>
          <w:lang w:val="es-US"/>
        </w:rPr>
      </w:pPr>
    </w:p>
    <w:p w14:paraId="64903C37" w14:textId="77777777" w:rsidR="008D1C8B" w:rsidRPr="0032425D" w:rsidRDefault="008D1C8B" w:rsidP="008D1C8B">
      <w:pPr>
        <w:rPr>
          <w:szCs w:val="22"/>
          <w:lang w:val="es-US"/>
        </w:rPr>
      </w:pPr>
      <w:r w:rsidRPr="0032425D">
        <w:rPr>
          <w:szCs w:val="22"/>
          <w:lang w:val="es-US"/>
        </w:rPr>
        <w:t xml:space="preserve">Alison </w:t>
      </w:r>
      <w:proofErr w:type="spellStart"/>
      <w:r w:rsidRPr="0032425D">
        <w:rPr>
          <w:szCs w:val="22"/>
          <w:lang w:val="es-US"/>
        </w:rPr>
        <w:t>Anabella</w:t>
      </w:r>
      <w:proofErr w:type="spellEnd"/>
      <w:r w:rsidRPr="0032425D">
        <w:rPr>
          <w:szCs w:val="22"/>
          <w:lang w:val="es-US"/>
        </w:rPr>
        <w:t xml:space="preserve"> URQUIZO OLAZABAL (Sra.), Segunda </w:t>
      </w:r>
      <w:proofErr w:type="gramStart"/>
      <w:r w:rsidRPr="0032425D">
        <w:rPr>
          <w:szCs w:val="22"/>
          <w:lang w:val="es-US"/>
        </w:rPr>
        <w:t>Secretaria</w:t>
      </w:r>
      <w:proofErr w:type="gramEnd"/>
      <w:r w:rsidRPr="0032425D">
        <w:rPr>
          <w:szCs w:val="22"/>
          <w:lang w:val="es-US"/>
        </w:rPr>
        <w:t>, Misión Permanente, Ginebra</w:t>
      </w:r>
    </w:p>
    <w:p w14:paraId="0C62FE46" w14:textId="77777777" w:rsidR="008D1C8B" w:rsidRPr="008D1C8B" w:rsidRDefault="00D6024D" w:rsidP="008D1C8B">
      <w:pPr>
        <w:rPr>
          <w:szCs w:val="22"/>
          <w:lang w:val="en-US"/>
        </w:rPr>
      </w:pPr>
      <w:r>
        <w:fldChar w:fldCharType="begin"/>
      </w:r>
      <w:r w:rsidRPr="00D6024D">
        <w:rPr>
          <w:lang w:val="en-US"/>
        </w:rPr>
        <w:instrText>HYPERLINK "mailto:aurquizo@onuperuginebra.ch"</w:instrText>
      </w:r>
      <w:r>
        <w:fldChar w:fldCharType="separate"/>
      </w:r>
      <w:r w:rsidR="008D1C8B" w:rsidRPr="008D1C8B">
        <w:rPr>
          <w:rStyle w:val="Hyperlink"/>
          <w:szCs w:val="22"/>
          <w:lang w:val="en-US"/>
        </w:rPr>
        <w:t>aurquizo@onuperuginebra.ch</w:t>
      </w:r>
      <w:r>
        <w:rPr>
          <w:rStyle w:val="Hyperlink"/>
          <w:szCs w:val="22"/>
          <w:lang w:val="en-US"/>
        </w:rPr>
        <w:fldChar w:fldCharType="end"/>
      </w:r>
      <w:r w:rsidR="008D1C8B" w:rsidRPr="008D1C8B">
        <w:rPr>
          <w:szCs w:val="22"/>
          <w:u w:val="single"/>
          <w:lang w:val="en-US"/>
        </w:rPr>
        <w:t xml:space="preserve"> </w:t>
      </w:r>
    </w:p>
    <w:p w14:paraId="4CC1734F" w14:textId="77777777" w:rsidR="008D1C8B" w:rsidRPr="008D1C8B" w:rsidRDefault="008D1C8B" w:rsidP="008D1C8B">
      <w:pPr>
        <w:rPr>
          <w:szCs w:val="22"/>
          <w:lang w:val="en-US"/>
        </w:rPr>
      </w:pPr>
    </w:p>
    <w:p w14:paraId="34717A29" w14:textId="77777777" w:rsidR="008D1C8B" w:rsidRPr="008D1C8B" w:rsidRDefault="008D1C8B" w:rsidP="008D1C8B">
      <w:pPr>
        <w:rPr>
          <w:szCs w:val="22"/>
          <w:lang w:val="en-US"/>
        </w:rPr>
      </w:pPr>
    </w:p>
    <w:p w14:paraId="00685648" w14:textId="77777777" w:rsidR="008D1C8B" w:rsidRPr="008D1C8B" w:rsidRDefault="008D1C8B" w:rsidP="008D1C8B">
      <w:pPr>
        <w:rPr>
          <w:szCs w:val="22"/>
          <w:u w:val="single"/>
          <w:lang w:val="en-US"/>
        </w:rPr>
      </w:pPr>
      <w:r w:rsidRPr="008D1C8B">
        <w:rPr>
          <w:szCs w:val="22"/>
          <w:u w:val="single"/>
          <w:lang w:val="en-US"/>
        </w:rPr>
        <w:t>PHILIPPINES</w:t>
      </w:r>
    </w:p>
    <w:p w14:paraId="3DC2C466" w14:textId="77777777" w:rsidR="008D1C8B" w:rsidRPr="008D1C8B" w:rsidRDefault="008D1C8B" w:rsidP="008D1C8B">
      <w:pPr>
        <w:rPr>
          <w:szCs w:val="22"/>
          <w:u w:val="single"/>
          <w:lang w:val="en-US"/>
        </w:rPr>
      </w:pPr>
    </w:p>
    <w:p w14:paraId="73F55864" w14:textId="77777777" w:rsidR="008D1C8B" w:rsidRPr="008D1C8B" w:rsidRDefault="008D1C8B" w:rsidP="008D1C8B">
      <w:pPr>
        <w:rPr>
          <w:szCs w:val="22"/>
          <w:lang w:val="en-US"/>
        </w:rPr>
      </w:pPr>
      <w:r w:rsidRPr="008D1C8B">
        <w:rPr>
          <w:szCs w:val="22"/>
          <w:lang w:val="en-US"/>
        </w:rPr>
        <w:t>Felipe F. CARIÑO III, (Mr.), Minister, Permanent Mission, Geneva</w:t>
      </w:r>
    </w:p>
    <w:p w14:paraId="264CECAA" w14:textId="77777777" w:rsidR="008D1C8B" w:rsidRPr="008D1C8B" w:rsidRDefault="008D1C8B" w:rsidP="008D1C8B">
      <w:pPr>
        <w:rPr>
          <w:szCs w:val="22"/>
          <w:lang w:val="en-US"/>
        </w:rPr>
      </w:pPr>
    </w:p>
    <w:p w14:paraId="702004CE" w14:textId="77777777" w:rsidR="008D1C8B" w:rsidRPr="008D1C8B" w:rsidRDefault="008D1C8B" w:rsidP="008D1C8B">
      <w:pPr>
        <w:rPr>
          <w:szCs w:val="22"/>
          <w:lang w:val="en-US"/>
        </w:rPr>
      </w:pPr>
      <w:r w:rsidRPr="008D1C8B">
        <w:rPr>
          <w:szCs w:val="22"/>
          <w:lang w:val="en-US"/>
        </w:rPr>
        <w:t>Ann EDILLON (Ms.), Director, Bureau of Patents, Utility Models and Industrial Design, Intellectual Property Office of the Philippines (IPOPHL), Taguig City</w:t>
      </w:r>
    </w:p>
    <w:p w14:paraId="176544E1" w14:textId="77777777" w:rsidR="008D1C8B" w:rsidRPr="008D1C8B" w:rsidRDefault="00D6024D" w:rsidP="008D1C8B">
      <w:pPr>
        <w:rPr>
          <w:szCs w:val="22"/>
          <w:lang w:val="en-US"/>
        </w:rPr>
      </w:pPr>
      <w:r>
        <w:fldChar w:fldCharType="begin"/>
      </w:r>
      <w:r w:rsidRPr="00D6024D">
        <w:rPr>
          <w:lang w:val="en-US"/>
        </w:rPr>
        <w:instrText>HYPERLINK "mailto:ann.edillon@ipophil.gov.ph"</w:instrText>
      </w:r>
      <w:r>
        <w:fldChar w:fldCharType="separate"/>
      </w:r>
      <w:r w:rsidR="008D1C8B" w:rsidRPr="008D1C8B">
        <w:rPr>
          <w:rStyle w:val="Hyperlink"/>
          <w:szCs w:val="22"/>
          <w:lang w:val="en-US"/>
        </w:rPr>
        <w:t>ann.edillon@ipophil.gov.ph</w:t>
      </w:r>
      <w:r>
        <w:rPr>
          <w:rStyle w:val="Hyperlink"/>
          <w:szCs w:val="22"/>
          <w:lang w:val="en-US"/>
        </w:rPr>
        <w:fldChar w:fldCharType="end"/>
      </w:r>
      <w:r w:rsidR="008D1C8B" w:rsidRPr="008D1C8B">
        <w:rPr>
          <w:szCs w:val="22"/>
          <w:u w:val="single"/>
          <w:lang w:val="en-US"/>
        </w:rPr>
        <w:t xml:space="preserve"> </w:t>
      </w:r>
    </w:p>
    <w:p w14:paraId="231030E6" w14:textId="77777777" w:rsidR="008D1C8B" w:rsidRPr="008D1C8B" w:rsidRDefault="008D1C8B" w:rsidP="008D1C8B">
      <w:pPr>
        <w:rPr>
          <w:szCs w:val="22"/>
          <w:lang w:val="en-US"/>
        </w:rPr>
      </w:pPr>
    </w:p>
    <w:p w14:paraId="3F30B422" w14:textId="77777777" w:rsidR="008D1C8B" w:rsidRPr="008D1C8B" w:rsidRDefault="008D1C8B" w:rsidP="008D1C8B">
      <w:pPr>
        <w:rPr>
          <w:szCs w:val="22"/>
          <w:lang w:val="en-US"/>
        </w:rPr>
      </w:pPr>
      <w:r w:rsidRPr="008D1C8B">
        <w:rPr>
          <w:szCs w:val="22"/>
          <w:lang w:val="en-US"/>
        </w:rPr>
        <w:t>Michelle P. PONTILLAS (Ms.), Senior Technical Staff, Policy Research and International Affairs, Intellectual Property Office of the Philippines (IPOPHL), Taguig City</w:t>
      </w:r>
    </w:p>
    <w:p w14:paraId="4A7B4841" w14:textId="77777777" w:rsidR="008D1C8B" w:rsidRPr="008D1C8B" w:rsidRDefault="00D6024D" w:rsidP="008D1C8B">
      <w:pPr>
        <w:rPr>
          <w:szCs w:val="22"/>
          <w:lang w:val="en-US"/>
        </w:rPr>
      </w:pPr>
      <w:r>
        <w:fldChar w:fldCharType="begin"/>
      </w:r>
      <w:r w:rsidRPr="00D6024D">
        <w:rPr>
          <w:lang w:val="en-US"/>
        </w:rPr>
        <w:instrText>HYPERLINK "mailto:michelle.pontillas@ipophil.gov.ph"</w:instrText>
      </w:r>
      <w:r>
        <w:fldChar w:fldCharType="separate"/>
      </w:r>
      <w:r w:rsidR="008D1C8B" w:rsidRPr="008D1C8B">
        <w:rPr>
          <w:rStyle w:val="Hyperlink"/>
          <w:szCs w:val="22"/>
          <w:lang w:val="en-US"/>
        </w:rPr>
        <w:t>michelle.pontillas@ipophil.gov.ph</w:t>
      </w:r>
      <w:r>
        <w:rPr>
          <w:rStyle w:val="Hyperlink"/>
          <w:szCs w:val="22"/>
          <w:lang w:val="en-US"/>
        </w:rPr>
        <w:fldChar w:fldCharType="end"/>
      </w:r>
      <w:r w:rsidR="008D1C8B" w:rsidRPr="008D1C8B">
        <w:rPr>
          <w:szCs w:val="22"/>
          <w:u w:val="single"/>
          <w:lang w:val="en-US"/>
        </w:rPr>
        <w:t xml:space="preserve"> </w:t>
      </w:r>
    </w:p>
    <w:p w14:paraId="768FBF86" w14:textId="77777777" w:rsidR="008D1C8B" w:rsidRPr="008D1C8B" w:rsidRDefault="008D1C8B" w:rsidP="008D1C8B">
      <w:pPr>
        <w:rPr>
          <w:szCs w:val="22"/>
          <w:lang w:val="en-US"/>
        </w:rPr>
      </w:pPr>
    </w:p>
    <w:p w14:paraId="03B376B0" w14:textId="77777777" w:rsidR="008D1C8B" w:rsidRPr="008D1C8B" w:rsidRDefault="008D1C8B" w:rsidP="008D1C8B">
      <w:pPr>
        <w:rPr>
          <w:szCs w:val="22"/>
          <w:lang w:val="en-US"/>
        </w:rPr>
      </w:pPr>
      <w:r w:rsidRPr="008D1C8B">
        <w:rPr>
          <w:szCs w:val="22"/>
          <w:lang w:val="en-US"/>
        </w:rPr>
        <w:t>Maria Katrina D. RIVERA (Ms.), Attorney, Policy Research and International Affairs Division, Intellectual Property Office of the Philippines (IPOPHL), Taguig City</w:t>
      </w:r>
    </w:p>
    <w:p w14:paraId="16DCECEC" w14:textId="77777777" w:rsidR="008D1C8B" w:rsidRPr="008D1C8B" w:rsidRDefault="00D6024D" w:rsidP="008D1C8B">
      <w:pPr>
        <w:rPr>
          <w:szCs w:val="22"/>
          <w:u w:val="single"/>
          <w:lang w:val="en-US"/>
        </w:rPr>
      </w:pPr>
      <w:r>
        <w:fldChar w:fldCharType="begin"/>
      </w:r>
      <w:r w:rsidRPr="00D6024D">
        <w:rPr>
          <w:lang w:val="en-US"/>
        </w:rPr>
        <w:instrText>HYPERLINK "mailto:mkatrina.rivera@ipophil.gov.ph"</w:instrText>
      </w:r>
      <w:r>
        <w:fldChar w:fldCharType="separate"/>
      </w:r>
      <w:r w:rsidR="008D1C8B" w:rsidRPr="008D1C8B">
        <w:rPr>
          <w:rStyle w:val="Hyperlink"/>
          <w:szCs w:val="22"/>
          <w:lang w:val="en-US"/>
        </w:rPr>
        <w:t>mkatrina.rivera@ipophil.gov.ph</w:t>
      </w:r>
      <w:r>
        <w:rPr>
          <w:rStyle w:val="Hyperlink"/>
          <w:szCs w:val="22"/>
          <w:lang w:val="en-US"/>
        </w:rPr>
        <w:fldChar w:fldCharType="end"/>
      </w:r>
      <w:r w:rsidR="008D1C8B" w:rsidRPr="008D1C8B">
        <w:rPr>
          <w:szCs w:val="22"/>
          <w:u w:val="single"/>
          <w:lang w:val="en-US"/>
        </w:rPr>
        <w:t xml:space="preserve"> </w:t>
      </w:r>
    </w:p>
    <w:p w14:paraId="3479C8F1" w14:textId="77777777" w:rsidR="008D1C8B" w:rsidRPr="008D1C8B" w:rsidRDefault="008D1C8B" w:rsidP="008D1C8B">
      <w:pPr>
        <w:rPr>
          <w:szCs w:val="22"/>
          <w:lang w:val="en-US"/>
        </w:rPr>
      </w:pPr>
    </w:p>
    <w:p w14:paraId="3F1E89A9" w14:textId="77777777" w:rsidR="008D1C8B" w:rsidRPr="008D1C8B" w:rsidRDefault="008D1C8B" w:rsidP="008D1C8B">
      <w:pPr>
        <w:rPr>
          <w:szCs w:val="22"/>
          <w:lang w:val="en-US"/>
        </w:rPr>
      </w:pPr>
      <w:r w:rsidRPr="008D1C8B">
        <w:rPr>
          <w:szCs w:val="22"/>
          <w:lang w:val="en-US"/>
        </w:rPr>
        <w:t>Ann Ruth B. REYES (Ms.), Intellectual Property Rights Specialist IV, Bureau of Patents, Intellectual Property Office of the Philippines (IPOPHL), Taguig City</w:t>
      </w:r>
    </w:p>
    <w:p w14:paraId="1193F682" w14:textId="77777777" w:rsidR="008D1C8B" w:rsidRPr="008D1C8B" w:rsidRDefault="00D6024D" w:rsidP="008D1C8B">
      <w:pPr>
        <w:rPr>
          <w:szCs w:val="22"/>
          <w:lang w:val="en-US"/>
        </w:rPr>
      </w:pPr>
      <w:r>
        <w:fldChar w:fldCharType="begin"/>
      </w:r>
      <w:r w:rsidRPr="00D6024D">
        <w:rPr>
          <w:lang w:val="en-US"/>
        </w:rPr>
        <w:instrText>HYPERLINK "mailto:annruth.reyes@ipophil.gov.ph"</w:instrText>
      </w:r>
      <w:r>
        <w:fldChar w:fldCharType="separate"/>
      </w:r>
      <w:r w:rsidR="008D1C8B" w:rsidRPr="008D1C8B">
        <w:rPr>
          <w:rStyle w:val="Hyperlink"/>
          <w:szCs w:val="22"/>
          <w:lang w:val="en-US"/>
        </w:rPr>
        <w:t>annruth.reyes@ipophil.gov.ph</w:t>
      </w:r>
      <w:r>
        <w:rPr>
          <w:rStyle w:val="Hyperlink"/>
          <w:szCs w:val="22"/>
          <w:lang w:val="en-US"/>
        </w:rPr>
        <w:fldChar w:fldCharType="end"/>
      </w:r>
      <w:r w:rsidR="008D1C8B" w:rsidRPr="008D1C8B">
        <w:rPr>
          <w:szCs w:val="22"/>
          <w:u w:val="single"/>
          <w:lang w:val="en-US"/>
        </w:rPr>
        <w:t xml:space="preserve"> </w:t>
      </w:r>
    </w:p>
    <w:p w14:paraId="74649218" w14:textId="77777777" w:rsidR="008D1C8B" w:rsidRPr="008D1C8B" w:rsidRDefault="008D1C8B" w:rsidP="008D1C8B">
      <w:pPr>
        <w:rPr>
          <w:szCs w:val="22"/>
          <w:lang w:val="en-US"/>
        </w:rPr>
      </w:pPr>
    </w:p>
    <w:p w14:paraId="51459DC0" w14:textId="77777777" w:rsidR="008D1C8B" w:rsidRPr="008D1C8B" w:rsidRDefault="008D1C8B" w:rsidP="008D1C8B">
      <w:pPr>
        <w:rPr>
          <w:szCs w:val="22"/>
          <w:lang w:val="en-US"/>
        </w:rPr>
      </w:pPr>
      <w:r w:rsidRPr="008D1C8B">
        <w:rPr>
          <w:szCs w:val="22"/>
          <w:lang w:val="en-US"/>
        </w:rPr>
        <w:t>Rosa FERNANDEZ (Ms.), Intellectual Property Rights Specialist V, Division Chief, Intellectual Property Office of the Philippines (IPOPHL), Taguig City</w:t>
      </w:r>
    </w:p>
    <w:p w14:paraId="76C1B27A" w14:textId="77777777" w:rsidR="008D1C8B" w:rsidRPr="00404A56" w:rsidRDefault="00D6024D" w:rsidP="008D1C8B">
      <w:pPr>
        <w:rPr>
          <w:szCs w:val="22"/>
          <w:lang w:val="fr-CH"/>
        </w:rPr>
      </w:pPr>
      <w:r>
        <w:fldChar w:fldCharType="begin"/>
      </w:r>
      <w:r w:rsidRPr="00D6024D">
        <w:rPr>
          <w:lang w:val="en-US"/>
        </w:rPr>
        <w:instrText>HYPERLINK "mailto:rosa.fernandez@ipophil.gov.ph"</w:instrText>
      </w:r>
      <w:r>
        <w:fldChar w:fldCharType="separate"/>
      </w:r>
      <w:r w:rsidR="008D1C8B" w:rsidRPr="00404A56">
        <w:rPr>
          <w:rStyle w:val="Hyperlink"/>
          <w:szCs w:val="22"/>
          <w:lang w:val="fr-CH"/>
        </w:rPr>
        <w:t>rosa.fernandez@ipophil.gov.ph</w:t>
      </w:r>
      <w:r>
        <w:rPr>
          <w:rStyle w:val="Hyperlink"/>
          <w:szCs w:val="22"/>
          <w:lang w:val="fr-CH"/>
        </w:rPr>
        <w:fldChar w:fldCharType="end"/>
      </w:r>
      <w:r w:rsidR="008D1C8B" w:rsidRPr="00404A56">
        <w:rPr>
          <w:szCs w:val="22"/>
          <w:u w:val="single"/>
          <w:lang w:val="fr-CH"/>
        </w:rPr>
        <w:t xml:space="preserve"> </w:t>
      </w:r>
    </w:p>
    <w:p w14:paraId="7FE8E974" w14:textId="77777777" w:rsidR="008D1C8B" w:rsidRPr="00404A56" w:rsidRDefault="008D1C8B" w:rsidP="008D1C8B">
      <w:pPr>
        <w:rPr>
          <w:szCs w:val="22"/>
          <w:lang w:val="fr-CH"/>
        </w:rPr>
      </w:pPr>
    </w:p>
    <w:p w14:paraId="25510027" w14:textId="77777777" w:rsidR="008D1C8B" w:rsidRPr="00ED2888" w:rsidRDefault="008D1C8B" w:rsidP="008D1C8B">
      <w:pPr>
        <w:rPr>
          <w:szCs w:val="22"/>
          <w:lang w:val="fr-CH"/>
        </w:rPr>
      </w:pPr>
    </w:p>
    <w:p w14:paraId="2F7F9922" w14:textId="77777777" w:rsidR="008D1C8B" w:rsidRPr="00404A56" w:rsidRDefault="008D1C8B" w:rsidP="008D1C8B">
      <w:pPr>
        <w:rPr>
          <w:szCs w:val="22"/>
          <w:u w:val="single"/>
          <w:lang w:val="fr-CH"/>
        </w:rPr>
      </w:pPr>
      <w:r w:rsidRPr="00404A56">
        <w:rPr>
          <w:szCs w:val="22"/>
          <w:u w:val="single"/>
          <w:lang w:val="fr-CH"/>
        </w:rPr>
        <w:t>POLOGNE/POLAND</w:t>
      </w:r>
    </w:p>
    <w:p w14:paraId="4D227356" w14:textId="77777777" w:rsidR="008D1C8B" w:rsidRPr="00404A56" w:rsidRDefault="008D1C8B" w:rsidP="008D1C8B">
      <w:pPr>
        <w:rPr>
          <w:szCs w:val="22"/>
          <w:u w:val="single"/>
          <w:lang w:val="fr-CH"/>
        </w:rPr>
      </w:pPr>
    </w:p>
    <w:p w14:paraId="3DAF76BF" w14:textId="77777777" w:rsidR="008D1C8B" w:rsidRPr="008D1C8B" w:rsidRDefault="008D1C8B" w:rsidP="008D1C8B">
      <w:pPr>
        <w:rPr>
          <w:szCs w:val="22"/>
          <w:lang w:val="en-US"/>
        </w:rPr>
      </w:pPr>
      <w:r w:rsidRPr="0049200A">
        <w:rPr>
          <w:szCs w:val="22"/>
          <w:lang w:val="pt-BR"/>
        </w:rPr>
        <w:t>Anna</w:t>
      </w:r>
      <w:r>
        <w:rPr>
          <w:szCs w:val="22"/>
          <w:lang w:val="pt-BR"/>
        </w:rPr>
        <w:t xml:space="preserve"> Katarzyna BARBARZAK (Ms.), </w:t>
      </w:r>
      <w:r w:rsidRPr="00033976">
        <w:rPr>
          <w:szCs w:val="22"/>
          <w:lang w:val="pt-BR"/>
        </w:rPr>
        <w:t>Minister</w:t>
      </w:r>
      <w:r>
        <w:rPr>
          <w:szCs w:val="22"/>
          <w:lang w:val="pt-BR"/>
        </w:rPr>
        <w:noBreakHyphen/>
      </w:r>
      <w:r w:rsidRPr="00033976">
        <w:rPr>
          <w:szCs w:val="22"/>
          <w:lang w:val="pt-BR"/>
        </w:rPr>
        <w:t>Counsello</w:t>
      </w:r>
      <w:r>
        <w:rPr>
          <w:szCs w:val="22"/>
          <w:lang w:val="pt-BR"/>
        </w:rPr>
        <w:t>r, Permanent Mission, Geneva</w:t>
      </w:r>
    </w:p>
    <w:p w14:paraId="0F6B4253" w14:textId="77777777" w:rsidR="008D1C8B" w:rsidRPr="008D1C8B" w:rsidRDefault="008D1C8B" w:rsidP="008D1C8B">
      <w:pPr>
        <w:rPr>
          <w:szCs w:val="22"/>
          <w:lang w:val="en-US"/>
        </w:rPr>
      </w:pPr>
    </w:p>
    <w:p w14:paraId="20DC21D4" w14:textId="77777777" w:rsidR="008D1C8B" w:rsidRPr="008D1C8B" w:rsidRDefault="008D1C8B" w:rsidP="008D1C8B">
      <w:pPr>
        <w:rPr>
          <w:szCs w:val="22"/>
          <w:lang w:val="en-US"/>
        </w:rPr>
      </w:pPr>
      <w:r w:rsidRPr="008D1C8B">
        <w:rPr>
          <w:szCs w:val="22"/>
          <w:lang w:val="en-US"/>
        </w:rPr>
        <w:t>Ewa WASZKOWSKA (Ms.), Examiner, Department of Biotechnology and Chemistry, Patent Office of the Republic of Poland, Warsaw</w:t>
      </w:r>
    </w:p>
    <w:p w14:paraId="380A73EB" w14:textId="77777777" w:rsidR="008D1C8B" w:rsidRPr="008D1C8B" w:rsidRDefault="00D6024D" w:rsidP="008D1C8B">
      <w:pPr>
        <w:rPr>
          <w:szCs w:val="22"/>
          <w:lang w:val="en-US"/>
        </w:rPr>
      </w:pPr>
      <w:r>
        <w:fldChar w:fldCharType="begin"/>
      </w:r>
      <w:r w:rsidRPr="00D6024D">
        <w:rPr>
          <w:lang w:val="en-US"/>
        </w:rPr>
        <w:instrText>HYPERLINK "mailto:ewa.waszkowska@uprp.gov.pl"</w:instrText>
      </w:r>
      <w:r>
        <w:fldChar w:fldCharType="separate"/>
      </w:r>
      <w:r w:rsidR="008D1C8B" w:rsidRPr="008D1C8B">
        <w:rPr>
          <w:rStyle w:val="Hyperlink"/>
          <w:szCs w:val="22"/>
          <w:lang w:val="en-US"/>
        </w:rPr>
        <w:t>ewa.waszkowska@uprp.gov.pl</w:t>
      </w:r>
      <w:r>
        <w:rPr>
          <w:rStyle w:val="Hyperlink"/>
          <w:szCs w:val="22"/>
          <w:lang w:val="en-US"/>
        </w:rPr>
        <w:fldChar w:fldCharType="end"/>
      </w:r>
      <w:r w:rsidR="008D1C8B" w:rsidRPr="008D1C8B">
        <w:rPr>
          <w:szCs w:val="22"/>
          <w:u w:val="single"/>
          <w:lang w:val="en-US"/>
        </w:rPr>
        <w:t xml:space="preserve"> </w:t>
      </w:r>
    </w:p>
    <w:p w14:paraId="040DD72A" w14:textId="77777777" w:rsidR="008D1C8B" w:rsidRPr="008D1C8B" w:rsidRDefault="008D1C8B" w:rsidP="008D1C8B">
      <w:pPr>
        <w:rPr>
          <w:szCs w:val="22"/>
          <w:lang w:val="en-US"/>
        </w:rPr>
      </w:pPr>
    </w:p>
    <w:p w14:paraId="2204231A" w14:textId="77777777" w:rsidR="008D1C8B" w:rsidRPr="008D1C8B" w:rsidRDefault="008D1C8B" w:rsidP="008D1C8B">
      <w:pPr>
        <w:rPr>
          <w:szCs w:val="22"/>
          <w:lang w:val="en-US"/>
        </w:rPr>
      </w:pPr>
    </w:p>
    <w:p w14:paraId="13C362CE" w14:textId="77777777" w:rsidR="008D1C8B" w:rsidRPr="008D1C8B" w:rsidRDefault="008D1C8B" w:rsidP="008D1C8B">
      <w:pPr>
        <w:rPr>
          <w:szCs w:val="22"/>
          <w:lang w:val="en-US"/>
        </w:rPr>
      </w:pPr>
    </w:p>
    <w:p w14:paraId="49B241D1" w14:textId="77777777" w:rsidR="008D1C8B" w:rsidRPr="008D1C8B" w:rsidRDefault="008D1C8B" w:rsidP="008D1C8B">
      <w:pPr>
        <w:rPr>
          <w:szCs w:val="22"/>
          <w:u w:val="single"/>
          <w:lang w:val="en-US"/>
        </w:rPr>
      </w:pPr>
      <w:r w:rsidRPr="008D1C8B">
        <w:rPr>
          <w:szCs w:val="22"/>
          <w:u w:val="single"/>
          <w:lang w:val="en-US"/>
        </w:rPr>
        <w:lastRenderedPageBreak/>
        <w:t>PORTUGAL</w:t>
      </w:r>
    </w:p>
    <w:p w14:paraId="5693C59E" w14:textId="77777777" w:rsidR="008D1C8B" w:rsidRPr="008D1C8B" w:rsidRDefault="008D1C8B" w:rsidP="008D1C8B">
      <w:pPr>
        <w:rPr>
          <w:szCs w:val="22"/>
          <w:u w:val="single"/>
          <w:lang w:val="en-US"/>
        </w:rPr>
      </w:pPr>
    </w:p>
    <w:p w14:paraId="7E111E4E" w14:textId="77777777" w:rsidR="008D1C8B" w:rsidRPr="008D1C8B" w:rsidRDefault="008D1C8B" w:rsidP="008D1C8B">
      <w:pPr>
        <w:rPr>
          <w:szCs w:val="22"/>
          <w:lang w:val="en-US"/>
        </w:rPr>
      </w:pPr>
      <w:r w:rsidRPr="008D1C8B">
        <w:rPr>
          <w:szCs w:val="22"/>
          <w:lang w:val="en-US"/>
        </w:rPr>
        <w:t>Gisela FERNANDES (Ms.), Patent Examiner, Patents and Utility Models Department, Portuguese Institute of Industrial Property (INPI), Ministry of Justice, Lisbon</w:t>
      </w:r>
    </w:p>
    <w:p w14:paraId="71C4835B" w14:textId="77777777" w:rsidR="008D1C8B" w:rsidRPr="008D1C8B" w:rsidRDefault="008D1C8B" w:rsidP="008D1C8B">
      <w:pPr>
        <w:rPr>
          <w:szCs w:val="22"/>
          <w:lang w:val="en-US"/>
        </w:rPr>
      </w:pPr>
    </w:p>
    <w:p w14:paraId="1AF01EFD" w14:textId="77777777" w:rsidR="008D1C8B" w:rsidRPr="008D1C8B" w:rsidRDefault="008D1C8B" w:rsidP="008D1C8B">
      <w:pPr>
        <w:rPr>
          <w:szCs w:val="22"/>
          <w:lang w:val="en-US"/>
        </w:rPr>
      </w:pPr>
    </w:p>
    <w:p w14:paraId="08E19D2A" w14:textId="77777777" w:rsidR="008D1C8B" w:rsidRPr="008D1C8B" w:rsidRDefault="008D1C8B" w:rsidP="008D1C8B">
      <w:pPr>
        <w:rPr>
          <w:szCs w:val="22"/>
          <w:u w:val="single"/>
          <w:lang w:val="en-US"/>
        </w:rPr>
      </w:pPr>
      <w:r w:rsidRPr="008D1C8B">
        <w:rPr>
          <w:szCs w:val="22"/>
          <w:u w:val="single"/>
          <w:lang w:val="en-US"/>
        </w:rPr>
        <w:t>QATAR</w:t>
      </w:r>
    </w:p>
    <w:p w14:paraId="52571226" w14:textId="77777777" w:rsidR="008D1C8B" w:rsidRPr="008D1C8B" w:rsidRDefault="008D1C8B" w:rsidP="008D1C8B">
      <w:pPr>
        <w:rPr>
          <w:szCs w:val="22"/>
          <w:u w:val="single"/>
          <w:lang w:val="en-US"/>
        </w:rPr>
      </w:pPr>
    </w:p>
    <w:p w14:paraId="716016FD" w14:textId="77777777" w:rsidR="008D1C8B" w:rsidRPr="008D1C8B" w:rsidRDefault="008D1C8B" w:rsidP="008D1C8B">
      <w:pPr>
        <w:rPr>
          <w:szCs w:val="22"/>
          <w:lang w:val="en-US"/>
        </w:rPr>
      </w:pPr>
      <w:r w:rsidRPr="008D1C8B">
        <w:rPr>
          <w:szCs w:val="22"/>
          <w:lang w:val="en-US"/>
        </w:rPr>
        <w:t>Kassem Nasser K. D. FAKHROO (Mr.), Commercial Attaché, Permanent Mission to the World Trade Organization (WTO), Geneva</w:t>
      </w:r>
    </w:p>
    <w:p w14:paraId="0E5EEA4A" w14:textId="77777777" w:rsidR="008D1C8B" w:rsidRPr="0032425D" w:rsidRDefault="00D6024D" w:rsidP="008D1C8B">
      <w:pPr>
        <w:rPr>
          <w:szCs w:val="22"/>
          <w:lang w:val="fr-CH"/>
        </w:rPr>
      </w:pPr>
      <w:r>
        <w:fldChar w:fldCharType="begin"/>
      </w:r>
      <w:r w:rsidRPr="00D6024D">
        <w:rPr>
          <w:lang w:val="en-US"/>
        </w:rPr>
        <w:instrText>HYPERLINK "mailto:kfakhroo@moci.gov.qa"</w:instrText>
      </w:r>
      <w:r>
        <w:fldChar w:fldCharType="separate"/>
      </w:r>
      <w:r w:rsidR="008D1C8B" w:rsidRPr="00BC46D4">
        <w:rPr>
          <w:rStyle w:val="Hyperlink"/>
          <w:szCs w:val="22"/>
          <w:lang w:val="fr-CH"/>
        </w:rPr>
        <w:t>kfakhroo@moci.gov.qa</w:t>
      </w:r>
      <w:r>
        <w:rPr>
          <w:rStyle w:val="Hyperlink"/>
          <w:szCs w:val="22"/>
          <w:lang w:val="fr-CH"/>
        </w:rPr>
        <w:fldChar w:fldCharType="end"/>
      </w:r>
      <w:r w:rsidR="008D1C8B">
        <w:rPr>
          <w:szCs w:val="22"/>
          <w:u w:val="single"/>
          <w:lang w:val="fr-CH"/>
        </w:rPr>
        <w:t xml:space="preserve"> </w:t>
      </w:r>
    </w:p>
    <w:p w14:paraId="6A4ECE74" w14:textId="77777777" w:rsidR="008D1C8B" w:rsidRPr="00CB2878" w:rsidRDefault="008D1C8B" w:rsidP="008D1C8B">
      <w:pPr>
        <w:rPr>
          <w:szCs w:val="22"/>
          <w:lang w:val="fr-CH"/>
        </w:rPr>
      </w:pPr>
    </w:p>
    <w:p w14:paraId="6C533378" w14:textId="77777777" w:rsidR="008D1C8B" w:rsidRPr="00CB2878" w:rsidRDefault="008D1C8B" w:rsidP="008D1C8B">
      <w:pPr>
        <w:rPr>
          <w:szCs w:val="22"/>
          <w:lang w:val="fr-CH"/>
        </w:rPr>
      </w:pPr>
    </w:p>
    <w:p w14:paraId="4EEA820C" w14:textId="77777777" w:rsidR="008D1C8B" w:rsidRPr="00ED2888" w:rsidRDefault="008D1C8B" w:rsidP="008D1C8B">
      <w:pPr>
        <w:rPr>
          <w:szCs w:val="22"/>
          <w:u w:val="single"/>
          <w:lang w:val="fr-CH"/>
        </w:rPr>
      </w:pPr>
      <w:r w:rsidRPr="00ED2888">
        <w:rPr>
          <w:szCs w:val="22"/>
          <w:u w:val="single"/>
          <w:lang w:val="fr-CH"/>
        </w:rPr>
        <w:t>RÉPUBLIQUE DE CORÉE/REPUBLIC OF KOREA</w:t>
      </w:r>
    </w:p>
    <w:p w14:paraId="158BDF27" w14:textId="77777777" w:rsidR="008D1C8B" w:rsidRPr="00ED2888" w:rsidRDefault="008D1C8B" w:rsidP="008D1C8B">
      <w:pPr>
        <w:rPr>
          <w:szCs w:val="22"/>
          <w:u w:val="single"/>
          <w:lang w:val="fr-CH"/>
        </w:rPr>
      </w:pPr>
    </w:p>
    <w:p w14:paraId="31FC9803" w14:textId="77777777" w:rsidR="008D1C8B" w:rsidRPr="008D1C8B" w:rsidRDefault="008D1C8B" w:rsidP="008D1C8B">
      <w:pPr>
        <w:rPr>
          <w:szCs w:val="22"/>
          <w:lang w:val="en-US"/>
        </w:rPr>
      </w:pPr>
      <w:r w:rsidRPr="008D1C8B">
        <w:rPr>
          <w:szCs w:val="22"/>
          <w:lang w:val="en-US"/>
        </w:rPr>
        <w:t xml:space="preserve">CHOI </w:t>
      </w:r>
      <w:proofErr w:type="spellStart"/>
      <w:r w:rsidRPr="008D1C8B">
        <w:rPr>
          <w:szCs w:val="22"/>
          <w:lang w:val="en-US"/>
        </w:rPr>
        <w:t>Kyosook</w:t>
      </w:r>
      <w:proofErr w:type="spellEnd"/>
      <w:r w:rsidRPr="008D1C8B">
        <w:rPr>
          <w:szCs w:val="22"/>
          <w:lang w:val="en-US"/>
        </w:rPr>
        <w:t xml:space="preserve"> (Ms.), Deputy Director, Trade and Cooperation Division, Korean Intellectual Property Office (KIPO), Daejeon</w:t>
      </w:r>
    </w:p>
    <w:p w14:paraId="42607173" w14:textId="77777777" w:rsidR="008D1C8B" w:rsidRPr="008D1C8B" w:rsidRDefault="00D6024D" w:rsidP="008D1C8B">
      <w:pPr>
        <w:rPr>
          <w:szCs w:val="22"/>
          <w:lang w:val="en-US"/>
        </w:rPr>
      </w:pPr>
      <w:r>
        <w:fldChar w:fldCharType="begin"/>
      </w:r>
      <w:r w:rsidRPr="00D6024D">
        <w:rPr>
          <w:lang w:val="en-US"/>
        </w:rPr>
        <w:instrText>HYPERLINK "mailto:ks.choi@korea.kr"</w:instrText>
      </w:r>
      <w:r>
        <w:fldChar w:fldCharType="separate"/>
      </w:r>
      <w:r w:rsidR="008D1C8B" w:rsidRPr="008D1C8B">
        <w:rPr>
          <w:rStyle w:val="Hyperlink"/>
          <w:szCs w:val="22"/>
          <w:lang w:val="en-US"/>
        </w:rPr>
        <w:t>ks.choi@korea.kr</w:t>
      </w:r>
      <w:r>
        <w:rPr>
          <w:rStyle w:val="Hyperlink"/>
          <w:szCs w:val="22"/>
          <w:lang w:val="en-US"/>
        </w:rPr>
        <w:fldChar w:fldCharType="end"/>
      </w:r>
      <w:r w:rsidR="008D1C8B" w:rsidRPr="008D1C8B">
        <w:rPr>
          <w:szCs w:val="22"/>
          <w:u w:val="single"/>
          <w:lang w:val="en-US"/>
        </w:rPr>
        <w:t xml:space="preserve"> </w:t>
      </w:r>
    </w:p>
    <w:p w14:paraId="08ED11C3" w14:textId="77777777" w:rsidR="008D1C8B" w:rsidRPr="008D1C8B" w:rsidRDefault="008D1C8B" w:rsidP="008D1C8B">
      <w:pPr>
        <w:rPr>
          <w:szCs w:val="22"/>
          <w:lang w:val="en-US"/>
        </w:rPr>
      </w:pPr>
    </w:p>
    <w:p w14:paraId="09CF162C" w14:textId="77777777" w:rsidR="008D1C8B" w:rsidRPr="008D1C8B" w:rsidRDefault="008D1C8B" w:rsidP="008D1C8B">
      <w:pPr>
        <w:rPr>
          <w:szCs w:val="22"/>
          <w:lang w:val="en-US"/>
        </w:rPr>
      </w:pPr>
      <w:r w:rsidRPr="008D1C8B">
        <w:rPr>
          <w:szCs w:val="22"/>
          <w:lang w:val="en-US"/>
        </w:rPr>
        <w:t xml:space="preserve">HAN </w:t>
      </w:r>
      <w:proofErr w:type="spellStart"/>
      <w:r w:rsidRPr="008D1C8B">
        <w:rPr>
          <w:szCs w:val="22"/>
          <w:lang w:val="en-US"/>
        </w:rPr>
        <w:t>Chiseong</w:t>
      </w:r>
      <w:proofErr w:type="spellEnd"/>
      <w:r w:rsidRPr="008D1C8B">
        <w:rPr>
          <w:szCs w:val="22"/>
          <w:lang w:val="en-US"/>
        </w:rPr>
        <w:t xml:space="preserve"> (Ms.), Deputy Director, Patent Legal Administration Division, Korean Intellectual Property Office (KIPO), Daejeon</w:t>
      </w:r>
    </w:p>
    <w:p w14:paraId="68924F87" w14:textId="77777777" w:rsidR="008D1C8B" w:rsidRPr="008D1C8B" w:rsidRDefault="00D6024D" w:rsidP="008D1C8B">
      <w:pPr>
        <w:rPr>
          <w:szCs w:val="22"/>
          <w:lang w:val="en-US"/>
        </w:rPr>
      </w:pPr>
      <w:r>
        <w:fldChar w:fldCharType="begin"/>
      </w:r>
      <w:r w:rsidRPr="00D6024D">
        <w:rPr>
          <w:lang w:val="en-US"/>
        </w:rPr>
        <w:instrText>HYPERLINK "mailto:gabiehan@gmail.com"</w:instrText>
      </w:r>
      <w:r>
        <w:fldChar w:fldCharType="separate"/>
      </w:r>
      <w:r w:rsidR="008D1C8B" w:rsidRPr="008D1C8B">
        <w:rPr>
          <w:rStyle w:val="Hyperlink"/>
          <w:szCs w:val="22"/>
          <w:lang w:val="en-US"/>
        </w:rPr>
        <w:t>gabiehan@gmail.com</w:t>
      </w:r>
      <w:r>
        <w:rPr>
          <w:rStyle w:val="Hyperlink"/>
          <w:szCs w:val="22"/>
          <w:lang w:val="en-US"/>
        </w:rPr>
        <w:fldChar w:fldCharType="end"/>
      </w:r>
      <w:r w:rsidR="008D1C8B" w:rsidRPr="008D1C8B">
        <w:rPr>
          <w:szCs w:val="22"/>
          <w:u w:val="single"/>
          <w:lang w:val="en-US"/>
        </w:rPr>
        <w:t xml:space="preserve"> </w:t>
      </w:r>
    </w:p>
    <w:p w14:paraId="5001DB10" w14:textId="77777777" w:rsidR="008D1C8B" w:rsidRPr="008D1C8B" w:rsidRDefault="008D1C8B" w:rsidP="008D1C8B">
      <w:pPr>
        <w:rPr>
          <w:szCs w:val="22"/>
          <w:lang w:val="en-US"/>
        </w:rPr>
      </w:pPr>
    </w:p>
    <w:p w14:paraId="723DD9AA" w14:textId="77777777" w:rsidR="008D1C8B" w:rsidRPr="008D1C8B" w:rsidRDefault="008D1C8B" w:rsidP="008D1C8B">
      <w:pPr>
        <w:rPr>
          <w:szCs w:val="22"/>
          <w:lang w:val="en-US"/>
        </w:rPr>
      </w:pPr>
      <w:r w:rsidRPr="008D1C8B">
        <w:rPr>
          <w:szCs w:val="22"/>
          <w:lang w:val="en-US"/>
        </w:rPr>
        <w:t xml:space="preserve">SHIN </w:t>
      </w:r>
      <w:proofErr w:type="spellStart"/>
      <w:r w:rsidRPr="008D1C8B">
        <w:rPr>
          <w:szCs w:val="22"/>
          <w:lang w:val="en-US"/>
        </w:rPr>
        <w:t>Changhoon</w:t>
      </w:r>
      <w:proofErr w:type="spellEnd"/>
      <w:r w:rsidRPr="008D1C8B">
        <w:rPr>
          <w:szCs w:val="22"/>
          <w:lang w:val="en-US"/>
        </w:rPr>
        <w:t xml:space="preserve"> (Mr.), Deputy Director, Organic Chemistry Examination Division, Korean Intellectual Property Office (KIPO), Daejeon</w:t>
      </w:r>
    </w:p>
    <w:p w14:paraId="49D43B54" w14:textId="77777777" w:rsidR="008D1C8B" w:rsidRPr="008D1C8B" w:rsidRDefault="00D6024D" w:rsidP="008D1C8B">
      <w:pPr>
        <w:rPr>
          <w:szCs w:val="22"/>
          <w:u w:val="single"/>
          <w:lang w:val="en-US"/>
        </w:rPr>
      </w:pPr>
      <w:r>
        <w:fldChar w:fldCharType="begin"/>
      </w:r>
      <w:r w:rsidRPr="00D6024D">
        <w:rPr>
          <w:lang w:val="en-US"/>
        </w:rPr>
        <w:instrText>HYPERLINK "mailto:shnchnghn@korea.kr"</w:instrText>
      </w:r>
      <w:r>
        <w:fldChar w:fldCharType="separate"/>
      </w:r>
      <w:r w:rsidR="008D1C8B" w:rsidRPr="008D1C8B">
        <w:rPr>
          <w:rStyle w:val="Hyperlink"/>
          <w:szCs w:val="22"/>
          <w:lang w:val="en-US"/>
        </w:rPr>
        <w:t>shnchnghn@korea.kr</w:t>
      </w:r>
      <w:r>
        <w:rPr>
          <w:rStyle w:val="Hyperlink"/>
          <w:szCs w:val="22"/>
          <w:lang w:val="en-US"/>
        </w:rPr>
        <w:fldChar w:fldCharType="end"/>
      </w:r>
    </w:p>
    <w:p w14:paraId="6DF4E6FF" w14:textId="77777777" w:rsidR="008D1C8B" w:rsidRPr="008D1C8B" w:rsidRDefault="008D1C8B" w:rsidP="008D1C8B">
      <w:pPr>
        <w:rPr>
          <w:szCs w:val="22"/>
          <w:u w:val="single"/>
          <w:lang w:val="en-US"/>
        </w:rPr>
      </w:pPr>
    </w:p>
    <w:p w14:paraId="674EAA8A" w14:textId="77777777" w:rsidR="008D1C8B" w:rsidRPr="008D1C8B" w:rsidRDefault="008D1C8B" w:rsidP="008D1C8B">
      <w:pPr>
        <w:rPr>
          <w:szCs w:val="22"/>
          <w:lang w:val="en-US"/>
        </w:rPr>
      </w:pPr>
      <w:r w:rsidRPr="008D1C8B">
        <w:rPr>
          <w:szCs w:val="22"/>
          <w:lang w:val="en-US"/>
        </w:rPr>
        <w:t xml:space="preserve">KIM </w:t>
      </w:r>
      <w:proofErr w:type="spellStart"/>
      <w:r w:rsidRPr="008D1C8B">
        <w:rPr>
          <w:szCs w:val="22"/>
          <w:lang w:val="en-US"/>
        </w:rPr>
        <w:t>Kisu</w:t>
      </w:r>
      <w:proofErr w:type="spellEnd"/>
      <w:r w:rsidRPr="008D1C8B">
        <w:rPr>
          <w:szCs w:val="22"/>
          <w:lang w:val="en-US"/>
        </w:rPr>
        <w:t xml:space="preserve"> (Mr.), Judge, Intellectual Property High Court, Daejeon</w:t>
      </w:r>
    </w:p>
    <w:p w14:paraId="4FF14B2C" w14:textId="77777777" w:rsidR="008D1C8B" w:rsidRPr="008D1C8B" w:rsidRDefault="00D6024D" w:rsidP="008D1C8B">
      <w:pPr>
        <w:rPr>
          <w:szCs w:val="22"/>
          <w:u w:val="single"/>
          <w:lang w:val="en-US"/>
        </w:rPr>
      </w:pPr>
      <w:r>
        <w:fldChar w:fldCharType="begin"/>
      </w:r>
      <w:r w:rsidRPr="00D6024D">
        <w:rPr>
          <w:lang w:val="en-US"/>
        </w:rPr>
        <w:instrText>HYPERLINK "mailto:kimkisu78@scourt.go.kr"</w:instrText>
      </w:r>
      <w:r>
        <w:fldChar w:fldCharType="separate"/>
      </w:r>
      <w:r w:rsidR="008D1C8B" w:rsidRPr="008D1C8B">
        <w:rPr>
          <w:rStyle w:val="Hyperlink"/>
          <w:szCs w:val="22"/>
          <w:lang w:val="en-US"/>
        </w:rPr>
        <w:t>kimkisu78@scourt.go.kr</w:t>
      </w:r>
      <w:r>
        <w:rPr>
          <w:rStyle w:val="Hyperlink"/>
          <w:szCs w:val="22"/>
          <w:lang w:val="en-US"/>
        </w:rPr>
        <w:fldChar w:fldCharType="end"/>
      </w:r>
      <w:r w:rsidR="008D1C8B" w:rsidRPr="008D1C8B">
        <w:rPr>
          <w:szCs w:val="22"/>
          <w:u w:val="single"/>
          <w:lang w:val="en-US"/>
        </w:rPr>
        <w:t xml:space="preserve"> </w:t>
      </w:r>
    </w:p>
    <w:p w14:paraId="76DDA50E" w14:textId="77777777" w:rsidR="008D1C8B" w:rsidRPr="008D1C8B" w:rsidRDefault="008D1C8B" w:rsidP="008D1C8B">
      <w:pPr>
        <w:rPr>
          <w:szCs w:val="22"/>
          <w:lang w:val="en-US"/>
        </w:rPr>
      </w:pPr>
    </w:p>
    <w:p w14:paraId="301214A1" w14:textId="77777777" w:rsidR="008D1C8B" w:rsidRPr="008D1C8B" w:rsidRDefault="008D1C8B" w:rsidP="008D1C8B">
      <w:pPr>
        <w:rPr>
          <w:szCs w:val="22"/>
          <w:lang w:val="en-US"/>
        </w:rPr>
      </w:pPr>
      <w:r w:rsidRPr="008D1C8B">
        <w:rPr>
          <w:szCs w:val="22"/>
          <w:lang w:val="en-US"/>
        </w:rPr>
        <w:t xml:space="preserve">CHOI </w:t>
      </w:r>
      <w:proofErr w:type="spellStart"/>
      <w:r w:rsidRPr="008D1C8B">
        <w:rPr>
          <w:szCs w:val="22"/>
          <w:lang w:val="en-US"/>
        </w:rPr>
        <w:t>Jaesik</w:t>
      </w:r>
      <w:proofErr w:type="spellEnd"/>
      <w:r w:rsidRPr="008D1C8B">
        <w:rPr>
          <w:szCs w:val="22"/>
          <w:lang w:val="en-US"/>
        </w:rPr>
        <w:t xml:space="preserve"> (Mr.), Manager, Global Policy Research, Korea Institute of Intellectual Property (KIIP), Seoul</w:t>
      </w:r>
    </w:p>
    <w:p w14:paraId="40AE38C8" w14:textId="77777777" w:rsidR="008D1C8B" w:rsidRPr="008D1C8B" w:rsidRDefault="00D6024D" w:rsidP="008D1C8B">
      <w:pPr>
        <w:rPr>
          <w:szCs w:val="22"/>
          <w:lang w:val="en-US"/>
        </w:rPr>
      </w:pPr>
      <w:r>
        <w:fldChar w:fldCharType="begin"/>
      </w:r>
      <w:r w:rsidRPr="00D6024D">
        <w:rPr>
          <w:lang w:val="en-US"/>
        </w:rPr>
        <w:instrText>HYPERLINK "mailto:jaesikchoi@kiip.re.kr"</w:instrText>
      </w:r>
      <w:r>
        <w:fldChar w:fldCharType="separate"/>
      </w:r>
      <w:r w:rsidR="008D1C8B" w:rsidRPr="008D1C8B">
        <w:rPr>
          <w:rStyle w:val="Hyperlink"/>
          <w:szCs w:val="22"/>
          <w:lang w:val="en-US"/>
        </w:rPr>
        <w:t>jaesikchoi@kiip.re.kr</w:t>
      </w:r>
      <w:r>
        <w:rPr>
          <w:rStyle w:val="Hyperlink"/>
          <w:szCs w:val="22"/>
          <w:lang w:val="en-US"/>
        </w:rPr>
        <w:fldChar w:fldCharType="end"/>
      </w:r>
      <w:r w:rsidR="008D1C8B" w:rsidRPr="008D1C8B">
        <w:rPr>
          <w:szCs w:val="22"/>
          <w:u w:val="single"/>
          <w:lang w:val="en-US"/>
        </w:rPr>
        <w:t xml:space="preserve"> </w:t>
      </w:r>
    </w:p>
    <w:p w14:paraId="76C537C1" w14:textId="77777777" w:rsidR="008D1C8B" w:rsidRPr="008D1C8B" w:rsidRDefault="008D1C8B" w:rsidP="008D1C8B">
      <w:pPr>
        <w:rPr>
          <w:szCs w:val="22"/>
          <w:lang w:val="en-US"/>
        </w:rPr>
      </w:pPr>
    </w:p>
    <w:p w14:paraId="06F8E4EC" w14:textId="77777777" w:rsidR="008D1C8B" w:rsidRPr="008D1C8B" w:rsidRDefault="008D1C8B" w:rsidP="008D1C8B">
      <w:pPr>
        <w:rPr>
          <w:szCs w:val="22"/>
          <w:lang w:val="en-US"/>
        </w:rPr>
      </w:pPr>
      <w:r w:rsidRPr="008D1C8B">
        <w:rPr>
          <w:szCs w:val="22"/>
          <w:lang w:val="en-US"/>
        </w:rPr>
        <w:t>KIM Young Mo (Mr.), Researcher, Department of Future IP Strategy Research, Korea Institute of Intellectual Property (KIIP), Seoul</w:t>
      </w:r>
    </w:p>
    <w:p w14:paraId="1572E450" w14:textId="77777777" w:rsidR="008D1C8B" w:rsidRPr="008D1C8B" w:rsidRDefault="00D6024D" w:rsidP="008D1C8B">
      <w:pPr>
        <w:rPr>
          <w:szCs w:val="22"/>
          <w:lang w:val="en-US"/>
        </w:rPr>
      </w:pPr>
      <w:r>
        <w:fldChar w:fldCharType="begin"/>
      </w:r>
      <w:r w:rsidRPr="00D6024D">
        <w:rPr>
          <w:lang w:val="en-US"/>
        </w:rPr>
        <w:instrText>HYPERLIN</w:instrText>
      </w:r>
      <w:r w:rsidRPr="00D6024D">
        <w:rPr>
          <w:lang w:val="en-US"/>
        </w:rPr>
        <w:instrText>K "mailto:ymkim524@gmail.com"</w:instrText>
      </w:r>
      <w:r>
        <w:fldChar w:fldCharType="separate"/>
      </w:r>
      <w:r w:rsidR="008D1C8B" w:rsidRPr="008D1C8B">
        <w:rPr>
          <w:rStyle w:val="Hyperlink"/>
          <w:szCs w:val="22"/>
          <w:lang w:val="en-US"/>
        </w:rPr>
        <w:t>ymkim524@gmail.com</w:t>
      </w:r>
      <w:r>
        <w:rPr>
          <w:rStyle w:val="Hyperlink"/>
          <w:szCs w:val="22"/>
          <w:lang w:val="en-US"/>
        </w:rPr>
        <w:fldChar w:fldCharType="end"/>
      </w:r>
      <w:r w:rsidR="008D1C8B" w:rsidRPr="008D1C8B">
        <w:rPr>
          <w:szCs w:val="22"/>
          <w:u w:val="single"/>
          <w:lang w:val="en-US"/>
        </w:rPr>
        <w:t xml:space="preserve"> </w:t>
      </w:r>
    </w:p>
    <w:p w14:paraId="73AD9BD7" w14:textId="77777777" w:rsidR="008D1C8B" w:rsidRPr="008D1C8B" w:rsidRDefault="008D1C8B" w:rsidP="008D1C8B">
      <w:pPr>
        <w:rPr>
          <w:szCs w:val="22"/>
          <w:lang w:val="en-US"/>
        </w:rPr>
      </w:pPr>
    </w:p>
    <w:p w14:paraId="66406B95" w14:textId="77777777" w:rsidR="008D1C8B" w:rsidRPr="008D1C8B" w:rsidRDefault="008D1C8B" w:rsidP="008D1C8B">
      <w:pPr>
        <w:rPr>
          <w:szCs w:val="22"/>
          <w:lang w:val="en-US"/>
        </w:rPr>
      </w:pPr>
      <w:r w:rsidRPr="008D1C8B">
        <w:rPr>
          <w:szCs w:val="22"/>
          <w:lang w:val="en-US"/>
        </w:rPr>
        <w:t>MOON Byung Ho (Mr.), Researcher, Global Policy Research Team, Korean Intellectual Property Office (KIPO), Seoul</w:t>
      </w:r>
    </w:p>
    <w:p w14:paraId="506C234C" w14:textId="77777777" w:rsidR="008D1C8B" w:rsidRPr="008D1C8B" w:rsidRDefault="00D6024D" w:rsidP="008D1C8B">
      <w:pPr>
        <w:rPr>
          <w:szCs w:val="22"/>
          <w:lang w:val="en-US"/>
        </w:rPr>
      </w:pPr>
      <w:r>
        <w:fldChar w:fldCharType="begin"/>
      </w:r>
      <w:r w:rsidRPr="00D6024D">
        <w:rPr>
          <w:lang w:val="en-US"/>
        </w:rPr>
        <w:instrText>HYPERLINK "mailto:ysumayo@kiip.re.kr"</w:instrText>
      </w:r>
      <w:r>
        <w:fldChar w:fldCharType="separate"/>
      </w:r>
      <w:r w:rsidR="008D1C8B" w:rsidRPr="008D1C8B">
        <w:rPr>
          <w:rStyle w:val="Hyperlink"/>
          <w:szCs w:val="22"/>
          <w:lang w:val="en-US"/>
        </w:rPr>
        <w:t>ysumayo@kiip.re.kr</w:t>
      </w:r>
      <w:r>
        <w:rPr>
          <w:rStyle w:val="Hyperlink"/>
          <w:szCs w:val="22"/>
          <w:lang w:val="en-US"/>
        </w:rPr>
        <w:fldChar w:fldCharType="end"/>
      </w:r>
      <w:r w:rsidR="008D1C8B" w:rsidRPr="008D1C8B">
        <w:rPr>
          <w:szCs w:val="22"/>
          <w:u w:val="single"/>
          <w:lang w:val="en-US"/>
        </w:rPr>
        <w:t xml:space="preserve"> </w:t>
      </w:r>
    </w:p>
    <w:p w14:paraId="5F92F13A" w14:textId="77777777" w:rsidR="008D1C8B" w:rsidRPr="008D1C8B" w:rsidRDefault="008D1C8B" w:rsidP="008D1C8B">
      <w:pPr>
        <w:rPr>
          <w:szCs w:val="22"/>
          <w:lang w:val="en-US"/>
        </w:rPr>
      </w:pPr>
    </w:p>
    <w:p w14:paraId="233D1703" w14:textId="77777777" w:rsidR="008D1C8B" w:rsidRPr="008D1C8B" w:rsidRDefault="008D1C8B" w:rsidP="008D1C8B">
      <w:pPr>
        <w:rPr>
          <w:szCs w:val="22"/>
          <w:lang w:val="en-US"/>
        </w:rPr>
      </w:pPr>
      <w:r w:rsidRPr="008D1C8B">
        <w:rPr>
          <w:szCs w:val="22"/>
          <w:lang w:val="en-US"/>
        </w:rPr>
        <w:t xml:space="preserve">LEE </w:t>
      </w:r>
      <w:proofErr w:type="spellStart"/>
      <w:r w:rsidRPr="008D1C8B">
        <w:rPr>
          <w:szCs w:val="22"/>
          <w:lang w:val="en-US"/>
        </w:rPr>
        <w:t>Jinyong</w:t>
      </w:r>
      <w:proofErr w:type="spellEnd"/>
      <w:r w:rsidRPr="008D1C8B">
        <w:rPr>
          <w:szCs w:val="22"/>
          <w:lang w:val="en-US"/>
        </w:rPr>
        <w:t xml:space="preserve"> (Mr.), Intellectual Property Attaché, Permanent Mission, Geneva</w:t>
      </w:r>
    </w:p>
    <w:p w14:paraId="79A898DD" w14:textId="77777777" w:rsidR="008D1C8B" w:rsidRPr="008D1C8B" w:rsidRDefault="008D1C8B" w:rsidP="008D1C8B">
      <w:pPr>
        <w:rPr>
          <w:szCs w:val="22"/>
          <w:lang w:val="en-US"/>
        </w:rPr>
      </w:pPr>
    </w:p>
    <w:p w14:paraId="53FD6120" w14:textId="77777777" w:rsidR="008D1C8B" w:rsidRPr="008D1C8B" w:rsidRDefault="008D1C8B" w:rsidP="008D1C8B">
      <w:pPr>
        <w:rPr>
          <w:szCs w:val="22"/>
          <w:lang w:val="en-US"/>
        </w:rPr>
      </w:pPr>
    </w:p>
    <w:p w14:paraId="3A83F8CB" w14:textId="77777777" w:rsidR="008D1C8B" w:rsidRPr="008D1C8B" w:rsidRDefault="008D1C8B" w:rsidP="008D1C8B">
      <w:pPr>
        <w:rPr>
          <w:szCs w:val="22"/>
          <w:u w:val="single"/>
          <w:lang w:val="en-US"/>
        </w:rPr>
      </w:pPr>
      <w:r w:rsidRPr="008D1C8B">
        <w:rPr>
          <w:szCs w:val="22"/>
          <w:u w:val="single"/>
          <w:lang w:val="en-US"/>
        </w:rPr>
        <w:t>RÉPUBLIQUE DE MOLDOVA/REPUBLIC OF MOLDOVA</w:t>
      </w:r>
    </w:p>
    <w:p w14:paraId="73EC5A5C" w14:textId="77777777" w:rsidR="008D1C8B" w:rsidRPr="008D1C8B" w:rsidRDefault="008D1C8B" w:rsidP="008D1C8B">
      <w:pPr>
        <w:rPr>
          <w:szCs w:val="22"/>
          <w:u w:val="single"/>
          <w:lang w:val="en-US"/>
        </w:rPr>
      </w:pPr>
    </w:p>
    <w:p w14:paraId="4D537AB9" w14:textId="77777777" w:rsidR="008D1C8B" w:rsidRPr="008D1C8B" w:rsidRDefault="008D1C8B" w:rsidP="008D1C8B">
      <w:pPr>
        <w:rPr>
          <w:szCs w:val="22"/>
          <w:lang w:val="en-US"/>
        </w:rPr>
      </w:pPr>
      <w:r w:rsidRPr="008D1C8B">
        <w:rPr>
          <w:szCs w:val="22"/>
          <w:lang w:val="en-US"/>
        </w:rPr>
        <w:t>Victoria PLEŞCA (Ms.), Head, International Relations and European Integration Division, State Agency on Intellectual Property (AGEPI), Chisinau</w:t>
      </w:r>
    </w:p>
    <w:p w14:paraId="1697FC6D" w14:textId="77777777" w:rsidR="008D1C8B" w:rsidRPr="008D1C8B" w:rsidRDefault="00D6024D" w:rsidP="008D1C8B">
      <w:pPr>
        <w:rPr>
          <w:szCs w:val="22"/>
          <w:u w:val="single"/>
          <w:lang w:val="en-US"/>
        </w:rPr>
      </w:pPr>
      <w:r>
        <w:fldChar w:fldCharType="begin"/>
      </w:r>
      <w:r w:rsidRPr="00D6024D">
        <w:rPr>
          <w:lang w:val="en-US"/>
        </w:rPr>
        <w:instrText>HYPERLINK "mailto:victoria.plesca@agepi.gov.md"</w:instrText>
      </w:r>
      <w:r>
        <w:fldChar w:fldCharType="separate"/>
      </w:r>
      <w:r w:rsidR="008D1C8B" w:rsidRPr="008D1C8B">
        <w:rPr>
          <w:rStyle w:val="Hyperlink"/>
          <w:szCs w:val="22"/>
          <w:lang w:val="en-US"/>
        </w:rPr>
        <w:t>victoria.plesca@agepi.gov.md</w:t>
      </w:r>
      <w:r>
        <w:rPr>
          <w:rStyle w:val="Hyperlink"/>
          <w:szCs w:val="22"/>
          <w:lang w:val="en-US"/>
        </w:rPr>
        <w:fldChar w:fldCharType="end"/>
      </w:r>
      <w:r w:rsidR="008D1C8B" w:rsidRPr="008D1C8B">
        <w:rPr>
          <w:szCs w:val="22"/>
          <w:u w:val="single"/>
          <w:lang w:val="en-US"/>
        </w:rPr>
        <w:t xml:space="preserve"> </w:t>
      </w:r>
    </w:p>
    <w:p w14:paraId="5FBBA6AE" w14:textId="77777777" w:rsidR="008D1C8B" w:rsidRPr="008D1C8B" w:rsidRDefault="008D1C8B" w:rsidP="008D1C8B">
      <w:pPr>
        <w:rPr>
          <w:szCs w:val="22"/>
          <w:lang w:val="en-US"/>
        </w:rPr>
      </w:pPr>
    </w:p>
    <w:p w14:paraId="3CF64D2F" w14:textId="77777777" w:rsidR="008D1C8B" w:rsidRPr="008D1C8B" w:rsidRDefault="008D1C8B" w:rsidP="008D1C8B">
      <w:pPr>
        <w:rPr>
          <w:szCs w:val="22"/>
          <w:lang w:val="en-US"/>
        </w:rPr>
      </w:pPr>
      <w:r w:rsidRPr="008D1C8B">
        <w:rPr>
          <w:szCs w:val="22"/>
          <w:lang w:val="en-US"/>
        </w:rPr>
        <w:t>Tatiana CERNEI (Ms.), Superior Specialist, International Relations and European Integration Division, State Agency on Intellectual Property (AGEPI), Chisinau</w:t>
      </w:r>
    </w:p>
    <w:p w14:paraId="4FFBD419" w14:textId="77777777" w:rsidR="008D1C8B" w:rsidRPr="00404A56" w:rsidRDefault="00D6024D" w:rsidP="008D1C8B">
      <w:pPr>
        <w:rPr>
          <w:szCs w:val="22"/>
          <w:lang w:val="fr-CH"/>
        </w:rPr>
      </w:pPr>
      <w:r>
        <w:fldChar w:fldCharType="begin"/>
      </w:r>
      <w:r w:rsidRPr="00D6024D">
        <w:rPr>
          <w:lang w:val="en-US"/>
        </w:rPr>
        <w:instrText>HYPERLINK "mailto:tatiana.cernei@agepi.gov.md"</w:instrText>
      </w:r>
      <w:r>
        <w:fldChar w:fldCharType="separate"/>
      </w:r>
      <w:r w:rsidR="008D1C8B" w:rsidRPr="00404A56">
        <w:rPr>
          <w:rStyle w:val="Hyperlink"/>
          <w:szCs w:val="22"/>
          <w:lang w:val="fr-CH"/>
        </w:rPr>
        <w:t>tatiana.cernei@agepi.gov.md</w:t>
      </w:r>
      <w:r>
        <w:rPr>
          <w:rStyle w:val="Hyperlink"/>
          <w:szCs w:val="22"/>
          <w:lang w:val="fr-CH"/>
        </w:rPr>
        <w:fldChar w:fldCharType="end"/>
      </w:r>
      <w:r w:rsidR="008D1C8B" w:rsidRPr="00404A56">
        <w:rPr>
          <w:szCs w:val="22"/>
          <w:u w:val="single"/>
          <w:lang w:val="fr-CH"/>
        </w:rPr>
        <w:t xml:space="preserve"> </w:t>
      </w:r>
    </w:p>
    <w:p w14:paraId="0B049CA0" w14:textId="77777777" w:rsidR="008D1C8B" w:rsidRPr="00ED2888" w:rsidRDefault="008D1C8B" w:rsidP="008D1C8B">
      <w:pPr>
        <w:rPr>
          <w:szCs w:val="22"/>
          <w:lang w:val="fr-CH"/>
        </w:rPr>
      </w:pPr>
    </w:p>
    <w:p w14:paraId="4AF95BEC" w14:textId="77777777" w:rsidR="008D1C8B" w:rsidRPr="00ED2888" w:rsidRDefault="008D1C8B" w:rsidP="008D1C8B">
      <w:pPr>
        <w:rPr>
          <w:szCs w:val="22"/>
          <w:u w:val="single"/>
          <w:lang w:val="fr-CH"/>
        </w:rPr>
      </w:pPr>
      <w:r w:rsidRPr="00ED2888">
        <w:rPr>
          <w:szCs w:val="22"/>
          <w:u w:val="single"/>
          <w:lang w:val="fr-CH"/>
        </w:rPr>
        <w:t>RÉPUBLIQUE DÉMOCRATIQUE POPULAIRE LAO/LAO PEOPLE'S DEMOCRATIC REPUBLIC</w:t>
      </w:r>
    </w:p>
    <w:p w14:paraId="5B48569B" w14:textId="77777777" w:rsidR="008D1C8B" w:rsidRPr="00ED2888" w:rsidRDefault="008D1C8B" w:rsidP="008D1C8B">
      <w:pPr>
        <w:rPr>
          <w:szCs w:val="22"/>
          <w:u w:val="single"/>
          <w:lang w:val="fr-CH"/>
        </w:rPr>
      </w:pPr>
    </w:p>
    <w:p w14:paraId="012F6B67" w14:textId="77777777" w:rsidR="008D1C8B" w:rsidRPr="008D1C8B" w:rsidRDefault="008D1C8B" w:rsidP="008D1C8B">
      <w:pPr>
        <w:rPr>
          <w:szCs w:val="22"/>
          <w:lang w:val="en-US"/>
        </w:rPr>
      </w:pPr>
      <w:proofErr w:type="spellStart"/>
      <w:r w:rsidRPr="008D1C8B">
        <w:rPr>
          <w:szCs w:val="22"/>
          <w:lang w:val="en-US"/>
        </w:rPr>
        <w:t>Saybandith</w:t>
      </w:r>
      <w:proofErr w:type="spellEnd"/>
      <w:r w:rsidRPr="008D1C8B">
        <w:rPr>
          <w:szCs w:val="22"/>
          <w:lang w:val="en-US"/>
        </w:rPr>
        <w:t xml:space="preserve"> SAYAVONGKHAMDY (Mr.), Deputy Director General, Intellectual Property Department, Ministry of Industry and Commerce, Vientiane</w:t>
      </w:r>
    </w:p>
    <w:p w14:paraId="133801E6" w14:textId="77777777" w:rsidR="008D1C8B" w:rsidRPr="00ED2888" w:rsidRDefault="00D6024D" w:rsidP="008D1C8B">
      <w:pPr>
        <w:rPr>
          <w:szCs w:val="22"/>
          <w:lang w:val="fr-CH"/>
        </w:rPr>
      </w:pPr>
      <w:r>
        <w:fldChar w:fldCharType="begin"/>
      </w:r>
      <w:r w:rsidRPr="00D6024D">
        <w:rPr>
          <w:lang w:val="en-US"/>
        </w:rPr>
        <w:instrText>HYPERLINK "mailto:saybandith30@gmail.com"</w:instrText>
      </w:r>
      <w:r>
        <w:fldChar w:fldCharType="separate"/>
      </w:r>
      <w:r w:rsidR="008D1C8B" w:rsidRPr="00D95F55">
        <w:rPr>
          <w:rStyle w:val="Hyperlink"/>
          <w:szCs w:val="22"/>
          <w:lang w:val="fr-CH"/>
        </w:rPr>
        <w:t>saybandith30@gmail.com</w:t>
      </w:r>
      <w:r>
        <w:rPr>
          <w:rStyle w:val="Hyperlink"/>
          <w:szCs w:val="22"/>
          <w:lang w:val="fr-CH"/>
        </w:rPr>
        <w:fldChar w:fldCharType="end"/>
      </w:r>
      <w:r w:rsidR="008D1C8B">
        <w:rPr>
          <w:szCs w:val="22"/>
          <w:u w:val="single"/>
          <w:lang w:val="fr-CH"/>
        </w:rPr>
        <w:t xml:space="preserve"> </w:t>
      </w:r>
    </w:p>
    <w:p w14:paraId="66AD7FDD" w14:textId="77777777" w:rsidR="008D1C8B" w:rsidRPr="00ED2888" w:rsidRDefault="008D1C8B" w:rsidP="008D1C8B">
      <w:pPr>
        <w:rPr>
          <w:szCs w:val="22"/>
          <w:lang w:val="fr-CH"/>
        </w:rPr>
      </w:pPr>
    </w:p>
    <w:p w14:paraId="290F262E" w14:textId="77777777" w:rsidR="008D1C8B" w:rsidRPr="00ED2888" w:rsidRDefault="008D1C8B" w:rsidP="008D1C8B">
      <w:pPr>
        <w:rPr>
          <w:szCs w:val="22"/>
          <w:lang w:val="fr-CH"/>
        </w:rPr>
      </w:pPr>
    </w:p>
    <w:p w14:paraId="45386942" w14:textId="77777777" w:rsidR="008D1C8B" w:rsidRPr="00ED2888" w:rsidRDefault="008D1C8B" w:rsidP="008D1C8B">
      <w:pPr>
        <w:rPr>
          <w:szCs w:val="22"/>
          <w:u w:val="single"/>
          <w:lang w:val="fr-CH"/>
        </w:rPr>
      </w:pPr>
      <w:r w:rsidRPr="00ED2888">
        <w:rPr>
          <w:szCs w:val="22"/>
          <w:u w:val="single"/>
          <w:lang w:val="fr-CH"/>
        </w:rPr>
        <w:t>RÉPUBLIQUE DOMINICAINE/DOMINICAN REPUBLIC</w:t>
      </w:r>
    </w:p>
    <w:p w14:paraId="202AEBCF" w14:textId="77777777" w:rsidR="008D1C8B" w:rsidRPr="00ED2888" w:rsidRDefault="008D1C8B" w:rsidP="008D1C8B">
      <w:pPr>
        <w:rPr>
          <w:szCs w:val="22"/>
          <w:u w:val="single"/>
          <w:lang w:val="fr-CH"/>
        </w:rPr>
      </w:pPr>
    </w:p>
    <w:p w14:paraId="29A52E15" w14:textId="77777777" w:rsidR="008D1C8B" w:rsidRPr="00ED2888" w:rsidRDefault="008D1C8B" w:rsidP="008D1C8B">
      <w:pPr>
        <w:rPr>
          <w:szCs w:val="22"/>
          <w:lang w:val="es-ES"/>
        </w:rPr>
      </w:pPr>
      <w:r w:rsidRPr="00ED2888">
        <w:rPr>
          <w:szCs w:val="22"/>
          <w:lang w:val="es-ES"/>
        </w:rPr>
        <w:t xml:space="preserve">Ivonne </w:t>
      </w:r>
      <w:r>
        <w:rPr>
          <w:szCs w:val="22"/>
          <w:lang w:val="es-ES"/>
        </w:rPr>
        <w:t xml:space="preserve">Nicole </w:t>
      </w:r>
      <w:r w:rsidRPr="00ED2888">
        <w:rPr>
          <w:szCs w:val="22"/>
          <w:lang w:val="es-ES"/>
        </w:rPr>
        <w:t xml:space="preserve">JACOBO TRIGO (Sra.), </w:t>
      </w:r>
      <w:proofErr w:type="gramStart"/>
      <w:r w:rsidRPr="00ED2888">
        <w:rPr>
          <w:szCs w:val="22"/>
          <w:lang w:val="es-ES"/>
        </w:rPr>
        <w:t>Consejera</w:t>
      </w:r>
      <w:proofErr w:type="gramEnd"/>
      <w:r w:rsidRPr="00ED2888">
        <w:rPr>
          <w:szCs w:val="22"/>
          <w:lang w:val="es-ES"/>
        </w:rPr>
        <w:t>, Misión Permanente, Ginebra</w:t>
      </w:r>
    </w:p>
    <w:p w14:paraId="40E592DA" w14:textId="77777777" w:rsidR="008D1C8B" w:rsidRPr="00ED2888" w:rsidRDefault="00D6024D" w:rsidP="008D1C8B">
      <w:pPr>
        <w:rPr>
          <w:szCs w:val="22"/>
          <w:lang w:val="fr-CH"/>
        </w:rPr>
      </w:pPr>
      <w:r>
        <w:fldChar w:fldCharType="begin"/>
      </w:r>
      <w:r w:rsidRPr="00D6024D">
        <w:rPr>
          <w:lang w:val="en-US"/>
        </w:rPr>
        <w:instrText>HYPERLINK "mailto:ijacobo@mirex.gob.do"</w:instrText>
      </w:r>
      <w:r>
        <w:fldChar w:fldCharType="separate"/>
      </w:r>
      <w:r w:rsidR="008D1C8B" w:rsidRPr="00D95F55">
        <w:rPr>
          <w:rStyle w:val="Hyperlink"/>
          <w:szCs w:val="22"/>
          <w:lang w:val="fr-CH"/>
        </w:rPr>
        <w:t>ijacobo@mirex.gob.do</w:t>
      </w:r>
      <w:r>
        <w:rPr>
          <w:rStyle w:val="Hyperlink"/>
          <w:szCs w:val="22"/>
          <w:lang w:val="fr-CH"/>
        </w:rPr>
        <w:fldChar w:fldCharType="end"/>
      </w:r>
      <w:r w:rsidR="008D1C8B">
        <w:rPr>
          <w:szCs w:val="22"/>
          <w:u w:val="single"/>
          <w:lang w:val="fr-CH"/>
        </w:rPr>
        <w:t xml:space="preserve"> </w:t>
      </w:r>
    </w:p>
    <w:p w14:paraId="423F8A04" w14:textId="77777777" w:rsidR="008D1C8B" w:rsidRPr="00ED2888" w:rsidRDefault="008D1C8B" w:rsidP="008D1C8B">
      <w:pPr>
        <w:rPr>
          <w:szCs w:val="22"/>
          <w:lang w:val="fr-CH"/>
        </w:rPr>
      </w:pPr>
    </w:p>
    <w:p w14:paraId="1A9E869C" w14:textId="77777777" w:rsidR="008D1C8B" w:rsidRDefault="008D1C8B" w:rsidP="008D1C8B">
      <w:pPr>
        <w:rPr>
          <w:szCs w:val="22"/>
          <w:lang w:val="fr-CH"/>
        </w:rPr>
      </w:pPr>
    </w:p>
    <w:p w14:paraId="4E9EC944" w14:textId="77777777" w:rsidR="008D1C8B" w:rsidRPr="0032425D" w:rsidRDefault="008D1C8B" w:rsidP="008D1C8B">
      <w:pPr>
        <w:rPr>
          <w:szCs w:val="22"/>
          <w:u w:val="single"/>
          <w:lang w:val="fr-CH"/>
        </w:rPr>
      </w:pPr>
      <w:r w:rsidRPr="0032425D">
        <w:rPr>
          <w:szCs w:val="22"/>
          <w:u w:val="single"/>
          <w:lang w:val="fr-CH"/>
        </w:rPr>
        <w:t>RÉPUBLIQUE POPULAIRE DÉMOCRATIQUE DE CORÉE/DEMOCRATIC PEOPLE'S REPUBLIC OF KOREA</w:t>
      </w:r>
    </w:p>
    <w:p w14:paraId="3C9C1131" w14:textId="77777777" w:rsidR="008D1C8B" w:rsidRPr="0032425D" w:rsidRDefault="008D1C8B" w:rsidP="008D1C8B">
      <w:pPr>
        <w:rPr>
          <w:szCs w:val="22"/>
          <w:u w:val="single"/>
          <w:lang w:val="fr-CH"/>
        </w:rPr>
      </w:pPr>
    </w:p>
    <w:p w14:paraId="4A4C5653" w14:textId="77777777" w:rsidR="008D1C8B" w:rsidRPr="008D1C8B" w:rsidRDefault="008D1C8B" w:rsidP="008D1C8B">
      <w:pPr>
        <w:rPr>
          <w:szCs w:val="22"/>
          <w:lang w:val="en-US"/>
        </w:rPr>
      </w:pPr>
      <w:r w:rsidRPr="008D1C8B">
        <w:rPr>
          <w:szCs w:val="22"/>
          <w:lang w:val="en-US"/>
        </w:rPr>
        <w:t>JONG Myong Hak (Mr.), Counsellor, Permanent Mission, Geneva</w:t>
      </w:r>
    </w:p>
    <w:p w14:paraId="6D98799A" w14:textId="77777777" w:rsidR="008D1C8B" w:rsidRPr="008D1C8B" w:rsidRDefault="008D1C8B" w:rsidP="008D1C8B">
      <w:pPr>
        <w:rPr>
          <w:szCs w:val="22"/>
          <w:lang w:val="en-US"/>
        </w:rPr>
      </w:pPr>
    </w:p>
    <w:p w14:paraId="0D7E05C7" w14:textId="77777777" w:rsidR="008D1C8B" w:rsidRPr="008D1C8B" w:rsidRDefault="008D1C8B" w:rsidP="008D1C8B">
      <w:pPr>
        <w:rPr>
          <w:szCs w:val="22"/>
          <w:lang w:val="en-US"/>
        </w:rPr>
      </w:pPr>
    </w:p>
    <w:p w14:paraId="36B06E72" w14:textId="77777777" w:rsidR="008D1C8B" w:rsidRPr="008D1C8B" w:rsidRDefault="008D1C8B" w:rsidP="008D1C8B">
      <w:pPr>
        <w:rPr>
          <w:szCs w:val="22"/>
          <w:u w:val="single"/>
          <w:lang w:val="en-US"/>
        </w:rPr>
      </w:pPr>
      <w:r w:rsidRPr="008D1C8B">
        <w:rPr>
          <w:szCs w:val="22"/>
          <w:u w:val="single"/>
          <w:lang w:val="en-US"/>
        </w:rPr>
        <w:t>RÉPUBLIQUE TCHÈQUE/CZECH REPUBLIC</w:t>
      </w:r>
    </w:p>
    <w:p w14:paraId="2989EC5F" w14:textId="77777777" w:rsidR="008D1C8B" w:rsidRPr="008D1C8B" w:rsidRDefault="008D1C8B" w:rsidP="008D1C8B">
      <w:pPr>
        <w:rPr>
          <w:szCs w:val="22"/>
          <w:u w:val="single"/>
          <w:lang w:val="en-US"/>
        </w:rPr>
      </w:pPr>
    </w:p>
    <w:p w14:paraId="2B3DD400" w14:textId="77777777" w:rsidR="008D1C8B" w:rsidRPr="008D1C8B" w:rsidRDefault="008D1C8B" w:rsidP="008D1C8B">
      <w:pPr>
        <w:rPr>
          <w:szCs w:val="22"/>
          <w:lang w:val="en-US"/>
        </w:rPr>
      </w:pPr>
      <w:r w:rsidRPr="008D1C8B">
        <w:rPr>
          <w:szCs w:val="22"/>
          <w:lang w:val="en-US"/>
        </w:rPr>
        <w:t>Petr FIALA (Mr.), Third Secretary, Permanent Mission, Geneva</w:t>
      </w:r>
    </w:p>
    <w:p w14:paraId="7DFAD585" w14:textId="77777777" w:rsidR="008D1C8B" w:rsidRPr="008D1C8B" w:rsidRDefault="008D1C8B" w:rsidP="008D1C8B">
      <w:pPr>
        <w:rPr>
          <w:szCs w:val="22"/>
          <w:lang w:val="en-US"/>
        </w:rPr>
      </w:pPr>
    </w:p>
    <w:p w14:paraId="1ADE4123" w14:textId="77777777" w:rsidR="008D1C8B" w:rsidRPr="008D1C8B" w:rsidRDefault="008D1C8B" w:rsidP="008D1C8B">
      <w:pPr>
        <w:rPr>
          <w:szCs w:val="22"/>
          <w:lang w:val="en-US"/>
        </w:rPr>
      </w:pPr>
      <w:r w:rsidRPr="008D1C8B">
        <w:rPr>
          <w:szCs w:val="22"/>
          <w:lang w:val="en-US"/>
        </w:rPr>
        <w:t>Lucie ZAMYKALOVÁ (Ms.), Head, International Affairs Unit, International and Legal Affairs Department, Industrial Property Office of the Czech Republic, Prague</w:t>
      </w:r>
    </w:p>
    <w:p w14:paraId="5B758BE4" w14:textId="77777777" w:rsidR="008D1C8B" w:rsidRPr="008D1C8B" w:rsidRDefault="008D1C8B" w:rsidP="008D1C8B">
      <w:pPr>
        <w:rPr>
          <w:szCs w:val="22"/>
          <w:lang w:val="en-US"/>
        </w:rPr>
      </w:pPr>
    </w:p>
    <w:p w14:paraId="4784A22A" w14:textId="77777777" w:rsidR="008D1C8B" w:rsidRPr="008D1C8B" w:rsidRDefault="008D1C8B" w:rsidP="008D1C8B">
      <w:pPr>
        <w:rPr>
          <w:szCs w:val="22"/>
          <w:lang w:val="en-US"/>
        </w:rPr>
      </w:pPr>
    </w:p>
    <w:p w14:paraId="464DF428" w14:textId="77777777" w:rsidR="008D1C8B" w:rsidRPr="0032425D" w:rsidRDefault="008D1C8B" w:rsidP="008D1C8B">
      <w:pPr>
        <w:rPr>
          <w:szCs w:val="22"/>
          <w:u w:val="single"/>
          <w:lang w:val="fr-CH"/>
        </w:rPr>
      </w:pPr>
      <w:r w:rsidRPr="0032425D">
        <w:rPr>
          <w:szCs w:val="22"/>
          <w:u w:val="single"/>
          <w:lang w:val="fr-CH"/>
        </w:rPr>
        <w:t>RÉPUBLIQUE-UNIE DE TANZANIE/UNITED REPUBLIC OF TANZANIA</w:t>
      </w:r>
    </w:p>
    <w:p w14:paraId="379C86A3" w14:textId="77777777" w:rsidR="008D1C8B" w:rsidRPr="0032425D" w:rsidRDefault="008D1C8B" w:rsidP="008D1C8B">
      <w:pPr>
        <w:rPr>
          <w:szCs w:val="22"/>
          <w:u w:val="single"/>
          <w:lang w:val="fr-CH"/>
        </w:rPr>
      </w:pPr>
    </w:p>
    <w:p w14:paraId="0AE5E878" w14:textId="77777777" w:rsidR="008D1C8B" w:rsidRPr="008D1C8B" w:rsidRDefault="008D1C8B" w:rsidP="008D1C8B">
      <w:pPr>
        <w:rPr>
          <w:szCs w:val="22"/>
          <w:lang w:val="en-US"/>
        </w:rPr>
      </w:pPr>
      <w:proofErr w:type="spellStart"/>
      <w:r w:rsidRPr="008D1C8B">
        <w:rPr>
          <w:szCs w:val="22"/>
          <w:lang w:val="en-US"/>
        </w:rPr>
        <w:t>Zulenkha</w:t>
      </w:r>
      <w:proofErr w:type="spellEnd"/>
      <w:r w:rsidRPr="008D1C8B">
        <w:rPr>
          <w:szCs w:val="22"/>
          <w:lang w:val="en-US"/>
        </w:rPr>
        <w:t xml:space="preserve"> </w:t>
      </w:r>
      <w:proofErr w:type="spellStart"/>
      <w:r w:rsidRPr="008D1C8B">
        <w:rPr>
          <w:szCs w:val="22"/>
          <w:lang w:val="en-US"/>
        </w:rPr>
        <w:t>Sefu</w:t>
      </w:r>
      <w:proofErr w:type="spellEnd"/>
      <w:r w:rsidRPr="008D1C8B">
        <w:rPr>
          <w:szCs w:val="22"/>
          <w:lang w:val="en-US"/>
        </w:rPr>
        <w:t xml:space="preserve"> FUNDI (Ms.), Counsellor, Permanent Mission, Geneva</w:t>
      </w:r>
    </w:p>
    <w:p w14:paraId="3114017C" w14:textId="77777777" w:rsidR="008D1C8B" w:rsidRPr="008D1C8B" w:rsidRDefault="00D6024D" w:rsidP="008D1C8B">
      <w:pPr>
        <w:rPr>
          <w:szCs w:val="22"/>
          <w:lang w:val="en-US"/>
        </w:rPr>
      </w:pPr>
      <w:r>
        <w:fldChar w:fldCharType="begin"/>
      </w:r>
      <w:r w:rsidRPr="00D6024D">
        <w:rPr>
          <w:lang w:val="en-US"/>
        </w:rPr>
        <w:instrText>HYPERLINK "mailto:zuufundi@hotmail.com"</w:instrText>
      </w:r>
      <w:r>
        <w:fldChar w:fldCharType="separate"/>
      </w:r>
      <w:r w:rsidR="008D1C8B" w:rsidRPr="008D1C8B">
        <w:rPr>
          <w:rStyle w:val="Hyperlink"/>
          <w:szCs w:val="22"/>
          <w:lang w:val="en-US"/>
        </w:rPr>
        <w:t>zuufundi@hotmail.com</w:t>
      </w:r>
      <w:r>
        <w:rPr>
          <w:rStyle w:val="Hyperlink"/>
          <w:szCs w:val="22"/>
          <w:lang w:val="en-US"/>
        </w:rPr>
        <w:fldChar w:fldCharType="end"/>
      </w:r>
      <w:r w:rsidR="008D1C8B" w:rsidRPr="008D1C8B">
        <w:rPr>
          <w:szCs w:val="22"/>
          <w:u w:val="single"/>
          <w:lang w:val="en-US"/>
        </w:rPr>
        <w:t xml:space="preserve"> </w:t>
      </w:r>
    </w:p>
    <w:p w14:paraId="6789CD3C" w14:textId="77777777" w:rsidR="008D1C8B" w:rsidRPr="008D1C8B" w:rsidRDefault="008D1C8B" w:rsidP="008D1C8B">
      <w:pPr>
        <w:rPr>
          <w:szCs w:val="22"/>
          <w:lang w:val="en-US"/>
        </w:rPr>
      </w:pPr>
    </w:p>
    <w:p w14:paraId="2C9352CF" w14:textId="77777777" w:rsidR="008D1C8B" w:rsidRPr="008D1C8B" w:rsidRDefault="008D1C8B" w:rsidP="008D1C8B">
      <w:pPr>
        <w:rPr>
          <w:szCs w:val="22"/>
          <w:lang w:val="en-US"/>
        </w:rPr>
      </w:pPr>
    </w:p>
    <w:p w14:paraId="2ADCAB23" w14:textId="77777777" w:rsidR="008D1C8B" w:rsidRPr="008D1C8B" w:rsidRDefault="008D1C8B" w:rsidP="008D1C8B">
      <w:pPr>
        <w:rPr>
          <w:szCs w:val="22"/>
          <w:u w:val="single"/>
          <w:lang w:val="en-US"/>
        </w:rPr>
      </w:pPr>
      <w:r w:rsidRPr="008D1C8B">
        <w:rPr>
          <w:szCs w:val="22"/>
          <w:u w:val="single"/>
          <w:lang w:val="en-US"/>
        </w:rPr>
        <w:t>ROUMANIE/ROMANIA</w:t>
      </w:r>
    </w:p>
    <w:p w14:paraId="6E9E32AE" w14:textId="77777777" w:rsidR="008D1C8B" w:rsidRPr="008D1C8B" w:rsidRDefault="008D1C8B" w:rsidP="008D1C8B">
      <w:pPr>
        <w:rPr>
          <w:szCs w:val="22"/>
          <w:u w:val="single"/>
          <w:lang w:val="en-US"/>
        </w:rPr>
      </w:pPr>
    </w:p>
    <w:p w14:paraId="460B3CAA" w14:textId="77777777" w:rsidR="008D1C8B" w:rsidRPr="008D1C8B" w:rsidRDefault="008D1C8B" w:rsidP="008D1C8B">
      <w:pPr>
        <w:rPr>
          <w:szCs w:val="22"/>
          <w:lang w:val="en-US"/>
        </w:rPr>
      </w:pPr>
      <w:r w:rsidRPr="008D1C8B">
        <w:rPr>
          <w:szCs w:val="22"/>
          <w:lang w:val="en-US"/>
        </w:rPr>
        <w:t>Marius MARUDA (Mr.), Legal Adviser, Legal Department, State Office for Inventions and Trademarks (OSIM), Bucharest</w:t>
      </w:r>
    </w:p>
    <w:p w14:paraId="38231E8C" w14:textId="77777777" w:rsidR="008D1C8B" w:rsidRPr="008D1C8B" w:rsidRDefault="00D6024D" w:rsidP="008D1C8B">
      <w:pPr>
        <w:rPr>
          <w:szCs w:val="22"/>
          <w:lang w:val="en-US"/>
        </w:rPr>
      </w:pPr>
      <w:r>
        <w:fldChar w:fldCharType="begin"/>
      </w:r>
      <w:r w:rsidRPr="00D6024D">
        <w:rPr>
          <w:lang w:val="en-US"/>
        </w:rPr>
        <w:instrText>HYPERLINK "mailto:marius.maruda@osim.gov.ro"</w:instrText>
      </w:r>
      <w:r>
        <w:fldChar w:fldCharType="separate"/>
      </w:r>
      <w:r w:rsidR="008D1C8B" w:rsidRPr="008D1C8B">
        <w:rPr>
          <w:rStyle w:val="Hyperlink"/>
          <w:szCs w:val="22"/>
          <w:lang w:val="en-US"/>
        </w:rPr>
        <w:t>marius.maruda@osim.gov.ro</w:t>
      </w:r>
      <w:r>
        <w:rPr>
          <w:rStyle w:val="Hyperlink"/>
          <w:szCs w:val="22"/>
          <w:lang w:val="en-US"/>
        </w:rPr>
        <w:fldChar w:fldCharType="end"/>
      </w:r>
      <w:r w:rsidR="008D1C8B" w:rsidRPr="008D1C8B">
        <w:rPr>
          <w:szCs w:val="22"/>
          <w:u w:val="single"/>
          <w:lang w:val="en-US"/>
        </w:rPr>
        <w:t xml:space="preserve"> </w:t>
      </w:r>
    </w:p>
    <w:p w14:paraId="3657C411" w14:textId="77777777" w:rsidR="008D1C8B" w:rsidRPr="008D1C8B" w:rsidRDefault="008D1C8B" w:rsidP="008D1C8B">
      <w:pPr>
        <w:rPr>
          <w:szCs w:val="22"/>
          <w:lang w:val="en-US"/>
        </w:rPr>
      </w:pPr>
    </w:p>
    <w:p w14:paraId="60098688" w14:textId="77777777" w:rsidR="008D1C8B" w:rsidRPr="008D1C8B" w:rsidRDefault="008D1C8B" w:rsidP="008D1C8B">
      <w:pPr>
        <w:rPr>
          <w:szCs w:val="22"/>
          <w:lang w:val="en-US"/>
        </w:rPr>
      </w:pPr>
    </w:p>
    <w:p w14:paraId="687AFEBF" w14:textId="77777777" w:rsidR="008D1C8B" w:rsidRPr="008D1C8B" w:rsidRDefault="008D1C8B" w:rsidP="008D1C8B">
      <w:pPr>
        <w:rPr>
          <w:szCs w:val="22"/>
          <w:u w:val="single"/>
          <w:lang w:val="en-US"/>
        </w:rPr>
      </w:pPr>
      <w:r w:rsidRPr="008D1C8B">
        <w:rPr>
          <w:szCs w:val="22"/>
          <w:u w:val="single"/>
          <w:lang w:val="en-US"/>
        </w:rPr>
        <w:t>ROYAUME-UNI/UNITED KINGDOM</w:t>
      </w:r>
    </w:p>
    <w:p w14:paraId="518BE271" w14:textId="77777777" w:rsidR="008D1C8B" w:rsidRPr="008D1C8B" w:rsidRDefault="008D1C8B" w:rsidP="008D1C8B">
      <w:pPr>
        <w:rPr>
          <w:szCs w:val="22"/>
          <w:u w:val="single"/>
          <w:lang w:val="en-US"/>
        </w:rPr>
      </w:pPr>
    </w:p>
    <w:p w14:paraId="7E7AE8F5" w14:textId="77777777" w:rsidR="008D1C8B" w:rsidRPr="008D1C8B" w:rsidRDefault="008D1C8B" w:rsidP="008D1C8B">
      <w:pPr>
        <w:rPr>
          <w:szCs w:val="22"/>
          <w:lang w:val="en-US"/>
        </w:rPr>
      </w:pPr>
      <w:r w:rsidRPr="008D1C8B">
        <w:rPr>
          <w:szCs w:val="22"/>
          <w:lang w:val="en-US"/>
        </w:rPr>
        <w:t>Michael PRIOR (Mr.), Deputy Director, Patents Policy Department, Intellectual Property Office (IPO), Newport</w:t>
      </w:r>
    </w:p>
    <w:p w14:paraId="4C47EC06" w14:textId="77777777" w:rsidR="008D1C8B" w:rsidRPr="008D1C8B" w:rsidRDefault="00D6024D" w:rsidP="008D1C8B">
      <w:pPr>
        <w:rPr>
          <w:szCs w:val="22"/>
          <w:lang w:val="en-US"/>
        </w:rPr>
      </w:pPr>
      <w:r>
        <w:fldChar w:fldCharType="begin"/>
      </w:r>
      <w:r w:rsidRPr="00D6024D">
        <w:rPr>
          <w:lang w:val="en-US"/>
        </w:rPr>
        <w:instrText>HYPERLINK "mailto:michael.prior@ipo.gov.uk"</w:instrText>
      </w:r>
      <w:r>
        <w:fldChar w:fldCharType="separate"/>
      </w:r>
      <w:r w:rsidR="008D1C8B" w:rsidRPr="008D1C8B">
        <w:rPr>
          <w:rStyle w:val="Hyperlink"/>
          <w:szCs w:val="22"/>
          <w:lang w:val="en-US"/>
        </w:rPr>
        <w:t>michael.prior@ipo.gov.uk</w:t>
      </w:r>
      <w:r>
        <w:rPr>
          <w:rStyle w:val="Hyperlink"/>
          <w:szCs w:val="22"/>
          <w:lang w:val="en-US"/>
        </w:rPr>
        <w:fldChar w:fldCharType="end"/>
      </w:r>
      <w:r w:rsidR="008D1C8B" w:rsidRPr="008D1C8B">
        <w:rPr>
          <w:szCs w:val="22"/>
          <w:u w:val="single"/>
          <w:lang w:val="en-US"/>
        </w:rPr>
        <w:t xml:space="preserve"> </w:t>
      </w:r>
    </w:p>
    <w:p w14:paraId="7E36871B" w14:textId="77777777" w:rsidR="008D1C8B" w:rsidRPr="008D1C8B" w:rsidRDefault="008D1C8B" w:rsidP="008D1C8B">
      <w:pPr>
        <w:rPr>
          <w:szCs w:val="22"/>
          <w:lang w:val="en-US"/>
        </w:rPr>
      </w:pPr>
    </w:p>
    <w:p w14:paraId="0CEA0A5A" w14:textId="77777777" w:rsidR="008D1C8B" w:rsidRPr="008D1C8B" w:rsidRDefault="008D1C8B" w:rsidP="008D1C8B">
      <w:pPr>
        <w:rPr>
          <w:szCs w:val="22"/>
          <w:lang w:val="en-US"/>
        </w:rPr>
      </w:pPr>
      <w:r w:rsidRPr="008D1C8B">
        <w:rPr>
          <w:szCs w:val="22"/>
          <w:lang w:val="en-US"/>
        </w:rPr>
        <w:t>Philip MOUNTJOY (Mr.), Head, Life Sciences Patents Policy, Patents Policy Department, Intellectual Property Office (IPO), Newport</w:t>
      </w:r>
    </w:p>
    <w:p w14:paraId="099BD5C5" w14:textId="77777777" w:rsidR="008D1C8B" w:rsidRPr="008D1C8B" w:rsidRDefault="008D1C8B" w:rsidP="008D1C8B">
      <w:pPr>
        <w:rPr>
          <w:szCs w:val="22"/>
          <w:lang w:val="en-US"/>
        </w:rPr>
      </w:pPr>
    </w:p>
    <w:p w14:paraId="3A64AD73" w14:textId="77777777" w:rsidR="008D1C8B" w:rsidRPr="008D1C8B" w:rsidRDefault="008D1C8B" w:rsidP="008D1C8B">
      <w:pPr>
        <w:rPr>
          <w:szCs w:val="22"/>
          <w:lang w:val="en-US"/>
        </w:rPr>
      </w:pPr>
      <w:r w:rsidRPr="008D1C8B">
        <w:rPr>
          <w:szCs w:val="22"/>
          <w:lang w:val="en-US"/>
        </w:rPr>
        <w:t>Rahul RAGHAVAN (Mr.), Head, Multilateral and Institutions, Intellectual Property Office (IPO), London</w:t>
      </w:r>
    </w:p>
    <w:p w14:paraId="435EE82C" w14:textId="77777777" w:rsidR="008D1C8B" w:rsidRPr="008D1C8B" w:rsidRDefault="00D6024D" w:rsidP="008D1C8B">
      <w:pPr>
        <w:rPr>
          <w:szCs w:val="22"/>
          <w:u w:val="single"/>
          <w:lang w:val="en-US"/>
        </w:rPr>
      </w:pPr>
      <w:r>
        <w:fldChar w:fldCharType="begin"/>
      </w:r>
      <w:r w:rsidRPr="00D6024D">
        <w:rPr>
          <w:lang w:val="en-US"/>
        </w:rPr>
        <w:instrText>HYPERLINK "mailto:rahul.raghavan@ipo.gov.uk"</w:instrText>
      </w:r>
      <w:r>
        <w:fldChar w:fldCharType="separate"/>
      </w:r>
      <w:r w:rsidR="008D1C8B" w:rsidRPr="008D1C8B">
        <w:rPr>
          <w:rStyle w:val="Hyperlink"/>
          <w:szCs w:val="22"/>
          <w:lang w:val="en-US"/>
        </w:rPr>
        <w:t>rahul.raghavan@ipo.gov.uk</w:t>
      </w:r>
      <w:r>
        <w:rPr>
          <w:rStyle w:val="Hyperlink"/>
          <w:szCs w:val="22"/>
          <w:lang w:val="en-US"/>
        </w:rPr>
        <w:fldChar w:fldCharType="end"/>
      </w:r>
    </w:p>
    <w:p w14:paraId="2AFDC032" w14:textId="77777777" w:rsidR="008D1C8B" w:rsidRPr="008D1C8B" w:rsidRDefault="008D1C8B" w:rsidP="008D1C8B">
      <w:pPr>
        <w:rPr>
          <w:szCs w:val="22"/>
          <w:lang w:val="en-US"/>
        </w:rPr>
      </w:pPr>
    </w:p>
    <w:p w14:paraId="63C2FA54" w14:textId="77777777" w:rsidR="008D1C8B" w:rsidRPr="008D1C8B" w:rsidRDefault="008D1C8B" w:rsidP="008D1C8B">
      <w:pPr>
        <w:rPr>
          <w:szCs w:val="22"/>
          <w:lang w:val="en-US"/>
        </w:rPr>
      </w:pPr>
      <w:r w:rsidRPr="008D1C8B">
        <w:rPr>
          <w:szCs w:val="22"/>
          <w:lang w:val="en-US"/>
        </w:rPr>
        <w:t>Diana PASSINKE (Ms.), Senior Policy Advisor, International Policy Directorate, Intellectual Property Office (IPO), London</w:t>
      </w:r>
    </w:p>
    <w:p w14:paraId="4A0A633F" w14:textId="77777777" w:rsidR="008D1C8B" w:rsidRPr="008D1C8B" w:rsidRDefault="00D6024D" w:rsidP="008D1C8B">
      <w:pPr>
        <w:rPr>
          <w:szCs w:val="22"/>
          <w:lang w:val="en-US"/>
        </w:rPr>
      </w:pPr>
      <w:r>
        <w:fldChar w:fldCharType="begin"/>
      </w:r>
      <w:r w:rsidRPr="00D6024D">
        <w:rPr>
          <w:lang w:val="en-US"/>
        </w:rPr>
        <w:instrText>HYPERLINK "mailto:diana.passinke@ipo.gov.uk"</w:instrText>
      </w:r>
      <w:r>
        <w:fldChar w:fldCharType="separate"/>
      </w:r>
      <w:r w:rsidR="008D1C8B" w:rsidRPr="008D1C8B">
        <w:rPr>
          <w:rStyle w:val="Hyperlink"/>
          <w:szCs w:val="22"/>
          <w:lang w:val="en-US"/>
        </w:rPr>
        <w:t>diana.passinke@ipo.gov.uk</w:t>
      </w:r>
      <w:r>
        <w:rPr>
          <w:rStyle w:val="Hyperlink"/>
          <w:szCs w:val="22"/>
          <w:lang w:val="en-US"/>
        </w:rPr>
        <w:fldChar w:fldCharType="end"/>
      </w:r>
      <w:r w:rsidR="008D1C8B" w:rsidRPr="008D1C8B">
        <w:rPr>
          <w:szCs w:val="22"/>
          <w:u w:val="single"/>
          <w:lang w:val="en-US"/>
        </w:rPr>
        <w:t xml:space="preserve"> </w:t>
      </w:r>
    </w:p>
    <w:p w14:paraId="0B8E55F6" w14:textId="77777777" w:rsidR="008D1C8B" w:rsidRPr="008D1C8B" w:rsidRDefault="008D1C8B" w:rsidP="008D1C8B">
      <w:pPr>
        <w:rPr>
          <w:szCs w:val="22"/>
          <w:lang w:val="en-US"/>
        </w:rPr>
      </w:pPr>
    </w:p>
    <w:p w14:paraId="6E846B52" w14:textId="77777777" w:rsidR="008D1C8B" w:rsidRPr="008D1C8B" w:rsidRDefault="008D1C8B" w:rsidP="008D1C8B">
      <w:pPr>
        <w:rPr>
          <w:szCs w:val="22"/>
          <w:lang w:val="en-US"/>
        </w:rPr>
      </w:pPr>
      <w:r w:rsidRPr="008D1C8B">
        <w:rPr>
          <w:szCs w:val="22"/>
          <w:lang w:val="en-US"/>
        </w:rPr>
        <w:t>Beverly PERRY (Ms.), Senior Policy Advisor, International Directorate, Intellectual Property Office (IPO), Newport</w:t>
      </w:r>
    </w:p>
    <w:p w14:paraId="69162864" w14:textId="77777777" w:rsidR="008D1C8B" w:rsidRPr="008D1C8B" w:rsidRDefault="00D6024D" w:rsidP="008D1C8B">
      <w:pPr>
        <w:rPr>
          <w:szCs w:val="22"/>
          <w:lang w:val="en-US"/>
        </w:rPr>
      </w:pPr>
      <w:r>
        <w:fldChar w:fldCharType="begin"/>
      </w:r>
      <w:r w:rsidRPr="00D6024D">
        <w:rPr>
          <w:lang w:val="en-US"/>
        </w:rPr>
        <w:instrText>HYPERLINK "mailto:beverly.perry@ipo.gov.uk"</w:instrText>
      </w:r>
      <w:r>
        <w:fldChar w:fldCharType="separate"/>
      </w:r>
      <w:r w:rsidR="008D1C8B" w:rsidRPr="008D1C8B">
        <w:rPr>
          <w:rStyle w:val="Hyperlink"/>
          <w:szCs w:val="22"/>
          <w:lang w:val="en-US"/>
        </w:rPr>
        <w:t>beverly.perry@ipo.gov.uk</w:t>
      </w:r>
      <w:r>
        <w:rPr>
          <w:rStyle w:val="Hyperlink"/>
          <w:szCs w:val="22"/>
          <w:lang w:val="en-US"/>
        </w:rPr>
        <w:fldChar w:fldCharType="end"/>
      </w:r>
      <w:r w:rsidR="008D1C8B" w:rsidRPr="008D1C8B">
        <w:rPr>
          <w:szCs w:val="22"/>
          <w:u w:val="single"/>
          <w:lang w:val="en-US"/>
        </w:rPr>
        <w:t xml:space="preserve"> </w:t>
      </w:r>
    </w:p>
    <w:p w14:paraId="12186B0F" w14:textId="77777777" w:rsidR="008D1C8B" w:rsidRPr="008D1C8B" w:rsidRDefault="008D1C8B" w:rsidP="008D1C8B">
      <w:pPr>
        <w:rPr>
          <w:szCs w:val="22"/>
          <w:lang w:val="en-US"/>
        </w:rPr>
      </w:pPr>
    </w:p>
    <w:p w14:paraId="4DCFD30C" w14:textId="77777777" w:rsidR="008D1C8B" w:rsidRPr="008D1C8B" w:rsidRDefault="008D1C8B" w:rsidP="008D1C8B">
      <w:pPr>
        <w:rPr>
          <w:szCs w:val="22"/>
          <w:lang w:val="en-US"/>
        </w:rPr>
      </w:pPr>
      <w:r w:rsidRPr="008D1C8B">
        <w:rPr>
          <w:szCs w:val="22"/>
          <w:lang w:val="en-US"/>
        </w:rPr>
        <w:t>John THOMAS (Mr.), Senior Policy Advisor, Intellectual Property Office (IPO), Newport</w:t>
      </w:r>
    </w:p>
    <w:p w14:paraId="38E060D5" w14:textId="77777777" w:rsidR="008D1C8B" w:rsidRPr="008D1C8B" w:rsidRDefault="00D6024D" w:rsidP="008D1C8B">
      <w:pPr>
        <w:rPr>
          <w:szCs w:val="22"/>
          <w:lang w:val="en-US"/>
        </w:rPr>
      </w:pPr>
      <w:r>
        <w:fldChar w:fldCharType="begin"/>
      </w:r>
      <w:r w:rsidRPr="00D6024D">
        <w:rPr>
          <w:lang w:val="en-US"/>
        </w:rPr>
        <w:instrText>HYPERLINK "mailto:john.thomas@ipo.gov.uk"</w:instrText>
      </w:r>
      <w:r>
        <w:fldChar w:fldCharType="separate"/>
      </w:r>
      <w:r w:rsidR="008D1C8B" w:rsidRPr="008D1C8B">
        <w:rPr>
          <w:rStyle w:val="Hyperlink"/>
          <w:szCs w:val="22"/>
          <w:lang w:val="en-US"/>
        </w:rPr>
        <w:t>john.thomas@ipo.gov.uk</w:t>
      </w:r>
      <w:r>
        <w:rPr>
          <w:rStyle w:val="Hyperlink"/>
          <w:szCs w:val="22"/>
          <w:lang w:val="en-US"/>
        </w:rPr>
        <w:fldChar w:fldCharType="end"/>
      </w:r>
      <w:r w:rsidR="008D1C8B" w:rsidRPr="008D1C8B">
        <w:rPr>
          <w:szCs w:val="22"/>
          <w:u w:val="single"/>
          <w:lang w:val="en-US"/>
        </w:rPr>
        <w:t xml:space="preserve"> </w:t>
      </w:r>
    </w:p>
    <w:p w14:paraId="12EF8D52" w14:textId="77777777" w:rsidR="008D1C8B" w:rsidRPr="008D1C8B" w:rsidRDefault="008D1C8B" w:rsidP="008D1C8B">
      <w:pPr>
        <w:rPr>
          <w:szCs w:val="22"/>
          <w:lang w:val="en-US"/>
        </w:rPr>
      </w:pPr>
    </w:p>
    <w:p w14:paraId="0B0D3046" w14:textId="77777777" w:rsidR="008D1C8B" w:rsidRPr="008D1C8B" w:rsidRDefault="008D1C8B" w:rsidP="008D1C8B">
      <w:pPr>
        <w:rPr>
          <w:szCs w:val="22"/>
          <w:lang w:val="en-US"/>
        </w:rPr>
      </w:pPr>
      <w:r w:rsidRPr="008D1C8B">
        <w:rPr>
          <w:szCs w:val="22"/>
          <w:lang w:val="en-US"/>
        </w:rPr>
        <w:t>Elizabeth Barbara Alice WILSON (Ms.), Senior Intellectual Property Attaché, Permanent Mission, Geneva</w:t>
      </w:r>
    </w:p>
    <w:p w14:paraId="1401AAB9" w14:textId="77777777" w:rsidR="008D1C8B" w:rsidRPr="008D1C8B" w:rsidRDefault="00D6024D" w:rsidP="008D1C8B">
      <w:pPr>
        <w:rPr>
          <w:szCs w:val="22"/>
          <w:lang w:val="en-US"/>
        </w:rPr>
      </w:pPr>
      <w:r>
        <w:fldChar w:fldCharType="begin"/>
      </w:r>
      <w:r w:rsidRPr="00D6024D">
        <w:rPr>
          <w:lang w:val="en-US"/>
        </w:rPr>
        <w:instrText>HYPERLINK "mailto:lizzie.wilson@fcdo.gov.uk"</w:instrText>
      </w:r>
      <w:r>
        <w:fldChar w:fldCharType="separate"/>
      </w:r>
      <w:r w:rsidR="008D1C8B" w:rsidRPr="008D1C8B">
        <w:rPr>
          <w:rStyle w:val="Hyperlink"/>
          <w:szCs w:val="22"/>
          <w:lang w:val="en-US"/>
        </w:rPr>
        <w:t>lizzie.wilson@fcdo.gov.uk</w:t>
      </w:r>
      <w:r>
        <w:rPr>
          <w:rStyle w:val="Hyperlink"/>
          <w:szCs w:val="22"/>
          <w:lang w:val="en-US"/>
        </w:rPr>
        <w:fldChar w:fldCharType="end"/>
      </w:r>
      <w:r w:rsidR="008D1C8B" w:rsidRPr="008D1C8B">
        <w:rPr>
          <w:szCs w:val="22"/>
          <w:u w:val="single"/>
          <w:lang w:val="en-US"/>
        </w:rPr>
        <w:t xml:space="preserve"> </w:t>
      </w:r>
    </w:p>
    <w:p w14:paraId="1EFF4504" w14:textId="77777777" w:rsidR="008D1C8B" w:rsidRPr="008D1C8B" w:rsidRDefault="008D1C8B" w:rsidP="008D1C8B">
      <w:pPr>
        <w:rPr>
          <w:szCs w:val="22"/>
          <w:lang w:val="en-US"/>
        </w:rPr>
      </w:pPr>
    </w:p>
    <w:p w14:paraId="42075AB5" w14:textId="77777777" w:rsidR="008D1C8B" w:rsidRPr="008D1C8B" w:rsidRDefault="008D1C8B" w:rsidP="008D1C8B">
      <w:pPr>
        <w:rPr>
          <w:szCs w:val="22"/>
          <w:lang w:val="en-US"/>
        </w:rPr>
      </w:pPr>
    </w:p>
    <w:p w14:paraId="2F2FAAB2" w14:textId="77777777" w:rsidR="008D1C8B" w:rsidRPr="008D1C8B" w:rsidRDefault="008D1C8B" w:rsidP="008D1C8B">
      <w:pPr>
        <w:rPr>
          <w:szCs w:val="22"/>
          <w:u w:val="single"/>
          <w:lang w:val="en-US"/>
        </w:rPr>
      </w:pPr>
      <w:r w:rsidRPr="008D1C8B">
        <w:rPr>
          <w:szCs w:val="22"/>
          <w:u w:val="single"/>
          <w:lang w:val="en-US"/>
        </w:rPr>
        <w:t>SAINT-SIÈGE/HOLY SEE</w:t>
      </w:r>
    </w:p>
    <w:p w14:paraId="52B43971" w14:textId="77777777" w:rsidR="008D1C8B" w:rsidRPr="008D1C8B" w:rsidRDefault="008D1C8B" w:rsidP="008D1C8B">
      <w:pPr>
        <w:rPr>
          <w:szCs w:val="22"/>
          <w:u w:val="single"/>
          <w:lang w:val="en-US"/>
        </w:rPr>
      </w:pPr>
    </w:p>
    <w:p w14:paraId="670C8887" w14:textId="77777777" w:rsidR="008D1C8B" w:rsidRPr="008D1C8B" w:rsidRDefault="008D1C8B" w:rsidP="008D1C8B">
      <w:pPr>
        <w:rPr>
          <w:szCs w:val="22"/>
          <w:lang w:val="en-US"/>
        </w:rPr>
      </w:pPr>
      <w:r w:rsidRPr="008D1C8B">
        <w:rPr>
          <w:szCs w:val="22"/>
          <w:lang w:val="en-US"/>
        </w:rPr>
        <w:t xml:space="preserve">John David PUTZER (Mr.), First Secretary, Chargé </w:t>
      </w:r>
      <w:proofErr w:type="spellStart"/>
      <w:r w:rsidRPr="008D1C8B">
        <w:rPr>
          <w:szCs w:val="22"/>
          <w:lang w:val="en-US"/>
        </w:rPr>
        <w:t>d’affaires</w:t>
      </w:r>
      <w:proofErr w:type="spellEnd"/>
      <w:r w:rsidRPr="008D1C8B">
        <w:rPr>
          <w:szCs w:val="22"/>
          <w:lang w:val="en-US"/>
        </w:rPr>
        <w:t xml:space="preserve"> </w:t>
      </w:r>
      <w:proofErr w:type="spellStart"/>
      <w:r w:rsidRPr="008D1C8B">
        <w:rPr>
          <w:szCs w:val="22"/>
          <w:lang w:val="en-US"/>
        </w:rPr>
        <w:t>a.i.</w:t>
      </w:r>
      <w:proofErr w:type="spellEnd"/>
      <w:r w:rsidRPr="008D1C8B">
        <w:rPr>
          <w:szCs w:val="22"/>
          <w:lang w:val="en-US"/>
        </w:rPr>
        <w:t>, Permanent Observer Mission, Geneva</w:t>
      </w:r>
    </w:p>
    <w:p w14:paraId="66DE9322" w14:textId="77777777" w:rsidR="008D1C8B" w:rsidRPr="008D1C8B" w:rsidRDefault="00D6024D" w:rsidP="008D1C8B">
      <w:pPr>
        <w:rPr>
          <w:szCs w:val="22"/>
          <w:u w:val="single"/>
          <w:lang w:val="en-US"/>
        </w:rPr>
      </w:pPr>
      <w:r>
        <w:fldChar w:fldCharType="begin"/>
      </w:r>
      <w:r w:rsidRPr="00D6024D">
        <w:rPr>
          <w:lang w:val="en-US"/>
        </w:rPr>
        <w:instrText>HYPERLINK "mailto:hrc@nuntiusge.org"</w:instrText>
      </w:r>
      <w:r>
        <w:fldChar w:fldCharType="separate"/>
      </w:r>
      <w:r w:rsidR="008D1C8B" w:rsidRPr="008D1C8B">
        <w:rPr>
          <w:rStyle w:val="Hyperlink"/>
          <w:szCs w:val="22"/>
          <w:lang w:val="en-US"/>
        </w:rPr>
        <w:t>hrc@nuntiusge.org</w:t>
      </w:r>
      <w:r>
        <w:rPr>
          <w:rStyle w:val="Hyperlink"/>
          <w:szCs w:val="22"/>
          <w:lang w:val="en-US"/>
        </w:rPr>
        <w:fldChar w:fldCharType="end"/>
      </w:r>
      <w:r w:rsidR="008D1C8B" w:rsidRPr="008D1C8B">
        <w:rPr>
          <w:szCs w:val="22"/>
          <w:u w:val="single"/>
          <w:lang w:val="en-US"/>
        </w:rPr>
        <w:t xml:space="preserve"> </w:t>
      </w:r>
    </w:p>
    <w:p w14:paraId="03BF755E" w14:textId="77777777" w:rsidR="008D1C8B" w:rsidRPr="008D1C8B" w:rsidRDefault="008D1C8B" w:rsidP="008D1C8B">
      <w:pPr>
        <w:rPr>
          <w:szCs w:val="22"/>
          <w:lang w:val="en-US"/>
        </w:rPr>
      </w:pPr>
    </w:p>
    <w:p w14:paraId="63064DD8" w14:textId="77777777" w:rsidR="008D1C8B" w:rsidRPr="008D1C8B" w:rsidRDefault="008D1C8B" w:rsidP="008D1C8B">
      <w:pPr>
        <w:rPr>
          <w:szCs w:val="22"/>
          <w:lang w:val="en-US"/>
        </w:rPr>
      </w:pPr>
      <w:r w:rsidRPr="008D1C8B">
        <w:rPr>
          <w:szCs w:val="22"/>
          <w:lang w:val="en-US"/>
        </w:rPr>
        <w:t>David DRY (Mr.), Attaché, Permanent Observer Mission, Geneva</w:t>
      </w:r>
    </w:p>
    <w:p w14:paraId="03E5483D" w14:textId="77777777" w:rsidR="008D1C8B" w:rsidRPr="008D1C8B" w:rsidRDefault="00D6024D" w:rsidP="008D1C8B">
      <w:pPr>
        <w:rPr>
          <w:szCs w:val="22"/>
          <w:lang w:val="en-US"/>
        </w:rPr>
      </w:pPr>
      <w:r>
        <w:fldChar w:fldCharType="begin"/>
      </w:r>
      <w:r w:rsidRPr="00D6024D">
        <w:rPr>
          <w:lang w:val="en-US"/>
        </w:rPr>
        <w:instrText>HYPERLINK "mailto:iptrade@nuntiusge.org"</w:instrText>
      </w:r>
      <w:r>
        <w:fldChar w:fldCharType="separate"/>
      </w:r>
      <w:r w:rsidR="008D1C8B" w:rsidRPr="008D1C8B">
        <w:rPr>
          <w:rStyle w:val="Hyperlink"/>
          <w:szCs w:val="22"/>
          <w:lang w:val="en-US"/>
        </w:rPr>
        <w:t>iptrade@nuntiusge.org</w:t>
      </w:r>
      <w:r>
        <w:rPr>
          <w:rStyle w:val="Hyperlink"/>
          <w:szCs w:val="22"/>
          <w:lang w:val="en-US"/>
        </w:rPr>
        <w:fldChar w:fldCharType="end"/>
      </w:r>
      <w:r w:rsidR="008D1C8B" w:rsidRPr="008D1C8B">
        <w:rPr>
          <w:szCs w:val="22"/>
          <w:u w:val="single"/>
          <w:lang w:val="en-US"/>
        </w:rPr>
        <w:t xml:space="preserve"> </w:t>
      </w:r>
    </w:p>
    <w:p w14:paraId="0E110DCD" w14:textId="77777777" w:rsidR="008D1C8B" w:rsidRPr="008D1C8B" w:rsidRDefault="008D1C8B" w:rsidP="008D1C8B">
      <w:pPr>
        <w:rPr>
          <w:szCs w:val="22"/>
          <w:lang w:val="en-US"/>
        </w:rPr>
      </w:pPr>
    </w:p>
    <w:p w14:paraId="3F4B2972" w14:textId="77777777" w:rsidR="008D1C8B" w:rsidRPr="008D1C8B" w:rsidRDefault="008D1C8B" w:rsidP="008D1C8B">
      <w:pPr>
        <w:rPr>
          <w:szCs w:val="22"/>
          <w:lang w:val="en-US"/>
        </w:rPr>
      </w:pPr>
      <w:r w:rsidRPr="008D1C8B">
        <w:rPr>
          <w:szCs w:val="22"/>
          <w:lang w:val="en-US"/>
        </w:rPr>
        <w:t>Ana VALTOLINA (Ms.), Intern, Permanent Observer Mission, Geneva</w:t>
      </w:r>
    </w:p>
    <w:p w14:paraId="4181C831" w14:textId="77777777" w:rsidR="008D1C8B" w:rsidRPr="008D1C8B" w:rsidRDefault="00D6024D" w:rsidP="008D1C8B">
      <w:pPr>
        <w:rPr>
          <w:szCs w:val="22"/>
          <w:lang w:val="en-US"/>
        </w:rPr>
      </w:pPr>
      <w:r>
        <w:fldChar w:fldCharType="begin"/>
      </w:r>
      <w:r w:rsidRPr="00D6024D">
        <w:rPr>
          <w:lang w:val="en-US"/>
        </w:rPr>
        <w:instrText>HYPERLINK "mailto:annavaltolina56@gmail.com"</w:instrText>
      </w:r>
      <w:r>
        <w:fldChar w:fldCharType="separate"/>
      </w:r>
      <w:r w:rsidR="008D1C8B" w:rsidRPr="008D1C8B">
        <w:rPr>
          <w:rStyle w:val="Hyperlink"/>
          <w:szCs w:val="22"/>
          <w:lang w:val="en-US"/>
        </w:rPr>
        <w:t>annavaltolina56@gmail.com</w:t>
      </w:r>
      <w:r>
        <w:rPr>
          <w:rStyle w:val="Hyperlink"/>
          <w:szCs w:val="22"/>
          <w:lang w:val="en-US"/>
        </w:rPr>
        <w:fldChar w:fldCharType="end"/>
      </w:r>
      <w:r w:rsidR="008D1C8B" w:rsidRPr="008D1C8B">
        <w:rPr>
          <w:szCs w:val="22"/>
          <w:u w:val="single"/>
          <w:lang w:val="en-US"/>
        </w:rPr>
        <w:t xml:space="preserve"> </w:t>
      </w:r>
    </w:p>
    <w:p w14:paraId="2AE9C81C" w14:textId="77777777" w:rsidR="008D1C8B" w:rsidRPr="008D1C8B" w:rsidRDefault="008D1C8B" w:rsidP="008D1C8B">
      <w:pPr>
        <w:rPr>
          <w:szCs w:val="22"/>
          <w:lang w:val="en-US"/>
        </w:rPr>
      </w:pPr>
    </w:p>
    <w:p w14:paraId="65AE9883" w14:textId="77777777" w:rsidR="008D1C8B" w:rsidRPr="008D1C8B" w:rsidRDefault="008D1C8B" w:rsidP="008D1C8B">
      <w:pPr>
        <w:rPr>
          <w:szCs w:val="22"/>
          <w:lang w:val="en-US"/>
        </w:rPr>
      </w:pPr>
      <w:r w:rsidRPr="008D1C8B">
        <w:rPr>
          <w:szCs w:val="22"/>
          <w:lang w:val="en-US"/>
        </w:rPr>
        <w:t>Simone ZANI (Mr.), Intern, Permanent Observer Mission, Geneva</w:t>
      </w:r>
    </w:p>
    <w:p w14:paraId="761DB839" w14:textId="77777777" w:rsidR="008D1C8B" w:rsidRPr="008D1C8B" w:rsidRDefault="00D6024D" w:rsidP="008D1C8B">
      <w:pPr>
        <w:rPr>
          <w:szCs w:val="22"/>
          <w:lang w:val="en-US"/>
        </w:rPr>
      </w:pPr>
      <w:hyperlink r:id="rId44" w:history="1">
        <w:r w:rsidR="008D1C8B" w:rsidRPr="008D1C8B">
          <w:rPr>
            <w:rStyle w:val="Hyperlink"/>
            <w:szCs w:val="22"/>
            <w:lang w:val="en-US"/>
          </w:rPr>
          <w:t>simonezani996@gmail.com</w:t>
        </w:r>
      </w:hyperlink>
      <w:r w:rsidR="008D1C8B" w:rsidRPr="008D1C8B">
        <w:rPr>
          <w:szCs w:val="22"/>
          <w:u w:val="single"/>
          <w:lang w:val="en-US"/>
        </w:rPr>
        <w:t xml:space="preserve"> </w:t>
      </w:r>
    </w:p>
    <w:p w14:paraId="6D314C5A" w14:textId="77777777" w:rsidR="008D1C8B" w:rsidRPr="008D1C8B" w:rsidRDefault="008D1C8B" w:rsidP="008D1C8B">
      <w:pPr>
        <w:rPr>
          <w:szCs w:val="22"/>
          <w:lang w:val="en-US"/>
        </w:rPr>
      </w:pPr>
    </w:p>
    <w:p w14:paraId="174B1D65" w14:textId="77777777" w:rsidR="008D1C8B" w:rsidRPr="008D1C8B" w:rsidRDefault="008D1C8B" w:rsidP="008D1C8B">
      <w:pPr>
        <w:rPr>
          <w:szCs w:val="22"/>
          <w:lang w:val="en-US"/>
        </w:rPr>
      </w:pPr>
    </w:p>
    <w:p w14:paraId="37B3798B" w14:textId="77777777" w:rsidR="008D1C8B" w:rsidRPr="008D1C8B" w:rsidRDefault="008D1C8B" w:rsidP="008D1C8B">
      <w:pPr>
        <w:keepNext/>
        <w:keepLines/>
        <w:rPr>
          <w:szCs w:val="22"/>
          <w:u w:val="single"/>
          <w:lang w:val="en-US"/>
        </w:rPr>
      </w:pPr>
      <w:r w:rsidRPr="008D1C8B">
        <w:rPr>
          <w:szCs w:val="22"/>
          <w:u w:val="single"/>
          <w:lang w:val="en-US"/>
        </w:rPr>
        <w:t>SAMOA</w:t>
      </w:r>
    </w:p>
    <w:p w14:paraId="7B4A98C4" w14:textId="77777777" w:rsidR="008D1C8B" w:rsidRPr="008D1C8B" w:rsidRDefault="008D1C8B" w:rsidP="008D1C8B">
      <w:pPr>
        <w:keepNext/>
        <w:keepLines/>
        <w:rPr>
          <w:szCs w:val="22"/>
          <w:u w:val="single"/>
          <w:lang w:val="en-US"/>
        </w:rPr>
      </w:pPr>
    </w:p>
    <w:p w14:paraId="77D39E25" w14:textId="77777777" w:rsidR="008D1C8B" w:rsidRPr="008D1C8B" w:rsidRDefault="008D1C8B" w:rsidP="008D1C8B">
      <w:pPr>
        <w:keepNext/>
        <w:keepLines/>
        <w:rPr>
          <w:szCs w:val="22"/>
          <w:lang w:val="en-US"/>
        </w:rPr>
      </w:pPr>
      <w:r w:rsidRPr="008D1C8B">
        <w:rPr>
          <w:szCs w:val="22"/>
          <w:lang w:val="en-US"/>
        </w:rPr>
        <w:t xml:space="preserve">Holton FAASAU (Mr.), Deputy Registrar, Registry of </w:t>
      </w:r>
      <w:proofErr w:type="gramStart"/>
      <w:r w:rsidRPr="008D1C8B">
        <w:rPr>
          <w:szCs w:val="22"/>
          <w:lang w:val="en-US"/>
        </w:rPr>
        <w:t>Companies</w:t>
      </w:r>
      <w:proofErr w:type="gramEnd"/>
      <w:r w:rsidRPr="008D1C8B">
        <w:rPr>
          <w:szCs w:val="22"/>
          <w:lang w:val="en-US"/>
        </w:rPr>
        <w:t xml:space="preserve"> and Intellectual Properties (RCIP), Ministry of Commerce, Industry and </w:t>
      </w:r>
      <w:proofErr w:type="spellStart"/>
      <w:r w:rsidRPr="008D1C8B">
        <w:rPr>
          <w:szCs w:val="22"/>
          <w:lang w:val="en-US"/>
        </w:rPr>
        <w:t>Labour</w:t>
      </w:r>
      <w:proofErr w:type="spellEnd"/>
      <w:r w:rsidRPr="008D1C8B">
        <w:rPr>
          <w:szCs w:val="22"/>
          <w:lang w:val="en-US"/>
        </w:rPr>
        <w:t>, Apia</w:t>
      </w:r>
    </w:p>
    <w:p w14:paraId="0C66F6E4" w14:textId="77777777" w:rsidR="008D1C8B" w:rsidRPr="008D1C8B" w:rsidRDefault="00D6024D" w:rsidP="008D1C8B">
      <w:pPr>
        <w:rPr>
          <w:szCs w:val="22"/>
          <w:lang w:val="en-US"/>
        </w:rPr>
      </w:pPr>
      <w:r>
        <w:fldChar w:fldCharType="begin"/>
      </w:r>
      <w:r w:rsidRPr="00D6024D">
        <w:rPr>
          <w:lang w:val="en-US"/>
        </w:rPr>
        <w:instrText>HYPERLINK "mailto:houlton.faasau@mcil.gov.ws"</w:instrText>
      </w:r>
      <w:r>
        <w:fldChar w:fldCharType="separate"/>
      </w:r>
      <w:r w:rsidR="008D1C8B" w:rsidRPr="008D1C8B">
        <w:rPr>
          <w:rStyle w:val="Hyperlink"/>
          <w:szCs w:val="22"/>
          <w:lang w:val="en-US"/>
        </w:rPr>
        <w:t>houlton.faasau@mcil.gov.ws</w:t>
      </w:r>
      <w:r>
        <w:rPr>
          <w:rStyle w:val="Hyperlink"/>
          <w:szCs w:val="22"/>
          <w:lang w:val="en-US"/>
        </w:rPr>
        <w:fldChar w:fldCharType="end"/>
      </w:r>
      <w:r w:rsidR="008D1C8B" w:rsidRPr="008D1C8B">
        <w:rPr>
          <w:szCs w:val="22"/>
          <w:u w:val="single"/>
          <w:lang w:val="en-US"/>
        </w:rPr>
        <w:t xml:space="preserve"> </w:t>
      </w:r>
    </w:p>
    <w:p w14:paraId="651A4FA2" w14:textId="77777777" w:rsidR="008D1C8B" w:rsidRPr="008D1C8B" w:rsidRDefault="008D1C8B" w:rsidP="008D1C8B">
      <w:pPr>
        <w:rPr>
          <w:szCs w:val="22"/>
          <w:lang w:val="en-US"/>
        </w:rPr>
      </w:pPr>
    </w:p>
    <w:p w14:paraId="3D6DECA4" w14:textId="77777777" w:rsidR="008D1C8B" w:rsidRPr="008D1C8B" w:rsidRDefault="008D1C8B" w:rsidP="008D1C8B">
      <w:pPr>
        <w:rPr>
          <w:szCs w:val="22"/>
          <w:lang w:val="en-US"/>
        </w:rPr>
      </w:pPr>
      <w:r w:rsidRPr="008D1C8B">
        <w:rPr>
          <w:szCs w:val="22"/>
          <w:lang w:val="en-US"/>
        </w:rPr>
        <w:t>Lonnie Elizabeth TUATAGALOA (Ms.), First Secretary, Permanent Mission, Geneva</w:t>
      </w:r>
    </w:p>
    <w:p w14:paraId="3D1C33E8" w14:textId="77777777" w:rsidR="008D1C8B" w:rsidRPr="008D1C8B" w:rsidRDefault="00D6024D" w:rsidP="008D1C8B">
      <w:pPr>
        <w:rPr>
          <w:szCs w:val="22"/>
          <w:u w:val="single"/>
          <w:lang w:val="en-US"/>
        </w:rPr>
      </w:pPr>
      <w:r>
        <w:fldChar w:fldCharType="begin"/>
      </w:r>
      <w:r w:rsidRPr="00D6024D">
        <w:rPr>
          <w:lang w:val="en-US"/>
        </w:rPr>
        <w:instrText>HYPERLINK "mailto:lonnie.tuatagaloa@mfat.g</w:instrText>
      </w:r>
      <w:r w:rsidRPr="00D6024D">
        <w:rPr>
          <w:lang w:val="en-US"/>
        </w:rPr>
        <w:instrText>ov.ws"</w:instrText>
      </w:r>
      <w:r>
        <w:fldChar w:fldCharType="separate"/>
      </w:r>
      <w:r w:rsidR="008D1C8B" w:rsidRPr="008D1C8B">
        <w:rPr>
          <w:rStyle w:val="Hyperlink"/>
          <w:szCs w:val="22"/>
          <w:lang w:val="en-US"/>
        </w:rPr>
        <w:t>lonnie.tuatagaloa@mfat.gov.ws</w:t>
      </w:r>
      <w:r>
        <w:rPr>
          <w:rStyle w:val="Hyperlink"/>
          <w:szCs w:val="22"/>
          <w:lang w:val="en-US"/>
        </w:rPr>
        <w:fldChar w:fldCharType="end"/>
      </w:r>
      <w:r w:rsidR="008D1C8B" w:rsidRPr="008D1C8B">
        <w:rPr>
          <w:szCs w:val="22"/>
          <w:u w:val="single"/>
          <w:lang w:val="en-US"/>
        </w:rPr>
        <w:t xml:space="preserve"> </w:t>
      </w:r>
    </w:p>
    <w:p w14:paraId="7E002D6F" w14:textId="77777777" w:rsidR="008D1C8B" w:rsidRPr="008D1C8B" w:rsidRDefault="008D1C8B" w:rsidP="008D1C8B">
      <w:pPr>
        <w:rPr>
          <w:szCs w:val="22"/>
          <w:u w:val="single"/>
          <w:lang w:val="en-US"/>
        </w:rPr>
      </w:pPr>
    </w:p>
    <w:p w14:paraId="67DBF994" w14:textId="77777777" w:rsidR="008D1C8B" w:rsidRPr="008D1C8B" w:rsidRDefault="008D1C8B" w:rsidP="008D1C8B">
      <w:pPr>
        <w:rPr>
          <w:szCs w:val="22"/>
          <w:lang w:val="en-US"/>
        </w:rPr>
      </w:pPr>
      <w:proofErr w:type="spellStart"/>
      <w:r w:rsidRPr="008D1C8B">
        <w:rPr>
          <w:szCs w:val="22"/>
          <w:lang w:val="en-US"/>
        </w:rPr>
        <w:t>Maselino</w:t>
      </w:r>
      <w:proofErr w:type="spellEnd"/>
      <w:r w:rsidRPr="008D1C8B">
        <w:rPr>
          <w:szCs w:val="22"/>
          <w:lang w:val="en-US"/>
        </w:rPr>
        <w:t xml:space="preserve"> ENOKA (Mr.), Intern, Permanent Mission, Geneva</w:t>
      </w:r>
    </w:p>
    <w:p w14:paraId="7D027F26" w14:textId="77777777" w:rsidR="008D1C8B" w:rsidRPr="00404A56" w:rsidRDefault="00D6024D" w:rsidP="008D1C8B">
      <w:pPr>
        <w:rPr>
          <w:szCs w:val="22"/>
          <w:lang w:val="fr-CH"/>
        </w:rPr>
      </w:pPr>
      <w:r>
        <w:fldChar w:fldCharType="begin"/>
      </w:r>
      <w:r w:rsidRPr="00D6024D">
        <w:rPr>
          <w:lang w:val="en-US"/>
        </w:rPr>
        <w:instrText>HYPERLINK "mailto:maselino.enoka@mfat.gov.ws"</w:instrText>
      </w:r>
      <w:r>
        <w:fldChar w:fldCharType="separate"/>
      </w:r>
      <w:r w:rsidR="008D1C8B" w:rsidRPr="00404A56">
        <w:rPr>
          <w:rStyle w:val="Hyperlink"/>
          <w:szCs w:val="22"/>
          <w:lang w:val="fr-CH"/>
        </w:rPr>
        <w:t>maselino.enoka@mfat.gov.ws</w:t>
      </w:r>
      <w:r>
        <w:rPr>
          <w:rStyle w:val="Hyperlink"/>
          <w:szCs w:val="22"/>
          <w:lang w:val="fr-CH"/>
        </w:rPr>
        <w:fldChar w:fldCharType="end"/>
      </w:r>
      <w:r w:rsidR="008D1C8B" w:rsidRPr="00404A56">
        <w:rPr>
          <w:szCs w:val="22"/>
          <w:u w:val="single"/>
          <w:lang w:val="fr-CH"/>
        </w:rPr>
        <w:t xml:space="preserve"> </w:t>
      </w:r>
    </w:p>
    <w:p w14:paraId="63D4D395" w14:textId="77777777" w:rsidR="008D1C8B" w:rsidRPr="00404A56" w:rsidRDefault="008D1C8B" w:rsidP="008D1C8B">
      <w:pPr>
        <w:rPr>
          <w:szCs w:val="22"/>
          <w:lang w:val="fr-CH"/>
        </w:rPr>
      </w:pPr>
    </w:p>
    <w:p w14:paraId="76C5E1DA" w14:textId="77777777" w:rsidR="008D1C8B" w:rsidRPr="00ED2888" w:rsidRDefault="008D1C8B" w:rsidP="008D1C8B">
      <w:pPr>
        <w:rPr>
          <w:szCs w:val="22"/>
          <w:lang w:val="fr-CH"/>
        </w:rPr>
      </w:pPr>
    </w:p>
    <w:p w14:paraId="20766986" w14:textId="77777777" w:rsidR="008D1C8B" w:rsidRPr="00ED2888" w:rsidRDefault="008D1C8B" w:rsidP="008D1C8B">
      <w:pPr>
        <w:rPr>
          <w:szCs w:val="22"/>
          <w:u w:val="single"/>
          <w:lang w:val="fr-CH"/>
        </w:rPr>
      </w:pPr>
      <w:r w:rsidRPr="00ED2888">
        <w:rPr>
          <w:szCs w:val="22"/>
          <w:u w:val="single"/>
          <w:lang w:val="fr-CH"/>
        </w:rPr>
        <w:t>SÉNÉGAL/SENEGAL</w:t>
      </w:r>
    </w:p>
    <w:p w14:paraId="79BB00EF" w14:textId="77777777" w:rsidR="008D1C8B" w:rsidRPr="00ED2888" w:rsidRDefault="008D1C8B" w:rsidP="008D1C8B">
      <w:pPr>
        <w:rPr>
          <w:szCs w:val="22"/>
          <w:u w:val="single"/>
          <w:lang w:val="fr-CH"/>
        </w:rPr>
      </w:pPr>
    </w:p>
    <w:p w14:paraId="161FC710" w14:textId="77777777" w:rsidR="008D1C8B" w:rsidRPr="00ED2888" w:rsidRDefault="008D1C8B" w:rsidP="008D1C8B">
      <w:pPr>
        <w:rPr>
          <w:szCs w:val="22"/>
          <w:lang w:val="fr-CH"/>
        </w:rPr>
      </w:pPr>
      <w:proofErr w:type="spellStart"/>
      <w:r w:rsidRPr="00ED2888">
        <w:rPr>
          <w:szCs w:val="22"/>
          <w:lang w:val="fr-CH"/>
        </w:rPr>
        <w:t>Mountaga</w:t>
      </w:r>
      <w:proofErr w:type="spellEnd"/>
      <w:r w:rsidRPr="00ED2888">
        <w:rPr>
          <w:szCs w:val="22"/>
          <w:lang w:val="fr-CH"/>
        </w:rPr>
        <w:t xml:space="preserve"> </w:t>
      </w:r>
      <w:r>
        <w:rPr>
          <w:szCs w:val="22"/>
          <w:lang w:val="fr-CH"/>
        </w:rPr>
        <w:t xml:space="preserve">Amadou Aly </w:t>
      </w:r>
      <w:r w:rsidRPr="00ED2888">
        <w:rPr>
          <w:szCs w:val="22"/>
          <w:lang w:val="fr-CH"/>
        </w:rPr>
        <w:t>WAGNE (M.), premier secrétaire, Mission permanente, Genève</w:t>
      </w:r>
    </w:p>
    <w:p w14:paraId="5C247C90" w14:textId="77777777" w:rsidR="008D1C8B" w:rsidRPr="008D1C8B" w:rsidRDefault="00D6024D" w:rsidP="008D1C8B">
      <w:pPr>
        <w:rPr>
          <w:szCs w:val="22"/>
          <w:lang w:val="en-US"/>
        </w:rPr>
      </w:pPr>
      <w:r>
        <w:fldChar w:fldCharType="begin"/>
      </w:r>
      <w:r w:rsidRPr="00D6024D">
        <w:rPr>
          <w:lang w:val="en-US"/>
        </w:rPr>
        <w:instrText>HYPERLINK "mailto:mountagawagne@yahoo.fr"</w:instrText>
      </w:r>
      <w:r>
        <w:fldChar w:fldCharType="separate"/>
      </w:r>
      <w:r w:rsidR="008D1C8B" w:rsidRPr="008D1C8B">
        <w:rPr>
          <w:rStyle w:val="Hyperlink"/>
          <w:szCs w:val="22"/>
          <w:lang w:val="en-US"/>
        </w:rPr>
        <w:t>mountagawagne@yahoo.fr</w:t>
      </w:r>
      <w:r>
        <w:rPr>
          <w:rStyle w:val="Hyperlink"/>
          <w:szCs w:val="22"/>
          <w:lang w:val="en-US"/>
        </w:rPr>
        <w:fldChar w:fldCharType="end"/>
      </w:r>
      <w:r w:rsidR="008D1C8B" w:rsidRPr="008D1C8B">
        <w:rPr>
          <w:szCs w:val="22"/>
          <w:u w:val="single"/>
          <w:lang w:val="en-US"/>
        </w:rPr>
        <w:t xml:space="preserve"> </w:t>
      </w:r>
    </w:p>
    <w:p w14:paraId="7ECB92A6" w14:textId="77777777" w:rsidR="008D1C8B" w:rsidRPr="008D1C8B" w:rsidRDefault="008D1C8B" w:rsidP="008D1C8B">
      <w:pPr>
        <w:rPr>
          <w:szCs w:val="22"/>
          <w:lang w:val="en-US"/>
        </w:rPr>
      </w:pPr>
    </w:p>
    <w:p w14:paraId="62C5F18C" w14:textId="77777777" w:rsidR="008D1C8B" w:rsidRPr="008D1C8B" w:rsidRDefault="008D1C8B" w:rsidP="008D1C8B">
      <w:pPr>
        <w:rPr>
          <w:szCs w:val="22"/>
          <w:lang w:val="en-US"/>
        </w:rPr>
      </w:pPr>
    </w:p>
    <w:p w14:paraId="5ED082D1" w14:textId="77777777" w:rsidR="008D1C8B" w:rsidRPr="008D1C8B" w:rsidRDefault="008D1C8B" w:rsidP="008D1C8B">
      <w:pPr>
        <w:rPr>
          <w:szCs w:val="22"/>
          <w:lang w:val="en-US"/>
        </w:rPr>
      </w:pPr>
    </w:p>
    <w:p w14:paraId="0037688B" w14:textId="77777777" w:rsidR="008D1C8B" w:rsidRPr="008D1C8B" w:rsidRDefault="008D1C8B" w:rsidP="008D1C8B">
      <w:pPr>
        <w:rPr>
          <w:szCs w:val="22"/>
          <w:lang w:val="en-US"/>
        </w:rPr>
      </w:pPr>
    </w:p>
    <w:p w14:paraId="68B23D16" w14:textId="77777777" w:rsidR="008D1C8B" w:rsidRPr="008D1C8B" w:rsidRDefault="008D1C8B" w:rsidP="008D1C8B">
      <w:pPr>
        <w:rPr>
          <w:szCs w:val="22"/>
          <w:lang w:val="en-US"/>
        </w:rPr>
      </w:pPr>
    </w:p>
    <w:p w14:paraId="18DE75B9" w14:textId="77777777" w:rsidR="008D1C8B" w:rsidRPr="008D1C8B" w:rsidRDefault="008D1C8B" w:rsidP="008D1C8B">
      <w:pPr>
        <w:rPr>
          <w:szCs w:val="22"/>
          <w:u w:val="single"/>
          <w:lang w:val="en-US"/>
        </w:rPr>
      </w:pPr>
      <w:r w:rsidRPr="008D1C8B">
        <w:rPr>
          <w:szCs w:val="22"/>
          <w:u w:val="single"/>
          <w:lang w:val="en-US"/>
        </w:rPr>
        <w:t>SEYCHELLES</w:t>
      </w:r>
    </w:p>
    <w:p w14:paraId="2956FE52" w14:textId="77777777" w:rsidR="008D1C8B" w:rsidRPr="008D1C8B" w:rsidRDefault="008D1C8B" w:rsidP="008D1C8B">
      <w:pPr>
        <w:rPr>
          <w:szCs w:val="22"/>
          <w:u w:val="single"/>
          <w:lang w:val="en-US"/>
        </w:rPr>
      </w:pPr>
    </w:p>
    <w:p w14:paraId="0967478A" w14:textId="77777777" w:rsidR="008D1C8B" w:rsidRPr="008D1C8B" w:rsidRDefault="008D1C8B" w:rsidP="008D1C8B">
      <w:pPr>
        <w:rPr>
          <w:szCs w:val="22"/>
          <w:lang w:val="en-US"/>
        </w:rPr>
      </w:pPr>
      <w:proofErr w:type="spellStart"/>
      <w:r w:rsidRPr="008D1C8B">
        <w:rPr>
          <w:szCs w:val="22"/>
          <w:lang w:val="en-US"/>
        </w:rPr>
        <w:t>Aissata</w:t>
      </w:r>
      <w:proofErr w:type="spellEnd"/>
      <w:r w:rsidRPr="008D1C8B">
        <w:rPr>
          <w:szCs w:val="22"/>
          <w:lang w:val="en-US"/>
        </w:rPr>
        <w:t xml:space="preserve"> DIA (Ms.), Senior Trade Officer, Trade Department, Ministry of Finance, National Planning and Trade, Victoria</w:t>
      </w:r>
    </w:p>
    <w:p w14:paraId="5A303201" w14:textId="77777777" w:rsidR="008D1C8B" w:rsidRPr="008D1C8B" w:rsidRDefault="00D6024D" w:rsidP="008D1C8B">
      <w:pPr>
        <w:rPr>
          <w:szCs w:val="22"/>
          <w:lang w:val="en-US"/>
        </w:rPr>
      </w:pPr>
      <w:r>
        <w:fldChar w:fldCharType="begin"/>
      </w:r>
      <w:r w:rsidRPr="00D6024D">
        <w:rPr>
          <w:lang w:val="en-US"/>
        </w:rPr>
        <w:instrText>HYPERLINK "mailto:a.dia@finance.gov.sc"</w:instrText>
      </w:r>
      <w:r>
        <w:fldChar w:fldCharType="separate"/>
      </w:r>
      <w:r w:rsidR="008D1C8B" w:rsidRPr="008D1C8B">
        <w:rPr>
          <w:rStyle w:val="Hyperlink"/>
          <w:szCs w:val="22"/>
          <w:lang w:val="en-US"/>
        </w:rPr>
        <w:t>a.dia@finance.gov.sc</w:t>
      </w:r>
      <w:r>
        <w:rPr>
          <w:rStyle w:val="Hyperlink"/>
          <w:szCs w:val="22"/>
          <w:lang w:val="en-US"/>
        </w:rPr>
        <w:fldChar w:fldCharType="end"/>
      </w:r>
      <w:r w:rsidR="008D1C8B" w:rsidRPr="008D1C8B">
        <w:rPr>
          <w:szCs w:val="22"/>
          <w:u w:val="single"/>
          <w:lang w:val="en-US"/>
        </w:rPr>
        <w:t xml:space="preserve"> </w:t>
      </w:r>
    </w:p>
    <w:p w14:paraId="05FB2509" w14:textId="77777777" w:rsidR="008D1C8B" w:rsidRPr="008D1C8B" w:rsidRDefault="008D1C8B" w:rsidP="008D1C8B">
      <w:pPr>
        <w:rPr>
          <w:szCs w:val="22"/>
          <w:lang w:val="en-US"/>
        </w:rPr>
      </w:pPr>
    </w:p>
    <w:p w14:paraId="0EC8877D" w14:textId="77777777" w:rsidR="008D1C8B" w:rsidRPr="008D1C8B" w:rsidRDefault="008D1C8B" w:rsidP="008D1C8B">
      <w:pPr>
        <w:rPr>
          <w:szCs w:val="22"/>
          <w:lang w:val="en-US"/>
        </w:rPr>
      </w:pPr>
      <w:r w:rsidRPr="008D1C8B">
        <w:rPr>
          <w:szCs w:val="22"/>
          <w:lang w:val="en-US"/>
        </w:rPr>
        <w:t>Emy-Lee LUCAS (Ms.), Trade Attaché, Permanent Mission to the World Trade Organization (WTO), Geneva</w:t>
      </w:r>
    </w:p>
    <w:p w14:paraId="3E02893F" w14:textId="77777777" w:rsidR="008D1C8B" w:rsidRPr="008D1C8B" w:rsidRDefault="00D6024D" w:rsidP="008D1C8B">
      <w:pPr>
        <w:rPr>
          <w:szCs w:val="22"/>
          <w:u w:val="single"/>
          <w:lang w:val="en-US"/>
        </w:rPr>
      </w:pPr>
      <w:r>
        <w:fldChar w:fldCharType="begin"/>
      </w:r>
      <w:r w:rsidRPr="00D6024D">
        <w:rPr>
          <w:lang w:val="en-US"/>
        </w:rPr>
        <w:instrText>HYPERLINK "mailto:emylee@seymission.ch"</w:instrText>
      </w:r>
      <w:r>
        <w:fldChar w:fldCharType="separate"/>
      </w:r>
      <w:r w:rsidR="008D1C8B" w:rsidRPr="008D1C8B">
        <w:rPr>
          <w:rStyle w:val="Hyperlink"/>
          <w:szCs w:val="22"/>
          <w:lang w:val="en-US"/>
        </w:rPr>
        <w:t>emylee@seymission.ch</w:t>
      </w:r>
      <w:r>
        <w:rPr>
          <w:rStyle w:val="Hyperlink"/>
          <w:szCs w:val="22"/>
          <w:lang w:val="en-US"/>
        </w:rPr>
        <w:fldChar w:fldCharType="end"/>
      </w:r>
    </w:p>
    <w:p w14:paraId="025810A1" w14:textId="77777777" w:rsidR="008D1C8B" w:rsidRPr="008D1C8B" w:rsidRDefault="008D1C8B" w:rsidP="008D1C8B">
      <w:pPr>
        <w:rPr>
          <w:szCs w:val="22"/>
          <w:lang w:val="en-US"/>
        </w:rPr>
      </w:pPr>
    </w:p>
    <w:p w14:paraId="0782A2B2" w14:textId="77777777" w:rsidR="008D1C8B" w:rsidRPr="008D1C8B" w:rsidRDefault="008D1C8B" w:rsidP="008D1C8B">
      <w:pPr>
        <w:rPr>
          <w:szCs w:val="22"/>
          <w:lang w:val="en-US"/>
        </w:rPr>
      </w:pPr>
    </w:p>
    <w:p w14:paraId="39A82E9B" w14:textId="77777777" w:rsidR="008D1C8B" w:rsidRPr="008D1C8B" w:rsidRDefault="008D1C8B" w:rsidP="008D1C8B">
      <w:pPr>
        <w:rPr>
          <w:szCs w:val="22"/>
          <w:u w:val="single"/>
          <w:lang w:val="en-US"/>
        </w:rPr>
      </w:pPr>
      <w:r w:rsidRPr="008D1C8B">
        <w:rPr>
          <w:szCs w:val="22"/>
          <w:u w:val="single"/>
          <w:lang w:val="en-US"/>
        </w:rPr>
        <w:t>SINGAPOUR/SINGAPORE</w:t>
      </w:r>
    </w:p>
    <w:p w14:paraId="0410B3AA" w14:textId="77777777" w:rsidR="008D1C8B" w:rsidRPr="008D1C8B" w:rsidRDefault="008D1C8B" w:rsidP="008D1C8B">
      <w:pPr>
        <w:rPr>
          <w:szCs w:val="22"/>
          <w:u w:val="single"/>
          <w:lang w:val="en-US"/>
        </w:rPr>
      </w:pPr>
    </w:p>
    <w:p w14:paraId="0FC93044" w14:textId="77777777" w:rsidR="008D1C8B" w:rsidRPr="008D1C8B" w:rsidRDefault="008D1C8B" w:rsidP="008D1C8B">
      <w:pPr>
        <w:rPr>
          <w:szCs w:val="22"/>
          <w:lang w:val="en-US"/>
        </w:rPr>
      </w:pPr>
      <w:r w:rsidRPr="008D1C8B">
        <w:rPr>
          <w:szCs w:val="22"/>
          <w:lang w:val="en-US"/>
        </w:rPr>
        <w:t>TAN Hung Seng (Mr.), Ambassador, Permanent Mission to the World Trade Organization (WTO), Geneva</w:t>
      </w:r>
    </w:p>
    <w:p w14:paraId="344D5A53" w14:textId="77777777" w:rsidR="008D1C8B" w:rsidRPr="008D1C8B" w:rsidRDefault="008D1C8B" w:rsidP="008D1C8B">
      <w:pPr>
        <w:rPr>
          <w:szCs w:val="22"/>
          <w:lang w:val="en-US"/>
        </w:rPr>
      </w:pPr>
    </w:p>
    <w:p w14:paraId="168EEFC8" w14:textId="77777777" w:rsidR="008D1C8B" w:rsidRPr="008D1C8B" w:rsidRDefault="008D1C8B" w:rsidP="008D1C8B">
      <w:pPr>
        <w:rPr>
          <w:szCs w:val="22"/>
          <w:lang w:val="en-US"/>
        </w:rPr>
      </w:pPr>
      <w:r w:rsidRPr="008D1C8B">
        <w:rPr>
          <w:szCs w:val="22"/>
          <w:lang w:val="en-US"/>
        </w:rPr>
        <w:t>LEONG Darryl (Mr.), Deputy Permanent Representative, Permanent Mission to the World Trade Organization (WTO), Geneva</w:t>
      </w:r>
    </w:p>
    <w:p w14:paraId="04918608" w14:textId="77777777" w:rsidR="008D1C8B" w:rsidRPr="008D1C8B" w:rsidRDefault="008D1C8B" w:rsidP="008D1C8B">
      <w:pPr>
        <w:rPr>
          <w:szCs w:val="22"/>
          <w:lang w:val="en-US"/>
        </w:rPr>
      </w:pPr>
    </w:p>
    <w:p w14:paraId="5DCF8120" w14:textId="77777777" w:rsidR="008D1C8B" w:rsidRPr="008D1C8B" w:rsidRDefault="008D1C8B" w:rsidP="008D1C8B">
      <w:pPr>
        <w:rPr>
          <w:szCs w:val="22"/>
          <w:lang w:val="en-US"/>
        </w:rPr>
      </w:pPr>
      <w:r w:rsidRPr="008D1C8B">
        <w:rPr>
          <w:szCs w:val="22"/>
          <w:lang w:val="en-US"/>
        </w:rPr>
        <w:t>Benjamin TAN (Mr.), Counsellor, Permanent Mission to the World Trade Organization (WTO), Geneva</w:t>
      </w:r>
    </w:p>
    <w:p w14:paraId="7C998682" w14:textId="77777777" w:rsidR="008D1C8B" w:rsidRPr="008D1C8B" w:rsidRDefault="008D1C8B" w:rsidP="008D1C8B">
      <w:pPr>
        <w:rPr>
          <w:szCs w:val="22"/>
          <w:lang w:val="en-US"/>
        </w:rPr>
      </w:pPr>
    </w:p>
    <w:p w14:paraId="28CA19EC" w14:textId="77777777" w:rsidR="008D1C8B" w:rsidRPr="008D1C8B" w:rsidRDefault="008D1C8B" w:rsidP="008D1C8B">
      <w:pPr>
        <w:rPr>
          <w:szCs w:val="22"/>
          <w:lang w:val="en-US"/>
        </w:rPr>
      </w:pPr>
      <w:proofErr w:type="spellStart"/>
      <w:r w:rsidRPr="008D1C8B">
        <w:rPr>
          <w:szCs w:val="22"/>
          <w:lang w:val="en-US"/>
        </w:rPr>
        <w:t>Pui</w:t>
      </w:r>
      <w:proofErr w:type="spellEnd"/>
      <w:r w:rsidRPr="008D1C8B">
        <w:rPr>
          <w:szCs w:val="22"/>
          <w:lang w:val="en-US"/>
        </w:rPr>
        <w:t xml:space="preserve"> Man YAU (Ms.), Counsellor, Permanent Mission to the World Trade Organization (WTO), Geneva</w:t>
      </w:r>
    </w:p>
    <w:p w14:paraId="6C512D67" w14:textId="77777777" w:rsidR="008D1C8B" w:rsidRPr="008D1C8B" w:rsidRDefault="008D1C8B" w:rsidP="008D1C8B">
      <w:pPr>
        <w:rPr>
          <w:szCs w:val="22"/>
          <w:lang w:val="en-US"/>
        </w:rPr>
      </w:pPr>
    </w:p>
    <w:p w14:paraId="0147AAE1" w14:textId="77777777" w:rsidR="008D1C8B" w:rsidRPr="008D1C8B" w:rsidRDefault="008D1C8B" w:rsidP="008D1C8B">
      <w:pPr>
        <w:rPr>
          <w:szCs w:val="22"/>
          <w:lang w:val="en-US"/>
        </w:rPr>
      </w:pPr>
      <w:r w:rsidRPr="008D1C8B">
        <w:rPr>
          <w:szCs w:val="22"/>
          <w:lang w:val="en-US"/>
        </w:rPr>
        <w:t>Shaun NG (Mr.), Assistant Director, Intellectual Property Policy Division, Ministry of Law, Singapore</w:t>
      </w:r>
    </w:p>
    <w:p w14:paraId="357320ED" w14:textId="77777777" w:rsidR="008D1C8B" w:rsidRPr="008D1C8B" w:rsidRDefault="008D1C8B" w:rsidP="008D1C8B">
      <w:pPr>
        <w:rPr>
          <w:szCs w:val="22"/>
          <w:lang w:val="en-US"/>
        </w:rPr>
      </w:pPr>
    </w:p>
    <w:p w14:paraId="1CC2FDDE" w14:textId="77777777" w:rsidR="008D1C8B" w:rsidRPr="008D1C8B" w:rsidRDefault="008D1C8B" w:rsidP="008D1C8B">
      <w:pPr>
        <w:rPr>
          <w:szCs w:val="22"/>
          <w:lang w:val="en-US"/>
        </w:rPr>
      </w:pPr>
      <w:r w:rsidRPr="008D1C8B">
        <w:rPr>
          <w:szCs w:val="22"/>
          <w:lang w:val="en-US"/>
        </w:rPr>
        <w:t>Trina HA (Ms.), Chief Legal Counsel, Legal Department, Intellectual Property Office of Singapore (IPOS), Singapore</w:t>
      </w:r>
    </w:p>
    <w:p w14:paraId="7F91DD73" w14:textId="77777777" w:rsidR="008D1C8B" w:rsidRPr="008D1C8B" w:rsidRDefault="00D6024D" w:rsidP="008D1C8B">
      <w:pPr>
        <w:rPr>
          <w:szCs w:val="22"/>
          <w:u w:val="single"/>
          <w:lang w:val="en-US"/>
        </w:rPr>
      </w:pPr>
      <w:r>
        <w:fldChar w:fldCharType="begin"/>
      </w:r>
      <w:r w:rsidRPr="00D6024D">
        <w:rPr>
          <w:lang w:val="en-US"/>
        </w:rPr>
        <w:instrText>HYPERLINK "mailto:trina_ha@ipos.gov.sg"</w:instrText>
      </w:r>
      <w:r>
        <w:fldChar w:fldCharType="separate"/>
      </w:r>
      <w:r w:rsidR="008D1C8B" w:rsidRPr="008D1C8B">
        <w:rPr>
          <w:rStyle w:val="Hyperlink"/>
          <w:szCs w:val="22"/>
          <w:lang w:val="en-US"/>
        </w:rPr>
        <w:t>trina_ha@ipos.gov.sg</w:t>
      </w:r>
      <w:r>
        <w:rPr>
          <w:rStyle w:val="Hyperlink"/>
          <w:szCs w:val="22"/>
          <w:lang w:val="en-US"/>
        </w:rPr>
        <w:fldChar w:fldCharType="end"/>
      </w:r>
    </w:p>
    <w:p w14:paraId="19E980A3" w14:textId="77777777" w:rsidR="008D1C8B" w:rsidRPr="008D1C8B" w:rsidRDefault="008D1C8B" w:rsidP="008D1C8B">
      <w:pPr>
        <w:rPr>
          <w:szCs w:val="22"/>
          <w:lang w:val="en-US"/>
        </w:rPr>
      </w:pPr>
    </w:p>
    <w:p w14:paraId="2DF8AA6F" w14:textId="77777777" w:rsidR="008D1C8B" w:rsidRPr="008D1C8B" w:rsidRDefault="008D1C8B" w:rsidP="008D1C8B">
      <w:pPr>
        <w:rPr>
          <w:szCs w:val="22"/>
          <w:lang w:val="en-US"/>
        </w:rPr>
      </w:pPr>
      <w:r w:rsidRPr="008D1C8B">
        <w:rPr>
          <w:szCs w:val="22"/>
          <w:lang w:val="en-US"/>
        </w:rPr>
        <w:t>Joo Lin TEH (Mr.), Senior Legal Counsel, Legal Department, Intellectual Property Office of Singapore (IPOS), Singapore</w:t>
      </w:r>
    </w:p>
    <w:p w14:paraId="37AF2729" w14:textId="77777777" w:rsidR="008D1C8B" w:rsidRPr="008D1C8B" w:rsidRDefault="00D6024D" w:rsidP="008D1C8B">
      <w:pPr>
        <w:rPr>
          <w:szCs w:val="22"/>
          <w:lang w:val="en-US"/>
        </w:rPr>
      </w:pPr>
      <w:r>
        <w:fldChar w:fldCharType="begin"/>
      </w:r>
      <w:r w:rsidRPr="00D6024D">
        <w:rPr>
          <w:lang w:val="en-US"/>
        </w:rPr>
        <w:instrText>HYPERLINK "mailto:teh_joo_lin@ipos.gov.sg"</w:instrText>
      </w:r>
      <w:r>
        <w:fldChar w:fldCharType="separate"/>
      </w:r>
      <w:r w:rsidR="008D1C8B" w:rsidRPr="008D1C8B">
        <w:rPr>
          <w:rStyle w:val="Hyperlink"/>
          <w:szCs w:val="22"/>
          <w:lang w:val="en-US"/>
        </w:rPr>
        <w:t>teh_joo_lin@ipos.gov.sg</w:t>
      </w:r>
      <w:r>
        <w:rPr>
          <w:rStyle w:val="Hyperlink"/>
          <w:szCs w:val="22"/>
          <w:lang w:val="en-US"/>
        </w:rPr>
        <w:fldChar w:fldCharType="end"/>
      </w:r>
      <w:r w:rsidR="008D1C8B" w:rsidRPr="008D1C8B">
        <w:rPr>
          <w:szCs w:val="22"/>
          <w:u w:val="single"/>
          <w:lang w:val="en-US"/>
        </w:rPr>
        <w:t xml:space="preserve"> </w:t>
      </w:r>
    </w:p>
    <w:p w14:paraId="557E2AA2" w14:textId="77777777" w:rsidR="008D1C8B" w:rsidRPr="008D1C8B" w:rsidRDefault="008D1C8B" w:rsidP="008D1C8B">
      <w:pPr>
        <w:rPr>
          <w:szCs w:val="22"/>
          <w:lang w:val="en-US"/>
        </w:rPr>
      </w:pPr>
    </w:p>
    <w:p w14:paraId="6436616A" w14:textId="77777777" w:rsidR="008D1C8B" w:rsidRPr="008D1C8B" w:rsidRDefault="008D1C8B" w:rsidP="008D1C8B">
      <w:pPr>
        <w:rPr>
          <w:szCs w:val="22"/>
          <w:lang w:val="en-US"/>
        </w:rPr>
      </w:pPr>
      <w:r w:rsidRPr="008D1C8B">
        <w:rPr>
          <w:szCs w:val="22"/>
          <w:lang w:val="en-US"/>
        </w:rPr>
        <w:t>Jacqueline GWEE (Ms.), Legal Counsel, Legal Department, Intellectual Property Office of Singapore (IPOS), Singapore</w:t>
      </w:r>
    </w:p>
    <w:p w14:paraId="1544142D" w14:textId="77777777" w:rsidR="008D1C8B" w:rsidRPr="008D1C8B" w:rsidRDefault="00D6024D" w:rsidP="008D1C8B">
      <w:pPr>
        <w:rPr>
          <w:szCs w:val="22"/>
          <w:u w:val="single"/>
          <w:lang w:val="en-US"/>
        </w:rPr>
      </w:pPr>
      <w:r>
        <w:fldChar w:fldCharType="begin"/>
      </w:r>
      <w:r w:rsidRPr="00D6024D">
        <w:rPr>
          <w:lang w:val="en-US"/>
        </w:rPr>
        <w:instrText>HYPERLINK "mailto:jacqueline_gwee@ipos.gov.sg"</w:instrText>
      </w:r>
      <w:r>
        <w:fldChar w:fldCharType="separate"/>
      </w:r>
      <w:r w:rsidR="008D1C8B" w:rsidRPr="008D1C8B">
        <w:rPr>
          <w:rStyle w:val="Hyperlink"/>
          <w:szCs w:val="22"/>
          <w:lang w:val="en-US"/>
        </w:rPr>
        <w:t>jacqueline_gwee@ipos.gov.sg</w:t>
      </w:r>
      <w:r>
        <w:rPr>
          <w:rStyle w:val="Hyperlink"/>
          <w:szCs w:val="22"/>
          <w:lang w:val="en-US"/>
        </w:rPr>
        <w:fldChar w:fldCharType="end"/>
      </w:r>
      <w:r w:rsidR="008D1C8B" w:rsidRPr="008D1C8B">
        <w:rPr>
          <w:szCs w:val="22"/>
          <w:u w:val="single"/>
          <w:lang w:val="en-US"/>
        </w:rPr>
        <w:t xml:space="preserve"> </w:t>
      </w:r>
    </w:p>
    <w:p w14:paraId="6FC6AEB4" w14:textId="77777777" w:rsidR="008D1C8B" w:rsidRPr="008D1C8B" w:rsidRDefault="008D1C8B" w:rsidP="008D1C8B">
      <w:pPr>
        <w:rPr>
          <w:szCs w:val="22"/>
          <w:lang w:val="en-US"/>
        </w:rPr>
      </w:pPr>
    </w:p>
    <w:p w14:paraId="34291D9C" w14:textId="77777777" w:rsidR="008D1C8B" w:rsidRPr="008D1C8B" w:rsidRDefault="008D1C8B" w:rsidP="008D1C8B">
      <w:pPr>
        <w:rPr>
          <w:szCs w:val="22"/>
          <w:lang w:val="en-US"/>
        </w:rPr>
      </w:pPr>
      <w:r w:rsidRPr="008D1C8B">
        <w:rPr>
          <w:szCs w:val="22"/>
          <w:lang w:val="en-US"/>
        </w:rPr>
        <w:t>Ariel Marie Li Jun QUEK (Ms.), First Secretary, Permanent Mission to the World Trade Organization (WTO), Geneva</w:t>
      </w:r>
    </w:p>
    <w:p w14:paraId="2861CB01" w14:textId="77777777" w:rsidR="008D1C8B" w:rsidRPr="008D1C8B" w:rsidRDefault="008D1C8B" w:rsidP="008D1C8B">
      <w:pPr>
        <w:rPr>
          <w:szCs w:val="22"/>
          <w:lang w:val="en-US"/>
        </w:rPr>
      </w:pPr>
    </w:p>
    <w:p w14:paraId="4AB5BD54" w14:textId="77777777" w:rsidR="008D1C8B" w:rsidRPr="008D1C8B" w:rsidRDefault="008D1C8B" w:rsidP="008D1C8B">
      <w:pPr>
        <w:rPr>
          <w:szCs w:val="22"/>
          <w:lang w:val="en-US"/>
        </w:rPr>
      </w:pPr>
    </w:p>
    <w:p w14:paraId="392D22CC" w14:textId="77777777" w:rsidR="008D1C8B" w:rsidRPr="008D1C8B" w:rsidRDefault="008D1C8B" w:rsidP="008D1C8B">
      <w:pPr>
        <w:rPr>
          <w:szCs w:val="22"/>
          <w:u w:val="single"/>
          <w:lang w:val="en-US"/>
        </w:rPr>
      </w:pPr>
      <w:r w:rsidRPr="008D1C8B">
        <w:rPr>
          <w:szCs w:val="22"/>
          <w:u w:val="single"/>
          <w:lang w:val="en-US"/>
        </w:rPr>
        <w:t>SLOVAQUIE/SLOVAKIA</w:t>
      </w:r>
    </w:p>
    <w:p w14:paraId="139CB970" w14:textId="77777777" w:rsidR="008D1C8B" w:rsidRPr="008D1C8B" w:rsidRDefault="008D1C8B" w:rsidP="008D1C8B">
      <w:pPr>
        <w:rPr>
          <w:szCs w:val="22"/>
          <w:u w:val="single"/>
          <w:lang w:val="en-US"/>
        </w:rPr>
      </w:pPr>
    </w:p>
    <w:p w14:paraId="7E82C28B" w14:textId="77777777" w:rsidR="008D1C8B" w:rsidRPr="008D1C8B" w:rsidRDefault="008D1C8B" w:rsidP="008D1C8B">
      <w:pPr>
        <w:rPr>
          <w:szCs w:val="22"/>
          <w:lang w:val="en-US"/>
        </w:rPr>
      </w:pPr>
      <w:r w:rsidRPr="008D1C8B">
        <w:rPr>
          <w:szCs w:val="22"/>
          <w:lang w:val="en-US"/>
        </w:rPr>
        <w:t>Jakub SLOVÁK (Mr.), Acting Director, Copyright Unit, Media, Audiovisual and Copyright Department, Ministry of Culture of the Slovak Republic, Bratislava</w:t>
      </w:r>
    </w:p>
    <w:p w14:paraId="796E4BEC" w14:textId="77777777" w:rsidR="008D1C8B" w:rsidRPr="008D1C8B" w:rsidRDefault="008D1C8B" w:rsidP="008D1C8B">
      <w:pPr>
        <w:rPr>
          <w:szCs w:val="22"/>
          <w:lang w:val="en-US"/>
        </w:rPr>
      </w:pPr>
    </w:p>
    <w:p w14:paraId="17639FA3" w14:textId="77777777" w:rsidR="008D1C8B" w:rsidRPr="008D1C8B" w:rsidRDefault="008D1C8B" w:rsidP="008D1C8B">
      <w:pPr>
        <w:rPr>
          <w:szCs w:val="22"/>
          <w:lang w:val="en-US"/>
        </w:rPr>
      </w:pPr>
    </w:p>
    <w:p w14:paraId="63EFF047" w14:textId="4295B711" w:rsidR="00C650ED" w:rsidRDefault="00C650ED">
      <w:pPr>
        <w:rPr>
          <w:szCs w:val="22"/>
          <w:lang w:val="en-US"/>
        </w:rPr>
      </w:pPr>
      <w:r>
        <w:rPr>
          <w:szCs w:val="22"/>
          <w:lang w:val="en-US"/>
        </w:rPr>
        <w:br w:type="page"/>
      </w:r>
    </w:p>
    <w:p w14:paraId="7BF6BF31" w14:textId="77777777" w:rsidR="008D1C8B" w:rsidRPr="008D1C8B" w:rsidRDefault="008D1C8B" w:rsidP="008D1C8B">
      <w:pPr>
        <w:rPr>
          <w:szCs w:val="22"/>
          <w:u w:val="single"/>
          <w:lang w:val="en-US"/>
        </w:rPr>
      </w:pPr>
      <w:r w:rsidRPr="008D1C8B">
        <w:rPr>
          <w:szCs w:val="22"/>
          <w:u w:val="single"/>
          <w:lang w:val="en-US"/>
        </w:rPr>
        <w:lastRenderedPageBreak/>
        <w:t>SLOVÉNIE/SLOVENIA</w:t>
      </w:r>
    </w:p>
    <w:p w14:paraId="4411A426" w14:textId="77777777" w:rsidR="008D1C8B" w:rsidRPr="008D1C8B" w:rsidRDefault="008D1C8B" w:rsidP="008D1C8B">
      <w:pPr>
        <w:rPr>
          <w:szCs w:val="22"/>
          <w:u w:val="single"/>
          <w:lang w:val="en-US"/>
        </w:rPr>
      </w:pPr>
    </w:p>
    <w:p w14:paraId="73D32EA0" w14:textId="77777777" w:rsidR="008D1C8B" w:rsidRPr="008D1C8B" w:rsidRDefault="008D1C8B" w:rsidP="008D1C8B">
      <w:pPr>
        <w:rPr>
          <w:szCs w:val="22"/>
          <w:lang w:val="en-US"/>
        </w:rPr>
      </w:pPr>
      <w:proofErr w:type="spellStart"/>
      <w:r w:rsidRPr="008D1C8B">
        <w:rPr>
          <w:szCs w:val="22"/>
          <w:lang w:val="en-US"/>
        </w:rPr>
        <w:t>Vitka</w:t>
      </w:r>
      <w:proofErr w:type="spellEnd"/>
      <w:r w:rsidRPr="008D1C8B">
        <w:rPr>
          <w:szCs w:val="22"/>
          <w:lang w:val="en-US"/>
        </w:rPr>
        <w:t xml:space="preserve"> ORLIČ ZRNEC (Ms.), Patent Examiner, Patent Department, Slovenian Intellectual Property Office (SIPO), Ministry of the Economy Tourism and Sport, Ljubljana</w:t>
      </w:r>
    </w:p>
    <w:p w14:paraId="07B0B4C0" w14:textId="77777777" w:rsidR="008D1C8B" w:rsidRPr="008D1C8B" w:rsidRDefault="00D6024D" w:rsidP="008D1C8B">
      <w:pPr>
        <w:rPr>
          <w:szCs w:val="22"/>
          <w:lang w:val="en-US"/>
        </w:rPr>
      </w:pPr>
      <w:r>
        <w:fldChar w:fldCharType="begin"/>
      </w:r>
      <w:r w:rsidRPr="00D6024D">
        <w:rPr>
          <w:lang w:val="en-US"/>
        </w:rPr>
        <w:instrText>HYPERLINK "mailto:vitka.orliczrnec@uil-sipo.si"</w:instrText>
      </w:r>
      <w:r>
        <w:fldChar w:fldCharType="separate"/>
      </w:r>
      <w:r w:rsidR="008D1C8B" w:rsidRPr="008D1C8B">
        <w:rPr>
          <w:rStyle w:val="Hyperlink"/>
          <w:szCs w:val="22"/>
          <w:lang w:val="en-US"/>
        </w:rPr>
        <w:t>vitka.orliczrnec@uil-sipo.si</w:t>
      </w:r>
      <w:r>
        <w:rPr>
          <w:rStyle w:val="Hyperlink"/>
          <w:szCs w:val="22"/>
          <w:lang w:val="en-US"/>
        </w:rPr>
        <w:fldChar w:fldCharType="end"/>
      </w:r>
      <w:r w:rsidR="008D1C8B" w:rsidRPr="008D1C8B">
        <w:rPr>
          <w:szCs w:val="22"/>
          <w:u w:val="single"/>
          <w:lang w:val="en-US"/>
        </w:rPr>
        <w:t xml:space="preserve"> </w:t>
      </w:r>
    </w:p>
    <w:p w14:paraId="2112F0B6" w14:textId="77777777" w:rsidR="008D1C8B" w:rsidRPr="008D1C8B" w:rsidRDefault="008D1C8B" w:rsidP="008D1C8B">
      <w:pPr>
        <w:rPr>
          <w:szCs w:val="22"/>
          <w:lang w:val="en-US"/>
        </w:rPr>
      </w:pPr>
    </w:p>
    <w:p w14:paraId="6EA92A1D" w14:textId="77777777" w:rsidR="008D1C8B" w:rsidRPr="008D1C8B" w:rsidRDefault="008D1C8B" w:rsidP="008D1C8B">
      <w:pPr>
        <w:rPr>
          <w:szCs w:val="22"/>
          <w:lang w:val="en-US"/>
        </w:rPr>
      </w:pPr>
    </w:p>
    <w:p w14:paraId="6AC19CFC" w14:textId="77777777" w:rsidR="008D1C8B" w:rsidRPr="008D1C8B" w:rsidRDefault="008D1C8B" w:rsidP="008D1C8B">
      <w:pPr>
        <w:rPr>
          <w:szCs w:val="22"/>
          <w:u w:val="single"/>
          <w:lang w:val="en-US"/>
        </w:rPr>
      </w:pPr>
      <w:r w:rsidRPr="008D1C8B">
        <w:rPr>
          <w:szCs w:val="22"/>
          <w:u w:val="single"/>
          <w:lang w:val="en-US"/>
        </w:rPr>
        <w:t>SOUDAN/SUDAN</w:t>
      </w:r>
    </w:p>
    <w:p w14:paraId="20B05288" w14:textId="77777777" w:rsidR="008D1C8B" w:rsidRPr="008D1C8B" w:rsidRDefault="008D1C8B" w:rsidP="008D1C8B">
      <w:pPr>
        <w:rPr>
          <w:szCs w:val="22"/>
          <w:u w:val="single"/>
          <w:lang w:val="en-US"/>
        </w:rPr>
      </w:pPr>
    </w:p>
    <w:p w14:paraId="275ADCDC" w14:textId="77777777" w:rsidR="008D1C8B" w:rsidRPr="008D1C8B" w:rsidRDefault="008D1C8B" w:rsidP="008D1C8B">
      <w:pPr>
        <w:rPr>
          <w:szCs w:val="22"/>
          <w:lang w:val="en-US"/>
        </w:rPr>
      </w:pPr>
      <w:proofErr w:type="spellStart"/>
      <w:r w:rsidRPr="008D1C8B">
        <w:rPr>
          <w:szCs w:val="22"/>
          <w:lang w:val="en-US"/>
        </w:rPr>
        <w:t>Nafisa</w:t>
      </w:r>
      <w:proofErr w:type="spellEnd"/>
      <w:r w:rsidRPr="008D1C8B">
        <w:rPr>
          <w:szCs w:val="22"/>
          <w:lang w:val="en-US"/>
        </w:rPr>
        <w:t xml:space="preserve"> Hussein </w:t>
      </w:r>
      <w:proofErr w:type="spellStart"/>
      <w:r w:rsidRPr="008D1C8B">
        <w:rPr>
          <w:szCs w:val="22"/>
          <w:lang w:val="en-US"/>
        </w:rPr>
        <w:t>Awad</w:t>
      </w:r>
      <w:proofErr w:type="spellEnd"/>
      <w:r w:rsidRPr="008D1C8B">
        <w:rPr>
          <w:szCs w:val="22"/>
          <w:lang w:val="en-US"/>
        </w:rPr>
        <w:t xml:space="preserve"> HUSSEIN (Ms.), Third Secretary, Permanent Mission, Geneva</w:t>
      </w:r>
    </w:p>
    <w:p w14:paraId="63D7B943" w14:textId="77777777" w:rsidR="008D1C8B" w:rsidRPr="008D1C8B" w:rsidRDefault="00D6024D" w:rsidP="008D1C8B">
      <w:pPr>
        <w:rPr>
          <w:szCs w:val="22"/>
          <w:lang w:val="en-US"/>
        </w:rPr>
      </w:pPr>
      <w:r>
        <w:fldChar w:fldCharType="begin"/>
      </w:r>
      <w:r w:rsidRPr="00D6024D">
        <w:rPr>
          <w:lang w:val="en-US"/>
        </w:rPr>
        <w:instrText>HYPERLINK "mailto:nafisa@sudanmission.ch"</w:instrText>
      </w:r>
      <w:r>
        <w:fldChar w:fldCharType="separate"/>
      </w:r>
      <w:r w:rsidR="008D1C8B" w:rsidRPr="008D1C8B">
        <w:rPr>
          <w:rStyle w:val="Hyperlink"/>
          <w:szCs w:val="22"/>
          <w:lang w:val="en-US"/>
        </w:rPr>
        <w:t>nafisa@sudanmission.ch</w:t>
      </w:r>
      <w:r>
        <w:rPr>
          <w:rStyle w:val="Hyperlink"/>
          <w:szCs w:val="22"/>
          <w:lang w:val="en-US"/>
        </w:rPr>
        <w:fldChar w:fldCharType="end"/>
      </w:r>
      <w:r w:rsidR="008D1C8B" w:rsidRPr="008D1C8B">
        <w:rPr>
          <w:szCs w:val="22"/>
          <w:u w:val="single"/>
          <w:lang w:val="en-US"/>
        </w:rPr>
        <w:t xml:space="preserve"> </w:t>
      </w:r>
    </w:p>
    <w:p w14:paraId="65EB3B45" w14:textId="77777777" w:rsidR="008D1C8B" w:rsidRPr="008D1C8B" w:rsidRDefault="008D1C8B" w:rsidP="008D1C8B">
      <w:pPr>
        <w:rPr>
          <w:szCs w:val="22"/>
          <w:lang w:val="en-US"/>
        </w:rPr>
      </w:pPr>
    </w:p>
    <w:p w14:paraId="0C4DB08B" w14:textId="77777777" w:rsidR="008D1C8B" w:rsidRPr="008D1C8B" w:rsidRDefault="008D1C8B" w:rsidP="008D1C8B">
      <w:pPr>
        <w:rPr>
          <w:szCs w:val="22"/>
          <w:lang w:val="en-US"/>
        </w:rPr>
      </w:pPr>
    </w:p>
    <w:p w14:paraId="1B7A7C3F" w14:textId="77777777" w:rsidR="008D1C8B" w:rsidRPr="008D1C8B" w:rsidRDefault="008D1C8B" w:rsidP="008D1C8B">
      <w:pPr>
        <w:rPr>
          <w:szCs w:val="22"/>
          <w:u w:val="single"/>
          <w:lang w:val="en-US"/>
        </w:rPr>
      </w:pPr>
      <w:r w:rsidRPr="008D1C8B">
        <w:rPr>
          <w:szCs w:val="22"/>
          <w:u w:val="single"/>
          <w:lang w:val="en-US"/>
        </w:rPr>
        <w:t>SRI LANKA</w:t>
      </w:r>
    </w:p>
    <w:p w14:paraId="44FD35C2" w14:textId="77777777" w:rsidR="008D1C8B" w:rsidRPr="008D1C8B" w:rsidRDefault="008D1C8B" w:rsidP="008D1C8B">
      <w:pPr>
        <w:rPr>
          <w:szCs w:val="22"/>
          <w:u w:val="single"/>
          <w:lang w:val="en-US"/>
        </w:rPr>
      </w:pPr>
    </w:p>
    <w:p w14:paraId="41042825" w14:textId="77777777" w:rsidR="008D1C8B" w:rsidRPr="008D1C8B" w:rsidRDefault="008D1C8B" w:rsidP="008D1C8B">
      <w:pPr>
        <w:rPr>
          <w:szCs w:val="22"/>
          <w:lang w:val="en-US"/>
        </w:rPr>
      </w:pPr>
      <w:proofErr w:type="spellStart"/>
      <w:r w:rsidRPr="008D1C8B">
        <w:rPr>
          <w:szCs w:val="22"/>
          <w:lang w:val="en-US"/>
        </w:rPr>
        <w:t>Thilini</w:t>
      </w:r>
      <w:proofErr w:type="spellEnd"/>
      <w:r w:rsidRPr="008D1C8B">
        <w:rPr>
          <w:szCs w:val="22"/>
          <w:lang w:val="en-US"/>
        </w:rPr>
        <w:t xml:space="preserve"> JAYASEKARA (Ms.), Counsellor, Permanent Mission, Geneva</w:t>
      </w:r>
    </w:p>
    <w:p w14:paraId="5784F705" w14:textId="77777777" w:rsidR="008D1C8B" w:rsidRPr="008D1C8B" w:rsidRDefault="00D6024D" w:rsidP="008D1C8B">
      <w:pPr>
        <w:rPr>
          <w:szCs w:val="22"/>
          <w:lang w:val="en-US"/>
        </w:rPr>
      </w:pPr>
      <w:r>
        <w:fldChar w:fldCharType="begin"/>
      </w:r>
      <w:r w:rsidRPr="00D6024D">
        <w:rPr>
          <w:lang w:val="en-US"/>
        </w:rPr>
        <w:instrText>HYPERLINK "mailto:thilini.jayasekara@mfa.gov.lk"</w:instrText>
      </w:r>
      <w:r>
        <w:fldChar w:fldCharType="separate"/>
      </w:r>
      <w:r w:rsidR="008D1C8B" w:rsidRPr="008D1C8B">
        <w:rPr>
          <w:rStyle w:val="Hyperlink"/>
          <w:szCs w:val="22"/>
          <w:lang w:val="en-US"/>
        </w:rPr>
        <w:t>thilini.jayasekara@mfa.gov.lk</w:t>
      </w:r>
      <w:r>
        <w:rPr>
          <w:rStyle w:val="Hyperlink"/>
          <w:szCs w:val="22"/>
          <w:lang w:val="en-US"/>
        </w:rPr>
        <w:fldChar w:fldCharType="end"/>
      </w:r>
      <w:r w:rsidR="008D1C8B" w:rsidRPr="008D1C8B">
        <w:rPr>
          <w:szCs w:val="22"/>
          <w:u w:val="single"/>
          <w:lang w:val="en-US"/>
        </w:rPr>
        <w:t xml:space="preserve"> </w:t>
      </w:r>
    </w:p>
    <w:p w14:paraId="23056405" w14:textId="77777777" w:rsidR="008D1C8B" w:rsidRPr="008D1C8B" w:rsidRDefault="008D1C8B" w:rsidP="008D1C8B">
      <w:pPr>
        <w:rPr>
          <w:szCs w:val="22"/>
          <w:lang w:val="en-US"/>
        </w:rPr>
      </w:pPr>
    </w:p>
    <w:p w14:paraId="20DAC832" w14:textId="77777777" w:rsidR="008D1C8B" w:rsidRPr="008D1C8B" w:rsidRDefault="008D1C8B" w:rsidP="008D1C8B">
      <w:pPr>
        <w:rPr>
          <w:szCs w:val="22"/>
          <w:lang w:val="en-US"/>
        </w:rPr>
      </w:pPr>
      <w:proofErr w:type="spellStart"/>
      <w:r w:rsidRPr="008D1C8B">
        <w:rPr>
          <w:szCs w:val="22"/>
          <w:lang w:val="en-US"/>
        </w:rPr>
        <w:t>Geethanjali</w:t>
      </w:r>
      <w:proofErr w:type="spellEnd"/>
      <w:r w:rsidRPr="008D1C8B">
        <w:rPr>
          <w:szCs w:val="22"/>
          <w:lang w:val="en-US"/>
        </w:rPr>
        <w:t xml:space="preserve"> RANAWAKA (Ms.), Director General, National Intellectual Property Office of Sri Lanka, Ministry of Trade, Commerce and Food Security, Colombo</w:t>
      </w:r>
    </w:p>
    <w:p w14:paraId="043ED85F" w14:textId="77777777" w:rsidR="008D1C8B" w:rsidRPr="008D1C8B" w:rsidRDefault="008D1C8B" w:rsidP="008D1C8B">
      <w:pPr>
        <w:rPr>
          <w:szCs w:val="22"/>
          <w:lang w:val="en-US"/>
        </w:rPr>
      </w:pPr>
    </w:p>
    <w:p w14:paraId="79FF5C72" w14:textId="77777777" w:rsidR="008D1C8B" w:rsidRPr="008D1C8B" w:rsidRDefault="008D1C8B" w:rsidP="008D1C8B">
      <w:pPr>
        <w:rPr>
          <w:szCs w:val="22"/>
          <w:lang w:val="en-US"/>
        </w:rPr>
      </w:pPr>
      <w:proofErr w:type="spellStart"/>
      <w:r w:rsidRPr="008D1C8B">
        <w:rPr>
          <w:szCs w:val="22"/>
          <w:lang w:val="en-US"/>
        </w:rPr>
        <w:t>Himali</w:t>
      </w:r>
      <w:proofErr w:type="spellEnd"/>
      <w:r w:rsidRPr="008D1C8B">
        <w:rPr>
          <w:szCs w:val="22"/>
          <w:lang w:val="en-US"/>
        </w:rPr>
        <w:t xml:space="preserve"> Sagarika HETTIHELAGE (Ms.), Director, Legal, National Intellectual Property Office of Sri Lanka, Ministry of Trade, Commerce and Food Security, Colombo</w:t>
      </w:r>
    </w:p>
    <w:p w14:paraId="548A7A7F" w14:textId="77777777" w:rsidR="008D1C8B" w:rsidRPr="008D1C8B" w:rsidRDefault="00D6024D" w:rsidP="008D1C8B">
      <w:pPr>
        <w:rPr>
          <w:szCs w:val="22"/>
          <w:lang w:val="en-US"/>
        </w:rPr>
      </w:pPr>
      <w:r>
        <w:fldChar w:fldCharType="begin"/>
      </w:r>
      <w:r w:rsidRPr="00D6024D">
        <w:rPr>
          <w:lang w:val="en-US"/>
        </w:rPr>
        <w:instrText>HYPERLINK "mailto:directorlegalnipo@gmail.com"</w:instrText>
      </w:r>
      <w:r>
        <w:fldChar w:fldCharType="separate"/>
      </w:r>
      <w:r w:rsidR="008D1C8B" w:rsidRPr="008D1C8B">
        <w:rPr>
          <w:rStyle w:val="Hyperlink"/>
          <w:szCs w:val="22"/>
          <w:lang w:val="en-US"/>
        </w:rPr>
        <w:t>directorlegalnipo@gmail.com</w:t>
      </w:r>
      <w:r>
        <w:rPr>
          <w:rStyle w:val="Hyperlink"/>
          <w:szCs w:val="22"/>
          <w:lang w:val="en-US"/>
        </w:rPr>
        <w:fldChar w:fldCharType="end"/>
      </w:r>
      <w:r w:rsidR="008D1C8B" w:rsidRPr="008D1C8B">
        <w:rPr>
          <w:szCs w:val="22"/>
          <w:u w:val="single"/>
          <w:lang w:val="en-US"/>
        </w:rPr>
        <w:t xml:space="preserve"> </w:t>
      </w:r>
    </w:p>
    <w:p w14:paraId="5F8A485B" w14:textId="77777777" w:rsidR="008D1C8B" w:rsidRPr="008D1C8B" w:rsidRDefault="008D1C8B" w:rsidP="008D1C8B">
      <w:pPr>
        <w:rPr>
          <w:szCs w:val="22"/>
          <w:lang w:val="en-US"/>
        </w:rPr>
      </w:pPr>
    </w:p>
    <w:p w14:paraId="5706AC50" w14:textId="77777777" w:rsidR="008D1C8B" w:rsidRPr="008D1C8B" w:rsidRDefault="008D1C8B" w:rsidP="008D1C8B">
      <w:pPr>
        <w:rPr>
          <w:szCs w:val="22"/>
          <w:lang w:val="en-US"/>
        </w:rPr>
      </w:pPr>
    </w:p>
    <w:p w14:paraId="360D706D" w14:textId="77777777" w:rsidR="008D1C8B" w:rsidRPr="008D1C8B" w:rsidRDefault="008D1C8B" w:rsidP="008D1C8B">
      <w:pPr>
        <w:rPr>
          <w:szCs w:val="22"/>
          <w:u w:val="single"/>
          <w:lang w:val="en-US"/>
        </w:rPr>
      </w:pPr>
      <w:r w:rsidRPr="008D1C8B">
        <w:rPr>
          <w:szCs w:val="22"/>
          <w:u w:val="single"/>
          <w:lang w:val="en-US"/>
        </w:rPr>
        <w:t>SUÈDE/SWEDEN</w:t>
      </w:r>
    </w:p>
    <w:p w14:paraId="3C9EC6A3" w14:textId="77777777" w:rsidR="008D1C8B" w:rsidRPr="008D1C8B" w:rsidRDefault="008D1C8B" w:rsidP="008D1C8B">
      <w:pPr>
        <w:rPr>
          <w:szCs w:val="22"/>
          <w:u w:val="single"/>
          <w:lang w:val="en-US"/>
        </w:rPr>
      </w:pPr>
    </w:p>
    <w:p w14:paraId="3237282B" w14:textId="77777777" w:rsidR="008D1C8B" w:rsidRPr="008D1C8B" w:rsidRDefault="008D1C8B" w:rsidP="008D1C8B">
      <w:pPr>
        <w:rPr>
          <w:szCs w:val="22"/>
          <w:lang w:val="en-US"/>
        </w:rPr>
      </w:pPr>
      <w:r w:rsidRPr="008D1C8B">
        <w:rPr>
          <w:szCs w:val="22"/>
          <w:lang w:val="en-US"/>
        </w:rPr>
        <w:t>Patrick ANDERSSON (Mr.), Senior Adviser, International Affairs, Patent Department, Swedish Intellectual Property Office (PRV), Stockholm</w:t>
      </w:r>
    </w:p>
    <w:p w14:paraId="090CC201" w14:textId="77777777" w:rsidR="008D1C8B" w:rsidRPr="008D1C8B" w:rsidRDefault="008D1C8B" w:rsidP="008D1C8B">
      <w:pPr>
        <w:rPr>
          <w:szCs w:val="22"/>
          <w:lang w:val="en-US"/>
        </w:rPr>
      </w:pPr>
    </w:p>
    <w:p w14:paraId="497B65AC" w14:textId="77777777" w:rsidR="008D1C8B" w:rsidRPr="008D1C8B" w:rsidRDefault="008D1C8B" w:rsidP="008D1C8B">
      <w:pPr>
        <w:rPr>
          <w:szCs w:val="22"/>
          <w:lang w:val="en-US"/>
        </w:rPr>
      </w:pPr>
      <w:r w:rsidRPr="008D1C8B">
        <w:rPr>
          <w:lang w:val="en-US"/>
        </w:rPr>
        <w:t>Johan AXHAMN (Mr.), Special Government Adviser, Division for Intellectual Property and Transport Law, Ministry of Justice, Stockholm</w:t>
      </w:r>
    </w:p>
    <w:p w14:paraId="1DF85200" w14:textId="77777777" w:rsidR="008D1C8B" w:rsidRPr="008D1C8B" w:rsidRDefault="008D1C8B" w:rsidP="008D1C8B">
      <w:pPr>
        <w:rPr>
          <w:szCs w:val="22"/>
          <w:lang w:val="en-US"/>
        </w:rPr>
      </w:pPr>
    </w:p>
    <w:p w14:paraId="5A6E8DA9" w14:textId="77777777" w:rsidR="008D1C8B" w:rsidRPr="008D1C8B" w:rsidRDefault="008D1C8B" w:rsidP="008D1C8B">
      <w:pPr>
        <w:rPr>
          <w:szCs w:val="22"/>
          <w:u w:val="single"/>
          <w:lang w:val="en-US"/>
        </w:rPr>
      </w:pPr>
    </w:p>
    <w:p w14:paraId="5E3D670E" w14:textId="77777777" w:rsidR="008D1C8B" w:rsidRPr="00D51D87" w:rsidRDefault="008D1C8B" w:rsidP="008D1C8B">
      <w:pPr>
        <w:keepNext/>
        <w:keepLines/>
        <w:rPr>
          <w:szCs w:val="22"/>
          <w:u w:val="single"/>
          <w:lang w:val="fr-CH"/>
        </w:rPr>
      </w:pPr>
      <w:r w:rsidRPr="00D51D87">
        <w:rPr>
          <w:szCs w:val="22"/>
          <w:u w:val="single"/>
          <w:lang w:val="fr-CH"/>
        </w:rPr>
        <w:t>SUISSE/SWITZERLAND</w:t>
      </w:r>
    </w:p>
    <w:p w14:paraId="74A77C0B" w14:textId="77777777" w:rsidR="008D1C8B" w:rsidRPr="00D51D87" w:rsidRDefault="008D1C8B" w:rsidP="008D1C8B">
      <w:pPr>
        <w:keepNext/>
        <w:keepLines/>
        <w:rPr>
          <w:szCs w:val="22"/>
          <w:u w:val="single"/>
          <w:lang w:val="fr-CH"/>
        </w:rPr>
      </w:pPr>
    </w:p>
    <w:p w14:paraId="584EAAC8" w14:textId="77777777" w:rsidR="008D1C8B" w:rsidRDefault="008D1C8B" w:rsidP="008D1C8B">
      <w:pPr>
        <w:keepNext/>
        <w:keepLines/>
        <w:rPr>
          <w:szCs w:val="22"/>
          <w:lang w:val="fr-CH"/>
        </w:rPr>
      </w:pPr>
      <w:r w:rsidRPr="00E7004B">
        <w:rPr>
          <w:szCs w:val="22"/>
          <w:lang w:val="fr-CH"/>
        </w:rPr>
        <w:t>Christoph SPENNEMANN (M.), conseiller, Mission permanente, Genève</w:t>
      </w:r>
    </w:p>
    <w:p w14:paraId="5CFA8D00" w14:textId="77777777" w:rsidR="008D1C8B" w:rsidRPr="00D51D87" w:rsidRDefault="008D1C8B" w:rsidP="008D1C8B">
      <w:pPr>
        <w:keepNext/>
        <w:keepLines/>
        <w:rPr>
          <w:szCs w:val="22"/>
          <w:lang w:val="fr-CH"/>
        </w:rPr>
      </w:pPr>
    </w:p>
    <w:p w14:paraId="13002ABF" w14:textId="77777777" w:rsidR="008D1C8B" w:rsidRPr="004808D6" w:rsidRDefault="008D1C8B" w:rsidP="008D1C8B">
      <w:pPr>
        <w:keepNext/>
        <w:keepLines/>
        <w:rPr>
          <w:szCs w:val="22"/>
          <w:lang w:val="fr-CH"/>
        </w:rPr>
      </w:pPr>
      <w:r w:rsidRPr="004808D6">
        <w:rPr>
          <w:szCs w:val="22"/>
          <w:lang w:val="fr-CH"/>
        </w:rPr>
        <w:t>Marco D'ALESSANDRO (M.), conseiller politique principal, Division droit et affaires internationales, Institut fédéral de la propriété intellectuelle (IPI), Berne</w:t>
      </w:r>
    </w:p>
    <w:p w14:paraId="08748A87" w14:textId="77777777" w:rsidR="008D1C8B" w:rsidRDefault="008D1C8B" w:rsidP="008D1C8B">
      <w:pPr>
        <w:rPr>
          <w:szCs w:val="22"/>
          <w:lang w:val="fr-CH"/>
        </w:rPr>
      </w:pPr>
    </w:p>
    <w:p w14:paraId="79F305CD" w14:textId="77777777" w:rsidR="008D1C8B" w:rsidRDefault="008D1C8B" w:rsidP="008D1C8B">
      <w:pPr>
        <w:rPr>
          <w:szCs w:val="22"/>
          <w:lang w:val="fr-CH"/>
        </w:rPr>
      </w:pPr>
      <w:proofErr w:type="spellStart"/>
      <w:r w:rsidRPr="00E7004B">
        <w:rPr>
          <w:szCs w:val="22"/>
          <w:lang w:val="fr-CH"/>
        </w:rPr>
        <w:t>Vishakha</w:t>
      </w:r>
      <w:proofErr w:type="spellEnd"/>
      <w:r w:rsidRPr="00E7004B">
        <w:rPr>
          <w:szCs w:val="22"/>
          <w:lang w:val="fr-CH"/>
        </w:rPr>
        <w:t xml:space="preserve"> RAJ (Mme), </w:t>
      </w:r>
      <w:r w:rsidRPr="00275568">
        <w:rPr>
          <w:szCs w:val="22"/>
          <w:lang w:val="fr-CH"/>
        </w:rPr>
        <w:t>interne</w:t>
      </w:r>
      <w:r w:rsidRPr="00E7004B">
        <w:rPr>
          <w:szCs w:val="22"/>
          <w:lang w:val="fr-CH"/>
        </w:rPr>
        <w:t xml:space="preserve"> international, </w:t>
      </w:r>
      <w:r w:rsidRPr="004808D6">
        <w:rPr>
          <w:szCs w:val="22"/>
          <w:lang w:val="fr-CH"/>
        </w:rPr>
        <w:t>Division droit et affaires internationales, Institut</w:t>
      </w:r>
      <w:r>
        <w:rPr>
          <w:szCs w:val="22"/>
          <w:lang w:val="fr-CH"/>
        </w:rPr>
        <w:t> </w:t>
      </w:r>
      <w:r w:rsidRPr="004808D6">
        <w:rPr>
          <w:szCs w:val="22"/>
          <w:lang w:val="fr-CH"/>
        </w:rPr>
        <w:t>fédéral de la propriété intellectuelle (IPI), Berne</w:t>
      </w:r>
    </w:p>
    <w:p w14:paraId="7B32827B" w14:textId="77777777" w:rsidR="008D1C8B" w:rsidRPr="00D51D87" w:rsidRDefault="008D1C8B" w:rsidP="008D1C8B">
      <w:pPr>
        <w:rPr>
          <w:szCs w:val="22"/>
          <w:lang w:val="fr-CH"/>
        </w:rPr>
      </w:pPr>
    </w:p>
    <w:p w14:paraId="5BC49002" w14:textId="77777777" w:rsidR="008D1C8B" w:rsidRDefault="008D1C8B" w:rsidP="008D1C8B">
      <w:pPr>
        <w:rPr>
          <w:szCs w:val="22"/>
          <w:lang w:val="fr-CH"/>
        </w:rPr>
      </w:pPr>
    </w:p>
    <w:p w14:paraId="1ED58926" w14:textId="77777777" w:rsidR="008D1C8B" w:rsidRPr="008D1C8B" w:rsidRDefault="008D1C8B" w:rsidP="008D1C8B">
      <w:pPr>
        <w:rPr>
          <w:szCs w:val="22"/>
          <w:lang w:val="en-US"/>
        </w:rPr>
      </w:pPr>
      <w:r w:rsidRPr="008D1C8B">
        <w:rPr>
          <w:szCs w:val="22"/>
          <w:u w:val="single"/>
          <w:lang w:val="en-US"/>
        </w:rPr>
        <w:t>TADJIKISTAN/TAJIKISTAN</w:t>
      </w:r>
    </w:p>
    <w:p w14:paraId="00FB4A47" w14:textId="77777777" w:rsidR="008D1C8B" w:rsidRPr="008D1C8B" w:rsidRDefault="008D1C8B" w:rsidP="008D1C8B">
      <w:pPr>
        <w:rPr>
          <w:szCs w:val="22"/>
          <w:lang w:val="en-US"/>
        </w:rPr>
      </w:pPr>
    </w:p>
    <w:p w14:paraId="435D469B" w14:textId="77777777" w:rsidR="008D1C8B" w:rsidRPr="008D1C8B" w:rsidRDefault="008D1C8B" w:rsidP="008D1C8B">
      <w:pPr>
        <w:rPr>
          <w:szCs w:val="22"/>
          <w:lang w:val="en-US"/>
        </w:rPr>
      </w:pPr>
      <w:proofErr w:type="spellStart"/>
      <w:r w:rsidRPr="008D1C8B">
        <w:rPr>
          <w:szCs w:val="22"/>
          <w:lang w:val="en-US"/>
        </w:rPr>
        <w:t>Firuz</w:t>
      </w:r>
      <w:proofErr w:type="spellEnd"/>
      <w:r w:rsidRPr="008D1C8B">
        <w:rPr>
          <w:szCs w:val="22"/>
          <w:lang w:val="en-US"/>
        </w:rPr>
        <w:t xml:space="preserve"> ODINAZODA (Mr.), Counsellor, Permanent Mission, Geneva</w:t>
      </w:r>
    </w:p>
    <w:p w14:paraId="6C6A86B8" w14:textId="77777777" w:rsidR="008D1C8B" w:rsidRPr="008D1C8B" w:rsidRDefault="008D1C8B" w:rsidP="008D1C8B">
      <w:pPr>
        <w:rPr>
          <w:szCs w:val="22"/>
          <w:lang w:val="en-US"/>
        </w:rPr>
      </w:pPr>
    </w:p>
    <w:p w14:paraId="4DBF210D" w14:textId="77777777" w:rsidR="008D1C8B" w:rsidRPr="008D1C8B" w:rsidRDefault="008D1C8B" w:rsidP="008D1C8B">
      <w:pPr>
        <w:rPr>
          <w:szCs w:val="22"/>
          <w:lang w:val="en-US"/>
        </w:rPr>
      </w:pPr>
    </w:p>
    <w:p w14:paraId="3863D241" w14:textId="12F256CC" w:rsidR="00C650ED" w:rsidRDefault="00C650ED">
      <w:pPr>
        <w:rPr>
          <w:szCs w:val="22"/>
          <w:lang w:val="en-US"/>
        </w:rPr>
      </w:pPr>
      <w:r>
        <w:rPr>
          <w:szCs w:val="22"/>
          <w:lang w:val="en-US"/>
        </w:rPr>
        <w:br w:type="page"/>
      </w:r>
    </w:p>
    <w:p w14:paraId="72551A40" w14:textId="77777777" w:rsidR="008D1C8B" w:rsidRPr="008D1C8B" w:rsidRDefault="008D1C8B" w:rsidP="008D1C8B">
      <w:pPr>
        <w:rPr>
          <w:szCs w:val="22"/>
          <w:u w:val="single"/>
          <w:lang w:val="en-US"/>
        </w:rPr>
      </w:pPr>
      <w:r w:rsidRPr="008D1C8B">
        <w:rPr>
          <w:szCs w:val="22"/>
          <w:u w:val="single"/>
          <w:lang w:val="en-US"/>
        </w:rPr>
        <w:lastRenderedPageBreak/>
        <w:t>THAÏLANDE/THAILAND</w:t>
      </w:r>
    </w:p>
    <w:p w14:paraId="45DD02EF" w14:textId="77777777" w:rsidR="008D1C8B" w:rsidRPr="008D1C8B" w:rsidRDefault="008D1C8B" w:rsidP="008D1C8B">
      <w:pPr>
        <w:rPr>
          <w:szCs w:val="22"/>
          <w:u w:val="single"/>
          <w:lang w:val="en-US"/>
        </w:rPr>
      </w:pPr>
    </w:p>
    <w:p w14:paraId="4AC66410" w14:textId="77777777" w:rsidR="008D1C8B" w:rsidRPr="008D1C8B" w:rsidRDefault="008D1C8B" w:rsidP="008D1C8B">
      <w:pPr>
        <w:rPr>
          <w:szCs w:val="22"/>
          <w:lang w:val="en-US"/>
        </w:rPr>
      </w:pPr>
      <w:proofErr w:type="spellStart"/>
      <w:r w:rsidRPr="008D1C8B">
        <w:rPr>
          <w:szCs w:val="22"/>
          <w:lang w:val="en-US"/>
        </w:rPr>
        <w:t>Pimchanok</w:t>
      </w:r>
      <w:proofErr w:type="spellEnd"/>
      <w:r w:rsidRPr="008D1C8B">
        <w:rPr>
          <w:szCs w:val="22"/>
          <w:lang w:val="en-US"/>
        </w:rPr>
        <w:t xml:space="preserve"> PITFIELD (Ms.), Ambassador, Permanent Representative, Permanent Mission to the World Trade Organization (WTO), Geneva</w:t>
      </w:r>
    </w:p>
    <w:p w14:paraId="37F9A077" w14:textId="77777777" w:rsidR="008D1C8B" w:rsidRPr="008D1C8B" w:rsidRDefault="008D1C8B" w:rsidP="008D1C8B">
      <w:pPr>
        <w:rPr>
          <w:szCs w:val="22"/>
          <w:lang w:val="en-US"/>
        </w:rPr>
      </w:pPr>
    </w:p>
    <w:p w14:paraId="7E8DC939" w14:textId="77777777" w:rsidR="008D1C8B" w:rsidRPr="008D1C8B" w:rsidRDefault="008D1C8B" w:rsidP="008D1C8B">
      <w:pPr>
        <w:rPr>
          <w:szCs w:val="22"/>
          <w:lang w:val="en-US"/>
        </w:rPr>
      </w:pPr>
      <w:proofErr w:type="spellStart"/>
      <w:r w:rsidRPr="008D1C8B">
        <w:rPr>
          <w:szCs w:val="22"/>
          <w:lang w:val="en-US"/>
        </w:rPr>
        <w:t>Pornpimol</w:t>
      </w:r>
      <w:proofErr w:type="spellEnd"/>
      <w:r w:rsidRPr="008D1C8B">
        <w:rPr>
          <w:szCs w:val="22"/>
          <w:lang w:val="en-US"/>
        </w:rPr>
        <w:t xml:space="preserve"> SUGANDHAVANIJA (Ms.), Minister, Deputy Permanent Representative, Permanent Mission to the World Trade Organization (WTO), Geneva</w:t>
      </w:r>
    </w:p>
    <w:p w14:paraId="206D814D" w14:textId="77777777" w:rsidR="008D1C8B" w:rsidRPr="008D1C8B" w:rsidRDefault="00D6024D" w:rsidP="008D1C8B">
      <w:pPr>
        <w:rPr>
          <w:szCs w:val="22"/>
          <w:lang w:val="en-US"/>
        </w:rPr>
      </w:pPr>
      <w:r>
        <w:fldChar w:fldCharType="begin"/>
      </w:r>
      <w:r w:rsidRPr="00D6024D">
        <w:rPr>
          <w:lang w:val="en-US"/>
        </w:rPr>
        <w:instrText>HYPERLINK "mailto:pornpimol@thaiwto.com"</w:instrText>
      </w:r>
      <w:r>
        <w:fldChar w:fldCharType="separate"/>
      </w:r>
      <w:r w:rsidR="008D1C8B" w:rsidRPr="008D1C8B">
        <w:rPr>
          <w:rStyle w:val="Hyperlink"/>
          <w:szCs w:val="22"/>
          <w:lang w:val="en-US"/>
        </w:rPr>
        <w:t>pornpimol@thaiwto.com</w:t>
      </w:r>
      <w:r>
        <w:rPr>
          <w:rStyle w:val="Hyperlink"/>
          <w:szCs w:val="22"/>
          <w:lang w:val="en-US"/>
        </w:rPr>
        <w:fldChar w:fldCharType="end"/>
      </w:r>
      <w:r w:rsidR="008D1C8B" w:rsidRPr="008D1C8B">
        <w:rPr>
          <w:szCs w:val="22"/>
          <w:u w:val="single"/>
          <w:lang w:val="en-US"/>
        </w:rPr>
        <w:t xml:space="preserve"> </w:t>
      </w:r>
    </w:p>
    <w:p w14:paraId="24062889" w14:textId="77777777" w:rsidR="008D1C8B" w:rsidRPr="008D1C8B" w:rsidRDefault="008D1C8B" w:rsidP="008D1C8B">
      <w:pPr>
        <w:rPr>
          <w:szCs w:val="22"/>
          <w:lang w:val="en-US"/>
        </w:rPr>
      </w:pPr>
    </w:p>
    <w:p w14:paraId="1B4DE723" w14:textId="77777777" w:rsidR="008D1C8B" w:rsidRPr="008D1C8B" w:rsidRDefault="008D1C8B" w:rsidP="008D1C8B">
      <w:pPr>
        <w:rPr>
          <w:szCs w:val="22"/>
          <w:lang w:val="en-US"/>
        </w:rPr>
      </w:pPr>
      <w:proofErr w:type="spellStart"/>
      <w:r w:rsidRPr="008D1C8B">
        <w:rPr>
          <w:szCs w:val="22"/>
          <w:lang w:val="en-US"/>
        </w:rPr>
        <w:t>Pakwan</w:t>
      </w:r>
      <w:proofErr w:type="spellEnd"/>
      <w:r w:rsidRPr="008D1C8B">
        <w:rPr>
          <w:szCs w:val="22"/>
          <w:lang w:val="en-US"/>
        </w:rPr>
        <w:t xml:space="preserve"> CHUENSUWANKUL (Ms.), Counsellor, Permanent Mission to the World Trade Organization (WTO), Geneva</w:t>
      </w:r>
    </w:p>
    <w:p w14:paraId="16A8FB9D" w14:textId="77777777" w:rsidR="008D1C8B" w:rsidRPr="008D1C8B" w:rsidRDefault="00D6024D" w:rsidP="008D1C8B">
      <w:pPr>
        <w:rPr>
          <w:szCs w:val="22"/>
          <w:u w:val="single"/>
          <w:lang w:val="en-US"/>
        </w:rPr>
      </w:pPr>
      <w:r>
        <w:fldChar w:fldCharType="begin"/>
      </w:r>
      <w:r w:rsidRPr="00D6024D">
        <w:rPr>
          <w:lang w:val="en-US"/>
        </w:rPr>
        <w:instrText>HYPERLINK "mailt</w:instrText>
      </w:r>
      <w:r w:rsidRPr="00D6024D">
        <w:rPr>
          <w:lang w:val="en-US"/>
        </w:rPr>
        <w:instrText>o:pakwan@thaiwto.com"</w:instrText>
      </w:r>
      <w:r>
        <w:fldChar w:fldCharType="separate"/>
      </w:r>
      <w:r w:rsidR="008D1C8B" w:rsidRPr="008D1C8B">
        <w:rPr>
          <w:rStyle w:val="Hyperlink"/>
          <w:szCs w:val="22"/>
          <w:lang w:val="en-US"/>
        </w:rPr>
        <w:t>pakwan@thaiwto.com</w:t>
      </w:r>
      <w:r>
        <w:rPr>
          <w:rStyle w:val="Hyperlink"/>
          <w:szCs w:val="22"/>
          <w:lang w:val="en-US"/>
        </w:rPr>
        <w:fldChar w:fldCharType="end"/>
      </w:r>
      <w:r w:rsidR="008D1C8B" w:rsidRPr="008D1C8B">
        <w:rPr>
          <w:szCs w:val="22"/>
          <w:u w:val="single"/>
          <w:lang w:val="en-US"/>
        </w:rPr>
        <w:t xml:space="preserve"> </w:t>
      </w:r>
    </w:p>
    <w:p w14:paraId="6BC97DF7" w14:textId="77777777" w:rsidR="008D1C8B" w:rsidRPr="008D1C8B" w:rsidRDefault="008D1C8B" w:rsidP="008D1C8B">
      <w:pPr>
        <w:rPr>
          <w:szCs w:val="22"/>
          <w:u w:val="single"/>
          <w:lang w:val="en-US"/>
        </w:rPr>
      </w:pPr>
    </w:p>
    <w:p w14:paraId="2BF254F5" w14:textId="77777777" w:rsidR="008D1C8B" w:rsidRPr="008D1C8B" w:rsidRDefault="008D1C8B" w:rsidP="008D1C8B">
      <w:pPr>
        <w:rPr>
          <w:szCs w:val="22"/>
          <w:lang w:val="en-US"/>
        </w:rPr>
      </w:pPr>
      <w:proofErr w:type="spellStart"/>
      <w:r w:rsidRPr="008D1C8B">
        <w:rPr>
          <w:szCs w:val="22"/>
          <w:lang w:val="en-US"/>
        </w:rPr>
        <w:t>Krithpaka</w:t>
      </w:r>
      <w:proofErr w:type="spellEnd"/>
      <w:r w:rsidRPr="008D1C8B">
        <w:rPr>
          <w:szCs w:val="22"/>
          <w:lang w:val="en-US"/>
        </w:rPr>
        <w:t xml:space="preserve"> BOONFUENG (Ms.), Executive Director, National Innovation Agency (NIA), Ministry of Higher Education Science Research and Innovation, Bangkok</w:t>
      </w:r>
    </w:p>
    <w:p w14:paraId="0AB207F5" w14:textId="77777777" w:rsidR="008D1C8B" w:rsidRPr="008D1C8B" w:rsidRDefault="00D6024D" w:rsidP="008D1C8B">
      <w:pPr>
        <w:rPr>
          <w:szCs w:val="22"/>
          <w:lang w:val="en-US"/>
        </w:rPr>
      </w:pPr>
      <w:r>
        <w:fldChar w:fldCharType="begin"/>
      </w:r>
      <w:r w:rsidRPr="00D6024D">
        <w:rPr>
          <w:lang w:val="en-US"/>
        </w:rPr>
        <w:instrText>HYPERLINK "mailto:krithpa</w:instrText>
      </w:r>
      <w:r w:rsidRPr="00D6024D">
        <w:rPr>
          <w:lang w:val="en-US"/>
        </w:rPr>
        <w:instrText>ka@nia.or.th"</w:instrText>
      </w:r>
      <w:r>
        <w:fldChar w:fldCharType="separate"/>
      </w:r>
      <w:r w:rsidR="008D1C8B" w:rsidRPr="008D1C8B">
        <w:rPr>
          <w:rStyle w:val="Hyperlink"/>
          <w:szCs w:val="22"/>
          <w:lang w:val="en-US"/>
        </w:rPr>
        <w:t>krithpaka@nia.or.th</w:t>
      </w:r>
      <w:r>
        <w:rPr>
          <w:rStyle w:val="Hyperlink"/>
          <w:szCs w:val="22"/>
          <w:lang w:val="en-US"/>
        </w:rPr>
        <w:fldChar w:fldCharType="end"/>
      </w:r>
      <w:r w:rsidR="008D1C8B" w:rsidRPr="008D1C8B">
        <w:rPr>
          <w:szCs w:val="22"/>
          <w:u w:val="single"/>
          <w:lang w:val="en-US"/>
        </w:rPr>
        <w:t xml:space="preserve"> </w:t>
      </w:r>
    </w:p>
    <w:p w14:paraId="6AE80A62" w14:textId="77777777" w:rsidR="008D1C8B" w:rsidRPr="008D1C8B" w:rsidRDefault="008D1C8B" w:rsidP="008D1C8B">
      <w:pPr>
        <w:rPr>
          <w:szCs w:val="22"/>
          <w:lang w:val="en-US"/>
        </w:rPr>
      </w:pPr>
    </w:p>
    <w:p w14:paraId="62E33D46" w14:textId="77777777" w:rsidR="008D1C8B" w:rsidRPr="008D1C8B" w:rsidRDefault="008D1C8B" w:rsidP="008D1C8B">
      <w:pPr>
        <w:rPr>
          <w:szCs w:val="22"/>
          <w:lang w:val="en-US"/>
        </w:rPr>
      </w:pPr>
      <w:proofErr w:type="spellStart"/>
      <w:r w:rsidRPr="008D1C8B">
        <w:rPr>
          <w:szCs w:val="22"/>
          <w:lang w:val="en-US"/>
        </w:rPr>
        <w:t>Benjama</w:t>
      </w:r>
      <w:proofErr w:type="spellEnd"/>
      <w:r w:rsidRPr="008D1C8B">
        <w:rPr>
          <w:szCs w:val="22"/>
          <w:lang w:val="en-US"/>
        </w:rPr>
        <w:t xml:space="preserve"> BOONTERM (Ms.), Head, Office of International Cooperation, Department of Thai Traditional and Alternative Medicine, Ministry of Public Health, Nonthaburi</w:t>
      </w:r>
    </w:p>
    <w:p w14:paraId="42B28105" w14:textId="77777777" w:rsidR="008D1C8B" w:rsidRPr="008D1C8B" w:rsidRDefault="00D6024D" w:rsidP="008D1C8B">
      <w:pPr>
        <w:rPr>
          <w:szCs w:val="22"/>
          <w:lang w:val="en-US"/>
        </w:rPr>
      </w:pPr>
      <w:r>
        <w:fldChar w:fldCharType="begin"/>
      </w:r>
      <w:r w:rsidRPr="00D6024D">
        <w:rPr>
          <w:lang w:val="en-US"/>
        </w:rPr>
        <w:instrText>HYPERLINK "mailto:as</w:instrText>
      </w:r>
      <w:r w:rsidRPr="00D6024D">
        <w:rPr>
          <w:lang w:val="en-US"/>
        </w:rPr>
        <w:instrText>eantradmed@gmail.com"</w:instrText>
      </w:r>
      <w:r>
        <w:fldChar w:fldCharType="separate"/>
      </w:r>
      <w:r w:rsidR="008D1C8B" w:rsidRPr="008D1C8B">
        <w:rPr>
          <w:rStyle w:val="Hyperlink"/>
          <w:szCs w:val="22"/>
          <w:lang w:val="en-US"/>
        </w:rPr>
        <w:t>aseantradmed@gmail.com</w:t>
      </w:r>
      <w:r>
        <w:rPr>
          <w:rStyle w:val="Hyperlink"/>
          <w:szCs w:val="22"/>
          <w:lang w:val="en-US"/>
        </w:rPr>
        <w:fldChar w:fldCharType="end"/>
      </w:r>
      <w:r w:rsidR="008D1C8B" w:rsidRPr="008D1C8B">
        <w:rPr>
          <w:szCs w:val="22"/>
          <w:u w:val="single"/>
          <w:lang w:val="en-US"/>
        </w:rPr>
        <w:t xml:space="preserve"> </w:t>
      </w:r>
    </w:p>
    <w:p w14:paraId="550C6772" w14:textId="77777777" w:rsidR="008D1C8B" w:rsidRPr="008D1C8B" w:rsidRDefault="008D1C8B" w:rsidP="008D1C8B">
      <w:pPr>
        <w:rPr>
          <w:szCs w:val="22"/>
          <w:lang w:val="en-US"/>
        </w:rPr>
      </w:pPr>
    </w:p>
    <w:p w14:paraId="57E956F5" w14:textId="77777777" w:rsidR="008D1C8B" w:rsidRPr="008D1C8B" w:rsidRDefault="008D1C8B" w:rsidP="008D1C8B">
      <w:pPr>
        <w:rPr>
          <w:szCs w:val="22"/>
          <w:lang w:val="en-US"/>
        </w:rPr>
      </w:pPr>
      <w:proofErr w:type="spellStart"/>
      <w:r w:rsidRPr="008D1C8B">
        <w:rPr>
          <w:szCs w:val="22"/>
          <w:lang w:val="en-US"/>
        </w:rPr>
        <w:t>Natsuda</w:t>
      </w:r>
      <w:proofErr w:type="spellEnd"/>
      <w:r w:rsidRPr="008D1C8B">
        <w:rPr>
          <w:szCs w:val="22"/>
          <w:lang w:val="en-US"/>
        </w:rPr>
        <w:t xml:space="preserve"> KRACHANGMOL (Ms.), Trade Officer, Department of Intellectual Property (DIP), Ministry of Commerce, Nonthaburi</w:t>
      </w:r>
    </w:p>
    <w:p w14:paraId="2DB9C6FA" w14:textId="77777777" w:rsidR="008D1C8B" w:rsidRPr="008D1C8B" w:rsidRDefault="008D1C8B" w:rsidP="008D1C8B">
      <w:pPr>
        <w:rPr>
          <w:szCs w:val="22"/>
          <w:lang w:val="en-US"/>
        </w:rPr>
      </w:pPr>
    </w:p>
    <w:p w14:paraId="4B1333B8" w14:textId="77777777" w:rsidR="008D1C8B" w:rsidRPr="008D1C8B" w:rsidRDefault="008D1C8B" w:rsidP="008D1C8B">
      <w:pPr>
        <w:rPr>
          <w:szCs w:val="22"/>
          <w:lang w:val="en-US"/>
        </w:rPr>
      </w:pPr>
      <w:proofErr w:type="spellStart"/>
      <w:r w:rsidRPr="008D1C8B">
        <w:rPr>
          <w:szCs w:val="22"/>
          <w:lang w:val="en-US"/>
        </w:rPr>
        <w:t>Thananya</w:t>
      </w:r>
      <w:proofErr w:type="spellEnd"/>
      <w:r w:rsidRPr="008D1C8B">
        <w:rPr>
          <w:szCs w:val="22"/>
          <w:lang w:val="en-US"/>
        </w:rPr>
        <w:t xml:space="preserve"> NARAPONG (Ms.), Trade Officer, Department of Intellectual Property (DIP), Ministry of Commerce, Nonthaburi</w:t>
      </w:r>
    </w:p>
    <w:p w14:paraId="3AB3FDF3" w14:textId="77777777" w:rsidR="008D1C8B" w:rsidRPr="008D1C8B" w:rsidRDefault="00D6024D" w:rsidP="008D1C8B">
      <w:pPr>
        <w:rPr>
          <w:szCs w:val="22"/>
          <w:lang w:val="en-US"/>
        </w:rPr>
      </w:pPr>
      <w:r>
        <w:fldChar w:fldCharType="begin"/>
      </w:r>
      <w:r w:rsidRPr="00D6024D">
        <w:rPr>
          <w:lang w:val="en-US"/>
        </w:rPr>
        <w:instrText>HYPERLINK "mailto:thananya.nrp@gmail.com"</w:instrText>
      </w:r>
      <w:r>
        <w:fldChar w:fldCharType="separate"/>
      </w:r>
      <w:r w:rsidR="008D1C8B" w:rsidRPr="008D1C8B">
        <w:rPr>
          <w:rStyle w:val="Hyperlink"/>
          <w:szCs w:val="22"/>
          <w:lang w:val="en-US"/>
        </w:rPr>
        <w:t>thananya.nrp@gmail.com</w:t>
      </w:r>
      <w:r>
        <w:rPr>
          <w:rStyle w:val="Hyperlink"/>
          <w:szCs w:val="22"/>
          <w:lang w:val="en-US"/>
        </w:rPr>
        <w:fldChar w:fldCharType="end"/>
      </w:r>
      <w:r w:rsidR="008D1C8B" w:rsidRPr="008D1C8B">
        <w:rPr>
          <w:szCs w:val="22"/>
          <w:u w:val="single"/>
          <w:lang w:val="en-US"/>
        </w:rPr>
        <w:t xml:space="preserve"> </w:t>
      </w:r>
    </w:p>
    <w:p w14:paraId="26222088" w14:textId="77777777" w:rsidR="008D1C8B" w:rsidRPr="008D1C8B" w:rsidRDefault="008D1C8B" w:rsidP="008D1C8B">
      <w:pPr>
        <w:rPr>
          <w:szCs w:val="22"/>
          <w:lang w:val="en-US"/>
        </w:rPr>
      </w:pPr>
    </w:p>
    <w:p w14:paraId="0646BF4D" w14:textId="77777777" w:rsidR="008D1C8B" w:rsidRPr="008D1C8B" w:rsidRDefault="008D1C8B" w:rsidP="008D1C8B">
      <w:pPr>
        <w:rPr>
          <w:szCs w:val="22"/>
          <w:lang w:val="en-US"/>
        </w:rPr>
      </w:pPr>
      <w:proofErr w:type="spellStart"/>
      <w:r w:rsidRPr="008D1C8B">
        <w:rPr>
          <w:szCs w:val="22"/>
          <w:lang w:val="en-US"/>
        </w:rPr>
        <w:t>Vichapong</w:t>
      </w:r>
      <w:proofErr w:type="spellEnd"/>
      <w:r w:rsidRPr="008D1C8B">
        <w:rPr>
          <w:szCs w:val="22"/>
          <w:lang w:val="en-US"/>
        </w:rPr>
        <w:t xml:space="preserve"> BAWORNKITRUNGROJ (Mr.), Legal Advisor, International Trade Law and Intellectual Property Department, Office of the Council of State, Bangkok</w:t>
      </w:r>
    </w:p>
    <w:p w14:paraId="6325A1CC" w14:textId="77777777" w:rsidR="008D1C8B" w:rsidRPr="008D1C8B" w:rsidRDefault="008D1C8B" w:rsidP="008D1C8B">
      <w:pPr>
        <w:rPr>
          <w:szCs w:val="22"/>
          <w:lang w:val="en-US"/>
        </w:rPr>
      </w:pPr>
    </w:p>
    <w:p w14:paraId="35BCEB1F" w14:textId="77777777" w:rsidR="008D1C8B" w:rsidRPr="008D1C8B" w:rsidRDefault="008D1C8B" w:rsidP="008D1C8B">
      <w:pPr>
        <w:rPr>
          <w:szCs w:val="22"/>
          <w:lang w:val="en-US"/>
        </w:rPr>
      </w:pPr>
      <w:proofErr w:type="spellStart"/>
      <w:r w:rsidRPr="008D1C8B">
        <w:rPr>
          <w:szCs w:val="22"/>
          <w:lang w:val="en-US"/>
        </w:rPr>
        <w:t>Sikarin</w:t>
      </w:r>
      <w:proofErr w:type="spellEnd"/>
      <w:r w:rsidRPr="008D1C8B">
        <w:rPr>
          <w:szCs w:val="22"/>
          <w:lang w:val="en-US"/>
        </w:rPr>
        <w:t xml:space="preserve"> SRISUK (Ms.), Legal officer, Department of Treaties and Legal Affairs, Ministry of Foreign Affairs, Bangkok</w:t>
      </w:r>
    </w:p>
    <w:p w14:paraId="2B94E033" w14:textId="77777777" w:rsidR="008D1C8B" w:rsidRPr="008D1C8B" w:rsidRDefault="00D6024D" w:rsidP="008D1C8B">
      <w:pPr>
        <w:rPr>
          <w:szCs w:val="22"/>
          <w:lang w:val="en-US"/>
        </w:rPr>
      </w:pPr>
      <w:r>
        <w:fldChar w:fldCharType="begin"/>
      </w:r>
      <w:r w:rsidRPr="00D6024D">
        <w:rPr>
          <w:lang w:val="en-US"/>
        </w:rPr>
        <w:instrText>HYPERLINK "mailto:s_sikarin.s@mfa.go.th"</w:instrText>
      </w:r>
      <w:r>
        <w:fldChar w:fldCharType="separate"/>
      </w:r>
      <w:r w:rsidR="008D1C8B" w:rsidRPr="008D1C8B">
        <w:rPr>
          <w:rStyle w:val="Hyperlink"/>
          <w:szCs w:val="22"/>
          <w:lang w:val="en-US"/>
        </w:rPr>
        <w:t>s_sikarin.s@mfa.go.th</w:t>
      </w:r>
      <w:r>
        <w:rPr>
          <w:rStyle w:val="Hyperlink"/>
          <w:szCs w:val="22"/>
          <w:lang w:val="en-US"/>
        </w:rPr>
        <w:fldChar w:fldCharType="end"/>
      </w:r>
      <w:r w:rsidR="008D1C8B" w:rsidRPr="008D1C8B">
        <w:rPr>
          <w:szCs w:val="22"/>
          <w:u w:val="single"/>
          <w:lang w:val="en-US"/>
        </w:rPr>
        <w:t xml:space="preserve"> </w:t>
      </w:r>
    </w:p>
    <w:p w14:paraId="0969D980" w14:textId="77777777" w:rsidR="008D1C8B" w:rsidRPr="008D1C8B" w:rsidRDefault="008D1C8B" w:rsidP="008D1C8B">
      <w:pPr>
        <w:rPr>
          <w:szCs w:val="22"/>
          <w:lang w:val="en-US"/>
        </w:rPr>
      </w:pPr>
    </w:p>
    <w:p w14:paraId="3CC9B63A" w14:textId="77777777" w:rsidR="008D1C8B" w:rsidRPr="008D1C8B" w:rsidRDefault="008D1C8B" w:rsidP="008D1C8B">
      <w:pPr>
        <w:rPr>
          <w:szCs w:val="22"/>
          <w:lang w:val="en-US"/>
        </w:rPr>
      </w:pPr>
      <w:proofErr w:type="spellStart"/>
      <w:r w:rsidRPr="008D1C8B">
        <w:rPr>
          <w:szCs w:val="22"/>
          <w:lang w:val="en-US"/>
        </w:rPr>
        <w:t>Nuttara</w:t>
      </w:r>
      <w:proofErr w:type="spellEnd"/>
      <w:r w:rsidRPr="008D1C8B">
        <w:rPr>
          <w:szCs w:val="22"/>
          <w:lang w:val="en-US"/>
        </w:rPr>
        <w:t xml:space="preserve"> CHANTARACHAROEN (Ms.), Agricultural Research Officer, Queen Sirikit Department of Sericulture (QSDS), Ministry of Agriculture and Cooperatives, Bangkok</w:t>
      </w:r>
    </w:p>
    <w:p w14:paraId="2160A7CA" w14:textId="77777777" w:rsidR="008D1C8B" w:rsidRPr="008D1C8B" w:rsidRDefault="00D6024D" w:rsidP="008D1C8B">
      <w:pPr>
        <w:rPr>
          <w:szCs w:val="22"/>
          <w:lang w:val="en-US"/>
        </w:rPr>
      </w:pPr>
      <w:r>
        <w:fldChar w:fldCharType="begin"/>
      </w:r>
      <w:r w:rsidRPr="00D6024D">
        <w:rPr>
          <w:lang w:val="en-US"/>
        </w:rPr>
        <w:instrText>HYPERLINK "mailto:violinymm@gmail.com"</w:instrText>
      </w:r>
      <w:r>
        <w:fldChar w:fldCharType="separate"/>
      </w:r>
      <w:r w:rsidR="008D1C8B" w:rsidRPr="008D1C8B">
        <w:rPr>
          <w:rStyle w:val="Hyperlink"/>
          <w:szCs w:val="22"/>
          <w:lang w:val="en-US"/>
        </w:rPr>
        <w:t>violinymm@gmail.com</w:t>
      </w:r>
      <w:r>
        <w:rPr>
          <w:rStyle w:val="Hyperlink"/>
          <w:szCs w:val="22"/>
          <w:lang w:val="en-US"/>
        </w:rPr>
        <w:fldChar w:fldCharType="end"/>
      </w:r>
      <w:r w:rsidR="008D1C8B" w:rsidRPr="008D1C8B">
        <w:rPr>
          <w:szCs w:val="22"/>
          <w:u w:val="single"/>
          <w:lang w:val="en-US"/>
        </w:rPr>
        <w:t xml:space="preserve"> </w:t>
      </w:r>
    </w:p>
    <w:p w14:paraId="1411A642" w14:textId="77777777" w:rsidR="008D1C8B" w:rsidRPr="008D1C8B" w:rsidRDefault="008D1C8B" w:rsidP="008D1C8B">
      <w:pPr>
        <w:rPr>
          <w:szCs w:val="22"/>
          <w:lang w:val="en-US"/>
        </w:rPr>
      </w:pPr>
    </w:p>
    <w:p w14:paraId="0423FC76" w14:textId="77777777" w:rsidR="008D1C8B" w:rsidRPr="008D1C8B" w:rsidRDefault="008D1C8B" w:rsidP="008D1C8B">
      <w:pPr>
        <w:rPr>
          <w:szCs w:val="22"/>
          <w:lang w:val="en-US"/>
        </w:rPr>
      </w:pPr>
      <w:proofErr w:type="spellStart"/>
      <w:r w:rsidRPr="008D1C8B">
        <w:rPr>
          <w:szCs w:val="22"/>
          <w:lang w:val="en-US"/>
        </w:rPr>
        <w:t>Vivanya</w:t>
      </w:r>
      <w:proofErr w:type="spellEnd"/>
      <w:r w:rsidRPr="008D1C8B">
        <w:rPr>
          <w:szCs w:val="22"/>
          <w:lang w:val="en-US"/>
        </w:rPr>
        <w:t xml:space="preserve"> KLOYSAI (Ms.), Agricultural Research Officer, Practitioner Level, Plant Varieties Protection office, Department of Agriculture, Bangkok</w:t>
      </w:r>
    </w:p>
    <w:p w14:paraId="7398DD1B" w14:textId="77777777" w:rsidR="008D1C8B" w:rsidRPr="008D1C8B" w:rsidRDefault="00D6024D" w:rsidP="008D1C8B">
      <w:pPr>
        <w:rPr>
          <w:szCs w:val="22"/>
          <w:lang w:val="en-US"/>
        </w:rPr>
      </w:pPr>
      <w:r>
        <w:fldChar w:fldCharType="begin"/>
      </w:r>
      <w:r w:rsidRPr="00D6024D">
        <w:rPr>
          <w:lang w:val="en-US"/>
        </w:rPr>
        <w:instrText>HYPERLINK "mailto:ks.vivanya@gmail.com"</w:instrText>
      </w:r>
      <w:r>
        <w:fldChar w:fldCharType="separate"/>
      </w:r>
      <w:r w:rsidR="008D1C8B" w:rsidRPr="008D1C8B">
        <w:rPr>
          <w:rStyle w:val="Hyperlink"/>
          <w:szCs w:val="22"/>
          <w:lang w:val="en-US"/>
        </w:rPr>
        <w:t>ks.vivanya@gmail.com</w:t>
      </w:r>
      <w:r>
        <w:rPr>
          <w:rStyle w:val="Hyperlink"/>
          <w:szCs w:val="22"/>
          <w:lang w:val="en-US"/>
        </w:rPr>
        <w:fldChar w:fldCharType="end"/>
      </w:r>
      <w:r w:rsidR="008D1C8B" w:rsidRPr="008D1C8B">
        <w:rPr>
          <w:szCs w:val="22"/>
          <w:u w:val="single"/>
          <w:lang w:val="en-US"/>
        </w:rPr>
        <w:t xml:space="preserve"> </w:t>
      </w:r>
    </w:p>
    <w:p w14:paraId="4A675563" w14:textId="77777777" w:rsidR="008D1C8B" w:rsidRPr="008D1C8B" w:rsidRDefault="008D1C8B" w:rsidP="008D1C8B">
      <w:pPr>
        <w:rPr>
          <w:szCs w:val="22"/>
          <w:lang w:val="en-US"/>
        </w:rPr>
      </w:pPr>
    </w:p>
    <w:p w14:paraId="7943851D" w14:textId="77777777" w:rsidR="008D1C8B" w:rsidRPr="008D1C8B" w:rsidRDefault="008D1C8B" w:rsidP="008D1C8B">
      <w:pPr>
        <w:rPr>
          <w:szCs w:val="22"/>
          <w:lang w:val="en-US"/>
        </w:rPr>
      </w:pPr>
      <w:proofErr w:type="spellStart"/>
      <w:r w:rsidRPr="008D1C8B">
        <w:rPr>
          <w:szCs w:val="22"/>
          <w:lang w:val="en-US"/>
        </w:rPr>
        <w:t>Waraporn</w:t>
      </w:r>
      <w:proofErr w:type="spellEnd"/>
      <w:r w:rsidRPr="008D1C8B">
        <w:rPr>
          <w:szCs w:val="22"/>
          <w:lang w:val="en-US"/>
        </w:rPr>
        <w:t xml:space="preserve"> THONGPAN (Ms.), Agricultural Research Officer, Senior Professional Level, Plant Varieties Protection office, Department of Agriculture, Bangkok</w:t>
      </w:r>
    </w:p>
    <w:p w14:paraId="2E5694AF" w14:textId="77777777" w:rsidR="008D1C8B" w:rsidRPr="008D1C8B" w:rsidRDefault="00D6024D" w:rsidP="008D1C8B">
      <w:pPr>
        <w:rPr>
          <w:szCs w:val="22"/>
          <w:lang w:val="en-US"/>
        </w:rPr>
      </w:pPr>
      <w:r>
        <w:fldChar w:fldCharType="begin"/>
      </w:r>
      <w:r w:rsidRPr="00D6024D">
        <w:rPr>
          <w:lang w:val="en-US"/>
        </w:rPr>
        <w:instrText>HYPERLINK "mailto:waraporn.pvp@gmail.com"</w:instrText>
      </w:r>
      <w:r>
        <w:fldChar w:fldCharType="separate"/>
      </w:r>
      <w:r w:rsidR="008D1C8B" w:rsidRPr="008D1C8B">
        <w:rPr>
          <w:rStyle w:val="Hyperlink"/>
          <w:szCs w:val="22"/>
          <w:lang w:val="en-US"/>
        </w:rPr>
        <w:t>waraporn.pvp@gmail.com</w:t>
      </w:r>
      <w:r>
        <w:rPr>
          <w:rStyle w:val="Hyperlink"/>
          <w:szCs w:val="22"/>
          <w:lang w:val="en-US"/>
        </w:rPr>
        <w:fldChar w:fldCharType="end"/>
      </w:r>
      <w:r w:rsidR="008D1C8B" w:rsidRPr="008D1C8B">
        <w:rPr>
          <w:szCs w:val="22"/>
          <w:u w:val="single"/>
          <w:lang w:val="en-US"/>
        </w:rPr>
        <w:t xml:space="preserve"> </w:t>
      </w:r>
    </w:p>
    <w:p w14:paraId="4A92CDD2" w14:textId="77777777" w:rsidR="008D1C8B" w:rsidRPr="008D1C8B" w:rsidRDefault="008D1C8B" w:rsidP="008D1C8B">
      <w:pPr>
        <w:rPr>
          <w:szCs w:val="22"/>
          <w:lang w:val="en-US"/>
        </w:rPr>
      </w:pPr>
    </w:p>
    <w:p w14:paraId="7CEEDFBB" w14:textId="77777777" w:rsidR="008D1C8B" w:rsidRPr="008D1C8B" w:rsidRDefault="008D1C8B" w:rsidP="008D1C8B">
      <w:pPr>
        <w:rPr>
          <w:szCs w:val="22"/>
          <w:lang w:val="en-US"/>
        </w:rPr>
      </w:pPr>
      <w:proofErr w:type="spellStart"/>
      <w:r w:rsidRPr="008D1C8B">
        <w:rPr>
          <w:szCs w:val="22"/>
          <w:lang w:val="en-US"/>
        </w:rPr>
        <w:t>Siriluk</w:t>
      </w:r>
      <w:proofErr w:type="spellEnd"/>
      <w:r w:rsidRPr="008D1C8B">
        <w:rPr>
          <w:szCs w:val="22"/>
          <w:lang w:val="en-US"/>
        </w:rPr>
        <w:t xml:space="preserve"> TATAYANON (Ms.), Forestry Technical Officer, Senior Professional Level, Royal Forest Department, Bangkok</w:t>
      </w:r>
    </w:p>
    <w:p w14:paraId="7309FF18" w14:textId="77777777" w:rsidR="008D1C8B" w:rsidRPr="008D1C8B" w:rsidRDefault="008D1C8B" w:rsidP="008D1C8B">
      <w:pPr>
        <w:rPr>
          <w:szCs w:val="22"/>
          <w:lang w:val="en-US"/>
        </w:rPr>
      </w:pPr>
    </w:p>
    <w:p w14:paraId="618C26CA" w14:textId="77777777" w:rsidR="008D1C8B" w:rsidRPr="008D1C8B" w:rsidRDefault="008D1C8B" w:rsidP="008D1C8B">
      <w:pPr>
        <w:rPr>
          <w:szCs w:val="22"/>
          <w:lang w:val="en-US"/>
        </w:rPr>
      </w:pPr>
      <w:proofErr w:type="spellStart"/>
      <w:r w:rsidRPr="008D1C8B">
        <w:rPr>
          <w:szCs w:val="22"/>
          <w:lang w:val="en-US"/>
        </w:rPr>
        <w:t>Pollawath</w:t>
      </w:r>
      <w:proofErr w:type="spellEnd"/>
      <w:r w:rsidRPr="008D1C8B">
        <w:rPr>
          <w:szCs w:val="22"/>
          <w:lang w:val="en-US"/>
        </w:rPr>
        <w:t xml:space="preserve"> LEELAWATTANAKUL (Mr.), Patent Examiner Observer, Department of Intellectual Property (DIP), Ministry of Commerce, Nonthaburi</w:t>
      </w:r>
    </w:p>
    <w:p w14:paraId="58B902F3" w14:textId="77777777" w:rsidR="008D1C8B" w:rsidRPr="008D1C8B" w:rsidRDefault="00D6024D" w:rsidP="008D1C8B">
      <w:pPr>
        <w:rPr>
          <w:szCs w:val="22"/>
          <w:u w:val="single"/>
          <w:lang w:val="en-US"/>
        </w:rPr>
      </w:pPr>
      <w:r>
        <w:fldChar w:fldCharType="begin"/>
      </w:r>
      <w:r w:rsidRPr="00D6024D">
        <w:rPr>
          <w:lang w:val="en-US"/>
        </w:rPr>
        <w:instrText>HYPERLINK "mailto:pollawath.l@ipthailand.go.th"</w:instrText>
      </w:r>
      <w:r>
        <w:fldChar w:fldCharType="separate"/>
      </w:r>
      <w:r w:rsidR="008D1C8B" w:rsidRPr="008D1C8B">
        <w:rPr>
          <w:rStyle w:val="Hyperlink"/>
          <w:szCs w:val="22"/>
          <w:lang w:val="en-US"/>
        </w:rPr>
        <w:t>pollawath.l@ipthailand.go.th</w:t>
      </w:r>
      <w:r>
        <w:rPr>
          <w:rStyle w:val="Hyperlink"/>
          <w:szCs w:val="22"/>
          <w:lang w:val="en-US"/>
        </w:rPr>
        <w:fldChar w:fldCharType="end"/>
      </w:r>
      <w:r w:rsidR="008D1C8B" w:rsidRPr="008D1C8B">
        <w:rPr>
          <w:szCs w:val="22"/>
          <w:u w:val="single"/>
          <w:lang w:val="en-US"/>
        </w:rPr>
        <w:t xml:space="preserve"> </w:t>
      </w:r>
    </w:p>
    <w:p w14:paraId="4CB30FE0" w14:textId="77777777" w:rsidR="008D1C8B" w:rsidRPr="008D1C8B" w:rsidRDefault="008D1C8B" w:rsidP="008D1C8B">
      <w:pPr>
        <w:rPr>
          <w:szCs w:val="22"/>
          <w:lang w:val="en-US"/>
        </w:rPr>
      </w:pPr>
    </w:p>
    <w:p w14:paraId="0C74D7EC" w14:textId="77777777" w:rsidR="008D1C8B" w:rsidRPr="008D1C8B" w:rsidRDefault="008D1C8B" w:rsidP="008D1C8B">
      <w:pPr>
        <w:rPr>
          <w:szCs w:val="22"/>
          <w:lang w:val="en-US"/>
        </w:rPr>
      </w:pPr>
      <w:r w:rsidRPr="008D1C8B">
        <w:rPr>
          <w:szCs w:val="22"/>
          <w:lang w:val="en-US"/>
        </w:rPr>
        <w:lastRenderedPageBreak/>
        <w:t>Ranee SAISALEE (Ms.), Patent Examiner, Department of Intellectual Property (DIP), Ministry of Commerce, Nonthaburi</w:t>
      </w:r>
    </w:p>
    <w:p w14:paraId="798C4083" w14:textId="77777777" w:rsidR="008D1C8B" w:rsidRPr="008D1C8B" w:rsidRDefault="008D1C8B" w:rsidP="008D1C8B">
      <w:pPr>
        <w:rPr>
          <w:szCs w:val="22"/>
          <w:lang w:val="en-US"/>
        </w:rPr>
      </w:pPr>
    </w:p>
    <w:p w14:paraId="1493E23F" w14:textId="77777777" w:rsidR="008D1C8B" w:rsidRPr="008D1C8B" w:rsidRDefault="008D1C8B" w:rsidP="008D1C8B">
      <w:pPr>
        <w:rPr>
          <w:szCs w:val="22"/>
          <w:lang w:val="en-US"/>
        </w:rPr>
      </w:pPr>
      <w:proofErr w:type="spellStart"/>
      <w:r w:rsidRPr="008D1C8B">
        <w:rPr>
          <w:szCs w:val="22"/>
          <w:lang w:val="en-US"/>
        </w:rPr>
        <w:t>Supavilai</w:t>
      </w:r>
      <w:proofErr w:type="spellEnd"/>
      <w:r w:rsidRPr="008D1C8B">
        <w:rPr>
          <w:szCs w:val="22"/>
          <w:lang w:val="en-US"/>
        </w:rPr>
        <w:t xml:space="preserve"> KHUNTEE (Ms.), Expert, Department of Thai Traditional and Alternative Medicine, Ministry of Public Health, Nonthaburi</w:t>
      </w:r>
    </w:p>
    <w:p w14:paraId="085B39B8" w14:textId="77777777" w:rsidR="008D1C8B" w:rsidRPr="008D1C8B" w:rsidRDefault="00D6024D" w:rsidP="008D1C8B">
      <w:pPr>
        <w:rPr>
          <w:szCs w:val="22"/>
          <w:lang w:val="en-US"/>
        </w:rPr>
      </w:pPr>
      <w:r>
        <w:fldChar w:fldCharType="begin"/>
      </w:r>
      <w:r w:rsidRPr="00D6024D">
        <w:rPr>
          <w:lang w:val="en-US"/>
        </w:rPr>
        <w:instrText>HYPERLINK "mailto:khuntee.0919@gmail.com"</w:instrText>
      </w:r>
      <w:r>
        <w:fldChar w:fldCharType="separate"/>
      </w:r>
      <w:r w:rsidR="008D1C8B" w:rsidRPr="008D1C8B">
        <w:rPr>
          <w:rStyle w:val="Hyperlink"/>
          <w:szCs w:val="22"/>
          <w:lang w:val="en-US"/>
        </w:rPr>
        <w:t>khuntee.0919@gmail.com</w:t>
      </w:r>
      <w:r>
        <w:rPr>
          <w:rStyle w:val="Hyperlink"/>
          <w:szCs w:val="22"/>
          <w:lang w:val="en-US"/>
        </w:rPr>
        <w:fldChar w:fldCharType="end"/>
      </w:r>
      <w:r w:rsidR="008D1C8B" w:rsidRPr="008D1C8B">
        <w:rPr>
          <w:szCs w:val="22"/>
          <w:u w:val="single"/>
          <w:lang w:val="en-US"/>
        </w:rPr>
        <w:t xml:space="preserve"> </w:t>
      </w:r>
    </w:p>
    <w:p w14:paraId="2EC20F7A" w14:textId="77777777" w:rsidR="008D1C8B" w:rsidRPr="008D1C8B" w:rsidRDefault="008D1C8B" w:rsidP="008D1C8B">
      <w:pPr>
        <w:rPr>
          <w:szCs w:val="22"/>
          <w:lang w:val="en-US"/>
        </w:rPr>
      </w:pPr>
    </w:p>
    <w:p w14:paraId="65D887AC" w14:textId="77777777" w:rsidR="008D1C8B" w:rsidRPr="008D1C8B" w:rsidRDefault="008D1C8B" w:rsidP="008D1C8B">
      <w:pPr>
        <w:rPr>
          <w:szCs w:val="22"/>
          <w:lang w:val="en-US"/>
        </w:rPr>
      </w:pPr>
      <w:proofErr w:type="spellStart"/>
      <w:r w:rsidRPr="008D1C8B">
        <w:rPr>
          <w:szCs w:val="22"/>
          <w:lang w:val="en-US"/>
        </w:rPr>
        <w:t>Wichar</w:t>
      </w:r>
      <w:proofErr w:type="spellEnd"/>
      <w:r w:rsidRPr="008D1C8B">
        <w:rPr>
          <w:szCs w:val="22"/>
          <w:lang w:val="en-US"/>
        </w:rPr>
        <w:t xml:space="preserve"> THITIPRASERT (Mr.), Intergovernmental Committee (IGC), Department of Intellectual Property (DIP), Ministry of Commerce, Nonthaburi</w:t>
      </w:r>
    </w:p>
    <w:p w14:paraId="3ED9AED8" w14:textId="77777777" w:rsidR="008D1C8B" w:rsidRPr="008D1C8B" w:rsidRDefault="00D6024D" w:rsidP="008D1C8B">
      <w:pPr>
        <w:rPr>
          <w:szCs w:val="22"/>
          <w:u w:val="single"/>
          <w:lang w:val="en-US"/>
        </w:rPr>
      </w:pPr>
      <w:r>
        <w:fldChar w:fldCharType="begin"/>
      </w:r>
      <w:r w:rsidRPr="00D6024D">
        <w:rPr>
          <w:lang w:val="en-US"/>
        </w:rPr>
        <w:instrText>HYPERLINK "mailto:wichar_doa@hotmail.com"</w:instrText>
      </w:r>
      <w:r>
        <w:fldChar w:fldCharType="separate"/>
      </w:r>
      <w:r w:rsidR="008D1C8B" w:rsidRPr="008D1C8B">
        <w:rPr>
          <w:rStyle w:val="Hyperlink"/>
          <w:szCs w:val="22"/>
          <w:lang w:val="en-US"/>
        </w:rPr>
        <w:t>wichar_doa@hotmail.com</w:t>
      </w:r>
      <w:r>
        <w:rPr>
          <w:rStyle w:val="Hyperlink"/>
          <w:szCs w:val="22"/>
          <w:lang w:val="en-US"/>
        </w:rPr>
        <w:fldChar w:fldCharType="end"/>
      </w:r>
    </w:p>
    <w:p w14:paraId="40157ABF" w14:textId="77777777" w:rsidR="008D1C8B" w:rsidRPr="008D1C8B" w:rsidRDefault="008D1C8B" w:rsidP="008D1C8B">
      <w:pPr>
        <w:rPr>
          <w:szCs w:val="22"/>
          <w:lang w:val="en-US"/>
        </w:rPr>
      </w:pPr>
    </w:p>
    <w:p w14:paraId="1312C8E8" w14:textId="77777777" w:rsidR="008D1C8B" w:rsidRPr="008D1C8B" w:rsidRDefault="008D1C8B" w:rsidP="008D1C8B">
      <w:pPr>
        <w:rPr>
          <w:szCs w:val="22"/>
          <w:lang w:val="en-US"/>
        </w:rPr>
      </w:pPr>
    </w:p>
    <w:p w14:paraId="52B225C0" w14:textId="77777777" w:rsidR="008D1C8B" w:rsidRPr="008D1C8B" w:rsidRDefault="008D1C8B" w:rsidP="008D1C8B">
      <w:pPr>
        <w:rPr>
          <w:szCs w:val="22"/>
          <w:u w:val="single"/>
          <w:lang w:val="en-US"/>
        </w:rPr>
      </w:pPr>
      <w:r w:rsidRPr="008D1C8B">
        <w:rPr>
          <w:szCs w:val="22"/>
          <w:u w:val="single"/>
          <w:lang w:val="en-US"/>
        </w:rPr>
        <w:t>TIMOR-LESTE</w:t>
      </w:r>
    </w:p>
    <w:p w14:paraId="175F1CCE" w14:textId="77777777" w:rsidR="008D1C8B" w:rsidRPr="008D1C8B" w:rsidRDefault="008D1C8B" w:rsidP="008D1C8B">
      <w:pPr>
        <w:rPr>
          <w:szCs w:val="22"/>
          <w:u w:val="single"/>
          <w:lang w:val="en-US"/>
        </w:rPr>
      </w:pPr>
    </w:p>
    <w:p w14:paraId="36E0CD73" w14:textId="77777777" w:rsidR="008D1C8B" w:rsidRPr="00780094" w:rsidRDefault="008D1C8B" w:rsidP="008D1C8B">
      <w:pPr>
        <w:rPr>
          <w:szCs w:val="22"/>
          <w:lang w:val="fr-CH"/>
        </w:rPr>
      </w:pPr>
      <w:r w:rsidRPr="00780094">
        <w:rPr>
          <w:szCs w:val="22"/>
          <w:lang w:val="fr-CH"/>
        </w:rPr>
        <w:t xml:space="preserve">Maria de </w:t>
      </w:r>
      <w:proofErr w:type="spellStart"/>
      <w:r w:rsidRPr="00780094">
        <w:rPr>
          <w:szCs w:val="22"/>
          <w:lang w:val="fr-CH"/>
        </w:rPr>
        <w:t>Lurdes</w:t>
      </w:r>
      <w:proofErr w:type="spellEnd"/>
      <w:r w:rsidRPr="00780094">
        <w:rPr>
          <w:szCs w:val="22"/>
          <w:lang w:val="fr-CH"/>
        </w:rPr>
        <w:t xml:space="preserve"> BESSA (Ms.), </w:t>
      </w:r>
      <w:proofErr w:type="spellStart"/>
      <w:r w:rsidRPr="00780094">
        <w:rPr>
          <w:szCs w:val="22"/>
          <w:lang w:val="fr-CH"/>
        </w:rPr>
        <w:t>Ambassador</w:t>
      </w:r>
      <w:proofErr w:type="spellEnd"/>
      <w:r w:rsidRPr="00780094">
        <w:rPr>
          <w:szCs w:val="22"/>
          <w:lang w:val="fr-CH"/>
        </w:rPr>
        <w:t xml:space="preserve">, Permanent </w:t>
      </w:r>
      <w:proofErr w:type="spellStart"/>
      <w:r w:rsidRPr="00780094">
        <w:rPr>
          <w:szCs w:val="22"/>
          <w:lang w:val="fr-CH"/>
        </w:rPr>
        <w:t>Representative</w:t>
      </w:r>
      <w:proofErr w:type="spellEnd"/>
      <w:r w:rsidRPr="00780094">
        <w:rPr>
          <w:szCs w:val="22"/>
          <w:lang w:val="fr-CH"/>
        </w:rPr>
        <w:t>, Permanent Mission, Geneva</w:t>
      </w:r>
    </w:p>
    <w:p w14:paraId="69367A9C" w14:textId="77777777" w:rsidR="008D1C8B" w:rsidRPr="00780094" w:rsidRDefault="00D6024D" w:rsidP="008D1C8B">
      <w:pPr>
        <w:rPr>
          <w:szCs w:val="22"/>
          <w:lang w:val="fr-CH"/>
        </w:rPr>
      </w:pPr>
      <w:r>
        <w:fldChar w:fldCharType="begin"/>
      </w:r>
      <w:r w:rsidRPr="00D6024D">
        <w:rPr>
          <w:lang w:val="en-US"/>
        </w:rPr>
        <w:instrText>HYPERLINK "mailto:joana.santos@timorlestemission.ch"</w:instrText>
      </w:r>
      <w:r>
        <w:fldChar w:fldCharType="separate"/>
      </w:r>
      <w:r w:rsidR="008D1C8B" w:rsidRPr="00780094">
        <w:rPr>
          <w:rStyle w:val="Hyperlink"/>
          <w:szCs w:val="22"/>
          <w:lang w:val="fr-CH"/>
        </w:rPr>
        <w:t>joana.santos@timorlestemission.ch</w:t>
      </w:r>
      <w:r>
        <w:rPr>
          <w:rStyle w:val="Hyperlink"/>
          <w:szCs w:val="22"/>
          <w:lang w:val="fr-CH"/>
        </w:rPr>
        <w:fldChar w:fldCharType="end"/>
      </w:r>
      <w:r w:rsidR="008D1C8B" w:rsidRPr="00780094">
        <w:rPr>
          <w:szCs w:val="22"/>
          <w:u w:val="single"/>
          <w:lang w:val="fr-CH"/>
        </w:rPr>
        <w:t xml:space="preserve"> </w:t>
      </w:r>
    </w:p>
    <w:p w14:paraId="6A0A9799" w14:textId="77777777" w:rsidR="008D1C8B" w:rsidRPr="00780094" w:rsidRDefault="008D1C8B" w:rsidP="008D1C8B">
      <w:pPr>
        <w:rPr>
          <w:szCs w:val="22"/>
          <w:lang w:val="fr-CH"/>
        </w:rPr>
      </w:pPr>
    </w:p>
    <w:p w14:paraId="3366BC1F" w14:textId="77777777" w:rsidR="008D1C8B" w:rsidRPr="008D1C8B" w:rsidRDefault="008D1C8B" w:rsidP="008D1C8B">
      <w:pPr>
        <w:rPr>
          <w:szCs w:val="22"/>
          <w:lang w:val="en-US"/>
        </w:rPr>
      </w:pPr>
      <w:r w:rsidRPr="008D1C8B">
        <w:rPr>
          <w:szCs w:val="22"/>
          <w:lang w:val="en-US"/>
        </w:rPr>
        <w:t>Carlos LOPES XIMENES (Mr.), Director General, Directorate General of Industry, Ministry of Commerce and Industry, Dili</w:t>
      </w:r>
    </w:p>
    <w:p w14:paraId="074BCE8D" w14:textId="77777777" w:rsidR="008D1C8B" w:rsidRPr="008D1C8B" w:rsidRDefault="00D6024D" w:rsidP="008D1C8B">
      <w:pPr>
        <w:rPr>
          <w:szCs w:val="22"/>
          <w:lang w:val="en-US"/>
        </w:rPr>
      </w:pPr>
      <w:r>
        <w:fldChar w:fldCharType="begin"/>
      </w:r>
      <w:r w:rsidRPr="00D6024D">
        <w:rPr>
          <w:lang w:val="en-US"/>
        </w:rPr>
        <w:instrText>HYPERLINK "mailto:carlosximenes466@gmail.com"</w:instrText>
      </w:r>
      <w:r>
        <w:fldChar w:fldCharType="separate"/>
      </w:r>
      <w:r w:rsidR="008D1C8B" w:rsidRPr="008D1C8B">
        <w:rPr>
          <w:rStyle w:val="Hyperlink"/>
          <w:szCs w:val="22"/>
          <w:lang w:val="en-US"/>
        </w:rPr>
        <w:t>carlosximenes466@gmail.com</w:t>
      </w:r>
      <w:r>
        <w:rPr>
          <w:rStyle w:val="Hyperlink"/>
          <w:szCs w:val="22"/>
          <w:lang w:val="en-US"/>
        </w:rPr>
        <w:fldChar w:fldCharType="end"/>
      </w:r>
      <w:r w:rsidR="008D1C8B" w:rsidRPr="008D1C8B">
        <w:rPr>
          <w:szCs w:val="22"/>
          <w:u w:val="single"/>
          <w:lang w:val="en-US"/>
        </w:rPr>
        <w:t xml:space="preserve"> </w:t>
      </w:r>
    </w:p>
    <w:p w14:paraId="023FB02C" w14:textId="77777777" w:rsidR="008D1C8B" w:rsidRPr="008D1C8B" w:rsidRDefault="008D1C8B" w:rsidP="008D1C8B">
      <w:pPr>
        <w:rPr>
          <w:szCs w:val="22"/>
          <w:lang w:val="en-US"/>
        </w:rPr>
      </w:pPr>
    </w:p>
    <w:p w14:paraId="60563D42" w14:textId="77777777" w:rsidR="008D1C8B" w:rsidRPr="008D1C8B" w:rsidRDefault="008D1C8B" w:rsidP="008D1C8B">
      <w:pPr>
        <w:rPr>
          <w:szCs w:val="22"/>
          <w:lang w:val="en-US"/>
        </w:rPr>
      </w:pPr>
      <w:r w:rsidRPr="008D1C8B">
        <w:rPr>
          <w:szCs w:val="22"/>
          <w:lang w:val="en-US"/>
        </w:rPr>
        <w:t>Joana SANTOS (Ms.), Legal Adviser, Permanent Mission to the World Trade Organization (WTO), Geneva</w:t>
      </w:r>
    </w:p>
    <w:p w14:paraId="6778EC6F" w14:textId="77777777" w:rsidR="008D1C8B" w:rsidRPr="008D1C8B" w:rsidRDefault="00D6024D" w:rsidP="008D1C8B">
      <w:pPr>
        <w:rPr>
          <w:szCs w:val="22"/>
          <w:lang w:val="en-US"/>
        </w:rPr>
      </w:pPr>
      <w:r>
        <w:fldChar w:fldCharType="begin"/>
      </w:r>
      <w:r w:rsidRPr="00D6024D">
        <w:rPr>
          <w:lang w:val="en-US"/>
        </w:rPr>
        <w:instrText>HYPERLINK "mailto:joana.santos@timorlestemission.ch"</w:instrText>
      </w:r>
      <w:r>
        <w:fldChar w:fldCharType="separate"/>
      </w:r>
      <w:r w:rsidR="008D1C8B" w:rsidRPr="008D1C8B">
        <w:rPr>
          <w:rStyle w:val="Hyperlink"/>
          <w:szCs w:val="22"/>
          <w:lang w:val="en-US"/>
        </w:rPr>
        <w:t>joana.santos@timorlestemission.ch</w:t>
      </w:r>
      <w:r>
        <w:rPr>
          <w:rStyle w:val="Hyperlink"/>
          <w:szCs w:val="22"/>
          <w:lang w:val="en-US"/>
        </w:rPr>
        <w:fldChar w:fldCharType="end"/>
      </w:r>
      <w:r w:rsidR="008D1C8B" w:rsidRPr="008D1C8B">
        <w:rPr>
          <w:szCs w:val="22"/>
          <w:u w:val="single"/>
          <w:lang w:val="en-US"/>
        </w:rPr>
        <w:t xml:space="preserve"> </w:t>
      </w:r>
    </w:p>
    <w:p w14:paraId="25135EE7" w14:textId="77777777" w:rsidR="008D1C8B" w:rsidRPr="008D1C8B" w:rsidRDefault="008D1C8B" w:rsidP="008D1C8B">
      <w:pPr>
        <w:rPr>
          <w:szCs w:val="22"/>
          <w:lang w:val="en-US"/>
        </w:rPr>
      </w:pPr>
    </w:p>
    <w:p w14:paraId="732C9211" w14:textId="77777777" w:rsidR="008D1C8B" w:rsidRPr="008D1C8B" w:rsidRDefault="008D1C8B" w:rsidP="008D1C8B">
      <w:pPr>
        <w:rPr>
          <w:szCs w:val="22"/>
          <w:lang w:val="en-US"/>
        </w:rPr>
      </w:pPr>
      <w:proofErr w:type="spellStart"/>
      <w:r w:rsidRPr="008D1C8B">
        <w:rPr>
          <w:szCs w:val="22"/>
          <w:lang w:val="en-US"/>
        </w:rPr>
        <w:t>Ralyana</w:t>
      </w:r>
      <w:proofErr w:type="spellEnd"/>
      <w:r w:rsidRPr="008D1C8B">
        <w:rPr>
          <w:szCs w:val="22"/>
          <w:lang w:val="en-US"/>
        </w:rPr>
        <w:t xml:space="preserve"> Maria HORTA RIBEIRO (Ms.), First Secretary, Permanent Mission, Geneva</w:t>
      </w:r>
    </w:p>
    <w:p w14:paraId="0FEC8154" w14:textId="77777777" w:rsidR="008D1C8B" w:rsidRPr="00054F77" w:rsidRDefault="00D6024D" w:rsidP="008D1C8B">
      <w:pPr>
        <w:rPr>
          <w:szCs w:val="22"/>
          <w:u w:val="single"/>
          <w:lang w:val="fr-CH"/>
        </w:rPr>
      </w:pPr>
      <w:r>
        <w:fldChar w:fldCharType="begin"/>
      </w:r>
      <w:r w:rsidRPr="00D6024D">
        <w:rPr>
          <w:lang w:val="en-US"/>
        </w:rPr>
        <w:instrText>HYPERLINK "mailto:ralyana.ribeiro@timorlestemission.ch"</w:instrText>
      </w:r>
      <w:r>
        <w:fldChar w:fldCharType="separate"/>
      </w:r>
      <w:r w:rsidR="008D1C8B" w:rsidRPr="00054F77">
        <w:rPr>
          <w:rStyle w:val="Hyperlink"/>
          <w:szCs w:val="22"/>
          <w:lang w:val="fr-CH"/>
        </w:rPr>
        <w:t>ralyana.ribeiro@timorlestemission.ch</w:t>
      </w:r>
      <w:r>
        <w:rPr>
          <w:rStyle w:val="Hyperlink"/>
          <w:szCs w:val="22"/>
          <w:lang w:val="fr-CH"/>
        </w:rPr>
        <w:fldChar w:fldCharType="end"/>
      </w:r>
      <w:r w:rsidR="008D1C8B" w:rsidRPr="00054F77">
        <w:rPr>
          <w:szCs w:val="22"/>
          <w:u w:val="single"/>
          <w:lang w:val="fr-CH"/>
        </w:rPr>
        <w:t xml:space="preserve"> </w:t>
      </w:r>
    </w:p>
    <w:p w14:paraId="7F2A1D66" w14:textId="77777777" w:rsidR="008D1C8B" w:rsidRPr="00054F77" w:rsidRDefault="008D1C8B" w:rsidP="008D1C8B">
      <w:pPr>
        <w:rPr>
          <w:szCs w:val="22"/>
          <w:lang w:val="fr-CH"/>
        </w:rPr>
      </w:pPr>
    </w:p>
    <w:p w14:paraId="0DB6C081" w14:textId="77777777" w:rsidR="008D1C8B" w:rsidRPr="00ED2888" w:rsidRDefault="008D1C8B" w:rsidP="008D1C8B">
      <w:pPr>
        <w:rPr>
          <w:szCs w:val="22"/>
          <w:lang w:val="fr-CH"/>
        </w:rPr>
      </w:pPr>
    </w:p>
    <w:p w14:paraId="3703BE73" w14:textId="77777777" w:rsidR="008D1C8B" w:rsidRPr="00ED2888" w:rsidRDefault="008D1C8B" w:rsidP="008D1C8B">
      <w:pPr>
        <w:rPr>
          <w:szCs w:val="22"/>
          <w:u w:val="single"/>
          <w:lang w:val="fr-CH"/>
        </w:rPr>
      </w:pPr>
      <w:r w:rsidRPr="00ED2888">
        <w:rPr>
          <w:szCs w:val="22"/>
          <w:u w:val="single"/>
          <w:lang w:val="fr-CH"/>
        </w:rPr>
        <w:t>TOGO</w:t>
      </w:r>
    </w:p>
    <w:p w14:paraId="25AE145A" w14:textId="77777777" w:rsidR="008D1C8B" w:rsidRPr="00ED2888" w:rsidRDefault="008D1C8B" w:rsidP="008D1C8B">
      <w:pPr>
        <w:rPr>
          <w:szCs w:val="22"/>
          <w:u w:val="single"/>
          <w:lang w:val="fr-CH"/>
        </w:rPr>
      </w:pPr>
    </w:p>
    <w:p w14:paraId="224F7A9E" w14:textId="77777777" w:rsidR="008D1C8B" w:rsidRDefault="008D1C8B" w:rsidP="008D1C8B">
      <w:pPr>
        <w:rPr>
          <w:szCs w:val="22"/>
          <w:lang w:val="fr-CH"/>
        </w:rPr>
      </w:pPr>
      <w:r w:rsidRPr="00ED2888">
        <w:rPr>
          <w:szCs w:val="22"/>
          <w:lang w:val="fr-CH"/>
        </w:rPr>
        <w:t>Mou</w:t>
      </w:r>
      <w:r>
        <w:rPr>
          <w:szCs w:val="22"/>
          <w:lang w:val="fr-CH"/>
        </w:rPr>
        <w:t>hamed Nour-Dine ASSINDOH (M.), m</w:t>
      </w:r>
      <w:r w:rsidRPr="00ED2888">
        <w:rPr>
          <w:szCs w:val="22"/>
          <w:lang w:val="fr-CH"/>
        </w:rPr>
        <w:t>inistre</w:t>
      </w:r>
      <w:r>
        <w:rPr>
          <w:szCs w:val="22"/>
          <w:lang w:val="fr-CH"/>
        </w:rPr>
        <w:noBreakHyphen/>
      </w:r>
      <w:r w:rsidRPr="00ED2888">
        <w:rPr>
          <w:szCs w:val="22"/>
          <w:lang w:val="fr-CH"/>
        </w:rPr>
        <w:t>conseiller, Mission permanente, Genève</w:t>
      </w:r>
    </w:p>
    <w:p w14:paraId="5E1FC288" w14:textId="77777777" w:rsidR="008D1C8B" w:rsidRPr="00ED2888" w:rsidRDefault="008D1C8B" w:rsidP="008D1C8B">
      <w:pPr>
        <w:rPr>
          <w:szCs w:val="22"/>
          <w:lang w:val="fr-CH"/>
        </w:rPr>
      </w:pPr>
    </w:p>
    <w:p w14:paraId="0376D206" w14:textId="77777777" w:rsidR="008D1C8B" w:rsidRPr="00ED2888" w:rsidRDefault="008D1C8B" w:rsidP="008D1C8B">
      <w:pPr>
        <w:rPr>
          <w:szCs w:val="22"/>
          <w:lang w:val="fr-CH"/>
        </w:rPr>
      </w:pPr>
      <w:proofErr w:type="spellStart"/>
      <w:r w:rsidRPr="00ED2888">
        <w:rPr>
          <w:szCs w:val="22"/>
          <w:lang w:val="fr-CH"/>
        </w:rPr>
        <w:t>Komla</w:t>
      </w:r>
      <w:proofErr w:type="spellEnd"/>
      <w:r w:rsidRPr="00ED2888">
        <w:rPr>
          <w:szCs w:val="22"/>
          <w:lang w:val="fr-CH"/>
        </w:rPr>
        <w:t xml:space="preserve"> </w:t>
      </w:r>
      <w:proofErr w:type="spellStart"/>
      <w:r w:rsidRPr="00ED2888">
        <w:rPr>
          <w:szCs w:val="22"/>
          <w:lang w:val="fr-CH"/>
        </w:rPr>
        <w:t>Mawusse</w:t>
      </w:r>
      <w:proofErr w:type="spellEnd"/>
      <w:r w:rsidRPr="00ED2888">
        <w:rPr>
          <w:szCs w:val="22"/>
          <w:lang w:val="fr-CH"/>
        </w:rPr>
        <w:t xml:space="preserve"> EDJIDOMELE (M.), directeur général, Bureau togolais du droit d'auteur</w:t>
      </w:r>
      <w:r>
        <w:rPr>
          <w:szCs w:val="22"/>
          <w:lang w:val="fr-CH"/>
        </w:rPr>
        <w:t> </w:t>
      </w:r>
      <w:r w:rsidRPr="00ED2888">
        <w:rPr>
          <w:szCs w:val="22"/>
          <w:lang w:val="fr-CH"/>
        </w:rPr>
        <w:t xml:space="preserve">(BUTODRA), </w:t>
      </w:r>
      <w:proofErr w:type="gramStart"/>
      <w:r w:rsidRPr="00ED2888">
        <w:rPr>
          <w:szCs w:val="22"/>
          <w:lang w:val="fr-CH"/>
        </w:rPr>
        <w:t>Ministère de la culture</w:t>
      </w:r>
      <w:proofErr w:type="gramEnd"/>
      <w:r w:rsidRPr="00ED2888">
        <w:rPr>
          <w:szCs w:val="22"/>
          <w:lang w:val="fr-CH"/>
        </w:rPr>
        <w:t xml:space="preserve"> et du tourisme, Lomé</w:t>
      </w:r>
    </w:p>
    <w:p w14:paraId="0063D1E7" w14:textId="77777777" w:rsidR="008D1C8B" w:rsidRPr="008D1C8B" w:rsidRDefault="00D6024D" w:rsidP="008D1C8B">
      <w:pPr>
        <w:rPr>
          <w:szCs w:val="22"/>
          <w:lang w:val="en-US"/>
        </w:rPr>
      </w:pPr>
      <w:r>
        <w:fldChar w:fldCharType="begin"/>
      </w:r>
      <w:r w:rsidRPr="00D6024D">
        <w:rPr>
          <w:lang w:val="en-US"/>
        </w:rPr>
        <w:instrText>HYPERLINK "mailto:m.edjidomele@gmail.com"</w:instrText>
      </w:r>
      <w:r>
        <w:fldChar w:fldCharType="separate"/>
      </w:r>
      <w:r w:rsidR="008D1C8B" w:rsidRPr="008D1C8B">
        <w:rPr>
          <w:rStyle w:val="Hyperlink"/>
          <w:szCs w:val="22"/>
          <w:lang w:val="en-US"/>
        </w:rPr>
        <w:t>m.edjidomele@gmail.com</w:t>
      </w:r>
      <w:r>
        <w:rPr>
          <w:rStyle w:val="Hyperlink"/>
          <w:szCs w:val="22"/>
          <w:lang w:val="en-US"/>
        </w:rPr>
        <w:fldChar w:fldCharType="end"/>
      </w:r>
      <w:r w:rsidR="008D1C8B" w:rsidRPr="008D1C8B">
        <w:rPr>
          <w:szCs w:val="22"/>
          <w:u w:val="single"/>
          <w:lang w:val="en-US"/>
        </w:rPr>
        <w:t xml:space="preserve"> </w:t>
      </w:r>
    </w:p>
    <w:p w14:paraId="1078345B" w14:textId="77777777" w:rsidR="008D1C8B" w:rsidRPr="008D1C8B" w:rsidRDefault="008D1C8B" w:rsidP="008D1C8B">
      <w:pPr>
        <w:rPr>
          <w:szCs w:val="22"/>
          <w:lang w:val="en-US"/>
        </w:rPr>
      </w:pPr>
    </w:p>
    <w:p w14:paraId="6E7D4BB1" w14:textId="77777777" w:rsidR="008D1C8B" w:rsidRPr="008D1C8B" w:rsidRDefault="008D1C8B" w:rsidP="008D1C8B">
      <w:pPr>
        <w:rPr>
          <w:szCs w:val="22"/>
          <w:u w:val="single"/>
          <w:lang w:val="en-US"/>
        </w:rPr>
      </w:pPr>
      <w:r w:rsidRPr="008D1C8B">
        <w:rPr>
          <w:szCs w:val="22"/>
          <w:u w:val="single"/>
          <w:lang w:val="en-US"/>
        </w:rPr>
        <w:t>TONGA</w:t>
      </w:r>
    </w:p>
    <w:p w14:paraId="57CDBC31" w14:textId="77777777" w:rsidR="008D1C8B" w:rsidRPr="008D1C8B" w:rsidRDefault="008D1C8B" w:rsidP="008D1C8B">
      <w:pPr>
        <w:rPr>
          <w:szCs w:val="22"/>
          <w:u w:val="single"/>
          <w:lang w:val="en-US"/>
        </w:rPr>
      </w:pPr>
    </w:p>
    <w:p w14:paraId="0AB98FA0" w14:textId="77777777" w:rsidR="008D1C8B" w:rsidRPr="008D1C8B" w:rsidRDefault="008D1C8B" w:rsidP="008D1C8B">
      <w:pPr>
        <w:rPr>
          <w:szCs w:val="22"/>
          <w:lang w:val="en-US"/>
        </w:rPr>
      </w:pPr>
      <w:proofErr w:type="spellStart"/>
      <w:r w:rsidRPr="008D1C8B">
        <w:rPr>
          <w:szCs w:val="22"/>
          <w:lang w:val="en-US"/>
        </w:rPr>
        <w:t>Uluakimano</w:t>
      </w:r>
      <w:proofErr w:type="spellEnd"/>
      <w:r w:rsidRPr="008D1C8B">
        <w:rPr>
          <w:szCs w:val="22"/>
          <w:lang w:val="en-US"/>
        </w:rPr>
        <w:t xml:space="preserve"> PAUU (Mr.), Principal Assistant Registrar, Intellectual Property Office, Ministry of Trade and Economic Development, Nuku'alofa</w:t>
      </w:r>
    </w:p>
    <w:p w14:paraId="0BC7AF37" w14:textId="77777777" w:rsidR="008D1C8B" w:rsidRPr="008D1C8B" w:rsidRDefault="00D6024D" w:rsidP="008D1C8B">
      <w:pPr>
        <w:rPr>
          <w:szCs w:val="22"/>
          <w:u w:val="single"/>
          <w:lang w:val="en-US"/>
        </w:rPr>
      </w:pPr>
      <w:r>
        <w:fldChar w:fldCharType="begin"/>
      </w:r>
      <w:r w:rsidRPr="00D6024D">
        <w:rPr>
          <w:lang w:val="en-US"/>
        </w:rPr>
        <w:instrText>HYPERLINK "mailto:uluakimanop@mted.gov.to"</w:instrText>
      </w:r>
      <w:r>
        <w:fldChar w:fldCharType="separate"/>
      </w:r>
      <w:r w:rsidR="008D1C8B" w:rsidRPr="008D1C8B">
        <w:rPr>
          <w:rStyle w:val="Hyperlink"/>
          <w:szCs w:val="22"/>
          <w:lang w:val="en-US"/>
        </w:rPr>
        <w:t>uluakimanop@mted.gov.to</w:t>
      </w:r>
      <w:r>
        <w:rPr>
          <w:rStyle w:val="Hyperlink"/>
          <w:szCs w:val="22"/>
          <w:lang w:val="en-US"/>
        </w:rPr>
        <w:fldChar w:fldCharType="end"/>
      </w:r>
    </w:p>
    <w:p w14:paraId="06998C67" w14:textId="77777777" w:rsidR="008D1C8B" w:rsidRPr="008D1C8B" w:rsidRDefault="008D1C8B" w:rsidP="008D1C8B">
      <w:pPr>
        <w:rPr>
          <w:szCs w:val="22"/>
          <w:lang w:val="en-US"/>
        </w:rPr>
      </w:pPr>
    </w:p>
    <w:p w14:paraId="4BAC0078" w14:textId="77777777" w:rsidR="008D1C8B" w:rsidRPr="008D1C8B" w:rsidRDefault="008D1C8B" w:rsidP="008D1C8B">
      <w:pPr>
        <w:rPr>
          <w:szCs w:val="22"/>
          <w:lang w:val="en-US"/>
        </w:rPr>
      </w:pPr>
    </w:p>
    <w:p w14:paraId="209AC626" w14:textId="77777777" w:rsidR="008D1C8B" w:rsidRPr="008D1C8B" w:rsidRDefault="008D1C8B" w:rsidP="008D1C8B">
      <w:pPr>
        <w:rPr>
          <w:szCs w:val="22"/>
          <w:u w:val="single"/>
          <w:lang w:val="en-US"/>
        </w:rPr>
      </w:pPr>
      <w:r w:rsidRPr="008D1C8B">
        <w:rPr>
          <w:szCs w:val="22"/>
          <w:u w:val="single"/>
          <w:lang w:val="en-US"/>
        </w:rPr>
        <w:t>TRINITÉ-ET-TOBAGO/TRINIDAD AND TOBAGO</w:t>
      </w:r>
    </w:p>
    <w:p w14:paraId="6CB06F60" w14:textId="77777777" w:rsidR="008D1C8B" w:rsidRPr="008D1C8B" w:rsidRDefault="008D1C8B" w:rsidP="008D1C8B">
      <w:pPr>
        <w:rPr>
          <w:szCs w:val="22"/>
          <w:u w:val="single"/>
          <w:lang w:val="en-US"/>
        </w:rPr>
      </w:pPr>
    </w:p>
    <w:p w14:paraId="47ADB255" w14:textId="77777777" w:rsidR="008D1C8B" w:rsidRPr="0032425D" w:rsidRDefault="008D1C8B" w:rsidP="008D1C8B">
      <w:pPr>
        <w:rPr>
          <w:szCs w:val="22"/>
          <w:lang w:val="fr-CH"/>
        </w:rPr>
      </w:pPr>
      <w:r w:rsidRPr="0032425D">
        <w:rPr>
          <w:szCs w:val="22"/>
          <w:lang w:val="fr-CH"/>
        </w:rPr>
        <w:t xml:space="preserve">Allison ST. BRICE (Ms.), First </w:t>
      </w:r>
      <w:proofErr w:type="spellStart"/>
      <w:r w:rsidRPr="0032425D">
        <w:rPr>
          <w:szCs w:val="22"/>
          <w:lang w:val="fr-CH"/>
        </w:rPr>
        <w:t>Secretary</w:t>
      </w:r>
      <w:proofErr w:type="spellEnd"/>
      <w:r>
        <w:rPr>
          <w:szCs w:val="22"/>
          <w:lang w:val="fr-CH"/>
        </w:rPr>
        <w:t xml:space="preserve">, </w:t>
      </w:r>
      <w:r w:rsidRPr="0032425D">
        <w:rPr>
          <w:szCs w:val="22"/>
          <w:lang w:val="fr-CH"/>
        </w:rPr>
        <w:t xml:space="preserve">Chargé d'Affaires </w:t>
      </w:r>
      <w:proofErr w:type="spellStart"/>
      <w:r w:rsidRPr="0032425D">
        <w:rPr>
          <w:szCs w:val="22"/>
          <w:lang w:val="fr-CH"/>
        </w:rPr>
        <w:t>a.i</w:t>
      </w:r>
      <w:proofErr w:type="spellEnd"/>
      <w:r w:rsidRPr="0032425D">
        <w:rPr>
          <w:szCs w:val="22"/>
          <w:lang w:val="fr-CH"/>
        </w:rPr>
        <w:t>., Permanent Mission, Geneva</w:t>
      </w:r>
    </w:p>
    <w:p w14:paraId="6D9F357A" w14:textId="77777777" w:rsidR="008D1C8B" w:rsidRPr="0032425D" w:rsidRDefault="00D6024D" w:rsidP="008D1C8B">
      <w:pPr>
        <w:rPr>
          <w:szCs w:val="22"/>
          <w:lang w:val="fr-CH"/>
        </w:rPr>
      </w:pPr>
      <w:r>
        <w:fldChar w:fldCharType="begin"/>
      </w:r>
      <w:r w:rsidRPr="00D6024D">
        <w:rPr>
          <w:lang w:val="en-US"/>
        </w:rPr>
        <w:instrText>HYPERLINK "mailto:bricea@foreign.gov.tt"</w:instrText>
      </w:r>
      <w:r>
        <w:fldChar w:fldCharType="separate"/>
      </w:r>
      <w:r w:rsidR="008D1C8B" w:rsidRPr="00BC46D4">
        <w:rPr>
          <w:rStyle w:val="Hyperlink"/>
          <w:szCs w:val="22"/>
          <w:lang w:val="fr-CH"/>
        </w:rPr>
        <w:t>bricea@foreign.gov.tt</w:t>
      </w:r>
      <w:r>
        <w:rPr>
          <w:rStyle w:val="Hyperlink"/>
          <w:szCs w:val="22"/>
          <w:lang w:val="fr-CH"/>
        </w:rPr>
        <w:fldChar w:fldCharType="end"/>
      </w:r>
      <w:r w:rsidR="008D1C8B">
        <w:rPr>
          <w:szCs w:val="22"/>
          <w:u w:val="single"/>
          <w:lang w:val="fr-CH"/>
        </w:rPr>
        <w:t xml:space="preserve"> </w:t>
      </w:r>
    </w:p>
    <w:p w14:paraId="0FD377EB" w14:textId="77777777" w:rsidR="008D1C8B" w:rsidRDefault="008D1C8B" w:rsidP="008D1C8B">
      <w:pPr>
        <w:rPr>
          <w:szCs w:val="22"/>
          <w:lang w:val="fr-CH"/>
        </w:rPr>
      </w:pPr>
    </w:p>
    <w:p w14:paraId="3EAC29BE" w14:textId="77777777" w:rsidR="008D1C8B" w:rsidRDefault="008D1C8B" w:rsidP="008D1C8B">
      <w:pPr>
        <w:rPr>
          <w:szCs w:val="22"/>
          <w:lang w:val="fr-CH"/>
        </w:rPr>
      </w:pPr>
    </w:p>
    <w:p w14:paraId="6DCA40C7" w14:textId="5D46BBD9" w:rsidR="00C650ED" w:rsidRDefault="00C650ED">
      <w:pPr>
        <w:rPr>
          <w:szCs w:val="22"/>
          <w:lang w:val="fr-CH"/>
        </w:rPr>
      </w:pPr>
      <w:r>
        <w:rPr>
          <w:szCs w:val="22"/>
          <w:lang w:val="fr-CH"/>
        </w:rPr>
        <w:br w:type="page"/>
      </w:r>
    </w:p>
    <w:p w14:paraId="666822EB" w14:textId="77777777" w:rsidR="008D1C8B" w:rsidRPr="00ED2888" w:rsidRDefault="008D1C8B" w:rsidP="008D1C8B">
      <w:pPr>
        <w:rPr>
          <w:szCs w:val="22"/>
          <w:u w:val="single"/>
          <w:lang w:val="fr-CH"/>
        </w:rPr>
      </w:pPr>
      <w:r w:rsidRPr="00ED2888">
        <w:rPr>
          <w:szCs w:val="22"/>
          <w:u w:val="single"/>
          <w:lang w:val="fr-CH"/>
        </w:rPr>
        <w:lastRenderedPageBreak/>
        <w:t>TUNISIE/TUNISIA</w:t>
      </w:r>
    </w:p>
    <w:p w14:paraId="441072EE" w14:textId="77777777" w:rsidR="008D1C8B" w:rsidRDefault="008D1C8B" w:rsidP="008D1C8B">
      <w:pPr>
        <w:rPr>
          <w:szCs w:val="22"/>
          <w:u w:val="single"/>
          <w:lang w:val="fr-CH"/>
        </w:rPr>
      </w:pPr>
    </w:p>
    <w:p w14:paraId="4615DAF8" w14:textId="77777777" w:rsidR="008D1C8B" w:rsidRPr="0032425D" w:rsidRDefault="008D1C8B" w:rsidP="008D1C8B">
      <w:pPr>
        <w:rPr>
          <w:szCs w:val="22"/>
          <w:lang w:val="fr-CH"/>
        </w:rPr>
      </w:pPr>
      <w:r w:rsidRPr="0032425D">
        <w:rPr>
          <w:szCs w:val="22"/>
          <w:lang w:val="fr-CH"/>
        </w:rPr>
        <w:t>Mohamed AMAIRI (M.), directeur, Département de droits d'auteur, Organisme tunisien des droits d'auteurs et des droits voisins (OTDAV), Tunis</w:t>
      </w:r>
    </w:p>
    <w:p w14:paraId="4F7E3303" w14:textId="77777777" w:rsidR="008D1C8B" w:rsidRPr="00CB2878" w:rsidRDefault="00D6024D" w:rsidP="008D1C8B">
      <w:pPr>
        <w:rPr>
          <w:szCs w:val="22"/>
          <w:lang w:val="fr-CH"/>
        </w:rPr>
      </w:pPr>
      <w:r>
        <w:fldChar w:fldCharType="begin"/>
      </w:r>
      <w:r w:rsidRPr="00D6024D">
        <w:rPr>
          <w:lang w:val="en-US"/>
        </w:rPr>
        <w:instrText>HYPERLINK "mailto:med.amairi@yahoo.fr"</w:instrText>
      </w:r>
      <w:r>
        <w:fldChar w:fldCharType="separate"/>
      </w:r>
      <w:r w:rsidR="008D1C8B" w:rsidRPr="00CB2878">
        <w:rPr>
          <w:rStyle w:val="Hyperlink"/>
          <w:szCs w:val="22"/>
          <w:lang w:val="fr-CH"/>
        </w:rPr>
        <w:t>med.amairi@yahoo.fr</w:t>
      </w:r>
      <w:r>
        <w:rPr>
          <w:rStyle w:val="Hyperlink"/>
          <w:szCs w:val="22"/>
          <w:lang w:val="fr-CH"/>
        </w:rPr>
        <w:fldChar w:fldCharType="end"/>
      </w:r>
      <w:r w:rsidR="008D1C8B" w:rsidRPr="00CB2878">
        <w:rPr>
          <w:szCs w:val="22"/>
          <w:u w:val="single"/>
          <w:lang w:val="fr-CH"/>
        </w:rPr>
        <w:t xml:space="preserve"> </w:t>
      </w:r>
    </w:p>
    <w:p w14:paraId="3777C88A" w14:textId="77777777" w:rsidR="008D1C8B" w:rsidRPr="00ED2888" w:rsidRDefault="008D1C8B" w:rsidP="008D1C8B">
      <w:pPr>
        <w:rPr>
          <w:szCs w:val="22"/>
          <w:u w:val="single"/>
          <w:lang w:val="fr-CH"/>
        </w:rPr>
      </w:pPr>
    </w:p>
    <w:p w14:paraId="095536CB" w14:textId="77777777" w:rsidR="008D1C8B" w:rsidRPr="0028184E" w:rsidRDefault="008D1C8B" w:rsidP="008D1C8B">
      <w:pPr>
        <w:rPr>
          <w:szCs w:val="22"/>
          <w:lang w:val="fr-CH"/>
        </w:rPr>
      </w:pPr>
      <w:proofErr w:type="spellStart"/>
      <w:r w:rsidRPr="0028184E">
        <w:rPr>
          <w:szCs w:val="22"/>
          <w:lang w:val="fr-CH"/>
        </w:rPr>
        <w:t>Zeineb</w:t>
      </w:r>
      <w:proofErr w:type="spellEnd"/>
      <w:r w:rsidRPr="0028184E">
        <w:rPr>
          <w:szCs w:val="22"/>
          <w:lang w:val="fr-CH"/>
        </w:rPr>
        <w:t xml:space="preserve"> LETAIEF (Mme), </w:t>
      </w:r>
      <w:r>
        <w:rPr>
          <w:szCs w:val="22"/>
          <w:lang w:val="fr-CH"/>
        </w:rPr>
        <w:t>pre</w:t>
      </w:r>
      <w:r w:rsidRPr="0028184E">
        <w:rPr>
          <w:szCs w:val="22"/>
          <w:lang w:val="fr-CH"/>
        </w:rPr>
        <w:t>mière secrétaire, Mission permanent</w:t>
      </w:r>
      <w:r>
        <w:rPr>
          <w:szCs w:val="22"/>
          <w:lang w:val="fr-CH"/>
        </w:rPr>
        <w:t>e, Genè</w:t>
      </w:r>
      <w:r w:rsidRPr="0028184E">
        <w:rPr>
          <w:szCs w:val="22"/>
          <w:lang w:val="fr-CH"/>
        </w:rPr>
        <w:t>v</w:t>
      </w:r>
      <w:r>
        <w:rPr>
          <w:szCs w:val="22"/>
          <w:lang w:val="fr-CH"/>
        </w:rPr>
        <w:t>e</w:t>
      </w:r>
    </w:p>
    <w:p w14:paraId="2523C95D" w14:textId="77777777" w:rsidR="008D1C8B" w:rsidRPr="0028184E" w:rsidRDefault="008D1C8B" w:rsidP="008D1C8B">
      <w:pPr>
        <w:rPr>
          <w:szCs w:val="22"/>
          <w:lang w:val="fr-CH"/>
        </w:rPr>
      </w:pPr>
    </w:p>
    <w:p w14:paraId="68F0B06D" w14:textId="77777777" w:rsidR="008D1C8B" w:rsidRPr="0028184E" w:rsidRDefault="008D1C8B" w:rsidP="008D1C8B">
      <w:pPr>
        <w:rPr>
          <w:szCs w:val="22"/>
          <w:lang w:val="fr-CH"/>
        </w:rPr>
      </w:pPr>
    </w:p>
    <w:p w14:paraId="74AD35EA" w14:textId="77777777" w:rsidR="008D1C8B" w:rsidRPr="008D1C8B" w:rsidRDefault="008D1C8B" w:rsidP="008D1C8B">
      <w:pPr>
        <w:rPr>
          <w:szCs w:val="22"/>
          <w:u w:val="single"/>
          <w:lang w:val="en-US"/>
        </w:rPr>
      </w:pPr>
      <w:r w:rsidRPr="008D1C8B">
        <w:rPr>
          <w:szCs w:val="22"/>
          <w:u w:val="single"/>
          <w:lang w:val="en-US"/>
        </w:rPr>
        <w:t>TÜRKİYE</w:t>
      </w:r>
    </w:p>
    <w:p w14:paraId="33FA3690" w14:textId="77777777" w:rsidR="008D1C8B" w:rsidRPr="008D1C8B" w:rsidRDefault="008D1C8B" w:rsidP="008D1C8B">
      <w:pPr>
        <w:rPr>
          <w:szCs w:val="22"/>
          <w:u w:val="single"/>
          <w:lang w:val="en-US"/>
        </w:rPr>
      </w:pPr>
    </w:p>
    <w:p w14:paraId="210C032A" w14:textId="77777777" w:rsidR="008D1C8B" w:rsidRPr="008D1C8B" w:rsidRDefault="008D1C8B" w:rsidP="008D1C8B">
      <w:pPr>
        <w:rPr>
          <w:szCs w:val="22"/>
          <w:lang w:val="en-US"/>
        </w:rPr>
      </w:pPr>
      <w:r w:rsidRPr="008D1C8B">
        <w:rPr>
          <w:szCs w:val="22"/>
          <w:lang w:val="en-US"/>
        </w:rPr>
        <w:t>Emre ÇELEBI (Mr.), Industrial Property Examiner, Patent Department, Turkish Patent and Trademark Office (TURKPATENT), Ankara</w:t>
      </w:r>
    </w:p>
    <w:p w14:paraId="64E2155B" w14:textId="77777777" w:rsidR="008D1C8B" w:rsidRPr="008D1C8B" w:rsidRDefault="008D1C8B" w:rsidP="008D1C8B">
      <w:pPr>
        <w:rPr>
          <w:szCs w:val="22"/>
          <w:lang w:val="en-US"/>
        </w:rPr>
      </w:pPr>
    </w:p>
    <w:p w14:paraId="505A3F9D" w14:textId="77777777" w:rsidR="008D1C8B" w:rsidRPr="008D1C8B" w:rsidRDefault="008D1C8B" w:rsidP="008D1C8B">
      <w:pPr>
        <w:rPr>
          <w:szCs w:val="22"/>
          <w:lang w:val="en-US"/>
        </w:rPr>
      </w:pPr>
      <w:r w:rsidRPr="008D1C8B">
        <w:rPr>
          <w:szCs w:val="22"/>
          <w:lang w:val="en-US"/>
        </w:rPr>
        <w:t>Fulya ÇIRAY (Ms.), Industrial Property Expert, Patent Department, Turkish Patent and Trademark Office (TURKPATENT), Ankara</w:t>
      </w:r>
    </w:p>
    <w:p w14:paraId="31475808" w14:textId="77777777" w:rsidR="008D1C8B" w:rsidRPr="008D1C8B" w:rsidRDefault="008D1C8B" w:rsidP="008D1C8B">
      <w:pPr>
        <w:rPr>
          <w:szCs w:val="22"/>
          <w:lang w:val="en-US"/>
        </w:rPr>
      </w:pPr>
    </w:p>
    <w:p w14:paraId="1908F743" w14:textId="77777777" w:rsidR="008D1C8B" w:rsidRPr="008D1C8B" w:rsidRDefault="008D1C8B" w:rsidP="008D1C8B">
      <w:pPr>
        <w:rPr>
          <w:szCs w:val="22"/>
          <w:lang w:val="en-US"/>
        </w:rPr>
      </w:pPr>
      <w:r w:rsidRPr="008D1C8B">
        <w:rPr>
          <w:szCs w:val="22"/>
          <w:lang w:val="en-US"/>
        </w:rPr>
        <w:t>Kemal Demir ERALP (Mr.), Industrial Property Expert, Patent Department, Turkish Patent and Trademark Office (TURKPATENT), Ankara</w:t>
      </w:r>
    </w:p>
    <w:p w14:paraId="08027C57" w14:textId="77777777" w:rsidR="008D1C8B" w:rsidRPr="008D1C8B" w:rsidRDefault="00D6024D" w:rsidP="008D1C8B">
      <w:pPr>
        <w:rPr>
          <w:szCs w:val="22"/>
          <w:u w:val="single"/>
          <w:lang w:val="en-US"/>
        </w:rPr>
      </w:pPr>
      <w:r>
        <w:fldChar w:fldCharType="begin"/>
      </w:r>
      <w:r w:rsidRPr="00D6024D">
        <w:rPr>
          <w:lang w:val="en-US"/>
        </w:rPr>
        <w:instrText>HYPERLINK "mailto:kemal.eralp@turkpatent.gov.tr"</w:instrText>
      </w:r>
      <w:r>
        <w:fldChar w:fldCharType="separate"/>
      </w:r>
      <w:r w:rsidR="008D1C8B" w:rsidRPr="008D1C8B">
        <w:rPr>
          <w:rStyle w:val="Hyperlink"/>
          <w:szCs w:val="22"/>
          <w:lang w:val="en-US"/>
        </w:rPr>
        <w:t>kemal.eralp@turkpatent.gov.tr</w:t>
      </w:r>
      <w:r>
        <w:rPr>
          <w:rStyle w:val="Hyperlink"/>
          <w:szCs w:val="22"/>
          <w:lang w:val="en-US"/>
        </w:rPr>
        <w:fldChar w:fldCharType="end"/>
      </w:r>
    </w:p>
    <w:p w14:paraId="6268D584" w14:textId="77777777" w:rsidR="008D1C8B" w:rsidRPr="008D1C8B" w:rsidRDefault="008D1C8B" w:rsidP="008D1C8B">
      <w:pPr>
        <w:rPr>
          <w:szCs w:val="22"/>
          <w:lang w:val="en-US"/>
        </w:rPr>
      </w:pPr>
    </w:p>
    <w:p w14:paraId="6AD426D5" w14:textId="77777777" w:rsidR="008D1C8B" w:rsidRPr="008D1C8B" w:rsidRDefault="008D1C8B" w:rsidP="008D1C8B">
      <w:pPr>
        <w:rPr>
          <w:szCs w:val="22"/>
          <w:lang w:val="en-US"/>
        </w:rPr>
      </w:pPr>
      <w:proofErr w:type="spellStart"/>
      <w:r w:rsidRPr="008D1C8B">
        <w:rPr>
          <w:szCs w:val="22"/>
          <w:lang w:val="en-US"/>
        </w:rPr>
        <w:t>Nazan</w:t>
      </w:r>
      <w:proofErr w:type="spellEnd"/>
      <w:r w:rsidRPr="008D1C8B">
        <w:rPr>
          <w:szCs w:val="22"/>
          <w:lang w:val="en-US"/>
        </w:rPr>
        <w:t xml:space="preserve"> ÖNDER (Ms.), Culture and Tourism Expert, General Directorate of Research and Education, Ministry of Culture and Tourism, Ankara</w:t>
      </w:r>
    </w:p>
    <w:p w14:paraId="67E29936" w14:textId="77777777" w:rsidR="008D1C8B" w:rsidRPr="008D1C8B" w:rsidRDefault="00D6024D" w:rsidP="008D1C8B">
      <w:pPr>
        <w:rPr>
          <w:szCs w:val="22"/>
          <w:u w:val="single"/>
          <w:lang w:val="en-US"/>
        </w:rPr>
      </w:pPr>
      <w:r>
        <w:fldChar w:fldCharType="begin"/>
      </w:r>
      <w:r w:rsidRPr="00D6024D">
        <w:rPr>
          <w:lang w:val="en-US"/>
        </w:rPr>
        <w:instrText>HYPERLINK "mailto:nazan.onder@ktb.gov.tr"</w:instrText>
      </w:r>
      <w:r>
        <w:fldChar w:fldCharType="separate"/>
      </w:r>
      <w:r w:rsidR="008D1C8B" w:rsidRPr="008D1C8B">
        <w:rPr>
          <w:rStyle w:val="Hyperlink"/>
          <w:szCs w:val="22"/>
          <w:lang w:val="en-US"/>
        </w:rPr>
        <w:t>nazan.onder@ktb.gov.tr</w:t>
      </w:r>
      <w:r>
        <w:rPr>
          <w:rStyle w:val="Hyperlink"/>
          <w:szCs w:val="22"/>
          <w:lang w:val="en-US"/>
        </w:rPr>
        <w:fldChar w:fldCharType="end"/>
      </w:r>
    </w:p>
    <w:p w14:paraId="7B1C92BE" w14:textId="77777777" w:rsidR="008D1C8B" w:rsidRPr="008D1C8B" w:rsidRDefault="008D1C8B" w:rsidP="008D1C8B">
      <w:pPr>
        <w:rPr>
          <w:szCs w:val="22"/>
          <w:lang w:val="en-US"/>
        </w:rPr>
      </w:pPr>
    </w:p>
    <w:p w14:paraId="123672F8" w14:textId="77777777" w:rsidR="008D1C8B" w:rsidRPr="008D1C8B" w:rsidRDefault="008D1C8B" w:rsidP="008D1C8B">
      <w:pPr>
        <w:rPr>
          <w:szCs w:val="22"/>
          <w:lang w:val="en-US"/>
        </w:rPr>
      </w:pPr>
      <w:proofErr w:type="spellStart"/>
      <w:r w:rsidRPr="008D1C8B">
        <w:rPr>
          <w:szCs w:val="22"/>
          <w:lang w:val="en-US"/>
        </w:rPr>
        <w:t>Çağri</w:t>
      </w:r>
      <w:proofErr w:type="spellEnd"/>
      <w:r w:rsidRPr="008D1C8B">
        <w:rPr>
          <w:szCs w:val="22"/>
          <w:lang w:val="en-US"/>
        </w:rPr>
        <w:t xml:space="preserve"> OVAYURT (Ms.), Agricultural Engineer, General Directorate of Agricultural Research and Policies, Ministry of Agriculture and Forestry, Ankara</w:t>
      </w:r>
    </w:p>
    <w:p w14:paraId="4DE555F5" w14:textId="77777777" w:rsidR="008D1C8B" w:rsidRPr="008D1C8B" w:rsidRDefault="00D6024D" w:rsidP="008D1C8B">
      <w:pPr>
        <w:rPr>
          <w:szCs w:val="22"/>
          <w:lang w:val="en-US"/>
        </w:rPr>
      </w:pPr>
      <w:r>
        <w:fldChar w:fldCharType="begin"/>
      </w:r>
      <w:r w:rsidRPr="00D6024D">
        <w:rPr>
          <w:lang w:val="en-US"/>
        </w:rPr>
        <w:instrText>HYPERLINK "mailto:cagri.ovayurt@tarimorman.gov.tr"</w:instrText>
      </w:r>
      <w:r>
        <w:fldChar w:fldCharType="separate"/>
      </w:r>
      <w:r w:rsidR="008D1C8B" w:rsidRPr="008D1C8B">
        <w:rPr>
          <w:rStyle w:val="Hyperlink"/>
          <w:szCs w:val="22"/>
          <w:lang w:val="en-US"/>
        </w:rPr>
        <w:t>cagri.ovayurt@tarimorman.gov.tr</w:t>
      </w:r>
      <w:r>
        <w:rPr>
          <w:rStyle w:val="Hyperlink"/>
          <w:szCs w:val="22"/>
          <w:lang w:val="en-US"/>
        </w:rPr>
        <w:fldChar w:fldCharType="end"/>
      </w:r>
      <w:r w:rsidR="008D1C8B" w:rsidRPr="008D1C8B">
        <w:rPr>
          <w:szCs w:val="22"/>
          <w:u w:val="single"/>
          <w:lang w:val="en-US"/>
        </w:rPr>
        <w:t xml:space="preserve"> </w:t>
      </w:r>
    </w:p>
    <w:p w14:paraId="721F64E1" w14:textId="77777777" w:rsidR="008D1C8B" w:rsidRPr="008D1C8B" w:rsidRDefault="008D1C8B" w:rsidP="008D1C8B">
      <w:pPr>
        <w:rPr>
          <w:szCs w:val="22"/>
          <w:lang w:val="en-US"/>
        </w:rPr>
      </w:pPr>
    </w:p>
    <w:p w14:paraId="396DF384" w14:textId="77777777" w:rsidR="008D1C8B" w:rsidRPr="008D1C8B" w:rsidRDefault="008D1C8B" w:rsidP="008D1C8B">
      <w:pPr>
        <w:rPr>
          <w:szCs w:val="22"/>
          <w:lang w:val="en-US"/>
        </w:rPr>
      </w:pPr>
      <w:r w:rsidRPr="008D1C8B">
        <w:rPr>
          <w:szCs w:val="22"/>
          <w:lang w:val="en-US"/>
        </w:rPr>
        <w:t>Banu ELIBOL (Ms.), Urban Planner, Director General, European Union and Foreign Relations, Ministry of Agriculture and Forestry, Ankara</w:t>
      </w:r>
    </w:p>
    <w:p w14:paraId="4A23D875" w14:textId="77777777" w:rsidR="008D1C8B" w:rsidRPr="008D1C8B" w:rsidRDefault="00D6024D" w:rsidP="008D1C8B">
      <w:pPr>
        <w:rPr>
          <w:szCs w:val="22"/>
          <w:lang w:val="en-US"/>
        </w:rPr>
      </w:pPr>
      <w:r>
        <w:fldChar w:fldCharType="begin"/>
      </w:r>
      <w:r w:rsidRPr="00D6024D">
        <w:rPr>
          <w:lang w:val="en-US"/>
        </w:rPr>
        <w:instrText>HYPERLINK "mailto:banu.elibol@tarimorman.gov.tr"</w:instrText>
      </w:r>
      <w:r>
        <w:fldChar w:fldCharType="separate"/>
      </w:r>
      <w:r w:rsidR="008D1C8B" w:rsidRPr="008D1C8B">
        <w:rPr>
          <w:rStyle w:val="Hyperlink"/>
          <w:szCs w:val="22"/>
          <w:lang w:val="en-US"/>
        </w:rPr>
        <w:t>banu.elibol@tarimorman.gov.tr</w:t>
      </w:r>
      <w:r>
        <w:rPr>
          <w:rStyle w:val="Hyperlink"/>
          <w:szCs w:val="22"/>
          <w:lang w:val="en-US"/>
        </w:rPr>
        <w:fldChar w:fldCharType="end"/>
      </w:r>
      <w:r w:rsidR="008D1C8B" w:rsidRPr="008D1C8B">
        <w:rPr>
          <w:szCs w:val="22"/>
          <w:u w:val="single"/>
          <w:lang w:val="en-US"/>
        </w:rPr>
        <w:t xml:space="preserve"> </w:t>
      </w:r>
    </w:p>
    <w:p w14:paraId="5C33E19C" w14:textId="77777777" w:rsidR="008D1C8B" w:rsidRPr="008D1C8B" w:rsidRDefault="008D1C8B" w:rsidP="008D1C8B">
      <w:pPr>
        <w:rPr>
          <w:szCs w:val="22"/>
          <w:lang w:val="en-US"/>
        </w:rPr>
      </w:pPr>
    </w:p>
    <w:p w14:paraId="4D630718" w14:textId="77777777" w:rsidR="008D1C8B" w:rsidRPr="008D1C8B" w:rsidRDefault="008D1C8B" w:rsidP="008D1C8B">
      <w:pPr>
        <w:rPr>
          <w:szCs w:val="22"/>
          <w:lang w:val="en-US"/>
        </w:rPr>
      </w:pPr>
      <w:proofErr w:type="spellStart"/>
      <w:r w:rsidRPr="008D1C8B">
        <w:rPr>
          <w:szCs w:val="22"/>
          <w:lang w:val="en-US"/>
        </w:rPr>
        <w:t>Burcu</w:t>
      </w:r>
      <w:proofErr w:type="spellEnd"/>
      <w:r w:rsidRPr="008D1C8B">
        <w:rPr>
          <w:szCs w:val="22"/>
          <w:lang w:val="en-US"/>
        </w:rPr>
        <w:t xml:space="preserve"> EKIZOǦLU (Ms.), Legal Counsellor, Permanent Mission to the World Trade Organization (WTO), Geneva</w:t>
      </w:r>
    </w:p>
    <w:p w14:paraId="6B14135C" w14:textId="77777777" w:rsidR="008D1C8B" w:rsidRPr="008D1C8B" w:rsidRDefault="008D1C8B" w:rsidP="008D1C8B">
      <w:pPr>
        <w:rPr>
          <w:szCs w:val="22"/>
          <w:lang w:val="en-US"/>
        </w:rPr>
      </w:pPr>
    </w:p>
    <w:p w14:paraId="7C37A2FC" w14:textId="77777777" w:rsidR="008D1C8B" w:rsidRPr="008D1C8B" w:rsidRDefault="008D1C8B" w:rsidP="008D1C8B">
      <w:pPr>
        <w:rPr>
          <w:szCs w:val="22"/>
          <w:lang w:val="en-US"/>
        </w:rPr>
      </w:pPr>
    </w:p>
    <w:p w14:paraId="7D749368" w14:textId="77777777" w:rsidR="008D1C8B" w:rsidRPr="008D1C8B" w:rsidRDefault="008D1C8B" w:rsidP="008D1C8B">
      <w:pPr>
        <w:keepNext/>
        <w:keepLines/>
        <w:rPr>
          <w:szCs w:val="22"/>
          <w:u w:val="single"/>
          <w:lang w:val="en-US"/>
        </w:rPr>
      </w:pPr>
      <w:r w:rsidRPr="008D1C8B">
        <w:rPr>
          <w:szCs w:val="22"/>
          <w:u w:val="single"/>
          <w:lang w:val="en-US"/>
        </w:rPr>
        <w:t>UKRAINE</w:t>
      </w:r>
    </w:p>
    <w:p w14:paraId="7C47F257" w14:textId="77777777" w:rsidR="008D1C8B" w:rsidRPr="008D1C8B" w:rsidRDefault="008D1C8B" w:rsidP="008D1C8B">
      <w:pPr>
        <w:keepNext/>
        <w:keepLines/>
        <w:rPr>
          <w:szCs w:val="22"/>
          <w:u w:val="single"/>
          <w:lang w:val="en-US"/>
        </w:rPr>
      </w:pPr>
    </w:p>
    <w:p w14:paraId="6F28F3A8" w14:textId="77777777" w:rsidR="008D1C8B" w:rsidRPr="008D1C8B" w:rsidRDefault="008D1C8B" w:rsidP="008D1C8B">
      <w:pPr>
        <w:keepNext/>
        <w:keepLines/>
        <w:rPr>
          <w:szCs w:val="22"/>
          <w:lang w:val="en-US"/>
        </w:rPr>
      </w:pPr>
      <w:r w:rsidRPr="008D1C8B">
        <w:rPr>
          <w:szCs w:val="22"/>
          <w:lang w:val="en-US"/>
        </w:rPr>
        <w:t xml:space="preserve">Bogdan PADUCHAK (Mr.), First Deputy Director, </w:t>
      </w:r>
      <w:bookmarkStart w:id="22" w:name="_Hlk145669485"/>
      <w:bookmarkStart w:id="23" w:name="_Hlk145490891"/>
      <w:r w:rsidRPr="008D1C8B">
        <w:rPr>
          <w:szCs w:val="22"/>
          <w:lang w:val="en-US"/>
        </w:rPr>
        <w:t>National Intellectual Property Authority</w:t>
      </w:r>
      <w:bookmarkEnd w:id="22"/>
      <w:r w:rsidRPr="008D1C8B">
        <w:rPr>
          <w:szCs w:val="22"/>
          <w:lang w:val="en-US"/>
        </w:rPr>
        <w:t xml:space="preserve">, State Organization, Ukrainian National Office for Intellectual </w:t>
      </w:r>
      <w:proofErr w:type="gramStart"/>
      <w:r w:rsidRPr="008D1C8B">
        <w:rPr>
          <w:szCs w:val="22"/>
          <w:lang w:val="en-US"/>
        </w:rPr>
        <w:t>Property</w:t>
      </w:r>
      <w:proofErr w:type="gramEnd"/>
      <w:r w:rsidRPr="008D1C8B">
        <w:rPr>
          <w:szCs w:val="22"/>
          <w:lang w:val="en-US"/>
        </w:rPr>
        <w:t xml:space="preserve"> and Innovations (UANIPIO), Ministry of Economy of Ukraine</w:t>
      </w:r>
      <w:bookmarkEnd w:id="23"/>
      <w:r w:rsidRPr="008D1C8B">
        <w:rPr>
          <w:szCs w:val="22"/>
          <w:lang w:val="en-US"/>
        </w:rPr>
        <w:t>, Kyiv</w:t>
      </w:r>
    </w:p>
    <w:p w14:paraId="11185E35" w14:textId="77777777" w:rsidR="008D1C8B" w:rsidRPr="008D1C8B" w:rsidRDefault="00D6024D" w:rsidP="008D1C8B">
      <w:pPr>
        <w:rPr>
          <w:szCs w:val="22"/>
          <w:lang w:val="en-US"/>
        </w:rPr>
      </w:pPr>
      <w:hyperlink r:id="rId45" w:history="1">
        <w:r w:rsidR="008D1C8B" w:rsidRPr="008D1C8B">
          <w:rPr>
            <w:rStyle w:val="Hyperlink"/>
            <w:szCs w:val="22"/>
            <w:lang w:val="en-US"/>
          </w:rPr>
          <w:t>bogdan.paduchak@nipo.gov.ua</w:t>
        </w:r>
      </w:hyperlink>
      <w:r w:rsidR="008D1C8B" w:rsidRPr="008D1C8B">
        <w:rPr>
          <w:szCs w:val="22"/>
          <w:u w:val="single"/>
          <w:lang w:val="en-US"/>
        </w:rPr>
        <w:t xml:space="preserve"> </w:t>
      </w:r>
    </w:p>
    <w:p w14:paraId="6EE2D990" w14:textId="77777777" w:rsidR="008D1C8B" w:rsidRPr="008D1C8B" w:rsidRDefault="008D1C8B" w:rsidP="008D1C8B">
      <w:pPr>
        <w:rPr>
          <w:szCs w:val="22"/>
          <w:lang w:val="en-US"/>
        </w:rPr>
      </w:pPr>
    </w:p>
    <w:p w14:paraId="0FC16001" w14:textId="77777777" w:rsidR="008D1C8B" w:rsidRPr="008D1C8B" w:rsidRDefault="008D1C8B" w:rsidP="008D1C8B">
      <w:pPr>
        <w:rPr>
          <w:szCs w:val="22"/>
          <w:lang w:val="en-US"/>
        </w:rPr>
      </w:pPr>
      <w:r w:rsidRPr="008D1C8B">
        <w:rPr>
          <w:szCs w:val="22"/>
          <w:lang w:val="en-US"/>
        </w:rPr>
        <w:t xml:space="preserve">Andrii SUKHOVII (Mr.), Head, Division of Examination of Applications for Inventions, Utility Models, and Layout of Semiconductor Products, National Intellectual Property Authority, State Organization, Ukrainian National Office for Intellectual </w:t>
      </w:r>
      <w:proofErr w:type="gramStart"/>
      <w:r w:rsidRPr="008D1C8B">
        <w:rPr>
          <w:szCs w:val="22"/>
          <w:lang w:val="en-US"/>
        </w:rPr>
        <w:t>Property</w:t>
      </w:r>
      <w:proofErr w:type="gramEnd"/>
      <w:r w:rsidRPr="008D1C8B">
        <w:rPr>
          <w:szCs w:val="22"/>
          <w:lang w:val="en-US"/>
        </w:rPr>
        <w:t xml:space="preserve"> and Innovations (UANIPIO), Ministry of Economy of Ukraine, Kyiv</w:t>
      </w:r>
    </w:p>
    <w:p w14:paraId="088CAF0E" w14:textId="77777777" w:rsidR="008D1C8B" w:rsidRPr="008D1C8B" w:rsidRDefault="00D6024D" w:rsidP="008D1C8B">
      <w:pPr>
        <w:rPr>
          <w:szCs w:val="22"/>
          <w:u w:val="single"/>
          <w:lang w:val="en-US"/>
        </w:rPr>
      </w:pPr>
      <w:hyperlink r:id="rId46" w:history="1">
        <w:r w:rsidR="008D1C8B" w:rsidRPr="008D1C8B">
          <w:rPr>
            <w:rStyle w:val="Hyperlink"/>
            <w:szCs w:val="22"/>
            <w:lang w:val="en-US"/>
          </w:rPr>
          <w:t>andrii.sukhovii@nipo.gov.ua</w:t>
        </w:r>
      </w:hyperlink>
      <w:r w:rsidR="008D1C8B" w:rsidRPr="008D1C8B">
        <w:rPr>
          <w:szCs w:val="22"/>
          <w:u w:val="single"/>
          <w:lang w:val="en-US"/>
        </w:rPr>
        <w:t xml:space="preserve"> </w:t>
      </w:r>
    </w:p>
    <w:p w14:paraId="18245167" w14:textId="77777777" w:rsidR="008D1C8B" w:rsidRPr="008D1C8B" w:rsidRDefault="008D1C8B" w:rsidP="008D1C8B">
      <w:pPr>
        <w:rPr>
          <w:szCs w:val="22"/>
          <w:lang w:val="en-US"/>
        </w:rPr>
      </w:pPr>
    </w:p>
    <w:p w14:paraId="4453A16D" w14:textId="77777777" w:rsidR="008D1C8B" w:rsidRPr="008D1C8B" w:rsidRDefault="008D1C8B" w:rsidP="008D1C8B">
      <w:pPr>
        <w:rPr>
          <w:szCs w:val="22"/>
          <w:lang w:val="en-US"/>
        </w:rPr>
      </w:pPr>
      <w:r w:rsidRPr="008D1C8B">
        <w:rPr>
          <w:szCs w:val="22"/>
          <w:lang w:val="en-US"/>
        </w:rPr>
        <w:t xml:space="preserve">Oleksii ARDANOV (Mr.), Head, Unit of Copyright and Related Rights, National Intellectual Property Authority, State Organization, Ukrainian National Office for Intellectual </w:t>
      </w:r>
      <w:proofErr w:type="gramStart"/>
      <w:r w:rsidRPr="008D1C8B">
        <w:rPr>
          <w:szCs w:val="22"/>
          <w:lang w:val="en-US"/>
        </w:rPr>
        <w:t>Property</w:t>
      </w:r>
      <w:proofErr w:type="gramEnd"/>
      <w:r w:rsidRPr="008D1C8B">
        <w:rPr>
          <w:szCs w:val="22"/>
          <w:lang w:val="en-US"/>
        </w:rPr>
        <w:t xml:space="preserve"> and Innovations (UANIPIO), Ministry of Economy of Ukraine, Kyiv</w:t>
      </w:r>
    </w:p>
    <w:p w14:paraId="5764B79A" w14:textId="77777777" w:rsidR="008D1C8B" w:rsidRPr="008D1C8B" w:rsidRDefault="00D6024D" w:rsidP="008D1C8B">
      <w:pPr>
        <w:rPr>
          <w:szCs w:val="22"/>
          <w:lang w:val="en-US"/>
        </w:rPr>
      </w:pPr>
      <w:hyperlink r:id="rId47" w:history="1">
        <w:r w:rsidR="008D1C8B" w:rsidRPr="008D1C8B">
          <w:rPr>
            <w:rStyle w:val="Hyperlink"/>
            <w:szCs w:val="22"/>
            <w:lang w:val="en-US"/>
          </w:rPr>
          <w:t>oleksii.ardanov@nipo.gov.ua</w:t>
        </w:r>
      </w:hyperlink>
      <w:r w:rsidR="008D1C8B" w:rsidRPr="008D1C8B">
        <w:rPr>
          <w:szCs w:val="22"/>
          <w:u w:val="single"/>
          <w:lang w:val="en-US"/>
        </w:rPr>
        <w:t xml:space="preserve"> </w:t>
      </w:r>
    </w:p>
    <w:p w14:paraId="4DE46317" w14:textId="77777777" w:rsidR="008D1C8B" w:rsidRPr="008D1C8B" w:rsidRDefault="008D1C8B" w:rsidP="008D1C8B">
      <w:pPr>
        <w:rPr>
          <w:szCs w:val="22"/>
          <w:lang w:val="en-US"/>
        </w:rPr>
      </w:pPr>
    </w:p>
    <w:p w14:paraId="4DBA4285" w14:textId="77777777" w:rsidR="008D1C8B" w:rsidRPr="008D1C8B" w:rsidRDefault="008D1C8B" w:rsidP="008D1C8B">
      <w:pPr>
        <w:rPr>
          <w:szCs w:val="22"/>
          <w:lang w:val="en-US"/>
        </w:rPr>
      </w:pPr>
      <w:r w:rsidRPr="008D1C8B">
        <w:rPr>
          <w:szCs w:val="22"/>
          <w:lang w:val="en-US"/>
        </w:rPr>
        <w:t xml:space="preserve">Alina BABAIEVA (Ms.), Chief Specialist, Division of Intellectual Property, National Intellectual Property Authority, State Organization, Ukrainian National Office for Intellectual </w:t>
      </w:r>
      <w:proofErr w:type="gramStart"/>
      <w:r w:rsidRPr="008D1C8B">
        <w:rPr>
          <w:szCs w:val="22"/>
          <w:lang w:val="en-US"/>
        </w:rPr>
        <w:t>Property</w:t>
      </w:r>
      <w:proofErr w:type="gramEnd"/>
      <w:r w:rsidRPr="008D1C8B">
        <w:rPr>
          <w:szCs w:val="22"/>
          <w:lang w:val="en-US"/>
        </w:rPr>
        <w:t xml:space="preserve"> and Innovations (UANIPIO), Ministry of Economy of Ukraine, Kyiv</w:t>
      </w:r>
    </w:p>
    <w:p w14:paraId="7D96C7FF" w14:textId="77777777" w:rsidR="008D1C8B" w:rsidRPr="008D1C8B" w:rsidRDefault="00D6024D" w:rsidP="008D1C8B">
      <w:pPr>
        <w:rPr>
          <w:szCs w:val="22"/>
          <w:lang w:val="en-US"/>
        </w:rPr>
      </w:pPr>
      <w:hyperlink r:id="rId48" w:history="1">
        <w:r w:rsidR="008D1C8B" w:rsidRPr="008D1C8B">
          <w:rPr>
            <w:rStyle w:val="Hyperlink"/>
            <w:szCs w:val="22"/>
            <w:lang w:val="en-US"/>
          </w:rPr>
          <w:t>ababayeva@me.gov.ua</w:t>
        </w:r>
      </w:hyperlink>
      <w:r w:rsidR="008D1C8B" w:rsidRPr="008D1C8B">
        <w:rPr>
          <w:szCs w:val="22"/>
          <w:u w:val="single"/>
          <w:lang w:val="en-US"/>
        </w:rPr>
        <w:t xml:space="preserve"> </w:t>
      </w:r>
    </w:p>
    <w:p w14:paraId="1C83801E" w14:textId="77777777" w:rsidR="008D1C8B" w:rsidRPr="008D1C8B" w:rsidRDefault="008D1C8B" w:rsidP="008D1C8B">
      <w:pPr>
        <w:rPr>
          <w:szCs w:val="22"/>
          <w:lang w:val="en-US"/>
        </w:rPr>
      </w:pPr>
    </w:p>
    <w:p w14:paraId="7BD6C9C0" w14:textId="77777777" w:rsidR="008D1C8B" w:rsidRPr="008D1C8B" w:rsidRDefault="008D1C8B" w:rsidP="008D1C8B">
      <w:pPr>
        <w:rPr>
          <w:szCs w:val="22"/>
          <w:lang w:val="en-US"/>
        </w:rPr>
      </w:pPr>
      <w:proofErr w:type="spellStart"/>
      <w:r w:rsidRPr="008D1C8B">
        <w:rPr>
          <w:szCs w:val="22"/>
          <w:lang w:val="en-US"/>
        </w:rPr>
        <w:t>Yevheniia</w:t>
      </w:r>
      <w:proofErr w:type="spellEnd"/>
      <w:r w:rsidRPr="008D1C8B">
        <w:rPr>
          <w:szCs w:val="22"/>
          <w:lang w:val="en-US"/>
        </w:rPr>
        <w:t xml:space="preserve"> BAKHMACH (Ms.), Leading Expert, Unit of Chemical Technologies, National Intellectual Property Authority, State Organization, Ukrainian National Office for Intellectual </w:t>
      </w:r>
      <w:proofErr w:type="gramStart"/>
      <w:r w:rsidRPr="008D1C8B">
        <w:rPr>
          <w:szCs w:val="22"/>
          <w:lang w:val="en-US"/>
        </w:rPr>
        <w:t>Property</w:t>
      </w:r>
      <w:proofErr w:type="gramEnd"/>
      <w:r w:rsidRPr="008D1C8B">
        <w:rPr>
          <w:szCs w:val="22"/>
          <w:lang w:val="en-US"/>
        </w:rPr>
        <w:t xml:space="preserve"> and Innovations (UANIPIO), Ministry of Economy of Ukraine, Kyiv</w:t>
      </w:r>
    </w:p>
    <w:p w14:paraId="7A06B632" w14:textId="77777777" w:rsidR="008D1C8B" w:rsidRPr="008D1C8B" w:rsidRDefault="00D6024D" w:rsidP="008D1C8B">
      <w:pPr>
        <w:rPr>
          <w:szCs w:val="22"/>
          <w:lang w:val="en-US"/>
        </w:rPr>
      </w:pPr>
      <w:hyperlink r:id="rId49" w:history="1">
        <w:r w:rsidR="008D1C8B" w:rsidRPr="008D1C8B">
          <w:rPr>
            <w:rStyle w:val="Hyperlink"/>
            <w:szCs w:val="22"/>
            <w:lang w:val="en-US"/>
          </w:rPr>
          <w:t>yevheniia.bakhmach@nipo.gov.ua</w:t>
        </w:r>
      </w:hyperlink>
      <w:r w:rsidR="008D1C8B" w:rsidRPr="008D1C8B">
        <w:rPr>
          <w:szCs w:val="22"/>
          <w:u w:val="single"/>
          <w:lang w:val="en-US"/>
        </w:rPr>
        <w:t xml:space="preserve"> </w:t>
      </w:r>
    </w:p>
    <w:p w14:paraId="6E888848" w14:textId="77777777" w:rsidR="008D1C8B" w:rsidRPr="008D1C8B" w:rsidRDefault="008D1C8B" w:rsidP="008D1C8B">
      <w:pPr>
        <w:rPr>
          <w:szCs w:val="22"/>
          <w:lang w:val="en-US"/>
        </w:rPr>
      </w:pPr>
    </w:p>
    <w:p w14:paraId="06E1368F" w14:textId="77777777" w:rsidR="008D1C8B" w:rsidRPr="008D1C8B" w:rsidRDefault="008D1C8B" w:rsidP="008D1C8B">
      <w:pPr>
        <w:rPr>
          <w:szCs w:val="22"/>
          <w:lang w:val="en-US"/>
        </w:rPr>
      </w:pPr>
      <w:r w:rsidRPr="008D1C8B">
        <w:rPr>
          <w:szCs w:val="22"/>
          <w:lang w:val="en-US"/>
        </w:rPr>
        <w:t>Maryna HEPENKO (Ms.), Leading Intellectual Property Professional, Unit of Development and Development of International Projects of WIPO and other International Organizations</w:t>
      </w:r>
      <w:r w:rsidRPr="008D1C8B">
        <w:rPr>
          <w:lang w:val="en-US"/>
        </w:rPr>
        <w:t xml:space="preserve"> </w:t>
      </w:r>
      <w:r w:rsidRPr="008D1C8B">
        <w:rPr>
          <w:szCs w:val="22"/>
          <w:lang w:val="en-US"/>
        </w:rPr>
        <w:t xml:space="preserve">National Intellectual Property Authority, State Organization, Ukrainian National Office for Intellectual </w:t>
      </w:r>
      <w:proofErr w:type="gramStart"/>
      <w:r w:rsidRPr="008D1C8B">
        <w:rPr>
          <w:szCs w:val="22"/>
          <w:lang w:val="en-US"/>
        </w:rPr>
        <w:t>Property</w:t>
      </w:r>
      <w:proofErr w:type="gramEnd"/>
      <w:r w:rsidRPr="008D1C8B">
        <w:rPr>
          <w:szCs w:val="22"/>
          <w:lang w:val="en-US"/>
        </w:rPr>
        <w:t xml:space="preserve"> and Innovations (UANIPIO), Ministry of Economy of Ukraine, Kyiv</w:t>
      </w:r>
    </w:p>
    <w:p w14:paraId="08F6BDEE" w14:textId="77777777" w:rsidR="008D1C8B" w:rsidRPr="008D1C8B" w:rsidRDefault="00D6024D" w:rsidP="008D1C8B">
      <w:pPr>
        <w:rPr>
          <w:szCs w:val="22"/>
          <w:lang w:val="en-US"/>
        </w:rPr>
      </w:pPr>
      <w:hyperlink r:id="rId50" w:history="1">
        <w:r w:rsidR="008D1C8B" w:rsidRPr="008D1C8B">
          <w:rPr>
            <w:rStyle w:val="Hyperlink"/>
            <w:szCs w:val="22"/>
            <w:lang w:val="en-US"/>
          </w:rPr>
          <w:t>maryna.hepenko@nipo.gov.ua</w:t>
        </w:r>
      </w:hyperlink>
      <w:r w:rsidR="008D1C8B" w:rsidRPr="008D1C8B">
        <w:rPr>
          <w:szCs w:val="22"/>
          <w:u w:val="single"/>
          <w:lang w:val="en-US"/>
        </w:rPr>
        <w:t xml:space="preserve"> </w:t>
      </w:r>
    </w:p>
    <w:p w14:paraId="7CE10CDA" w14:textId="77777777" w:rsidR="008D1C8B" w:rsidRPr="008D1C8B" w:rsidRDefault="008D1C8B" w:rsidP="008D1C8B">
      <w:pPr>
        <w:rPr>
          <w:szCs w:val="22"/>
          <w:lang w:val="en-US"/>
        </w:rPr>
      </w:pPr>
    </w:p>
    <w:p w14:paraId="60B70CA4" w14:textId="77777777" w:rsidR="008D1C8B" w:rsidRPr="008D1C8B" w:rsidRDefault="008D1C8B" w:rsidP="008D1C8B">
      <w:pPr>
        <w:rPr>
          <w:szCs w:val="22"/>
          <w:lang w:val="en-US"/>
        </w:rPr>
      </w:pPr>
      <w:proofErr w:type="spellStart"/>
      <w:r w:rsidRPr="008D1C8B">
        <w:rPr>
          <w:szCs w:val="22"/>
          <w:lang w:val="en-US"/>
        </w:rPr>
        <w:t>Tetiana</w:t>
      </w:r>
      <w:proofErr w:type="spellEnd"/>
      <w:r w:rsidRPr="008D1C8B">
        <w:rPr>
          <w:szCs w:val="22"/>
          <w:lang w:val="en-US"/>
        </w:rPr>
        <w:t xml:space="preserve"> POLONSKA (Ms.), Leading Expert, Unit of Chemical Technologies, National Intellectual Property Authority, State Organization, Ukrainian National Office for Intellectual </w:t>
      </w:r>
      <w:proofErr w:type="gramStart"/>
      <w:r w:rsidRPr="008D1C8B">
        <w:rPr>
          <w:szCs w:val="22"/>
          <w:lang w:val="en-US"/>
        </w:rPr>
        <w:t>Property</w:t>
      </w:r>
      <w:proofErr w:type="gramEnd"/>
      <w:r w:rsidRPr="008D1C8B">
        <w:rPr>
          <w:szCs w:val="22"/>
          <w:lang w:val="en-US"/>
        </w:rPr>
        <w:t xml:space="preserve"> and Innovations (UANIPIO), Ministry of Economy of Ukraine, Kyiv</w:t>
      </w:r>
    </w:p>
    <w:p w14:paraId="696CDCBF" w14:textId="77777777" w:rsidR="008D1C8B" w:rsidRPr="008D1C8B" w:rsidRDefault="00D6024D" w:rsidP="008D1C8B">
      <w:pPr>
        <w:rPr>
          <w:szCs w:val="22"/>
          <w:lang w:val="en-US"/>
        </w:rPr>
      </w:pPr>
      <w:hyperlink r:id="rId51" w:history="1">
        <w:r w:rsidR="008D1C8B" w:rsidRPr="008D1C8B">
          <w:rPr>
            <w:rStyle w:val="Hyperlink"/>
            <w:szCs w:val="22"/>
            <w:lang w:val="en-US"/>
          </w:rPr>
          <w:t>tetiana.polonska@nipo.gov.ua</w:t>
        </w:r>
      </w:hyperlink>
      <w:r w:rsidR="008D1C8B" w:rsidRPr="008D1C8B">
        <w:rPr>
          <w:szCs w:val="22"/>
          <w:u w:val="single"/>
          <w:lang w:val="en-US"/>
        </w:rPr>
        <w:t xml:space="preserve"> </w:t>
      </w:r>
    </w:p>
    <w:p w14:paraId="105D7E2E" w14:textId="77777777" w:rsidR="008D1C8B" w:rsidRPr="008D1C8B" w:rsidRDefault="008D1C8B" w:rsidP="008D1C8B">
      <w:pPr>
        <w:rPr>
          <w:szCs w:val="22"/>
          <w:lang w:val="en-US"/>
        </w:rPr>
      </w:pPr>
    </w:p>
    <w:p w14:paraId="6DBE68AD" w14:textId="77777777" w:rsidR="008D1C8B" w:rsidRPr="008D1C8B" w:rsidRDefault="008D1C8B" w:rsidP="008D1C8B">
      <w:pPr>
        <w:rPr>
          <w:szCs w:val="22"/>
          <w:lang w:val="en-US"/>
        </w:rPr>
      </w:pPr>
      <w:r w:rsidRPr="008D1C8B">
        <w:rPr>
          <w:szCs w:val="22"/>
          <w:lang w:val="en-US"/>
        </w:rPr>
        <w:t xml:space="preserve">Andrii ZOZULIUK (Mr.), Deputy Head, Department of International Cooperation, National Intellectual Property Authority, State Organization, Ukrainian National Office for Intellectual </w:t>
      </w:r>
      <w:proofErr w:type="gramStart"/>
      <w:r w:rsidRPr="008D1C8B">
        <w:rPr>
          <w:szCs w:val="22"/>
          <w:lang w:val="en-US"/>
        </w:rPr>
        <w:t>Property</w:t>
      </w:r>
      <w:proofErr w:type="gramEnd"/>
      <w:r w:rsidRPr="008D1C8B">
        <w:rPr>
          <w:szCs w:val="22"/>
          <w:lang w:val="en-US"/>
        </w:rPr>
        <w:t xml:space="preserve"> and Innovations (UANIPIO), Ministry of Economy of Ukraine, Kyiv</w:t>
      </w:r>
    </w:p>
    <w:p w14:paraId="3CC29701" w14:textId="77777777" w:rsidR="008D1C8B" w:rsidRPr="0032425D" w:rsidRDefault="00D6024D" w:rsidP="008D1C8B">
      <w:pPr>
        <w:rPr>
          <w:szCs w:val="22"/>
          <w:lang w:val="es-US"/>
        </w:rPr>
      </w:pPr>
      <w:r>
        <w:fldChar w:fldCharType="begin"/>
      </w:r>
      <w:r w:rsidRPr="00D6024D">
        <w:rPr>
          <w:lang w:val="en-US"/>
        </w:rPr>
        <w:instrText>HYPERLINK "mailto:andrii.zozuliuk@nipo.gov.ua"</w:instrText>
      </w:r>
      <w:r>
        <w:fldChar w:fldCharType="separate"/>
      </w:r>
      <w:r w:rsidR="008D1C8B" w:rsidRPr="00B720CB">
        <w:rPr>
          <w:rStyle w:val="Hyperlink"/>
          <w:szCs w:val="22"/>
          <w:lang w:val="es-US"/>
        </w:rPr>
        <w:t>andrii.zozuliuk@nipo.gov.ua</w:t>
      </w:r>
      <w:r>
        <w:rPr>
          <w:rStyle w:val="Hyperlink"/>
          <w:szCs w:val="22"/>
          <w:lang w:val="es-US"/>
        </w:rPr>
        <w:fldChar w:fldCharType="end"/>
      </w:r>
      <w:r w:rsidR="008D1C8B">
        <w:rPr>
          <w:szCs w:val="22"/>
          <w:u w:val="single"/>
          <w:lang w:val="es-US"/>
        </w:rPr>
        <w:t xml:space="preserve"> </w:t>
      </w:r>
    </w:p>
    <w:p w14:paraId="1027D968" w14:textId="77777777" w:rsidR="008D1C8B" w:rsidRPr="00CB2878" w:rsidRDefault="008D1C8B" w:rsidP="008D1C8B">
      <w:pPr>
        <w:rPr>
          <w:szCs w:val="22"/>
          <w:lang w:val="es-US"/>
        </w:rPr>
      </w:pPr>
    </w:p>
    <w:p w14:paraId="63CC2EAA" w14:textId="77777777" w:rsidR="008D1C8B" w:rsidRPr="00CB2878" w:rsidRDefault="008D1C8B" w:rsidP="008D1C8B">
      <w:pPr>
        <w:rPr>
          <w:szCs w:val="22"/>
          <w:lang w:val="es-US"/>
        </w:rPr>
      </w:pPr>
    </w:p>
    <w:p w14:paraId="2B271F54" w14:textId="77777777" w:rsidR="008D1C8B" w:rsidRPr="00ED2888" w:rsidRDefault="008D1C8B" w:rsidP="008D1C8B">
      <w:pPr>
        <w:rPr>
          <w:szCs w:val="22"/>
          <w:u w:val="single"/>
          <w:lang w:val="es-ES"/>
        </w:rPr>
      </w:pPr>
      <w:r w:rsidRPr="00ED2888">
        <w:rPr>
          <w:szCs w:val="22"/>
          <w:u w:val="single"/>
          <w:lang w:val="es-ES"/>
        </w:rPr>
        <w:t>URUGUAY</w:t>
      </w:r>
    </w:p>
    <w:p w14:paraId="16E99EC1" w14:textId="77777777" w:rsidR="008D1C8B" w:rsidRPr="00ED2888" w:rsidRDefault="008D1C8B" w:rsidP="008D1C8B">
      <w:pPr>
        <w:rPr>
          <w:szCs w:val="22"/>
          <w:u w:val="single"/>
          <w:lang w:val="es-ES"/>
        </w:rPr>
      </w:pPr>
    </w:p>
    <w:p w14:paraId="1B7BFF4C" w14:textId="77777777" w:rsidR="008D1C8B" w:rsidRPr="00ED2888" w:rsidRDefault="008D1C8B" w:rsidP="008D1C8B">
      <w:pPr>
        <w:rPr>
          <w:szCs w:val="22"/>
          <w:lang w:val="es-ES"/>
        </w:rPr>
      </w:pPr>
      <w:r w:rsidRPr="00ED2888">
        <w:rPr>
          <w:szCs w:val="22"/>
          <w:lang w:val="es-ES"/>
        </w:rPr>
        <w:t>Sandra VARELA COLLAZO (Sra.), Encargada</w:t>
      </w:r>
      <w:r>
        <w:rPr>
          <w:szCs w:val="22"/>
          <w:lang w:val="es-ES"/>
        </w:rPr>
        <w:t>,</w:t>
      </w:r>
      <w:r w:rsidRPr="00ED2888">
        <w:rPr>
          <w:szCs w:val="22"/>
          <w:lang w:val="es-ES"/>
        </w:rPr>
        <w:t xml:space="preserve"> Área de Patentes y Tecnología, Área</w:t>
      </w:r>
      <w:r>
        <w:rPr>
          <w:szCs w:val="22"/>
          <w:lang w:val="es-ES"/>
        </w:rPr>
        <w:t> </w:t>
      </w:r>
      <w:r w:rsidRPr="00ED2888">
        <w:rPr>
          <w:szCs w:val="22"/>
          <w:lang w:val="es-ES"/>
        </w:rPr>
        <w:t>Patentes y Tecnología, Dirección Nacional de la Propiedad Industrial (DNPI), Ministerio</w:t>
      </w:r>
      <w:r>
        <w:rPr>
          <w:szCs w:val="22"/>
          <w:lang w:val="es-ES"/>
        </w:rPr>
        <w:t> </w:t>
      </w:r>
      <w:r w:rsidRPr="00ED2888">
        <w:rPr>
          <w:szCs w:val="22"/>
          <w:lang w:val="es-ES"/>
        </w:rPr>
        <w:t>de</w:t>
      </w:r>
      <w:r>
        <w:rPr>
          <w:szCs w:val="22"/>
          <w:lang w:val="es-ES"/>
        </w:rPr>
        <w:t> </w:t>
      </w:r>
      <w:r w:rsidRPr="00ED2888">
        <w:rPr>
          <w:szCs w:val="22"/>
          <w:lang w:val="es-ES"/>
        </w:rPr>
        <w:t>Industria, Energía y Minería, Montevideo</w:t>
      </w:r>
    </w:p>
    <w:p w14:paraId="7EFDCE63" w14:textId="77777777" w:rsidR="008D1C8B" w:rsidRDefault="00D6024D" w:rsidP="008D1C8B">
      <w:pPr>
        <w:rPr>
          <w:szCs w:val="22"/>
          <w:u w:val="single"/>
          <w:lang w:val="es-ES"/>
        </w:rPr>
      </w:pPr>
      <w:r>
        <w:fldChar w:fldCharType="begin"/>
      </w:r>
      <w:r w:rsidRPr="00D6024D">
        <w:rPr>
          <w:lang w:val="en-US"/>
        </w:rPr>
        <w:instrText>HYPERLINK "mailto:sandra.varela@miem.gub.uy"</w:instrText>
      </w:r>
      <w:r>
        <w:fldChar w:fldCharType="separate"/>
      </w:r>
      <w:r w:rsidR="008D1C8B" w:rsidRPr="00D95F55">
        <w:rPr>
          <w:rStyle w:val="Hyperlink"/>
          <w:szCs w:val="22"/>
          <w:lang w:val="es-ES"/>
        </w:rPr>
        <w:t>sandra.varela@miem.gub.uy</w:t>
      </w:r>
      <w:r>
        <w:rPr>
          <w:rStyle w:val="Hyperlink"/>
          <w:szCs w:val="22"/>
          <w:lang w:val="es-ES"/>
        </w:rPr>
        <w:fldChar w:fldCharType="end"/>
      </w:r>
    </w:p>
    <w:p w14:paraId="69E3AC9D" w14:textId="77777777" w:rsidR="008D1C8B" w:rsidRPr="00ED2888" w:rsidRDefault="008D1C8B" w:rsidP="008D1C8B">
      <w:pPr>
        <w:rPr>
          <w:szCs w:val="22"/>
          <w:lang w:val="es-ES"/>
        </w:rPr>
      </w:pPr>
    </w:p>
    <w:p w14:paraId="5E61FE97" w14:textId="77777777" w:rsidR="008D1C8B" w:rsidRPr="00ED2888" w:rsidRDefault="008D1C8B" w:rsidP="008D1C8B">
      <w:pPr>
        <w:rPr>
          <w:szCs w:val="22"/>
          <w:lang w:val="es-ES"/>
        </w:rPr>
      </w:pPr>
      <w:proofErr w:type="spellStart"/>
      <w:r w:rsidRPr="00ED2888">
        <w:rPr>
          <w:szCs w:val="22"/>
          <w:lang w:val="es-ES"/>
        </w:rPr>
        <w:t>Nestor</w:t>
      </w:r>
      <w:proofErr w:type="spellEnd"/>
      <w:r w:rsidRPr="00ED2888">
        <w:rPr>
          <w:szCs w:val="22"/>
          <w:lang w:val="es-ES"/>
        </w:rPr>
        <w:t xml:space="preserve"> MÉNDEZ TRINIDAD (Sr.), Asesor XII, Departamento de Asuntos Jurídicos, Ministerio</w:t>
      </w:r>
      <w:r>
        <w:rPr>
          <w:szCs w:val="22"/>
          <w:lang w:val="es-ES"/>
        </w:rPr>
        <w:t> </w:t>
      </w:r>
      <w:r w:rsidRPr="00ED2888">
        <w:rPr>
          <w:szCs w:val="22"/>
          <w:lang w:val="es-ES"/>
        </w:rPr>
        <w:t>de</w:t>
      </w:r>
      <w:r>
        <w:rPr>
          <w:szCs w:val="22"/>
          <w:lang w:val="es-ES"/>
        </w:rPr>
        <w:t> </w:t>
      </w:r>
      <w:r w:rsidRPr="00ED2888">
        <w:rPr>
          <w:szCs w:val="22"/>
          <w:lang w:val="es-ES"/>
        </w:rPr>
        <w:t>Industria, Energía y Minería, Dirección Nacional de la Propiedad Industrial (DNPI), Montevideo</w:t>
      </w:r>
    </w:p>
    <w:p w14:paraId="7070D4D9" w14:textId="77777777" w:rsidR="008D1C8B" w:rsidRPr="008D1C8B" w:rsidRDefault="00D6024D" w:rsidP="008D1C8B">
      <w:pPr>
        <w:rPr>
          <w:szCs w:val="22"/>
          <w:lang w:val="en-US"/>
        </w:rPr>
      </w:pPr>
      <w:r>
        <w:fldChar w:fldCharType="begin"/>
      </w:r>
      <w:r w:rsidRPr="00D6024D">
        <w:rPr>
          <w:lang w:val="en-US"/>
        </w:rPr>
        <w:instrText>HYPERLINK "mailto:nestor.mendez@miem.gub.uy"</w:instrText>
      </w:r>
      <w:r>
        <w:fldChar w:fldCharType="separate"/>
      </w:r>
      <w:r w:rsidR="008D1C8B" w:rsidRPr="008D1C8B">
        <w:rPr>
          <w:rStyle w:val="Hyperlink"/>
          <w:szCs w:val="22"/>
          <w:lang w:val="en-US"/>
        </w:rPr>
        <w:t>nestor.mendez@miem.gub.uy</w:t>
      </w:r>
      <w:r>
        <w:rPr>
          <w:rStyle w:val="Hyperlink"/>
          <w:szCs w:val="22"/>
          <w:lang w:val="en-US"/>
        </w:rPr>
        <w:fldChar w:fldCharType="end"/>
      </w:r>
      <w:r w:rsidR="008D1C8B" w:rsidRPr="008D1C8B">
        <w:rPr>
          <w:szCs w:val="22"/>
          <w:u w:val="single"/>
          <w:lang w:val="en-US"/>
        </w:rPr>
        <w:t xml:space="preserve"> </w:t>
      </w:r>
    </w:p>
    <w:p w14:paraId="33A27B8C" w14:textId="77777777" w:rsidR="008D1C8B" w:rsidRPr="008D1C8B" w:rsidRDefault="008D1C8B" w:rsidP="008D1C8B">
      <w:pPr>
        <w:rPr>
          <w:szCs w:val="22"/>
          <w:u w:val="single"/>
          <w:lang w:val="en-US"/>
        </w:rPr>
      </w:pPr>
    </w:p>
    <w:p w14:paraId="7B6A874B" w14:textId="77777777" w:rsidR="008D1C8B" w:rsidRPr="008D1C8B" w:rsidRDefault="008D1C8B" w:rsidP="008D1C8B">
      <w:pPr>
        <w:rPr>
          <w:szCs w:val="22"/>
          <w:u w:val="single"/>
          <w:lang w:val="en-US"/>
        </w:rPr>
      </w:pPr>
    </w:p>
    <w:p w14:paraId="40D5357E" w14:textId="77777777" w:rsidR="008D1C8B" w:rsidRPr="008D1C8B" w:rsidRDefault="008D1C8B" w:rsidP="008D1C8B">
      <w:pPr>
        <w:rPr>
          <w:szCs w:val="22"/>
          <w:u w:val="single"/>
          <w:lang w:val="en-US"/>
        </w:rPr>
      </w:pPr>
      <w:r w:rsidRPr="008D1C8B">
        <w:rPr>
          <w:szCs w:val="22"/>
          <w:u w:val="single"/>
          <w:lang w:val="en-US"/>
        </w:rPr>
        <w:t>VANUATU</w:t>
      </w:r>
    </w:p>
    <w:p w14:paraId="4E71F651" w14:textId="77777777" w:rsidR="008D1C8B" w:rsidRPr="008D1C8B" w:rsidRDefault="008D1C8B" w:rsidP="008D1C8B">
      <w:pPr>
        <w:rPr>
          <w:szCs w:val="22"/>
          <w:u w:val="single"/>
          <w:lang w:val="en-US"/>
        </w:rPr>
      </w:pPr>
    </w:p>
    <w:p w14:paraId="05036F93" w14:textId="77777777" w:rsidR="008D1C8B" w:rsidRPr="008D1C8B" w:rsidRDefault="008D1C8B" w:rsidP="008D1C8B">
      <w:pPr>
        <w:rPr>
          <w:szCs w:val="22"/>
          <w:lang w:val="en-US"/>
        </w:rPr>
      </w:pPr>
      <w:proofErr w:type="spellStart"/>
      <w:r w:rsidRPr="008D1C8B">
        <w:rPr>
          <w:szCs w:val="22"/>
          <w:lang w:val="en-US"/>
        </w:rPr>
        <w:t>Iapatu</w:t>
      </w:r>
      <w:proofErr w:type="spellEnd"/>
      <w:r w:rsidRPr="008D1C8B">
        <w:rPr>
          <w:szCs w:val="22"/>
          <w:lang w:val="en-US"/>
        </w:rPr>
        <w:t xml:space="preserve"> SAM (Mr.), Senior Patents Officer, Vanuatu Intellectual Property Office, Ministry of Tourism, Trade, Industry, Commerce, and Ni-Vanuatu Business, Port Vila</w:t>
      </w:r>
    </w:p>
    <w:p w14:paraId="6FDC0E53" w14:textId="77777777" w:rsidR="008D1C8B" w:rsidRPr="00917A8E" w:rsidRDefault="00D6024D" w:rsidP="008D1C8B">
      <w:pPr>
        <w:rPr>
          <w:szCs w:val="22"/>
          <w:u w:val="single"/>
          <w:lang w:val="fr-CH"/>
        </w:rPr>
      </w:pPr>
      <w:hyperlink r:id="rId52" w:history="1">
        <w:r w:rsidR="008D1C8B" w:rsidRPr="00917A8E">
          <w:rPr>
            <w:rStyle w:val="Hyperlink"/>
            <w:szCs w:val="22"/>
            <w:lang w:val="fr-CH"/>
          </w:rPr>
          <w:t>srailau@vanuatu.gov.vu</w:t>
        </w:r>
      </w:hyperlink>
    </w:p>
    <w:p w14:paraId="681E81A2" w14:textId="77777777" w:rsidR="008D1C8B" w:rsidRPr="00917A8E" w:rsidRDefault="008D1C8B" w:rsidP="008D1C8B">
      <w:pPr>
        <w:rPr>
          <w:szCs w:val="22"/>
          <w:u w:val="single"/>
          <w:lang w:val="fr-CH"/>
        </w:rPr>
      </w:pPr>
    </w:p>
    <w:p w14:paraId="75600AE0" w14:textId="77777777" w:rsidR="008D1C8B" w:rsidRPr="00917A8E" w:rsidRDefault="008D1C8B" w:rsidP="008D1C8B">
      <w:pPr>
        <w:rPr>
          <w:szCs w:val="22"/>
          <w:u w:val="single"/>
          <w:lang w:val="fr-CH"/>
        </w:rPr>
      </w:pPr>
    </w:p>
    <w:p w14:paraId="008E2A37" w14:textId="77777777" w:rsidR="008D1C8B" w:rsidRPr="0091620C" w:rsidRDefault="008D1C8B" w:rsidP="008D1C8B">
      <w:pPr>
        <w:rPr>
          <w:szCs w:val="22"/>
          <w:u w:val="single"/>
          <w:lang w:val="fr-CH"/>
        </w:rPr>
      </w:pPr>
      <w:r w:rsidRPr="0091620C">
        <w:rPr>
          <w:szCs w:val="22"/>
          <w:u w:val="single"/>
          <w:lang w:val="fr-CH"/>
        </w:rPr>
        <w:t xml:space="preserve">VENEZUELA (RÉPUBLIQUE BOLIVARIENNE </w:t>
      </w:r>
      <w:proofErr w:type="gramStart"/>
      <w:r w:rsidRPr="0091620C">
        <w:rPr>
          <w:szCs w:val="22"/>
          <w:u w:val="single"/>
          <w:lang w:val="fr-CH"/>
        </w:rPr>
        <w:t>DU)/</w:t>
      </w:r>
      <w:proofErr w:type="gramEnd"/>
      <w:r w:rsidRPr="0091620C">
        <w:rPr>
          <w:szCs w:val="22"/>
          <w:u w:val="single"/>
          <w:lang w:val="fr-CH"/>
        </w:rPr>
        <w:t>VENEZUELA (BOLIVARIAN REPUBLIC OF)</w:t>
      </w:r>
    </w:p>
    <w:p w14:paraId="68F636C0" w14:textId="77777777" w:rsidR="008D1C8B" w:rsidRPr="0091620C" w:rsidRDefault="008D1C8B" w:rsidP="008D1C8B">
      <w:pPr>
        <w:rPr>
          <w:szCs w:val="22"/>
          <w:u w:val="single"/>
          <w:lang w:val="fr-CH"/>
        </w:rPr>
      </w:pPr>
    </w:p>
    <w:p w14:paraId="489F5B7D" w14:textId="77777777" w:rsidR="008D1C8B" w:rsidRPr="00ED2888" w:rsidRDefault="008D1C8B" w:rsidP="008D1C8B">
      <w:pPr>
        <w:rPr>
          <w:szCs w:val="22"/>
          <w:lang w:val="es-ES"/>
        </w:rPr>
      </w:pPr>
      <w:r w:rsidRPr="00ED2888">
        <w:rPr>
          <w:szCs w:val="22"/>
          <w:lang w:val="es-ES"/>
        </w:rPr>
        <w:t xml:space="preserve">Violeta </w:t>
      </w:r>
      <w:r>
        <w:rPr>
          <w:szCs w:val="22"/>
          <w:lang w:val="es-ES"/>
        </w:rPr>
        <w:t xml:space="preserve">Fátima </w:t>
      </w:r>
      <w:r w:rsidRPr="00ED2888">
        <w:rPr>
          <w:szCs w:val="22"/>
          <w:lang w:val="es-ES"/>
        </w:rPr>
        <w:t xml:space="preserve">FONSECA </w:t>
      </w:r>
      <w:r>
        <w:rPr>
          <w:szCs w:val="22"/>
          <w:lang w:val="es-ES"/>
        </w:rPr>
        <w:t xml:space="preserve">OCAMPOS </w:t>
      </w:r>
      <w:r w:rsidRPr="00ED2888">
        <w:rPr>
          <w:szCs w:val="22"/>
          <w:lang w:val="es-ES"/>
        </w:rPr>
        <w:t xml:space="preserve">(Sra.), </w:t>
      </w:r>
      <w:proofErr w:type="gramStart"/>
      <w:r w:rsidRPr="00ED2888">
        <w:rPr>
          <w:szCs w:val="22"/>
          <w:lang w:val="es-ES"/>
        </w:rPr>
        <w:t>Ministra Consejera</w:t>
      </w:r>
      <w:proofErr w:type="gramEnd"/>
      <w:r w:rsidRPr="00ED2888">
        <w:rPr>
          <w:szCs w:val="22"/>
          <w:lang w:val="es-ES"/>
        </w:rPr>
        <w:t>, Misión Permanente, Ginebra</w:t>
      </w:r>
    </w:p>
    <w:p w14:paraId="24859364" w14:textId="77777777" w:rsidR="008D1C8B" w:rsidRPr="00404A56" w:rsidRDefault="00D6024D" w:rsidP="008D1C8B">
      <w:pPr>
        <w:rPr>
          <w:szCs w:val="22"/>
          <w:u w:val="single"/>
          <w:lang w:val="es-ES"/>
        </w:rPr>
      </w:pPr>
      <w:hyperlink r:id="rId53" w:history="1">
        <w:r w:rsidR="008D1C8B" w:rsidRPr="00404A56">
          <w:rPr>
            <w:rStyle w:val="Hyperlink"/>
            <w:szCs w:val="22"/>
            <w:lang w:val="es-ES"/>
          </w:rPr>
          <w:t>fonsecav@onuginebra.gob.ve</w:t>
        </w:r>
      </w:hyperlink>
    </w:p>
    <w:p w14:paraId="33743A05" w14:textId="77777777" w:rsidR="008D1C8B" w:rsidRPr="00404A56" w:rsidRDefault="008D1C8B" w:rsidP="008D1C8B">
      <w:pPr>
        <w:rPr>
          <w:szCs w:val="22"/>
          <w:lang w:val="es-ES"/>
        </w:rPr>
      </w:pPr>
    </w:p>
    <w:p w14:paraId="0CE2B1BA" w14:textId="77777777" w:rsidR="008D1C8B" w:rsidRPr="0032425D" w:rsidRDefault="008D1C8B" w:rsidP="008D1C8B">
      <w:pPr>
        <w:rPr>
          <w:szCs w:val="22"/>
          <w:lang w:val="es-US"/>
        </w:rPr>
      </w:pPr>
      <w:proofErr w:type="spellStart"/>
      <w:r w:rsidRPr="0032425D">
        <w:rPr>
          <w:szCs w:val="22"/>
          <w:lang w:val="es-US"/>
        </w:rPr>
        <w:lastRenderedPageBreak/>
        <w:t>Inder</w:t>
      </w:r>
      <w:proofErr w:type="spellEnd"/>
      <w:r w:rsidRPr="0032425D">
        <w:rPr>
          <w:szCs w:val="22"/>
          <w:lang w:val="es-US"/>
        </w:rPr>
        <w:t xml:space="preserve"> ROMERO PERAZA (Sr.), </w:t>
      </w:r>
      <w:proofErr w:type="gramStart"/>
      <w:r w:rsidRPr="0032425D">
        <w:rPr>
          <w:szCs w:val="22"/>
          <w:lang w:val="es-US"/>
        </w:rPr>
        <w:t>Director General</w:t>
      </w:r>
      <w:proofErr w:type="gramEnd"/>
      <w:r>
        <w:rPr>
          <w:szCs w:val="22"/>
          <w:lang w:val="es-US"/>
        </w:rPr>
        <w:t>,</w:t>
      </w:r>
      <w:r w:rsidRPr="0032425D">
        <w:rPr>
          <w:szCs w:val="22"/>
          <w:lang w:val="es-US"/>
        </w:rPr>
        <w:t xml:space="preserve"> Integración y Asuntos Internacionales, </w:t>
      </w:r>
      <w:r w:rsidRPr="00ED2888">
        <w:rPr>
          <w:szCs w:val="22"/>
          <w:lang w:val="es-ES"/>
        </w:rPr>
        <w:t>Servicio Autónomo de la Propiedad Intelectual (SAPI)</w:t>
      </w:r>
      <w:r>
        <w:rPr>
          <w:szCs w:val="22"/>
          <w:lang w:val="es-ES"/>
        </w:rPr>
        <w:t xml:space="preserve">, </w:t>
      </w:r>
      <w:r w:rsidRPr="0032425D">
        <w:rPr>
          <w:szCs w:val="22"/>
          <w:lang w:val="es-US"/>
        </w:rPr>
        <w:t>Ministerio del Poder Popular de Comercio Nacional, Caracas</w:t>
      </w:r>
    </w:p>
    <w:p w14:paraId="6FC8F33A" w14:textId="77777777" w:rsidR="008D1C8B" w:rsidRDefault="00D6024D" w:rsidP="008D1C8B">
      <w:pPr>
        <w:rPr>
          <w:szCs w:val="22"/>
          <w:lang w:val="es-ES"/>
        </w:rPr>
      </w:pPr>
      <w:hyperlink r:id="rId54" w:history="1">
        <w:r w:rsidR="008D1C8B" w:rsidRPr="00917A8E">
          <w:rPr>
            <w:rStyle w:val="Hyperlink"/>
            <w:szCs w:val="22"/>
            <w:lang w:val="es-US"/>
          </w:rPr>
          <w:t>inderromero86@gmail.com</w:t>
        </w:r>
      </w:hyperlink>
      <w:r w:rsidR="008D1C8B" w:rsidRPr="00917A8E">
        <w:rPr>
          <w:szCs w:val="22"/>
          <w:u w:val="single"/>
          <w:lang w:val="es-US"/>
        </w:rPr>
        <w:t xml:space="preserve"> </w:t>
      </w:r>
    </w:p>
    <w:p w14:paraId="0B27DCED" w14:textId="77777777" w:rsidR="008D1C8B" w:rsidRDefault="008D1C8B" w:rsidP="008D1C8B">
      <w:pPr>
        <w:rPr>
          <w:szCs w:val="22"/>
          <w:lang w:val="es-ES"/>
        </w:rPr>
      </w:pPr>
    </w:p>
    <w:p w14:paraId="13533675" w14:textId="77777777" w:rsidR="008D1C8B" w:rsidRPr="00ED2888" w:rsidRDefault="008D1C8B" w:rsidP="008D1C8B">
      <w:pPr>
        <w:rPr>
          <w:szCs w:val="22"/>
          <w:lang w:val="es-ES"/>
        </w:rPr>
      </w:pPr>
      <w:r w:rsidRPr="00ED2888">
        <w:rPr>
          <w:szCs w:val="22"/>
          <w:lang w:val="es-ES"/>
        </w:rPr>
        <w:t xml:space="preserve">Zulay POGGI (Sra.), </w:t>
      </w:r>
      <w:proofErr w:type="gramStart"/>
      <w:r w:rsidRPr="00ED2888">
        <w:rPr>
          <w:szCs w:val="22"/>
          <w:lang w:val="es-ES"/>
        </w:rPr>
        <w:t>Directora</w:t>
      </w:r>
      <w:proofErr w:type="gramEnd"/>
      <w:r>
        <w:rPr>
          <w:szCs w:val="22"/>
          <w:lang w:val="es-ES"/>
        </w:rPr>
        <w:t>,</w:t>
      </w:r>
      <w:r w:rsidRPr="00ED2888">
        <w:rPr>
          <w:szCs w:val="22"/>
          <w:lang w:val="es-ES"/>
        </w:rPr>
        <w:t xml:space="preserve"> Indicaciones Geográficas Protegidas, Servicio Autónomo de la Propiedad Intelectual (SAPI), Ministerio del Poder Popular de Comercio Nacional, Caracas</w:t>
      </w:r>
    </w:p>
    <w:p w14:paraId="7A5CEF7B" w14:textId="77777777" w:rsidR="008D1C8B" w:rsidRPr="008D1C8B" w:rsidRDefault="00D6024D" w:rsidP="008D1C8B">
      <w:pPr>
        <w:rPr>
          <w:szCs w:val="22"/>
          <w:u w:val="single"/>
          <w:lang w:val="en-US"/>
        </w:rPr>
      </w:pPr>
      <w:r>
        <w:fldChar w:fldCharType="begin"/>
      </w:r>
      <w:r w:rsidRPr="00D6024D">
        <w:rPr>
          <w:lang w:val="en-US"/>
        </w:rPr>
        <w:instrText>HYPERLINK "mailto:zulay.poggi@gmail.com"</w:instrText>
      </w:r>
      <w:r>
        <w:fldChar w:fldCharType="separate"/>
      </w:r>
      <w:r w:rsidR="008D1C8B" w:rsidRPr="008D1C8B">
        <w:rPr>
          <w:rStyle w:val="Hyperlink"/>
          <w:szCs w:val="22"/>
          <w:lang w:val="en-US"/>
        </w:rPr>
        <w:t>zulay.poggi@gmail.com</w:t>
      </w:r>
      <w:r>
        <w:rPr>
          <w:rStyle w:val="Hyperlink"/>
          <w:szCs w:val="22"/>
          <w:lang w:val="en-US"/>
        </w:rPr>
        <w:fldChar w:fldCharType="end"/>
      </w:r>
    </w:p>
    <w:p w14:paraId="5A5C3EBD" w14:textId="77777777" w:rsidR="008D1C8B" w:rsidRPr="008D1C8B" w:rsidRDefault="008D1C8B" w:rsidP="008D1C8B">
      <w:pPr>
        <w:rPr>
          <w:szCs w:val="22"/>
          <w:lang w:val="en-US"/>
        </w:rPr>
      </w:pPr>
    </w:p>
    <w:p w14:paraId="1FDFB8A5" w14:textId="77777777" w:rsidR="008D1C8B" w:rsidRPr="008D1C8B" w:rsidRDefault="008D1C8B" w:rsidP="008D1C8B">
      <w:pPr>
        <w:rPr>
          <w:szCs w:val="22"/>
          <w:lang w:val="en-US"/>
        </w:rPr>
      </w:pPr>
    </w:p>
    <w:p w14:paraId="64BB5F91" w14:textId="77777777" w:rsidR="008D1C8B" w:rsidRPr="008D1C8B" w:rsidRDefault="008D1C8B" w:rsidP="008D1C8B">
      <w:pPr>
        <w:rPr>
          <w:szCs w:val="22"/>
          <w:u w:val="single"/>
          <w:lang w:val="en-US"/>
        </w:rPr>
      </w:pPr>
      <w:r w:rsidRPr="008D1C8B">
        <w:rPr>
          <w:szCs w:val="22"/>
          <w:u w:val="single"/>
          <w:lang w:val="en-US"/>
        </w:rPr>
        <w:t>VIET NAM</w:t>
      </w:r>
    </w:p>
    <w:p w14:paraId="034E1E6A" w14:textId="77777777" w:rsidR="008D1C8B" w:rsidRPr="008D1C8B" w:rsidRDefault="008D1C8B" w:rsidP="008D1C8B">
      <w:pPr>
        <w:rPr>
          <w:szCs w:val="22"/>
          <w:u w:val="single"/>
          <w:lang w:val="en-US"/>
        </w:rPr>
      </w:pPr>
    </w:p>
    <w:p w14:paraId="66F168BA" w14:textId="77777777" w:rsidR="008D1C8B" w:rsidRPr="00780094" w:rsidRDefault="008D1C8B" w:rsidP="008D1C8B">
      <w:pPr>
        <w:rPr>
          <w:szCs w:val="22"/>
          <w:lang w:val="fr-CH"/>
        </w:rPr>
      </w:pPr>
      <w:r w:rsidRPr="00780094">
        <w:rPr>
          <w:szCs w:val="22"/>
          <w:lang w:val="fr-CH"/>
        </w:rPr>
        <w:t xml:space="preserve">LE Thi </w:t>
      </w:r>
      <w:proofErr w:type="spellStart"/>
      <w:r w:rsidRPr="00780094">
        <w:rPr>
          <w:szCs w:val="22"/>
          <w:lang w:val="fr-CH"/>
        </w:rPr>
        <w:t>Tuyet</w:t>
      </w:r>
      <w:proofErr w:type="spellEnd"/>
      <w:r w:rsidRPr="00780094">
        <w:rPr>
          <w:szCs w:val="22"/>
          <w:lang w:val="fr-CH"/>
        </w:rPr>
        <w:t xml:space="preserve"> </w:t>
      </w:r>
      <w:proofErr w:type="gramStart"/>
      <w:r w:rsidRPr="00780094">
        <w:rPr>
          <w:szCs w:val="22"/>
          <w:lang w:val="fr-CH"/>
        </w:rPr>
        <w:t>Mai</w:t>
      </w:r>
      <w:proofErr w:type="gramEnd"/>
      <w:r w:rsidRPr="00780094">
        <w:rPr>
          <w:szCs w:val="22"/>
          <w:lang w:val="fr-CH"/>
        </w:rPr>
        <w:t xml:space="preserve"> (Ms.), </w:t>
      </w:r>
      <w:proofErr w:type="spellStart"/>
      <w:r w:rsidRPr="00780094">
        <w:rPr>
          <w:szCs w:val="22"/>
          <w:lang w:val="fr-CH"/>
        </w:rPr>
        <w:t>Ambassador</w:t>
      </w:r>
      <w:proofErr w:type="spellEnd"/>
      <w:r w:rsidRPr="00780094">
        <w:rPr>
          <w:szCs w:val="22"/>
          <w:lang w:val="fr-CH"/>
        </w:rPr>
        <w:t xml:space="preserve">, Permanent </w:t>
      </w:r>
      <w:proofErr w:type="spellStart"/>
      <w:r w:rsidRPr="00780094">
        <w:rPr>
          <w:szCs w:val="22"/>
          <w:lang w:val="fr-CH"/>
        </w:rPr>
        <w:t>Representative</w:t>
      </w:r>
      <w:proofErr w:type="spellEnd"/>
      <w:r w:rsidRPr="00780094">
        <w:rPr>
          <w:szCs w:val="22"/>
          <w:lang w:val="fr-CH"/>
        </w:rPr>
        <w:t>, Permanent Mission, Geneva</w:t>
      </w:r>
    </w:p>
    <w:p w14:paraId="564B8575" w14:textId="77777777" w:rsidR="008D1C8B" w:rsidRPr="00780094" w:rsidRDefault="00D6024D" w:rsidP="008D1C8B">
      <w:pPr>
        <w:rPr>
          <w:szCs w:val="22"/>
          <w:lang w:val="fr-CH"/>
        </w:rPr>
      </w:pPr>
      <w:r>
        <w:fldChar w:fldCharType="begin"/>
      </w:r>
      <w:r w:rsidRPr="00D6024D">
        <w:rPr>
          <w:lang w:val="en-US"/>
        </w:rPr>
        <w:instrText>HYPERLINK "mailto:maituan1983@gmail.com"</w:instrText>
      </w:r>
      <w:r>
        <w:fldChar w:fldCharType="separate"/>
      </w:r>
      <w:r w:rsidR="008D1C8B" w:rsidRPr="00780094">
        <w:rPr>
          <w:rStyle w:val="Hyperlink"/>
          <w:szCs w:val="22"/>
          <w:lang w:val="fr-CH"/>
        </w:rPr>
        <w:t>maituan1983@gmail.com</w:t>
      </w:r>
      <w:r>
        <w:rPr>
          <w:rStyle w:val="Hyperlink"/>
          <w:szCs w:val="22"/>
          <w:lang w:val="fr-CH"/>
        </w:rPr>
        <w:fldChar w:fldCharType="end"/>
      </w:r>
      <w:r w:rsidR="008D1C8B" w:rsidRPr="00780094">
        <w:rPr>
          <w:szCs w:val="22"/>
          <w:u w:val="single"/>
          <w:lang w:val="fr-CH"/>
        </w:rPr>
        <w:t xml:space="preserve"> </w:t>
      </w:r>
    </w:p>
    <w:p w14:paraId="2A4BBAD6" w14:textId="77777777" w:rsidR="008D1C8B" w:rsidRPr="00780094" w:rsidRDefault="008D1C8B" w:rsidP="008D1C8B">
      <w:pPr>
        <w:rPr>
          <w:szCs w:val="22"/>
          <w:lang w:val="fr-CH"/>
        </w:rPr>
      </w:pPr>
    </w:p>
    <w:p w14:paraId="364B7BB5" w14:textId="77777777" w:rsidR="008D1C8B" w:rsidRPr="008D1C8B" w:rsidRDefault="008D1C8B" w:rsidP="008D1C8B">
      <w:pPr>
        <w:rPr>
          <w:szCs w:val="22"/>
          <w:lang w:val="en-US"/>
        </w:rPr>
      </w:pPr>
      <w:r w:rsidRPr="008D1C8B">
        <w:rPr>
          <w:szCs w:val="22"/>
          <w:lang w:val="en-US"/>
        </w:rPr>
        <w:t>LE Ngoc Lam (Mr.), Counsellor, Permanent Mission, Geneva</w:t>
      </w:r>
    </w:p>
    <w:p w14:paraId="08D5B20A" w14:textId="77777777" w:rsidR="008D1C8B" w:rsidRPr="008D1C8B" w:rsidRDefault="00D6024D" w:rsidP="008D1C8B">
      <w:pPr>
        <w:rPr>
          <w:szCs w:val="22"/>
          <w:lang w:val="en-US"/>
        </w:rPr>
      </w:pPr>
      <w:r>
        <w:fldChar w:fldCharType="begin"/>
      </w:r>
      <w:r w:rsidRPr="00D6024D">
        <w:rPr>
          <w:lang w:val="en-US"/>
        </w:rPr>
        <w:instrText>HYPERLINK "mailto:lengoclamip@gmail.com"</w:instrText>
      </w:r>
      <w:r>
        <w:fldChar w:fldCharType="separate"/>
      </w:r>
      <w:r w:rsidR="008D1C8B" w:rsidRPr="008D1C8B">
        <w:rPr>
          <w:rStyle w:val="Hyperlink"/>
          <w:szCs w:val="22"/>
          <w:lang w:val="en-US"/>
        </w:rPr>
        <w:t>lengoclamip@gmail.com</w:t>
      </w:r>
      <w:r>
        <w:rPr>
          <w:rStyle w:val="Hyperlink"/>
          <w:szCs w:val="22"/>
          <w:lang w:val="en-US"/>
        </w:rPr>
        <w:fldChar w:fldCharType="end"/>
      </w:r>
      <w:r w:rsidR="008D1C8B" w:rsidRPr="008D1C8B">
        <w:rPr>
          <w:szCs w:val="22"/>
          <w:u w:val="single"/>
          <w:lang w:val="en-US"/>
        </w:rPr>
        <w:t xml:space="preserve"> </w:t>
      </w:r>
    </w:p>
    <w:p w14:paraId="091BD099" w14:textId="77777777" w:rsidR="008D1C8B" w:rsidRPr="008D1C8B" w:rsidRDefault="008D1C8B" w:rsidP="008D1C8B">
      <w:pPr>
        <w:rPr>
          <w:szCs w:val="22"/>
          <w:lang w:val="en-US"/>
        </w:rPr>
      </w:pPr>
    </w:p>
    <w:p w14:paraId="0B1E4272" w14:textId="77777777" w:rsidR="008D1C8B" w:rsidRPr="008D1C8B" w:rsidRDefault="008D1C8B" w:rsidP="008D1C8B">
      <w:pPr>
        <w:rPr>
          <w:szCs w:val="22"/>
          <w:lang w:val="en-US"/>
        </w:rPr>
      </w:pPr>
    </w:p>
    <w:p w14:paraId="22E7C01F" w14:textId="77777777" w:rsidR="008D1C8B" w:rsidRPr="008D1C8B" w:rsidRDefault="008D1C8B" w:rsidP="008D1C8B">
      <w:pPr>
        <w:rPr>
          <w:szCs w:val="22"/>
          <w:u w:val="single"/>
          <w:lang w:val="en-US"/>
        </w:rPr>
      </w:pPr>
      <w:r w:rsidRPr="008D1C8B">
        <w:rPr>
          <w:szCs w:val="22"/>
          <w:u w:val="single"/>
          <w:lang w:val="en-US"/>
        </w:rPr>
        <w:t>YÉMEN/YEMEN</w:t>
      </w:r>
    </w:p>
    <w:p w14:paraId="2FC21B49" w14:textId="77777777" w:rsidR="008D1C8B" w:rsidRPr="008D1C8B" w:rsidRDefault="008D1C8B" w:rsidP="008D1C8B">
      <w:pPr>
        <w:rPr>
          <w:szCs w:val="22"/>
          <w:u w:val="single"/>
          <w:lang w:val="en-US"/>
        </w:rPr>
      </w:pPr>
    </w:p>
    <w:p w14:paraId="449D97EF" w14:textId="77777777" w:rsidR="008D1C8B" w:rsidRPr="008D1C8B" w:rsidRDefault="008D1C8B" w:rsidP="008D1C8B">
      <w:pPr>
        <w:rPr>
          <w:szCs w:val="22"/>
          <w:lang w:val="en-US"/>
        </w:rPr>
      </w:pPr>
      <w:r w:rsidRPr="008D1C8B">
        <w:rPr>
          <w:szCs w:val="22"/>
          <w:lang w:val="en-US"/>
        </w:rPr>
        <w:t>Hamid Mohamed Ali OMAR (Mr.), Counsellor, Permanent Mission, Geneva</w:t>
      </w:r>
    </w:p>
    <w:p w14:paraId="6CDA928C" w14:textId="77777777" w:rsidR="008D1C8B" w:rsidRPr="008D1C8B" w:rsidRDefault="00D6024D" w:rsidP="008D1C8B">
      <w:pPr>
        <w:rPr>
          <w:szCs w:val="22"/>
          <w:lang w:val="en-US"/>
        </w:rPr>
      </w:pPr>
      <w:r>
        <w:fldChar w:fldCharType="begin"/>
      </w:r>
      <w:r w:rsidRPr="00D6024D">
        <w:rPr>
          <w:lang w:val="en-US"/>
        </w:rPr>
        <w:instrText>HYPERLINK "mailto:hamidmaomar@gmail.com"</w:instrText>
      </w:r>
      <w:r>
        <w:fldChar w:fldCharType="separate"/>
      </w:r>
      <w:r w:rsidR="008D1C8B" w:rsidRPr="008D1C8B">
        <w:rPr>
          <w:rStyle w:val="Hyperlink"/>
          <w:szCs w:val="22"/>
          <w:lang w:val="en-US"/>
        </w:rPr>
        <w:t>hamidmaomar@gmail.com</w:t>
      </w:r>
      <w:r>
        <w:rPr>
          <w:rStyle w:val="Hyperlink"/>
          <w:szCs w:val="22"/>
          <w:lang w:val="en-US"/>
        </w:rPr>
        <w:fldChar w:fldCharType="end"/>
      </w:r>
      <w:r w:rsidR="008D1C8B" w:rsidRPr="008D1C8B">
        <w:rPr>
          <w:szCs w:val="22"/>
          <w:u w:val="single"/>
          <w:lang w:val="en-US"/>
        </w:rPr>
        <w:t xml:space="preserve"> </w:t>
      </w:r>
    </w:p>
    <w:p w14:paraId="18350630" w14:textId="77777777" w:rsidR="008D1C8B" w:rsidRPr="008D1C8B" w:rsidRDefault="008D1C8B" w:rsidP="008D1C8B">
      <w:pPr>
        <w:rPr>
          <w:szCs w:val="22"/>
          <w:lang w:val="en-US"/>
        </w:rPr>
      </w:pPr>
    </w:p>
    <w:p w14:paraId="453B26B2" w14:textId="77777777" w:rsidR="008D1C8B" w:rsidRPr="008D1C8B" w:rsidRDefault="008D1C8B" w:rsidP="008D1C8B">
      <w:pPr>
        <w:rPr>
          <w:szCs w:val="22"/>
          <w:lang w:val="en-US"/>
        </w:rPr>
      </w:pPr>
    </w:p>
    <w:p w14:paraId="09484A8B" w14:textId="77777777" w:rsidR="008D1C8B" w:rsidRPr="008D1C8B" w:rsidRDefault="008D1C8B" w:rsidP="008D1C8B">
      <w:pPr>
        <w:rPr>
          <w:szCs w:val="22"/>
          <w:u w:val="single"/>
          <w:lang w:val="en-US"/>
        </w:rPr>
      </w:pPr>
      <w:r w:rsidRPr="008D1C8B">
        <w:rPr>
          <w:szCs w:val="22"/>
          <w:u w:val="single"/>
          <w:lang w:val="en-US"/>
        </w:rPr>
        <w:t>ZIMBABWE</w:t>
      </w:r>
    </w:p>
    <w:p w14:paraId="35605BBD" w14:textId="77777777" w:rsidR="008D1C8B" w:rsidRPr="008D1C8B" w:rsidRDefault="008D1C8B" w:rsidP="008D1C8B">
      <w:pPr>
        <w:rPr>
          <w:szCs w:val="22"/>
          <w:u w:val="single"/>
          <w:lang w:val="en-US"/>
        </w:rPr>
      </w:pPr>
    </w:p>
    <w:p w14:paraId="4CAC1FB3" w14:textId="77777777" w:rsidR="008D1C8B" w:rsidRPr="008D1C8B" w:rsidRDefault="008D1C8B" w:rsidP="008D1C8B">
      <w:pPr>
        <w:rPr>
          <w:szCs w:val="22"/>
          <w:lang w:val="en-US"/>
        </w:rPr>
      </w:pPr>
      <w:r w:rsidRPr="008D1C8B">
        <w:rPr>
          <w:szCs w:val="22"/>
          <w:lang w:val="en-US"/>
        </w:rPr>
        <w:t>Tanyaradzwa Milne MANHOMBO (Mr.), Counsellor, Permanent Mission, Geneva</w:t>
      </w:r>
    </w:p>
    <w:p w14:paraId="0248FF28" w14:textId="77777777" w:rsidR="008D1C8B" w:rsidRDefault="00D6024D" w:rsidP="008D1C8B">
      <w:pPr>
        <w:rPr>
          <w:szCs w:val="22"/>
        </w:rPr>
      </w:pPr>
      <w:hyperlink r:id="rId55" w:history="1">
        <w:r w:rsidR="008D1C8B" w:rsidRPr="00D95F55">
          <w:rPr>
            <w:rStyle w:val="Hyperlink"/>
            <w:szCs w:val="22"/>
          </w:rPr>
          <w:t>tanyamilne2000@yahoo.co.uk</w:t>
        </w:r>
      </w:hyperlink>
      <w:r w:rsidR="008D1C8B">
        <w:rPr>
          <w:szCs w:val="22"/>
          <w:u w:val="single"/>
        </w:rPr>
        <w:t xml:space="preserve"> </w:t>
      </w:r>
    </w:p>
    <w:p w14:paraId="45714EF0" w14:textId="77777777" w:rsidR="008D1C8B" w:rsidRDefault="008D1C8B" w:rsidP="008D1C8B">
      <w:pPr>
        <w:rPr>
          <w:szCs w:val="22"/>
        </w:rPr>
      </w:pPr>
    </w:p>
    <w:p w14:paraId="26EE29E1" w14:textId="77777777" w:rsidR="008D1C8B" w:rsidRDefault="008D1C8B" w:rsidP="008D1C8B">
      <w:pPr>
        <w:rPr>
          <w:szCs w:val="22"/>
        </w:rPr>
      </w:pPr>
    </w:p>
    <w:p w14:paraId="19C95B4E" w14:textId="77777777" w:rsidR="008D1C8B" w:rsidRDefault="008D1C8B" w:rsidP="008D1C8B"/>
    <w:p w14:paraId="5CC08C83" w14:textId="77777777" w:rsidR="008D1C8B" w:rsidRPr="00757E2B" w:rsidRDefault="008D1C8B" w:rsidP="008D1C8B">
      <w:pPr>
        <w:pStyle w:val="ListParagraph"/>
        <w:numPr>
          <w:ilvl w:val="0"/>
          <w:numId w:val="7"/>
        </w:numPr>
        <w:ind w:left="360"/>
        <w:rPr>
          <w:caps/>
          <w:szCs w:val="22"/>
          <w:u w:val="single"/>
          <w:lang w:val="fr-CH"/>
        </w:rPr>
      </w:pPr>
      <w:r w:rsidRPr="00757E2B">
        <w:rPr>
          <w:caps/>
          <w:szCs w:val="22"/>
          <w:u w:val="single"/>
          <w:lang w:val="fr-CH"/>
        </w:rPr>
        <w:t>DÉlÉgation SpÉciale/Special Delegation</w:t>
      </w:r>
    </w:p>
    <w:p w14:paraId="61DB5AE0" w14:textId="77777777" w:rsidR="008D1C8B" w:rsidRPr="00757E2B" w:rsidRDefault="008D1C8B" w:rsidP="008D1C8B"/>
    <w:p w14:paraId="373A22AF" w14:textId="77777777" w:rsidR="008D1C8B" w:rsidRPr="00757E2B" w:rsidRDefault="008D1C8B" w:rsidP="008D1C8B"/>
    <w:p w14:paraId="4C516F36" w14:textId="77777777" w:rsidR="008D1C8B" w:rsidRPr="00757E2B" w:rsidRDefault="008D1C8B" w:rsidP="008D1C8B">
      <w:pPr>
        <w:rPr>
          <w:szCs w:val="22"/>
          <w:u w:val="single"/>
          <w:lang w:val="fr-CH"/>
        </w:rPr>
      </w:pPr>
      <w:r w:rsidRPr="00757E2B">
        <w:rPr>
          <w:szCs w:val="22"/>
          <w:u w:val="single"/>
          <w:lang w:val="fr-CH"/>
        </w:rPr>
        <w:t xml:space="preserve">UNION EUROPÉENNE (UE)/EUROPEAN UNION (EU) </w:t>
      </w:r>
    </w:p>
    <w:p w14:paraId="6B244A13" w14:textId="77777777" w:rsidR="008D1C8B" w:rsidRPr="00757E2B" w:rsidRDefault="008D1C8B" w:rsidP="008D1C8B">
      <w:pPr>
        <w:rPr>
          <w:szCs w:val="22"/>
          <w:u w:val="single"/>
          <w:lang w:val="fr-CH"/>
        </w:rPr>
      </w:pPr>
    </w:p>
    <w:p w14:paraId="6A3AA479" w14:textId="77777777" w:rsidR="008D1C8B" w:rsidRPr="008D1C8B" w:rsidRDefault="008D1C8B" w:rsidP="008D1C8B">
      <w:pPr>
        <w:rPr>
          <w:szCs w:val="22"/>
          <w:lang w:val="en-US"/>
        </w:rPr>
      </w:pPr>
      <w:r w:rsidRPr="008D1C8B">
        <w:rPr>
          <w:szCs w:val="22"/>
          <w:lang w:val="en-US"/>
        </w:rPr>
        <w:t>Oscar MONDEJAR ORTUÑO (Mr.), Minister-Counsellor, Permanent Delegation, Geneva</w:t>
      </w:r>
    </w:p>
    <w:p w14:paraId="66C4B39C" w14:textId="77777777" w:rsidR="008D1C8B" w:rsidRPr="008D1C8B" w:rsidRDefault="008D1C8B" w:rsidP="008D1C8B">
      <w:pPr>
        <w:rPr>
          <w:szCs w:val="22"/>
          <w:lang w:val="en-US"/>
        </w:rPr>
      </w:pPr>
    </w:p>
    <w:p w14:paraId="232B58F7" w14:textId="77777777" w:rsidR="008D1C8B" w:rsidRPr="008D1C8B" w:rsidRDefault="008D1C8B" w:rsidP="008D1C8B">
      <w:pPr>
        <w:rPr>
          <w:szCs w:val="22"/>
          <w:lang w:val="en-US"/>
        </w:rPr>
      </w:pPr>
      <w:r w:rsidRPr="008D1C8B">
        <w:rPr>
          <w:szCs w:val="22"/>
          <w:lang w:val="en-US"/>
        </w:rPr>
        <w:t>Ana GARCÍA PÉREZ (Ms.), Policy Officer, Directorate-General for Internal Market, Industry, Entrepreneurship and SMEs, European Commission, Brussels</w:t>
      </w:r>
    </w:p>
    <w:p w14:paraId="5100C7C8" w14:textId="77777777" w:rsidR="008D1C8B" w:rsidRPr="008D1C8B" w:rsidRDefault="008D1C8B" w:rsidP="008D1C8B">
      <w:pPr>
        <w:rPr>
          <w:szCs w:val="22"/>
          <w:lang w:val="en-US"/>
        </w:rPr>
      </w:pPr>
    </w:p>
    <w:p w14:paraId="25FD2B82" w14:textId="77777777" w:rsidR="008D1C8B" w:rsidRPr="008D1C8B" w:rsidRDefault="008D1C8B" w:rsidP="008D1C8B">
      <w:pPr>
        <w:rPr>
          <w:szCs w:val="22"/>
          <w:lang w:val="en-US"/>
        </w:rPr>
      </w:pPr>
    </w:p>
    <w:p w14:paraId="7C7AEA9F" w14:textId="321BFAEA" w:rsidR="00C650ED" w:rsidRDefault="00C650ED">
      <w:pPr>
        <w:rPr>
          <w:szCs w:val="22"/>
          <w:lang w:val="en-US"/>
        </w:rPr>
      </w:pPr>
      <w:r>
        <w:rPr>
          <w:szCs w:val="22"/>
          <w:lang w:val="en-US"/>
        </w:rPr>
        <w:br w:type="page"/>
      </w:r>
    </w:p>
    <w:p w14:paraId="1287D225" w14:textId="77777777" w:rsidR="008D1C8B" w:rsidRPr="009B1C2A" w:rsidRDefault="008D1C8B" w:rsidP="008D1C8B">
      <w:pPr>
        <w:pStyle w:val="ListParagraph"/>
        <w:numPr>
          <w:ilvl w:val="0"/>
          <w:numId w:val="7"/>
        </w:numPr>
        <w:ind w:left="450" w:hanging="450"/>
        <w:rPr>
          <w:caps/>
          <w:sz w:val="24"/>
        </w:rPr>
      </w:pPr>
      <w:r w:rsidRPr="009B1C2A">
        <w:rPr>
          <w:szCs w:val="22"/>
          <w:u w:val="single"/>
        </w:rPr>
        <w:lastRenderedPageBreak/>
        <w:t>OBSERVATEURS/OBSERVERS</w:t>
      </w:r>
    </w:p>
    <w:p w14:paraId="7F959CFF" w14:textId="77777777" w:rsidR="008D1C8B" w:rsidRDefault="008D1C8B" w:rsidP="008D1C8B"/>
    <w:p w14:paraId="29B4CE63" w14:textId="77777777" w:rsidR="008D1C8B" w:rsidRDefault="008D1C8B" w:rsidP="008D1C8B"/>
    <w:p w14:paraId="185E673C" w14:textId="77777777" w:rsidR="008D1C8B" w:rsidRPr="00FA13B6" w:rsidRDefault="008D1C8B" w:rsidP="008D1C8B">
      <w:pPr>
        <w:rPr>
          <w:u w:val="single"/>
        </w:rPr>
      </w:pPr>
      <w:r w:rsidRPr="00FA13B6">
        <w:rPr>
          <w:u w:val="single"/>
        </w:rPr>
        <w:t>PALESTINE</w:t>
      </w:r>
    </w:p>
    <w:p w14:paraId="78AB3645" w14:textId="77777777" w:rsidR="008D1C8B" w:rsidRPr="00D5322F" w:rsidRDefault="008D1C8B" w:rsidP="008D1C8B">
      <w:pPr>
        <w:rPr>
          <w:highlight w:val="yellow"/>
        </w:rPr>
      </w:pPr>
    </w:p>
    <w:p w14:paraId="5B4DEE39" w14:textId="77777777" w:rsidR="008D1C8B" w:rsidRPr="008D1C8B" w:rsidRDefault="008D1C8B" w:rsidP="008D1C8B">
      <w:pPr>
        <w:rPr>
          <w:szCs w:val="22"/>
          <w:lang w:val="en-US"/>
        </w:rPr>
      </w:pPr>
      <w:proofErr w:type="spellStart"/>
      <w:r w:rsidRPr="008D1C8B">
        <w:rPr>
          <w:szCs w:val="22"/>
          <w:lang w:val="en-US"/>
        </w:rPr>
        <w:t>Rajaa</w:t>
      </w:r>
      <w:proofErr w:type="spellEnd"/>
      <w:r w:rsidRPr="008D1C8B">
        <w:rPr>
          <w:szCs w:val="22"/>
          <w:lang w:val="en-US"/>
        </w:rPr>
        <w:t xml:space="preserve"> JAWAADA (Ms.), General Director, Intellectual Property, Registrar of Trademarks and Patent, General Directorate of Intellectual Property, Ministry of National Economy, Ramallah</w:t>
      </w:r>
    </w:p>
    <w:p w14:paraId="57B8F5F8" w14:textId="77777777" w:rsidR="008D1C8B" w:rsidRDefault="00D6024D" w:rsidP="008D1C8B">
      <w:pPr>
        <w:rPr>
          <w:szCs w:val="22"/>
        </w:rPr>
      </w:pPr>
      <w:hyperlink r:id="rId56" w:history="1">
        <w:r w:rsidR="008D1C8B" w:rsidRPr="00D95F55">
          <w:rPr>
            <w:rStyle w:val="Hyperlink"/>
            <w:szCs w:val="22"/>
          </w:rPr>
          <w:t>rajakh@mne.gov.ps</w:t>
        </w:r>
      </w:hyperlink>
      <w:r w:rsidR="008D1C8B">
        <w:rPr>
          <w:szCs w:val="22"/>
          <w:u w:val="single"/>
        </w:rPr>
        <w:t xml:space="preserve"> </w:t>
      </w:r>
    </w:p>
    <w:p w14:paraId="6DC10F32" w14:textId="77777777" w:rsidR="008D1C8B" w:rsidRDefault="008D1C8B" w:rsidP="008D1C8B">
      <w:pPr>
        <w:rPr>
          <w:szCs w:val="22"/>
        </w:rPr>
      </w:pPr>
    </w:p>
    <w:p w14:paraId="2270E4C8" w14:textId="77777777" w:rsidR="008D1C8B" w:rsidRDefault="008D1C8B" w:rsidP="008D1C8B">
      <w:pPr>
        <w:rPr>
          <w:szCs w:val="22"/>
        </w:rPr>
      </w:pPr>
    </w:p>
    <w:p w14:paraId="60058A9F" w14:textId="77777777" w:rsidR="008D1C8B" w:rsidRDefault="008D1C8B" w:rsidP="008D1C8B"/>
    <w:p w14:paraId="4FA3D7EB" w14:textId="77777777" w:rsidR="008D1C8B" w:rsidRDefault="008D1C8B" w:rsidP="008D1C8B">
      <w:pPr>
        <w:pStyle w:val="Heading1"/>
        <w:numPr>
          <w:ilvl w:val="0"/>
          <w:numId w:val="7"/>
        </w:numPr>
        <w:spacing w:before="0" w:after="0"/>
        <w:ind w:left="360"/>
        <w:rPr>
          <w:b w:val="0"/>
          <w:szCs w:val="22"/>
          <w:u w:val="single"/>
          <w:lang w:val="fr-CH"/>
        </w:rPr>
      </w:pPr>
      <w:r w:rsidRPr="006115DC">
        <w:rPr>
          <w:b w:val="0"/>
          <w:szCs w:val="22"/>
          <w:u w:val="single"/>
          <w:lang w:val="fr-CH"/>
        </w:rPr>
        <w:t xml:space="preserve">ORGANISATIONS INTERGOUVERNEMENTALES/ </w:t>
      </w:r>
      <w:r w:rsidRPr="006115DC">
        <w:rPr>
          <w:b w:val="0"/>
          <w:szCs w:val="22"/>
          <w:u w:val="single"/>
          <w:lang w:val="fr-CH"/>
        </w:rPr>
        <w:br/>
        <w:t>INTERGOVERNMENTAL ORGANIZATIONS</w:t>
      </w:r>
    </w:p>
    <w:p w14:paraId="5B9F2A43" w14:textId="77777777" w:rsidR="008D1C8B" w:rsidRDefault="008D1C8B" w:rsidP="008D1C8B">
      <w:pPr>
        <w:rPr>
          <w:lang w:val="fr-CH"/>
        </w:rPr>
      </w:pPr>
    </w:p>
    <w:p w14:paraId="042528A8" w14:textId="77777777" w:rsidR="008D1C8B" w:rsidRDefault="008D1C8B" w:rsidP="008D1C8B">
      <w:pPr>
        <w:rPr>
          <w:lang w:val="fr-CH"/>
        </w:rPr>
      </w:pPr>
    </w:p>
    <w:p w14:paraId="2095601E" w14:textId="77777777" w:rsidR="008D1C8B" w:rsidRPr="00FA13B6" w:rsidRDefault="008D1C8B" w:rsidP="008D1C8B">
      <w:pPr>
        <w:rPr>
          <w:szCs w:val="22"/>
          <w:u w:val="single"/>
          <w:lang w:val="fr-CH"/>
        </w:rPr>
      </w:pPr>
      <w:r w:rsidRPr="00FA13B6">
        <w:rPr>
          <w:szCs w:val="22"/>
          <w:u w:val="single"/>
          <w:lang w:val="fr-CH"/>
        </w:rPr>
        <w:t xml:space="preserve">CENTRE SUD (CS)/SOUTH CENTRE (SC) </w:t>
      </w:r>
    </w:p>
    <w:p w14:paraId="1D952363" w14:textId="77777777" w:rsidR="008D1C8B" w:rsidRPr="00FA13B6" w:rsidRDefault="008D1C8B" w:rsidP="008D1C8B">
      <w:pPr>
        <w:rPr>
          <w:szCs w:val="22"/>
          <w:u w:val="single"/>
          <w:lang w:val="fr-CH"/>
        </w:rPr>
      </w:pPr>
    </w:p>
    <w:p w14:paraId="7D7B4130" w14:textId="77777777" w:rsidR="008D1C8B" w:rsidRPr="008D1C8B" w:rsidRDefault="008D1C8B" w:rsidP="008D1C8B">
      <w:pPr>
        <w:rPr>
          <w:szCs w:val="22"/>
          <w:lang w:val="en-US"/>
        </w:rPr>
      </w:pPr>
      <w:r w:rsidRPr="008D1C8B">
        <w:rPr>
          <w:szCs w:val="22"/>
          <w:lang w:val="en-US"/>
        </w:rPr>
        <w:t>Viviana MUÑOZ T</w:t>
      </w:r>
      <w:r w:rsidRPr="008D1C8B">
        <w:rPr>
          <w:lang w:val="en-US"/>
        </w:rPr>
        <w:t>É</w:t>
      </w:r>
      <w:r w:rsidRPr="008D1C8B">
        <w:rPr>
          <w:szCs w:val="22"/>
          <w:lang w:val="en-US"/>
        </w:rPr>
        <w:t xml:space="preserve">LLEZ (Ms.), Coordinator, Health, Intellectual Property and Biodiversity </w:t>
      </w:r>
      <w:proofErr w:type="spellStart"/>
      <w:r w:rsidRPr="008D1C8B">
        <w:rPr>
          <w:szCs w:val="22"/>
          <w:lang w:val="en-US"/>
        </w:rPr>
        <w:t>Programme</w:t>
      </w:r>
      <w:proofErr w:type="spellEnd"/>
      <w:r w:rsidRPr="008D1C8B">
        <w:rPr>
          <w:szCs w:val="22"/>
          <w:lang w:val="en-US"/>
        </w:rPr>
        <w:t xml:space="preserve"> (HIPB), Geneva</w:t>
      </w:r>
    </w:p>
    <w:p w14:paraId="7C80BF6D" w14:textId="77777777" w:rsidR="008D1C8B" w:rsidRPr="008D1C8B" w:rsidRDefault="00D6024D" w:rsidP="008D1C8B">
      <w:pPr>
        <w:rPr>
          <w:szCs w:val="22"/>
          <w:u w:val="single"/>
          <w:lang w:val="en-US"/>
        </w:rPr>
      </w:pPr>
      <w:r>
        <w:fldChar w:fldCharType="begin"/>
      </w:r>
      <w:r w:rsidRPr="00D6024D">
        <w:rPr>
          <w:lang w:val="en-US"/>
        </w:rPr>
        <w:instrText>HYPERLINK "mail</w:instrText>
      </w:r>
      <w:r w:rsidRPr="00D6024D">
        <w:rPr>
          <w:lang w:val="en-US"/>
        </w:rPr>
        <w:instrText>to:munoz@southcentre.int"</w:instrText>
      </w:r>
      <w:r>
        <w:fldChar w:fldCharType="separate"/>
      </w:r>
      <w:r w:rsidR="008D1C8B" w:rsidRPr="008D1C8B">
        <w:rPr>
          <w:rStyle w:val="Hyperlink"/>
          <w:szCs w:val="22"/>
          <w:lang w:val="en-US"/>
        </w:rPr>
        <w:t>munoz@southcentre.int</w:t>
      </w:r>
      <w:r>
        <w:rPr>
          <w:rStyle w:val="Hyperlink"/>
          <w:szCs w:val="22"/>
          <w:lang w:val="en-US"/>
        </w:rPr>
        <w:fldChar w:fldCharType="end"/>
      </w:r>
    </w:p>
    <w:p w14:paraId="723CB580" w14:textId="77777777" w:rsidR="008D1C8B" w:rsidRPr="008D1C8B" w:rsidRDefault="008D1C8B" w:rsidP="008D1C8B">
      <w:pPr>
        <w:rPr>
          <w:szCs w:val="22"/>
          <w:lang w:val="en-US"/>
        </w:rPr>
      </w:pPr>
    </w:p>
    <w:p w14:paraId="1E0BE7EA" w14:textId="77777777" w:rsidR="008D1C8B" w:rsidRPr="008D1C8B" w:rsidRDefault="008D1C8B" w:rsidP="008D1C8B">
      <w:pPr>
        <w:rPr>
          <w:szCs w:val="22"/>
          <w:lang w:val="en-US"/>
        </w:rPr>
      </w:pPr>
      <w:proofErr w:type="spellStart"/>
      <w:r w:rsidRPr="008D1C8B">
        <w:rPr>
          <w:szCs w:val="22"/>
          <w:lang w:val="en-US"/>
        </w:rPr>
        <w:t>Nirmalya</w:t>
      </w:r>
      <w:proofErr w:type="spellEnd"/>
      <w:r w:rsidRPr="008D1C8B">
        <w:rPr>
          <w:szCs w:val="22"/>
          <w:lang w:val="en-US"/>
        </w:rPr>
        <w:t xml:space="preserve"> SYAM (Mr.), Senior </w:t>
      </w:r>
      <w:proofErr w:type="spellStart"/>
      <w:r w:rsidRPr="008D1C8B">
        <w:rPr>
          <w:szCs w:val="22"/>
          <w:lang w:val="en-US"/>
        </w:rPr>
        <w:t>Programme</w:t>
      </w:r>
      <w:proofErr w:type="spellEnd"/>
      <w:r w:rsidRPr="008D1C8B">
        <w:rPr>
          <w:szCs w:val="22"/>
          <w:lang w:val="en-US"/>
        </w:rPr>
        <w:t xml:space="preserve"> Officer, Health, Intellectual Property and Biodiversity </w:t>
      </w:r>
      <w:proofErr w:type="spellStart"/>
      <w:r w:rsidRPr="008D1C8B">
        <w:rPr>
          <w:szCs w:val="22"/>
          <w:lang w:val="en-US"/>
        </w:rPr>
        <w:t>Programme</w:t>
      </w:r>
      <w:proofErr w:type="spellEnd"/>
      <w:r w:rsidRPr="008D1C8B">
        <w:rPr>
          <w:szCs w:val="22"/>
          <w:lang w:val="en-US"/>
        </w:rPr>
        <w:t xml:space="preserve"> (HIPB), Geneva</w:t>
      </w:r>
    </w:p>
    <w:p w14:paraId="49CCAB96" w14:textId="77777777" w:rsidR="008D1C8B" w:rsidRPr="008D1C8B" w:rsidRDefault="00D6024D" w:rsidP="008D1C8B">
      <w:pPr>
        <w:rPr>
          <w:szCs w:val="22"/>
          <w:u w:val="single"/>
          <w:lang w:val="en-US"/>
        </w:rPr>
      </w:pPr>
      <w:r>
        <w:fldChar w:fldCharType="begin"/>
      </w:r>
      <w:r w:rsidRPr="00D6024D">
        <w:rPr>
          <w:lang w:val="en-US"/>
        </w:rPr>
        <w:instrText>HYPERLINK "mailto:syam@southcentre.int"</w:instrText>
      </w:r>
      <w:r>
        <w:fldChar w:fldCharType="separate"/>
      </w:r>
      <w:r w:rsidR="008D1C8B" w:rsidRPr="008D1C8B">
        <w:rPr>
          <w:rStyle w:val="Hyperlink"/>
          <w:szCs w:val="22"/>
          <w:lang w:val="en-US"/>
        </w:rPr>
        <w:t>syam@southcentre.int</w:t>
      </w:r>
      <w:r>
        <w:rPr>
          <w:rStyle w:val="Hyperlink"/>
          <w:szCs w:val="22"/>
          <w:lang w:val="en-US"/>
        </w:rPr>
        <w:fldChar w:fldCharType="end"/>
      </w:r>
      <w:r w:rsidR="008D1C8B" w:rsidRPr="008D1C8B">
        <w:rPr>
          <w:szCs w:val="22"/>
          <w:u w:val="single"/>
          <w:lang w:val="en-US"/>
        </w:rPr>
        <w:t xml:space="preserve"> </w:t>
      </w:r>
    </w:p>
    <w:p w14:paraId="4BDF8071" w14:textId="77777777" w:rsidR="008D1C8B" w:rsidRPr="008D1C8B" w:rsidRDefault="008D1C8B" w:rsidP="008D1C8B">
      <w:pPr>
        <w:rPr>
          <w:szCs w:val="22"/>
          <w:lang w:val="en-US"/>
        </w:rPr>
      </w:pPr>
    </w:p>
    <w:p w14:paraId="584F5EEB" w14:textId="77777777" w:rsidR="008D1C8B" w:rsidRPr="008D1C8B" w:rsidRDefault="008D1C8B" w:rsidP="008D1C8B">
      <w:pPr>
        <w:rPr>
          <w:szCs w:val="22"/>
          <w:lang w:val="en-US"/>
        </w:rPr>
      </w:pPr>
      <w:r w:rsidRPr="008D1C8B">
        <w:rPr>
          <w:szCs w:val="22"/>
          <w:lang w:val="en-US"/>
        </w:rPr>
        <w:t xml:space="preserve">Vitor IDO (Mr.), </w:t>
      </w:r>
      <w:proofErr w:type="spellStart"/>
      <w:r w:rsidRPr="008D1C8B">
        <w:rPr>
          <w:szCs w:val="22"/>
          <w:lang w:val="en-US"/>
        </w:rPr>
        <w:t>Programme</w:t>
      </w:r>
      <w:proofErr w:type="spellEnd"/>
      <w:r w:rsidRPr="008D1C8B">
        <w:rPr>
          <w:szCs w:val="22"/>
          <w:lang w:val="en-US"/>
        </w:rPr>
        <w:t xml:space="preserve"> Officer, Health, Intellectual Property and Biodiversity </w:t>
      </w:r>
      <w:proofErr w:type="spellStart"/>
      <w:r w:rsidRPr="008D1C8B">
        <w:rPr>
          <w:szCs w:val="22"/>
          <w:lang w:val="en-US"/>
        </w:rPr>
        <w:t>Programme</w:t>
      </w:r>
      <w:proofErr w:type="spellEnd"/>
      <w:r w:rsidRPr="008D1C8B">
        <w:rPr>
          <w:szCs w:val="22"/>
          <w:lang w:val="en-US"/>
        </w:rPr>
        <w:t> (HIPB), Geneva</w:t>
      </w:r>
    </w:p>
    <w:p w14:paraId="77F93E7A" w14:textId="77777777" w:rsidR="008D1C8B" w:rsidRPr="00917A8E" w:rsidRDefault="00D6024D" w:rsidP="008D1C8B">
      <w:pPr>
        <w:rPr>
          <w:szCs w:val="22"/>
          <w:lang w:val="fr-CH"/>
        </w:rPr>
      </w:pPr>
      <w:r>
        <w:fldChar w:fldCharType="begin"/>
      </w:r>
      <w:r w:rsidRPr="00D6024D">
        <w:rPr>
          <w:lang w:val="en-US"/>
        </w:rPr>
        <w:instrText>HYPERLINK "mailto:ido@southcentre.int"</w:instrText>
      </w:r>
      <w:r>
        <w:fldChar w:fldCharType="separate"/>
      </w:r>
      <w:r w:rsidR="008D1C8B" w:rsidRPr="00917A8E">
        <w:rPr>
          <w:rStyle w:val="Hyperlink"/>
          <w:szCs w:val="22"/>
          <w:lang w:val="fr-CH"/>
        </w:rPr>
        <w:t>ido@southcentre.int</w:t>
      </w:r>
      <w:r>
        <w:rPr>
          <w:rStyle w:val="Hyperlink"/>
          <w:szCs w:val="22"/>
          <w:lang w:val="fr-CH"/>
        </w:rPr>
        <w:fldChar w:fldCharType="end"/>
      </w:r>
      <w:r w:rsidR="008D1C8B" w:rsidRPr="00917A8E">
        <w:rPr>
          <w:szCs w:val="22"/>
          <w:u w:val="single"/>
          <w:lang w:val="fr-CH"/>
        </w:rPr>
        <w:t xml:space="preserve"> </w:t>
      </w:r>
    </w:p>
    <w:p w14:paraId="2FDEB7BF" w14:textId="77777777" w:rsidR="008D1C8B" w:rsidRPr="00917A8E" w:rsidRDefault="008D1C8B" w:rsidP="008D1C8B">
      <w:pPr>
        <w:rPr>
          <w:szCs w:val="22"/>
          <w:lang w:val="fr-CH"/>
        </w:rPr>
      </w:pPr>
    </w:p>
    <w:p w14:paraId="0E3BE3BF" w14:textId="77777777" w:rsidR="008D1C8B" w:rsidRPr="00BE77C2" w:rsidRDefault="008D1C8B" w:rsidP="008D1C8B">
      <w:pPr>
        <w:rPr>
          <w:szCs w:val="22"/>
          <w:lang w:val="fr-CH"/>
        </w:rPr>
      </w:pPr>
    </w:p>
    <w:p w14:paraId="2A9CC332" w14:textId="77777777" w:rsidR="008D1C8B" w:rsidRPr="00BE77C2" w:rsidRDefault="008D1C8B" w:rsidP="008D1C8B">
      <w:pPr>
        <w:rPr>
          <w:szCs w:val="22"/>
          <w:u w:val="single"/>
          <w:lang w:val="fr-CH"/>
        </w:rPr>
      </w:pPr>
      <w:r w:rsidRPr="00BE77C2">
        <w:rPr>
          <w:szCs w:val="22"/>
          <w:u w:val="single"/>
          <w:lang w:val="fr-CH"/>
        </w:rPr>
        <w:t xml:space="preserve">L'UNION AFRICAINE (UA)/AFRICAN UNION (AU) </w:t>
      </w:r>
    </w:p>
    <w:p w14:paraId="5AF92077" w14:textId="77777777" w:rsidR="008D1C8B" w:rsidRPr="00BE77C2" w:rsidRDefault="008D1C8B" w:rsidP="008D1C8B">
      <w:pPr>
        <w:rPr>
          <w:szCs w:val="22"/>
          <w:u w:val="single"/>
          <w:lang w:val="fr-CH"/>
        </w:rPr>
      </w:pPr>
    </w:p>
    <w:p w14:paraId="225F6420" w14:textId="77777777" w:rsidR="008D1C8B" w:rsidRPr="008D1C8B" w:rsidRDefault="008D1C8B" w:rsidP="008D1C8B">
      <w:pPr>
        <w:rPr>
          <w:szCs w:val="22"/>
          <w:lang w:val="en-US"/>
        </w:rPr>
      </w:pPr>
      <w:r w:rsidRPr="008D1C8B">
        <w:rPr>
          <w:szCs w:val="22"/>
          <w:lang w:val="en-US"/>
        </w:rPr>
        <w:t>Georges</w:t>
      </w:r>
      <w:r w:rsidRPr="008D1C8B">
        <w:rPr>
          <w:szCs w:val="22"/>
          <w:lang w:val="en-US"/>
        </w:rPr>
        <w:noBreakHyphen/>
      </w:r>
      <w:proofErr w:type="spellStart"/>
      <w:r w:rsidRPr="008D1C8B">
        <w:rPr>
          <w:szCs w:val="22"/>
          <w:lang w:val="en-US"/>
        </w:rPr>
        <w:t>Rémi</w:t>
      </w:r>
      <w:proofErr w:type="spellEnd"/>
      <w:r w:rsidRPr="008D1C8B">
        <w:rPr>
          <w:szCs w:val="22"/>
          <w:lang w:val="en-US"/>
        </w:rPr>
        <w:t xml:space="preserve"> NAMEKONG (M.), Minister</w:t>
      </w:r>
      <w:r w:rsidRPr="008D1C8B">
        <w:rPr>
          <w:szCs w:val="22"/>
          <w:lang w:val="en-US"/>
        </w:rPr>
        <w:noBreakHyphen/>
        <w:t>Counselor, Permanent Delegation, Geneva</w:t>
      </w:r>
    </w:p>
    <w:p w14:paraId="4090F2DF" w14:textId="77777777" w:rsidR="008D1C8B" w:rsidRPr="008D1C8B" w:rsidRDefault="008D1C8B" w:rsidP="008D1C8B">
      <w:pPr>
        <w:rPr>
          <w:szCs w:val="22"/>
          <w:lang w:val="en-US"/>
        </w:rPr>
      </w:pPr>
    </w:p>
    <w:p w14:paraId="13C22749" w14:textId="77777777" w:rsidR="008D1C8B" w:rsidRPr="008D1C8B" w:rsidRDefault="008D1C8B" w:rsidP="008D1C8B">
      <w:pPr>
        <w:rPr>
          <w:szCs w:val="22"/>
          <w:lang w:val="en-US"/>
        </w:rPr>
      </w:pPr>
      <w:r w:rsidRPr="008D1C8B">
        <w:rPr>
          <w:szCs w:val="22"/>
          <w:lang w:val="en-US"/>
        </w:rPr>
        <w:t>Margo BAGLEY (Ms.), Expert, Atlanta</w:t>
      </w:r>
    </w:p>
    <w:p w14:paraId="1A69DFEF" w14:textId="77777777" w:rsidR="008D1C8B" w:rsidRPr="008D1C8B" w:rsidRDefault="00D6024D" w:rsidP="008D1C8B">
      <w:pPr>
        <w:rPr>
          <w:szCs w:val="22"/>
          <w:lang w:val="en-US"/>
        </w:rPr>
      </w:pPr>
      <w:r>
        <w:fldChar w:fldCharType="begin"/>
      </w:r>
      <w:r w:rsidRPr="00D6024D">
        <w:rPr>
          <w:lang w:val="en-US"/>
        </w:rPr>
        <w:instrText>HYPERLINK "mailto:mbagley@emory.edu"</w:instrText>
      </w:r>
      <w:r>
        <w:fldChar w:fldCharType="separate"/>
      </w:r>
      <w:r w:rsidR="008D1C8B" w:rsidRPr="008D1C8B">
        <w:rPr>
          <w:rStyle w:val="Hyperlink"/>
          <w:szCs w:val="22"/>
          <w:lang w:val="en-US"/>
        </w:rPr>
        <w:t>mbagley@emory.edu</w:t>
      </w:r>
      <w:r>
        <w:rPr>
          <w:rStyle w:val="Hyperlink"/>
          <w:szCs w:val="22"/>
          <w:lang w:val="en-US"/>
        </w:rPr>
        <w:fldChar w:fldCharType="end"/>
      </w:r>
      <w:r w:rsidR="008D1C8B" w:rsidRPr="008D1C8B">
        <w:rPr>
          <w:szCs w:val="22"/>
          <w:u w:val="single"/>
          <w:lang w:val="en-US"/>
        </w:rPr>
        <w:t xml:space="preserve"> </w:t>
      </w:r>
    </w:p>
    <w:p w14:paraId="6AC08114" w14:textId="77777777" w:rsidR="008D1C8B" w:rsidRPr="008D1C8B" w:rsidRDefault="008D1C8B" w:rsidP="008D1C8B">
      <w:pPr>
        <w:rPr>
          <w:szCs w:val="22"/>
          <w:lang w:val="en-US"/>
        </w:rPr>
      </w:pPr>
    </w:p>
    <w:p w14:paraId="7624D160" w14:textId="77777777" w:rsidR="008D1C8B" w:rsidRPr="008D1C8B" w:rsidRDefault="008D1C8B" w:rsidP="008D1C8B">
      <w:pPr>
        <w:rPr>
          <w:szCs w:val="22"/>
          <w:lang w:val="en-US"/>
        </w:rPr>
      </w:pPr>
    </w:p>
    <w:p w14:paraId="7D814C67" w14:textId="77777777" w:rsidR="008D1C8B" w:rsidRPr="008D1C8B" w:rsidRDefault="008D1C8B" w:rsidP="008D1C8B">
      <w:pPr>
        <w:rPr>
          <w:szCs w:val="22"/>
          <w:u w:val="single"/>
          <w:lang w:val="en-US"/>
        </w:rPr>
      </w:pPr>
      <w:r w:rsidRPr="008D1C8B">
        <w:rPr>
          <w:szCs w:val="22"/>
          <w:u w:val="single"/>
          <w:lang w:val="en-US"/>
        </w:rPr>
        <w:t xml:space="preserve">OFFICE DES BREVETS DU CONSEIL DE COOPÉRATION DES ÉTATS ARABES DU GOLFE (CCG)/PATENT OFFICE OF THE COOPERATION COUNCIL FOR THE ARAB STATES OF THE GULF (GCC PATENT OFFICE) </w:t>
      </w:r>
    </w:p>
    <w:p w14:paraId="645D076C" w14:textId="77777777" w:rsidR="008D1C8B" w:rsidRPr="008D1C8B" w:rsidRDefault="008D1C8B" w:rsidP="008D1C8B">
      <w:pPr>
        <w:rPr>
          <w:szCs w:val="22"/>
          <w:u w:val="single"/>
          <w:lang w:val="en-US"/>
        </w:rPr>
      </w:pPr>
    </w:p>
    <w:p w14:paraId="5FF2ABC0" w14:textId="77777777" w:rsidR="008D1C8B" w:rsidRPr="00404A56" w:rsidRDefault="008D1C8B" w:rsidP="008D1C8B">
      <w:pPr>
        <w:rPr>
          <w:szCs w:val="22"/>
          <w:lang w:val="fr-CH"/>
        </w:rPr>
      </w:pPr>
      <w:r w:rsidRPr="00404A56">
        <w:rPr>
          <w:szCs w:val="22"/>
          <w:lang w:val="fr-CH"/>
        </w:rPr>
        <w:t>Faisal ALJARDAN (Mr.), Patent Examiner, Riyadh</w:t>
      </w:r>
    </w:p>
    <w:p w14:paraId="7BB3C5B4" w14:textId="77777777" w:rsidR="008D1C8B" w:rsidRPr="00404A56" w:rsidRDefault="00D6024D" w:rsidP="008D1C8B">
      <w:pPr>
        <w:rPr>
          <w:szCs w:val="22"/>
          <w:lang w:val="fr-CH"/>
        </w:rPr>
      </w:pPr>
      <w:r>
        <w:fldChar w:fldCharType="begin"/>
      </w:r>
      <w:r w:rsidRPr="00D6024D">
        <w:rPr>
          <w:lang w:val="en-US"/>
        </w:rPr>
        <w:instrText>HYPERLINK "mailto:faljardan@gccsg.o</w:instrText>
      </w:r>
      <w:r w:rsidRPr="00D6024D">
        <w:rPr>
          <w:lang w:val="en-US"/>
        </w:rPr>
        <w:instrText>rg"</w:instrText>
      </w:r>
      <w:r>
        <w:fldChar w:fldCharType="separate"/>
      </w:r>
      <w:r w:rsidR="008D1C8B" w:rsidRPr="00404A56">
        <w:rPr>
          <w:rStyle w:val="Hyperlink"/>
          <w:szCs w:val="22"/>
          <w:lang w:val="fr-CH"/>
        </w:rPr>
        <w:t>faljardan@gccsg.org</w:t>
      </w:r>
      <w:r>
        <w:rPr>
          <w:rStyle w:val="Hyperlink"/>
          <w:szCs w:val="22"/>
          <w:lang w:val="fr-CH"/>
        </w:rPr>
        <w:fldChar w:fldCharType="end"/>
      </w:r>
      <w:r w:rsidR="008D1C8B" w:rsidRPr="00404A56">
        <w:rPr>
          <w:szCs w:val="22"/>
          <w:u w:val="single"/>
          <w:lang w:val="fr-CH"/>
        </w:rPr>
        <w:t xml:space="preserve"> </w:t>
      </w:r>
    </w:p>
    <w:p w14:paraId="3AB48C3E" w14:textId="77777777" w:rsidR="008D1C8B" w:rsidRDefault="008D1C8B" w:rsidP="008D1C8B">
      <w:pPr>
        <w:rPr>
          <w:szCs w:val="22"/>
          <w:lang w:val="fr-CH"/>
        </w:rPr>
      </w:pPr>
    </w:p>
    <w:p w14:paraId="3B74F81F" w14:textId="77777777" w:rsidR="008D1C8B" w:rsidRDefault="008D1C8B" w:rsidP="008D1C8B">
      <w:pPr>
        <w:rPr>
          <w:szCs w:val="22"/>
          <w:lang w:val="fr-CH"/>
        </w:rPr>
      </w:pPr>
    </w:p>
    <w:p w14:paraId="115F8FB0" w14:textId="77777777" w:rsidR="008D1C8B" w:rsidRPr="00ED2888" w:rsidRDefault="008D1C8B" w:rsidP="008D1C8B">
      <w:pPr>
        <w:rPr>
          <w:szCs w:val="22"/>
          <w:u w:val="single"/>
          <w:lang w:val="fr-CH"/>
        </w:rPr>
      </w:pPr>
      <w:r w:rsidRPr="00ED2888">
        <w:rPr>
          <w:szCs w:val="22"/>
          <w:u w:val="single"/>
          <w:lang w:val="fr-CH"/>
        </w:rPr>
        <w:t xml:space="preserve">ORGANISATION DES NATIONS UNIES (ONU)/UNITED NATIONS (UN) </w:t>
      </w:r>
    </w:p>
    <w:p w14:paraId="1A17FEEC" w14:textId="77777777" w:rsidR="008D1C8B" w:rsidRPr="00ED2888" w:rsidRDefault="008D1C8B" w:rsidP="008D1C8B">
      <w:pPr>
        <w:rPr>
          <w:szCs w:val="22"/>
          <w:u w:val="single"/>
          <w:lang w:val="fr-CH"/>
        </w:rPr>
      </w:pPr>
    </w:p>
    <w:p w14:paraId="259B6F1D" w14:textId="77777777" w:rsidR="008D1C8B" w:rsidRPr="00404A56" w:rsidRDefault="008D1C8B" w:rsidP="008D1C8B">
      <w:pPr>
        <w:rPr>
          <w:szCs w:val="22"/>
          <w:lang w:val="fr-CH"/>
        </w:rPr>
      </w:pPr>
      <w:r w:rsidRPr="00404A56">
        <w:rPr>
          <w:szCs w:val="22"/>
          <w:lang w:val="fr-CH"/>
        </w:rPr>
        <w:t xml:space="preserve">Beatriz GOMEZ CASTRO (Ms.), Programme Management </w:t>
      </w:r>
      <w:proofErr w:type="spellStart"/>
      <w:r w:rsidRPr="00404A56">
        <w:rPr>
          <w:szCs w:val="22"/>
          <w:lang w:val="fr-CH"/>
        </w:rPr>
        <w:t>Officer</w:t>
      </w:r>
      <w:proofErr w:type="spellEnd"/>
      <w:r w:rsidRPr="00404A56">
        <w:rPr>
          <w:szCs w:val="22"/>
          <w:lang w:val="fr-CH"/>
        </w:rPr>
        <w:t xml:space="preserve">, Convention </w:t>
      </w:r>
      <w:proofErr w:type="spellStart"/>
      <w:r w:rsidRPr="00404A56">
        <w:rPr>
          <w:szCs w:val="22"/>
          <w:lang w:val="fr-CH"/>
        </w:rPr>
        <w:t>Biological</w:t>
      </w:r>
      <w:proofErr w:type="spellEnd"/>
      <w:r w:rsidRPr="00404A56">
        <w:rPr>
          <w:szCs w:val="22"/>
          <w:lang w:val="fr-CH"/>
        </w:rPr>
        <w:t xml:space="preserve"> Diversity, United Nations </w:t>
      </w:r>
      <w:proofErr w:type="spellStart"/>
      <w:r w:rsidRPr="00404A56">
        <w:rPr>
          <w:szCs w:val="22"/>
          <w:lang w:val="fr-CH"/>
        </w:rPr>
        <w:t>Environment</w:t>
      </w:r>
      <w:proofErr w:type="spellEnd"/>
      <w:r w:rsidRPr="00404A56">
        <w:rPr>
          <w:szCs w:val="22"/>
          <w:lang w:val="fr-CH"/>
        </w:rPr>
        <w:t xml:space="preserve"> Programme (UNEP), </w:t>
      </w:r>
      <w:proofErr w:type="spellStart"/>
      <w:r w:rsidRPr="00404A56">
        <w:rPr>
          <w:szCs w:val="22"/>
          <w:lang w:val="fr-CH"/>
        </w:rPr>
        <w:t>Montreal</w:t>
      </w:r>
      <w:proofErr w:type="spellEnd"/>
    </w:p>
    <w:p w14:paraId="57027B08" w14:textId="77777777" w:rsidR="008D1C8B" w:rsidRPr="00404A56" w:rsidRDefault="00D6024D" w:rsidP="008D1C8B">
      <w:pPr>
        <w:rPr>
          <w:szCs w:val="22"/>
          <w:lang w:val="fr-CH"/>
        </w:rPr>
      </w:pPr>
      <w:r>
        <w:fldChar w:fldCharType="begin"/>
      </w:r>
      <w:r w:rsidRPr="00D6024D">
        <w:rPr>
          <w:lang w:val="en-US"/>
        </w:rPr>
        <w:instrText>HYPERLINK "mailto:beatriz.gomez@cbd.int"</w:instrText>
      </w:r>
      <w:r>
        <w:fldChar w:fldCharType="separate"/>
      </w:r>
      <w:r w:rsidR="008D1C8B" w:rsidRPr="00404A56">
        <w:rPr>
          <w:rStyle w:val="Hyperlink"/>
          <w:szCs w:val="22"/>
          <w:lang w:val="fr-CH"/>
        </w:rPr>
        <w:t>beatriz.gomez@cbd.int</w:t>
      </w:r>
      <w:r>
        <w:rPr>
          <w:rStyle w:val="Hyperlink"/>
          <w:szCs w:val="22"/>
          <w:lang w:val="fr-CH"/>
        </w:rPr>
        <w:fldChar w:fldCharType="end"/>
      </w:r>
      <w:r w:rsidR="008D1C8B" w:rsidRPr="00404A56">
        <w:rPr>
          <w:szCs w:val="22"/>
          <w:u w:val="single"/>
          <w:lang w:val="fr-CH"/>
        </w:rPr>
        <w:t xml:space="preserve"> </w:t>
      </w:r>
    </w:p>
    <w:p w14:paraId="1536D766" w14:textId="77777777" w:rsidR="008D1C8B" w:rsidRPr="00404A56" w:rsidRDefault="008D1C8B" w:rsidP="008D1C8B">
      <w:pPr>
        <w:rPr>
          <w:szCs w:val="22"/>
          <w:lang w:val="fr-CH"/>
        </w:rPr>
      </w:pPr>
    </w:p>
    <w:p w14:paraId="73F21056" w14:textId="77777777" w:rsidR="008D1C8B" w:rsidRPr="00404A56" w:rsidRDefault="008D1C8B" w:rsidP="008D1C8B">
      <w:pPr>
        <w:rPr>
          <w:szCs w:val="22"/>
          <w:lang w:val="fr-CH"/>
        </w:rPr>
      </w:pPr>
    </w:p>
    <w:p w14:paraId="28699A7F" w14:textId="77777777" w:rsidR="008D1C8B" w:rsidRPr="00404A56" w:rsidRDefault="008D1C8B" w:rsidP="008D1C8B">
      <w:pPr>
        <w:rPr>
          <w:szCs w:val="22"/>
          <w:u w:val="single"/>
          <w:lang w:val="fr-CH"/>
        </w:rPr>
      </w:pPr>
      <w:r w:rsidRPr="00404A56">
        <w:rPr>
          <w:szCs w:val="22"/>
          <w:u w:val="single"/>
          <w:lang w:val="fr-CH"/>
        </w:rPr>
        <w:lastRenderedPageBreak/>
        <w:t xml:space="preserve">ORGANISATION DES NATIONS UNIES POUR L'ALIMENTATION ET L'AGRICULTURE (FAO)/FOOD AND AGRICULTURE ORGANIZATION OF THE UNITED NATIONS (FAO) </w:t>
      </w:r>
    </w:p>
    <w:p w14:paraId="7658B94C" w14:textId="77777777" w:rsidR="008D1C8B" w:rsidRPr="00404A56" w:rsidRDefault="008D1C8B" w:rsidP="008D1C8B">
      <w:pPr>
        <w:rPr>
          <w:szCs w:val="22"/>
          <w:u w:val="single"/>
          <w:lang w:val="fr-CH"/>
        </w:rPr>
      </w:pPr>
    </w:p>
    <w:p w14:paraId="44C99D88" w14:textId="77777777" w:rsidR="008D1C8B" w:rsidRPr="008D1C8B" w:rsidRDefault="008D1C8B" w:rsidP="008D1C8B">
      <w:pPr>
        <w:rPr>
          <w:szCs w:val="22"/>
          <w:lang w:val="en-US"/>
        </w:rPr>
      </w:pPr>
      <w:r w:rsidRPr="008D1C8B">
        <w:rPr>
          <w:szCs w:val="22"/>
          <w:lang w:val="en-US"/>
        </w:rPr>
        <w:t>Dan LESKIEN (Mr.), Senior Liaison Officer, Secretariat of the Commission on Genetic Resources for Food and Agriculture, Rome</w:t>
      </w:r>
    </w:p>
    <w:p w14:paraId="05AD4D3E" w14:textId="77777777" w:rsidR="008D1C8B" w:rsidRPr="008D1C8B" w:rsidRDefault="00D6024D" w:rsidP="008D1C8B">
      <w:pPr>
        <w:rPr>
          <w:szCs w:val="22"/>
          <w:u w:val="single"/>
          <w:lang w:val="en-US"/>
        </w:rPr>
      </w:pPr>
      <w:r>
        <w:fldChar w:fldCharType="begin"/>
      </w:r>
      <w:r w:rsidRPr="00D6024D">
        <w:rPr>
          <w:lang w:val="en-US"/>
        </w:rPr>
        <w:instrText>HYPERLINK "mailto:dan.leskien@fao.org"</w:instrText>
      </w:r>
      <w:r>
        <w:fldChar w:fldCharType="separate"/>
      </w:r>
      <w:r w:rsidR="008D1C8B" w:rsidRPr="008D1C8B">
        <w:rPr>
          <w:rStyle w:val="Hyperlink"/>
          <w:szCs w:val="22"/>
          <w:lang w:val="en-US"/>
        </w:rPr>
        <w:t>dan.leskien@fao.org</w:t>
      </w:r>
      <w:r>
        <w:rPr>
          <w:rStyle w:val="Hyperlink"/>
          <w:szCs w:val="22"/>
          <w:lang w:val="en-US"/>
        </w:rPr>
        <w:fldChar w:fldCharType="end"/>
      </w:r>
    </w:p>
    <w:p w14:paraId="6478E70A" w14:textId="77777777" w:rsidR="008D1C8B" w:rsidRPr="008D1C8B" w:rsidRDefault="008D1C8B" w:rsidP="008D1C8B">
      <w:pPr>
        <w:rPr>
          <w:szCs w:val="22"/>
          <w:u w:val="single"/>
          <w:lang w:val="en-US"/>
        </w:rPr>
      </w:pPr>
    </w:p>
    <w:p w14:paraId="0D444839" w14:textId="77777777" w:rsidR="008D1C8B" w:rsidRPr="008D1C8B" w:rsidRDefault="008D1C8B" w:rsidP="008D1C8B">
      <w:pPr>
        <w:rPr>
          <w:szCs w:val="22"/>
          <w:lang w:val="en-US"/>
        </w:rPr>
      </w:pPr>
      <w:r w:rsidRPr="008D1C8B">
        <w:rPr>
          <w:szCs w:val="22"/>
          <w:lang w:val="en-US"/>
        </w:rPr>
        <w:t>Pinar KARAKAYA (Ms.), Economist, Liaison Office, Geneva</w:t>
      </w:r>
    </w:p>
    <w:p w14:paraId="0F93612A" w14:textId="77777777" w:rsidR="008D1C8B" w:rsidRPr="008D1C8B" w:rsidRDefault="00D6024D" w:rsidP="008D1C8B">
      <w:pPr>
        <w:rPr>
          <w:szCs w:val="22"/>
          <w:lang w:val="en-US"/>
        </w:rPr>
      </w:pPr>
      <w:r>
        <w:fldChar w:fldCharType="begin"/>
      </w:r>
      <w:r w:rsidRPr="00D6024D">
        <w:rPr>
          <w:lang w:val="en-US"/>
        </w:rPr>
        <w:instrText>HYPERLINK "mailto:pinar.karakaya@fao.org"</w:instrText>
      </w:r>
      <w:r>
        <w:fldChar w:fldCharType="separate"/>
      </w:r>
      <w:r w:rsidR="008D1C8B" w:rsidRPr="008D1C8B">
        <w:rPr>
          <w:rStyle w:val="Hyperlink"/>
          <w:szCs w:val="22"/>
          <w:lang w:val="en-US"/>
        </w:rPr>
        <w:t>pinar.karakaya@fao.org</w:t>
      </w:r>
      <w:r>
        <w:rPr>
          <w:rStyle w:val="Hyperlink"/>
          <w:szCs w:val="22"/>
          <w:lang w:val="en-US"/>
        </w:rPr>
        <w:fldChar w:fldCharType="end"/>
      </w:r>
      <w:r w:rsidR="008D1C8B" w:rsidRPr="008D1C8B">
        <w:rPr>
          <w:szCs w:val="22"/>
          <w:u w:val="single"/>
          <w:lang w:val="en-US"/>
        </w:rPr>
        <w:t xml:space="preserve"> </w:t>
      </w:r>
    </w:p>
    <w:p w14:paraId="2403536A" w14:textId="77777777" w:rsidR="008D1C8B" w:rsidRPr="008D1C8B" w:rsidRDefault="008D1C8B" w:rsidP="008D1C8B">
      <w:pPr>
        <w:rPr>
          <w:szCs w:val="22"/>
          <w:u w:val="single"/>
          <w:lang w:val="en-US"/>
        </w:rPr>
      </w:pPr>
    </w:p>
    <w:p w14:paraId="2EA3C41A" w14:textId="77777777" w:rsidR="008D1C8B" w:rsidRPr="008D1C8B" w:rsidRDefault="008D1C8B" w:rsidP="008D1C8B">
      <w:pPr>
        <w:rPr>
          <w:szCs w:val="22"/>
          <w:lang w:val="en-US"/>
        </w:rPr>
      </w:pPr>
    </w:p>
    <w:p w14:paraId="5BA6F4EE" w14:textId="77777777" w:rsidR="008D1C8B" w:rsidRPr="008D1C8B" w:rsidRDefault="008D1C8B" w:rsidP="008D1C8B">
      <w:pPr>
        <w:rPr>
          <w:szCs w:val="22"/>
          <w:lang w:val="en-US"/>
        </w:rPr>
      </w:pPr>
    </w:p>
    <w:p w14:paraId="2F0F4659" w14:textId="77777777" w:rsidR="008D1C8B" w:rsidRPr="008D1C8B" w:rsidRDefault="008D1C8B" w:rsidP="008D1C8B">
      <w:pPr>
        <w:rPr>
          <w:szCs w:val="22"/>
          <w:lang w:val="en-US"/>
        </w:rPr>
      </w:pPr>
      <w:r w:rsidRPr="008D1C8B">
        <w:rPr>
          <w:szCs w:val="22"/>
          <w:lang w:val="en-US"/>
        </w:rPr>
        <w:t>Tobias KIENE (Mr.), Technical Officer, Secretariat of the International Treaty on Plant Genetic Resources for Food and Agriculture, Rome</w:t>
      </w:r>
    </w:p>
    <w:p w14:paraId="780A8FC8" w14:textId="77777777" w:rsidR="008D1C8B" w:rsidRPr="008D1C8B" w:rsidRDefault="00D6024D" w:rsidP="008D1C8B">
      <w:pPr>
        <w:rPr>
          <w:szCs w:val="22"/>
          <w:lang w:val="en-US"/>
        </w:rPr>
      </w:pPr>
      <w:r>
        <w:fldChar w:fldCharType="begin"/>
      </w:r>
      <w:r w:rsidRPr="00D6024D">
        <w:rPr>
          <w:lang w:val="en-US"/>
        </w:rPr>
        <w:instrText>HYPERLINK "mailto:tobias.kiene@fao.org"</w:instrText>
      </w:r>
      <w:r>
        <w:fldChar w:fldCharType="separate"/>
      </w:r>
      <w:r w:rsidR="008D1C8B" w:rsidRPr="008D1C8B">
        <w:rPr>
          <w:rStyle w:val="Hyperlink"/>
          <w:szCs w:val="22"/>
          <w:lang w:val="en-US"/>
        </w:rPr>
        <w:t>tobias.kiene@fao.org</w:t>
      </w:r>
      <w:r>
        <w:rPr>
          <w:rStyle w:val="Hyperlink"/>
          <w:szCs w:val="22"/>
          <w:lang w:val="en-US"/>
        </w:rPr>
        <w:fldChar w:fldCharType="end"/>
      </w:r>
      <w:r w:rsidR="008D1C8B" w:rsidRPr="008D1C8B">
        <w:rPr>
          <w:szCs w:val="22"/>
          <w:u w:val="single"/>
          <w:lang w:val="en-US"/>
        </w:rPr>
        <w:t xml:space="preserve"> </w:t>
      </w:r>
    </w:p>
    <w:p w14:paraId="483AE87D" w14:textId="77777777" w:rsidR="008D1C8B" w:rsidRPr="008D1C8B" w:rsidRDefault="008D1C8B" w:rsidP="008D1C8B">
      <w:pPr>
        <w:rPr>
          <w:szCs w:val="22"/>
          <w:lang w:val="en-US"/>
        </w:rPr>
      </w:pPr>
    </w:p>
    <w:p w14:paraId="16F5CE91" w14:textId="77777777" w:rsidR="008D1C8B" w:rsidRPr="008D1C8B" w:rsidRDefault="008D1C8B" w:rsidP="008D1C8B">
      <w:pPr>
        <w:rPr>
          <w:szCs w:val="22"/>
          <w:lang w:val="en-US"/>
        </w:rPr>
      </w:pPr>
    </w:p>
    <w:p w14:paraId="6F024B44" w14:textId="77777777" w:rsidR="008D1C8B" w:rsidRPr="008D1C8B" w:rsidRDefault="008D1C8B" w:rsidP="008D1C8B">
      <w:pPr>
        <w:rPr>
          <w:szCs w:val="22"/>
          <w:u w:val="single"/>
          <w:lang w:val="en-US"/>
        </w:rPr>
      </w:pPr>
      <w:r w:rsidRPr="008D1C8B">
        <w:rPr>
          <w:szCs w:val="22"/>
          <w:u w:val="single"/>
          <w:lang w:val="en-US"/>
        </w:rPr>
        <w:t xml:space="preserve">ORGANISATION MONDIALE DU COMMERCE (OMC)/WORLD TRADE ORGANIZATION (WTO) </w:t>
      </w:r>
    </w:p>
    <w:p w14:paraId="460E718E" w14:textId="77777777" w:rsidR="008D1C8B" w:rsidRPr="008D1C8B" w:rsidRDefault="008D1C8B" w:rsidP="008D1C8B">
      <w:pPr>
        <w:rPr>
          <w:szCs w:val="22"/>
          <w:u w:val="single"/>
          <w:lang w:val="en-US"/>
        </w:rPr>
      </w:pPr>
    </w:p>
    <w:p w14:paraId="3327262F" w14:textId="77777777" w:rsidR="008D1C8B" w:rsidRPr="008D1C8B" w:rsidRDefault="008D1C8B" w:rsidP="008D1C8B">
      <w:pPr>
        <w:rPr>
          <w:szCs w:val="22"/>
          <w:lang w:val="en-US"/>
        </w:rPr>
      </w:pPr>
      <w:r w:rsidRPr="008D1C8B">
        <w:rPr>
          <w:szCs w:val="22"/>
          <w:lang w:val="en-US"/>
        </w:rPr>
        <w:t>Antony TAUBMAN (Mr.), Director, Intellectual Property Division, Geneva</w:t>
      </w:r>
    </w:p>
    <w:p w14:paraId="7FF0AB7E" w14:textId="77777777" w:rsidR="008D1C8B" w:rsidRPr="008D1C8B" w:rsidRDefault="00D6024D" w:rsidP="008D1C8B">
      <w:pPr>
        <w:rPr>
          <w:szCs w:val="22"/>
          <w:lang w:val="en-US"/>
        </w:rPr>
      </w:pPr>
      <w:r>
        <w:fldChar w:fldCharType="begin"/>
      </w:r>
      <w:r w:rsidRPr="00D6024D">
        <w:rPr>
          <w:lang w:val="en-US"/>
        </w:rPr>
        <w:instrText>HYPERLINK "mailto:antony.taubman@wto.org"</w:instrText>
      </w:r>
      <w:r>
        <w:fldChar w:fldCharType="separate"/>
      </w:r>
      <w:r w:rsidR="008D1C8B" w:rsidRPr="008D1C8B">
        <w:rPr>
          <w:rStyle w:val="Hyperlink"/>
          <w:szCs w:val="22"/>
          <w:lang w:val="en-US"/>
        </w:rPr>
        <w:t>antony.taubman@wto.org</w:t>
      </w:r>
      <w:r>
        <w:rPr>
          <w:rStyle w:val="Hyperlink"/>
          <w:szCs w:val="22"/>
          <w:lang w:val="en-US"/>
        </w:rPr>
        <w:fldChar w:fldCharType="end"/>
      </w:r>
      <w:r w:rsidR="008D1C8B" w:rsidRPr="008D1C8B">
        <w:rPr>
          <w:szCs w:val="22"/>
          <w:u w:val="single"/>
          <w:lang w:val="en-US"/>
        </w:rPr>
        <w:t xml:space="preserve"> </w:t>
      </w:r>
    </w:p>
    <w:p w14:paraId="4EEFF97B" w14:textId="77777777" w:rsidR="008D1C8B" w:rsidRPr="008D1C8B" w:rsidRDefault="008D1C8B" w:rsidP="008D1C8B">
      <w:pPr>
        <w:rPr>
          <w:szCs w:val="22"/>
          <w:lang w:val="en-US"/>
        </w:rPr>
      </w:pPr>
    </w:p>
    <w:p w14:paraId="6742D57F" w14:textId="77777777" w:rsidR="008D1C8B" w:rsidRPr="008D1C8B" w:rsidRDefault="008D1C8B" w:rsidP="008D1C8B">
      <w:pPr>
        <w:rPr>
          <w:szCs w:val="22"/>
          <w:lang w:val="en-US"/>
        </w:rPr>
      </w:pPr>
      <w:r w:rsidRPr="008D1C8B">
        <w:rPr>
          <w:szCs w:val="22"/>
          <w:lang w:val="en-US"/>
        </w:rPr>
        <w:t>Xiaoping WU (Ms.), Counsellor, Intellectual Property, Government Procurement and Competition Division, Geneva</w:t>
      </w:r>
    </w:p>
    <w:p w14:paraId="0A0565F9" w14:textId="77777777" w:rsidR="008D1C8B" w:rsidRPr="008D1C8B" w:rsidRDefault="008D1C8B" w:rsidP="008D1C8B">
      <w:pPr>
        <w:rPr>
          <w:lang w:val="en-US"/>
        </w:rPr>
      </w:pPr>
    </w:p>
    <w:p w14:paraId="0C25A61A" w14:textId="77777777" w:rsidR="008D1C8B" w:rsidRPr="008D1C8B" w:rsidRDefault="008D1C8B" w:rsidP="008D1C8B">
      <w:pPr>
        <w:rPr>
          <w:lang w:val="en-US"/>
        </w:rPr>
      </w:pPr>
    </w:p>
    <w:p w14:paraId="1B61E01B" w14:textId="77777777" w:rsidR="008D1C8B" w:rsidRPr="00ED2888" w:rsidRDefault="008D1C8B" w:rsidP="008D1C8B">
      <w:pPr>
        <w:rPr>
          <w:szCs w:val="22"/>
          <w:u w:val="single"/>
          <w:lang w:val="fr-CH"/>
        </w:rPr>
      </w:pPr>
      <w:r w:rsidRPr="00ED2888">
        <w:rPr>
          <w:szCs w:val="22"/>
          <w:u w:val="single"/>
          <w:lang w:val="fr-CH"/>
        </w:rPr>
        <w:t xml:space="preserve">ORGANISATION RÉGIONALE AFRICAINE DE LA PROPRIÉTÉ INTELLECTUELLE (ARIPO)/AFRICAN REGIONAL INTELLECTUAL PROPERTY ORGANIZATION (ARIPO) </w:t>
      </w:r>
    </w:p>
    <w:p w14:paraId="14DF292E" w14:textId="77777777" w:rsidR="008D1C8B" w:rsidRPr="00ED2888" w:rsidRDefault="008D1C8B" w:rsidP="008D1C8B">
      <w:pPr>
        <w:rPr>
          <w:szCs w:val="22"/>
          <w:u w:val="single"/>
          <w:lang w:val="fr-CH"/>
        </w:rPr>
      </w:pPr>
    </w:p>
    <w:p w14:paraId="503B741F" w14:textId="77777777" w:rsidR="008D1C8B" w:rsidRPr="008D1C8B" w:rsidRDefault="008D1C8B" w:rsidP="008D1C8B">
      <w:pPr>
        <w:rPr>
          <w:szCs w:val="22"/>
          <w:lang w:val="en-US"/>
        </w:rPr>
      </w:pPr>
      <w:proofErr w:type="spellStart"/>
      <w:r w:rsidRPr="008D1C8B">
        <w:rPr>
          <w:szCs w:val="22"/>
          <w:lang w:val="en-US"/>
        </w:rPr>
        <w:t>Outule</w:t>
      </w:r>
      <w:proofErr w:type="spellEnd"/>
      <w:r w:rsidRPr="008D1C8B">
        <w:rPr>
          <w:szCs w:val="22"/>
          <w:lang w:val="en-US"/>
        </w:rPr>
        <w:t xml:space="preserve"> RAPULENG (Mr.), Head, ARIPO Academy, Harare</w:t>
      </w:r>
    </w:p>
    <w:p w14:paraId="13E29BC3" w14:textId="77777777" w:rsidR="008D1C8B" w:rsidRPr="008D1C8B" w:rsidRDefault="00D6024D" w:rsidP="008D1C8B">
      <w:pPr>
        <w:rPr>
          <w:szCs w:val="22"/>
          <w:lang w:val="en-US"/>
        </w:rPr>
      </w:pPr>
      <w:r>
        <w:fldChar w:fldCharType="begin"/>
      </w:r>
      <w:r w:rsidRPr="00D6024D">
        <w:rPr>
          <w:lang w:val="en-US"/>
        </w:rPr>
        <w:instrText>HYPERLINK "mailto:rapuleng@aripo.org"</w:instrText>
      </w:r>
      <w:r>
        <w:fldChar w:fldCharType="separate"/>
      </w:r>
      <w:r w:rsidR="008D1C8B" w:rsidRPr="008D1C8B">
        <w:rPr>
          <w:rStyle w:val="Hyperlink"/>
          <w:szCs w:val="22"/>
          <w:lang w:val="en-US"/>
        </w:rPr>
        <w:t>rapuleng@aripo.org</w:t>
      </w:r>
      <w:r>
        <w:rPr>
          <w:rStyle w:val="Hyperlink"/>
          <w:szCs w:val="22"/>
          <w:lang w:val="en-US"/>
        </w:rPr>
        <w:fldChar w:fldCharType="end"/>
      </w:r>
      <w:r w:rsidR="008D1C8B" w:rsidRPr="008D1C8B">
        <w:rPr>
          <w:szCs w:val="22"/>
          <w:u w:val="single"/>
          <w:lang w:val="en-US"/>
        </w:rPr>
        <w:t xml:space="preserve"> </w:t>
      </w:r>
    </w:p>
    <w:p w14:paraId="777E3ACA" w14:textId="77777777" w:rsidR="008D1C8B" w:rsidRPr="008D1C8B" w:rsidRDefault="008D1C8B" w:rsidP="008D1C8B">
      <w:pPr>
        <w:rPr>
          <w:lang w:val="en-US"/>
        </w:rPr>
      </w:pPr>
    </w:p>
    <w:p w14:paraId="40A24501" w14:textId="77777777" w:rsidR="008D1C8B" w:rsidRPr="008D1C8B" w:rsidRDefault="008D1C8B" w:rsidP="008D1C8B">
      <w:pPr>
        <w:rPr>
          <w:lang w:val="en-US"/>
        </w:rPr>
      </w:pPr>
    </w:p>
    <w:p w14:paraId="2C3E0750" w14:textId="77777777" w:rsidR="008D1C8B" w:rsidRPr="008D1C8B" w:rsidRDefault="008D1C8B" w:rsidP="008D1C8B">
      <w:pPr>
        <w:keepNext/>
        <w:keepLines/>
        <w:rPr>
          <w:szCs w:val="22"/>
          <w:u w:val="single"/>
          <w:lang w:val="en-US"/>
        </w:rPr>
      </w:pPr>
      <w:r w:rsidRPr="008D1C8B">
        <w:rPr>
          <w:szCs w:val="22"/>
          <w:u w:val="single"/>
          <w:lang w:val="en-US"/>
        </w:rPr>
        <w:t xml:space="preserve">UNION INTERNATIONALE POUR LA PROTECTION DES OBTENTIONS VÉGÉTALES (UPOV)/INTERNATIONAL UNION FOR THE PROTECTION OF NEW VARIETIES OF PLANTS (UPOV) </w:t>
      </w:r>
    </w:p>
    <w:p w14:paraId="62AB5AA2" w14:textId="77777777" w:rsidR="008D1C8B" w:rsidRPr="008D1C8B" w:rsidRDefault="008D1C8B" w:rsidP="008D1C8B">
      <w:pPr>
        <w:keepNext/>
        <w:keepLines/>
        <w:rPr>
          <w:szCs w:val="22"/>
          <w:u w:val="single"/>
          <w:lang w:val="en-US"/>
        </w:rPr>
      </w:pPr>
    </w:p>
    <w:p w14:paraId="62C0D922" w14:textId="77777777" w:rsidR="008D1C8B" w:rsidRPr="008D1C8B" w:rsidRDefault="008D1C8B" w:rsidP="008D1C8B">
      <w:pPr>
        <w:keepNext/>
        <w:keepLines/>
        <w:rPr>
          <w:szCs w:val="22"/>
          <w:lang w:val="en-US"/>
        </w:rPr>
      </w:pPr>
      <w:r w:rsidRPr="008D1C8B">
        <w:rPr>
          <w:szCs w:val="22"/>
          <w:lang w:val="en-US"/>
        </w:rPr>
        <w:t>Manabu SUZUKI (Mr.), Technical Regional Officer (Asia), Geneva</w:t>
      </w:r>
    </w:p>
    <w:p w14:paraId="1B56D6DA" w14:textId="77777777" w:rsidR="008D1C8B" w:rsidRPr="0032425D" w:rsidRDefault="00D6024D" w:rsidP="008D1C8B">
      <w:pPr>
        <w:keepNext/>
        <w:keepLines/>
        <w:rPr>
          <w:szCs w:val="22"/>
          <w:lang w:val="fr-CH"/>
        </w:rPr>
      </w:pPr>
      <w:hyperlink r:id="rId57" w:history="1">
        <w:r w:rsidR="008D1C8B" w:rsidRPr="00B720CB">
          <w:rPr>
            <w:rStyle w:val="Hyperlink"/>
            <w:szCs w:val="22"/>
            <w:lang w:val="fr-CH"/>
          </w:rPr>
          <w:t>manabu.suzuki@upov.int</w:t>
        </w:r>
      </w:hyperlink>
      <w:r w:rsidR="008D1C8B">
        <w:rPr>
          <w:szCs w:val="22"/>
          <w:u w:val="single"/>
          <w:lang w:val="fr-CH"/>
        </w:rPr>
        <w:t xml:space="preserve"> </w:t>
      </w:r>
    </w:p>
    <w:p w14:paraId="6D7D3971" w14:textId="77777777" w:rsidR="008D1C8B" w:rsidRDefault="008D1C8B" w:rsidP="008D1C8B"/>
    <w:p w14:paraId="7811927E" w14:textId="77777777" w:rsidR="008D1C8B" w:rsidRDefault="008D1C8B" w:rsidP="008D1C8B"/>
    <w:p w14:paraId="552DE216" w14:textId="77777777" w:rsidR="008D1C8B" w:rsidRDefault="008D1C8B" w:rsidP="008D1C8B"/>
    <w:p w14:paraId="5C4738A3" w14:textId="77777777" w:rsidR="008D1C8B" w:rsidRPr="009B1C2A" w:rsidRDefault="008D1C8B" w:rsidP="008D1C8B">
      <w:pPr>
        <w:numPr>
          <w:ilvl w:val="0"/>
          <w:numId w:val="7"/>
        </w:numPr>
        <w:ind w:left="360"/>
        <w:outlineLvl w:val="7"/>
        <w:rPr>
          <w:rFonts w:eastAsia="Times New Roman"/>
          <w:iCs/>
          <w:szCs w:val="22"/>
          <w:lang w:val="fr-FR" w:eastAsia="en-US"/>
        </w:rPr>
      </w:pPr>
      <w:r w:rsidRPr="00466F18">
        <w:rPr>
          <w:caps/>
          <w:noProof/>
          <w:szCs w:val="22"/>
          <w:u w:val="single"/>
          <w:lang w:val="fr-CH"/>
        </w:rPr>
        <w:t xml:space="preserve">Organisations non </w:t>
      </w:r>
      <w:r w:rsidRPr="009B1C2A">
        <w:rPr>
          <w:caps/>
          <w:noProof/>
          <w:szCs w:val="22"/>
          <w:u w:val="single"/>
          <w:lang w:val="fr-FR"/>
        </w:rPr>
        <w:t>Gouvernementales/</w:t>
      </w:r>
      <w:r w:rsidRPr="009B1C2A">
        <w:rPr>
          <w:caps/>
          <w:noProof/>
          <w:szCs w:val="22"/>
          <w:u w:val="single"/>
          <w:lang w:val="fr-FR"/>
        </w:rPr>
        <w:br/>
        <w:t>Non-Governmental Organizations</w:t>
      </w:r>
    </w:p>
    <w:p w14:paraId="3354AC78" w14:textId="77777777" w:rsidR="008D1C8B" w:rsidRDefault="008D1C8B" w:rsidP="008D1C8B">
      <w:pPr>
        <w:rPr>
          <w:caps/>
          <w:sz w:val="24"/>
          <w:lang w:val="fr-CH"/>
        </w:rPr>
      </w:pPr>
    </w:p>
    <w:p w14:paraId="5269369C" w14:textId="77777777" w:rsidR="008D1C8B" w:rsidRPr="00D44CC9" w:rsidRDefault="008D1C8B" w:rsidP="008D1C8B">
      <w:pPr>
        <w:rPr>
          <w:caps/>
          <w:sz w:val="24"/>
          <w:lang w:val="fr-CH"/>
        </w:rPr>
      </w:pPr>
    </w:p>
    <w:p w14:paraId="2960CF4C" w14:textId="77777777" w:rsidR="008D1C8B" w:rsidRPr="008D1C8B" w:rsidRDefault="008D1C8B" w:rsidP="008D1C8B">
      <w:pPr>
        <w:rPr>
          <w:szCs w:val="22"/>
          <w:u w:val="single"/>
          <w:lang w:val="en-US"/>
        </w:rPr>
      </w:pPr>
      <w:r w:rsidRPr="008D1C8B">
        <w:rPr>
          <w:szCs w:val="22"/>
          <w:u w:val="single"/>
          <w:lang w:val="en-US"/>
        </w:rPr>
        <w:t xml:space="preserve">ADJMOR </w:t>
      </w:r>
    </w:p>
    <w:p w14:paraId="01FD5B2C" w14:textId="77777777" w:rsidR="008D1C8B" w:rsidRPr="008D1C8B" w:rsidRDefault="008D1C8B" w:rsidP="008D1C8B">
      <w:pPr>
        <w:rPr>
          <w:szCs w:val="22"/>
          <w:lang w:val="en-US"/>
        </w:rPr>
      </w:pPr>
      <w:r w:rsidRPr="008D1C8B">
        <w:rPr>
          <w:szCs w:val="22"/>
          <w:lang w:val="en-US"/>
        </w:rPr>
        <w:t xml:space="preserve">Hamadi MOHAMED ABBA (M.), </w:t>
      </w:r>
      <w:proofErr w:type="spellStart"/>
      <w:r w:rsidRPr="008D1C8B">
        <w:rPr>
          <w:szCs w:val="22"/>
          <w:lang w:val="en-US"/>
        </w:rPr>
        <w:t>coordinateur</w:t>
      </w:r>
      <w:proofErr w:type="spellEnd"/>
      <w:r w:rsidRPr="008D1C8B">
        <w:rPr>
          <w:szCs w:val="22"/>
          <w:lang w:val="en-US"/>
        </w:rPr>
        <w:t>, Tombouctou</w:t>
      </w:r>
    </w:p>
    <w:p w14:paraId="6F9F622D" w14:textId="77777777" w:rsidR="008D1C8B" w:rsidRPr="008D1C8B" w:rsidRDefault="00D6024D" w:rsidP="008D1C8B">
      <w:pPr>
        <w:rPr>
          <w:szCs w:val="22"/>
          <w:lang w:val="en-US"/>
        </w:rPr>
      </w:pPr>
      <w:r>
        <w:fldChar w:fldCharType="begin"/>
      </w:r>
      <w:r w:rsidRPr="00D6024D">
        <w:rPr>
          <w:lang w:val="en-US"/>
        </w:rPr>
        <w:instrText>HYPERLINK "mailto:adjmor1997@gmail.com"</w:instrText>
      </w:r>
      <w:r>
        <w:fldChar w:fldCharType="separate"/>
      </w:r>
      <w:r w:rsidR="008D1C8B" w:rsidRPr="008D1C8B">
        <w:rPr>
          <w:rStyle w:val="Hyperlink"/>
          <w:szCs w:val="22"/>
          <w:lang w:val="en-US"/>
        </w:rPr>
        <w:t>adjmor1997@gmail.com</w:t>
      </w:r>
      <w:r>
        <w:rPr>
          <w:rStyle w:val="Hyperlink"/>
          <w:szCs w:val="22"/>
          <w:lang w:val="en-US"/>
        </w:rPr>
        <w:fldChar w:fldCharType="end"/>
      </w:r>
      <w:r w:rsidR="008D1C8B" w:rsidRPr="008D1C8B">
        <w:rPr>
          <w:szCs w:val="22"/>
          <w:u w:val="single"/>
          <w:lang w:val="en-US"/>
        </w:rPr>
        <w:t xml:space="preserve"> </w:t>
      </w:r>
    </w:p>
    <w:p w14:paraId="50864538" w14:textId="77777777" w:rsidR="008D1C8B" w:rsidRPr="008D1C8B" w:rsidRDefault="008D1C8B" w:rsidP="008D1C8B">
      <w:pPr>
        <w:rPr>
          <w:szCs w:val="22"/>
          <w:lang w:val="en-US"/>
        </w:rPr>
      </w:pPr>
    </w:p>
    <w:p w14:paraId="4A1A6343" w14:textId="77777777" w:rsidR="008D1C8B" w:rsidRPr="00ED2888" w:rsidRDefault="008D1C8B" w:rsidP="008D1C8B">
      <w:pPr>
        <w:rPr>
          <w:szCs w:val="22"/>
          <w:u w:val="single"/>
          <w:lang w:val="es-ES"/>
        </w:rPr>
      </w:pPr>
      <w:r w:rsidRPr="00ED2888">
        <w:rPr>
          <w:szCs w:val="22"/>
          <w:u w:val="single"/>
          <w:lang w:val="es-ES"/>
        </w:rPr>
        <w:t xml:space="preserve">Agencia Internacional de Prensa Indígena (AIPIN) </w:t>
      </w:r>
    </w:p>
    <w:p w14:paraId="715EED16" w14:textId="77777777" w:rsidR="008D1C8B" w:rsidRPr="00ED2888" w:rsidRDefault="008D1C8B" w:rsidP="008D1C8B">
      <w:pPr>
        <w:rPr>
          <w:szCs w:val="22"/>
          <w:lang w:val="es-ES"/>
        </w:rPr>
      </w:pPr>
      <w:r>
        <w:rPr>
          <w:szCs w:val="22"/>
          <w:lang w:val="es-ES"/>
        </w:rPr>
        <w:t>Genaro BAUTISTA (S</w:t>
      </w:r>
      <w:r w:rsidRPr="00ED2888">
        <w:rPr>
          <w:szCs w:val="22"/>
          <w:lang w:val="es-ES"/>
        </w:rPr>
        <w:t>r.), Experto, Internacional, Ciudad de México</w:t>
      </w:r>
    </w:p>
    <w:p w14:paraId="61BA4679" w14:textId="77777777" w:rsidR="008D1C8B" w:rsidRPr="008D1C8B" w:rsidRDefault="00D6024D" w:rsidP="008D1C8B">
      <w:pPr>
        <w:rPr>
          <w:szCs w:val="22"/>
          <w:lang w:val="en-US"/>
        </w:rPr>
      </w:pPr>
      <w:r>
        <w:fldChar w:fldCharType="begin"/>
      </w:r>
      <w:r w:rsidRPr="00D6024D">
        <w:rPr>
          <w:lang w:val="en-US"/>
        </w:rPr>
        <w:instrText>HYPERLINK "mailto:lallabatamazola@hotmail.</w:instrText>
      </w:r>
      <w:r w:rsidRPr="00D6024D">
        <w:rPr>
          <w:lang w:val="en-US"/>
        </w:rPr>
        <w:instrText>com"</w:instrText>
      </w:r>
      <w:r>
        <w:fldChar w:fldCharType="separate"/>
      </w:r>
      <w:r w:rsidR="008D1C8B" w:rsidRPr="008D1C8B">
        <w:rPr>
          <w:rStyle w:val="Hyperlink"/>
          <w:szCs w:val="22"/>
          <w:lang w:val="en-US"/>
        </w:rPr>
        <w:t>lallabatamazola@hotmail.com</w:t>
      </w:r>
      <w:r>
        <w:rPr>
          <w:rStyle w:val="Hyperlink"/>
          <w:szCs w:val="22"/>
          <w:lang w:val="en-US"/>
        </w:rPr>
        <w:fldChar w:fldCharType="end"/>
      </w:r>
      <w:r w:rsidR="008D1C8B" w:rsidRPr="008D1C8B">
        <w:rPr>
          <w:szCs w:val="22"/>
          <w:u w:val="single"/>
          <w:lang w:val="en-US"/>
        </w:rPr>
        <w:t xml:space="preserve"> </w:t>
      </w:r>
    </w:p>
    <w:p w14:paraId="422E75EF" w14:textId="77777777" w:rsidR="008D1C8B" w:rsidRPr="008D1C8B" w:rsidRDefault="008D1C8B" w:rsidP="008D1C8B">
      <w:pPr>
        <w:rPr>
          <w:szCs w:val="22"/>
          <w:lang w:val="en-US"/>
        </w:rPr>
      </w:pPr>
    </w:p>
    <w:p w14:paraId="0B6F33D5" w14:textId="77777777" w:rsidR="008D1C8B" w:rsidRPr="008D1C8B" w:rsidRDefault="008D1C8B" w:rsidP="008D1C8B">
      <w:pPr>
        <w:rPr>
          <w:szCs w:val="22"/>
          <w:u w:val="single"/>
          <w:lang w:val="en-US"/>
        </w:rPr>
      </w:pPr>
      <w:r w:rsidRPr="008D1C8B">
        <w:rPr>
          <w:szCs w:val="22"/>
          <w:u w:val="single"/>
          <w:lang w:val="en-US"/>
        </w:rPr>
        <w:t xml:space="preserve">Arts Law Centre of Australia </w:t>
      </w:r>
    </w:p>
    <w:p w14:paraId="44243C55" w14:textId="77777777" w:rsidR="008D1C8B" w:rsidRPr="008D1C8B" w:rsidRDefault="008D1C8B" w:rsidP="008D1C8B">
      <w:pPr>
        <w:rPr>
          <w:szCs w:val="22"/>
          <w:lang w:val="en-US"/>
        </w:rPr>
      </w:pPr>
      <w:r w:rsidRPr="008D1C8B">
        <w:rPr>
          <w:szCs w:val="22"/>
          <w:lang w:val="en-US"/>
        </w:rPr>
        <w:t>Suzanne DERRY (Ms.), Observer, Lawyer, Sydney</w:t>
      </w:r>
    </w:p>
    <w:p w14:paraId="3D2B6D6F" w14:textId="77777777" w:rsidR="008D1C8B" w:rsidRPr="008D1C8B" w:rsidRDefault="00D6024D" w:rsidP="008D1C8B">
      <w:pPr>
        <w:rPr>
          <w:szCs w:val="22"/>
          <w:lang w:val="en-US"/>
        </w:rPr>
      </w:pPr>
      <w:r>
        <w:fldChar w:fldCharType="begin"/>
      </w:r>
      <w:r w:rsidRPr="00D6024D">
        <w:rPr>
          <w:lang w:val="en-US"/>
        </w:rPr>
        <w:instrText>HYPERLINK "mailto:sderry@artslaw.com.au"</w:instrText>
      </w:r>
      <w:r>
        <w:fldChar w:fldCharType="separate"/>
      </w:r>
      <w:r w:rsidR="008D1C8B" w:rsidRPr="008D1C8B">
        <w:rPr>
          <w:rStyle w:val="Hyperlink"/>
          <w:szCs w:val="22"/>
          <w:lang w:val="en-US"/>
        </w:rPr>
        <w:t>sderry@artslaw.com.au</w:t>
      </w:r>
      <w:r>
        <w:rPr>
          <w:rStyle w:val="Hyperlink"/>
          <w:szCs w:val="22"/>
          <w:lang w:val="en-US"/>
        </w:rPr>
        <w:fldChar w:fldCharType="end"/>
      </w:r>
      <w:r w:rsidR="008D1C8B" w:rsidRPr="008D1C8B">
        <w:rPr>
          <w:szCs w:val="22"/>
          <w:u w:val="single"/>
          <w:lang w:val="en-US"/>
        </w:rPr>
        <w:t xml:space="preserve"> </w:t>
      </w:r>
    </w:p>
    <w:p w14:paraId="46120C06" w14:textId="77777777" w:rsidR="008D1C8B" w:rsidRPr="008D1C8B" w:rsidRDefault="008D1C8B" w:rsidP="008D1C8B">
      <w:pPr>
        <w:rPr>
          <w:szCs w:val="22"/>
          <w:lang w:val="en-US"/>
        </w:rPr>
      </w:pPr>
    </w:p>
    <w:p w14:paraId="3D640DB5" w14:textId="77777777" w:rsidR="008D1C8B" w:rsidRPr="008D1C8B" w:rsidRDefault="008D1C8B" w:rsidP="008D1C8B">
      <w:pPr>
        <w:rPr>
          <w:szCs w:val="22"/>
          <w:u w:val="single"/>
          <w:lang w:val="en-US"/>
        </w:rPr>
      </w:pPr>
      <w:r w:rsidRPr="008D1C8B">
        <w:rPr>
          <w:szCs w:val="22"/>
          <w:u w:val="single"/>
          <w:lang w:val="en-US"/>
        </w:rPr>
        <w:t xml:space="preserve">Assembly of First Nations </w:t>
      </w:r>
    </w:p>
    <w:p w14:paraId="426EB631" w14:textId="77777777" w:rsidR="008D1C8B" w:rsidRPr="008D1C8B" w:rsidRDefault="008D1C8B" w:rsidP="008D1C8B">
      <w:pPr>
        <w:rPr>
          <w:szCs w:val="22"/>
          <w:lang w:val="en-US"/>
        </w:rPr>
      </w:pPr>
      <w:r w:rsidRPr="008D1C8B">
        <w:rPr>
          <w:szCs w:val="22"/>
          <w:lang w:val="en-US"/>
        </w:rPr>
        <w:t>Adam WILLIAMSON (Mr.), Senior Legal Counsel, Legal Affairs, Ottawa</w:t>
      </w:r>
    </w:p>
    <w:p w14:paraId="2C503CAF" w14:textId="77777777" w:rsidR="008D1C8B" w:rsidRPr="008D1C8B" w:rsidRDefault="008D1C8B" w:rsidP="008D1C8B">
      <w:pPr>
        <w:rPr>
          <w:szCs w:val="22"/>
          <w:lang w:val="en-US"/>
        </w:rPr>
      </w:pPr>
      <w:r w:rsidRPr="008D1C8B">
        <w:rPr>
          <w:szCs w:val="22"/>
          <w:lang w:val="en-US"/>
        </w:rPr>
        <w:t>Stuart WUTTKE (Mr.), General Counsel, Legal Affairs, Ottawa</w:t>
      </w:r>
    </w:p>
    <w:p w14:paraId="1D34D8F9" w14:textId="77777777" w:rsidR="008D1C8B" w:rsidRPr="008D1C8B" w:rsidRDefault="008D1C8B" w:rsidP="008D1C8B">
      <w:pPr>
        <w:rPr>
          <w:szCs w:val="22"/>
          <w:lang w:val="en-US"/>
        </w:rPr>
      </w:pPr>
    </w:p>
    <w:p w14:paraId="0F74824E" w14:textId="77777777" w:rsidR="008D1C8B" w:rsidRPr="008D1C8B" w:rsidRDefault="008D1C8B" w:rsidP="008D1C8B">
      <w:pPr>
        <w:rPr>
          <w:szCs w:val="22"/>
          <w:lang w:val="en-US"/>
        </w:rPr>
      </w:pPr>
    </w:p>
    <w:p w14:paraId="03B7A682" w14:textId="77777777" w:rsidR="008D1C8B" w:rsidRPr="00ED2888" w:rsidRDefault="008D1C8B" w:rsidP="008D1C8B">
      <w:pPr>
        <w:rPr>
          <w:szCs w:val="22"/>
          <w:u w:val="single"/>
          <w:lang w:val="fr-CH"/>
        </w:rPr>
      </w:pPr>
      <w:r w:rsidRPr="00ED2888">
        <w:rPr>
          <w:szCs w:val="22"/>
          <w:u w:val="single"/>
          <w:lang w:val="fr-CH"/>
        </w:rPr>
        <w:t xml:space="preserve">Association allemande pour la propriété industrielle et le droit d'auteur (GRUR)/German Association for the Protection of </w:t>
      </w:r>
      <w:proofErr w:type="spellStart"/>
      <w:r w:rsidRPr="00ED2888">
        <w:rPr>
          <w:szCs w:val="22"/>
          <w:u w:val="single"/>
          <w:lang w:val="fr-CH"/>
        </w:rPr>
        <w:t>Industrial</w:t>
      </w:r>
      <w:proofErr w:type="spellEnd"/>
      <w:r w:rsidRPr="00ED2888">
        <w:rPr>
          <w:szCs w:val="22"/>
          <w:u w:val="single"/>
          <w:lang w:val="fr-CH"/>
        </w:rPr>
        <w:t xml:space="preserve"> </w:t>
      </w:r>
      <w:proofErr w:type="spellStart"/>
      <w:r w:rsidRPr="00ED2888">
        <w:rPr>
          <w:szCs w:val="22"/>
          <w:u w:val="single"/>
          <w:lang w:val="fr-CH"/>
        </w:rPr>
        <w:t>Property</w:t>
      </w:r>
      <w:proofErr w:type="spellEnd"/>
      <w:r w:rsidRPr="00ED2888">
        <w:rPr>
          <w:szCs w:val="22"/>
          <w:u w:val="single"/>
          <w:lang w:val="fr-CH"/>
        </w:rPr>
        <w:t xml:space="preserve"> and Copyright Law (GRUR) </w:t>
      </w:r>
    </w:p>
    <w:p w14:paraId="377B773C" w14:textId="77777777" w:rsidR="008D1C8B" w:rsidRPr="008D1C8B" w:rsidRDefault="008D1C8B" w:rsidP="008D1C8B">
      <w:pPr>
        <w:rPr>
          <w:szCs w:val="22"/>
          <w:lang w:val="en-US"/>
        </w:rPr>
      </w:pPr>
      <w:r w:rsidRPr="008D1C8B">
        <w:rPr>
          <w:szCs w:val="22"/>
          <w:lang w:val="en-US"/>
        </w:rPr>
        <w:t>Tim DORNIS (Mr.), Chair of Committee, IGC Taskforce, Hannover</w:t>
      </w:r>
    </w:p>
    <w:p w14:paraId="169A0082" w14:textId="77777777" w:rsidR="008D1C8B" w:rsidRPr="008D1C8B" w:rsidRDefault="00D6024D" w:rsidP="008D1C8B">
      <w:pPr>
        <w:rPr>
          <w:szCs w:val="22"/>
          <w:lang w:val="en-US"/>
        </w:rPr>
      </w:pPr>
      <w:r>
        <w:fldChar w:fldCharType="begin"/>
      </w:r>
      <w:r w:rsidRPr="00D6024D">
        <w:rPr>
          <w:lang w:val="en-US"/>
        </w:rPr>
        <w:instrText>HYPERLINK "mailto:tim.dornis@jura.uni-hannover.de"</w:instrText>
      </w:r>
      <w:r>
        <w:fldChar w:fldCharType="separate"/>
      </w:r>
      <w:r w:rsidR="008D1C8B" w:rsidRPr="008D1C8B">
        <w:rPr>
          <w:rStyle w:val="Hyperlink"/>
          <w:szCs w:val="22"/>
          <w:lang w:val="en-US"/>
        </w:rPr>
        <w:t>tim.dornis@jura.uni-hannover.de</w:t>
      </w:r>
      <w:r>
        <w:rPr>
          <w:rStyle w:val="Hyperlink"/>
          <w:szCs w:val="22"/>
          <w:lang w:val="en-US"/>
        </w:rPr>
        <w:fldChar w:fldCharType="end"/>
      </w:r>
      <w:r w:rsidR="008D1C8B" w:rsidRPr="008D1C8B">
        <w:rPr>
          <w:szCs w:val="22"/>
          <w:u w:val="single"/>
          <w:lang w:val="en-US"/>
        </w:rPr>
        <w:t xml:space="preserve"> </w:t>
      </w:r>
    </w:p>
    <w:p w14:paraId="2D12282F" w14:textId="77777777" w:rsidR="008D1C8B" w:rsidRPr="008D1C8B" w:rsidRDefault="008D1C8B" w:rsidP="008D1C8B">
      <w:pPr>
        <w:rPr>
          <w:szCs w:val="22"/>
          <w:u w:val="single"/>
          <w:lang w:val="en-US"/>
        </w:rPr>
      </w:pPr>
    </w:p>
    <w:p w14:paraId="2C9C6C51" w14:textId="77777777" w:rsidR="008D1C8B" w:rsidRPr="00ED2888" w:rsidRDefault="008D1C8B" w:rsidP="008D1C8B">
      <w:pPr>
        <w:rPr>
          <w:szCs w:val="22"/>
          <w:u w:val="single"/>
          <w:lang w:val="fr-CH"/>
        </w:rPr>
      </w:pPr>
      <w:r w:rsidRPr="00ED2888">
        <w:rPr>
          <w:szCs w:val="22"/>
          <w:u w:val="single"/>
          <w:lang w:val="fr-CH"/>
        </w:rPr>
        <w:t xml:space="preserve">Association américaine du droit de la propriété intellectuelle (AIPLA)/American </w:t>
      </w:r>
      <w:proofErr w:type="spellStart"/>
      <w:r w:rsidRPr="00ED2888">
        <w:rPr>
          <w:szCs w:val="22"/>
          <w:u w:val="single"/>
          <w:lang w:val="fr-CH"/>
        </w:rPr>
        <w:t>Intellectual</w:t>
      </w:r>
      <w:proofErr w:type="spellEnd"/>
      <w:r w:rsidRPr="00ED2888">
        <w:rPr>
          <w:szCs w:val="22"/>
          <w:u w:val="single"/>
          <w:lang w:val="fr-CH"/>
        </w:rPr>
        <w:t xml:space="preserve"> </w:t>
      </w:r>
      <w:proofErr w:type="spellStart"/>
      <w:r w:rsidRPr="00ED2888">
        <w:rPr>
          <w:szCs w:val="22"/>
          <w:u w:val="single"/>
          <w:lang w:val="fr-CH"/>
        </w:rPr>
        <w:t>Property</w:t>
      </w:r>
      <w:proofErr w:type="spellEnd"/>
      <w:r w:rsidRPr="00ED2888">
        <w:rPr>
          <w:szCs w:val="22"/>
          <w:u w:val="single"/>
          <w:lang w:val="fr-CH"/>
        </w:rPr>
        <w:t xml:space="preserve"> Law Association (AIPLA) </w:t>
      </w:r>
    </w:p>
    <w:p w14:paraId="07F41FB8" w14:textId="77777777" w:rsidR="008D1C8B" w:rsidRPr="008D1C8B" w:rsidRDefault="008D1C8B" w:rsidP="008D1C8B">
      <w:pPr>
        <w:rPr>
          <w:szCs w:val="22"/>
          <w:lang w:val="en-US"/>
        </w:rPr>
      </w:pPr>
      <w:r w:rsidRPr="008D1C8B">
        <w:rPr>
          <w:szCs w:val="22"/>
          <w:lang w:val="en-US"/>
        </w:rPr>
        <w:t>Vincent GARLOCK (Mr.), Executive Director, Board of Directors, Arlington</w:t>
      </w:r>
    </w:p>
    <w:p w14:paraId="3B71837A" w14:textId="77777777" w:rsidR="008D1C8B" w:rsidRPr="008D1C8B" w:rsidRDefault="00D6024D" w:rsidP="008D1C8B">
      <w:pPr>
        <w:rPr>
          <w:szCs w:val="22"/>
          <w:lang w:val="en-US"/>
        </w:rPr>
      </w:pPr>
      <w:r>
        <w:fldChar w:fldCharType="begin"/>
      </w:r>
      <w:r w:rsidRPr="00D6024D">
        <w:rPr>
          <w:lang w:val="en-US"/>
        </w:rPr>
        <w:instrText>HYPERLINK "mailto:vgarlock@aipla.org"</w:instrText>
      </w:r>
      <w:r>
        <w:fldChar w:fldCharType="separate"/>
      </w:r>
      <w:r w:rsidR="008D1C8B" w:rsidRPr="008D1C8B">
        <w:rPr>
          <w:rStyle w:val="Hyperlink"/>
          <w:szCs w:val="22"/>
          <w:lang w:val="en-US"/>
        </w:rPr>
        <w:t>vgarlock@aipla.org</w:t>
      </w:r>
      <w:r>
        <w:rPr>
          <w:rStyle w:val="Hyperlink"/>
          <w:szCs w:val="22"/>
          <w:lang w:val="en-US"/>
        </w:rPr>
        <w:fldChar w:fldCharType="end"/>
      </w:r>
      <w:r w:rsidR="008D1C8B" w:rsidRPr="008D1C8B">
        <w:rPr>
          <w:szCs w:val="22"/>
          <w:u w:val="single"/>
          <w:lang w:val="en-US"/>
        </w:rPr>
        <w:t xml:space="preserve"> </w:t>
      </w:r>
    </w:p>
    <w:p w14:paraId="0CCDAA8D" w14:textId="77777777" w:rsidR="008D1C8B" w:rsidRPr="008D1C8B" w:rsidRDefault="008D1C8B" w:rsidP="008D1C8B">
      <w:pPr>
        <w:rPr>
          <w:szCs w:val="22"/>
          <w:lang w:val="en-US"/>
        </w:rPr>
      </w:pPr>
      <w:r w:rsidRPr="008D1C8B">
        <w:rPr>
          <w:szCs w:val="22"/>
          <w:lang w:val="en-US"/>
        </w:rPr>
        <w:t>Debora PLEHN (Ms.), Chair, Genetic Resources Task Force, Philadelphia</w:t>
      </w:r>
    </w:p>
    <w:p w14:paraId="4914A4C9" w14:textId="77777777" w:rsidR="008D1C8B" w:rsidRPr="00404A56" w:rsidRDefault="00D6024D" w:rsidP="008D1C8B">
      <w:pPr>
        <w:rPr>
          <w:szCs w:val="22"/>
          <w:lang w:val="fr-CH"/>
        </w:rPr>
      </w:pPr>
      <w:r>
        <w:fldChar w:fldCharType="begin"/>
      </w:r>
      <w:r w:rsidRPr="00D6024D">
        <w:rPr>
          <w:lang w:val="en-US"/>
        </w:rPr>
        <w:instrText>HYPERLINK "mailto:dplehn@eckertseamans.com"</w:instrText>
      </w:r>
      <w:r>
        <w:fldChar w:fldCharType="separate"/>
      </w:r>
      <w:r w:rsidR="008D1C8B" w:rsidRPr="00404A56">
        <w:rPr>
          <w:rStyle w:val="Hyperlink"/>
          <w:szCs w:val="22"/>
          <w:lang w:val="fr-CH"/>
        </w:rPr>
        <w:t>dplehn@eckertseamans.com</w:t>
      </w:r>
      <w:r>
        <w:rPr>
          <w:rStyle w:val="Hyperlink"/>
          <w:szCs w:val="22"/>
          <w:lang w:val="fr-CH"/>
        </w:rPr>
        <w:fldChar w:fldCharType="end"/>
      </w:r>
      <w:r w:rsidR="008D1C8B" w:rsidRPr="00404A56">
        <w:rPr>
          <w:szCs w:val="22"/>
          <w:u w:val="single"/>
          <w:lang w:val="fr-CH"/>
        </w:rPr>
        <w:t xml:space="preserve"> </w:t>
      </w:r>
    </w:p>
    <w:p w14:paraId="38028A63" w14:textId="77777777" w:rsidR="008D1C8B" w:rsidRPr="00ED2888" w:rsidRDefault="008D1C8B" w:rsidP="008D1C8B">
      <w:pPr>
        <w:rPr>
          <w:szCs w:val="22"/>
          <w:lang w:val="fr-CH"/>
        </w:rPr>
      </w:pPr>
    </w:p>
    <w:p w14:paraId="5483C9DC" w14:textId="77777777" w:rsidR="008D1C8B" w:rsidRPr="00ED2888" w:rsidRDefault="008D1C8B" w:rsidP="008D1C8B">
      <w:pPr>
        <w:rPr>
          <w:szCs w:val="22"/>
          <w:u w:val="single"/>
          <w:lang w:val="fr-CH"/>
        </w:rPr>
      </w:pPr>
      <w:r w:rsidRPr="00ED2888">
        <w:rPr>
          <w:szCs w:val="22"/>
          <w:u w:val="single"/>
          <w:lang w:val="fr-CH"/>
        </w:rPr>
        <w:t xml:space="preserve">Association internationale pour la protection de la propriété intellectuelle (AIPPI)/International Association for the Protection of </w:t>
      </w:r>
      <w:proofErr w:type="spellStart"/>
      <w:r w:rsidRPr="00ED2888">
        <w:rPr>
          <w:szCs w:val="22"/>
          <w:u w:val="single"/>
          <w:lang w:val="fr-CH"/>
        </w:rPr>
        <w:t>Intellectual</w:t>
      </w:r>
      <w:proofErr w:type="spellEnd"/>
      <w:r w:rsidRPr="00ED2888">
        <w:rPr>
          <w:szCs w:val="22"/>
          <w:u w:val="single"/>
          <w:lang w:val="fr-CH"/>
        </w:rPr>
        <w:t xml:space="preserve"> </w:t>
      </w:r>
      <w:proofErr w:type="spellStart"/>
      <w:r w:rsidRPr="00ED2888">
        <w:rPr>
          <w:szCs w:val="22"/>
          <w:u w:val="single"/>
          <w:lang w:val="fr-CH"/>
        </w:rPr>
        <w:t>Property</w:t>
      </w:r>
      <w:proofErr w:type="spellEnd"/>
      <w:r w:rsidRPr="00ED2888">
        <w:rPr>
          <w:szCs w:val="22"/>
          <w:u w:val="single"/>
          <w:lang w:val="fr-CH"/>
        </w:rPr>
        <w:t xml:space="preserve"> (AIPPI) </w:t>
      </w:r>
    </w:p>
    <w:p w14:paraId="5EE3EB37" w14:textId="77777777" w:rsidR="008D1C8B" w:rsidRPr="008D1C8B" w:rsidRDefault="008D1C8B" w:rsidP="008D1C8B">
      <w:pPr>
        <w:rPr>
          <w:szCs w:val="22"/>
          <w:lang w:val="en-US"/>
        </w:rPr>
      </w:pPr>
      <w:r w:rsidRPr="008D1C8B">
        <w:rPr>
          <w:szCs w:val="22"/>
          <w:lang w:val="en-US"/>
        </w:rPr>
        <w:t>Martin MICHAUS (Mr.), Representing AIPPI Chairman of IP and GRTKTCE Committee, Intellectual Property Department, Mexico City</w:t>
      </w:r>
    </w:p>
    <w:p w14:paraId="68C38534" w14:textId="77777777" w:rsidR="008D1C8B" w:rsidRPr="008D1C8B" w:rsidRDefault="00D6024D" w:rsidP="008D1C8B">
      <w:pPr>
        <w:rPr>
          <w:szCs w:val="22"/>
          <w:lang w:val="en-US"/>
        </w:rPr>
      </w:pPr>
      <w:r>
        <w:fldChar w:fldCharType="begin"/>
      </w:r>
      <w:r w:rsidRPr="00D6024D">
        <w:rPr>
          <w:lang w:val="en-US"/>
        </w:rPr>
        <w:instrText>HYPERLINK "mailto:mmichaus@basham.com.mx"</w:instrText>
      </w:r>
      <w:r>
        <w:fldChar w:fldCharType="separate"/>
      </w:r>
      <w:r w:rsidR="008D1C8B" w:rsidRPr="008D1C8B">
        <w:rPr>
          <w:rStyle w:val="Hyperlink"/>
          <w:szCs w:val="22"/>
          <w:lang w:val="en-US"/>
        </w:rPr>
        <w:t>mmichaus@basham.com.mx</w:t>
      </w:r>
      <w:r>
        <w:rPr>
          <w:rStyle w:val="Hyperlink"/>
          <w:szCs w:val="22"/>
          <w:lang w:val="en-US"/>
        </w:rPr>
        <w:fldChar w:fldCharType="end"/>
      </w:r>
      <w:r w:rsidR="008D1C8B" w:rsidRPr="008D1C8B">
        <w:rPr>
          <w:szCs w:val="22"/>
          <w:u w:val="single"/>
          <w:lang w:val="en-US"/>
        </w:rPr>
        <w:t xml:space="preserve"> </w:t>
      </w:r>
    </w:p>
    <w:p w14:paraId="2FDA0F22" w14:textId="77777777" w:rsidR="008D1C8B" w:rsidRPr="008D1C8B" w:rsidRDefault="008D1C8B" w:rsidP="008D1C8B">
      <w:pPr>
        <w:rPr>
          <w:szCs w:val="22"/>
          <w:lang w:val="en-US"/>
        </w:rPr>
      </w:pPr>
    </w:p>
    <w:p w14:paraId="5B834CC3" w14:textId="77777777" w:rsidR="008D1C8B" w:rsidRPr="008D1C8B" w:rsidRDefault="008D1C8B" w:rsidP="008D1C8B">
      <w:pPr>
        <w:rPr>
          <w:szCs w:val="22"/>
          <w:u w:val="single"/>
          <w:lang w:val="en-US"/>
        </w:rPr>
      </w:pPr>
      <w:r w:rsidRPr="008D1C8B">
        <w:rPr>
          <w:szCs w:val="22"/>
          <w:u w:val="single"/>
          <w:lang w:val="en-US"/>
        </w:rPr>
        <w:t xml:space="preserve">Call of the Earth (COE) </w:t>
      </w:r>
    </w:p>
    <w:p w14:paraId="5724C4A2" w14:textId="77777777" w:rsidR="008D1C8B" w:rsidRPr="0032425D" w:rsidRDefault="008D1C8B" w:rsidP="008D1C8B">
      <w:pPr>
        <w:rPr>
          <w:szCs w:val="22"/>
          <w:lang w:val="es-US"/>
        </w:rPr>
      </w:pPr>
      <w:r w:rsidRPr="0032425D">
        <w:rPr>
          <w:szCs w:val="22"/>
          <w:lang w:val="es-US"/>
        </w:rPr>
        <w:t>Rodrigo DE LA CRUZ INLAGO (</w:t>
      </w:r>
      <w:r>
        <w:rPr>
          <w:szCs w:val="22"/>
          <w:lang w:val="es-US"/>
        </w:rPr>
        <w:t>S</w:t>
      </w:r>
      <w:r w:rsidRPr="0032425D">
        <w:rPr>
          <w:szCs w:val="22"/>
          <w:lang w:val="es-US"/>
        </w:rPr>
        <w:t>r.), Asesor, Relaciones Internacionales, Quito</w:t>
      </w:r>
    </w:p>
    <w:p w14:paraId="389854FE" w14:textId="77777777" w:rsidR="008D1C8B" w:rsidRPr="00103D94" w:rsidRDefault="00D6024D" w:rsidP="008D1C8B">
      <w:pPr>
        <w:rPr>
          <w:szCs w:val="22"/>
          <w:lang w:val="fr-CH"/>
        </w:rPr>
      </w:pPr>
      <w:r>
        <w:fldChar w:fldCharType="begin"/>
      </w:r>
      <w:r w:rsidRPr="00D6024D">
        <w:rPr>
          <w:lang w:val="en-US"/>
        </w:rPr>
        <w:instrText>HYPERLINK "mailt</w:instrText>
      </w:r>
      <w:r w:rsidRPr="00D6024D">
        <w:rPr>
          <w:lang w:val="en-US"/>
        </w:rPr>
        <w:instrText>o:rodrigweb1@gmail.com"</w:instrText>
      </w:r>
      <w:r>
        <w:fldChar w:fldCharType="separate"/>
      </w:r>
      <w:r w:rsidR="008D1C8B" w:rsidRPr="00103D94">
        <w:rPr>
          <w:rStyle w:val="Hyperlink"/>
          <w:szCs w:val="22"/>
          <w:lang w:val="fr-CH"/>
        </w:rPr>
        <w:t>rodrigweb1@gmail.com</w:t>
      </w:r>
      <w:r>
        <w:rPr>
          <w:rStyle w:val="Hyperlink"/>
          <w:szCs w:val="22"/>
          <w:lang w:val="fr-CH"/>
        </w:rPr>
        <w:fldChar w:fldCharType="end"/>
      </w:r>
      <w:r w:rsidR="008D1C8B" w:rsidRPr="00103D94">
        <w:rPr>
          <w:szCs w:val="22"/>
          <w:u w:val="single"/>
          <w:lang w:val="fr-CH"/>
        </w:rPr>
        <w:t xml:space="preserve"> </w:t>
      </w:r>
    </w:p>
    <w:p w14:paraId="47015B75" w14:textId="77777777" w:rsidR="008D1C8B" w:rsidRPr="00103D94" w:rsidRDefault="008D1C8B" w:rsidP="008D1C8B">
      <w:pPr>
        <w:rPr>
          <w:szCs w:val="22"/>
          <w:u w:val="single"/>
          <w:lang w:val="fr-CH"/>
        </w:rPr>
      </w:pPr>
    </w:p>
    <w:p w14:paraId="1A1E6069" w14:textId="77777777" w:rsidR="008D1C8B" w:rsidRPr="00ED2888" w:rsidRDefault="008D1C8B" w:rsidP="008D1C8B">
      <w:pPr>
        <w:keepNext/>
        <w:keepLines/>
        <w:rPr>
          <w:szCs w:val="22"/>
          <w:u w:val="single"/>
          <w:lang w:val="fr-CH"/>
        </w:rPr>
      </w:pPr>
      <w:r w:rsidRPr="00ED2888">
        <w:rPr>
          <w:szCs w:val="22"/>
          <w:u w:val="single"/>
          <w:lang w:val="fr-CH"/>
        </w:rPr>
        <w:t>Centre de documentation, de recherche et d’information des peuples autochtones (</w:t>
      </w:r>
      <w:proofErr w:type="spellStart"/>
      <w:r w:rsidRPr="00ED2888">
        <w:rPr>
          <w:szCs w:val="22"/>
          <w:u w:val="single"/>
          <w:lang w:val="fr-CH"/>
        </w:rPr>
        <w:t>DoCip</w:t>
      </w:r>
      <w:proofErr w:type="spellEnd"/>
      <w:r w:rsidRPr="00ED2888">
        <w:rPr>
          <w:szCs w:val="22"/>
          <w:u w:val="single"/>
          <w:lang w:val="fr-CH"/>
        </w:rPr>
        <w:t xml:space="preserve">)/Centre for Documentation, </w:t>
      </w:r>
      <w:proofErr w:type="spellStart"/>
      <w:r w:rsidRPr="00ED2888">
        <w:rPr>
          <w:szCs w:val="22"/>
          <w:u w:val="single"/>
          <w:lang w:val="fr-CH"/>
        </w:rPr>
        <w:t>Research</w:t>
      </w:r>
      <w:proofErr w:type="spellEnd"/>
      <w:r w:rsidRPr="00ED2888">
        <w:rPr>
          <w:szCs w:val="22"/>
          <w:u w:val="single"/>
          <w:lang w:val="fr-CH"/>
        </w:rPr>
        <w:t xml:space="preserve"> and Information of </w:t>
      </w:r>
      <w:proofErr w:type="spellStart"/>
      <w:r w:rsidRPr="00ED2888">
        <w:rPr>
          <w:szCs w:val="22"/>
          <w:u w:val="single"/>
          <w:lang w:val="fr-CH"/>
        </w:rPr>
        <w:t>Indigenous</w:t>
      </w:r>
      <w:proofErr w:type="spellEnd"/>
      <w:r w:rsidRPr="00ED2888">
        <w:rPr>
          <w:szCs w:val="22"/>
          <w:u w:val="single"/>
          <w:lang w:val="fr-CH"/>
        </w:rPr>
        <w:t xml:space="preserve"> Peoples (</w:t>
      </w:r>
      <w:proofErr w:type="spellStart"/>
      <w:r w:rsidRPr="00ED2888">
        <w:rPr>
          <w:szCs w:val="22"/>
          <w:u w:val="single"/>
          <w:lang w:val="fr-CH"/>
        </w:rPr>
        <w:t>DoCip</w:t>
      </w:r>
      <w:proofErr w:type="spellEnd"/>
      <w:r w:rsidRPr="00ED2888">
        <w:rPr>
          <w:szCs w:val="22"/>
          <w:u w:val="single"/>
          <w:lang w:val="fr-CH"/>
        </w:rPr>
        <w:t xml:space="preserve">) </w:t>
      </w:r>
    </w:p>
    <w:p w14:paraId="1A656BDF" w14:textId="77777777" w:rsidR="008D1C8B" w:rsidRPr="008D1C8B" w:rsidRDefault="008D1C8B" w:rsidP="008D1C8B">
      <w:pPr>
        <w:keepNext/>
        <w:keepLines/>
        <w:rPr>
          <w:szCs w:val="22"/>
          <w:lang w:val="en-US"/>
        </w:rPr>
      </w:pPr>
      <w:proofErr w:type="spellStart"/>
      <w:r w:rsidRPr="008D1C8B">
        <w:rPr>
          <w:szCs w:val="22"/>
          <w:lang w:val="en-US"/>
        </w:rPr>
        <w:t>Rémi</w:t>
      </w:r>
      <w:proofErr w:type="spellEnd"/>
      <w:r w:rsidRPr="008D1C8B">
        <w:rPr>
          <w:szCs w:val="22"/>
          <w:lang w:val="en-US"/>
        </w:rPr>
        <w:t xml:space="preserve"> ORSIER (Mr.), Director, Management, Geneva</w:t>
      </w:r>
    </w:p>
    <w:p w14:paraId="3FE807AE" w14:textId="77777777" w:rsidR="008D1C8B" w:rsidRPr="008D1C8B" w:rsidRDefault="00D6024D" w:rsidP="008D1C8B">
      <w:pPr>
        <w:keepNext/>
        <w:keepLines/>
        <w:rPr>
          <w:szCs w:val="22"/>
          <w:lang w:val="en-US"/>
        </w:rPr>
      </w:pPr>
      <w:r>
        <w:fldChar w:fldCharType="begin"/>
      </w:r>
      <w:r w:rsidRPr="00D6024D">
        <w:rPr>
          <w:lang w:val="en-US"/>
        </w:rPr>
        <w:instrText>HYPERLINK "mailto:remi.orsier@docip.org"</w:instrText>
      </w:r>
      <w:r>
        <w:fldChar w:fldCharType="separate"/>
      </w:r>
      <w:r w:rsidR="008D1C8B" w:rsidRPr="008D1C8B">
        <w:rPr>
          <w:rStyle w:val="Hyperlink"/>
          <w:szCs w:val="22"/>
          <w:lang w:val="en-US"/>
        </w:rPr>
        <w:t>remi.orsier@docip.org</w:t>
      </w:r>
      <w:r>
        <w:rPr>
          <w:rStyle w:val="Hyperlink"/>
          <w:szCs w:val="22"/>
          <w:lang w:val="en-US"/>
        </w:rPr>
        <w:fldChar w:fldCharType="end"/>
      </w:r>
      <w:r w:rsidR="008D1C8B" w:rsidRPr="008D1C8B">
        <w:rPr>
          <w:szCs w:val="22"/>
          <w:u w:val="single"/>
          <w:lang w:val="en-US"/>
        </w:rPr>
        <w:t xml:space="preserve"> </w:t>
      </w:r>
    </w:p>
    <w:p w14:paraId="437B647E" w14:textId="77777777" w:rsidR="008D1C8B" w:rsidRPr="008D1C8B" w:rsidRDefault="008D1C8B" w:rsidP="008D1C8B">
      <w:pPr>
        <w:keepNext/>
        <w:keepLines/>
        <w:rPr>
          <w:szCs w:val="22"/>
          <w:lang w:val="en-US"/>
        </w:rPr>
      </w:pPr>
      <w:r w:rsidRPr="008D1C8B">
        <w:rPr>
          <w:szCs w:val="22"/>
          <w:lang w:val="en-US"/>
        </w:rPr>
        <w:t>Lorena WHITE (Ms.), Technical Secretariat Coordinator, Geneva</w:t>
      </w:r>
    </w:p>
    <w:p w14:paraId="6FCB1E25" w14:textId="77777777" w:rsidR="008D1C8B" w:rsidRPr="008D1C8B" w:rsidRDefault="00D6024D" w:rsidP="008D1C8B">
      <w:pPr>
        <w:rPr>
          <w:szCs w:val="22"/>
          <w:lang w:val="en-US"/>
        </w:rPr>
      </w:pPr>
      <w:r>
        <w:fldChar w:fldCharType="begin"/>
      </w:r>
      <w:r w:rsidRPr="00D6024D">
        <w:rPr>
          <w:lang w:val="en-US"/>
        </w:rPr>
        <w:instrText>HYPERLINK "mailto:lorena.white@docip.org"</w:instrText>
      </w:r>
      <w:r>
        <w:fldChar w:fldCharType="separate"/>
      </w:r>
      <w:r w:rsidR="008D1C8B" w:rsidRPr="008D1C8B">
        <w:rPr>
          <w:rStyle w:val="Hyperlink"/>
          <w:szCs w:val="22"/>
          <w:lang w:val="en-US"/>
        </w:rPr>
        <w:t>lorena.white@docip.org</w:t>
      </w:r>
      <w:r>
        <w:rPr>
          <w:rStyle w:val="Hyperlink"/>
          <w:szCs w:val="22"/>
          <w:lang w:val="en-US"/>
        </w:rPr>
        <w:fldChar w:fldCharType="end"/>
      </w:r>
      <w:r w:rsidR="008D1C8B" w:rsidRPr="008D1C8B">
        <w:rPr>
          <w:szCs w:val="22"/>
          <w:u w:val="single"/>
          <w:lang w:val="en-US"/>
        </w:rPr>
        <w:t xml:space="preserve"> </w:t>
      </w:r>
    </w:p>
    <w:p w14:paraId="5E50729E" w14:textId="77777777" w:rsidR="008D1C8B" w:rsidRPr="008D1C8B" w:rsidRDefault="008D1C8B" w:rsidP="008D1C8B">
      <w:pPr>
        <w:rPr>
          <w:szCs w:val="22"/>
          <w:lang w:val="en-US"/>
        </w:rPr>
      </w:pPr>
      <w:r w:rsidRPr="008D1C8B">
        <w:rPr>
          <w:szCs w:val="22"/>
          <w:lang w:val="en-US"/>
        </w:rPr>
        <w:t>Julien ABEGGLEN VERAZZI (Mr.), Interpreter, Geneva</w:t>
      </w:r>
    </w:p>
    <w:p w14:paraId="4F49F6EE" w14:textId="77777777" w:rsidR="008D1C8B" w:rsidRPr="008D1C8B" w:rsidRDefault="008D1C8B" w:rsidP="008D1C8B">
      <w:pPr>
        <w:rPr>
          <w:szCs w:val="22"/>
          <w:lang w:val="en-US"/>
        </w:rPr>
      </w:pPr>
      <w:r w:rsidRPr="008D1C8B">
        <w:rPr>
          <w:szCs w:val="22"/>
          <w:lang w:val="en-US"/>
        </w:rPr>
        <w:t xml:space="preserve">Maria </w:t>
      </w:r>
      <w:proofErr w:type="spellStart"/>
      <w:r w:rsidRPr="008D1C8B">
        <w:rPr>
          <w:szCs w:val="22"/>
          <w:lang w:val="en-US"/>
        </w:rPr>
        <w:t>Cleia</w:t>
      </w:r>
      <w:proofErr w:type="spellEnd"/>
      <w:r w:rsidRPr="008D1C8B">
        <w:rPr>
          <w:szCs w:val="22"/>
          <w:lang w:val="en-US"/>
        </w:rPr>
        <w:t xml:space="preserve"> ANTONELLI (Ms.), Interpreter, Geneva</w:t>
      </w:r>
    </w:p>
    <w:p w14:paraId="6392F900" w14:textId="77777777" w:rsidR="008D1C8B" w:rsidRPr="008D1C8B" w:rsidRDefault="008D1C8B" w:rsidP="008D1C8B">
      <w:pPr>
        <w:rPr>
          <w:szCs w:val="22"/>
          <w:lang w:val="en-US"/>
        </w:rPr>
      </w:pPr>
      <w:proofErr w:type="spellStart"/>
      <w:r w:rsidRPr="008D1C8B">
        <w:rPr>
          <w:szCs w:val="22"/>
          <w:lang w:val="en-US"/>
        </w:rPr>
        <w:t>Mélanie</w:t>
      </w:r>
      <w:proofErr w:type="spellEnd"/>
      <w:r w:rsidRPr="008D1C8B">
        <w:rPr>
          <w:szCs w:val="22"/>
          <w:lang w:val="en-US"/>
        </w:rPr>
        <w:t xml:space="preserve"> DEVIENNE (Ms.), Interpreter, Geneva</w:t>
      </w:r>
    </w:p>
    <w:p w14:paraId="18676E76" w14:textId="77777777" w:rsidR="008D1C8B" w:rsidRPr="008D1C8B" w:rsidRDefault="008D1C8B" w:rsidP="008D1C8B">
      <w:pPr>
        <w:rPr>
          <w:szCs w:val="22"/>
          <w:lang w:val="en-US"/>
        </w:rPr>
      </w:pPr>
      <w:r w:rsidRPr="008D1C8B">
        <w:rPr>
          <w:szCs w:val="22"/>
          <w:lang w:val="en-US"/>
        </w:rPr>
        <w:t>Alba MADERO ROYO (Ms.), Interpreter, Translation Assistant, Madrid</w:t>
      </w:r>
    </w:p>
    <w:p w14:paraId="53056933" w14:textId="77777777" w:rsidR="008D1C8B" w:rsidRPr="008D1C8B" w:rsidRDefault="008D1C8B" w:rsidP="008D1C8B">
      <w:pPr>
        <w:rPr>
          <w:szCs w:val="22"/>
          <w:lang w:val="en-US"/>
        </w:rPr>
      </w:pPr>
      <w:r w:rsidRPr="008D1C8B">
        <w:rPr>
          <w:szCs w:val="22"/>
          <w:lang w:val="en-US"/>
        </w:rPr>
        <w:t>Melissa YITANI (Ms.), Interpreter, Geneva</w:t>
      </w:r>
    </w:p>
    <w:p w14:paraId="11A1BC8C" w14:textId="77777777" w:rsidR="008D1C8B" w:rsidRPr="008D1C8B" w:rsidRDefault="008D1C8B" w:rsidP="008D1C8B">
      <w:pPr>
        <w:rPr>
          <w:szCs w:val="22"/>
          <w:lang w:val="en-US"/>
        </w:rPr>
      </w:pPr>
      <w:r w:rsidRPr="008D1C8B">
        <w:rPr>
          <w:szCs w:val="22"/>
          <w:lang w:val="en-US"/>
        </w:rPr>
        <w:t>Tristan HARNISCH (Mr.), Team Assistant, Geneva</w:t>
      </w:r>
    </w:p>
    <w:p w14:paraId="04CAF35F" w14:textId="77777777" w:rsidR="008D1C8B" w:rsidRPr="00917A8E" w:rsidRDefault="00D6024D" w:rsidP="008D1C8B">
      <w:pPr>
        <w:rPr>
          <w:szCs w:val="22"/>
          <w:lang w:val="es-US"/>
        </w:rPr>
      </w:pPr>
      <w:r>
        <w:fldChar w:fldCharType="begin"/>
      </w:r>
      <w:r w:rsidRPr="00D6024D">
        <w:rPr>
          <w:lang w:val="en-US"/>
        </w:rPr>
        <w:instrText>HYPERLINK "mailto:tristan.harnisch@docip.org"</w:instrText>
      </w:r>
      <w:r>
        <w:fldChar w:fldCharType="separate"/>
      </w:r>
      <w:r w:rsidR="008D1C8B" w:rsidRPr="00917A8E">
        <w:rPr>
          <w:rStyle w:val="Hyperlink"/>
          <w:szCs w:val="22"/>
          <w:lang w:val="es-US"/>
        </w:rPr>
        <w:t>tristan.harnisch@docip.org</w:t>
      </w:r>
      <w:r>
        <w:rPr>
          <w:rStyle w:val="Hyperlink"/>
          <w:szCs w:val="22"/>
          <w:lang w:val="es-US"/>
        </w:rPr>
        <w:fldChar w:fldCharType="end"/>
      </w:r>
      <w:r w:rsidR="008D1C8B" w:rsidRPr="00917A8E">
        <w:rPr>
          <w:szCs w:val="22"/>
          <w:u w:val="single"/>
          <w:lang w:val="es-US"/>
        </w:rPr>
        <w:t xml:space="preserve"> </w:t>
      </w:r>
    </w:p>
    <w:p w14:paraId="78E732F0" w14:textId="77777777" w:rsidR="008D1C8B" w:rsidRPr="00917A8E" w:rsidRDefault="008D1C8B" w:rsidP="008D1C8B">
      <w:pPr>
        <w:rPr>
          <w:szCs w:val="22"/>
          <w:lang w:val="es-US"/>
        </w:rPr>
      </w:pPr>
    </w:p>
    <w:p w14:paraId="589A2090" w14:textId="77777777" w:rsidR="008D1C8B" w:rsidRPr="00ED2888" w:rsidRDefault="008D1C8B" w:rsidP="008D1C8B">
      <w:pPr>
        <w:rPr>
          <w:szCs w:val="22"/>
          <w:u w:val="single"/>
          <w:lang w:val="es-ES"/>
        </w:rPr>
      </w:pPr>
      <w:r w:rsidRPr="00ED2888">
        <w:rPr>
          <w:szCs w:val="22"/>
          <w:u w:val="single"/>
          <w:lang w:val="es-ES"/>
        </w:rPr>
        <w:t xml:space="preserve">Comisión Jurídica para el Autodesarrollo de los Pueblos Originarios Andinos (CAPAJ) </w:t>
      </w:r>
    </w:p>
    <w:p w14:paraId="2BE02C6D" w14:textId="77777777" w:rsidR="008D1C8B" w:rsidRPr="00E9355A" w:rsidRDefault="008D1C8B" w:rsidP="008D1C8B">
      <w:pPr>
        <w:rPr>
          <w:szCs w:val="22"/>
          <w:lang w:val="es-ES"/>
        </w:rPr>
      </w:pPr>
      <w:r w:rsidRPr="00E9355A">
        <w:rPr>
          <w:szCs w:val="22"/>
          <w:lang w:val="es-ES"/>
        </w:rPr>
        <w:t xml:space="preserve">Rosario LUQUE GIL (Sra.), </w:t>
      </w:r>
      <w:proofErr w:type="gramStart"/>
      <w:r w:rsidRPr="00E9355A">
        <w:rPr>
          <w:szCs w:val="22"/>
          <w:lang w:val="es-ES"/>
        </w:rPr>
        <w:t>Jefa</w:t>
      </w:r>
      <w:proofErr w:type="gramEnd"/>
      <w:r w:rsidRPr="00E9355A">
        <w:rPr>
          <w:szCs w:val="22"/>
          <w:lang w:val="es-ES"/>
        </w:rPr>
        <w:t xml:space="preserve"> de Delegación, Delegación en Ginebra, </w:t>
      </w:r>
      <w:proofErr w:type="spellStart"/>
      <w:r w:rsidRPr="00E9355A">
        <w:rPr>
          <w:szCs w:val="22"/>
          <w:lang w:val="es-ES"/>
        </w:rPr>
        <w:t>Langenthal</w:t>
      </w:r>
      <w:proofErr w:type="spellEnd"/>
    </w:p>
    <w:p w14:paraId="52150B97" w14:textId="77777777" w:rsidR="008D1C8B" w:rsidRPr="00E9355A" w:rsidRDefault="00D6024D" w:rsidP="008D1C8B">
      <w:pPr>
        <w:rPr>
          <w:szCs w:val="22"/>
          <w:lang w:val="es-ES"/>
        </w:rPr>
      </w:pPr>
      <w:r>
        <w:fldChar w:fldCharType="begin"/>
      </w:r>
      <w:r w:rsidRPr="00D6024D">
        <w:rPr>
          <w:lang w:val="en-US"/>
        </w:rPr>
        <w:instrText>HYPERLINK "mailto:rosariogilluquegonzalez@students.</w:instrText>
      </w:r>
      <w:r w:rsidRPr="00D6024D">
        <w:rPr>
          <w:lang w:val="en-US"/>
        </w:rPr>
        <w:instrText>unibe.ch"</w:instrText>
      </w:r>
      <w:r>
        <w:fldChar w:fldCharType="separate"/>
      </w:r>
      <w:r w:rsidR="008D1C8B" w:rsidRPr="00E9355A">
        <w:rPr>
          <w:rStyle w:val="Hyperlink"/>
          <w:szCs w:val="22"/>
          <w:lang w:val="es-ES"/>
        </w:rPr>
        <w:t>rosariogilluquegonzalez@students.unibe.ch</w:t>
      </w:r>
      <w:r>
        <w:rPr>
          <w:rStyle w:val="Hyperlink"/>
          <w:szCs w:val="22"/>
          <w:lang w:val="es-ES"/>
        </w:rPr>
        <w:fldChar w:fldCharType="end"/>
      </w:r>
      <w:r w:rsidR="008D1C8B" w:rsidRPr="00E9355A">
        <w:rPr>
          <w:szCs w:val="22"/>
          <w:u w:val="single"/>
          <w:lang w:val="es-ES"/>
        </w:rPr>
        <w:t xml:space="preserve"> </w:t>
      </w:r>
    </w:p>
    <w:p w14:paraId="0C6A9054" w14:textId="77777777" w:rsidR="008D1C8B" w:rsidRPr="00E9355A" w:rsidRDefault="008D1C8B" w:rsidP="008D1C8B">
      <w:pPr>
        <w:rPr>
          <w:szCs w:val="22"/>
          <w:lang w:val="es-ES"/>
        </w:rPr>
      </w:pPr>
      <w:r w:rsidRPr="00E9355A">
        <w:rPr>
          <w:szCs w:val="22"/>
          <w:lang w:val="es-ES"/>
        </w:rPr>
        <w:t xml:space="preserve">Marie </w:t>
      </w:r>
      <w:proofErr w:type="spellStart"/>
      <w:r w:rsidRPr="00E9355A">
        <w:rPr>
          <w:szCs w:val="22"/>
          <w:lang w:val="es-ES"/>
        </w:rPr>
        <w:t>Laure</w:t>
      </w:r>
      <w:proofErr w:type="spellEnd"/>
      <w:r w:rsidRPr="00E9355A">
        <w:rPr>
          <w:szCs w:val="22"/>
          <w:lang w:val="es-ES"/>
        </w:rPr>
        <w:t xml:space="preserve"> CHAUVIN (Sra.), Asesora, Departamento Legal, Ginebra</w:t>
      </w:r>
    </w:p>
    <w:p w14:paraId="6F2F8C47" w14:textId="77777777" w:rsidR="008D1C8B" w:rsidRPr="00E9355A" w:rsidRDefault="00D6024D" w:rsidP="008D1C8B">
      <w:pPr>
        <w:rPr>
          <w:szCs w:val="22"/>
          <w:lang w:val="es-ES"/>
        </w:rPr>
      </w:pPr>
      <w:r>
        <w:fldChar w:fldCharType="begin"/>
      </w:r>
      <w:r w:rsidRPr="00D6024D">
        <w:rPr>
          <w:lang w:val="en-US"/>
        </w:rPr>
        <w:instrText>HYPERLINK "mailto:projet@ecohumanita.ch"</w:instrText>
      </w:r>
      <w:r>
        <w:fldChar w:fldCharType="separate"/>
      </w:r>
      <w:r w:rsidR="008D1C8B" w:rsidRPr="00E9355A">
        <w:rPr>
          <w:rStyle w:val="Hyperlink"/>
          <w:szCs w:val="22"/>
          <w:lang w:val="es-ES"/>
        </w:rPr>
        <w:t>projet@ecohumanita.ch</w:t>
      </w:r>
      <w:r>
        <w:rPr>
          <w:rStyle w:val="Hyperlink"/>
          <w:szCs w:val="22"/>
          <w:lang w:val="es-ES"/>
        </w:rPr>
        <w:fldChar w:fldCharType="end"/>
      </w:r>
      <w:r w:rsidR="008D1C8B" w:rsidRPr="00E9355A">
        <w:rPr>
          <w:szCs w:val="22"/>
          <w:u w:val="single"/>
          <w:lang w:val="es-ES"/>
        </w:rPr>
        <w:t xml:space="preserve"> </w:t>
      </w:r>
    </w:p>
    <w:p w14:paraId="0E256E9E" w14:textId="77777777" w:rsidR="008D1C8B" w:rsidRPr="00E9355A" w:rsidRDefault="008D1C8B" w:rsidP="008D1C8B">
      <w:pPr>
        <w:rPr>
          <w:szCs w:val="22"/>
          <w:lang w:val="es-ES"/>
        </w:rPr>
      </w:pPr>
      <w:r w:rsidRPr="00E9355A">
        <w:rPr>
          <w:szCs w:val="22"/>
          <w:lang w:val="es-ES"/>
        </w:rPr>
        <w:t>Herlinda Guadalupe QUE DZUL (Sra.), Asesora, Departamento de Comunicación y Asuntos Internos, Ciudad de México</w:t>
      </w:r>
    </w:p>
    <w:p w14:paraId="4D114963" w14:textId="77777777" w:rsidR="008D1C8B" w:rsidRPr="00E9355A" w:rsidRDefault="00D6024D" w:rsidP="008D1C8B">
      <w:pPr>
        <w:rPr>
          <w:szCs w:val="22"/>
          <w:lang w:val="es-ES"/>
        </w:rPr>
      </w:pPr>
      <w:hyperlink r:id="rId58" w:history="1">
        <w:r w:rsidR="008D1C8B" w:rsidRPr="00E9355A">
          <w:rPr>
            <w:rStyle w:val="Hyperlink"/>
            <w:szCs w:val="22"/>
            <w:lang w:val="es-ES"/>
          </w:rPr>
          <w:t>projet@ecohumanita.ch</w:t>
        </w:r>
      </w:hyperlink>
      <w:r w:rsidR="008D1C8B" w:rsidRPr="00E9355A">
        <w:rPr>
          <w:szCs w:val="22"/>
          <w:u w:val="single"/>
          <w:lang w:val="es-ES"/>
        </w:rPr>
        <w:t xml:space="preserve"> </w:t>
      </w:r>
    </w:p>
    <w:p w14:paraId="2B393854" w14:textId="77777777" w:rsidR="008D1C8B" w:rsidRPr="00E9355A" w:rsidRDefault="008D1C8B" w:rsidP="008D1C8B">
      <w:pPr>
        <w:rPr>
          <w:szCs w:val="22"/>
          <w:lang w:val="es-ES"/>
        </w:rPr>
      </w:pPr>
      <w:proofErr w:type="spellStart"/>
      <w:r w:rsidRPr="00E9355A">
        <w:rPr>
          <w:szCs w:val="22"/>
          <w:lang w:val="es-ES"/>
        </w:rPr>
        <w:lastRenderedPageBreak/>
        <w:t>Geise</w:t>
      </w:r>
      <w:proofErr w:type="spellEnd"/>
      <w:r w:rsidRPr="00E9355A">
        <w:rPr>
          <w:szCs w:val="22"/>
          <w:lang w:val="es-ES"/>
        </w:rPr>
        <w:t xml:space="preserve"> </w:t>
      </w:r>
      <w:proofErr w:type="spellStart"/>
      <w:r w:rsidRPr="00E9355A">
        <w:rPr>
          <w:szCs w:val="22"/>
          <w:lang w:val="es-ES"/>
        </w:rPr>
        <w:t>Perrelet</w:t>
      </w:r>
      <w:proofErr w:type="spellEnd"/>
      <w:r w:rsidRPr="00E9355A">
        <w:rPr>
          <w:szCs w:val="22"/>
          <w:lang w:val="es-ES"/>
        </w:rPr>
        <w:t xml:space="preserve"> TUPINAMBÁ</w:t>
      </w:r>
      <w:r>
        <w:rPr>
          <w:szCs w:val="22"/>
          <w:lang w:val="es-ES"/>
        </w:rPr>
        <w:t xml:space="preserve"> </w:t>
      </w:r>
      <w:r w:rsidRPr="00E9355A">
        <w:rPr>
          <w:szCs w:val="22"/>
          <w:lang w:val="es-ES"/>
        </w:rPr>
        <w:t xml:space="preserve">HIXKARYANA (Sra.), </w:t>
      </w:r>
      <w:proofErr w:type="gramStart"/>
      <w:r w:rsidRPr="00E9355A">
        <w:rPr>
          <w:szCs w:val="22"/>
          <w:lang w:val="es-ES"/>
        </w:rPr>
        <w:t>Consejera</w:t>
      </w:r>
      <w:proofErr w:type="gramEnd"/>
      <w:r w:rsidRPr="00E9355A">
        <w:rPr>
          <w:szCs w:val="22"/>
          <w:lang w:val="es-ES"/>
        </w:rPr>
        <w:t>, Ginebra</w:t>
      </w:r>
    </w:p>
    <w:p w14:paraId="4D32AE6E" w14:textId="77777777" w:rsidR="008D1C8B" w:rsidRPr="00E9355A" w:rsidRDefault="00D6024D" w:rsidP="008D1C8B">
      <w:pPr>
        <w:rPr>
          <w:szCs w:val="22"/>
          <w:u w:val="single"/>
          <w:lang w:val="es-ES"/>
        </w:rPr>
      </w:pPr>
      <w:r>
        <w:fldChar w:fldCharType="begin"/>
      </w:r>
      <w:r w:rsidRPr="00D6024D">
        <w:rPr>
          <w:lang w:val="en-US"/>
        </w:rPr>
        <w:instrText>HYPERLINK "mailto:geisets@hotmail.com"</w:instrText>
      </w:r>
      <w:r>
        <w:fldChar w:fldCharType="separate"/>
      </w:r>
      <w:r w:rsidR="008D1C8B" w:rsidRPr="00E9355A">
        <w:rPr>
          <w:rStyle w:val="Hyperlink"/>
          <w:szCs w:val="22"/>
          <w:lang w:val="es-ES"/>
        </w:rPr>
        <w:t>geisets@hotmail.com</w:t>
      </w:r>
      <w:r>
        <w:rPr>
          <w:rStyle w:val="Hyperlink"/>
          <w:szCs w:val="22"/>
          <w:lang w:val="es-ES"/>
        </w:rPr>
        <w:fldChar w:fldCharType="end"/>
      </w:r>
    </w:p>
    <w:p w14:paraId="2C5A897B" w14:textId="77777777" w:rsidR="008D1C8B" w:rsidRPr="00E9355A" w:rsidRDefault="008D1C8B" w:rsidP="008D1C8B">
      <w:pPr>
        <w:rPr>
          <w:szCs w:val="22"/>
          <w:lang w:val="es-ES"/>
        </w:rPr>
      </w:pPr>
      <w:r w:rsidRPr="00E9355A">
        <w:rPr>
          <w:szCs w:val="22"/>
          <w:lang w:val="es-ES"/>
        </w:rPr>
        <w:t>Jessica FORERO AVENDANO (Sra.), Experta en Mediación, Departamento Legal, Ginebra</w:t>
      </w:r>
    </w:p>
    <w:p w14:paraId="2858ED28" w14:textId="77777777" w:rsidR="008D1C8B" w:rsidRPr="00E9355A" w:rsidRDefault="00D6024D" w:rsidP="008D1C8B">
      <w:pPr>
        <w:rPr>
          <w:szCs w:val="22"/>
          <w:lang w:val="es-ES"/>
        </w:rPr>
      </w:pPr>
      <w:r>
        <w:fldChar w:fldCharType="begin"/>
      </w:r>
      <w:r w:rsidRPr="00D6024D">
        <w:rPr>
          <w:lang w:val="en-US"/>
        </w:rPr>
        <w:instrText>HYPERLINK "mailto:projet@ecohumanita.ch"</w:instrText>
      </w:r>
      <w:r>
        <w:fldChar w:fldCharType="separate"/>
      </w:r>
      <w:r w:rsidR="008D1C8B" w:rsidRPr="00E9355A">
        <w:rPr>
          <w:rStyle w:val="Hyperlink"/>
          <w:szCs w:val="22"/>
          <w:lang w:val="es-ES"/>
        </w:rPr>
        <w:t>projet@ecohumanita.ch</w:t>
      </w:r>
      <w:r>
        <w:rPr>
          <w:rStyle w:val="Hyperlink"/>
          <w:szCs w:val="22"/>
          <w:lang w:val="es-ES"/>
        </w:rPr>
        <w:fldChar w:fldCharType="end"/>
      </w:r>
      <w:r w:rsidR="008D1C8B" w:rsidRPr="00E9355A">
        <w:rPr>
          <w:szCs w:val="22"/>
          <w:u w:val="single"/>
          <w:lang w:val="es-ES"/>
        </w:rPr>
        <w:t xml:space="preserve"> </w:t>
      </w:r>
    </w:p>
    <w:p w14:paraId="768ED738" w14:textId="77777777" w:rsidR="008D1C8B" w:rsidRPr="00E9355A" w:rsidRDefault="008D1C8B" w:rsidP="008D1C8B">
      <w:pPr>
        <w:rPr>
          <w:szCs w:val="22"/>
          <w:lang w:val="es-ES"/>
        </w:rPr>
      </w:pPr>
      <w:r w:rsidRPr="00E9355A">
        <w:rPr>
          <w:szCs w:val="22"/>
          <w:lang w:val="es-ES"/>
        </w:rPr>
        <w:t xml:space="preserve">Medardo </w:t>
      </w:r>
      <w:proofErr w:type="spellStart"/>
      <w:r w:rsidRPr="00E9355A">
        <w:rPr>
          <w:szCs w:val="22"/>
          <w:lang w:val="es-ES"/>
        </w:rPr>
        <w:t>Lindemberg</w:t>
      </w:r>
      <w:proofErr w:type="spellEnd"/>
      <w:r w:rsidRPr="00E9355A">
        <w:rPr>
          <w:szCs w:val="22"/>
          <w:lang w:val="es-ES"/>
        </w:rPr>
        <w:t xml:space="preserve"> PIN CAJAPE (Sr.), Experto, Ginebra</w:t>
      </w:r>
    </w:p>
    <w:p w14:paraId="60E36851" w14:textId="77777777" w:rsidR="008D1C8B" w:rsidRPr="00E9355A" w:rsidRDefault="00D6024D" w:rsidP="008D1C8B">
      <w:pPr>
        <w:rPr>
          <w:szCs w:val="22"/>
          <w:lang w:val="es-ES"/>
        </w:rPr>
      </w:pPr>
      <w:hyperlink r:id="rId59" w:history="1">
        <w:r w:rsidR="008D1C8B" w:rsidRPr="00E9355A">
          <w:rPr>
            <w:rStyle w:val="Hyperlink"/>
            <w:szCs w:val="22"/>
            <w:lang w:val="es-ES"/>
          </w:rPr>
          <w:t>info.jipijapa@gmail.com</w:t>
        </w:r>
      </w:hyperlink>
      <w:r w:rsidR="008D1C8B" w:rsidRPr="00E9355A">
        <w:rPr>
          <w:szCs w:val="22"/>
          <w:u w:val="single"/>
          <w:lang w:val="es-ES"/>
        </w:rPr>
        <w:t xml:space="preserve"> </w:t>
      </w:r>
    </w:p>
    <w:p w14:paraId="0F25D7B3" w14:textId="77777777" w:rsidR="008D1C8B" w:rsidRPr="00ED2888" w:rsidRDefault="008D1C8B" w:rsidP="008D1C8B">
      <w:pPr>
        <w:rPr>
          <w:szCs w:val="22"/>
          <w:lang w:val="es-ES"/>
        </w:rPr>
      </w:pPr>
      <w:proofErr w:type="spellStart"/>
      <w:r w:rsidRPr="00E9355A">
        <w:rPr>
          <w:szCs w:val="22"/>
          <w:lang w:val="es-ES"/>
        </w:rPr>
        <w:t>Yeny</w:t>
      </w:r>
      <w:proofErr w:type="spellEnd"/>
      <w:r w:rsidRPr="00E9355A">
        <w:rPr>
          <w:szCs w:val="22"/>
          <w:lang w:val="es-ES"/>
        </w:rPr>
        <w:t xml:space="preserve"> PAUCAR PALOMINO (Sra</w:t>
      </w:r>
      <w:r w:rsidRPr="00ED2888">
        <w:rPr>
          <w:szCs w:val="22"/>
          <w:lang w:val="es-ES"/>
        </w:rPr>
        <w:t xml:space="preserve">.), </w:t>
      </w:r>
      <w:proofErr w:type="gramStart"/>
      <w:r w:rsidRPr="00ED2888">
        <w:rPr>
          <w:szCs w:val="22"/>
          <w:lang w:val="es-ES"/>
        </w:rPr>
        <w:t>Delegada</w:t>
      </w:r>
      <w:proofErr w:type="gramEnd"/>
      <w:r w:rsidRPr="00ED2888">
        <w:rPr>
          <w:szCs w:val="22"/>
          <w:lang w:val="es-ES"/>
        </w:rPr>
        <w:t>, Comunicación Social, Puno</w:t>
      </w:r>
    </w:p>
    <w:p w14:paraId="39D0B390" w14:textId="77777777" w:rsidR="008D1C8B" w:rsidRPr="00917A8E" w:rsidRDefault="00D6024D" w:rsidP="008D1C8B">
      <w:pPr>
        <w:rPr>
          <w:szCs w:val="22"/>
          <w:u w:val="single"/>
          <w:lang w:val="es-US"/>
        </w:rPr>
      </w:pPr>
      <w:r>
        <w:fldChar w:fldCharType="begin"/>
      </w:r>
      <w:r w:rsidRPr="00D6024D">
        <w:rPr>
          <w:lang w:val="en-US"/>
        </w:rPr>
        <w:instrText>HYPERLINK "mailto:projet@ecohumanita.ch"</w:instrText>
      </w:r>
      <w:r>
        <w:fldChar w:fldCharType="separate"/>
      </w:r>
      <w:r w:rsidR="008D1C8B" w:rsidRPr="00917A8E">
        <w:rPr>
          <w:rStyle w:val="Hyperlink"/>
          <w:szCs w:val="22"/>
          <w:lang w:val="es-US"/>
        </w:rPr>
        <w:t>projet@ecohumanita.ch</w:t>
      </w:r>
      <w:r>
        <w:rPr>
          <w:rStyle w:val="Hyperlink"/>
          <w:szCs w:val="22"/>
          <w:lang w:val="es-US"/>
        </w:rPr>
        <w:fldChar w:fldCharType="end"/>
      </w:r>
      <w:r w:rsidR="008D1C8B" w:rsidRPr="00917A8E">
        <w:rPr>
          <w:szCs w:val="22"/>
          <w:u w:val="single"/>
          <w:lang w:val="es-US"/>
        </w:rPr>
        <w:t xml:space="preserve"> </w:t>
      </w:r>
    </w:p>
    <w:p w14:paraId="1685645F" w14:textId="77777777" w:rsidR="008D1C8B" w:rsidRPr="0032425D" w:rsidRDefault="008D1C8B" w:rsidP="008D1C8B">
      <w:pPr>
        <w:rPr>
          <w:szCs w:val="22"/>
          <w:lang w:val="es-US"/>
        </w:rPr>
      </w:pPr>
      <w:r w:rsidRPr="0032425D">
        <w:rPr>
          <w:szCs w:val="22"/>
          <w:lang w:val="es-US"/>
        </w:rPr>
        <w:t>Frederic HUYNH (Mr.), Asistente, Comunicaciones, Ginebra</w:t>
      </w:r>
    </w:p>
    <w:p w14:paraId="166847D0" w14:textId="77777777" w:rsidR="008D1C8B" w:rsidRPr="008D1C8B" w:rsidRDefault="00D6024D" w:rsidP="008D1C8B">
      <w:pPr>
        <w:rPr>
          <w:szCs w:val="22"/>
          <w:lang w:val="en-US"/>
        </w:rPr>
      </w:pPr>
      <w:r>
        <w:fldChar w:fldCharType="begin"/>
      </w:r>
      <w:r w:rsidRPr="00D6024D">
        <w:rPr>
          <w:lang w:val="en-US"/>
        </w:rPr>
        <w:instrText>HYPERLINK "mailto:jfcrea@icloud.com"</w:instrText>
      </w:r>
      <w:r>
        <w:fldChar w:fldCharType="separate"/>
      </w:r>
      <w:r w:rsidR="008D1C8B" w:rsidRPr="008D1C8B">
        <w:rPr>
          <w:rStyle w:val="Hyperlink"/>
          <w:szCs w:val="22"/>
          <w:lang w:val="en-US"/>
        </w:rPr>
        <w:t>jfcrea@icloud.com</w:t>
      </w:r>
      <w:r>
        <w:rPr>
          <w:rStyle w:val="Hyperlink"/>
          <w:szCs w:val="22"/>
          <w:lang w:val="en-US"/>
        </w:rPr>
        <w:fldChar w:fldCharType="end"/>
      </w:r>
      <w:r w:rsidR="008D1C8B" w:rsidRPr="008D1C8B">
        <w:rPr>
          <w:szCs w:val="22"/>
          <w:u w:val="single"/>
          <w:lang w:val="en-US"/>
        </w:rPr>
        <w:t xml:space="preserve"> </w:t>
      </w:r>
    </w:p>
    <w:p w14:paraId="3997ABFD" w14:textId="77777777" w:rsidR="008D1C8B" w:rsidRPr="008D1C8B" w:rsidRDefault="008D1C8B" w:rsidP="008D1C8B">
      <w:pPr>
        <w:rPr>
          <w:szCs w:val="22"/>
          <w:lang w:val="en-US"/>
        </w:rPr>
      </w:pPr>
    </w:p>
    <w:p w14:paraId="0AADCFF2" w14:textId="77777777" w:rsidR="008D1C8B" w:rsidRPr="008D1C8B" w:rsidRDefault="008D1C8B" w:rsidP="008D1C8B">
      <w:pPr>
        <w:rPr>
          <w:szCs w:val="22"/>
          <w:u w:val="single"/>
          <w:lang w:val="en-US"/>
        </w:rPr>
      </w:pPr>
      <w:r w:rsidRPr="008D1C8B">
        <w:rPr>
          <w:szCs w:val="22"/>
          <w:u w:val="single"/>
          <w:lang w:val="en-US"/>
        </w:rPr>
        <w:t xml:space="preserve">CropLife International (CROPLIFE) </w:t>
      </w:r>
    </w:p>
    <w:p w14:paraId="490F31E2" w14:textId="77777777" w:rsidR="008D1C8B" w:rsidRPr="008D1C8B" w:rsidRDefault="008D1C8B" w:rsidP="008D1C8B">
      <w:pPr>
        <w:rPr>
          <w:szCs w:val="22"/>
          <w:lang w:val="en-US"/>
        </w:rPr>
      </w:pPr>
      <w:r w:rsidRPr="008D1C8B">
        <w:rPr>
          <w:szCs w:val="22"/>
          <w:lang w:val="en-US"/>
        </w:rPr>
        <w:t>Tatjana SACHSE (Ms.), Legal Adviser, Geneva</w:t>
      </w:r>
    </w:p>
    <w:p w14:paraId="66F98311" w14:textId="77777777" w:rsidR="008D1C8B" w:rsidRPr="008D1C8B" w:rsidRDefault="008D1C8B" w:rsidP="008D1C8B">
      <w:pPr>
        <w:rPr>
          <w:szCs w:val="22"/>
          <w:lang w:val="en-US"/>
        </w:rPr>
      </w:pPr>
      <w:r w:rsidRPr="008D1C8B">
        <w:rPr>
          <w:szCs w:val="22"/>
          <w:lang w:val="en-US"/>
        </w:rPr>
        <w:t>Olivier SAUVAGEOT (Mr.), Expert, Legal Department, Basel</w:t>
      </w:r>
    </w:p>
    <w:p w14:paraId="0D260676" w14:textId="77777777" w:rsidR="008D1C8B" w:rsidRPr="008D1C8B" w:rsidRDefault="008D1C8B" w:rsidP="008D1C8B">
      <w:pPr>
        <w:rPr>
          <w:szCs w:val="22"/>
          <w:lang w:val="en-US"/>
        </w:rPr>
      </w:pPr>
    </w:p>
    <w:p w14:paraId="06D283D5" w14:textId="77777777" w:rsidR="008D1C8B" w:rsidRPr="00ED2888" w:rsidRDefault="008D1C8B" w:rsidP="008D1C8B">
      <w:pPr>
        <w:rPr>
          <w:szCs w:val="22"/>
          <w:u w:val="single"/>
          <w:lang w:val="fr-CH"/>
        </w:rPr>
      </w:pPr>
      <w:r w:rsidRPr="00ED2888">
        <w:rPr>
          <w:szCs w:val="22"/>
          <w:u w:val="single"/>
          <w:lang w:val="fr-CH"/>
        </w:rPr>
        <w:t xml:space="preserve">Fédération internationale de l'industrie du médicament (FIIM)/International </w:t>
      </w:r>
      <w:proofErr w:type="spellStart"/>
      <w:r w:rsidRPr="00ED2888">
        <w:rPr>
          <w:szCs w:val="22"/>
          <w:u w:val="single"/>
          <w:lang w:val="fr-CH"/>
        </w:rPr>
        <w:t>Federation</w:t>
      </w:r>
      <w:proofErr w:type="spellEnd"/>
      <w:r w:rsidRPr="00ED2888">
        <w:rPr>
          <w:szCs w:val="22"/>
          <w:u w:val="single"/>
          <w:lang w:val="fr-CH"/>
        </w:rPr>
        <w:t xml:space="preserve"> of Pharmaceutical </w:t>
      </w:r>
      <w:proofErr w:type="spellStart"/>
      <w:r w:rsidRPr="00ED2888">
        <w:rPr>
          <w:szCs w:val="22"/>
          <w:u w:val="single"/>
          <w:lang w:val="fr-CH"/>
        </w:rPr>
        <w:t>Manufacturers</w:t>
      </w:r>
      <w:proofErr w:type="spellEnd"/>
      <w:r w:rsidRPr="00ED2888">
        <w:rPr>
          <w:szCs w:val="22"/>
          <w:u w:val="single"/>
          <w:lang w:val="fr-CH"/>
        </w:rPr>
        <w:t xml:space="preserve"> Associations (IFPMA) </w:t>
      </w:r>
    </w:p>
    <w:p w14:paraId="5518473D" w14:textId="77777777" w:rsidR="008D1C8B" w:rsidRPr="008D1C8B" w:rsidRDefault="008D1C8B" w:rsidP="008D1C8B">
      <w:pPr>
        <w:rPr>
          <w:szCs w:val="22"/>
          <w:lang w:val="en-US"/>
        </w:rPr>
      </w:pPr>
      <w:proofErr w:type="spellStart"/>
      <w:r w:rsidRPr="008D1C8B">
        <w:rPr>
          <w:szCs w:val="22"/>
          <w:lang w:val="en-US"/>
        </w:rPr>
        <w:t>Grega</w:t>
      </w:r>
      <w:proofErr w:type="spellEnd"/>
      <w:r w:rsidRPr="008D1C8B">
        <w:rPr>
          <w:szCs w:val="22"/>
          <w:lang w:val="en-US"/>
        </w:rPr>
        <w:t xml:space="preserve"> KUMER (Mr.), Deputy Director, Government Relations, Innovation, Intellectual Property and Trade (IIPT), Geneva</w:t>
      </w:r>
    </w:p>
    <w:p w14:paraId="1F71C63B" w14:textId="77777777" w:rsidR="008D1C8B" w:rsidRPr="008D1C8B" w:rsidRDefault="00D6024D" w:rsidP="008D1C8B">
      <w:pPr>
        <w:rPr>
          <w:szCs w:val="22"/>
          <w:lang w:val="en-US"/>
        </w:rPr>
      </w:pPr>
      <w:r>
        <w:fldChar w:fldCharType="begin"/>
      </w:r>
      <w:r w:rsidRPr="00D6024D">
        <w:rPr>
          <w:lang w:val="en-US"/>
        </w:rPr>
        <w:instrText>HYPERLINK "mailto:g.kumer@ifpma.org"</w:instrText>
      </w:r>
      <w:r>
        <w:fldChar w:fldCharType="separate"/>
      </w:r>
      <w:r w:rsidR="008D1C8B" w:rsidRPr="008D1C8B">
        <w:rPr>
          <w:rStyle w:val="Hyperlink"/>
          <w:szCs w:val="22"/>
          <w:lang w:val="en-US"/>
        </w:rPr>
        <w:t>g.kumer@ifpma.org</w:t>
      </w:r>
      <w:r>
        <w:rPr>
          <w:rStyle w:val="Hyperlink"/>
          <w:szCs w:val="22"/>
          <w:lang w:val="en-US"/>
        </w:rPr>
        <w:fldChar w:fldCharType="end"/>
      </w:r>
      <w:r w:rsidR="008D1C8B" w:rsidRPr="008D1C8B">
        <w:rPr>
          <w:szCs w:val="22"/>
          <w:u w:val="single"/>
          <w:lang w:val="en-US"/>
        </w:rPr>
        <w:t xml:space="preserve"> </w:t>
      </w:r>
    </w:p>
    <w:p w14:paraId="6ACE7B74" w14:textId="77777777" w:rsidR="008D1C8B" w:rsidRPr="008D1C8B" w:rsidRDefault="008D1C8B" w:rsidP="008D1C8B">
      <w:pPr>
        <w:rPr>
          <w:szCs w:val="22"/>
          <w:lang w:val="en-US"/>
        </w:rPr>
      </w:pPr>
      <w:r w:rsidRPr="008D1C8B">
        <w:rPr>
          <w:szCs w:val="22"/>
          <w:lang w:val="en-US"/>
        </w:rPr>
        <w:t>Melchior KUO (Mr.), Associate Manager, Intellectual Property Department, Geneva</w:t>
      </w:r>
    </w:p>
    <w:p w14:paraId="0E630FEC" w14:textId="77777777" w:rsidR="008D1C8B" w:rsidRPr="008D1C8B" w:rsidRDefault="008D1C8B" w:rsidP="008D1C8B">
      <w:pPr>
        <w:rPr>
          <w:szCs w:val="22"/>
          <w:lang w:val="en-US"/>
        </w:rPr>
      </w:pPr>
    </w:p>
    <w:p w14:paraId="0966911A" w14:textId="77777777" w:rsidR="008D1C8B" w:rsidRPr="008D1C8B" w:rsidRDefault="008D1C8B" w:rsidP="008D1C8B">
      <w:pPr>
        <w:rPr>
          <w:szCs w:val="22"/>
          <w:u w:val="single"/>
          <w:lang w:val="en-US"/>
        </w:rPr>
      </w:pPr>
      <w:r w:rsidRPr="008D1C8B">
        <w:rPr>
          <w:szCs w:val="22"/>
          <w:u w:val="single"/>
          <w:lang w:val="en-US"/>
        </w:rPr>
        <w:t xml:space="preserve">Fédération </w:t>
      </w:r>
      <w:proofErr w:type="spellStart"/>
      <w:r w:rsidRPr="008D1C8B">
        <w:rPr>
          <w:szCs w:val="22"/>
          <w:u w:val="single"/>
          <w:lang w:val="en-US"/>
        </w:rPr>
        <w:t>internationale</w:t>
      </w:r>
      <w:proofErr w:type="spellEnd"/>
      <w:r w:rsidRPr="008D1C8B">
        <w:rPr>
          <w:szCs w:val="22"/>
          <w:u w:val="single"/>
          <w:lang w:val="en-US"/>
        </w:rPr>
        <w:t xml:space="preserve"> de </w:t>
      </w:r>
      <w:proofErr w:type="spellStart"/>
      <w:r w:rsidRPr="008D1C8B">
        <w:rPr>
          <w:szCs w:val="22"/>
          <w:u w:val="single"/>
          <w:lang w:val="en-US"/>
        </w:rPr>
        <w:t>l'industrie</w:t>
      </w:r>
      <w:proofErr w:type="spellEnd"/>
      <w:r w:rsidRPr="008D1C8B">
        <w:rPr>
          <w:szCs w:val="22"/>
          <w:u w:val="single"/>
          <w:lang w:val="en-US"/>
        </w:rPr>
        <w:t xml:space="preserve"> </w:t>
      </w:r>
      <w:proofErr w:type="spellStart"/>
      <w:r w:rsidRPr="008D1C8B">
        <w:rPr>
          <w:szCs w:val="22"/>
          <w:u w:val="single"/>
          <w:lang w:val="en-US"/>
        </w:rPr>
        <w:t>phonographique</w:t>
      </w:r>
      <w:proofErr w:type="spellEnd"/>
      <w:r w:rsidRPr="008D1C8B">
        <w:rPr>
          <w:szCs w:val="22"/>
          <w:u w:val="single"/>
          <w:lang w:val="en-US"/>
        </w:rPr>
        <w:t xml:space="preserve"> (IFPI)/International Federation of the Phonographic Industry (IFPI) </w:t>
      </w:r>
    </w:p>
    <w:p w14:paraId="3ED9470C" w14:textId="77777777" w:rsidR="008D1C8B" w:rsidRPr="008D1C8B" w:rsidRDefault="008D1C8B" w:rsidP="008D1C8B">
      <w:pPr>
        <w:rPr>
          <w:szCs w:val="22"/>
          <w:lang w:val="en-US"/>
        </w:rPr>
      </w:pPr>
      <w:proofErr w:type="spellStart"/>
      <w:r w:rsidRPr="008D1C8B">
        <w:rPr>
          <w:szCs w:val="22"/>
          <w:lang w:val="en-US"/>
        </w:rPr>
        <w:t>Shiveta</w:t>
      </w:r>
      <w:proofErr w:type="spellEnd"/>
      <w:r w:rsidRPr="008D1C8B">
        <w:rPr>
          <w:szCs w:val="22"/>
          <w:lang w:val="en-US"/>
        </w:rPr>
        <w:t xml:space="preserve"> SOOKNANAN (Ms.), Senior Legal Policy Adviser, Legal Policy Department, London</w:t>
      </w:r>
    </w:p>
    <w:p w14:paraId="30875E78" w14:textId="77777777" w:rsidR="008D1C8B" w:rsidRPr="00ED2888" w:rsidRDefault="00D6024D" w:rsidP="008D1C8B">
      <w:pPr>
        <w:rPr>
          <w:szCs w:val="22"/>
          <w:lang w:val="fr-CH"/>
        </w:rPr>
      </w:pPr>
      <w:r>
        <w:fldChar w:fldCharType="begin"/>
      </w:r>
      <w:r w:rsidRPr="00D6024D">
        <w:rPr>
          <w:lang w:val="en-US"/>
        </w:rPr>
        <w:instrText>HYPERLINK "mailto:shiveta.sooknanan@ifpi.org"</w:instrText>
      </w:r>
      <w:r>
        <w:fldChar w:fldCharType="separate"/>
      </w:r>
      <w:r w:rsidR="008D1C8B" w:rsidRPr="00D95F55">
        <w:rPr>
          <w:rStyle w:val="Hyperlink"/>
          <w:szCs w:val="22"/>
          <w:lang w:val="fr-CH"/>
        </w:rPr>
        <w:t>shiveta.sooknanan@ifpi.org</w:t>
      </w:r>
      <w:r>
        <w:rPr>
          <w:rStyle w:val="Hyperlink"/>
          <w:szCs w:val="22"/>
          <w:lang w:val="fr-CH"/>
        </w:rPr>
        <w:fldChar w:fldCharType="end"/>
      </w:r>
      <w:r w:rsidR="008D1C8B">
        <w:rPr>
          <w:szCs w:val="22"/>
          <w:u w:val="single"/>
          <w:lang w:val="fr-CH"/>
        </w:rPr>
        <w:t xml:space="preserve"> </w:t>
      </w:r>
    </w:p>
    <w:p w14:paraId="543FE388" w14:textId="77777777" w:rsidR="008D1C8B" w:rsidRPr="00ED2888" w:rsidRDefault="008D1C8B" w:rsidP="008D1C8B">
      <w:pPr>
        <w:rPr>
          <w:szCs w:val="22"/>
          <w:lang w:val="fr-CH"/>
        </w:rPr>
      </w:pPr>
    </w:p>
    <w:p w14:paraId="3208AC41" w14:textId="77777777" w:rsidR="008D1C8B" w:rsidRPr="00ED2888" w:rsidRDefault="008D1C8B" w:rsidP="008D1C8B">
      <w:pPr>
        <w:keepNext/>
        <w:keepLines/>
        <w:rPr>
          <w:szCs w:val="22"/>
          <w:u w:val="single"/>
          <w:lang w:val="fr-CH"/>
        </w:rPr>
      </w:pPr>
      <w:r w:rsidRPr="00ED2888">
        <w:rPr>
          <w:szCs w:val="22"/>
          <w:u w:val="single"/>
          <w:lang w:val="fr-CH"/>
        </w:rPr>
        <w:t xml:space="preserve">Fédération internationale des conseils en propriété intellectuelle (FICPI)/International </w:t>
      </w:r>
      <w:proofErr w:type="spellStart"/>
      <w:r w:rsidRPr="00ED2888">
        <w:rPr>
          <w:szCs w:val="22"/>
          <w:u w:val="single"/>
          <w:lang w:val="fr-CH"/>
        </w:rPr>
        <w:t>Federation</w:t>
      </w:r>
      <w:proofErr w:type="spellEnd"/>
      <w:r w:rsidRPr="00ED2888">
        <w:rPr>
          <w:szCs w:val="22"/>
          <w:u w:val="single"/>
          <w:lang w:val="fr-CH"/>
        </w:rPr>
        <w:t xml:space="preserve"> of </w:t>
      </w:r>
      <w:proofErr w:type="spellStart"/>
      <w:r w:rsidRPr="00ED2888">
        <w:rPr>
          <w:szCs w:val="22"/>
          <w:u w:val="single"/>
          <w:lang w:val="fr-CH"/>
        </w:rPr>
        <w:t>Intellectual</w:t>
      </w:r>
      <w:proofErr w:type="spellEnd"/>
      <w:r w:rsidRPr="00ED2888">
        <w:rPr>
          <w:szCs w:val="22"/>
          <w:u w:val="single"/>
          <w:lang w:val="fr-CH"/>
        </w:rPr>
        <w:t xml:space="preserve"> </w:t>
      </w:r>
      <w:proofErr w:type="spellStart"/>
      <w:r w:rsidRPr="00ED2888">
        <w:rPr>
          <w:szCs w:val="22"/>
          <w:u w:val="single"/>
          <w:lang w:val="fr-CH"/>
        </w:rPr>
        <w:t>Property</w:t>
      </w:r>
      <w:proofErr w:type="spellEnd"/>
      <w:r w:rsidRPr="00ED2888">
        <w:rPr>
          <w:szCs w:val="22"/>
          <w:u w:val="single"/>
          <w:lang w:val="fr-CH"/>
        </w:rPr>
        <w:t xml:space="preserve"> Attorneys (FICPI) </w:t>
      </w:r>
    </w:p>
    <w:p w14:paraId="11C4F6E8" w14:textId="77777777" w:rsidR="008D1C8B" w:rsidRPr="008D1C8B" w:rsidRDefault="008D1C8B" w:rsidP="008D1C8B">
      <w:pPr>
        <w:keepNext/>
        <w:keepLines/>
        <w:rPr>
          <w:szCs w:val="22"/>
          <w:lang w:val="en-US"/>
        </w:rPr>
      </w:pPr>
      <w:r w:rsidRPr="008D1C8B">
        <w:rPr>
          <w:szCs w:val="22"/>
          <w:lang w:val="en-US"/>
        </w:rPr>
        <w:t>Rowan JOSEPH (Mr.), Chair, Work and Study Committee (CET), Cape Town</w:t>
      </w:r>
    </w:p>
    <w:p w14:paraId="4C40EC16" w14:textId="77777777" w:rsidR="008D1C8B" w:rsidRPr="008D1C8B" w:rsidRDefault="00D6024D" w:rsidP="008D1C8B">
      <w:pPr>
        <w:keepNext/>
        <w:keepLines/>
        <w:rPr>
          <w:szCs w:val="22"/>
          <w:lang w:val="en-US"/>
        </w:rPr>
      </w:pPr>
      <w:r>
        <w:fldChar w:fldCharType="begin"/>
      </w:r>
      <w:r w:rsidRPr="00D6024D">
        <w:rPr>
          <w:lang w:val="en-US"/>
        </w:rPr>
        <w:instrText>HYPERLINK "mailto:rj@vonseidels.com"</w:instrText>
      </w:r>
      <w:r>
        <w:fldChar w:fldCharType="separate"/>
      </w:r>
      <w:r w:rsidR="008D1C8B" w:rsidRPr="008D1C8B">
        <w:rPr>
          <w:rStyle w:val="Hyperlink"/>
          <w:szCs w:val="22"/>
          <w:lang w:val="en-US"/>
        </w:rPr>
        <w:t>rj@vonseidels.com</w:t>
      </w:r>
      <w:r>
        <w:rPr>
          <w:rStyle w:val="Hyperlink"/>
          <w:szCs w:val="22"/>
          <w:lang w:val="en-US"/>
        </w:rPr>
        <w:fldChar w:fldCharType="end"/>
      </w:r>
      <w:r w:rsidR="008D1C8B" w:rsidRPr="008D1C8B">
        <w:rPr>
          <w:szCs w:val="22"/>
          <w:u w:val="single"/>
          <w:lang w:val="en-US"/>
        </w:rPr>
        <w:t xml:space="preserve"> </w:t>
      </w:r>
    </w:p>
    <w:p w14:paraId="71ADDE9B" w14:textId="77777777" w:rsidR="008D1C8B" w:rsidRPr="008D1C8B" w:rsidRDefault="008D1C8B" w:rsidP="008D1C8B">
      <w:pPr>
        <w:keepNext/>
        <w:keepLines/>
        <w:rPr>
          <w:szCs w:val="22"/>
          <w:lang w:val="en-US"/>
        </w:rPr>
      </w:pPr>
      <w:proofErr w:type="spellStart"/>
      <w:r w:rsidRPr="008D1C8B">
        <w:rPr>
          <w:szCs w:val="22"/>
          <w:lang w:val="en-US"/>
        </w:rPr>
        <w:t>Bastiaan</w:t>
      </w:r>
      <w:proofErr w:type="spellEnd"/>
      <w:r w:rsidRPr="008D1C8B">
        <w:rPr>
          <w:szCs w:val="22"/>
          <w:lang w:val="en-US"/>
        </w:rPr>
        <w:t xml:space="preserve"> KOSTER (Mr.), Former President, Work and Study Committee (CET), Cape Town</w:t>
      </w:r>
    </w:p>
    <w:p w14:paraId="3641DF9D" w14:textId="77777777" w:rsidR="008D1C8B" w:rsidRPr="008D1C8B" w:rsidRDefault="00D6024D" w:rsidP="008D1C8B">
      <w:pPr>
        <w:rPr>
          <w:szCs w:val="22"/>
          <w:lang w:val="en-US"/>
        </w:rPr>
      </w:pPr>
      <w:r>
        <w:fldChar w:fldCharType="begin"/>
      </w:r>
      <w:r w:rsidRPr="00D6024D">
        <w:rPr>
          <w:lang w:val="en-US"/>
        </w:rPr>
        <w:instrText>HYPERLINK "mailto:bkoster@vonseidels.com"</w:instrText>
      </w:r>
      <w:r>
        <w:fldChar w:fldCharType="separate"/>
      </w:r>
      <w:r w:rsidR="008D1C8B" w:rsidRPr="008D1C8B">
        <w:rPr>
          <w:rStyle w:val="Hyperlink"/>
          <w:szCs w:val="22"/>
          <w:lang w:val="en-US"/>
        </w:rPr>
        <w:t>bkoster@vonseidels.com</w:t>
      </w:r>
      <w:r>
        <w:rPr>
          <w:rStyle w:val="Hyperlink"/>
          <w:szCs w:val="22"/>
          <w:lang w:val="en-US"/>
        </w:rPr>
        <w:fldChar w:fldCharType="end"/>
      </w:r>
      <w:r w:rsidR="008D1C8B" w:rsidRPr="008D1C8B">
        <w:rPr>
          <w:szCs w:val="22"/>
          <w:u w:val="single"/>
          <w:lang w:val="en-US"/>
        </w:rPr>
        <w:t xml:space="preserve"> </w:t>
      </w:r>
    </w:p>
    <w:p w14:paraId="182C54E4" w14:textId="77777777" w:rsidR="008D1C8B" w:rsidRPr="008D1C8B" w:rsidRDefault="008D1C8B" w:rsidP="008D1C8B">
      <w:pPr>
        <w:rPr>
          <w:szCs w:val="22"/>
          <w:lang w:val="en-US"/>
        </w:rPr>
      </w:pPr>
    </w:p>
    <w:p w14:paraId="77C173E9" w14:textId="77777777" w:rsidR="008D1C8B" w:rsidRPr="008D1C8B" w:rsidRDefault="008D1C8B" w:rsidP="008D1C8B">
      <w:pPr>
        <w:rPr>
          <w:szCs w:val="22"/>
          <w:u w:val="single"/>
          <w:lang w:val="en-US"/>
        </w:rPr>
      </w:pPr>
      <w:r w:rsidRPr="008D1C8B">
        <w:rPr>
          <w:szCs w:val="22"/>
          <w:u w:val="single"/>
          <w:lang w:val="en-US"/>
        </w:rPr>
        <w:t xml:space="preserve">For Alternative Approaches to Addiction, Think &amp; do tank (FAAAT) </w:t>
      </w:r>
    </w:p>
    <w:p w14:paraId="53889D9E" w14:textId="77777777" w:rsidR="008D1C8B" w:rsidRPr="008D1C8B" w:rsidRDefault="008D1C8B" w:rsidP="008D1C8B">
      <w:pPr>
        <w:rPr>
          <w:szCs w:val="22"/>
          <w:lang w:val="en-US"/>
        </w:rPr>
      </w:pPr>
      <w:proofErr w:type="spellStart"/>
      <w:r w:rsidRPr="008D1C8B">
        <w:rPr>
          <w:szCs w:val="22"/>
          <w:lang w:val="en-US"/>
        </w:rPr>
        <w:t>Kenzi</w:t>
      </w:r>
      <w:proofErr w:type="spellEnd"/>
      <w:r w:rsidRPr="008D1C8B">
        <w:rPr>
          <w:szCs w:val="22"/>
          <w:lang w:val="en-US"/>
        </w:rPr>
        <w:t xml:space="preserve"> RIBOULET-ZEMOULI (Mr.), Researcher, Barcelona</w:t>
      </w:r>
    </w:p>
    <w:p w14:paraId="3B13867F" w14:textId="77777777" w:rsidR="008D1C8B" w:rsidRPr="008D1C8B" w:rsidRDefault="008D1C8B" w:rsidP="008D1C8B">
      <w:pPr>
        <w:rPr>
          <w:szCs w:val="22"/>
          <w:lang w:val="en-US"/>
        </w:rPr>
      </w:pPr>
    </w:p>
    <w:p w14:paraId="771B96A4" w14:textId="77777777" w:rsidR="008D1C8B" w:rsidRPr="008D1C8B" w:rsidRDefault="008D1C8B" w:rsidP="008D1C8B">
      <w:pPr>
        <w:rPr>
          <w:szCs w:val="22"/>
          <w:u w:val="single"/>
          <w:lang w:val="en-US"/>
        </w:rPr>
      </w:pPr>
      <w:r w:rsidRPr="008D1C8B">
        <w:rPr>
          <w:szCs w:val="22"/>
          <w:u w:val="single"/>
          <w:lang w:val="en-US"/>
        </w:rPr>
        <w:t>Foundation for Aboriginal and Islander Research Action (FAIRA)</w:t>
      </w:r>
    </w:p>
    <w:p w14:paraId="786F0FFB" w14:textId="77777777" w:rsidR="008D1C8B" w:rsidRPr="008D1C8B" w:rsidRDefault="008D1C8B" w:rsidP="008D1C8B">
      <w:pPr>
        <w:rPr>
          <w:szCs w:val="22"/>
          <w:lang w:val="en-US"/>
        </w:rPr>
      </w:pPr>
      <w:r w:rsidRPr="008D1C8B">
        <w:rPr>
          <w:szCs w:val="22"/>
          <w:lang w:val="en-US"/>
        </w:rPr>
        <w:t xml:space="preserve">Bibi BARBA (Ms.), Expert, Advocacy for First Nation Peoples, </w:t>
      </w:r>
      <w:proofErr w:type="spellStart"/>
      <w:r w:rsidRPr="008D1C8B">
        <w:rPr>
          <w:szCs w:val="22"/>
          <w:lang w:val="en-US"/>
        </w:rPr>
        <w:t>Woolloongabba</w:t>
      </w:r>
      <w:proofErr w:type="spellEnd"/>
      <w:r w:rsidRPr="008D1C8B">
        <w:rPr>
          <w:szCs w:val="22"/>
          <w:lang w:val="en-US"/>
        </w:rPr>
        <w:t>, Qld</w:t>
      </w:r>
    </w:p>
    <w:p w14:paraId="57C4FA81" w14:textId="77777777" w:rsidR="008D1C8B" w:rsidRPr="009671B3" w:rsidRDefault="00D6024D" w:rsidP="008D1C8B">
      <w:pPr>
        <w:rPr>
          <w:szCs w:val="22"/>
          <w:lang w:val="es-US"/>
        </w:rPr>
      </w:pPr>
      <w:r>
        <w:fldChar w:fldCharType="begin"/>
      </w:r>
      <w:r w:rsidRPr="00D6024D">
        <w:rPr>
          <w:lang w:val="en-US"/>
        </w:rPr>
        <w:instrText>HYPERLINK "mailto:bibibarba.bb@gmail.com"</w:instrText>
      </w:r>
      <w:r>
        <w:fldChar w:fldCharType="separate"/>
      </w:r>
      <w:r w:rsidR="008D1C8B" w:rsidRPr="009671B3">
        <w:rPr>
          <w:rStyle w:val="Hyperlink"/>
          <w:szCs w:val="22"/>
          <w:lang w:val="es-US"/>
        </w:rPr>
        <w:t>bibibarba.bb@gmail.com</w:t>
      </w:r>
      <w:r>
        <w:rPr>
          <w:rStyle w:val="Hyperlink"/>
          <w:szCs w:val="22"/>
          <w:lang w:val="es-US"/>
        </w:rPr>
        <w:fldChar w:fldCharType="end"/>
      </w:r>
      <w:r w:rsidR="008D1C8B" w:rsidRPr="009671B3">
        <w:rPr>
          <w:szCs w:val="22"/>
          <w:lang w:val="es-US"/>
        </w:rPr>
        <w:t xml:space="preserve"> </w:t>
      </w:r>
    </w:p>
    <w:p w14:paraId="3ACB1D7A" w14:textId="77777777" w:rsidR="008D1C8B" w:rsidRDefault="008D1C8B" w:rsidP="008D1C8B">
      <w:pPr>
        <w:rPr>
          <w:szCs w:val="22"/>
          <w:u w:val="single"/>
          <w:lang w:val="es-ES"/>
        </w:rPr>
      </w:pPr>
    </w:p>
    <w:p w14:paraId="1D369967" w14:textId="77777777" w:rsidR="008D1C8B" w:rsidRPr="00ED2888" w:rsidRDefault="008D1C8B" w:rsidP="008D1C8B">
      <w:pPr>
        <w:rPr>
          <w:szCs w:val="22"/>
          <w:u w:val="single"/>
          <w:lang w:val="es-ES"/>
        </w:rPr>
      </w:pPr>
      <w:r w:rsidRPr="00ED2888">
        <w:rPr>
          <w:szCs w:val="22"/>
          <w:u w:val="single"/>
          <w:lang w:val="es-ES"/>
        </w:rPr>
        <w:t xml:space="preserve">Fundación Empresas Indígenas </w:t>
      </w:r>
    </w:p>
    <w:p w14:paraId="52A7D437" w14:textId="77777777" w:rsidR="008D1C8B" w:rsidRPr="00ED2888" w:rsidRDefault="008D1C8B" w:rsidP="008D1C8B">
      <w:pPr>
        <w:rPr>
          <w:szCs w:val="22"/>
          <w:lang w:val="es-ES"/>
        </w:rPr>
      </w:pPr>
      <w:proofErr w:type="spellStart"/>
      <w:r>
        <w:rPr>
          <w:szCs w:val="22"/>
          <w:lang w:val="es-ES"/>
        </w:rPr>
        <w:t>Hanieh</w:t>
      </w:r>
      <w:proofErr w:type="spellEnd"/>
      <w:r>
        <w:rPr>
          <w:szCs w:val="22"/>
          <w:lang w:val="es-ES"/>
        </w:rPr>
        <w:t xml:space="preserve"> MOGHANI (Sra</w:t>
      </w:r>
      <w:r w:rsidRPr="00ED2888">
        <w:rPr>
          <w:szCs w:val="22"/>
          <w:lang w:val="es-ES"/>
        </w:rPr>
        <w:t>.), Asesora, Incidencia, Teherán</w:t>
      </w:r>
    </w:p>
    <w:p w14:paraId="0B852CFB" w14:textId="77777777" w:rsidR="008D1C8B" w:rsidRPr="00ED2888" w:rsidRDefault="00D6024D" w:rsidP="008D1C8B">
      <w:pPr>
        <w:rPr>
          <w:szCs w:val="22"/>
          <w:lang w:val="es-ES"/>
        </w:rPr>
      </w:pPr>
      <w:r>
        <w:fldChar w:fldCharType="begin"/>
      </w:r>
      <w:r w:rsidRPr="00D6024D">
        <w:rPr>
          <w:lang w:val="en-US"/>
        </w:rPr>
        <w:instrText>HYPERLINK "mailto:hanie.moghani@gmail.com"</w:instrText>
      </w:r>
      <w:r>
        <w:fldChar w:fldCharType="separate"/>
      </w:r>
      <w:r w:rsidR="008D1C8B" w:rsidRPr="00D95F55">
        <w:rPr>
          <w:rStyle w:val="Hyperlink"/>
          <w:szCs w:val="22"/>
          <w:lang w:val="es-ES"/>
        </w:rPr>
        <w:t>hanie.moghani@gmail.com</w:t>
      </w:r>
      <w:r>
        <w:rPr>
          <w:rStyle w:val="Hyperlink"/>
          <w:szCs w:val="22"/>
          <w:lang w:val="es-ES"/>
        </w:rPr>
        <w:fldChar w:fldCharType="end"/>
      </w:r>
      <w:r w:rsidR="008D1C8B">
        <w:rPr>
          <w:szCs w:val="22"/>
          <w:u w:val="single"/>
          <w:lang w:val="es-ES"/>
        </w:rPr>
        <w:t xml:space="preserve"> </w:t>
      </w:r>
    </w:p>
    <w:p w14:paraId="0F1B5B59" w14:textId="77777777" w:rsidR="008D1C8B" w:rsidRPr="00ED2888" w:rsidRDefault="008D1C8B" w:rsidP="008D1C8B">
      <w:pPr>
        <w:rPr>
          <w:szCs w:val="22"/>
          <w:lang w:val="es-ES"/>
        </w:rPr>
      </w:pPr>
      <w:r>
        <w:rPr>
          <w:szCs w:val="22"/>
          <w:lang w:val="es-ES"/>
        </w:rPr>
        <w:t>Rodrigo PAILLALEF MONARD (S</w:t>
      </w:r>
      <w:r w:rsidRPr="00ED2888">
        <w:rPr>
          <w:szCs w:val="22"/>
          <w:lang w:val="es-ES"/>
        </w:rPr>
        <w:t xml:space="preserve">r.), Asesor Internacional, Dirección Ejecutiva, </w:t>
      </w:r>
      <w:r>
        <w:rPr>
          <w:szCs w:val="22"/>
          <w:lang w:val="es-ES"/>
        </w:rPr>
        <w:t>Ginebra</w:t>
      </w:r>
    </w:p>
    <w:p w14:paraId="278C27B8" w14:textId="77777777" w:rsidR="008D1C8B" w:rsidRPr="008D1C8B" w:rsidRDefault="00D6024D" w:rsidP="008D1C8B">
      <w:pPr>
        <w:rPr>
          <w:szCs w:val="22"/>
          <w:lang w:val="en-US"/>
        </w:rPr>
      </w:pPr>
      <w:r>
        <w:fldChar w:fldCharType="begin"/>
      </w:r>
      <w:r w:rsidRPr="00D6024D">
        <w:rPr>
          <w:lang w:val="en-US"/>
        </w:rPr>
        <w:instrText>HYPERLINK "mailto:repaillalef@gmail.com"</w:instrText>
      </w:r>
      <w:r>
        <w:fldChar w:fldCharType="separate"/>
      </w:r>
      <w:r w:rsidR="008D1C8B" w:rsidRPr="008D1C8B">
        <w:rPr>
          <w:rStyle w:val="Hyperlink"/>
          <w:szCs w:val="22"/>
          <w:lang w:val="en-US"/>
        </w:rPr>
        <w:t>repaillalef@gmail.com</w:t>
      </w:r>
      <w:r>
        <w:rPr>
          <w:rStyle w:val="Hyperlink"/>
          <w:szCs w:val="22"/>
          <w:lang w:val="en-US"/>
        </w:rPr>
        <w:fldChar w:fldCharType="end"/>
      </w:r>
      <w:r w:rsidR="008D1C8B" w:rsidRPr="008D1C8B">
        <w:rPr>
          <w:szCs w:val="22"/>
          <w:u w:val="single"/>
          <w:lang w:val="en-US"/>
        </w:rPr>
        <w:t xml:space="preserve"> </w:t>
      </w:r>
    </w:p>
    <w:p w14:paraId="46DC9523" w14:textId="77777777" w:rsidR="008D1C8B" w:rsidRPr="008D1C8B" w:rsidRDefault="008D1C8B" w:rsidP="008D1C8B">
      <w:pPr>
        <w:rPr>
          <w:szCs w:val="22"/>
          <w:lang w:val="en-US"/>
        </w:rPr>
      </w:pPr>
    </w:p>
    <w:p w14:paraId="17522AA5" w14:textId="77777777" w:rsidR="008D1C8B" w:rsidRPr="008D1C8B" w:rsidRDefault="008D1C8B" w:rsidP="008D1C8B">
      <w:pPr>
        <w:rPr>
          <w:szCs w:val="22"/>
          <w:u w:val="single"/>
          <w:lang w:val="en-US"/>
        </w:rPr>
      </w:pPr>
      <w:r w:rsidRPr="008D1C8B">
        <w:rPr>
          <w:szCs w:val="22"/>
          <w:u w:val="single"/>
          <w:lang w:val="en-US"/>
        </w:rPr>
        <w:t xml:space="preserve">Health and Environment Program (HEP) </w:t>
      </w:r>
    </w:p>
    <w:p w14:paraId="463AC7FE" w14:textId="77777777" w:rsidR="008D1C8B" w:rsidRPr="008D1C8B" w:rsidRDefault="008D1C8B" w:rsidP="008D1C8B">
      <w:pPr>
        <w:rPr>
          <w:szCs w:val="22"/>
          <w:lang w:val="en-US"/>
        </w:rPr>
      </w:pPr>
      <w:r w:rsidRPr="008D1C8B">
        <w:rPr>
          <w:szCs w:val="22"/>
          <w:lang w:val="en-US"/>
        </w:rPr>
        <w:t>Madeleine SCHERB (Ms.), President, Geneva</w:t>
      </w:r>
    </w:p>
    <w:p w14:paraId="5817431F" w14:textId="77777777" w:rsidR="008D1C8B" w:rsidRPr="008D1C8B" w:rsidRDefault="00D6024D" w:rsidP="008D1C8B">
      <w:pPr>
        <w:rPr>
          <w:szCs w:val="22"/>
          <w:lang w:val="en-US"/>
        </w:rPr>
      </w:pPr>
      <w:r>
        <w:fldChar w:fldCharType="begin"/>
      </w:r>
      <w:r w:rsidRPr="00D6024D">
        <w:rPr>
          <w:lang w:val="en-US"/>
        </w:rPr>
        <w:instrText>HYPERLINK "mailto:madeleine@health-environment-program.org"</w:instrText>
      </w:r>
      <w:r>
        <w:fldChar w:fldCharType="separate"/>
      </w:r>
      <w:r w:rsidR="008D1C8B" w:rsidRPr="008D1C8B">
        <w:rPr>
          <w:rStyle w:val="Hyperlink"/>
          <w:szCs w:val="22"/>
          <w:lang w:val="en-US"/>
        </w:rPr>
        <w:t>madeleine@health-environment-program.org</w:t>
      </w:r>
      <w:r>
        <w:rPr>
          <w:rStyle w:val="Hyperlink"/>
          <w:szCs w:val="22"/>
          <w:lang w:val="en-US"/>
        </w:rPr>
        <w:fldChar w:fldCharType="end"/>
      </w:r>
      <w:r w:rsidR="008D1C8B" w:rsidRPr="008D1C8B">
        <w:rPr>
          <w:szCs w:val="22"/>
          <w:u w:val="single"/>
          <w:lang w:val="en-US"/>
        </w:rPr>
        <w:t xml:space="preserve"> </w:t>
      </w:r>
    </w:p>
    <w:p w14:paraId="0F76F307" w14:textId="77777777" w:rsidR="008D1C8B" w:rsidRPr="008D1C8B" w:rsidRDefault="008D1C8B" w:rsidP="008D1C8B">
      <w:pPr>
        <w:rPr>
          <w:szCs w:val="22"/>
          <w:lang w:val="en-US"/>
        </w:rPr>
      </w:pPr>
      <w:r w:rsidRPr="008D1C8B">
        <w:rPr>
          <w:szCs w:val="22"/>
          <w:lang w:val="en-US"/>
        </w:rPr>
        <w:t>Pierre SCHERB (Mr.), Legal Advisor, Geneva</w:t>
      </w:r>
    </w:p>
    <w:p w14:paraId="61560332" w14:textId="77777777" w:rsidR="008D1C8B" w:rsidRPr="008D1C8B" w:rsidRDefault="00D6024D" w:rsidP="008D1C8B">
      <w:pPr>
        <w:rPr>
          <w:szCs w:val="22"/>
          <w:lang w:val="en-US"/>
        </w:rPr>
      </w:pPr>
      <w:r>
        <w:fldChar w:fldCharType="begin"/>
      </w:r>
      <w:r w:rsidRPr="00D6024D">
        <w:rPr>
          <w:lang w:val="en-US"/>
        </w:rPr>
        <w:instrText>HYPERLINK "mailto:avocat@pierrescherb.ch"</w:instrText>
      </w:r>
      <w:r>
        <w:fldChar w:fldCharType="separate"/>
      </w:r>
      <w:r w:rsidR="008D1C8B" w:rsidRPr="008D1C8B">
        <w:rPr>
          <w:rStyle w:val="Hyperlink"/>
          <w:szCs w:val="22"/>
          <w:lang w:val="en-US"/>
        </w:rPr>
        <w:t>avocat@pierrescherb.ch</w:t>
      </w:r>
      <w:r>
        <w:rPr>
          <w:rStyle w:val="Hyperlink"/>
          <w:szCs w:val="22"/>
          <w:lang w:val="en-US"/>
        </w:rPr>
        <w:fldChar w:fldCharType="end"/>
      </w:r>
      <w:r w:rsidR="008D1C8B" w:rsidRPr="008D1C8B">
        <w:rPr>
          <w:szCs w:val="22"/>
          <w:u w:val="single"/>
          <w:lang w:val="en-US"/>
        </w:rPr>
        <w:t xml:space="preserve"> </w:t>
      </w:r>
    </w:p>
    <w:p w14:paraId="3BC58316" w14:textId="77777777" w:rsidR="008D1C8B" w:rsidRPr="008D1C8B" w:rsidRDefault="008D1C8B" w:rsidP="008D1C8B">
      <w:pPr>
        <w:rPr>
          <w:szCs w:val="22"/>
          <w:lang w:val="en-US"/>
        </w:rPr>
      </w:pPr>
    </w:p>
    <w:p w14:paraId="40A751DF" w14:textId="77777777" w:rsidR="00C650ED" w:rsidRDefault="00C650ED">
      <w:pPr>
        <w:rPr>
          <w:szCs w:val="22"/>
          <w:u w:val="single"/>
          <w:lang w:val="en-US"/>
        </w:rPr>
      </w:pPr>
      <w:r>
        <w:rPr>
          <w:szCs w:val="22"/>
          <w:u w:val="single"/>
          <w:lang w:val="en-US"/>
        </w:rPr>
        <w:br w:type="page"/>
      </w:r>
    </w:p>
    <w:p w14:paraId="2342A861" w14:textId="5710F582" w:rsidR="008D1C8B" w:rsidRPr="008D1C8B" w:rsidRDefault="008D1C8B" w:rsidP="008D1C8B">
      <w:pPr>
        <w:rPr>
          <w:szCs w:val="22"/>
          <w:u w:val="single"/>
          <w:lang w:val="en-US"/>
        </w:rPr>
      </w:pPr>
      <w:r w:rsidRPr="008D1C8B">
        <w:rPr>
          <w:szCs w:val="22"/>
          <w:u w:val="single"/>
          <w:lang w:val="en-US"/>
        </w:rPr>
        <w:lastRenderedPageBreak/>
        <w:t xml:space="preserve">Indian Council of South America (CISA) </w:t>
      </w:r>
    </w:p>
    <w:p w14:paraId="4F424C5B" w14:textId="77777777" w:rsidR="008D1C8B" w:rsidRPr="00ED2888" w:rsidRDefault="008D1C8B" w:rsidP="008D1C8B">
      <w:pPr>
        <w:rPr>
          <w:szCs w:val="22"/>
          <w:lang w:val="es-ES"/>
        </w:rPr>
      </w:pPr>
      <w:r w:rsidRPr="00ED2888">
        <w:rPr>
          <w:szCs w:val="22"/>
          <w:lang w:val="es-ES"/>
        </w:rPr>
        <w:t>Tomás CONDORI (</w:t>
      </w:r>
      <w:r>
        <w:rPr>
          <w:szCs w:val="22"/>
          <w:lang w:val="es-ES"/>
        </w:rPr>
        <w:t>S</w:t>
      </w:r>
      <w:r w:rsidRPr="00ED2888">
        <w:rPr>
          <w:szCs w:val="22"/>
          <w:lang w:val="es-ES"/>
        </w:rPr>
        <w:t>r.), Representante permanente, Ginebra</w:t>
      </w:r>
    </w:p>
    <w:p w14:paraId="3D7824F6" w14:textId="77777777" w:rsidR="008D1C8B" w:rsidRPr="00404A56" w:rsidRDefault="00D6024D" w:rsidP="008D1C8B">
      <w:pPr>
        <w:rPr>
          <w:szCs w:val="22"/>
          <w:lang w:val="es-ES"/>
        </w:rPr>
      </w:pPr>
      <w:hyperlink r:id="rId60" w:history="1">
        <w:r w:rsidR="008D1C8B" w:rsidRPr="00404A56">
          <w:rPr>
            <w:rStyle w:val="Hyperlink"/>
            <w:szCs w:val="22"/>
            <w:lang w:val="es-ES"/>
          </w:rPr>
          <w:t>tcondori@puebloindio.org</w:t>
        </w:r>
      </w:hyperlink>
      <w:r w:rsidR="008D1C8B" w:rsidRPr="00404A56">
        <w:rPr>
          <w:szCs w:val="22"/>
          <w:u w:val="single"/>
          <w:lang w:val="es-ES"/>
        </w:rPr>
        <w:t xml:space="preserve"> </w:t>
      </w:r>
    </w:p>
    <w:p w14:paraId="452ECC68" w14:textId="77777777" w:rsidR="008D1C8B" w:rsidRPr="00404A56" w:rsidRDefault="008D1C8B" w:rsidP="008D1C8B">
      <w:pPr>
        <w:rPr>
          <w:szCs w:val="22"/>
          <w:lang w:val="es-ES"/>
        </w:rPr>
      </w:pPr>
      <w:r w:rsidRPr="00404A56">
        <w:rPr>
          <w:szCs w:val="22"/>
          <w:lang w:val="es-ES"/>
        </w:rPr>
        <w:t xml:space="preserve">Andy TITO (Sr.), </w:t>
      </w:r>
      <w:proofErr w:type="gramStart"/>
      <w:r w:rsidRPr="00404A56">
        <w:rPr>
          <w:szCs w:val="22"/>
          <w:lang w:val="es-ES"/>
        </w:rPr>
        <w:t>Delegado</w:t>
      </w:r>
      <w:proofErr w:type="gramEnd"/>
      <w:r w:rsidRPr="00404A56">
        <w:rPr>
          <w:szCs w:val="22"/>
          <w:lang w:val="es-ES"/>
        </w:rPr>
        <w:t>, La Paz</w:t>
      </w:r>
    </w:p>
    <w:p w14:paraId="2F647FDC" w14:textId="77777777" w:rsidR="008D1C8B" w:rsidRPr="008D1C8B" w:rsidRDefault="00D6024D" w:rsidP="008D1C8B">
      <w:pPr>
        <w:rPr>
          <w:szCs w:val="22"/>
          <w:lang w:val="en-US"/>
        </w:rPr>
      </w:pPr>
      <w:r>
        <w:fldChar w:fldCharType="begin"/>
      </w:r>
      <w:r w:rsidRPr="00D6024D">
        <w:rPr>
          <w:lang w:val="en-US"/>
        </w:rPr>
        <w:instrText>HYPERLINK "mailto:andy251295@gmail.com"</w:instrText>
      </w:r>
      <w:r>
        <w:fldChar w:fldCharType="separate"/>
      </w:r>
      <w:r w:rsidR="008D1C8B" w:rsidRPr="008D1C8B">
        <w:rPr>
          <w:rStyle w:val="Hyperlink"/>
          <w:szCs w:val="22"/>
          <w:lang w:val="en-US"/>
        </w:rPr>
        <w:t>andy251295@gmail.com</w:t>
      </w:r>
      <w:r>
        <w:rPr>
          <w:rStyle w:val="Hyperlink"/>
          <w:szCs w:val="22"/>
          <w:lang w:val="en-US"/>
        </w:rPr>
        <w:fldChar w:fldCharType="end"/>
      </w:r>
      <w:r w:rsidR="008D1C8B" w:rsidRPr="008D1C8B">
        <w:rPr>
          <w:szCs w:val="22"/>
          <w:u w:val="single"/>
          <w:lang w:val="en-US"/>
        </w:rPr>
        <w:t xml:space="preserve"> </w:t>
      </w:r>
    </w:p>
    <w:p w14:paraId="3D89D8BD" w14:textId="77777777" w:rsidR="008D1C8B" w:rsidRPr="008D1C8B" w:rsidRDefault="008D1C8B" w:rsidP="008D1C8B">
      <w:pPr>
        <w:rPr>
          <w:szCs w:val="22"/>
          <w:lang w:val="en-US"/>
        </w:rPr>
      </w:pPr>
    </w:p>
    <w:p w14:paraId="6C4C9EE1" w14:textId="77777777" w:rsidR="008D1C8B" w:rsidRPr="008D1C8B" w:rsidRDefault="008D1C8B" w:rsidP="008D1C8B">
      <w:pPr>
        <w:rPr>
          <w:szCs w:val="22"/>
          <w:u w:val="single"/>
          <w:lang w:val="en-US"/>
        </w:rPr>
      </w:pPr>
      <w:r w:rsidRPr="008D1C8B">
        <w:rPr>
          <w:szCs w:val="22"/>
          <w:u w:val="single"/>
          <w:lang w:val="en-US"/>
        </w:rPr>
        <w:t xml:space="preserve">Indigenous Information Network (IIN) </w:t>
      </w:r>
    </w:p>
    <w:p w14:paraId="5277FDDF" w14:textId="77777777" w:rsidR="008D1C8B" w:rsidRPr="008D1C8B" w:rsidRDefault="008D1C8B" w:rsidP="008D1C8B">
      <w:pPr>
        <w:rPr>
          <w:szCs w:val="22"/>
          <w:lang w:val="en-US"/>
        </w:rPr>
      </w:pPr>
      <w:r w:rsidRPr="008D1C8B">
        <w:rPr>
          <w:szCs w:val="22"/>
          <w:lang w:val="en-US"/>
        </w:rPr>
        <w:t>Lucy MULENKEI (Ms.), Executive Director, Human Rights, Gender and Environment, Nairobi</w:t>
      </w:r>
    </w:p>
    <w:p w14:paraId="60532FA6" w14:textId="77777777" w:rsidR="008D1C8B" w:rsidRPr="008D1C8B" w:rsidRDefault="00D6024D" w:rsidP="008D1C8B">
      <w:pPr>
        <w:rPr>
          <w:szCs w:val="22"/>
          <w:lang w:val="en-US"/>
        </w:rPr>
      </w:pPr>
      <w:r>
        <w:fldChar w:fldCharType="begin"/>
      </w:r>
      <w:r w:rsidRPr="00D6024D">
        <w:rPr>
          <w:lang w:val="en-US"/>
        </w:rPr>
        <w:instrText>HYPERLINK "mailto:mulenkei@gmail.com"</w:instrText>
      </w:r>
      <w:r>
        <w:fldChar w:fldCharType="separate"/>
      </w:r>
      <w:r w:rsidR="008D1C8B" w:rsidRPr="008D1C8B">
        <w:rPr>
          <w:rStyle w:val="Hyperlink"/>
          <w:szCs w:val="22"/>
          <w:lang w:val="en-US"/>
        </w:rPr>
        <w:t>mulenkei@gmail.com</w:t>
      </w:r>
      <w:r>
        <w:rPr>
          <w:rStyle w:val="Hyperlink"/>
          <w:szCs w:val="22"/>
          <w:lang w:val="en-US"/>
        </w:rPr>
        <w:fldChar w:fldCharType="end"/>
      </w:r>
      <w:r w:rsidR="008D1C8B" w:rsidRPr="008D1C8B">
        <w:rPr>
          <w:szCs w:val="22"/>
          <w:u w:val="single"/>
          <w:lang w:val="en-US"/>
        </w:rPr>
        <w:t xml:space="preserve"> </w:t>
      </w:r>
    </w:p>
    <w:p w14:paraId="7257D2C3" w14:textId="77777777" w:rsidR="008D1C8B" w:rsidRPr="008D1C8B" w:rsidRDefault="008D1C8B" w:rsidP="008D1C8B">
      <w:pPr>
        <w:rPr>
          <w:szCs w:val="22"/>
          <w:lang w:val="en-US"/>
        </w:rPr>
      </w:pPr>
    </w:p>
    <w:p w14:paraId="0574F5CE" w14:textId="77777777" w:rsidR="008D1C8B" w:rsidRPr="008D1C8B" w:rsidRDefault="008D1C8B" w:rsidP="008D1C8B">
      <w:pPr>
        <w:rPr>
          <w:szCs w:val="22"/>
          <w:u w:val="single"/>
          <w:lang w:val="en-US"/>
        </w:rPr>
      </w:pPr>
      <w:r w:rsidRPr="008D1C8B">
        <w:rPr>
          <w:szCs w:val="22"/>
          <w:u w:val="single"/>
          <w:lang w:val="en-US"/>
        </w:rPr>
        <w:t xml:space="preserve">Innovation Insights </w:t>
      </w:r>
    </w:p>
    <w:p w14:paraId="73068466" w14:textId="77777777" w:rsidR="008D1C8B" w:rsidRPr="008D1C8B" w:rsidRDefault="008D1C8B" w:rsidP="008D1C8B">
      <w:pPr>
        <w:rPr>
          <w:szCs w:val="22"/>
          <w:lang w:val="en-US"/>
        </w:rPr>
      </w:pPr>
      <w:r w:rsidRPr="008D1C8B">
        <w:rPr>
          <w:szCs w:val="22"/>
          <w:lang w:val="en-US"/>
        </w:rPr>
        <w:t xml:space="preserve">Jennifer BRANT (Ms.), Director, </w:t>
      </w:r>
      <w:proofErr w:type="spellStart"/>
      <w:r w:rsidRPr="008D1C8B">
        <w:rPr>
          <w:szCs w:val="22"/>
          <w:lang w:val="en-US"/>
        </w:rPr>
        <w:t>Commugny</w:t>
      </w:r>
      <w:proofErr w:type="spellEnd"/>
    </w:p>
    <w:p w14:paraId="5C122F78" w14:textId="77777777" w:rsidR="008D1C8B" w:rsidRPr="008D1C8B" w:rsidRDefault="008D1C8B" w:rsidP="008D1C8B">
      <w:pPr>
        <w:rPr>
          <w:szCs w:val="22"/>
          <w:u w:val="single"/>
          <w:lang w:val="en-US"/>
        </w:rPr>
      </w:pPr>
    </w:p>
    <w:p w14:paraId="40B3F685" w14:textId="77777777" w:rsidR="008D1C8B" w:rsidRPr="008D1C8B" w:rsidRDefault="008D1C8B" w:rsidP="008D1C8B">
      <w:pPr>
        <w:rPr>
          <w:szCs w:val="22"/>
          <w:u w:val="single"/>
          <w:lang w:val="en-US"/>
        </w:rPr>
      </w:pPr>
      <w:r w:rsidRPr="008D1C8B">
        <w:rPr>
          <w:szCs w:val="22"/>
          <w:u w:val="single"/>
          <w:lang w:val="en-US"/>
        </w:rPr>
        <w:t xml:space="preserve">Institute for Intellectual Property and Social Justice (IIPSJ) </w:t>
      </w:r>
    </w:p>
    <w:p w14:paraId="530523AF" w14:textId="77777777" w:rsidR="008D1C8B" w:rsidRPr="008D1C8B" w:rsidRDefault="008D1C8B" w:rsidP="008D1C8B">
      <w:pPr>
        <w:rPr>
          <w:szCs w:val="22"/>
          <w:lang w:val="en-US"/>
        </w:rPr>
      </w:pPr>
      <w:r w:rsidRPr="008D1C8B">
        <w:rPr>
          <w:szCs w:val="22"/>
          <w:lang w:val="en-US"/>
        </w:rPr>
        <w:t xml:space="preserve">J. </w:t>
      </w:r>
      <w:proofErr w:type="spellStart"/>
      <w:r w:rsidRPr="008D1C8B">
        <w:rPr>
          <w:szCs w:val="22"/>
          <w:lang w:val="en-US"/>
        </w:rPr>
        <w:t>Janewa</w:t>
      </w:r>
      <w:proofErr w:type="spellEnd"/>
      <w:r w:rsidRPr="008D1C8B">
        <w:rPr>
          <w:szCs w:val="22"/>
          <w:lang w:val="en-US"/>
        </w:rPr>
        <w:t xml:space="preserve"> OSEI-TUTU (Ms.), Professor of Law, Miami</w:t>
      </w:r>
    </w:p>
    <w:p w14:paraId="0736C27A" w14:textId="77777777" w:rsidR="008D1C8B" w:rsidRPr="00ED2888" w:rsidRDefault="00D6024D" w:rsidP="008D1C8B">
      <w:pPr>
        <w:rPr>
          <w:szCs w:val="22"/>
          <w:lang w:val="es-ES"/>
        </w:rPr>
      </w:pPr>
      <w:r>
        <w:fldChar w:fldCharType="begin"/>
      </w:r>
      <w:r w:rsidRPr="00D6024D">
        <w:rPr>
          <w:lang w:val="en-US"/>
        </w:rPr>
        <w:instrText>HYPERLINK "mailto:joseitut@fiu.edu"</w:instrText>
      </w:r>
      <w:r>
        <w:fldChar w:fldCharType="separate"/>
      </w:r>
      <w:r w:rsidR="008D1C8B" w:rsidRPr="00D95F55">
        <w:rPr>
          <w:rStyle w:val="Hyperlink"/>
          <w:szCs w:val="22"/>
          <w:lang w:val="es-ES"/>
        </w:rPr>
        <w:t>joseitut@fiu.edu</w:t>
      </w:r>
      <w:r>
        <w:rPr>
          <w:rStyle w:val="Hyperlink"/>
          <w:szCs w:val="22"/>
          <w:lang w:val="es-ES"/>
        </w:rPr>
        <w:fldChar w:fldCharType="end"/>
      </w:r>
      <w:r w:rsidR="008D1C8B">
        <w:rPr>
          <w:szCs w:val="22"/>
          <w:u w:val="single"/>
          <w:lang w:val="es-ES"/>
        </w:rPr>
        <w:t xml:space="preserve"> </w:t>
      </w:r>
    </w:p>
    <w:p w14:paraId="5ACF63E3" w14:textId="77777777" w:rsidR="008D1C8B" w:rsidRPr="00ED2888" w:rsidRDefault="008D1C8B" w:rsidP="008D1C8B">
      <w:pPr>
        <w:rPr>
          <w:szCs w:val="22"/>
          <w:lang w:val="es-ES"/>
        </w:rPr>
      </w:pPr>
    </w:p>
    <w:p w14:paraId="6137E3B0" w14:textId="77777777" w:rsidR="008D1C8B" w:rsidRPr="00ED2888" w:rsidRDefault="008D1C8B" w:rsidP="008D1C8B">
      <w:pPr>
        <w:rPr>
          <w:szCs w:val="22"/>
          <w:u w:val="single"/>
          <w:lang w:val="es-ES"/>
        </w:rPr>
      </w:pPr>
      <w:r w:rsidRPr="00ED2888">
        <w:rPr>
          <w:szCs w:val="22"/>
          <w:u w:val="single"/>
          <w:lang w:val="es-ES"/>
        </w:rPr>
        <w:t xml:space="preserve">Instituto Indígena Brasilero da </w:t>
      </w:r>
      <w:proofErr w:type="spellStart"/>
      <w:r w:rsidRPr="00ED2888">
        <w:rPr>
          <w:szCs w:val="22"/>
          <w:u w:val="single"/>
          <w:lang w:val="es-ES"/>
        </w:rPr>
        <w:t>Propriedade</w:t>
      </w:r>
      <w:proofErr w:type="spellEnd"/>
      <w:r w:rsidRPr="00ED2888">
        <w:rPr>
          <w:szCs w:val="22"/>
          <w:u w:val="single"/>
          <w:lang w:val="es-ES"/>
        </w:rPr>
        <w:t xml:space="preserve"> Intelectual (</w:t>
      </w:r>
      <w:proofErr w:type="spellStart"/>
      <w:r w:rsidRPr="00ED2888">
        <w:rPr>
          <w:szCs w:val="22"/>
          <w:u w:val="single"/>
          <w:lang w:val="es-ES"/>
        </w:rPr>
        <w:t>InBraPi</w:t>
      </w:r>
      <w:proofErr w:type="spellEnd"/>
      <w:r w:rsidRPr="00ED2888">
        <w:rPr>
          <w:szCs w:val="22"/>
          <w:u w:val="single"/>
          <w:lang w:val="es-ES"/>
        </w:rPr>
        <w:t xml:space="preserve">) </w:t>
      </w:r>
    </w:p>
    <w:p w14:paraId="3826CA2E" w14:textId="77777777" w:rsidR="008D1C8B" w:rsidRPr="008D1C8B" w:rsidRDefault="008D1C8B" w:rsidP="008D1C8B">
      <w:pPr>
        <w:rPr>
          <w:szCs w:val="22"/>
          <w:lang w:val="en-US"/>
        </w:rPr>
      </w:pPr>
      <w:r w:rsidRPr="008D1C8B">
        <w:rPr>
          <w:szCs w:val="22"/>
          <w:lang w:val="en-US"/>
        </w:rPr>
        <w:t xml:space="preserve">Lucia Fernanda INACIO BELFORT SALES (Ms.), Indigenous Expert, Nucleus of Indigenous Lawyers, </w:t>
      </w:r>
      <w:proofErr w:type="spellStart"/>
      <w:r w:rsidRPr="008D1C8B">
        <w:rPr>
          <w:szCs w:val="22"/>
          <w:lang w:val="en-US"/>
        </w:rPr>
        <w:t>Chapecó</w:t>
      </w:r>
      <w:proofErr w:type="spellEnd"/>
    </w:p>
    <w:p w14:paraId="43270820" w14:textId="77777777" w:rsidR="008D1C8B" w:rsidRPr="00ED2888" w:rsidRDefault="00D6024D" w:rsidP="008D1C8B">
      <w:pPr>
        <w:rPr>
          <w:szCs w:val="22"/>
          <w:lang w:val="es-ES"/>
        </w:rPr>
      </w:pPr>
      <w:r>
        <w:fldChar w:fldCharType="begin"/>
      </w:r>
      <w:r w:rsidRPr="00D6024D">
        <w:rPr>
          <w:lang w:val="en-US"/>
        </w:rPr>
        <w:instrText>HYPERLINK "mailto:jofejkaingang@hotmail.com"</w:instrText>
      </w:r>
      <w:r>
        <w:fldChar w:fldCharType="separate"/>
      </w:r>
      <w:r w:rsidR="008D1C8B" w:rsidRPr="00D95F55">
        <w:rPr>
          <w:rStyle w:val="Hyperlink"/>
          <w:szCs w:val="22"/>
          <w:lang w:val="es-ES"/>
        </w:rPr>
        <w:t>jofejkaingang@hotmail.com</w:t>
      </w:r>
      <w:r>
        <w:rPr>
          <w:rStyle w:val="Hyperlink"/>
          <w:szCs w:val="22"/>
          <w:lang w:val="es-ES"/>
        </w:rPr>
        <w:fldChar w:fldCharType="end"/>
      </w:r>
      <w:r w:rsidR="008D1C8B">
        <w:rPr>
          <w:szCs w:val="22"/>
          <w:u w:val="single"/>
          <w:lang w:val="es-ES"/>
        </w:rPr>
        <w:t xml:space="preserve"> </w:t>
      </w:r>
    </w:p>
    <w:p w14:paraId="4B6F7D0E" w14:textId="77777777" w:rsidR="008D1C8B" w:rsidRPr="00ED2888" w:rsidRDefault="008D1C8B" w:rsidP="008D1C8B">
      <w:pPr>
        <w:rPr>
          <w:szCs w:val="22"/>
          <w:lang w:val="es-ES"/>
        </w:rPr>
      </w:pPr>
      <w:r w:rsidRPr="00ED2888">
        <w:rPr>
          <w:szCs w:val="22"/>
          <w:lang w:val="es-ES"/>
        </w:rPr>
        <w:t xml:space="preserve">Murilo Gustavo MENEZES NOGUEIRA (Mr.), Expert, </w:t>
      </w:r>
      <w:proofErr w:type="spellStart"/>
      <w:r w:rsidRPr="00ED2888">
        <w:rPr>
          <w:szCs w:val="22"/>
          <w:lang w:val="es-ES"/>
        </w:rPr>
        <w:t>Vétraz-Monthoux</w:t>
      </w:r>
      <w:proofErr w:type="spellEnd"/>
    </w:p>
    <w:p w14:paraId="0F1D5C3A" w14:textId="77777777" w:rsidR="008D1C8B" w:rsidRPr="008D1C8B" w:rsidRDefault="00D6024D" w:rsidP="008D1C8B">
      <w:pPr>
        <w:rPr>
          <w:szCs w:val="22"/>
          <w:lang w:val="en-US"/>
        </w:rPr>
      </w:pPr>
      <w:r>
        <w:fldChar w:fldCharType="begin"/>
      </w:r>
      <w:r w:rsidRPr="00D6024D">
        <w:rPr>
          <w:lang w:val="en-US"/>
        </w:rPr>
        <w:instrText>HYPERLINK "mailto:murilogm240420@outlook.com"</w:instrText>
      </w:r>
      <w:r>
        <w:fldChar w:fldCharType="separate"/>
      </w:r>
      <w:r w:rsidR="008D1C8B" w:rsidRPr="008D1C8B">
        <w:rPr>
          <w:rStyle w:val="Hyperlink"/>
          <w:szCs w:val="22"/>
          <w:lang w:val="en-US"/>
        </w:rPr>
        <w:t>murilogm240420@outlook.com</w:t>
      </w:r>
      <w:r>
        <w:rPr>
          <w:rStyle w:val="Hyperlink"/>
          <w:szCs w:val="22"/>
          <w:lang w:val="en-US"/>
        </w:rPr>
        <w:fldChar w:fldCharType="end"/>
      </w:r>
      <w:r w:rsidR="008D1C8B" w:rsidRPr="008D1C8B">
        <w:rPr>
          <w:szCs w:val="22"/>
          <w:u w:val="single"/>
          <w:lang w:val="en-US"/>
        </w:rPr>
        <w:t xml:space="preserve"> </w:t>
      </w:r>
    </w:p>
    <w:p w14:paraId="7467E440" w14:textId="77777777" w:rsidR="008D1C8B" w:rsidRPr="008D1C8B" w:rsidRDefault="008D1C8B" w:rsidP="008D1C8B">
      <w:pPr>
        <w:rPr>
          <w:szCs w:val="22"/>
          <w:lang w:val="en-US"/>
        </w:rPr>
      </w:pPr>
    </w:p>
    <w:p w14:paraId="50AC5A85" w14:textId="77777777" w:rsidR="008D1C8B" w:rsidRPr="008D1C8B" w:rsidRDefault="008D1C8B" w:rsidP="008D1C8B">
      <w:pPr>
        <w:keepNext/>
        <w:keepLines/>
        <w:rPr>
          <w:szCs w:val="22"/>
          <w:u w:val="single"/>
          <w:lang w:val="en-US"/>
        </w:rPr>
      </w:pPr>
      <w:r w:rsidRPr="008D1C8B">
        <w:rPr>
          <w:szCs w:val="22"/>
          <w:u w:val="single"/>
          <w:lang w:val="en-US"/>
        </w:rPr>
        <w:t xml:space="preserve">Intellectual Property Owners Association (IPO) </w:t>
      </w:r>
    </w:p>
    <w:p w14:paraId="7F19701D" w14:textId="77777777" w:rsidR="008D1C8B" w:rsidRPr="008D1C8B" w:rsidRDefault="008D1C8B" w:rsidP="008D1C8B">
      <w:pPr>
        <w:keepNext/>
        <w:keepLines/>
        <w:rPr>
          <w:szCs w:val="22"/>
          <w:lang w:val="en-US"/>
        </w:rPr>
      </w:pPr>
      <w:r w:rsidRPr="008D1C8B">
        <w:rPr>
          <w:szCs w:val="22"/>
          <w:lang w:val="en-US"/>
        </w:rPr>
        <w:t>William WARREN (Mr.), Vice-Chair, IPTL Committee, Genetic Resources and Traditional Knowledge Sub-Committee, Atlanta</w:t>
      </w:r>
    </w:p>
    <w:p w14:paraId="0DEEF389" w14:textId="77777777" w:rsidR="008D1C8B" w:rsidRPr="008D1C8B" w:rsidRDefault="00D6024D" w:rsidP="008D1C8B">
      <w:pPr>
        <w:rPr>
          <w:szCs w:val="22"/>
          <w:lang w:val="en-US"/>
        </w:rPr>
      </w:pPr>
      <w:r>
        <w:fldChar w:fldCharType="begin"/>
      </w:r>
      <w:r w:rsidRPr="00D6024D">
        <w:rPr>
          <w:lang w:val="en-US"/>
        </w:rPr>
        <w:instrText>HYPERLINK "mailto:billwarren@eversheds-sutherland.com"</w:instrText>
      </w:r>
      <w:r>
        <w:fldChar w:fldCharType="separate"/>
      </w:r>
      <w:r w:rsidR="008D1C8B" w:rsidRPr="008D1C8B">
        <w:rPr>
          <w:rStyle w:val="Hyperlink"/>
          <w:szCs w:val="22"/>
          <w:lang w:val="en-US"/>
        </w:rPr>
        <w:t>billwarren@eversheds-sutherland.com</w:t>
      </w:r>
      <w:r>
        <w:rPr>
          <w:rStyle w:val="Hyperlink"/>
          <w:szCs w:val="22"/>
          <w:lang w:val="en-US"/>
        </w:rPr>
        <w:fldChar w:fldCharType="end"/>
      </w:r>
      <w:r w:rsidR="008D1C8B" w:rsidRPr="008D1C8B">
        <w:rPr>
          <w:szCs w:val="22"/>
          <w:u w:val="single"/>
          <w:lang w:val="en-US"/>
        </w:rPr>
        <w:t xml:space="preserve"> </w:t>
      </w:r>
    </w:p>
    <w:p w14:paraId="230190EF" w14:textId="77777777" w:rsidR="008D1C8B" w:rsidRPr="008D1C8B" w:rsidRDefault="008D1C8B" w:rsidP="008D1C8B">
      <w:pPr>
        <w:rPr>
          <w:szCs w:val="22"/>
          <w:lang w:val="en-US"/>
        </w:rPr>
      </w:pPr>
      <w:r w:rsidRPr="008D1C8B">
        <w:rPr>
          <w:szCs w:val="22"/>
          <w:lang w:val="en-US"/>
        </w:rPr>
        <w:t>Thomas VALENTE (Mr.), Senior Director, Global Affairs, Washington, D.C.</w:t>
      </w:r>
    </w:p>
    <w:p w14:paraId="0E21E337" w14:textId="77777777" w:rsidR="008D1C8B" w:rsidRPr="008D1C8B" w:rsidRDefault="00D6024D" w:rsidP="008D1C8B">
      <w:pPr>
        <w:rPr>
          <w:szCs w:val="22"/>
          <w:lang w:val="en-US"/>
        </w:rPr>
      </w:pPr>
      <w:r>
        <w:fldChar w:fldCharType="begin"/>
      </w:r>
      <w:r w:rsidRPr="00D6024D">
        <w:rPr>
          <w:lang w:val="en-US"/>
        </w:rPr>
        <w:instrText>HYPERLINK "mailto:tvalente@ipo.org"</w:instrText>
      </w:r>
      <w:r>
        <w:fldChar w:fldCharType="separate"/>
      </w:r>
      <w:r w:rsidR="008D1C8B" w:rsidRPr="008D1C8B">
        <w:rPr>
          <w:rStyle w:val="Hyperlink"/>
          <w:szCs w:val="22"/>
          <w:lang w:val="en-US"/>
        </w:rPr>
        <w:t>tvalente@ipo.org</w:t>
      </w:r>
      <w:r>
        <w:rPr>
          <w:rStyle w:val="Hyperlink"/>
          <w:szCs w:val="22"/>
          <w:lang w:val="en-US"/>
        </w:rPr>
        <w:fldChar w:fldCharType="end"/>
      </w:r>
      <w:r w:rsidR="008D1C8B" w:rsidRPr="008D1C8B">
        <w:rPr>
          <w:szCs w:val="22"/>
          <w:u w:val="single"/>
          <w:lang w:val="en-US"/>
        </w:rPr>
        <w:t xml:space="preserve"> </w:t>
      </w:r>
    </w:p>
    <w:p w14:paraId="451665E9" w14:textId="77777777" w:rsidR="008D1C8B" w:rsidRPr="008D1C8B" w:rsidRDefault="008D1C8B" w:rsidP="008D1C8B">
      <w:pPr>
        <w:rPr>
          <w:szCs w:val="22"/>
          <w:lang w:val="en-US"/>
        </w:rPr>
      </w:pPr>
    </w:p>
    <w:p w14:paraId="07506694" w14:textId="77777777" w:rsidR="008D1C8B" w:rsidRPr="008D1C8B" w:rsidRDefault="008D1C8B" w:rsidP="008D1C8B">
      <w:pPr>
        <w:rPr>
          <w:szCs w:val="22"/>
          <w:u w:val="single"/>
          <w:lang w:val="en-US"/>
        </w:rPr>
      </w:pPr>
      <w:r w:rsidRPr="008D1C8B">
        <w:rPr>
          <w:szCs w:val="22"/>
          <w:u w:val="single"/>
          <w:lang w:val="en-US"/>
        </w:rPr>
        <w:t xml:space="preserve">International Centre for Environmental Education and Community Development (ICENECDEV) </w:t>
      </w:r>
    </w:p>
    <w:p w14:paraId="327BE175" w14:textId="77777777" w:rsidR="008D1C8B" w:rsidRPr="008D1C8B" w:rsidRDefault="008D1C8B" w:rsidP="008D1C8B">
      <w:pPr>
        <w:rPr>
          <w:szCs w:val="22"/>
          <w:lang w:val="en-US"/>
        </w:rPr>
      </w:pPr>
      <w:r w:rsidRPr="008D1C8B">
        <w:rPr>
          <w:szCs w:val="22"/>
          <w:lang w:val="en-US"/>
        </w:rPr>
        <w:t xml:space="preserve">Elaw NOAL (Mr.), Advisory Member, Environmental Management, </w:t>
      </w:r>
      <w:proofErr w:type="spellStart"/>
      <w:r w:rsidRPr="008D1C8B">
        <w:rPr>
          <w:szCs w:val="22"/>
          <w:lang w:val="en-US"/>
        </w:rPr>
        <w:t>Buea</w:t>
      </w:r>
      <w:proofErr w:type="spellEnd"/>
    </w:p>
    <w:p w14:paraId="558506FE" w14:textId="77777777" w:rsidR="008D1C8B" w:rsidRPr="008D1C8B" w:rsidRDefault="00D6024D" w:rsidP="008D1C8B">
      <w:pPr>
        <w:rPr>
          <w:szCs w:val="22"/>
          <w:lang w:val="en-US"/>
        </w:rPr>
      </w:pPr>
      <w:r>
        <w:fldChar w:fldCharType="begin"/>
      </w:r>
      <w:r w:rsidRPr="00D6024D">
        <w:rPr>
          <w:lang w:val="en-US"/>
        </w:rPr>
        <w:instrText>HYPERLINK "mailto:icenecdev2006@yahoo.com"</w:instrText>
      </w:r>
      <w:r>
        <w:fldChar w:fldCharType="separate"/>
      </w:r>
      <w:r w:rsidR="008D1C8B" w:rsidRPr="008D1C8B">
        <w:rPr>
          <w:rStyle w:val="Hyperlink"/>
          <w:szCs w:val="22"/>
          <w:lang w:val="en-US"/>
        </w:rPr>
        <w:t>icenecdev2006@yahoo.com</w:t>
      </w:r>
      <w:r>
        <w:rPr>
          <w:rStyle w:val="Hyperlink"/>
          <w:szCs w:val="22"/>
          <w:lang w:val="en-US"/>
        </w:rPr>
        <w:fldChar w:fldCharType="end"/>
      </w:r>
      <w:r w:rsidR="008D1C8B" w:rsidRPr="008D1C8B">
        <w:rPr>
          <w:szCs w:val="22"/>
          <w:u w:val="single"/>
          <w:lang w:val="en-US"/>
        </w:rPr>
        <w:t xml:space="preserve"> </w:t>
      </w:r>
    </w:p>
    <w:p w14:paraId="6B6A0EAB" w14:textId="77777777" w:rsidR="008D1C8B" w:rsidRPr="008D1C8B" w:rsidRDefault="008D1C8B" w:rsidP="008D1C8B">
      <w:pPr>
        <w:rPr>
          <w:szCs w:val="22"/>
          <w:lang w:val="en-US"/>
        </w:rPr>
      </w:pPr>
    </w:p>
    <w:p w14:paraId="5EC1B280" w14:textId="77777777" w:rsidR="008D1C8B" w:rsidRPr="008D1C8B" w:rsidRDefault="008D1C8B" w:rsidP="008D1C8B">
      <w:pPr>
        <w:rPr>
          <w:szCs w:val="22"/>
          <w:u w:val="single"/>
          <w:lang w:val="en-US"/>
        </w:rPr>
      </w:pPr>
      <w:r w:rsidRPr="008D1C8B">
        <w:rPr>
          <w:szCs w:val="22"/>
          <w:u w:val="single"/>
          <w:lang w:val="en-US"/>
        </w:rPr>
        <w:t xml:space="preserve">International Indian Treaty Council </w:t>
      </w:r>
    </w:p>
    <w:p w14:paraId="47E9C66B" w14:textId="77777777" w:rsidR="008D1C8B" w:rsidRPr="008D1C8B" w:rsidRDefault="008D1C8B" w:rsidP="008D1C8B">
      <w:pPr>
        <w:rPr>
          <w:szCs w:val="22"/>
          <w:lang w:val="en-US"/>
        </w:rPr>
      </w:pPr>
      <w:r w:rsidRPr="008D1C8B">
        <w:rPr>
          <w:szCs w:val="22"/>
          <w:lang w:val="en-US"/>
        </w:rPr>
        <w:t xml:space="preserve">June L. LORENZO (Ms.), Attorney, Consultant, Human Rights Standards, </w:t>
      </w:r>
      <w:proofErr w:type="spellStart"/>
      <w:r w:rsidRPr="008D1C8B">
        <w:rPr>
          <w:szCs w:val="22"/>
          <w:lang w:val="en-US"/>
        </w:rPr>
        <w:t>Paguate</w:t>
      </w:r>
      <w:proofErr w:type="spellEnd"/>
    </w:p>
    <w:p w14:paraId="6E6DE29E" w14:textId="77777777" w:rsidR="008D1C8B" w:rsidRPr="008D1C8B" w:rsidRDefault="00D6024D" w:rsidP="008D1C8B">
      <w:pPr>
        <w:rPr>
          <w:szCs w:val="22"/>
          <w:lang w:val="en-US"/>
        </w:rPr>
      </w:pPr>
      <w:r>
        <w:fldChar w:fldCharType="begin"/>
      </w:r>
      <w:r w:rsidRPr="00D6024D">
        <w:rPr>
          <w:lang w:val="en-US"/>
        </w:rPr>
        <w:instrText>HYPERLINK "mailto:junellorenzo@aol.com"</w:instrText>
      </w:r>
      <w:r>
        <w:fldChar w:fldCharType="separate"/>
      </w:r>
      <w:r w:rsidR="008D1C8B" w:rsidRPr="008D1C8B">
        <w:rPr>
          <w:rStyle w:val="Hyperlink"/>
          <w:szCs w:val="22"/>
          <w:lang w:val="en-US"/>
        </w:rPr>
        <w:t>junellorenzo@aol.com</w:t>
      </w:r>
      <w:r>
        <w:rPr>
          <w:rStyle w:val="Hyperlink"/>
          <w:szCs w:val="22"/>
          <w:lang w:val="en-US"/>
        </w:rPr>
        <w:fldChar w:fldCharType="end"/>
      </w:r>
      <w:r w:rsidR="008D1C8B" w:rsidRPr="008D1C8B">
        <w:rPr>
          <w:szCs w:val="22"/>
          <w:u w:val="single"/>
          <w:lang w:val="en-US"/>
        </w:rPr>
        <w:t xml:space="preserve"> </w:t>
      </w:r>
    </w:p>
    <w:p w14:paraId="089BA8E2" w14:textId="77777777" w:rsidR="008D1C8B" w:rsidRPr="008D1C8B" w:rsidRDefault="008D1C8B" w:rsidP="008D1C8B">
      <w:pPr>
        <w:rPr>
          <w:szCs w:val="22"/>
          <w:lang w:val="en-US"/>
        </w:rPr>
      </w:pPr>
    </w:p>
    <w:p w14:paraId="56AAA5B7" w14:textId="77777777" w:rsidR="008D1C8B" w:rsidRPr="008D1C8B" w:rsidRDefault="008D1C8B" w:rsidP="008D1C8B">
      <w:pPr>
        <w:rPr>
          <w:szCs w:val="22"/>
          <w:u w:val="single"/>
          <w:lang w:val="en-US"/>
        </w:rPr>
      </w:pPr>
      <w:r w:rsidRPr="008D1C8B">
        <w:rPr>
          <w:szCs w:val="22"/>
          <w:u w:val="single"/>
          <w:lang w:val="en-US"/>
        </w:rPr>
        <w:t xml:space="preserve">International Trademark Association (INTA) </w:t>
      </w:r>
    </w:p>
    <w:p w14:paraId="6BA43F7C" w14:textId="77777777" w:rsidR="008D1C8B" w:rsidRPr="008D1C8B" w:rsidRDefault="008D1C8B" w:rsidP="008D1C8B">
      <w:pPr>
        <w:rPr>
          <w:szCs w:val="22"/>
          <w:lang w:val="en-US"/>
        </w:rPr>
      </w:pPr>
      <w:r w:rsidRPr="008D1C8B">
        <w:rPr>
          <w:szCs w:val="22"/>
          <w:lang w:val="en-US"/>
        </w:rPr>
        <w:t>Olha VOLOTKEVYCH (Ms.), Consultant, Dublin</w:t>
      </w:r>
    </w:p>
    <w:p w14:paraId="1724685E" w14:textId="77777777" w:rsidR="008D1C8B" w:rsidRPr="008D1C8B" w:rsidRDefault="00D6024D" w:rsidP="008D1C8B">
      <w:pPr>
        <w:rPr>
          <w:szCs w:val="22"/>
          <w:lang w:val="en-US"/>
        </w:rPr>
      </w:pPr>
      <w:r>
        <w:fldChar w:fldCharType="begin"/>
      </w:r>
      <w:r w:rsidRPr="00D6024D">
        <w:rPr>
          <w:lang w:val="en-US"/>
        </w:rPr>
        <w:instrText>HYPERLINK "mailto:ovolotkevych.consul</w:instrText>
      </w:r>
      <w:r w:rsidRPr="00D6024D">
        <w:rPr>
          <w:lang w:val="en-US"/>
        </w:rPr>
        <w:instrText>tant@inta.org"</w:instrText>
      </w:r>
      <w:r>
        <w:fldChar w:fldCharType="separate"/>
      </w:r>
      <w:r w:rsidR="008D1C8B" w:rsidRPr="008D1C8B">
        <w:rPr>
          <w:rStyle w:val="Hyperlink"/>
          <w:szCs w:val="22"/>
          <w:lang w:val="en-US"/>
        </w:rPr>
        <w:t>ovolotkevych.consultant@inta.org</w:t>
      </w:r>
      <w:r>
        <w:rPr>
          <w:rStyle w:val="Hyperlink"/>
          <w:szCs w:val="22"/>
          <w:lang w:val="en-US"/>
        </w:rPr>
        <w:fldChar w:fldCharType="end"/>
      </w:r>
      <w:r w:rsidR="008D1C8B" w:rsidRPr="008D1C8B">
        <w:rPr>
          <w:szCs w:val="22"/>
          <w:u w:val="single"/>
          <w:lang w:val="en-US"/>
        </w:rPr>
        <w:t xml:space="preserve"> </w:t>
      </w:r>
    </w:p>
    <w:p w14:paraId="6AC49C69" w14:textId="77777777" w:rsidR="008D1C8B" w:rsidRPr="008D1C8B" w:rsidRDefault="008D1C8B" w:rsidP="008D1C8B">
      <w:pPr>
        <w:rPr>
          <w:szCs w:val="22"/>
          <w:lang w:val="en-US"/>
        </w:rPr>
      </w:pPr>
    </w:p>
    <w:p w14:paraId="13B1662D" w14:textId="77777777" w:rsidR="008D1C8B" w:rsidRPr="008D1C8B" w:rsidRDefault="008D1C8B" w:rsidP="008D1C8B">
      <w:pPr>
        <w:rPr>
          <w:szCs w:val="22"/>
          <w:u w:val="single"/>
          <w:lang w:val="en-US"/>
        </w:rPr>
      </w:pPr>
      <w:r w:rsidRPr="008D1C8B">
        <w:rPr>
          <w:szCs w:val="22"/>
          <w:u w:val="single"/>
          <w:lang w:val="en-US"/>
        </w:rPr>
        <w:t xml:space="preserve">Kanuri Development Association </w:t>
      </w:r>
    </w:p>
    <w:p w14:paraId="17A993C2" w14:textId="77777777" w:rsidR="008D1C8B" w:rsidRPr="008D1C8B" w:rsidRDefault="008D1C8B" w:rsidP="008D1C8B">
      <w:pPr>
        <w:rPr>
          <w:szCs w:val="22"/>
          <w:lang w:val="en-US"/>
        </w:rPr>
      </w:pPr>
      <w:proofErr w:type="spellStart"/>
      <w:r w:rsidRPr="008D1C8B">
        <w:rPr>
          <w:szCs w:val="22"/>
          <w:lang w:val="en-US"/>
        </w:rPr>
        <w:t>Babagana</w:t>
      </w:r>
      <w:proofErr w:type="spellEnd"/>
      <w:r w:rsidRPr="008D1C8B">
        <w:rPr>
          <w:szCs w:val="22"/>
          <w:lang w:val="en-US"/>
        </w:rPr>
        <w:t xml:space="preserve"> ABUBAKAR (Mr.), Vice</w:t>
      </w:r>
      <w:r w:rsidRPr="008D1C8B">
        <w:rPr>
          <w:szCs w:val="22"/>
          <w:lang w:val="en-US"/>
        </w:rPr>
        <w:noBreakHyphen/>
        <w:t>President, Traditional Knowledge, Maiduguri</w:t>
      </w:r>
    </w:p>
    <w:p w14:paraId="5F9630EC" w14:textId="77777777" w:rsidR="008D1C8B" w:rsidRPr="008D1C8B" w:rsidRDefault="00D6024D" w:rsidP="008D1C8B">
      <w:pPr>
        <w:rPr>
          <w:szCs w:val="22"/>
          <w:lang w:val="en-US"/>
        </w:rPr>
      </w:pPr>
      <w:r>
        <w:fldChar w:fldCharType="begin"/>
      </w:r>
      <w:r w:rsidRPr="00D6024D">
        <w:rPr>
          <w:lang w:val="en-US"/>
        </w:rPr>
        <w:instrText>HYPERLINK "mailto:babaganabubakar2002@yahoo.com"</w:instrText>
      </w:r>
      <w:r>
        <w:fldChar w:fldCharType="separate"/>
      </w:r>
      <w:r w:rsidR="008D1C8B" w:rsidRPr="008D1C8B">
        <w:rPr>
          <w:rStyle w:val="Hyperlink"/>
          <w:szCs w:val="22"/>
          <w:lang w:val="en-US"/>
        </w:rPr>
        <w:t>babaganabubakar2002@yahoo.com</w:t>
      </w:r>
      <w:r>
        <w:rPr>
          <w:rStyle w:val="Hyperlink"/>
          <w:szCs w:val="22"/>
          <w:lang w:val="en-US"/>
        </w:rPr>
        <w:fldChar w:fldCharType="end"/>
      </w:r>
      <w:r w:rsidR="008D1C8B" w:rsidRPr="008D1C8B">
        <w:rPr>
          <w:szCs w:val="22"/>
          <w:u w:val="single"/>
          <w:lang w:val="en-US"/>
        </w:rPr>
        <w:t xml:space="preserve"> </w:t>
      </w:r>
    </w:p>
    <w:p w14:paraId="1FDFB776" w14:textId="77777777" w:rsidR="008D1C8B" w:rsidRPr="008D1C8B" w:rsidRDefault="008D1C8B" w:rsidP="008D1C8B">
      <w:pPr>
        <w:rPr>
          <w:szCs w:val="22"/>
          <w:lang w:val="en-US"/>
        </w:rPr>
      </w:pPr>
    </w:p>
    <w:p w14:paraId="648DE8A8" w14:textId="77777777" w:rsidR="008D1C8B" w:rsidRPr="008D1C8B" w:rsidRDefault="008D1C8B" w:rsidP="008D1C8B">
      <w:pPr>
        <w:rPr>
          <w:szCs w:val="22"/>
          <w:u w:val="single"/>
          <w:lang w:val="en-US"/>
        </w:rPr>
      </w:pPr>
      <w:proofErr w:type="spellStart"/>
      <w:r w:rsidRPr="008D1C8B">
        <w:rPr>
          <w:szCs w:val="22"/>
          <w:u w:val="single"/>
          <w:lang w:val="en-US"/>
        </w:rPr>
        <w:t>Kaʻuikiokapō</w:t>
      </w:r>
      <w:proofErr w:type="spellEnd"/>
      <w:r w:rsidRPr="008D1C8B">
        <w:rPr>
          <w:szCs w:val="22"/>
          <w:u w:val="single"/>
          <w:lang w:val="en-US"/>
        </w:rPr>
        <w:t xml:space="preserve"> </w:t>
      </w:r>
    </w:p>
    <w:p w14:paraId="3323571D" w14:textId="77777777" w:rsidR="008D1C8B" w:rsidRPr="008D1C8B" w:rsidRDefault="008D1C8B" w:rsidP="008D1C8B">
      <w:pPr>
        <w:rPr>
          <w:szCs w:val="22"/>
          <w:lang w:val="en-US"/>
        </w:rPr>
      </w:pPr>
      <w:r w:rsidRPr="008D1C8B">
        <w:rPr>
          <w:szCs w:val="22"/>
          <w:lang w:val="en-US"/>
        </w:rPr>
        <w:t>William O''BRIEN (Mr.), President, El Cerrito</w:t>
      </w:r>
    </w:p>
    <w:p w14:paraId="6DD1C475" w14:textId="77777777" w:rsidR="008D1C8B" w:rsidRPr="008D1C8B" w:rsidRDefault="00D6024D" w:rsidP="008D1C8B">
      <w:pPr>
        <w:rPr>
          <w:szCs w:val="22"/>
          <w:lang w:val="en-US"/>
        </w:rPr>
      </w:pPr>
      <w:r>
        <w:fldChar w:fldCharType="begin"/>
      </w:r>
      <w:r w:rsidRPr="00D6024D">
        <w:rPr>
          <w:lang w:val="en-US"/>
        </w:rPr>
        <w:instrText>HYPERLINK "mailto:obrienwjk@gmail.com"</w:instrText>
      </w:r>
      <w:r>
        <w:fldChar w:fldCharType="separate"/>
      </w:r>
      <w:r w:rsidR="008D1C8B" w:rsidRPr="008D1C8B">
        <w:rPr>
          <w:rStyle w:val="Hyperlink"/>
          <w:szCs w:val="22"/>
          <w:lang w:val="en-US"/>
        </w:rPr>
        <w:t>obrienwjk@gmail.com</w:t>
      </w:r>
      <w:r>
        <w:rPr>
          <w:rStyle w:val="Hyperlink"/>
          <w:szCs w:val="22"/>
          <w:lang w:val="en-US"/>
        </w:rPr>
        <w:fldChar w:fldCharType="end"/>
      </w:r>
      <w:r w:rsidR="008D1C8B" w:rsidRPr="008D1C8B">
        <w:rPr>
          <w:szCs w:val="22"/>
          <w:u w:val="single"/>
          <w:lang w:val="en-US"/>
        </w:rPr>
        <w:t xml:space="preserve"> </w:t>
      </w:r>
    </w:p>
    <w:p w14:paraId="236A9CF0" w14:textId="77777777" w:rsidR="008D1C8B" w:rsidRPr="008D1C8B" w:rsidRDefault="008D1C8B" w:rsidP="008D1C8B">
      <w:pPr>
        <w:rPr>
          <w:szCs w:val="22"/>
          <w:lang w:val="en-US"/>
        </w:rPr>
      </w:pPr>
      <w:proofErr w:type="spellStart"/>
      <w:r w:rsidRPr="008D1C8B">
        <w:rPr>
          <w:szCs w:val="22"/>
          <w:lang w:val="en-US"/>
        </w:rPr>
        <w:t>Dietrix</w:t>
      </w:r>
      <w:proofErr w:type="spellEnd"/>
      <w:r w:rsidRPr="008D1C8B">
        <w:rPr>
          <w:szCs w:val="22"/>
          <w:lang w:val="en-US"/>
        </w:rPr>
        <w:t xml:space="preserve"> Jon </w:t>
      </w:r>
      <w:proofErr w:type="spellStart"/>
      <w:r w:rsidRPr="008D1C8B">
        <w:rPr>
          <w:szCs w:val="22"/>
          <w:lang w:val="en-US"/>
        </w:rPr>
        <w:t>Ulukoa</w:t>
      </w:r>
      <w:proofErr w:type="spellEnd"/>
      <w:r w:rsidRPr="008D1C8B">
        <w:rPr>
          <w:szCs w:val="22"/>
          <w:lang w:val="en-US"/>
        </w:rPr>
        <w:t xml:space="preserve"> DUHAYLONSOD (Mr.), Kumu, Kapolei</w:t>
      </w:r>
    </w:p>
    <w:p w14:paraId="4C137456" w14:textId="77777777" w:rsidR="008D1C8B" w:rsidRPr="008D1C8B" w:rsidRDefault="00D6024D" w:rsidP="008D1C8B">
      <w:pPr>
        <w:rPr>
          <w:szCs w:val="22"/>
          <w:lang w:val="en-US"/>
        </w:rPr>
      </w:pPr>
      <w:r>
        <w:fldChar w:fldCharType="begin"/>
      </w:r>
      <w:r w:rsidRPr="00D6024D">
        <w:rPr>
          <w:lang w:val="en-US"/>
        </w:rPr>
        <w:instrText>HYPERLINK "mailto:ulukoa.kealapono@gmail.com"</w:instrText>
      </w:r>
      <w:r>
        <w:fldChar w:fldCharType="separate"/>
      </w:r>
      <w:r w:rsidR="008D1C8B" w:rsidRPr="008D1C8B">
        <w:rPr>
          <w:rStyle w:val="Hyperlink"/>
          <w:szCs w:val="22"/>
          <w:lang w:val="en-US"/>
        </w:rPr>
        <w:t>ulukoa.kealapono@gmail.com</w:t>
      </w:r>
      <w:r>
        <w:rPr>
          <w:rStyle w:val="Hyperlink"/>
          <w:szCs w:val="22"/>
          <w:lang w:val="en-US"/>
        </w:rPr>
        <w:fldChar w:fldCharType="end"/>
      </w:r>
      <w:r w:rsidR="008D1C8B" w:rsidRPr="008D1C8B">
        <w:rPr>
          <w:szCs w:val="22"/>
          <w:u w:val="single"/>
          <w:lang w:val="en-US"/>
        </w:rPr>
        <w:t xml:space="preserve"> </w:t>
      </w:r>
    </w:p>
    <w:p w14:paraId="2162D638" w14:textId="77777777" w:rsidR="008D1C8B" w:rsidRPr="008D1C8B" w:rsidRDefault="008D1C8B" w:rsidP="008D1C8B">
      <w:pPr>
        <w:rPr>
          <w:szCs w:val="22"/>
          <w:lang w:val="en-US"/>
        </w:rPr>
      </w:pPr>
    </w:p>
    <w:p w14:paraId="13627385" w14:textId="77777777" w:rsidR="00C650ED" w:rsidRDefault="00C650ED">
      <w:pPr>
        <w:rPr>
          <w:szCs w:val="22"/>
          <w:u w:val="single"/>
          <w:lang w:val="en-US"/>
        </w:rPr>
      </w:pPr>
      <w:r>
        <w:rPr>
          <w:szCs w:val="22"/>
          <w:u w:val="single"/>
          <w:lang w:val="en-US"/>
        </w:rPr>
        <w:br w:type="page"/>
      </w:r>
    </w:p>
    <w:p w14:paraId="67C0E70D" w14:textId="1B11C294" w:rsidR="008D1C8B" w:rsidRPr="008D1C8B" w:rsidRDefault="008D1C8B" w:rsidP="008D1C8B">
      <w:pPr>
        <w:rPr>
          <w:szCs w:val="22"/>
          <w:u w:val="single"/>
          <w:lang w:val="en-US"/>
        </w:rPr>
      </w:pPr>
      <w:r w:rsidRPr="008D1C8B">
        <w:rPr>
          <w:szCs w:val="22"/>
          <w:u w:val="single"/>
          <w:lang w:val="en-US"/>
        </w:rPr>
        <w:lastRenderedPageBreak/>
        <w:t xml:space="preserve">Knowledge Ecology International, Inc. (KEI) </w:t>
      </w:r>
    </w:p>
    <w:p w14:paraId="6E6CCD37" w14:textId="77777777" w:rsidR="008D1C8B" w:rsidRPr="008D1C8B" w:rsidRDefault="008D1C8B" w:rsidP="008D1C8B">
      <w:pPr>
        <w:rPr>
          <w:szCs w:val="22"/>
          <w:lang w:val="en-US"/>
        </w:rPr>
      </w:pPr>
      <w:r w:rsidRPr="008D1C8B">
        <w:rPr>
          <w:szCs w:val="22"/>
          <w:lang w:val="en-US"/>
        </w:rPr>
        <w:t>James LOVE (Mr.), Director, Washington, D.C.</w:t>
      </w:r>
    </w:p>
    <w:p w14:paraId="5F099B9C" w14:textId="77777777" w:rsidR="008D1C8B" w:rsidRPr="008D1C8B" w:rsidRDefault="00D6024D" w:rsidP="008D1C8B">
      <w:pPr>
        <w:rPr>
          <w:szCs w:val="22"/>
          <w:lang w:val="en-US"/>
        </w:rPr>
      </w:pPr>
      <w:r>
        <w:fldChar w:fldCharType="begin"/>
      </w:r>
      <w:r w:rsidRPr="00D6024D">
        <w:rPr>
          <w:lang w:val="en-US"/>
        </w:rPr>
        <w:instrText>HYPERLINK "mailto:james.love@keionline.org"</w:instrText>
      </w:r>
      <w:r>
        <w:fldChar w:fldCharType="separate"/>
      </w:r>
      <w:r w:rsidR="008D1C8B" w:rsidRPr="008D1C8B">
        <w:rPr>
          <w:rStyle w:val="Hyperlink"/>
          <w:szCs w:val="22"/>
          <w:lang w:val="en-US"/>
        </w:rPr>
        <w:t>james.love@keionline.org</w:t>
      </w:r>
      <w:r>
        <w:rPr>
          <w:rStyle w:val="Hyperlink"/>
          <w:szCs w:val="22"/>
          <w:lang w:val="en-US"/>
        </w:rPr>
        <w:fldChar w:fldCharType="end"/>
      </w:r>
      <w:r w:rsidR="008D1C8B" w:rsidRPr="008D1C8B">
        <w:rPr>
          <w:szCs w:val="22"/>
          <w:u w:val="single"/>
          <w:lang w:val="en-US"/>
        </w:rPr>
        <w:t xml:space="preserve"> </w:t>
      </w:r>
    </w:p>
    <w:p w14:paraId="0EA3876B" w14:textId="77777777" w:rsidR="008D1C8B" w:rsidRPr="008D1C8B" w:rsidRDefault="008D1C8B" w:rsidP="008D1C8B">
      <w:pPr>
        <w:rPr>
          <w:szCs w:val="22"/>
          <w:lang w:val="en-US"/>
        </w:rPr>
      </w:pPr>
      <w:r w:rsidRPr="008D1C8B">
        <w:rPr>
          <w:szCs w:val="22"/>
          <w:lang w:val="en-US"/>
        </w:rPr>
        <w:t>Thiru BALASUBRAMANIAM (Mr.), Representative, Geneva</w:t>
      </w:r>
    </w:p>
    <w:p w14:paraId="328EBBE2" w14:textId="77777777" w:rsidR="008D1C8B" w:rsidRPr="008D1C8B" w:rsidRDefault="008D1C8B" w:rsidP="008D1C8B">
      <w:pPr>
        <w:rPr>
          <w:szCs w:val="22"/>
          <w:u w:val="single"/>
          <w:lang w:val="en-US"/>
        </w:rPr>
      </w:pPr>
    </w:p>
    <w:p w14:paraId="28CAA6CB" w14:textId="77777777" w:rsidR="008D1C8B" w:rsidRPr="008D1C8B" w:rsidRDefault="008D1C8B" w:rsidP="008D1C8B">
      <w:pPr>
        <w:rPr>
          <w:szCs w:val="22"/>
          <w:u w:val="single"/>
          <w:lang w:val="en-US"/>
        </w:rPr>
      </w:pPr>
      <w:r w:rsidRPr="008D1C8B">
        <w:rPr>
          <w:szCs w:val="22"/>
          <w:u w:val="single"/>
          <w:lang w:val="en-US"/>
        </w:rPr>
        <w:t xml:space="preserve">MALOCA </w:t>
      </w:r>
      <w:proofErr w:type="spellStart"/>
      <w:r w:rsidRPr="008D1C8B">
        <w:rPr>
          <w:szCs w:val="22"/>
          <w:u w:val="single"/>
          <w:lang w:val="en-US"/>
        </w:rPr>
        <w:t>Internationale</w:t>
      </w:r>
      <w:proofErr w:type="spellEnd"/>
      <w:r w:rsidRPr="008D1C8B">
        <w:rPr>
          <w:szCs w:val="22"/>
          <w:u w:val="single"/>
          <w:lang w:val="en-US"/>
        </w:rPr>
        <w:t xml:space="preserve"> </w:t>
      </w:r>
    </w:p>
    <w:p w14:paraId="016D7D7C" w14:textId="77777777" w:rsidR="008D1C8B" w:rsidRPr="008D1C8B" w:rsidRDefault="008D1C8B" w:rsidP="008D1C8B">
      <w:pPr>
        <w:rPr>
          <w:szCs w:val="22"/>
          <w:lang w:val="en-US"/>
        </w:rPr>
      </w:pPr>
      <w:r w:rsidRPr="008D1C8B">
        <w:rPr>
          <w:szCs w:val="22"/>
          <w:lang w:val="en-US"/>
        </w:rPr>
        <w:t>Leonardo RODRÍGUEZ PÉREZ (Mr.), Expert, Indigenous Affairs, Geneva</w:t>
      </w:r>
    </w:p>
    <w:p w14:paraId="6073B950" w14:textId="77777777" w:rsidR="008D1C8B" w:rsidRPr="008D1C8B" w:rsidRDefault="00D6024D" w:rsidP="008D1C8B">
      <w:pPr>
        <w:rPr>
          <w:szCs w:val="22"/>
          <w:lang w:val="en-US"/>
        </w:rPr>
      </w:pPr>
      <w:r>
        <w:fldChar w:fldCharType="begin"/>
      </w:r>
      <w:r w:rsidRPr="00D6024D">
        <w:rPr>
          <w:lang w:val="en-US"/>
        </w:rPr>
        <w:instrText>HYPERLINK "mailto:perez.rodriguez@graduateinstitute.ch"</w:instrText>
      </w:r>
      <w:r>
        <w:fldChar w:fldCharType="separate"/>
      </w:r>
      <w:r w:rsidR="008D1C8B" w:rsidRPr="008D1C8B">
        <w:rPr>
          <w:rStyle w:val="Hyperlink"/>
          <w:szCs w:val="22"/>
          <w:lang w:val="en-US"/>
        </w:rPr>
        <w:t>perez.rodriguez@graduateinstitute.ch</w:t>
      </w:r>
      <w:r>
        <w:rPr>
          <w:rStyle w:val="Hyperlink"/>
          <w:szCs w:val="22"/>
          <w:lang w:val="en-US"/>
        </w:rPr>
        <w:fldChar w:fldCharType="end"/>
      </w:r>
      <w:r w:rsidR="008D1C8B" w:rsidRPr="008D1C8B">
        <w:rPr>
          <w:szCs w:val="22"/>
          <w:u w:val="single"/>
          <w:lang w:val="en-US"/>
        </w:rPr>
        <w:t xml:space="preserve"> </w:t>
      </w:r>
    </w:p>
    <w:p w14:paraId="529925E7" w14:textId="77777777" w:rsidR="008D1C8B" w:rsidRPr="008D1C8B" w:rsidRDefault="008D1C8B" w:rsidP="008D1C8B">
      <w:pPr>
        <w:rPr>
          <w:szCs w:val="22"/>
          <w:lang w:val="en-US"/>
        </w:rPr>
      </w:pPr>
      <w:r w:rsidRPr="008D1C8B">
        <w:rPr>
          <w:szCs w:val="22"/>
          <w:lang w:val="en-US"/>
        </w:rPr>
        <w:t>Sonia Patricia MURCIA ROA (Ms.), Traditional Knowledge Holder, Indigenous Affairs, Bogotá </w:t>
      </w:r>
    </w:p>
    <w:p w14:paraId="584FED2D" w14:textId="77777777" w:rsidR="008D1C8B" w:rsidRPr="008D1C8B" w:rsidRDefault="00D6024D" w:rsidP="008D1C8B">
      <w:pPr>
        <w:rPr>
          <w:szCs w:val="22"/>
          <w:lang w:val="en-US"/>
        </w:rPr>
      </w:pPr>
      <w:r>
        <w:fldChar w:fldCharType="begin"/>
      </w:r>
      <w:r w:rsidRPr="00D6024D">
        <w:rPr>
          <w:lang w:val="en-US"/>
        </w:rPr>
        <w:instrText>HYPERLINK "mailto:sonia.murcia@malocainternationale.com"</w:instrText>
      </w:r>
      <w:r>
        <w:fldChar w:fldCharType="separate"/>
      </w:r>
      <w:r w:rsidR="008D1C8B" w:rsidRPr="008D1C8B">
        <w:rPr>
          <w:rStyle w:val="Hyperlink"/>
          <w:szCs w:val="22"/>
          <w:lang w:val="en-US"/>
        </w:rPr>
        <w:t>sonia.murcia@malocainternationale.com</w:t>
      </w:r>
      <w:r>
        <w:rPr>
          <w:rStyle w:val="Hyperlink"/>
          <w:szCs w:val="22"/>
          <w:lang w:val="en-US"/>
        </w:rPr>
        <w:fldChar w:fldCharType="end"/>
      </w:r>
      <w:r w:rsidR="008D1C8B" w:rsidRPr="008D1C8B">
        <w:rPr>
          <w:szCs w:val="22"/>
          <w:u w:val="single"/>
          <w:lang w:val="en-US"/>
        </w:rPr>
        <w:t xml:space="preserve"> </w:t>
      </w:r>
    </w:p>
    <w:p w14:paraId="0D4AC486" w14:textId="77777777" w:rsidR="008D1C8B" w:rsidRPr="008D1C8B" w:rsidRDefault="008D1C8B" w:rsidP="008D1C8B">
      <w:pPr>
        <w:rPr>
          <w:szCs w:val="22"/>
          <w:lang w:val="en-US"/>
        </w:rPr>
      </w:pPr>
    </w:p>
    <w:p w14:paraId="0861EEBF" w14:textId="77777777" w:rsidR="008D1C8B" w:rsidRPr="008D1C8B" w:rsidRDefault="008D1C8B" w:rsidP="008D1C8B">
      <w:pPr>
        <w:rPr>
          <w:szCs w:val="22"/>
          <w:u w:val="single"/>
          <w:lang w:val="en-US"/>
        </w:rPr>
      </w:pPr>
      <w:proofErr w:type="spellStart"/>
      <w:r w:rsidRPr="008D1C8B">
        <w:rPr>
          <w:szCs w:val="22"/>
          <w:u w:val="single"/>
          <w:lang w:val="en-US"/>
        </w:rPr>
        <w:t>Mbororo</w:t>
      </w:r>
      <w:proofErr w:type="spellEnd"/>
      <w:r w:rsidRPr="008D1C8B">
        <w:rPr>
          <w:szCs w:val="22"/>
          <w:u w:val="single"/>
          <w:lang w:val="en-US"/>
        </w:rPr>
        <w:t xml:space="preserve"> Social Cultural Development Association (MBOSCUDA) </w:t>
      </w:r>
    </w:p>
    <w:p w14:paraId="3010D35B" w14:textId="77777777" w:rsidR="008D1C8B" w:rsidRPr="008D1C8B" w:rsidRDefault="008D1C8B" w:rsidP="008D1C8B">
      <w:pPr>
        <w:rPr>
          <w:szCs w:val="22"/>
          <w:lang w:val="en-US"/>
        </w:rPr>
      </w:pPr>
      <w:proofErr w:type="spellStart"/>
      <w:r w:rsidRPr="008D1C8B">
        <w:rPr>
          <w:szCs w:val="22"/>
          <w:lang w:val="en-US"/>
        </w:rPr>
        <w:t>Ndamba</w:t>
      </w:r>
      <w:proofErr w:type="spellEnd"/>
      <w:r w:rsidRPr="008D1C8B">
        <w:rPr>
          <w:szCs w:val="22"/>
          <w:lang w:val="en-US"/>
        </w:rPr>
        <w:t xml:space="preserve"> MUSA USMAN (Mr.), First Vice National President, National Executive Committee, </w:t>
      </w:r>
      <w:proofErr w:type="spellStart"/>
      <w:r w:rsidRPr="008D1C8B">
        <w:rPr>
          <w:szCs w:val="22"/>
          <w:lang w:val="en-US"/>
        </w:rPr>
        <w:t>Yaounde</w:t>
      </w:r>
      <w:proofErr w:type="spellEnd"/>
    </w:p>
    <w:p w14:paraId="108905DB" w14:textId="77777777" w:rsidR="008D1C8B" w:rsidRPr="008D1C8B" w:rsidRDefault="00D6024D" w:rsidP="008D1C8B">
      <w:pPr>
        <w:rPr>
          <w:szCs w:val="22"/>
          <w:lang w:val="en-US"/>
        </w:rPr>
      </w:pPr>
      <w:r>
        <w:fldChar w:fldCharType="begin"/>
      </w:r>
      <w:r w:rsidRPr="00D6024D">
        <w:rPr>
          <w:lang w:val="en-US"/>
        </w:rPr>
        <w:instrText>HYPERLINK "mailto:ndamba</w:instrText>
      </w:r>
      <w:r w:rsidRPr="00D6024D">
        <w:rPr>
          <w:lang w:val="en-US"/>
        </w:rPr>
        <w:instrText>musa@gmail.com"</w:instrText>
      </w:r>
      <w:r>
        <w:fldChar w:fldCharType="separate"/>
      </w:r>
      <w:r w:rsidR="008D1C8B" w:rsidRPr="008D1C8B">
        <w:rPr>
          <w:rStyle w:val="Hyperlink"/>
          <w:szCs w:val="22"/>
          <w:lang w:val="en-US"/>
        </w:rPr>
        <w:t>ndambamusa@gmail.com</w:t>
      </w:r>
      <w:r>
        <w:rPr>
          <w:rStyle w:val="Hyperlink"/>
          <w:szCs w:val="22"/>
          <w:lang w:val="en-US"/>
        </w:rPr>
        <w:fldChar w:fldCharType="end"/>
      </w:r>
      <w:r w:rsidR="008D1C8B" w:rsidRPr="008D1C8B">
        <w:rPr>
          <w:szCs w:val="22"/>
          <w:u w:val="single"/>
          <w:lang w:val="en-US"/>
        </w:rPr>
        <w:t xml:space="preserve"> </w:t>
      </w:r>
    </w:p>
    <w:p w14:paraId="73B25415" w14:textId="77777777" w:rsidR="008D1C8B" w:rsidRPr="008D1C8B" w:rsidRDefault="008D1C8B" w:rsidP="008D1C8B">
      <w:pPr>
        <w:rPr>
          <w:szCs w:val="22"/>
          <w:lang w:val="en-US"/>
        </w:rPr>
      </w:pPr>
    </w:p>
    <w:p w14:paraId="1B50AC4E" w14:textId="77777777" w:rsidR="008D1C8B" w:rsidRPr="008D1C8B" w:rsidRDefault="008D1C8B" w:rsidP="008D1C8B">
      <w:pPr>
        <w:rPr>
          <w:szCs w:val="22"/>
          <w:u w:val="single"/>
          <w:lang w:val="en-US"/>
        </w:rPr>
      </w:pPr>
      <w:r w:rsidRPr="008D1C8B">
        <w:rPr>
          <w:szCs w:val="22"/>
          <w:u w:val="single"/>
          <w:lang w:val="en-US"/>
        </w:rPr>
        <w:t xml:space="preserve">Native American Rights Fund (NARF) </w:t>
      </w:r>
    </w:p>
    <w:p w14:paraId="00EEFDCA" w14:textId="77777777" w:rsidR="008D1C8B" w:rsidRPr="008D1C8B" w:rsidRDefault="008D1C8B" w:rsidP="008D1C8B">
      <w:pPr>
        <w:rPr>
          <w:szCs w:val="22"/>
          <w:lang w:val="en-US"/>
        </w:rPr>
      </w:pPr>
      <w:r w:rsidRPr="008D1C8B">
        <w:rPr>
          <w:szCs w:val="22"/>
          <w:lang w:val="en-US"/>
        </w:rPr>
        <w:t>Sue NOE (Ms.), Senior Staff Attorney, Legal Department, Boulder</w:t>
      </w:r>
    </w:p>
    <w:p w14:paraId="6B8ACC80" w14:textId="77777777" w:rsidR="008D1C8B" w:rsidRPr="008D1C8B" w:rsidRDefault="00D6024D" w:rsidP="008D1C8B">
      <w:pPr>
        <w:rPr>
          <w:szCs w:val="22"/>
          <w:lang w:val="en-US"/>
        </w:rPr>
      </w:pPr>
      <w:r>
        <w:fldChar w:fldCharType="begin"/>
      </w:r>
      <w:r w:rsidRPr="00D6024D">
        <w:rPr>
          <w:lang w:val="en-US"/>
        </w:rPr>
        <w:instrText>HYPERLINK "mailto:suenoe@narf.org"</w:instrText>
      </w:r>
      <w:r>
        <w:fldChar w:fldCharType="separate"/>
      </w:r>
      <w:r w:rsidR="008D1C8B" w:rsidRPr="008D1C8B">
        <w:rPr>
          <w:rStyle w:val="Hyperlink"/>
          <w:szCs w:val="22"/>
          <w:lang w:val="en-US"/>
        </w:rPr>
        <w:t>suenoe@narf.org</w:t>
      </w:r>
      <w:r>
        <w:rPr>
          <w:rStyle w:val="Hyperlink"/>
          <w:szCs w:val="22"/>
          <w:lang w:val="en-US"/>
        </w:rPr>
        <w:fldChar w:fldCharType="end"/>
      </w:r>
      <w:r w:rsidR="008D1C8B" w:rsidRPr="008D1C8B">
        <w:rPr>
          <w:szCs w:val="22"/>
          <w:u w:val="single"/>
          <w:lang w:val="en-US"/>
        </w:rPr>
        <w:t xml:space="preserve"> </w:t>
      </w:r>
    </w:p>
    <w:p w14:paraId="46D44B74" w14:textId="77777777" w:rsidR="008D1C8B" w:rsidRPr="008D1C8B" w:rsidRDefault="008D1C8B" w:rsidP="008D1C8B">
      <w:pPr>
        <w:rPr>
          <w:szCs w:val="22"/>
          <w:lang w:val="en-US"/>
        </w:rPr>
      </w:pPr>
    </w:p>
    <w:p w14:paraId="595F7762" w14:textId="77777777" w:rsidR="008D1C8B" w:rsidRPr="008D1C8B" w:rsidRDefault="008D1C8B" w:rsidP="008D1C8B">
      <w:pPr>
        <w:rPr>
          <w:szCs w:val="22"/>
          <w:u w:val="single"/>
          <w:lang w:val="en-US"/>
        </w:rPr>
      </w:pPr>
      <w:r w:rsidRPr="008D1C8B">
        <w:rPr>
          <w:szCs w:val="22"/>
          <w:u w:val="single"/>
          <w:lang w:val="en-US"/>
        </w:rPr>
        <w:t xml:space="preserve">New Zealand Institute of Patent Attorneys (Incorporated) (NZIPA) </w:t>
      </w:r>
    </w:p>
    <w:p w14:paraId="3E73C710" w14:textId="77777777" w:rsidR="008D1C8B" w:rsidRPr="008D1C8B" w:rsidRDefault="008D1C8B" w:rsidP="008D1C8B">
      <w:pPr>
        <w:rPr>
          <w:szCs w:val="22"/>
          <w:lang w:val="en-US"/>
        </w:rPr>
      </w:pPr>
      <w:r w:rsidRPr="008D1C8B">
        <w:rPr>
          <w:szCs w:val="22"/>
          <w:lang w:val="en-US"/>
        </w:rPr>
        <w:t>Jessica LAI (Ms.), Associate Professor, Associate Member, Wellington</w:t>
      </w:r>
    </w:p>
    <w:p w14:paraId="7AA89031" w14:textId="77777777" w:rsidR="008D1C8B" w:rsidRPr="008D1C8B" w:rsidRDefault="00D6024D" w:rsidP="008D1C8B">
      <w:pPr>
        <w:rPr>
          <w:szCs w:val="22"/>
          <w:lang w:val="en-US"/>
        </w:rPr>
      </w:pPr>
      <w:r>
        <w:fldChar w:fldCharType="begin"/>
      </w:r>
      <w:r w:rsidRPr="00D6024D">
        <w:rPr>
          <w:lang w:val="en-US"/>
        </w:rPr>
        <w:instrText>HYPERLINK "mailto:jessica.lai@vuw.ac.nz"</w:instrText>
      </w:r>
      <w:r>
        <w:fldChar w:fldCharType="separate"/>
      </w:r>
      <w:r w:rsidR="008D1C8B" w:rsidRPr="008D1C8B">
        <w:rPr>
          <w:rStyle w:val="Hyperlink"/>
          <w:szCs w:val="22"/>
          <w:lang w:val="en-US"/>
        </w:rPr>
        <w:t>jessica.lai@vuw.ac.nz</w:t>
      </w:r>
      <w:r>
        <w:rPr>
          <w:rStyle w:val="Hyperlink"/>
          <w:szCs w:val="22"/>
          <w:lang w:val="en-US"/>
        </w:rPr>
        <w:fldChar w:fldCharType="end"/>
      </w:r>
      <w:r w:rsidR="008D1C8B" w:rsidRPr="008D1C8B">
        <w:rPr>
          <w:szCs w:val="22"/>
          <w:u w:val="single"/>
          <w:lang w:val="en-US"/>
        </w:rPr>
        <w:t xml:space="preserve"> </w:t>
      </w:r>
    </w:p>
    <w:p w14:paraId="2FB0B0C5" w14:textId="77777777" w:rsidR="008D1C8B" w:rsidRPr="008D1C8B" w:rsidRDefault="008D1C8B" w:rsidP="008D1C8B">
      <w:pPr>
        <w:rPr>
          <w:szCs w:val="22"/>
          <w:lang w:val="en-US"/>
        </w:rPr>
      </w:pPr>
    </w:p>
    <w:p w14:paraId="287A50E8" w14:textId="77777777" w:rsidR="008D1C8B" w:rsidRPr="008D1C8B" w:rsidRDefault="008D1C8B" w:rsidP="008D1C8B">
      <w:pPr>
        <w:rPr>
          <w:szCs w:val="22"/>
          <w:u w:val="single"/>
          <w:lang w:val="en-US"/>
        </w:rPr>
      </w:pPr>
      <w:r w:rsidRPr="008D1C8B">
        <w:rPr>
          <w:szCs w:val="22"/>
          <w:u w:val="single"/>
          <w:lang w:val="en-US"/>
        </w:rPr>
        <w:t>Pacific Islands Forum Secretariat</w:t>
      </w:r>
    </w:p>
    <w:p w14:paraId="777E97DD" w14:textId="77777777" w:rsidR="008D1C8B" w:rsidRPr="008D1C8B" w:rsidRDefault="008D1C8B" w:rsidP="008D1C8B">
      <w:pPr>
        <w:rPr>
          <w:szCs w:val="22"/>
          <w:lang w:val="en-US"/>
        </w:rPr>
      </w:pPr>
      <w:r w:rsidRPr="008D1C8B">
        <w:rPr>
          <w:szCs w:val="22"/>
          <w:lang w:val="en-US"/>
        </w:rPr>
        <w:t>Maxine HUNTER (Ms.), Trade Policy Officer, Permanent Mission, Geneva</w:t>
      </w:r>
    </w:p>
    <w:p w14:paraId="4E94F358" w14:textId="77777777" w:rsidR="008D1C8B" w:rsidRPr="00AC0C53" w:rsidRDefault="008D1C8B" w:rsidP="008D1C8B">
      <w:pPr>
        <w:rPr>
          <w:szCs w:val="22"/>
          <w:lang w:val="fr-CH"/>
        </w:rPr>
      </w:pPr>
      <w:r w:rsidRPr="00AC0C53">
        <w:rPr>
          <w:szCs w:val="22"/>
          <w:lang w:val="fr-CH"/>
        </w:rPr>
        <w:t>Hai-</w:t>
      </w:r>
      <w:proofErr w:type="spellStart"/>
      <w:r w:rsidRPr="00AC0C53">
        <w:rPr>
          <w:szCs w:val="22"/>
          <w:lang w:val="fr-CH"/>
        </w:rPr>
        <w:t>Yuean</w:t>
      </w:r>
      <w:proofErr w:type="spellEnd"/>
      <w:r w:rsidRPr="00AC0C53">
        <w:rPr>
          <w:szCs w:val="22"/>
          <w:lang w:val="fr-CH"/>
        </w:rPr>
        <w:t xml:space="preserve"> TUALIMA (Ms.), Expert, Permanent Mission, Geneva</w:t>
      </w:r>
    </w:p>
    <w:p w14:paraId="43484CC3" w14:textId="77777777" w:rsidR="008D1C8B" w:rsidRPr="00AC0C53" w:rsidRDefault="008D1C8B" w:rsidP="008D1C8B">
      <w:pPr>
        <w:rPr>
          <w:szCs w:val="22"/>
          <w:lang w:val="fr-CH"/>
        </w:rPr>
      </w:pPr>
    </w:p>
    <w:p w14:paraId="47B5ADDB" w14:textId="77777777" w:rsidR="008D1C8B" w:rsidRPr="00ED2888" w:rsidRDefault="008D1C8B" w:rsidP="008D1C8B">
      <w:pPr>
        <w:rPr>
          <w:szCs w:val="22"/>
          <w:u w:val="single"/>
          <w:lang w:val="fr-CH"/>
        </w:rPr>
      </w:pPr>
      <w:r>
        <w:rPr>
          <w:szCs w:val="22"/>
          <w:u w:val="single"/>
          <w:lang w:val="fr-CH"/>
        </w:rPr>
        <w:t>Rassemblement des africains conscients, intègres, nationalistes, engagés et s</w:t>
      </w:r>
      <w:r w:rsidRPr="00ED2888">
        <w:rPr>
          <w:szCs w:val="22"/>
          <w:u w:val="single"/>
          <w:lang w:val="fr-CH"/>
        </w:rPr>
        <w:t xml:space="preserve">olidaires : Association (RACINES) </w:t>
      </w:r>
    </w:p>
    <w:p w14:paraId="1FDB7C4F" w14:textId="77777777" w:rsidR="008D1C8B" w:rsidRPr="00917A8E" w:rsidRDefault="008D1C8B" w:rsidP="008D1C8B">
      <w:pPr>
        <w:rPr>
          <w:szCs w:val="22"/>
          <w:lang w:val="es-US"/>
        </w:rPr>
      </w:pPr>
      <w:proofErr w:type="spellStart"/>
      <w:r w:rsidRPr="00917A8E">
        <w:rPr>
          <w:szCs w:val="22"/>
          <w:lang w:val="es-US"/>
        </w:rPr>
        <w:t>Almoctar</w:t>
      </w:r>
      <w:proofErr w:type="spellEnd"/>
      <w:r w:rsidRPr="00917A8E">
        <w:rPr>
          <w:szCs w:val="22"/>
          <w:lang w:val="es-US"/>
        </w:rPr>
        <w:t xml:space="preserve"> MAHAMADOU (M.), </w:t>
      </w:r>
      <w:proofErr w:type="spellStart"/>
      <w:r w:rsidRPr="00917A8E">
        <w:rPr>
          <w:szCs w:val="22"/>
          <w:lang w:val="es-US"/>
        </w:rPr>
        <w:t>président</w:t>
      </w:r>
      <w:proofErr w:type="spellEnd"/>
      <w:r w:rsidRPr="00917A8E">
        <w:rPr>
          <w:szCs w:val="22"/>
          <w:lang w:val="es-US"/>
        </w:rPr>
        <w:t>, Niamey</w:t>
      </w:r>
    </w:p>
    <w:p w14:paraId="423C9CB2" w14:textId="77777777" w:rsidR="008D1C8B" w:rsidRPr="00917A8E" w:rsidRDefault="00D6024D" w:rsidP="008D1C8B">
      <w:pPr>
        <w:rPr>
          <w:szCs w:val="22"/>
          <w:lang w:val="es-US"/>
        </w:rPr>
      </w:pPr>
      <w:r>
        <w:fldChar w:fldCharType="begin"/>
      </w:r>
      <w:r w:rsidRPr="00D6024D">
        <w:rPr>
          <w:lang w:val="en-US"/>
        </w:rPr>
        <w:instrText>HYPERLINK "mailto:moctar99@yahoo.com"</w:instrText>
      </w:r>
      <w:r>
        <w:fldChar w:fldCharType="separate"/>
      </w:r>
      <w:r w:rsidR="008D1C8B" w:rsidRPr="00917A8E">
        <w:rPr>
          <w:rStyle w:val="Hyperlink"/>
          <w:szCs w:val="22"/>
          <w:lang w:val="es-US"/>
        </w:rPr>
        <w:t>moctar99@yahoo.com</w:t>
      </w:r>
      <w:r>
        <w:rPr>
          <w:rStyle w:val="Hyperlink"/>
          <w:szCs w:val="22"/>
          <w:lang w:val="es-US"/>
        </w:rPr>
        <w:fldChar w:fldCharType="end"/>
      </w:r>
      <w:r w:rsidR="008D1C8B" w:rsidRPr="00917A8E">
        <w:rPr>
          <w:szCs w:val="22"/>
          <w:u w:val="single"/>
          <w:lang w:val="es-US"/>
        </w:rPr>
        <w:t xml:space="preserve"> </w:t>
      </w:r>
    </w:p>
    <w:p w14:paraId="2A5422C5" w14:textId="77777777" w:rsidR="008D1C8B" w:rsidRPr="00917A8E" w:rsidRDefault="008D1C8B" w:rsidP="008D1C8B">
      <w:pPr>
        <w:rPr>
          <w:szCs w:val="22"/>
          <w:lang w:val="es-US"/>
        </w:rPr>
      </w:pPr>
    </w:p>
    <w:p w14:paraId="78C6ABB1" w14:textId="77777777" w:rsidR="008D1C8B" w:rsidRPr="0032425D" w:rsidRDefault="008D1C8B" w:rsidP="008D1C8B">
      <w:pPr>
        <w:rPr>
          <w:szCs w:val="22"/>
          <w:u w:val="single"/>
          <w:lang w:val="es-US"/>
        </w:rPr>
      </w:pPr>
      <w:r w:rsidRPr="0032425D">
        <w:rPr>
          <w:szCs w:val="22"/>
          <w:u w:val="single"/>
          <w:lang w:val="es-US"/>
        </w:rPr>
        <w:t xml:space="preserve">Red Mujeres Indígenas sobre Biodiversidad (RMIB) </w:t>
      </w:r>
    </w:p>
    <w:p w14:paraId="78B5941E" w14:textId="77777777" w:rsidR="008D1C8B" w:rsidRPr="0032425D" w:rsidRDefault="008D1C8B" w:rsidP="008D1C8B">
      <w:pPr>
        <w:rPr>
          <w:szCs w:val="22"/>
          <w:lang w:val="es-US"/>
        </w:rPr>
      </w:pPr>
      <w:r w:rsidRPr="0032425D">
        <w:rPr>
          <w:szCs w:val="22"/>
          <w:lang w:val="es-US"/>
        </w:rPr>
        <w:t>Edith BASTIDAS (</w:t>
      </w:r>
      <w:r>
        <w:rPr>
          <w:szCs w:val="22"/>
          <w:lang w:val="es-US"/>
        </w:rPr>
        <w:t>Sra</w:t>
      </w:r>
      <w:r w:rsidRPr="0032425D">
        <w:rPr>
          <w:szCs w:val="22"/>
          <w:lang w:val="es-US"/>
        </w:rPr>
        <w:t>.), Punto Focal, Biodiversidad y Conocimiento Tradicional, Ipiales</w:t>
      </w:r>
    </w:p>
    <w:p w14:paraId="6900359D" w14:textId="77777777" w:rsidR="008D1C8B" w:rsidRPr="008D1C8B" w:rsidRDefault="00D6024D" w:rsidP="008D1C8B">
      <w:pPr>
        <w:rPr>
          <w:szCs w:val="22"/>
          <w:lang w:val="en-US"/>
        </w:rPr>
      </w:pPr>
      <w:r>
        <w:fldChar w:fldCharType="begin"/>
      </w:r>
      <w:r w:rsidRPr="00D6024D">
        <w:rPr>
          <w:lang w:val="en-US"/>
        </w:rPr>
        <w:instrText>HYPERLINK "mailto:edith.bastidas@gmail.com"</w:instrText>
      </w:r>
      <w:r>
        <w:fldChar w:fldCharType="separate"/>
      </w:r>
      <w:r w:rsidR="008D1C8B" w:rsidRPr="008D1C8B">
        <w:rPr>
          <w:rStyle w:val="Hyperlink"/>
          <w:szCs w:val="22"/>
          <w:lang w:val="en-US"/>
        </w:rPr>
        <w:t>edith.bastidas@gmail.com</w:t>
      </w:r>
      <w:r>
        <w:rPr>
          <w:rStyle w:val="Hyperlink"/>
          <w:szCs w:val="22"/>
          <w:lang w:val="en-US"/>
        </w:rPr>
        <w:fldChar w:fldCharType="end"/>
      </w:r>
      <w:r w:rsidR="008D1C8B" w:rsidRPr="008D1C8B">
        <w:rPr>
          <w:szCs w:val="22"/>
          <w:u w:val="single"/>
          <w:lang w:val="en-US"/>
        </w:rPr>
        <w:t xml:space="preserve"> </w:t>
      </w:r>
    </w:p>
    <w:p w14:paraId="4815A578" w14:textId="77777777" w:rsidR="008D1C8B" w:rsidRPr="008D1C8B" w:rsidRDefault="008D1C8B" w:rsidP="008D1C8B">
      <w:pPr>
        <w:rPr>
          <w:szCs w:val="22"/>
          <w:lang w:val="en-US"/>
        </w:rPr>
      </w:pPr>
    </w:p>
    <w:p w14:paraId="0179D9D8" w14:textId="77777777" w:rsidR="008D1C8B" w:rsidRPr="008D1C8B" w:rsidRDefault="008D1C8B" w:rsidP="008D1C8B">
      <w:pPr>
        <w:rPr>
          <w:szCs w:val="22"/>
          <w:u w:val="single"/>
          <w:lang w:val="en-US"/>
        </w:rPr>
      </w:pPr>
      <w:r w:rsidRPr="008D1C8B">
        <w:rPr>
          <w:szCs w:val="22"/>
          <w:u w:val="single"/>
          <w:lang w:val="en-US"/>
        </w:rPr>
        <w:t xml:space="preserve">Russian Association of Indigenous Peoples of the North (RAIPON) </w:t>
      </w:r>
    </w:p>
    <w:p w14:paraId="3AA6E080" w14:textId="77777777" w:rsidR="008D1C8B" w:rsidRPr="008D1C8B" w:rsidRDefault="008D1C8B" w:rsidP="008D1C8B">
      <w:pPr>
        <w:rPr>
          <w:szCs w:val="22"/>
          <w:lang w:val="en-US"/>
        </w:rPr>
      </w:pPr>
      <w:proofErr w:type="spellStart"/>
      <w:r w:rsidRPr="008D1C8B">
        <w:rPr>
          <w:szCs w:val="22"/>
          <w:lang w:val="en-US"/>
        </w:rPr>
        <w:t>Arina</w:t>
      </w:r>
      <w:proofErr w:type="spellEnd"/>
      <w:r w:rsidRPr="008D1C8B">
        <w:rPr>
          <w:szCs w:val="22"/>
          <w:lang w:val="en-US"/>
        </w:rPr>
        <w:t xml:space="preserve"> TADYROVA (Ms.), Specialist, International Department, International Cooperation, Saint Petersburg</w:t>
      </w:r>
    </w:p>
    <w:p w14:paraId="2EFF6EB6" w14:textId="77777777" w:rsidR="008D1C8B" w:rsidRPr="008D1C8B" w:rsidRDefault="00D6024D" w:rsidP="008D1C8B">
      <w:pPr>
        <w:rPr>
          <w:szCs w:val="22"/>
          <w:lang w:val="en-US"/>
        </w:rPr>
      </w:pPr>
      <w:r>
        <w:fldChar w:fldCharType="begin"/>
      </w:r>
      <w:r w:rsidRPr="00D6024D">
        <w:rPr>
          <w:lang w:val="en-US"/>
        </w:rPr>
        <w:instrText>HYPERLINK "mailto:tadyrova@raipon.info"</w:instrText>
      </w:r>
      <w:r>
        <w:fldChar w:fldCharType="separate"/>
      </w:r>
      <w:r w:rsidR="008D1C8B" w:rsidRPr="008D1C8B">
        <w:rPr>
          <w:rStyle w:val="Hyperlink"/>
          <w:szCs w:val="22"/>
          <w:lang w:val="en-US"/>
        </w:rPr>
        <w:t>tadyrova@raipon.info</w:t>
      </w:r>
      <w:r>
        <w:rPr>
          <w:rStyle w:val="Hyperlink"/>
          <w:szCs w:val="22"/>
          <w:lang w:val="en-US"/>
        </w:rPr>
        <w:fldChar w:fldCharType="end"/>
      </w:r>
      <w:r w:rsidR="008D1C8B" w:rsidRPr="008D1C8B">
        <w:rPr>
          <w:szCs w:val="22"/>
          <w:u w:val="single"/>
          <w:lang w:val="en-US"/>
        </w:rPr>
        <w:t xml:space="preserve"> </w:t>
      </w:r>
    </w:p>
    <w:p w14:paraId="184703C0" w14:textId="77777777" w:rsidR="008D1C8B" w:rsidRPr="008D1C8B" w:rsidRDefault="008D1C8B" w:rsidP="008D1C8B">
      <w:pPr>
        <w:rPr>
          <w:szCs w:val="22"/>
          <w:lang w:val="en-US"/>
        </w:rPr>
      </w:pPr>
    </w:p>
    <w:p w14:paraId="7767A919" w14:textId="77777777" w:rsidR="008D1C8B" w:rsidRPr="008D1C8B" w:rsidRDefault="008D1C8B" w:rsidP="008D1C8B">
      <w:pPr>
        <w:rPr>
          <w:szCs w:val="22"/>
          <w:u w:val="single"/>
          <w:lang w:val="en-US"/>
        </w:rPr>
      </w:pPr>
      <w:proofErr w:type="spellStart"/>
      <w:r w:rsidRPr="008D1C8B">
        <w:rPr>
          <w:szCs w:val="22"/>
          <w:u w:val="single"/>
          <w:lang w:val="en-US"/>
        </w:rPr>
        <w:t>Tebtebba</w:t>
      </w:r>
      <w:proofErr w:type="spellEnd"/>
      <w:r w:rsidRPr="008D1C8B">
        <w:rPr>
          <w:szCs w:val="22"/>
          <w:u w:val="single"/>
          <w:lang w:val="en-US"/>
        </w:rPr>
        <w:t xml:space="preserve"> Foundation - Indigenous Peoples' International Centre for Policy Research and Education </w:t>
      </w:r>
    </w:p>
    <w:p w14:paraId="5ECF27CE" w14:textId="77777777" w:rsidR="008D1C8B" w:rsidRPr="008D1C8B" w:rsidRDefault="008D1C8B" w:rsidP="008D1C8B">
      <w:pPr>
        <w:rPr>
          <w:szCs w:val="22"/>
          <w:lang w:val="en-US"/>
        </w:rPr>
      </w:pPr>
      <w:r w:rsidRPr="008D1C8B">
        <w:rPr>
          <w:szCs w:val="22"/>
          <w:lang w:val="en-US"/>
        </w:rPr>
        <w:t>Jennifer CORPUZ (Ms.), Policy Advisor, Climate and Biodiversity Program, Tuba</w:t>
      </w:r>
    </w:p>
    <w:p w14:paraId="4C36F043" w14:textId="77777777" w:rsidR="008D1C8B" w:rsidRPr="008D1C8B" w:rsidRDefault="00D6024D" w:rsidP="008D1C8B">
      <w:pPr>
        <w:rPr>
          <w:szCs w:val="22"/>
          <w:lang w:val="en-US"/>
        </w:rPr>
      </w:pPr>
      <w:r>
        <w:fldChar w:fldCharType="begin"/>
      </w:r>
      <w:r w:rsidRPr="00D6024D">
        <w:rPr>
          <w:lang w:val="en-US"/>
        </w:rPr>
        <w:instrText>HYPERLINK "mailto:corpuz.jennifer@gmail.com"</w:instrText>
      </w:r>
      <w:r>
        <w:fldChar w:fldCharType="separate"/>
      </w:r>
      <w:r w:rsidR="008D1C8B" w:rsidRPr="008D1C8B">
        <w:rPr>
          <w:rStyle w:val="Hyperlink"/>
          <w:szCs w:val="22"/>
          <w:lang w:val="en-US"/>
        </w:rPr>
        <w:t>corpuz.jennifer@gmail.com</w:t>
      </w:r>
      <w:r>
        <w:rPr>
          <w:rStyle w:val="Hyperlink"/>
          <w:szCs w:val="22"/>
          <w:lang w:val="en-US"/>
        </w:rPr>
        <w:fldChar w:fldCharType="end"/>
      </w:r>
      <w:r w:rsidR="008D1C8B" w:rsidRPr="008D1C8B">
        <w:rPr>
          <w:szCs w:val="22"/>
          <w:u w:val="single"/>
          <w:lang w:val="en-US"/>
        </w:rPr>
        <w:t xml:space="preserve"> </w:t>
      </w:r>
    </w:p>
    <w:p w14:paraId="72AC1FCA" w14:textId="77777777" w:rsidR="008D1C8B" w:rsidRPr="008D1C8B" w:rsidRDefault="008D1C8B" w:rsidP="008D1C8B">
      <w:pPr>
        <w:rPr>
          <w:szCs w:val="22"/>
          <w:lang w:val="en-US"/>
        </w:rPr>
      </w:pPr>
      <w:r w:rsidRPr="008D1C8B">
        <w:rPr>
          <w:szCs w:val="22"/>
          <w:lang w:val="en-US"/>
        </w:rPr>
        <w:t>Preston HARDISON (Mr.), Policy Advisor, International Department, Seattle</w:t>
      </w:r>
    </w:p>
    <w:p w14:paraId="504C8656" w14:textId="77777777" w:rsidR="008D1C8B" w:rsidRPr="008D1C8B" w:rsidRDefault="00D6024D" w:rsidP="008D1C8B">
      <w:pPr>
        <w:rPr>
          <w:szCs w:val="22"/>
          <w:lang w:val="en-US"/>
        </w:rPr>
      </w:pPr>
      <w:r>
        <w:fldChar w:fldCharType="begin"/>
      </w:r>
      <w:r w:rsidRPr="00D6024D">
        <w:rPr>
          <w:lang w:val="en-US"/>
        </w:rPr>
        <w:instrText>HYPERLINK "mailto:prestonh@comcast.net"</w:instrText>
      </w:r>
      <w:r>
        <w:fldChar w:fldCharType="separate"/>
      </w:r>
      <w:r w:rsidR="008D1C8B" w:rsidRPr="008D1C8B">
        <w:rPr>
          <w:rStyle w:val="Hyperlink"/>
          <w:szCs w:val="22"/>
          <w:lang w:val="en-US"/>
        </w:rPr>
        <w:t>prestonh@comcast.net</w:t>
      </w:r>
      <w:r>
        <w:rPr>
          <w:rStyle w:val="Hyperlink"/>
          <w:szCs w:val="22"/>
          <w:lang w:val="en-US"/>
        </w:rPr>
        <w:fldChar w:fldCharType="end"/>
      </w:r>
      <w:r w:rsidR="008D1C8B" w:rsidRPr="008D1C8B">
        <w:rPr>
          <w:szCs w:val="22"/>
          <w:u w:val="single"/>
          <w:lang w:val="en-US"/>
        </w:rPr>
        <w:t xml:space="preserve"> </w:t>
      </w:r>
    </w:p>
    <w:p w14:paraId="22CA781F" w14:textId="77777777" w:rsidR="008D1C8B" w:rsidRPr="008D1C8B" w:rsidRDefault="008D1C8B" w:rsidP="008D1C8B">
      <w:pPr>
        <w:rPr>
          <w:szCs w:val="22"/>
          <w:lang w:val="en-US"/>
        </w:rPr>
      </w:pPr>
    </w:p>
    <w:p w14:paraId="05CAFB22" w14:textId="77777777" w:rsidR="00C650ED" w:rsidRDefault="00C650ED">
      <w:pPr>
        <w:rPr>
          <w:szCs w:val="22"/>
          <w:u w:val="single"/>
          <w:lang w:val="en-US"/>
        </w:rPr>
      </w:pPr>
      <w:r>
        <w:rPr>
          <w:szCs w:val="22"/>
          <w:u w:val="single"/>
          <w:lang w:val="en-US"/>
        </w:rPr>
        <w:br w:type="page"/>
      </w:r>
    </w:p>
    <w:p w14:paraId="4C6EFFCC" w14:textId="42F6814B" w:rsidR="008D1C8B" w:rsidRPr="008D1C8B" w:rsidRDefault="008D1C8B" w:rsidP="008D1C8B">
      <w:pPr>
        <w:rPr>
          <w:szCs w:val="22"/>
          <w:u w:val="single"/>
          <w:lang w:val="en-US"/>
        </w:rPr>
      </w:pPr>
      <w:r w:rsidRPr="008D1C8B">
        <w:rPr>
          <w:szCs w:val="22"/>
          <w:u w:val="single"/>
          <w:lang w:val="en-US"/>
        </w:rPr>
        <w:lastRenderedPageBreak/>
        <w:t xml:space="preserve">Third World Network </w:t>
      </w:r>
      <w:proofErr w:type="spellStart"/>
      <w:r w:rsidRPr="008D1C8B">
        <w:rPr>
          <w:szCs w:val="22"/>
          <w:u w:val="single"/>
          <w:lang w:val="en-US"/>
        </w:rPr>
        <w:t>Berhad</w:t>
      </w:r>
      <w:proofErr w:type="spellEnd"/>
      <w:r w:rsidRPr="008D1C8B">
        <w:rPr>
          <w:szCs w:val="22"/>
          <w:u w:val="single"/>
          <w:lang w:val="en-US"/>
        </w:rPr>
        <w:t xml:space="preserve"> (TWN) </w:t>
      </w:r>
    </w:p>
    <w:p w14:paraId="59581A56" w14:textId="77777777" w:rsidR="008D1C8B" w:rsidRPr="008D1C8B" w:rsidRDefault="008D1C8B" w:rsidP="008D1C8B">
      <w:pPr>
        <w:rPr>
          <w:szCs w:val="22"/>
          <w:lang w:val="en-US"/>
        </w:rPr>
      </w:pPr>
      <w:proofErr w:type="spellStart"/>
      <w:r w:rsidRPr="008D1C8B">
        <w:rPr>
          <w:szCs w:val="22"/>
          <w:lang w:val="en-US"/>
        </w:rPr>
        <w:t>Gopakumar</w:t>
      </w:r>
      <w:proofErr w:type="spellEnd"/>
      <w:r w:rsidRPr="008D1C8B">
        <w:rPr>
          <w:szCs w:val="22"/>
          <w:lang w:val="en-US"/>
        </w:rPr>
        <w:t xml:space="preserve"> KAPPOORI MADHAVAN (Mr.), Senior Researcher, Intellectual Property, Mumbai</w:t>
      </w:r>
    </w:p>
    <w:p w14:paraId="23F73E4B" w14:textId="77777777" w:rsidR="008D1C8B" w:rsidRPr="008D1C8B" w:rsidRDefault="00D6024D" w:rsidP="008D1C8B">
      <w:pPr>
        <w:rPr>
          <w:szCs w:val="22"/>
          <w:lang w:val="en-US"/>
        </w:rPr>
      </w:pPr>
      <w:r>
        <w:fldChar w:fldCharType="begin"/>
      </w:r>
      <w:r w:rsidRPr="00D6024D">
        <w:rPr>
          <w:lang w:val="en-US"/>
        </w:rPr>
        <w:instrText>HYPERLINK "mailto:kumargopakm@gmail.com"</w:instrText>
      </w:r>
      <w:r>
        <w:fldChar w:fldCharType="separate"/>
      </w:r>
      <w:r w:rsidR="008D1C8B" w:rsidRPr="008D1C8B">
        <w:rPr>
          <w:rStyle w:val="Hyperlink"/>
          <w:szCs w:val="22"/>
          <w:lang w:val="en-US"/>
        </w:rPr>
        <w:t>kumargopakm@gmail.com</w:t>
      </w:r>
      <w:r>
        <w:rPr>
          <w:rStyle w:val="Hyperlink"/>
          <w:szCs w:val="22"/>
          <w:lang w:val="en-US"/>
        </w:rPr>
        <w:fldChar w:fldCharType="end"/>
      </w:r>
      <w:r w:rsidR="008D1C8B" w:rsidRPr="008D1C8B">
        <w:rPr>
          <w:szCs w:val="22"/>
          <w:u w:val="single"/>
          <w:lang w:val="en-US"/>
        </w:rPr>
        <w:t xml:space="preserve"> </w:t>
      </w:r>
    </w:p>
    <w:p w14:paraId="5F1D900C" w14:textId="77777777" w:rsidR="008D1C8B" w:rsidRPr="008D1C8B" w:rsidRDefault="008D1C8B" w:rsidP="008D1C8B">
      <w:pPr>
        <w:rPr>
          <w:szCs w:val="22"/>
          <w:lang w:val="en-US"/>
        </w:rPr>
      </w:pPr>
      <w:proofErr w:type="spellStart"/>
      <w:r w:rsidRPr="008D1C8B">
        <w:rPr>
          <w:szCs w:val="22"/>
          <w:lang w:val="en-US"/>
        </w:rPr>
        <w:t>Siddarth</w:t>
      </w:r>
      <w:proofErr w:type="spellEnd"/>
      <w:r w:rsidRPr="008D1C8B">
        <w:rPr>
          <w:szCs w:val="22"/>
          <w:lang w:val="en-US"/>
        </w:rPr>
        <w:t xml:space="preserve"> JAIN PADAM (Mr.), Researcher, Intellectual Property, New Delhi</w:t>
      </w:r>
    </w:p>
    <w:p w14:paraId="0C2BFD2C" w14:textId="77777777" w:rsidR="008D1C8B" w:rsidRPr="008D1C8B" w:rsidRDefault="008D1C8B" w:rsidP="008D1C8B">
      <w:pPr>
        <w:rPr>
          <w:szCs w:val="22"/>
          <w:lang w:val="en-US"/>
        </w:rPr>
      </w:pPr>
      <w:proofErr w:type="spellStart"/>
      <w:r w:rsidRPr="008D1C8B">
        <w:rPr>
          <w:szCs w:val="22"/>
          <w:lang w:val="en-US"/>
        </w:rPr>
        <w:t>Chetali</w:t>
      </w:r>
      <w:proofErr w:type="spellEnd"/>
      <w:r w:rsidRPr="008D1C8B">
        <w:rPr>
          <w:szCs w:val="22"/>
          <w:lang w:val="en-US"/>
        </w:rPr>
        <w:t xml:space="preserve"> RAO (Ms.), Researcher, Intellectual Property, New Delhi</w:t>
      </w:r>
    </w:p>
    <w:p w14:paraId="0E9C282D" w14:textId="77777777" w:rsidR="008D1C8B" w:rsidRPr="008D1C8B" w:rsidRDefault="00D6024D" w:rsidP="008D1C8B">
      <w:pPr>
        <w:rPr>
          <w:szCs w:val="22"/>
          <w:lang w:val="en-US"/>
        </w:rPr>
      </w:pPr>
      <w:r>
        <w:fldChar w:fldCharType="begin"/>
      </w:r>
      <w:r w:rsidRPr="00D6024D">
        <w:rPr>
          <w:lang w:val="en-US"/>
        </w:rPr>
        <w:instrText>HYPERLINK "mailto:chetali.rao@gmail.com"</w:instrText>
      </w:r>
      <w:r>
        <w:fldChar w:fldCharType="separate"/>
      </w:r>
      <w:r w:rsidR="008D1C8B" w:rsidRPr="008D1C8B">
        <w:rPr>
          <w:rStyle w:val="Hyperlink"/>
          <w:szCs w:val="22"/>
          <w:lang w:val="en-US"/>
        </w:rPr>
        <w:t>chetali.rao@gmail.com</w:t>
      </w:r>
      <w:r>
        <w:rPr>
          <w:rStyle w:val="Hyperlink"/>
          <w:szCs w:val="22"/>
          <w:lang w:val="en-US"/>
        </w:rPr>
        <w:fldChar w:fldCharType="end"/>
      </w:r>
      <w:r w:rsidR="008D1C8B" w:rsidRPr="008D1C8B">
        <w:rPr>
          <w:szCs w:val="22"/>
          <w:u w:val="single"/>
          <w:lang w:val="en-US"/>
        </w:rPr>
        <w:t xml:space="preserve"> </w:t>
      </w:r>
    </w:p>
    <w:p w14:paraId="17BDF9C0" w14:textId="77777777" w:rsidR="008D1C8B" w:rsidRPr="008D1C8B" w:rsidRDefault="008D1C8B" w:rsidP="008D1C8B">
      <w:pPr>
        <w:rPr>
          <w:szCs w:val="22"/>
          <w:lang w:val="en-US"/>
        </w:rPr>
      </w:pPr>
    </w:p>
    <w:p w14:paraId="6E230573" w14:textId="77777777" w:rsidR="008D1C8B" w:rsidRPr="008D1C8B" w:rsidRDefault="008D1C8B" w:rsidP="008D1C8B">
      <w:pPr>
        <w:rPr>
          <w:szCs w:val="22"/>
          <w:u w:val="single"/>
          <w:lang w:val="en-US"/>
        </w:rPr>
      </w:pPr>
      <w:r w:rsidRPr="008D1C8B">
        <w:rPr>
          <w:szCs w:val="22"/>
          <w:u w:val="single"/>
          <w:lang w:val="en-US"/>
        </w:rPr>
        <w:t xml:space="preserve">Tulalip Tribes of Washington Governmental Affairs Department </w:t>
      </w:r>
    </w:p>
    <w:p w14:paraId="509510A7" w14:textId="77777777" w:rsidR="008D1C8B" w:rsidRPr="008D1C8B" w:rsidRDefault="008D1C8B" w:rsidP="008D1C8B">
      <w:pPr>
        <w:rPr>
          <w:szCs w:val="22"/>
          <w:lang w:val="en-US"/>
        </w:rPr>
      </w:pPr>
      <w:r w:rsidRPr="008D1C8B">
        <w:rPr>
          <w:szCs w:val="22"/>
          <w:lang w:val="en-US"/>
        </w:rPr>
        <w:t>Summer HAMMONS (Ms.), Legislative Policy Analyst Representative, Treaty Rights and Government Affairs Department, Tulalip</w:t>
      </w:r>
    </w:p>
    <w:p w14:paraId="01ACA486" w14:textId="77777777" w:rsidR="008D1C8B" w:rsidRPr="008D1C8B" w:rsidRDefault="00D6024D" w:rsidP="008D1C8B">
      <w:pPr>
        <w:rPr>
          <w:szCs w:val="22"/>
          <w:lang w:val="en-US"/>
        </w:rPr>
      </w:pPr>
      <w:r>
        <w:fldChar w:fldCharType="begin"/>
      </w:r>
      <w:r w:rsidRPr="00D6024D">
        <w:rPr>
          <w:lang w:val="en-US"/>
        </w:rPr>
        <w:instrText>HYPERLINK "mailto:summerh@tulaliptribes-nsn.gov"</w:instrText>
      </w:r>
      <w:r>
        <w:fldChar w:fldCharType="separate"/>
      </w:r>
      <w:r w:rsidR="008D1C8B" w:rsidRPr="008D1C8B">
        <w:rPr>
          <w:rStyle w:val="Hyperlink"/>
          <w:szCs w:val="22"/>
          <w:lang w:val="en-US"/>
        </w:rPr>
        <w:t>summerh@tulaliptribes-nsn.gov</w:t>
      </w:r>
      <w:r>
        <w:rPr>
          <w:rStyle w:val="Hyperlink"/>
          <w:szCs w:val="22"/>
          <w:lang w:val="en-US"/>
        </w:rPr>
        <w:fldChar w:fldCharType="end"/>
      </w:r>
      <w:r w:rsidR="008D1C8B" w:rsidRPr="008D1C8B">
        <w:rPr>
          <w:szCs w:val="22"/>
          <w:u w:val="single"/>
          <w:lang w:val="en-US"/>
        </w:rPr>
        <w:t xml:space="preserve"> </w:t>
      </w:r>
    </w:p>
    <w:p w14:paraId="57305197" w14:textId="77777777" w:rsidR="008D1C8B" w:rsidRPr="008D1C8B" w:rsidRDefault="008D1C8B" w:rsidP="008D1C8B">
      <w:pPr>
        <w:rPr>
          <w:szCs w:val="22"/>
          <w:lang w:val="en-US"/>
        </w:rPr>
      </w:pPr>
      <w:r w:rsidRPr="008D1C8B">
        <w:rPr>
          <w:szCs w:val="22"/>
          <w:lang w:val="en-US"/>
        </w:rPr>
        <w:t>Aaron JONES (Mr.), Treaty Rights Policy Analyst Representative, Treaty Rights and Government Affairs Department, Tulalip</w:t>
      </w:r>
    </w:p>
    <w:p w14:paraId="73B6EE70" w14:textId="77777777" w:rsidR="008D1C8B" w:rsidRPr="008D1C8B" w:rsidRDefault="00D6024D" w:rsidP="008D1C8B">
      <w:pPr>
        <w:rPr>
          <w:szCs w:val="22"/>
          <w:lang w:val="en-US"/>
        </w:rPr>
      </w:pPr>
      <w:r>
        <w:fldChar w:fldCharType="begin"/>
      </w:r>
      <w:r w:rsidRPr="00D6024D">
        <w:rPr>
          <w:lang w:val="en-US"/>
        </w:rPr>
        <w:instrText>HYPERLINK "mailto:aaronjones@tulaliptribes-nsn.gov"</w:instrText>
      </w:r>
      <w:r>
        <w:fldChar w:fldCharType="separate"/>
      </w:r>
      <w:r w:rsidR="008D1C8B" w:rsidRPr="008D1C8B">
        <w:rPr>
          <w:rStyle w:val="Hyperlink"/>
          <w:szCs w:val="22"/>
          <w:lang w:val="en-US"/>
        </w:rPr>
        <w:t>aaronjones@tulaliptribes-nsn.gov</w:t>
      </w:r>
      <w:r>
        <w:rPr>
          <w:rStyle w:val="Hyperlink"/>
          <w:szCs w:val="22"/>
          <w:lang w:val="en-US"/>
        </w:rPr>
        <w:fldChar w:fldCharType="end"/>
      </w:r>
      <w:r w:rsidR="008D1C8B" w:rsidRPr="008D1C8B">
        <w:rPr>
          <w:szCs w:val="22"/>
          <w:u w:val="single"/>
          <w:lang w:val="en-US"/>
        </w:rPr>
        <w:t xml:space="preserve"> </w:t>
      </w:r>
    </w:p>
    <w:p w14:paraId="4BE634B3" w14:textId="77777777" w:rsidR="008D1C8B" w:rsidRPr="008D1C8B" w:rsidRDefault="008D1C8B" w:rsidP="008D1C8B">
      <w:pPr>
        <w:rPr>
          <w:szCs w:val="22"/>
          <w:lang w:val="en-US"/>
        </w:rPr>
      </w:pPr>
    </w:p>
    <w:p w14:paraId="59809429" w14:textId="77777777" w:rsidR="008D1C8B" w:rsidRPr="008D1C8B" w:rsidRDefault="008D1C8B" w:rsidP="008D1C8B">
      <w:pPr>
        <w:rPr>
          <w:szCs w:val="22"/>
          <w:lang w:val="en-US"/>
        </w:rPr>
      </w:pPr>
    </w:p>
    <w:p w14:paraId="6676645E" w14:textId="77777777" w:rsidR="008D1C8B" w:rsidRPr="008D1C8B" w:rsidRDefault="008D1C8B" w:rsidP="008D1C8B">
      <w:pPr>
        <w:rPr>
          <w:szCs w:val="22"/>
          <w:u w:val="single"/>
          <w:lang w:val="en-US"/>
        </w:rPr>
      </w:pPr>
      <w:r w:rsidRPr="008D1C8B">
        <w:rPr>
          <w:szCs w:val="22"/>
          <w:u w:val="single"/>
          <w:lang w:val="en-US"/>
        </w:rPr>
        <w:t xml:space="preserve">West Indian Tribal Society </w:t>
      </w:r>
    </w:p>
    <w:p w14:paraId="66F548DB" w14:textId="77777777" w:rsidR="008D1C8B" w:rsidRPr="008D1C8B" w:rsidRDefault="008D1C8B" w:rsidP="008D1C8B">
      <w:pPr>
        <w:rPr>
          <w:szCs w:val="22"/>
          <w:lang w:val="en-US"/>
        </w:rPr>
      </w:pPr>
      <w:proofErr w:type="spellStart"/>
      <w:r w:rsidRPr="008D1C8B">
        <w:rPr>
          <w:szCs w:val="22"/>
          <w:lang w:val="en-US"/>
        </w:rPr>
        <w:t>Chevauné</w:t>
      </w:r>
      <w:proofErr w:type="spellEnd"/>
      <w:r w:rsidRPr="008D1C8B">
        <w:rPr>
          <w:szCs w:val="22"/>
          <w:lang w:val="en-US"/>
        </w:rPr>
        <w:t xml:space="preserve"> MOORE-MINOTT (Ms.), Tribal Councilor, Tribal Council, Moore Town</w:t>
      </w:r>
    </w:p>
    <w:p w14:paraId="6AF8EA2C" w14:textId="77777777" w:rsidR="008D1C8B" w:rsidRDefault="00D6024D" w:rsidP="008D1C8B">
      <w:pPr>
        <w:rPr>
          <w:szCs w:val="22"/>
        </w:rPr>
      </w:pPr>
      <w:hyperlink r:id="rId61" w:history="1">
        <w:r w:rsidR="008D1C8B" w:rsidRPr="00D95F55">
          <w:rPr>
            <w:rStyle w:val="Hyperlink"/>
            <w:szCs w:val="22"/>
          </w:rPr>
          <w:t>westindiantribalsociety@gmail.com</w:t>
        </w:r>
      </w:hyperlink>
      <w:r w:rsidR="008D1C8B">
        <w:rPr>
          <w:szCs w:val="22"/>
          <w:u w:val="single"/>
        </w:rPr>
        <w:t xml:space="preserve"> </w:t>
      </w:r>
    </w:p>
    <w:p w14:paraId="6A3C9A69" w14:textId="77777777" w:rsidR="008D1C8B" w:rsidRDefault="008D1C8B" w:rsidP="008D1C8B">
      <w:pPr>
        <w:rPr>
          <w:caps/>
          <w:sz w:val="24"/>
        </w:rPr>
      </w:pPr>
    </w:p>
    <w:p w14:paraId="41E809FA" w14:textId="77777777" w:rsidR="008D1C8B" w:rsidRDefault="008D1C8B" w:rsidP="008D1C8B">
      <w:pPr>
        <w:rPr>
          <w:szCs w:val="22"/>
          <w:u w:val="single"/>
        </w:rPr>
      </w:pPr>
    </w:p>
    <w:p w14:paraId="7DD382EC" w14:textId="77777777" w:rsidR="008D1C8B" w:rsidRPr="00C82C96" w:rsidRDefault="008D1C8B" w:rsidP="008D1C8B">
      <w:pPr>
        <w:pStyle w:val="BodyText"/>
        <w:numPr>
          <w:ilvl w:val="0"/>
          <w:numId w:val="7"/>
        </w:numPr>
        <w:spacing w:after="0"/>
        <w:ind w:left="360"/>
        <w:rPr>
          <w:szCs w:val="22"/>
          <w:u w:val="single"/>
        </w:rPr>
      </w:pPr>
      <w:r w:rsidRPr="00C82C96">
        <w:rPr>
          <w:szCs w:val="22"/>
          <w:u w:val="single"/>
        </w:rPr>
        <w:t>BUREAU/OFFICERS</w:t>
      </w:r>
    </w:p>
    <w:p w14:paraId="3652A666" w14:textId="77777777" w:rsidR="008D1C8B" w:rsidRPr="00C82C96" w:rsidRDefault="008D1C8B" w:rsidP="008D1C8B">
      <w:pPr>
        <w:pStyle w:val="BodyText"/>
        <w:spacing w:after="0"/>
        <w:rPr>
          <w:szCs w:val="22"/>
        </w:rPr>
      </w:pPr>
    </w:p>
    <w:p w14:paraId="1BC66AE7" w14:textId="77777777" w:rsidR="008D1C8B" w:rsidRPr="00C82C96" w:rsidRDefault="008D1C8B" w:rsidP="008D1C8B">
      <w:pPr>
        <w:pStyle w:val="BodyText"/>
        <w:spacing w:after="0"/>
        <w:rPr>
          <w:szCs w:val="22"/>
        </w:rPr>
      </w:pPr>
    </w:p>
    <w:p w14:paraId="25FFDD36" w14:textId="77777777" w:rsidR="008D1C8B" w:rsidRPr="00A06C17" w:rsidRDefault="008D1C8B" w:rsidP="008D1C8B">
      <w:pPr>
        <w:tabs>
          <w:tab w:val="left" w:pos="3402"/>
        </w:tabs>
        <w:ind w:left="3402" w:hanging="3402"/>
        <w:rPr>
          <w:szCs w:val="22"/>
          <w:lang w:val="fr-CH"/>
        </w:rPr>
      </w:pPr>
      <w:r w:rsidRPr="00A06C17">
        <w:rPr>
          <w:szCs w:val="22"/>
          <w:lang w:val="fr-CH"/>
        </w:rPr>
        <w:t>Présidente /</w:t>
      </w:r>
      <w:proofErr w:type="gramStart"/>
      <w:r w:rsidRPr="00A06C17">
        <w:rPr>
          <w:szCs w:val="22"/>
          <w:lang w:val="fr-CH"/>
        </w:rPr>
        <w:t>Chair:</w:t>
      </w:r>
      <w:proofErr w:type="gramEnd"/>
      <w:r w:rsidRPr="00A06C17">
        <w:rPr>
          <w:szCs w:val="22"/>
          <w:lang w:val="fr-CH"/>
        </w:rPr>
        <w:tab/>
      </w:r>
      <w:proofErr w:type="spellStart"/>
      <w:r w:rsidRPr="00A06C17">
        <w:rPr>
          <w:szCs w:val="22"/>
          <w:lang w:val="fr-CH"/>
        </w:rPr>
        <w:t>Lilyclaire</w:t>
      </w:r>
      <w:proofErr w:type="spellEnd"/>
      <w:r w:rsidRPr="00A06C17">
        <w:rPr>
          <w:szCs w:val="22"/>
          <w:lang w:val="fr-CH"/>
        </w:rPr>
        <w:t xml:space="preserve"> BELLAMY (M</w:t>
      </w:r>
      <w:r>
        <w:rPr>
          <w:szCs w:val="22"/>
          <w:lang w:val="fr-CH"/>
        </w:rPr>
        <w:t>me</w:t>
      </w:r>
      <w:r w:rsidRPr="00A06C17">
        <w:rPr>
          <w:szCs w:val="22"/>
          <w:lang w:val="fr-CH"/>
        </w:rPr>
        <w:t>/M</w:t>
      </w:r>
      <w:r>
        <w:rPr>
          <w:szCs w:val="22"/>
          <w:lang w:val="fr-CH"/>
        </w:rPr>
        <w:t>s</w:t>
      </w:r>
      <w:r w:rsidRPr="00A06C17">
        <w:rPr>
          <w:szCs w:val="22"/>
          <w:lang w:val="fr-CH"/>
        </w:rPr>
        <w:t>.) (</w:t>
      </w:r>
      <w:r>
        <w:rPr>
          <w:szCs w:val="22"/>
          <w:lang w:val="fr-CH"/>
        </w:rPr>
        <w:t>Jamaïque</w:t>
      </w:r>
      <w:r w:rsidRPr="00A06C17">
        <w:rPr>
          <w:szCs w:val="22"/>
          <w:lang w:val="fr-CH"/>
        </w:rPr>
        <w:t>/</w:t>
      </w:r>
      <w:proofErr w:type="spellStart"/>
      <w:r>
        <w:rPr>
          <w:szCs w:val="22"/>
          <w:lang w:val="fr-CH"/>
        </w:rPr>
        <w:t>Jamaica</w:t>
      </w:r>
      <w:proofErr w:type="spellEnd"/>
      <w:r w:rsidRPr="00A06C17">
        <w:rPr>
          <w:szCs w:val="22"/>
          <w:lang w:val="fr-CH"/>
        </w:rPr>
        <w:t>)</w:t>
      </w:r>
    </w:p>
    <w:p w14:paraId="63D62A6B" w14:textId="77777777" w:rsidR="008D1C8B" w:rsidRPr="00A06C17" w:rsidRDefault="008D1C8B" w:rsidP="008D1C8B">
      <w:pPr>
        <w:tabs>
          <w:tab w:val="left" w:pos="3402"/>
        </w:tabs>
        <w:ind w:left="3402" w:hanging="3402"/>
        <w:rPr>
          <w:szCs w:val="22"/>
          <w:lang w:val="fr-CH"/>
        </w:rPr>
      </w:pPr>
    </w:p>
    <w:p w14:paraId="2A2647DA" w14:textId="77777777" w:rsidR="008D1C8B" w:rsidRPr="008D1C8B" w:rsidRDefault="008D1C8B" w:rsidP="008D1C8B">
      <w:pPr>
        <w:tabs>
          <w:tab w:val="left" w:pos="3402"/>
        </w:tabs>
        <w:rPr>
          <w:szCs w:val="22"/>
          <w:lang w:val="en-US"/>
        </w:rPr>
      </w:pPr>
      <w:r w:rsidRPr="00A06C17">
        <w:rPr>
          <w:szCs w:val="22"/>
          <w:lang w:val="fr-CH"/>
        </w:rPr>
        <w:t>Vice-présidents/Vice-</w:t>
      </w:r>
      <w:proofErr w:type="gramStart"/>
      <w:r w:rsidRPr="00A06C17">
        <w:rPr>
          <w:szCs w:val="22"/>
          <w:lang w:val="fr-CH"/>
        </w:rPr>
        <w:t>Chairs:</w:t>
      </w:r>
      <w:proofErr w:type="gramEnd"/>
      <w:r w:rsidRPr="00A06C17">
        <w:rPr>
          <w:szCs w:val="22"/>
          <w:lang w:val="fr-CH"/>
        </w:rPr>
        <w:tab/>
      </w:r>
      <w:r>
        <w:rPr>
          <w:szCs w:val="22"/>
          <w:lang w:val="fr-CH"/>
        </w:rPr>
        <w:t xml:space="preserve">Felipe F. CARIÑO III (M./Mr.) </w:t>
      </w:r>
      <w:r w:rsidRPr="008D1C8B">
        <w:rPr>
          <w:szCs w:val="22"/>
          <w:lang w:val="en-US"/>
        </w:rPr>
        <w:t>(Philippines/Philippines)</w:t>
      </w:r>
    </w:p>
    <w:p w14:paraId="199F4F23" w14:textId="77777777" w:rsidR="008D1C8B" w:rsidRPr="008D1C8B" w:rsidRDefault="008D1C8B" w:rsidP="008D1C8B">
      <w:pPr>
        <w:tabs>
          <w:tab w:val="left" w:pos="3402"/>
        </w:tabs>
        <w:rPr>
          <w:szCs w:val="22"/>
          <w:lang w:val="en-US"/>
        </w:rPr>
      </w:pPr>
    </w:p>
    <w:p w14:paraId="0FABBC7F" w14:textId="77777777" w:rsidR="008D1C8B" w:rsidRPr="00A7148B" w:rsidRDefault="008D1C8B" w:rsidP="008D1C8B">
      <w:pPr>
        <w:tabs>
          <w:tab w:val="left" w:pos="3402"/>
        </w:tabs>
        <w:ind w:left="3420"/>
        <w:rPr>
          <w:szCs w:val="22"/>
          <w:lang w:val="fr-CH"/>
        </w:rPr>
      </w:pPr>
      <w:r w:rsidRPr="008D1C8B">
        <w:rPr>
          <w:szCs w:val="22"/>
          <w:lang w:val="en-US"/>
        </w:rPr>
        <w:t xml:space="preserve">Jukka LIEDES (M./Mr.) </w:t>
      </w:r>
      <w:r w:rsidRPr="00A7148B">
        <w:rPr>
          <w:szCs w:val="22"/>
          <w:lang w:val="fr-CH"/>
        </w:rPr>
        <w:t>(Finlande/</w:t>
      </w:r>
      <w:proofErr w:type="spellStart"/>
      <w:r w:rsidRPr="00A7148B">
        <w:rPr>
          <w:szCs w:val="22"/>
          <w:lang w:val="fr-CH"/>
        </w:rPr>
        <w:t>Finland</w:t>
      </w:r>
      <w:proofErr w:type="spellEnd"/>
      <w:r w:rsidRPr="00A7148B">
        <w:rPr>
          <w:szCs w:val="22"/>
          <w:lang w:val="fr-CH"/>
        </w:rPr>
        <w:t>)</w:t>
      </w:r>
    </w:p>
    <w:p w14:paraId="4A6B1241" w14:textId="77777777" w:rsidR="008D1C8B" w:rsidRPr="00A7148B" w:rsidRDefault="008D1C8B" w:rsidP="008D1C8B">
      <w:pPr>
        <w:tabs>
          <w:tab w:val="left" w:pos="3402"/>
        </w:tabs>
        <w:rPr>
          <w:szCs w:val="22"/>
          <w:lang w:val="fr-CH"/>
        </w:rPr>
      </w:pPr>
    </w:p>
    <w:p w14:paraId="08A81159" w14:textId="77777777" w:rsidR="008D1C8B" w:rsidRPr="0091620C" w:rsidRDefault="008D1C8B" w:rsidP="008D1C8B">
      <w:pPr>
        <w:tabs>
          <w:tab w:val="left" w:pos="3402"/>
        </w:tabs>
        <w:ind w:left="3420"/>
        <w:rPr>
          <w:szCs w:val="22"/>
          <w:lang w:val="fr-CH"/>
        </w:rPr>
      </w:pPr>
      <w:proofErr w:type="spellStart"/>
      <w:r w:rsidRPr="0091620C">
        <w:rPr>
          <w:szCs w:val="22"/>
          <w:lang w:val="fr-CH"/>
        </w:rPr>
        <w:t>Yonah</w:t>
      </w:r>
      <w:proofErr w:type="spellEnd"/>
      <w:r w:rsidRPr="0091620C">
        <w:rPr>
          <w:szCs w:val="22"/>
          <w:lang w:val="fr-CH"/>
        </w:rPr>
        <w:t xml:space="preserve"> SELETI (M./Mr.) (Afrique du Sud/South </w:t>
      </w:r>
      <w:proofErr w:type="spellStart"/>
      <w:r w:rsidRPr="0091620C">
        <w:rPr>
          <w:szCs w:val="22"/>
          <w:lang w:val="fr-CH"/>
        </w:rPr>
        <w:t>Africa</w:t>
      </w:r>
      <w:proofErr w:type="spellEnd"/>
      <w:r w:rsidRPr="0091620C">
        <w:rPr>
          <w:szCs w:val="22"/>
          <w:lang w:val="fr-CH"/>
        </w:rPr>
        <w:t>)</w:t>
      </w:r>
    </w:p>
    <w:p w14:paraId="32AE2C9E" w14:textId="77777777" w:rsidR="008D1C8B" w:rsidRPr="0091620C" w:rsidRDefault="008D1C8B" w:rsidP="008D1C8B">
      <w:pPr>
        <w:tabs>
          <w:tab w:val="left" w:pos="3402"/>
        </w:tabs>
        <w:rPr>
          <w:szCs w:val="22"/>
          <w:lang w:val="fr-CH"/>
        </w:rPr>
      </w:pPr>
    </w:p>
    <w:p w14:paraId="5EF28675" w14:textId="77777777" w:rsidR="008D1C8B" w:rsidRPr="00C82C96" w:rsidRDefault="008D1C8B" w:rsidP="008D1C8B">
      <w:pPr>
        <w:tabs>
          <w:tab w:val="left" w:pos="3402"/>
        </w:tabs>
        <w:rPr>
          <w:szCs w:val="22"/>
        </w:rPr>
      </w:pPr>
      <w:proofErr w:type="spellStart"/>
      <w:r w:rsidRPr="008D1C8B">
        <w:rPr>
          <w:szCs w:val="22"/>
          <w:lang w:val="en-US"/>
        </w:rPr>
        <w:t>Secrétaire</w:t>
      </w:r>
      <w:proofErr w:type="spellEnd"/>
      <w:r w:rsidRPr="008D1C8B">
        <w:rPr>
          <w:szCs w:val="22"/>
          <w:lang w:val="en-US"/>
        </w:rPr>
        <w:t>/Secretary:</w:t>
      </w:r>
      <w:r w:rsidRPr="008D1C8B">
        <w:rPr>
          <w:szCs w:val="22"/>
          <w:lang w:val="en-US"/>
        </w:rPr>
        <w:tab/>
      </w:r>
      <w:r w:rsidRPr="008D1C8B">
        <w:rPr>
          <w:szCs w:val="22"/>
          <w:lang w:val="en-US"/>
        </w:rPr>
        <w:tab/>
        <w:t xml:space="preserve">Wend WENDLAND (M./Mr.) </w:t>
      </w:r>
      <w:r w:rsidRPr="00C82C96">
        <w:rPr>
          <w:szCs w:val="22"/>
        </w:rPr>
        <w:t>(OMPI/WIPO)</w:t>
      </w:r>
    </w:p>
    <w:p w14:paraId="191D2746" w14:textId="77777777" w:rsidR="008D1C8B" w:rsidRPr="00C82C96" w:rsidRDefault="008D1C8B" w:rsidP="008D1C8B">
      <w:pPr>
        <w:pStyle w:val="BodyText"/>
        <w:spacing w:after="0"/>
        <w:ind w:left="284" w:hanging="284"/>
        <w:rPr>
          <w:szCs w:val="22"/>
          <w:u w:val="single"/>
        </w:rPr>
      </w:pPr>
    </w:p>
    <w:p w14:paraId="3C89EC83" w14:textId="77777777" w:rsidR="008D1C8B" w:rsidRPr="008F76E3" w:rsidRDefault="008D1C8B" w:rsidP="008D1C8B">
      <w:pPr>
        <w:pStyle w:val="BodyText"/>
        <w:numPr>
          <w:ilvl w:val="0"/>
          <w:numId w:val="7"/>
        </w:numPr>
        <w:spacing w:after="0"/>
        <w:ind w:left="450" w:hanging="450"/>
        <w:rPr>
          <w:szCs w:val="22"/>
          <w:lang w:val="fr-CH"/>
        </w:rPr>
      </w:pPr>
      <w:r w:rsidRPr="00936986">
        <w:rPr>
          <w:szCs w:val="22"/>
          <w:u w:val="single"/>
          <w:lang w:val="fr-CH"/>
        </w:rPr>
        <w:t>BUREAU INTERNATIO</w:t>
      </w:r>
      <w:r w:rsidRPr="008F76E3">
        <w:rPr>
          <w:szCs w:val="22"/>
          <w:u w:val="single"/>
          <w:lang w:val="fr-CH"/>
        </w:rPr>
        <w:t>NAL DE L</w:t>
      </w:r>
      <w:r>
        <w:rPr>
          <w:szCs w:val="22"/>
          <w:u w:val="single"/>
          <w:lang w:val="fr-CH"/>
        </w:rPr>
        <w:t>’</w:t>
      </w:r>
      <w:r w:rsidRPr="008F76E3">
        <w:rPr>
          <w:szCs w:val="22"/>
          <w:u w:val="single"/>
          <w:lang w:val="fr-CH"/>
        </w:rPr>
        <w:t>ORGANISATION MONDIALE</w:t>
      </w:r>
      <w:r w:rsidRPr="008F76E3">
        <w:rPr>
          <w:szCs w:val="22"/>
          <w:u w:val="single"/>
          <w:lang w:val="fr-CH"/>
        </w:rPr>
        <w:br/>
        <w:t>DE LA PROPRIÉTÉ INTELLECTUELLE (OMPI)/</w:t>
      </w:r>
      <w:r w:rsidRPr="008F76E3">
        <w:rPr>
          <w:szCs w:val="22"/>
          <w:u w:val="single"/>
          <w:lang w:val="fr-CH"/>
        </w:rPr>
        <w:br/>
        <w:t>INTERNATIONAL BUREAU OF THE</w:t>
      </w:r>
      <w:r w:rsidRPr="008F76E3">
        <w:rPr>
          <w:szCs w:val="22"/>
          <w:u w:val="single"/>
          <w:lang w:val="fr-CH"/>
        </w:rPr>
        <w:br/>
        <w:t>WORLD INTELLECTUAL PROPERTY ORGANIZATION (WIPO)</w:t>
      </w:r>
    </w:p>
    <w:p w14:paraId="12432B5E" w14:textId="77777777" w:rsidR="008D1C8B" w:rsidRPr="008F76E3" w:rsidRDefault="008D1C8B" w:rsidP="008D1C8B">
      <w:pPr>
        <w:rPr>
          <w:szCs w:val="22"/>
          <w:lang w:val="fr-CH"/>
        </w:rPr>
      </w:pPr>
    </w:p>
    <w:p w14:paraId="35E37D75" w14:textId="77777777" w:rsidR="008D1C8B" w:rsidRPr="008F76E3" w:rsidRDefault="008D1C8B" w:rsidP="008D1C8B">
      <w:pPr>
        <w:keepNext/>
        <w:rPr>
          <w:szCs w:val="22"/>
          <w:lang w:val="fr-CH"/>
        </w:rPr>
      </w:pPr>
    </w:p>
    <w:p w14:paraId="7350AFD7" w14:textId="77777777" w:rsidR="008D1C8B" w:rsidRPr="00E57259" w:rsidRDefault="008D1C8B" w:rsidP="008D1C8B">
      <w:pPr>
        <w:keepNext/>
        <w:rPr>
          <w:szCs w:val="22"/>
          <w:lang w:val="fr-CH"/>
        </w:rPr>
      </w:pPr>
      <w:proofErr w:type="spellStart"/>
      <w:r w:rsidRPr="00E57259">
        <w:rPr>
          <w:szCs w:val="22"/>
          <w:lang w:val="fr-CH"/>
        </w:rPr>
        <w:t>Daren</w:t>
      </w:r>
      <w:proofErr w:type="spellEnd"/>
      <w:r w:rsidRPr="00E57259">
        <w:rPr>
          <w:szCs w:val="22"/>
          <w:lang w:val="fr-CH"/>
        </w:rPr>
        <w:t xml:space="preserve"> TANG </w:t>
      </w:r>
      <w:r w:rsidRPr="00E57259">
        <w:rPr>
          <w:lang w:val="fr-CH"/>
        </w:rPr>
        <w:t>(M./Mr.),</w:t>
      </w:r>
      <w:r w:rsidRPr="00E57259">
        <w:rPr>
          <w:szCs w:val="22"/>
          <w:lang w:val="fr-CH"/>
        </w:rPr>
        <w:t xml:space="preserve"> directeur général/</w:t>
      </w:r>
      <w:proofErr w:type="spellStart"/>
      <w:r w:rsidRPr="00E57259">
        <w:rPr>
          <w:szCs w:val="22"/>
          <w:lang w:val="fr-CH"/>
        </w:rPr>
        <w:t>Director</w:t>
      </w:r>
      <w:proofErr w:type="spellEnd"/>
      <w:r w:rsidRPr="00E57259">
        <w:rPr>
          <w:szCs w:val="22"/>
          <w:lang w:val="fr-CH"/>
        </w:rPr>
        <w:t xml:space="preserve"> General</w:t>
      </w:r>
    </w:p>
    <w:p w14:paraId="7976D01A" w14:textId="77777777" w:rsidR="008D1C8B" w:rsidRPr="00E57259" w:rsidRDefault="008D1C8B" w:rsidP="008D1C8B">
      <w:pPr>
        <w:keepNext/>
        <w:rPr>
          <w:szCs w:val="22"/>
          <w:lang w:val="fr-CH"/>
        </w:rPr>
      </w:pPr>
    </w:p>
    <w:p w14:paraId="5E1A5F2B" w14:textId="77777777" w:rsidR="008D1C8B" w:rsidRPr="00F1440F" w:rsidRDefault="008D1C8B" w:rsidP="008D1C8B">
      <w:pPr>
        <w:keepNext/>
        <w:rPr>
          <w:rStyle w:val="description"/>
          <w:szCs w:val="22"/>
          <w:lang w:val="fr-CH"/>
        </w:rPr>
      </w:pPr>
      <w:r w:rsidRPr="00F1440F">
        <w:rPr>
          <w:rStyle w:val="description"/>
          <w:szCs w:val="22"/>
          <w:lang w:val="fr-CH"/>
        </w:rPr>
        <w:t xml:space="preserve">Edward KWAKWA </w:t>
      </w:r>
      <w:r w:rsidRPr="00F1440F">
        <w:rPr>
          <w:lang w:val="fr-CH"/>
        </w:rPr>
        <w:t>(M./Mr.),</w:t>
      </w:r>
      <w:r w:rsidRPr="00F1440F">
        <w:rPr>
          <w:rStyle w:val="description"/>
          <w:bCs/>
          <w:szCs w:val="22"/>
          <w:lang w:val="fr-CH"/>
        </w:rPr>
        <w:t xml:space="preserve"> sous-directeur général, Secteur des enjeux et des partenariats mondiaux/</w:t>
      </w:r>
      <w:r w:rsidRPr="00F1440F">
        <w:rPr>
          <w:rStyle w:val="description"/>
          <w:szCs w:val="22"/>
          <w:lang w:val="fr-CH"/>
        </w:rPr>
        <w:t xml:space="preserve">Assistant </w:t>
      </w:r>
      <w:proofErr w:type="spellStart"/>
      <w:r w:rsidRPr="00F1440F">
        <w:rPr>
          <w:rStyle w:val="description"/>
          <w:szCs w:val="22"/>
          <w:lang w:val="fr-CH"/>
        </w:rPr>
        <w:t>Director</w:t>
      </w:r>
      <w:proofErr w:type="spellEnd"/>
      <w:r w:rsidRPr="00F1440F">
        <w:rPr>
          <w:rStyle w:val="description"/>
          <w:szCs w:val="22"/>
          <w:lang w:val="fr-CH"/>
        </w:rPr>
        <w:t xml:space="preserve"> General, Global Challenges and Partnerships </w:t>
      </w:r>
      <w:proofErr w:type="spellStart"/>
      <w:r w:rsidRPr="00F1440F">
        <w:rPr>
          <w:rStyle w:val="description"/>
          <w:szCs w:val="22"/>
          <w:lang w:val="fr-CH"/>
        </w:rPr>
        <w:t>Sector</w:t>
      </w:r>
      <w:proofErr w:type="spellEnd"/>
    </w:p>
    <w:p w14:paraId="34C1D9DA" w14:textId="77777777" w:rsidR="008D1C8B" w:rsidRPr="00F1440F" w:rsidRDefault="008D1C8B" w:rsidP="008D1C8B">
      <w:pPr>
        <w:keepNext/>
        <w:rPr>
          <w:szCs w:val="22"/>
          <w:lang w:val="fr-CH"/>
        </w:rPr>
      </w:pPr>
    </w:p>
    <w:p w14:paraId="0BCF42E3" w14:textId="77777777" w:rsidR="008D1C8B" w:rsidRPr="00E50542" w:rsidRDefault="008D1C8B" w:rsidP="008D1C8B">
      <w:pPr>
        <w:rPr>
          <w:szCs w:val="22"/>
          <w:lang w:val="fr-FR"/>
        </w:rPr>
      </w:pPr>
      <w:proofErr w:type="spellStart"/>
      <w:r w:rsidRPr="00E50542">
        <w:rPr>
          <w:snapToGrid w:val="0"/>
          <w:szCs w:val="22"/>
          <w:lang w:val="fr-FR"/>
        </w:rPr>
        <w:t>Wend</w:t>
      </w:r>
      <w:proofErr w:type="spellEnd"/>
      <w:r w:rsidRPr="00E50542">
        <w:rPr>
          <w:snapToGrid w:val="0"/>
          <w:szCs w:val="22"/>
          <w:lang w:val="fr-FR"/>
        </w:rPr>
        <w:t xml:space="preserve"> WENDLAND</w:t>
      </w:r>
      <w:r>
        <w:rPr>
          <w:snapToGrid w:val="0"/>
          <w:szCs w:val="22"/>
          <w:lang w:val="fr-FR"/>
        </w:rPr>
        <w:t xml:space="preserve"> </w:t>
      </w:r>
      <w:r w:rsidRPr="00C82C96">
        <w:rPr>
          <w:lang w:val="fr-FR"/>
        </w:rPr>
        <w:t>(M./Mr.),</w:t>
      </w:r>
      <w:r w:rsidRPr="00E50542">
        <w:rPr>
          <w:snapToGrid w:val="0"/>
          <w:szCs w:val="22"/>
          <w:lang w:val="fr-FR"/>
        </w:rPr>
        <w:t xml:space="preserve"> directeur, </w:t>
      </w:r>
      <w:r w:rsidRPr="00E50542">
        <w:rPr>
          <w:szCs w:val="22"/>
          <w:lang w:val="fr-FR"/>
        </w:rPr>
        <w:t>Division des savoirs traditionnels</w:t>
      </w:r>
      <w:r w:rsidRPr="00E50542">
        <w:rPr>
          <w:snapToGrid w:val="0"/>
          <w:szCs w:val="22"/>
          <w:lang w:val="fr-FR"/>
        </w:rPr>
        <w:t>/</w:t>
      </w:r>
      <w:proofErr w:type="spellStart"/>
      <w:r w:rsidRPr="00E50542">
        <w:rPr>
          <w:snapToGrid w:val="0"/>
          <w:szCs w:val="22"/>
          <w:lang w:val="fr-FR"/>
        </w:rPr>
        <w:t>Director</w:t>
      </w:r>
      <w:proofErr w:type="spellEnd"/>
      <w:r w:rsidRPr="00E50542">
        <w:rPr>
          <w:snapToGrid w:val="0"/>
          <w:szCs w:val="22"/>
          <w:lang w:val="fr-FR"/>
        </w:rPr>
        <w:t xml:space="preserve">, </w:t>
      </w:r>
      <w:proofErr w:type="spellStart"/>
      <w:r w:rsidRPr="00E50542">
        <w:rPr>
          <w:szCs w:val="22"/>
          <w:lang w:val="fr-FR"/>
        </w:rPr>
        <w:t>Traditional</w:t>
      </w:r>
      <w:proofErr w:type="spellEnd"/>
      <w:r w:rsidRPr="00E50542">
        <w:rPr>
          <w:szCs w:val="22"/>
          <w:lang w:val="fr-FR"/>
        </w:rPr>
        <w:t xml:space="preserve"> </w:t>
      </w:r>
      <w:proofErr w:type="spellStart"/>
      <w:r w:rsidRPr="00E50542">
        <w:rPr>
          <w:szCs w:val="22"/>
          <w:lang w:val="fr-FR"/>
        </w:rPr>
        <w:t>Knowledge</w:t>
      </w:r>
      <w:proofErr w:type="spellEnd"/>
      <w:r w:rsidRPr="00E50542">
        <w:rPr>
          <w:szCs w:val="22"/>
          <w:lang w:val="fr-FR"/>
        </w:rPr>
        <w:t xml:space="preserve"> Division</w:t>
      </w:r>
    </w:p>
    <w:p w14:paraId="2945A4E8" w14:textId="77777777" w:rsidR="008D1C8B" w:rsidRPr="00E50542" w:rsidRDefault="008D1C8B" w:rsidP="008D1C8B">
      <w:pPr>
        <w:rPr>
          <w:snapToGrid w:val="0"/>
          <w:szCs w:val="22"/>
          <w:lang w:val="fr-FR"/>
        </w:rPr>
      </w:pPr>
    </w:p>
    <w:p w14:paraId="6FD412B9" w14:textId="77777777" w:rsidR="008D1C8B" w:rsidRPr="00E50542" w:rsidRDefault="008D1C8B" w:rsidP="008D1C8B">
      <w:pPr>
        <w:rPr>
          <w:szCs w:val="22"/>
          <w:lang w:val="fr-FR"/>
        </w:rPr>
      </w:pPr>
      <w:r w:rsidRPr="00E50542">
        <w:rPr>
          <w:snapToGrid w:val="0"/>
          <w:szCs w:val="22"/>
          <w:lang w:val="fr-FR"/>
        </w:rPr>
        <w:t xml:space="preserve">Begoña VENERO AGUIRRE (Mme/Ms.), conseillère principale, </w:t>
      </w:r>
      <w:r w:rsidRPr="00E50542">
        <w:rPr>
          <w:szCs w:val="22"/>
          <w:lang w:val="fr-FR"/>
        </w:rPr>
        <w:t xml:space="preserve">Division des savoirs traditionnels/Senior </w:t>
      </w:r>
      <w:proofErr w:type="spellStart"/>
      <w:r w:rsidRPr="00E50542">
        <w:rPr>
          <w:szCs w:val="22"/>
          <w:lang w:val="fr-FR"/>
        </w:rPr>
        <w:t>Counsellor</w:t>
      </w:r>
      <w:proofErr w:type="spellEnd"/>
      <w:r w:rsidRPr="00E50542">
        <w:rPr>
          <w:szCs w:val="22"/>
          <w:lang w:val="fr-FR"/>
        </w:rPr>
        <w:t xml:space="preserve">, </w:t>
      </w:r>
      <w:proofErr w:type="spellStart"/>
      <w:r w:rsidRPr="00E50542">
        <w:rPr>
          <w:szCs w:val="22"/>
          <w:lang w:val="fr-FR"/>
        </w:rPr>
        <w:t>Traditional</w:t>
      </w:r>
      <w:proofErr w:type="spellEnd"/>
      <w:r w:rsidRPr="00E50542">
        <w:rPr>
          <w:szCs w:val="22"/>
          <w:lang w:val="fr-FR"/>
        </w:rPr>
        <w:t xml:space="preserve"> </w:t>
      </w:r>
      <w:proofErr w:type="spellStart"/>
      <w:r w:rsidRPr="00E50542">
        <w:rPr>
          <w:szCs w:val="22"/>
          <w:lang w:val="fr-FR"/>
        </w:rPr>
        <w:t>Knowledge</w:t>
      </w:r>
      <w:proofErr w:type="spellEnd"/>
      <w:r w:rsidRPr="00E50542">
        <w:rPr>
          <w:szCs w:val="22"/>
          <w:lang w:val="fr-FR"/>
        </w:rPr>
        <w:t xml:space="preserve"> Division</w:t>
      </w:r>
    </w:p>
    <w:p w14:paraId="35DF371F" w14:textId="77777777" w:rsidR="008D1C8B" w:rsidRPr="00E50542" w:rsidRDefault="008D1C8B" w:rsidP="008D1C8B">
      <w:pPr>
        <w:rPr>
          <w:snapToGrid w:val="0"/>
          <w:szCs w:val="22"/>
          <w:lang w:val="fr-FR"/>
        </w:rPr>
      </w:pPr>
    </w:p>
    <w:p w14:paraId="4F527A1A" w14:textId="77777777" w:rsidR="008D1C8B" w:rsidRPr="00E50542" w:rsidRDefault="008D1C8B" w:rsidP="008D1C8B">
      <w:pPr>
        <w:rPr>
          <w:szCs w:val="22"/>
          <w:lang w:val="fr-FR"/>
        </w:rPr>
      </w:pPr>
      <w:r w:rsidRPr="00E50542">
        <w:rPr>
          <w:snapToGrid w:val="0"/>
          <w:szCs w:val="22"/>
          <w:lang w:val="fr-FR"/>
        </w:rPr>
        <w:t>Shakeel BHATTI</w:t>
      </w:r>
      <w:r>
        <w:rPr>
          <w:snapToGrid w:val="0"/>
          <w:szCs w:val="22"/>
          <w:lang w:val="fr-FR"/>
        </w:rPr>
        <w:t xml:space="preserve"> </w:t>
      </w:r>
      <w:r w:rsidRPr="005A3B44">
        <w:rPr>
          <w:lang w:val="fr-FR"/>
        </w:rPr>
        <w:t>(M./Mr.),</w:t>
      </w:r>
      <w:r w:rsidRPr="00E50542">
        <w:rPr>
          <w:snapToGrid w:val="0"/>
          <w:szCs w:val="22"/>
          <w:lang w:val="fr-FR"/>
        </w:rPr>
        <w:t xml:space="preserve"> conseiller,</w:t>
      </w:r>
      <w:r w:rsidRPr="00E50542">
        <w:rPr>
          <w:szCs w:val="22"/>
          <w:lang w:val="fr-FR"/>
        </w:rPr>
        <w:t xml:space="preserve"> Division des savoirs traditionnels/</w:t>
      </w:r>
      <w:proofErr w:type="spellStart"/>
      <w:r w:rsidRPr="00E50542">
        <w:rPr>
          <w:szCs w:val="22"/>
          <w:lang w:val="fr-FR"/>
        </w:rPr>
        <w:t>Counsellor</w:t>
      </w:r>
      <w:proofErr w:type="spellEnd"/>
      <w:r w:rsidRPr="00E50542">
        <w:rPr>
          <w:szCs w:val="22"/>
          <w:lang w:val="fr-FR"/>
        </w:rPr>
        <w:t xml:space="preserve">, </w:t>
      </w:r>
      <w:proofErr w:type="spellStart"/>
      <w:r w:rsidRPr="00E50542">
        <w:rPr>
          <w:szCs w:val="22"/>
          <w:lang w:val="fr-FR"/>
        </w:rPr>
        <w:t>Traditional</w:t>
      </w:r>
      <w:proofErr w:type="spellEnd"/>
      <w:r w:rsidRPr="00E50542">
        <w:rPr>
          <w:szCs w:val="22"/>
          <w:lang w:val="fr-FR"/>
        </w:rPr>
        <w:t xml:space="preserve"> </w:t>
      </w:r>
      <w:proofErr w:type="spellStart"/>
      <w:r w:rsidRPr="00E50542">
        <w:rPr>
          <w:szCs w:val="22"/>
          <w:lang w:val="fr-FR"/>
        </w:rPr>
        <w:t>Knowledge</w:t>
      </w:r>
      <w:proofErr w:type="spellEnd"/>
      <w:r w:rsidRPr="00E50542">
        <w:rPr>
          <w:szCs w:val="22"/>
          <w:lang w:val="fr-FR"/>
        </w:rPr>
        <w:t xml:space="preserve"> Division</w:t>
      </w:r>
    </w:p>
    <w:p w14:paraId="2A23091E" w14:textId="77777777" w:rsidR="008D1C8B" w:rsidRPr="00E50542" w:rsidRDefault="008D1C8B" w:rsidP="008D1C8B">
      <w:pPr>
        <w:rPr>
          <w:snapToGrid w:val="0"/>
          <w:szCs w:val="22"/>
          <w:lang w:val="fr-FR"/>
        </w:rPr>
      </w:pPr>
    </w:p>
    <w:p w14:paraId="1D219D4A" w14:textId="77777777" w:rsidR="008D1C8B" w:rsidRPr="00E50542" w:rsidRDefault="008D1C8B" w:rsidP="008D1C8B">
      <w:pPr>
        <w:rPr>
          <w:szCs w:val="22"/>
          <w:lang w:val="fr-FR"/>
        </w:rPr>
      </w:pPr>
      <w:r w:rsidRPr="00E50542">
        <w:rPr>
          <w:szCs w:val="22"/>
          <w:lang w:val="fr-FR"/>
        </w:rPr>
        <w:lastRenderedPageBreak/>
        <w:t>Simon LEGRAND</w:t>
      </w:r>
      <w:r>
        <w:rPr>
          <w:szCs w:val="22"/>
          <w:lang w:val="fr-FR"/>
        </w:rPr>
        <w:t xml:space="preserve"> </w:t>
      </w:r>
      <w:r w:rsidRPr="00C82C96">
        <w:rPr>
          <w:lang w:val="fr-FR"/>
        </w:rPr>
        <w:t>(M./Mr.),</w:t>
      </w:r>
      <w:r w:rsidRPr="00E50542">
        <w:rPr>
          <w:szCs w:val="22"/>
          <w:lang w:val="fr-FR"/>
        </w:rPr>
        <w:t xml:space="preserve"> conseiller, Division des savoirs traditionnels/</w:t>
      </w:r>
      <w:proofErr w:type="spellStart"/>
      <w:r w:rsidRPr="00E50542">
        <w:rPr>
          <w:szCs w:val="22"/>
          <w:lang w:val="fr-FR"/>
        </w:rPr>
        <w:t>Counsellor</w:t>
      </w:r>
      <w:proofErr w:type="spellEnd"/>
      <w:r w:rsidRPr="00E50542">
        <w:rPr>
          <w:szCs w:val="22"/>
          <w:lang w:val="fr-FR"/>
        </w:rPr>
        <w:t xml:space="preserve">, </w:t>
      </w:r>
      <w:proofErr w:type="spellStart"/>
      <w:r w:rsidRPr="00E50542">
        <w:rPr>
          <w:szCs w:val="22"/>
          <w:lang w:val="fr-FR"/>
        </w:rPr>
        <w:t>Traditional</w:t>
      </w:r>
      <w:proofErr w:type="spellEnd"/>
      <w:r w:rsidRPr="00E50542">
        <w:rPr>
          <w:szCs w:val="22"/>
          <w:lang w:val="fr-FR"/>
        </w:rPr>
        <w:t xml:space="preserve"> </w:t>
      </w:r>
      <w:proofErr w:type="spellStart"/>
      <w:r w:rsidRPr="00E50542">
        <w:rPr>
          <w:szCs w:val="22"/>
          <w:lang w:val="fr-FR"/>
        </w:rPr>
        <w:t>Knowledge</w:t>
      </w:r>
      <w:proofErr w:type="spellEnd"/>
      <w:r w:rsidRPr="00E50542">
        <w:rPr>
          <w:szCs w:val="22"/>
          <w:lang w:val="fr-FR"/>
        </w:rPr>
        <w:t xml:space="preserve"> Division</w:t>
      </w:r>
    </w:p>
    <w:p w14:paraId="2D9BEE1C" w14:textId="77777777" w:rsidR="008D1C8B" w:rsidRPr="00E50542" w:rsidRDefault="008D1C8B" w:rsidP="008D1C8B">
      <w:pPr>
        <w:rPr>
          <w:szCs w:val="22"/>
          <w:lang w:val="fr-FR"/>
        </w:rPr>
      </w:pPr>
    </w:p>
    <w:p w14:paraId="520A73EC" w14:textId="77777777" w:rsidR="008D1C8B" w:rsidRDefault="008D1C8B" w:rsidP="008D1C8B">
      <w:pPr>
        <w:rPr>
          <w:szCs w:val="22"/>
          <w:lang w:val="fr-FR"/>
        </w:rPr>
      </w:pPr>
      <w:r>
        <w:rPr>
          <w:szCs w:val="22"/>
          <w:lang w:val="fr-FR"/>
        </w:rPr>
        <w:t>Fei JIAO (Mme</w:t>
      </w:r>
      <w:r w:rsidRPr="00E50542">
        <w:rPr>
          <w:szCs w:val="22"/>
          <w:lang w:val="fr-FR"/>
        </w:rPr>
        <w:t xml:space="preserve">/Ms.), administratrice de programme, Division des savoirs traditionnels/Program </w:t>
      </w:r>
      <w:proofErr w:type="spellStart"/>
      <w:r w:rsidRPr="00E50542">
        <w:rPr>
          <w:szCs w:val="22"/>
          <w:lang w:val="fr-FR"/>
        </w:rPr>
        <w:t>Officer</w:t>
      </w:r>
      <w:proofErr w:type="spellEnd"/>
      <w:r w:rsidRPr="00E50542">
        <w:rPr>
          <w:szCs w:val="22"/>
          <w:lang w:val="fr-FR"/>
        </w:rPr>
        <w:t xml:space="preserve">, </w:t>
      </w:r>
      <w:proofErr w:type="spellStart"/>
      <w:r w:rsidRPr="00E50542">
        <w:rPr>
          <w:szCs w:val="22"/>
          <w:lang w:val="fr-FR"/>
        </w:rPr>
        <w:t>Traditional</w:t>
      </w:r>
      <w:proofErr w:type="spellEnd"/>
      <w:r w:rsidRPr="00E50542">
        <w:rPr>
          <w:szCs w:val="22"/>
          <w:lang w:val="fr-FR"/>
        </w:rPr>
        <w:t xml:space="preserve"> </w:t>
      </w:r>
      <w:proofErr w:type="spellStart"/>
      <w:r w:rsidRPr="00E50542">
        <w:rPr>
          <w:szCs w:val="22"/>
          <w:lang w:val="fr-FR"/>
        </w:rPr>
        <w:t>Knowledge</w:t>
      </w:r>
      <w:proofErr w:type="spellEnd"/>
      <w:r w:rsidRPr="00E50542">
        <w:rPr>
          <w:szCs w:val="22"/>
          <w:lang w:val="fr-FR"/>
        </w:rPr>
        <w:t xml:space="preserve"> Division</w:t>
      </w:r>
    </w:p>
    <w:p w14:paraId="760E1712" w14:textId="77777777" w:rsidR="008D1C8B" w:rsidRDefault="008D1C8B" w:rsidP="008D1C8B">
      <w:pPr>
        <w:rPr>
          <w:szCs w:val="22"/>
          <w:lang w:val="fr-FR"/>
        </w:rPr>
      </w:pPr>
    </w:p>
    <w:p w14:paraId="159814CA" w14:textId="77777777" w:rsidR="008D1C8B" w:rsidRDefault="008D1C8B" w:rsidP="008D1C8B">
      <w:pPr>
        <w:rPr>
          <w:szCs w:val="22"/>
          <w:lang w:val="fr-FR"/>
        </w:rPr>
      </w:pPr>
      <w:r>
        <w:rPr>
          <w:szCs w:val="22"/>
          <w:lang w:val="fr-FR"/>
        </w:rPr>
        <w:t xml:space="preserve">Tana MCCAULEY </w:t>
      </w:r>
      <w:r w:rsidRPr="00E50542">
        <w:rPr>
          <w:szCs w:val="22"/>
          <w:lang w:val="fr-FR"/>
        </w:rPr>
        <w:t>(Mlle/Ms.)</w:t>
      </w:r>
      <w:r>
        <w:rPr>
          <w:szCs w:val="22"/>
          <w:lang w:val="fr-FR"/>
        </w:rPr>
        <w:t>, a</w:t>
      </w:r>
      <w:r w:rsidRPr="00D5322F">
        <w:rPr>
          <w:szCs w:val="22"/>
          <w:lang w:val="fr-FR"/>
        </w:rPr>
        <w:t>dministratrice adjointe de programme</w:t>
      </w:r>
      <w:r>
        <w:rPr>
          <w:szCs w:val="22"/>
          <w:lang w:val="fr-FR"/>
        </w:rPr>
        <w:t xml:space="preserve">, </w:t>
      </w:r>
      <w:r w:rsidRPr="00427823">
        <w:rPr>
          <w:szCs w:val="22"/>
          <w:lang w:val="fr-FR"/>
        </w:rPr>
        <w:t>Division des savoirs traditionnels/</w:t>
      </w:r>
      <w:r w:rsidRPr="00D5322F">
        <w:rPr>
          <w:szCs w:val="22"/>
          <w:lang w:val="fr-FR"/>
        </w:rPr>
        <w:t xml:space="preserve">Associate Program </w:t>
      </w:r>
      <w:proofErr w:type="spellStart"/>
      <w:r w:rsidRPr="00D5322F">
        <w:rPr>
          <w:szCs w:val="22"/>
          <w:lang w:val="fr-FR"/>
        </w:rPr>
        <w:t>Officer</w:t>
      </w:r>
      <w:proofErr w:type="spellEnd"/>
      <w:r w:rsidRPr="00427823">
        <w:rPr>
          <w:szCs w:val="22"/>
          <w:lang w:val="fr-FR"/>
        </w:rPr>
        <w:t xml:space="preserve">, </w:t>
      </w:r>
      <w:proofErr w:type="spellStart"/>
      <w:r w:rsidRPr="00427823">
        <w:rPr>
          <w:szCs w:val="22"/>
          <w:lang w:val="fr-FR"/>
        </w:rPr>
        <w:t>Traditional</w:t>
      </w:r>
      <w:proofErr w:type="spellEnd"/>
      <w:r w:rsidRPr="00427823">
        <w:rPr>
          <w:szCs w:val="22"/>
          <w:lang w:val="fr-FR"/>
        </w:rPr>
        <w:t xml:space="preserve"> </w:t>
      </w:r>
      <w:proofErr w:type="spellStart"/>
      <w:r w:rsidRPr="00427823">
        <w:rPr>
          <w:szCs w:val="22"/>
          <w:lang w:val="fr-FR"/>
        </w:rPr>
        <w:t>Knowledge</w:t>
      </w:r>
      <w:proofErr w:type="spellEnd"/>
      <w:r w:rsidRPr="00427823">
        <w:rPr>
          <w:szCs w:val="22"/>
          <w:lang w:val="fr-FR"/>
        </w:rPr>
        <w:t xml:space="preserve"> Division</w:t>
      </w:r>
    </w:p>
    <w:p w14:paraId="0662379E" w14:textId="77777777" w:rsidR="008D1C8B" w:rsidRDefault="008D1C8B" w:rsidP="008D1C8B">
      <w:pPr>
        <w:rPr>
          <w:szCs w:val="22"/>
          <w:lang w:val="fr-FR"/>
        </w:rPr>
      </w:pPr>
    </w:p>
    <w:p w14:paraId="00FC5EA7" w14:textId="77777777" w:rsidR="008D1C8B" w:rsidRDefault="008D1C8B" w:rsidP="008D1C8B">
      <w:pPr>
        <w:rPr>
          <w:szCs w:val="22"/>
          <w:lang w:val="fr-FR"/>
        </w:rPr>
      </w:pPr>
      <w:r>
        <w:rPr>
          <w:szCs w:val="22"/>
          <w:lang w:val="fr-FR"/>
        </w:rPr>
        <w:t>Sara FUENTES MALDONADO</w:t>
      </w:r>
      <w:r w:rsidRPr="00E50542">
        <w:rPr>
          <w:szCs w:val="22"/>
          <w:lang w:val="fr-FR"/>
        </w:rPr>
        <w:t xml:space="preserve"> (Mlle/Ms.), boursi</w:t>
      </w:r>
      <w:r>
        <w:rPr>
          <w:szCs w:val="22"/>
          <w:lang w:val="fr-FR"/>
        </w:rPr>
        <w:t>è</w:t>
      </w:r>
      <w:r w:rsidRPr="00E50542">
        <w:rPr>
          <w:szCs w:val="22"/>
          <w:lang w:val="fr-FR"/>
        </w:rPr>
        <w:t>r</w:t>
      </w:r>
      <w:r>
        <w:rPr>
          <w:szCs w:val="22"/>
          <w:lang w:val="fr-FR"/>
        </w:rPr>
        <w:t>e</w:t>
      </w:r>
      <w:r w:rsidRPr="00E50542">
        <w:rPr>
          <w:szCs w:val="22"/>
          <w:lang w:val="fr-FR"/>
        </w:rPr>
        <w:t xml:space="preserve"> à l</w:t>
      </w:r>
      <w:r>
        <w:rPr>
          <w:szCs w:val="22"/>
          <w:lang w:val="fr-FR"/>
        </w:rPr>
        <w:t>’</w:t>
      </w:r>
      <w:r w:rsidRPr="00E50542">
        <w:rPr>
          <w:szCs w:val="22"/>
          <w:lang w:val="fr-FR"/>
        </w:rPr>
        <w:t>intention des peuples autochtones, Divisio</w:t>
      </w:r>
      <w:r>
        <w:rPr>
          <w:szCs w:val="22"/>
          <w:lang w:val="fr-FR"/>
        </w:rPr>
        <w:t>n des savoirs traditionnels/</w:t>
      </w:r>
      <w:proofErr w:type="spellStart"/>
      <w:r w:rsidRPr="00E50542">
        <w:rPr>
          <w:szCs w:val="22"/>
          <w:lang w:val="fr-FR"/>
        </w:rPr>
        <w:t>Indigenous</w:t>
      </w:r>
      <w:proofErr w:type="spellEnd"/>
      <w:r w:rsidRPr="00E50542">
        <w:rPr>
          <w:szCs w:val="22"/>
          <w:lang w:val="fr-FR"/>
        </w:rPr>
        <w:t xml:space="preserve"> </w:t>
      </w:r>
      <w:proofErr w:type="spellStart"/>
      <w:r w:rsidRPr="00E50542">
        <w:rPr>
          <w:szCs w:val="22"/>
          <w:lang w:val="fr-FR"/>
        </w:rPr>
        <w:t>Fellow</w:t>
      </w:r>
      <w:proofErr w:type="spellEnd"/>
      <w:r w:rsidRPr="00E50542">
        <w:rPr>
          <w:szCs w:val="22"/>
          <w:lang w:val="fr-FR"/>
        </w:rPr>
        <w:t xml:space="preserve">, </w:t>
      </w:r>
      <w:proofErr w:type="spellStart"/>
      <w:r w:rsidRPr="00E50542">
        <w:rPr>
          <w:szCs w:val="22"/>
          <w:lang w:val="fr-FR"/>
        </w:rPr>
        <w:t>Traditional</w:t>
      </w:r>
      <w:proofErr w:type="spellEnd"/>
      <w:r w:rsidRPr="00E50542">
        <w:rPr>
          <w:szCs w:val="22"/>
          <w:lang w:val="fr-FR"/>
        </w:rPr>
        <w:t xml:space="preserve"> </w:t>
      </w:r>
      <w:proofErr w:type="spellStart"/>
      <w:r w:rsidRPr="00E50542">
        <w:rPr>
          <w:szCs w:val="22"/>
          <w:lang w:val="fr-FR"/>
        </w:rPr>
        <w:t>Knowledge</w:t>
      </w:r>
      <w:proofErr w:type="spellEnd"/>
      <w:r w:rsidRPr="00E50542">
        <w:rPr>
          <w:szCs w:val="22"/>
          <w:lang w:val="fr-FR"/>
        </w:rPr>
        <w:t xml:space="preserve"> Division</w:t>
      </w:r>
    </w:p>
    <w:p w14:paraId="6CC7CD42" w14:textId="77777777" w:rsidR="008D1C8B" w:rsidRDefault="008D1C8B" w:rsidP="008D1C8B">
      <w:pPr>
        <w:rPr>
          <w:szCs w:val="22"/>
          <w:lang w:val="fr-FR"/>
        </w:rPr>
      </w:pPr>
    </w:p>
    <w:p w14:paraId="481A5DB4" w14:textId="77777777" w:rsidR="008D1C8B" w:rsidRDefault="008D1C8B" w:rsidP="008D1C8B">
      <w:pPr>
        <w:rPr>
          <w:szCs w:val="22"/>
          <w:lang w:val="fr-CH"/>
        </w:rPr>
      </w:pPr>
      <w:r>
        <w:rPr>
          <w:szCs w:val="22"/>
          <w:lang w:val="fr-CH"/>
        </w:rPr>
        <w:t xml:space="preserve">Mathilde DE BOUTRAY </w:t>
      </w:r>
      <w:r w:rsidRPr="00C43E51">
        <w:rPr>
          <w:szCs w:val="22"/>
          <w:lang w:val="fr-CH"/>
        </w:rPr>
        <w:t xml:space="preserve">(Mlle/Ms.), </w:t>
      </w:r>
      <w:r>
        <w:rPr>
          <w:szCs w:val="22"/>
          <w:lang w:val="fr-CH"/>
        </w:rPr>
        <w:t>stagiaire</w:t>
      </w:r>
      <w:r w:rsidRPr="00C43E51">
        <w:rPr>
          <w:szCs w:val="22"/>
          <w:lang w:val="fr-CH"/>
        </w:rPr>
        <w:t>, Division des savoirs traditionnels/</w:t>
      </w:r>
      <w:proofErr w:type="spellStart"/>
      <w:r>
        <w:rPr>
          <w:szCs w:val="22"/>
          <w:lang w:val="fr-CH"/>
        </w:rPr>
        <w:t>Intern</w:t>
      </w:r>
      <w:proofErr w:type="spellEnd"/>
      <w:r w:rsidRPr="00C43E51">
        <w:rPr>
          <w:szCs w:val="22"/>
          <w:lang w:val="fr-CH"/>
        </w:rPr>
        <w:t xml:space="preserve">, </w:t>
      </w:r>
      <w:proofErr w:type="spellStart"/>
      <w:r w:rsidRPr="00C43E51">
        <w:rPr>
          <w:szCs w:val="22"/>
          <w:lang w:val="fr-CH"/>
        </w:rPr>
        <w:t>Traditional</w:t>
      </w:r>
      <w:proofErr w:type="spellEnd"/>
      <w:r w:rsidRPr="00C43E51">
        <w:rPr>
          <w:szCs w:val="22"/>
          <w:lang w:val="fr-CH"/>
        </w:rPr>
        <w:t xml:space="preserve"> </w:t>
      </w:r>
      <w:proofErr w:type="spellStart"/>
      <w:r w:rsidRPr="00C43E51">
        <w:rPr>
          <w:szCs w:val="22"/>
          <w:lang w:val="fr-CH"/>
        </w:rPr>
        <w:t>Knowledge</w:t>
      </w:r>
      <w:proofErr w:type="spellEnd"/>
      <w:r w:rsidRPr="00C43E51">
        <w:rPr>
          <w:szCs w:val="22"/>
          <w:lang w:val="fr-CH"/>
        </w:rPr>
        <w:t xml:space="preserve"> Division</w:t>
      </w:r>
    </w:p>
    <w:p w14:paraId="3689AA04" w14:textId="77777777" w:rsidR="008D1C8B" w:rsidRDefault="008D1C8B" w:rsidP="008D1C8B">
      <w:pPr>
        <w:rPr>
          <w:szCs w:val="22"/>
          <w:lang w:val="fr-CH"/>
        </w:rPr>
      </w:pPr>
    </w:p>
    <w:p w14:paraId="60C66D91" w14:textId="6A39B928" w:rsidR="00B44A6C" w:rsidRPr="00775EF9" w:rsidRDefault="00916F50" w:rsidP="008D1C8B">
      <w:pPr>
        <w:pStyle w:val="Endofdocument"/>
        <w:spacing w:after="0" w:line="240" w:lineRule="auto"/>
        <w:rPr>
          <w:szCs w:val="22"/>
        </w:rPr>
      </w:pPr>
      <w:r>
        <w:rPr>
          <w:sz w:val="22"/>
        </w:rPr>
        <w:t>[Приложение II следует]</w:t>
      </w:r>
    </w:p>
    <w:p w14:paraId="474F3A94" w14:textId="77777777" w:rsidR="00916F50" w:rsidRDefault="00916F50" w:rsidP="00765836">
      <w:pPr>
        <w:rPr>
          <w:szCs w:val="22"/>
        </w:rPr>
        <w:sectPr w:rsidR="00916F50" w:rsidSect="00F259C5">
          <w:headerReference w:type="default" r:id="rId62"/>
          <w:headerReference w:type="first" r:id="rId63"/>
          <w:endnotePr>
            <w:numFmt w:val="decimal"/>
          </w:endnotePr>
          <w:pgSz w:w="11907" w:h="16840" w:code="9"/>
          <w:pgMar w:top="567" w:right="1134" w:bottom="1418" w:left="1418" w:header="510" w:footer="1021" w:gutter="0"/>
          <w:pgNumType w:start="1"/>
          <w:cols w:space="720"/>
          <w:titlePg/>
        </w:sectPr>
      </w:pPr>
    </w:p>
    <w:p w14:paraId="5ECF9816" w14:textId="77777777" w:rsidR="00D6024D" w:rsidRPr="00D6024D" w:rsidRDefault="00D6024D" w:rsidP="00D6024D">
      <w:pPr>
        <w:jc w:val="center"/>
        <w:rPr>
          <w:szCs w:val="22"/>
        </w:rPr>
      </w:pPr>
      <w:r>
        <w:lastRenderedPageBreak/>
        <w:tab/>
      </w:r>
      <w:r w:rsidRPr="0050194A">
        <w:t>ПРИЛОЖЕНИЕ</w:t>
      </w:r>
      <w:r w:rsidRPr="00943F55">
        <w:rPr>
          <w:b/>
          <w:bCs/>
        </w:rPr>
        <w:t xml:space="preserve"> </w:t>
      </w:r>
      <w:r>
        <w:t>II</w:t>
      </w:r>
    </w:p>
    <w:p w14:paraId="5D0A7834" w14:textId="77777777" w:rsidR="00D6024D" w:rsidRPr="0050194A" w:rsidRDefault="00D6024D" w:rsidP="00D6024D"/>
    <w:p w14:paraId="75B25886" w14:textId="77777777" w:rsidR="00D6024D" w:rsidRDefault="00D6024D" w:rsidP="00D6024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Pr>
          <w:b/>
          <w:szCs w:val="22"/>
        </w:rPr>
        <w:t>ПРОЕКТ</w:t>
      </w:r>
    </w:p>
    <w:p w14:paraId="55FB13A0" w14:textId="77777777" w:rsidR="00D6024D" w:rsidRPr="007A483F" w:rsidRDefault="00D6024D" w:rsidP="00D6024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14:paraId="1C2CC036" w14:textId="77777777" w:rsidR="00D6024D" w:rsidRPr="007A483F" w:rsidRDefault="00D6024D" w:rsidP="00D6024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F13A03">
        <w:rPr>
          <w:b/>
          <w:szCs w:val="22"/>
        </w:rPr>
        <w:t>МЕЖДУНАРОДНО</w:t>
      </w:r>
      <w:r>
        <w:rPr>
          <w:b/>
          <w:szCs w:val="22"/>
        </w:rPr>
        <w:t xml:space="preserve">ГО </w:t>
      </w:r>
      <w:r w:rsidRPr="00F13A03">
        <w:rPr>
          <w:b/>
          <w:szCs w:val="22"/>
        </w:rPr>
        <w:t>ПРАВОВО</w:t>
      </w:r>
      <w:r>
        <w:rPr>
          <w:b/>
          <w:szCs w:val="22"/>
        </w:rPr>
        <w:t>ГО</w:t>
      </w:r>
      <w:r w:rsidRPr="00F13A03">
        <w:rPr>
          <w:b/>
          <w:szCs w:val="22"/>
        </w:rPr>
        <w:t xml:space="preserve"> ДОКУМЕНТ</w:t>
      </w:r>
      <w:r>
        <w:rPr>
          <w:b/>
          <w:szCs w:val="22"/>
        </w:rPr>
        <w:t>А,</w:t>
      </w:r>
      <w:r w:rsidRPr="00F13A03">
        <w:rPr>
          <w:b/>
          <w:szCs w:val="22"/>
        </w:rPr>
        <w:t xml:space="preserve"> </w:t>
      </w:r>
      <w:r w:rsidRPr="00051750">
        <w:rPr>
          <w:b/>
          <w:szCs w:val="22"/>
        </w:rPr>
        <w:t>КАСАЮЩЕГОСЯ ИНТЕЛЛЕКТУАЛЬНОЙ СОБСТВЕННОСТИ, ГЕНЕТИЧЕСКИХ РЕСУРСОВ И ТРАДИЦИОННЫХ ЗНАНИЙ, СВЯЗАННЫХ С ГЕНЕТИЧЕСКИМИ РЕСУРСАМИ</w:t>
      </w:r>
    </w:p>
    <w:p w14:paraId="7BD69E59" w14:textId="77777777" w:rsidR="00D6024D" w:rsidRPr="007A483F" w:rsidRDefault="00D6024D" w:rsidP="00D6024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14:paraId="7385A827" w14:textId="77777777" w:rsidR="00D6024D" w:rsidRPr="007A483F" w:rsidRDefault="00D6024D" w:rsidP="00D6024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Pr>
      </w:pPr>
      <w:r>
        <w:rPr>
          <w:b/>
          <w:szCs w:val="22"/>
        </w:rPr>
        <w:t xml:space="preserve">8 сентября </w:t>
      </w:r>
      <w:r w:rsidRPr="007A483F">
        <w:rPr>
          <w:b/>
          <w:szCs w:val="22"/>
        </w:rPr>
        <w:t>20</w:t>
      </w:r>
      <w:r>
        <w:rPr>
          <w:b/>
          <w:szCs w:val="22"/>
        </w:rPr>
        <w:t xml:space="preserve">23 </w:t>
      </w:r>
      <w:r w:rsidRPr="00F13A03">
        <w:rPr>
          <w:b/>
          <w:szCs w:val="22"/>
        </w:rPr>
        <w:t>г</w:t>
      </w:r>
      <w:r>
        <w:rPr>
          <w:b/>
          <w:szCs w:val="22"/>
        </w:rPr>
        <w:t>ода</w:t>
      </w:r>
      <w:r w:rsidRPr="007A483F">
        <w:rPr>
          <w:b/>
          <w:szCs w:val="22"/>
        </w:rPr>
        <w:br/>
      </w:r>
    </w:p>
    <w:p w14:paraId="6990C8B1" w14:textId="77777777" w:rsidR="00D6024D" w:rsidRPr="007A483F" w:rsidRDefault="00D6024D" w:rsidP="00D6024D">
      <w:pPr>
        <w:pStyle w:val="NormalWeb"/>
        <w:spacing w:before="0" w:beforeAutospacing="0" w:after="0" w:afterAutospacing="0"/>
        <w:rPr>
          <w:rFonts w:ascii="Arial" w:hAnsi="Arial" w:cs="Arial"/>
          <w:sz w:val="22"/>
          <w:szCs w:val="22"/>
        </w:rPr>
      </w:pPr>
    </w:p>
    <w:p w14:paraId="7270171F" w14:textId="77777777" w:rsidR="00D6024D" w:rsidRPr="007A483F" w:rsidRDefault="00D6024D" w:rsidP="00D6024D">
      <w:pPr>
        <w:rPr>
          <w:rFonts w:eastAsia="Times New Roman"/>
          <w:szCs w:val="22"/>
          <w:lang w:eastAsia="en-US"/>
        </w:rPr>
      </w:pPr>
    </w:p>
    <w:p w14:paraId="513404E2" w14:textId="77777777" w:rsidR="00D6024D" w:rsidRPr="007A483F" w:rsidRDefault="00D6024D" w:rsidP="00D6024D">
      <w:pPr>
        <w:rPr>
          <w:rFonts w:eastAsia="Times New Roman"/>
          <w:szCs w:val="22"/>
          <w:lang w:eastAsia="en-US"/>
        </w:rPr>
      </w:pPr>
      <w:r w:rsidRPr="00F13A03">
        <w:rPr>
          <w:rFonts w:eastAsia="Times New Roman"/>
          <w:szCs w:val="22"/>
          <w:lang w:eastAsia="en-US"/>
        </w:rPr>
        <w:t>Стороны настоящего документа</w:t>
      </w:r>
      <w:r w:rsidRPr="007A483F">
        <w:rPr>
          <w:rFonts w:eastAsia="Times New Roman"/>
          <w:szCs w:val="22"/>
          <w:lang w:eastAsia="en-US"/>
        </w:rPr>
        <w:t xml:space="preserve">, </w:t>
      </w:r>
      <w:r w:rsidRPr="007A483F">
        <w:rPr>
          <w:rFonts w:eastAsia="Times New Roman"/>
          <w:szCs w:val="22"/>
          <w:lang w:eastAsia="en-US"/>
        </w:rPr>
        <w:br/>
      </w:r>
    </w:p>
    <w:p w14:paraId="53AC3F6C" w14:textId="77777777" w:rsidR="00D6024D" w:rsidRPr="007A483F" w:rsidRDefault="00D6024D" w:rsidP="00D6024D">
      <w:pPr>
        <w:rPr>
          <w:rFonts w:eastAsia="Times New Roman"/>
          <w:szCs w:val="22"/>
          <w:lang w:eastAsia="en-US"/>
        </w:rPr>
      </w:pPr>
      <w:r w:rsidRPr="00F13A03">
        <w:rPr>
          <w:rFonts w:eastAsia="Times New Roman"/>
          <w:i/>
          <w:szCs w:val="22"/>
          <w:lang w:eastAsia="en-US"/>
        </w:rPr>
        <w:t xml:space="preserve">желая </w:t>
      </w:r>
      <w:r w:rsidRPr="00F13A03">
        <w:rPr>
          <w:rFonts w:eastAsia="Times New Roman"/>
          <w:szCs w:val="22"/>
          <w:lang w:eastAsia="en-US"/>
        </w:rPr>
        <w:t>способствовать повышению эффективности, транспарентности и качества патентной системы в отношении генетических ресурсов и связанных с ними традиционных знаний</w:t>
      </w:r>
      <w:r w:rsidRPr="007A483F">
        <w:rPr>
          <w:rFonts w:eastAsia="Times New Roman"/>
          <w:szCs w:val="22"/>
          <w:lang w:eastAsia="en-US"/>
        </w:rPr>
        <w:t>,</w:t>
      </w:r>
      <w:r w:rsidRPr="007A483F">
        <w:rPr>
          <w:rFonts w:eastAsia="Times New Roman"/>
          <w:szCs w:val="22"/>
          <w:lang w:eastAsia="en-US"/>
        </w:rPr>
        <w:br/>
      </w:r>
    </w:p>
    <w:p w14:paraId="1209EC9A" w14:textId="77777777" w:rsidR="00D6024D" w:rsidRPr="007A483F" w:rsidRDefault="00D6024D" w:rsidP="00D6024D">
      <w:pPr>
        <w:rPr>
          <w:rFonts w:eastAsia="Times New Roman"/>
          <w:i/>
          <w:szCs w:val="22"/>
          <w:lang w:eastAsia="en-US"/>
        </w:rPr>
      </w:pPr>
      <w:r w:rsidRPr="00F13A03">
        <w:rPr>
          <w:rFonts w:eastAsia="Times New Roman"/>
          <w:i/>
          <w:szCs w:val="22"/>
          <w:lang w:eastAsia="en-US"/>
        </w:rPr>
        <w:t xml:space="preserve">подчеркивая </w:t>
      </w:r>
      <w:r w:rsidRPr="00F13A03">
        <w:rPr>
          <w:rFonts w:eastAsia="Times New Roman"/>
          <w:szCs w:val="22"/>
          <w:lang w:eastAsia="en-US"/>
        </w:rPr>
        <w:t xml:space="preserve">важность наличия у патентных ведомств доступа к необходимой информации о </w:t>
      </w:r>
      <w:r>
        <w:rPr>
          <w:rFonts w:eastAsia="Times New Roman"/>
          <w:szCs w:val="22"/>
          <w:lang w:eastAsia="en-US"/>
        </w:rPr>
        <w:t xml:space="preserve">генетических ресурсах </w:t>
      </w:r>
      <w:r w:rsidRPr="00F13A03">
        <w:rPr>
          <w:rFonts w:eastAsia="Times New Roman"/>
          <w:szCs w:val="22"/>
          <w:lang w:eastAsia="en-US"/>
        </w:rPr>
        <w:t xml:space="preserve">и </w:t>
      </w:r>
      <w:r>
        <w:rPr>
          <w:rFonts w:eastAsia="Times New Roman"/>
          <w:szCs w:val="22"/>
          <w:lang w:eastAsia="en-US"/>
        </w:rPr>
        <w:t xml:space="preserve">связанных с ними традиционных знаниях </w:t>
      </w:r>
      <w:r w:rsidRPr="00F13A03">
        <w:rPr>
          <w:rFonts w:eastAsia="Times New Roman"/>
          <w:szCs w:val="22"/>
          <w:lang w:eastAsia="en-US"/>
        </w:rPr>
        <w:t xml:space="preserve">для предотвращения ошибочной выдачи патентов на изобретения, которые не обладают новизной или изобретательским уровнем в отношении </w:t>
      </w:r>
      <w:r>
        <w:rPr>
          <w:rFonts w:eastAsia="Times New Roman"/>
          <w:szCs w:val="22"/>
          <w:lang w:eastAsia="en-US"/>
        </w:rPr>
        <w:t xml:space="preserve">генетических ресурсов и </w:t>
      </w:r>
      <w:r w:rsidRPr="00F13A03">
        <w:rPr>
          <w:rFonts w:eastAsia="Times New Roman"/>
          <w:szCs w:val="22"/>
          <w:lang w:eastAsia="en-US"/>
        </w:rPr>
        <w:t>связанных с ними</w:t>
      </w:r>
      <w:r>
        <w:rPr>
          <w:rFonts w:eastAsia="Times New Roman"/>
          <w:szCs w:val="22"/>
          <w:lang w:eastAsia="en-US"/>
        </w:rPr>
        <w:t xml:space="preserve"> традиционных знаний</w:t>
      </w:r>
      <w:r w:rsidRPr="007A483F">
        <w:rPr>
          <w:rFonts w:eastAsia="Times New Roman"/>
          <w:szCs w:val="22"/>
          <w:lang w:eastAsia="en-US"/>
        </w:rPr>
        <w:t>,</w:t>
      </w:r>
      <w:r w:rsidRPr="007A483F">
        <w:rPr>
          <w:rFonts w:eastAsia="Times New Roman"/>
          <w:szCs w:val="22"/>
          <w:lang w:eastAsia="en-US"/>
        </w:rPr>
        <w:br/>
      </w:r>
    </w:p>
    <w:p w14:paraId="21C685AC" w14:textId="77777777" w:rsidR="00D6024D" w:rsidRPr="007A483F" w:rsidRDefault="00D6024D" w:rsidP="00D6024D">
      <w:pPr>
        <w:rPr>
          <w:rFonts w:eastAsia="Times New Roman"/>
          <w:szCs w:val="22"/>
          <w:lang w:eastAsia="en-US"/>
        </w:rPr>
      </w:pPr>
      <w:r w:rsidRPr="00F13A03">
        <w:rPr>
          <w:rFonts w:eastAsia="Times New Roman"/>
          <w:i/>
          <w:szCs w:val="22"/>
          <w:lang w:eastAsia="en-US"/>
        </w:rPr>
        <w:t>признавая</w:t>
      </w:r>
      <w:r w:rsidRPr="007A483F">
        <w:rPr>
          <w:rFonts w:eastAsia="Times New Roman"/>
          <w:szCs w:val="22"/>
          <w:lang w:eastAsia="en-US"/>
        </w:rPr>
        <w:t xml:space="preserve"> </w:t>
      </w:r>
      <w:r w:rsidRPr="00F13A03">
        <w:rPr>
          <w:rFonts w:eastAsia="Times New Roman"/>
          <w:szCs w:val="22"/>
          <w:lang w:eastAsia="en-US"/>
        </w:rPr>
        <w:t>потенциальную роль патентной системы в обеспечении охраны</w:t>
      </w:r>
      <w:r>
        <w:rPr>
          <w:rFonts w:eastAsia="Times New Roman"/>
          <w:szCs w:val="22"/>
          <w:lang w:eastAsia="en-US"/>
        </w:rPr>
        <w:t xml:space="preserve"> генетических ресурсов и</w:t>
      </w:r>
      <w:r w:rsidRPr="00F13A03">
        <w:rPr>
          <w:rFonts w:eastAsia="Times New Roman"/>
          <w:szCs w:val="22"/>
          <w:lang w:eastAsia="en-US"/>
        </w:rPr>
        <w:t xml:space="preserve"> связанных с ними</w:t>
      </w:r>
      <w:r>
        <w:rPr>
          <w:rFonts w:eastAsia="Times New Roman"/>
          <w:szCs w:val="22"/>
          <w:lang w:eastAsia="en-US"/>
        </w:rPr>
        <w:t xml:space="preserve"> традиционных знаний</w:t>
      </w:r>
      <w:r w:rsidRPr="007A483F">
        <w:rPr>
          <w:rFonts w:eastAsia="Times New Roman"/>
          <w:szCs w:val="22"/>
          <w:lang w:eastAsia="en-US"/>
        </w:rPr>
        <w:t>,</w:t>
      </w:r>
    </w:p>
    <w:p w14:paraId="5802D406" w14:textId="77777777" w:rsidR="00D6024D" w:rsidRPr="007A483F" w:rsidRDefault="00D6024D" w:rsidP="00D6024D">
      <w:pPr>
        <w:rPr>
          <w:rFonts w:eastAsia="Times New Roman"/>
          <w:szCs w:val="22"/>
          <w:lang w:eastAsia="en-US"/>
        </w:rPr>
      </w:pPr>
    </w:p>
    <w:p w14:paraId="7F8CE163" w14:textId="77777777" w:rsidR="00D6024D" w:rsidRPr="007A483F" w:rsidRDefault="00D6024D" w:rsidP="00D6024D">
      <w:pPr>
        <w:rPr>
          <w:rFonts w:eastAsia="Times New Roman"/>
          <w:szCs w:val="22"/>
          <w:lang w:eastAsia="en-US"/>
        </w:rPr>
      </w:pPr>
      <w:r w:rsidRPr="00F13A03">
        <w:rPr>
          <w:rFonts w:eastAsia="Times New Roman"/>
          <w:i/>
          <w:szCs w:val="22"/>
          <w:lang w:eastAsia="en-US"/>
        </w:rPr>
        <w:t>признавая</w:t>
      </w:r>
      <w:r w:rsidRPr="00F13A03">
        <w:rPr>
          <w:rFonts w:eastAsia="Times New Roman"/>
          <w:szCs w:val="22"/>
          <w:lang w:eastAsia="en-US"/>
        </w:rPr>
        <w:t xml:space="preserve">, что международное требование о раскрытии </w:t>
      </w:r>
      <w:r>
        <w:rPr>
          <w:rFonts w:eastAsia="Times New Roman"/>
          <w:szCs w:val="22"/>
          <w:lang w:eastAsia="en-US"/>
        </w:rPr>
        <w:t>генетических ресурсов и</w:t>
      </w:r>
      <w:r w:rsidRPr="00F13A03">
        <w:rPr>
          <w:rFonts w:eastAsia="Times New Roman"/>
          <w:szCs w:val="22"/>
          <w:lang w:eastAsia="en-US"/>
        </w:rPr>
        <w:t xml:space="preserve"> связанных с ними</w:t>
      </w:r>
      <w:r>
        <w:rPr>
          <w:rFonts w:eastAsia="Times New Roman"/>
          <w:szCs w:val="22"/>
          <w:lang w:eastAsia="en-US"/>
        </w:rPr>
        <w:t xml:space="preserve"> традиционных знаний</w:t>
      </w:r>
      <w:r w:rsidRPr="00F13A03">
        <w:rPr>
          <w:rFonts w:eastAsia="Times New Roman"/>
          <w:szCs w:val="22"/>
          <w:lang w:eastAsia="en-US"/>
        </w:rPr>
        <w:t xml:space="preserve"> в патентных заявках способствует правовой определенности и единообразию и, соответственно, приносит пользу патентной системе и поставщикам и пользователям таких ресурсов и знаний,</w:t>
      </w:r>
      <w:r w:rsidRPr="007A483F">
        <w:rPr>
          <w:rFonts w:eastAsia="Times New Roman"/>
          <w:szCs w:val="22"/>
          <w:lang w:eastAsia="en-US"/>
        </w:rPr>
        <w:br/>
      </w:r>
    </w:p>
    <w:p w14:paraId="5AAF92CB" w14:textId="77777777" w:rsidR="00D6024D" w:rsidRPr="007A483F" w:rsidRDefault="00D6024D" w:rsidP="00D6024D">
      <w:pPr>
        <w:rPr>
          <w:rFonts w:eastAsia="Times New Roman"/>
          <w:szCs w:val="22"/>
          <w:lang w:eastAsia="en-US"/>
        </w:rPr>
      </w:pPr>
      <w:r w:rsidRPr="00F13A03">
        <w:rPr>
          <w:rFonts w:eastAsia="Times New Roman"/>
          <w:i/>
          <w:szCs w:val="22"/>
          <w:lang w:eastAsia="en-US"/>
        </w:rPr>
        <w:t>признавая</w:t>
      </w:r>
      <w:r w:rsidRPr="00F13A03">
        <w:rPr>
          <w:rFonts w:eastAsia="Times New Roman"/>
          <w:szCs w:val="22"/>
          <w:lang w:eastAsia="en-US"/>
        </w:rPr>
        <w:t>, что настоящий документ</w:t>
      </w:r>
      <w:r w:rsidRPr="007A483F">
        <w:rPr>
          <w:rFonts w:eastAsia="Times New Roman"/>
          <w:szCs w:val="22"/>
          <w:lang w:eastAsia="en-US"/>
        </w:rPr>
        <w:t xml:space="preserve"> </w:t>
      </w:r>
      <w:r w:rsidRPr="00F13A03">
        <w:rPr>
          <w:rFonts w:eastAsia="Times New Roman"/>
          <w:szCs w:val="22"/>
          <w:lang w:eastAsia="en-US"/>
        </w:rPr>
        <w:t xml:space="preserve">и другие международные документы в области </w:t>
      </w:r>
      <w:r>
        <w:rPr>
          <w:rFonts w:eastAsia="Times New Roman"/>
          <w:szCs w:val="22"/>
          <w:lang w:eastAsia="en-US"/>
        </w:rPr>
        <w:t xml:space="preserve">генетических ресурсов и </w:t>
      </w:r>
      <w:r w:rsidRPr="00F13A03">
        <w:rPr>
          <w:rFonts w:eastAsia="Times New Roman"/>
          <w:szCs w:val="22"/>
          <w:lang w:eastAsia="en-US"/>
        </w:rPr>
        <w:t>связанных с ними</w:t>
      </w:r>
      <w:r>
        <w:rPr>
          <w:rFonts w:eastAsia="Times New Roman"/>
          <w:szCs w:val="22"/>
          <w:lang w:eastAsia="en-US"/>
        </w:rPr>
        <w:t xml:space="preserve"> традиционных знаний</w:t>
      </w:r>
      <w:r w:rsidRPr="00F13A03">
        <w:rPr>
          <w:rFonts w:eastAsia="Times New Roman"/>
          <w:szCs w:val="22"/>
          <w:lang w:eastAsia="en-US"/>
        </w:rPr>
        <w:t xml:space="preserve"> должны носить взаимодополняющий характер,</w:t>
      </w:r>
    </w:p>
    <w:p w14:paraId="1C9F4B18" w14:textId="77777777" w:rsidR="00D6024D" w:rsidRPr="007A483F" w:rsidRDefault="00D6024D" w:rsidP="00D6024D">
      <w:pPr>
        <w:rPr>
          <w:rFonts w:eastAsia="Times New Roman"/>
          <w:szCs w:val="22"/>
          <w:lang w:eastAsia="en-US"/>
        </w:rPr>
      </w:pPr>
    </w:p>
    <w:p w14:paraId="261086ED" w14:textId="77777777" w:rsidR="00D6024D" w:rsidRPr="007A483F" w:rsidRDefault="00D6024D" w:rsidP="00D6024D">
      <w:pPr>
        <w:rPr>
          <w:rFonts w:eastAsia="Times New Roman"/>
          <w:szCs w:val="22"/>
          <w:lang w:eastAsia="en-US"/>
        </w:rPr>
      </w:pPr>
      <w:r w:rsidRPr="00F13A03">
        <w:rPr>
          <w:rFonts w:eastAsia="Times New Roman"/>
          <w:i/>
          <w:szCs w:val="22"/>
          <w:lang w:eastAsia="en-US"/>
        </w:rPr>
        <w:t>признавая и подтверждая</w:t>
      </w:r>
      <w:r w:rsidRPr="007A483F">
        <w:rPr>
          <w:rFonts w:eastAsia="Times New Roman"/>
          <w:szCs w:val="22"/>
          <w:lang w:eastAsia="en-US"/>
        </w:rPr>
        <w:t xml:space="preserve"> </w:t>
      </w:r>
      <w:r w:rsidRPr="00F13A03">
        <w:rPr>
          <w:rFonts w:eastAsia="Times New Roman"/>
          <w:szCs w:val="22"/>
          <w:lang w:eastAsia="en-US"/>
        </w:rPr>
        <w:t>роль, которую система интеллектуальной собственности играет в поощрении инноваций, передач</w:t>
      </w:r>
      <w:r>
        <w:rPr>
          <w:rFonts w:eastAsia="Times New Roman"/>
          <w:szCs w:val="22"/>
          <w:lang w:eastAsia="en-US"/>
        </w:rPr>
        <w:t>е</w:t>
      </w:r>
      <w:r w:rsidRPr="00F13A03">
        <w:rPr>
          <w:rFonts w:eastAsia="Times New Roman"/>
          <w:szCs w:val="22"/>
          <w:lang w:eastAsia="en-US"/>
        </w:rPr>
        <w:t xml:space="preserve"> и распространени</w:t>
      </w:r>
      <w:r>
        <w:rPr>
          <w:rFonts w:eastAsia="Times New Roman"/>
          <w:szCs w:val="22"/>
          <w:lang w:eastAsia="en-US"/>
        </w:rPr>
        <w:t>и</w:t>
      </w:r>
      <w:r w:rsidRPr="00F13A03">
        <w:rPr>
          <w:rFonts w:eastAsia="Times New Roman"/>
          <w:szCs w:val="22"/>
          <w:lang w:eastAsia="en-US"/>
        </w:rPr>
        <w:t xml:space="preserve"> знаний и экономическо</w:t>
      </w:r>
      <w:r>
        <w:rPr>
          <w:rFonts w:eastAsia="Times New Roman"/>
          <w:szCs w:val="22"/>
          <w:lang w:eastAsia="en-US"/>
        </w:rPr>
        <w:t>м</w:t>
      </w:r>
      <w:r w:rsidRPr="00F13A03">
        <w:rPr>
          <w:rFonts w:eastAsia="Times New Roman"/>
          <w:szCs w:val="22"/>
          <w:lang w:eastAsia="en-US"/>
        </w:rPr>
        <w:t xml:space="preserve"> развити</w:t>
      </w:r>
      <w:r>
        <w:rPr>
          <w:rFonts w:eastAsia="Times New Roman"/>
          <w:szCs w:val="22"/>
          <w:lang w:eastAsia="en-US"/>
        </w:rPr>
        <w:t>и</w:t>
      </w:r>
      <w:r w:rsidRPr="007A483F">
        <w:rPr>
          <w:rFonts w:eastAsia="Times New Roman"/>
          <w:szCs w:val="22"/>
          <w:lang w:eastAsia="en-US"/>
        </w:rPr>
        <w:t xml:space="preserve"> </w:t>
      </w:r>
      <w:r w:rsidRPr="00F13A03">
        <w:rPr>
          <w:rFonts w:eastAsia="Times New Roman"/>
          <w:szCs w:val="22"/>
          <w:lang w:eastAsia="en-US"/>
        </w:rPr>
        <w:t>на благо</w:t>
      </w:r>
      <w:r>
        <w:rPr>
          <w:rFonts w:eastAsia="Times New Roman"/>
          <w:szCs w:val="22"/>
          <w:lang w:eastAsia="en-US"/>
        </w:rPr>
        <w:t xml:space="preserve"> как</w:t>
      </w:r>
      <w:r w:rsidRPr="00F13A03">
        <w:rPr>
          <w:rFonts w:eastAsia="Times New Roman"/>
          <w:szCs w:val="22"/>
          <w:lang w:eastAsia="en-US"/>
        </w:rPr>
        <w:t xml:space="preserve"> поставщиков</w:t>
      </w:r>
      <w:r>
        <w:rPr>
          <w:rFonts w:eastAsia="Times New Roman"/>
          <w:szCs w:val="22"/>
          <w:lang w:eastAsia="en-US"/>
        </w:rPr>
        <w:t>, так</w:t>
      </w:r>
      <w:r w:rsidRPr="00F13A03">
        <w:rPr>
          <w:rFonts w:eastAsia="Times New Roman"/>
          <w:szCs w:val="22"/>
          <w:lang w:eastAsia="en-US"/>
        </w:rPr>
        <w:t xml:space="preserve"> и пользователей</w:t>
      </w:r>
      <w:r>
        <w:rPr>
          <w:rFonts w:eastAsia="Times New Roman"/>
          <w:szCs w:val="22"/>
          <w:lang w:eastAsia="en-US"/>
        </w:rPr>
        <w:t xml:space="preserve"> генетических ресурсов и</w:t>
      </w:r>
      <w:r w:rsidRPr="00F13A03">
        <w:rPr>
          <w:rFonts w:eastAsia="Times New Roman"/>
          <w:szCs w:val="22"/>
          <w:lang w:eastAsia="en-US"/>
        </w:rPr>
        <w:t xml:space="preserve"> связанных с ними</w:t>
      </w:r>
      <w:r>
        <w:rPr>
          <w:rFonts w:eastAsia="Times New Roman"/>
          <w:szCs w:val="22"/>
          <w:lang w:eastAsia="en-US"/>
        </w:rPr>
        <w:t xml:space="preserve"> традиционных знаний</w:t>
      </w:r>
      <w:r w:rsidRPr="007A483F">
        <w:rPr>
          <w:rFonts w:eastAsia="Times New Roman"/>
          <w:szCs w:val="22"/>
          <w:lang w:eastAsia="en-US"/>
        </w:rPr>
        <w:t>,</w:t>
      </w:r>
    </w:p>
    <w:p w14:paraId="6314F635" w14:textId="77777777" w:rsidR="00D6024D" w:rsidRPr="007A483F" w:rsidRDefault="00D6024D" w:rsidP="00D6024D">
      <w:pPr>
        <w:rPr>
          <w:rFonts w:eastAsia="Times New Roman"/>
          <w:szCs w:val="22"/>
          <w:lang w:eastAsia="en-US"/>
        </w:rPr>
      </w:pPr>
    </w:p>
    <w:p w14:paraId="36362D5D" w14:textId="77777777" w:rsidR="00D6024D" w:rsidRPr="007A483F" w:rsidRDefault="00D6024D" w:rsidP="00D6024D">
      <w:pPr>
        <w:rPr>
          <w:rFonts w:eastAsia="Times New Roman"/>
          <w:szCs w:val="22"/>
          <w:lang w:eastAsia="en-US"/>
        </w:rPr>
      </w:pPr>
      <w:r w:rsidRPr="00F13A03">
        <w:rPr>
          <w:rFonts w:eastAsia="Times New Roman"/>
          <w:i/>
          <w:szCs w:val="22"/>
          <w:lang w:eastAsia="en-US"/>
        </w:rPr>
        <w:t>признавая</w:t>
      </w:r>
      <w:r>
        <w:rPr>
          <w:rFonts w:eastAsia="Times New Roman"/>
          <w:i/>
          <w:szCs w:val="22"/>
          <w:lang w:eastAsia="en-US"/>
        </w:rPr>
        <w:t xml:space="preserve"> </w:t>
      </w:r>
      <w:r w:rsidRPr="00F13A03">
        <w:rPr>
          <w:rFonts w:eastAsia="Times New Roman"/>
          <w:szCs w:val="22"/>
          <w:lang w:eastAsia="en-US"/>
        </w:rPr>
        <w:t>Деклараци</w:t>
      </w:r>
      <w:r>
        <w:rPr>
          <w:rFonts w:eastAsia="Times New Roman"/>
          <w:szCs w:val="22"/>
          <w:lang w:eastAsia="en-US"/>
        </w:rPr>
        <w:t>ю</w:t>
      </w:r>
      <w:r w:rsidRPr="00F13A03">
        <w:rPr>
          <w:rFonts w:eastAsia="Times New Roman"/>
          <w:szCs w:val="22"/>
          <w:lang w:eastAsia="en-US"/>
        </w:rPr>
        <w:t xml:space="preserve"> Организации Объединенных Наций о правах коренных народов</w:t>
      </w:r>
      <w:r w:rsidRPr="007A483F">
        <w:rPr>
          <w:rFonts w:eastAsia="Times New Roman"/>
          <w:szCs w:val="22"/>
          <w:lang w:eastAsia="en-US"/>
        </w:rPr>
        <w:t xml:space="preserve"> (</w:t>
      </w:r>
      <w:r w:rsidRPr="00F13A03">
        <w:rPr>
          <w:rFonts w:eastAsia="Times New Roman"/>
          <w:szCs w:val="22"/>
          <w:lang w:eastAsia="en-US"/>
        </w:rPr>
        <w:t>ДПКНООН</w:t>
      </w:r>
      <w:r w:rsidRPr="007A483F">
        <w:rPr>
          <w:rFonts w:eastAsia="Times New Roman"/>
          <w:szCs w:val="22"/>
          <w:lang w:eastAsia="en-US"/>
        </w:rPr>
        <w:t>),</w:t>
      </w:r>
    </w:p>
    <w:p w14:paraId="57772805" w14:textId="77777777" w:rsidR="00D6024D" w:rsidRPr="007A483F" w:rsidRDefault="00D6024D" w:rsidP="00D6024D">
      <w:pPr>
        <w:rPr>
          <w:rFonts w:eastAsia="Times New Roman"/>
          <w:szCs w:val="22"/>
          <w:lang w:eastAsia="en-US"/>
        </w:rPr>
      </w:pPr>
    </w:p>
    <w:p w14:paraId="11471C7D" w14:textId="77777777" w:rsidR="00D6024D" w:rsidRPr="007A483F" w:rsidRDefault="00D6024D" w:rsidP="00D6024D">
      <w:pPr>
        <w:rPr>
          <w:rFonts w:eastAsia="Times New Roman"/>
          <w:szCs w:val="22"/>
          <w:lang w:eastAsia="en-US"/>
        </w:rPr>
      </w:pPr>
      <w:r w:rsidRPr="00F13A03">
        <w:rPr>
          <w:rFonts w:eastAsia="Times New Roman"/>
          <w:szCs w:val="22"/>
          <w:lang w:eastAsia="en-US"/>
        </w:rPr>
        <w:t>договорились о нижеследующем</w:t>
      </w:r>
      <w:r w:rsidRPr="007A483F">
        <w:rPr>
          <w:rFonts w:eastAsia="Times New Roman"/>
          <w:szCs w:val="22"/>
          <w:lang w:eastAsia="en-US"/>
        </w:rPr>
        <w:t>:</w:t>
      </w:r>
    </w:p>
    <w:p w14:paraId="701CA4A0" w14:textId="77777777" w:rsidR="00D6024D" w:rsidRPr="007A483F" w:rsidRDefault="00D6024D" w:rsidP="00D6024D"/>
    <w:p w14:paraId="15E47754" w14:textId="77777777" w:rsidR="00D6024D" w:rsidRDefault="00D6024D" w:rsidP="00D6024D">
      <w:pPr>
        <w:rPr>
          <w:b/>
          <w:szCs w:val="22"/>
        </w:rPr>
      </w:pPr>
      <w:r>
        <w:rPr>
          <w:b/>
          <w:szCs w:val="22"/>
        </w:rPr>
        <w:br w:type="page"/>
      </w:r>
    </w:p>
    <w:p w14:paraId="78C285E3" w14:textId="77777777" w:rsidR="00D6024D" w:rsidRPr="00A45B16" w:rsidRDefault="00D6024D" w:rsidP="00D6024D">
      <w:pPr>
        <w:pStyle w:val="Heading1"/>
        <w:jc w:val="center"/>
      </w:pPr>
      <w:r w:rsidRPr="00A45B16">
        <w:lastRenderedPageBreak/>
        <w:t>СТАТЬЯ 1</w:t>
      </w:r>
    </w:p>
    <w:p w14:paraId="59975464" w14:textId="77777777" w:rsidR="00D6024D" w:rsidRPr="007A483F" w:rsidRDefault="00D6024D" w:rsidP="00D6024D">
      <w:pPr>
        <w:jc w:val="center"/>
        <w:rPr>
          <w:b/>
          <w:szCs w:val="22"/>
        </w:rPr>
      </w:pPr>
      <w:r w:rsidRPr="00A45B16">
        <w:rPr>
          <w:b/>
          <w:szCs w:val="22"/>
        </w:rPr>
        <w:t>ЦЕЛИ</w:t>
      </w:r>
    </w:p>
    <w:p w14:paraId="1D8D7525" w14:textId="77777777" w:rsidR="00D6024D" w:rsidRPr="007A483F" w:rsidRDefault="00D6024D" w:rsidP="00D6024D">
      <w:pPr>
        <w:jc w:val="center"/>
        <w:rPr>
          <w:szCs w:val="22"/>
        </w:rPr>
      </w:pPr>
    </w:p>
    <w:p w14:paraId="56D3C6BC" w14:textId="77777777" w:rsidR="00D6024D" w:rsidRPr="007A483F" w:rsidRDefault="00D6024D" w:rsidP="00D6024D">
      <w:pPr>
        <w:rPr>
          <w:szCs w:val="22"/>
        </w:rPr>
      </w:pPr>
      <w:r w:rsidRPr="00416196">
        <w:rPr>
          <w:szCs w:val="22"/>
        </w:rPr>
        <w:t>Настоящий документ преследует следующие цели</w:t>
      </w:r>
      <w:r w:rsidRPr="007A483F">
        <w:rPr>
          <w:szCs w:val="22"/>
        </w:rPr>
        <w:t>:</w:t>
      </w:r>
    </w:p>
    <w:p w14:paraId="157C0047" w14:textId="77777777" w:rsidR="00D6024D" w:rsidRPr="007A483F" w:rsidRDefault="00D6024D" w:rsidP="00D6024D">
      <w:pPr>
        <w:rPr>
          <w:szCs w:val="22"/>
        </w:rPr>
      </w:pPr>
    </w:p>
    <w:p w14:paraId="51235F6F" w14:textId="77777777" w:rsidR="00D6024D" w:rsidRPr="007A483F" w:rsidRDefault="00D6024D" w:rsidP="00D6024D">
      <w:pPr>
        <w:numPr>
          <w:ilvl w:val="0"/>
          <w:numId w:val="9"/>
        </w:numPr>
        <w:rPr>
          <w:szCs w:val="22"/>
        </w:rPr>
      </w:pPr>
      <w:r w:rsidRPr="00416196">
        <w:rPr>
          <w:szCs w:val="22"/>
        </w:rPr>
        <w:t xml:space="preserve">повышение эффективности, транспарентности и качества патентной системы в отношении </w:t>
      </w:r>
      <w:r>
        <w:rPr>
          <w:szCs w:val="22"/>
        </w:rPr>
        <w:t>генетических ресурсов и связанных с ними традиционных знаний</w:t>
      </w:r>
      <w:r w:rsidRPr="00416196">
        <w:rPr>
          <w:szCs w:val="22"/>
        </w:rPr>
        <w:t xml:space="preserve">; </w:t>
      </w:r>
      <w:r w:rsidRPr="007A483F">
        <w:rPr>
          <w:szCs w:val="22"/>
        </w:rPr>
        <w:t xml:space="preserve"> </w:t>
      </w:r>
      <w:r w:rsidRPr="00416196">
        <w:rPr>
          <w:szCs w:val="22"/>
        </w:rPr>
        <w:t>и</w:t>
      </w:r>
      <w:r w:rsidRPr="007A483F">
        <w:rPr>
          <w:szCs w:val="22"/>
        </w:rPr>
        <w:t xml:space="preserve"> </w:t>
      </w:r>
    </w:p>
    <w:p w14:paraId="551115A4" w14:textId="77777777" w:rsidR="00D6024D" w:rsidRPr="007A483F" w:rsidRDefault="00D6024D" w:rsidP="00D6024D">
      <w:pPr>
        <w:rPr>
          <w:szCs w:val="22"/>
        </w:rPr>
      </w:pPr>
    </w:p>
    <w:p w14:paraId="0B781923" w14:textId="77777777" w:rsidR="00D6024D" w:rsidRPr="007A483F" w:rsidRDefault="00D6024D" w:rsidP="00D6024D">
      <w:pPr>
        <w:ind w:left="1170" w:hanging="630"/>
        <w:rPr>
          <w:szCs w:val="22"/>
        </w:rPr>
      </w:pPr>
      <w:r w:rsidRPr="00416196">
        <w:rPr>
          <w:szCs w:val="22"/>
        </w:rPr>
        <w:t>(b)</w:t>
      </w:r>
      <w:r w:rsidRPr="00416196">
        <w:rPr>
          <w:szCs w:val="22"/>
        </w:rPr>
        <w:tab/>
        <w:t xml:space="preserve">предотвращение ошибочной выдачи патентов на изобретения, которые не обладают новизной или изобретательским уровнем в отношении </w:t>
      </w:r>
      <w:r>
        <w:rPr>
          <w:szCs w:val="22"/>
        </w:rPr>
        <w:t>генетических ресурсов и</w:t>
      </w:r>
      <w:r w:rsidRPr="00416196">
        <w:rPr>
          <w:szCs w:val="22"/>
        </w:rPr>
        <w:t xml:space="preserve"> связанных с ними</w:t>
      </w:r>
      <w:r>
        <w:rPr>
          <w:szCs w:val="22"/>
        </w:rPr>
        <w:t xml:space="preserve"> традиционных знаний</w:t>
      </w:r>
      <w:r w:rsidRPr="00416196">
        <w:rPr>
          <w:szCs w:val="22"/>
        </w:rPr>
        <w:t xml:space="preserve">. </w:t>
      </w:r>
      <w:r w:rsidRPr="007A483F">
        <w:rPr>
          <w:szCs w:val="22"/>
        </w:rPr>
        <w:br/>
      </w:r>
    </w:p>
    <w:p w14:paraId="1968FE0D" w14:textId="77777777" w:rsidR="00D6024D" w:rsidRPr="007A483F" w:rsidRDefault="00D6024D" w:rsidP="00D6024D">
      <w:pPr>
        <w:rPr>
          <w:szCs w:val="22"/>
          <w:u w:val="single"/>
        </w:rPr>
      </w:pPr>
    </w:p>
    <w:p w14:paraId="6BE7043F" w14:textId="77777777" w:rsidR="00D6024D" w:rsidRPr="007A483F" w:rsidRDefault="00D6024D" w:rsidP="00D6024D">
      <w:pPr>
        <w:rPr>
          <w:szCs w:val="22"/>
          <w:u w:val="single"/>
        </w:rPr>
      </w:pPr>
      <w:r w:rsidRPr="007A483F">
        <w:rPr>
          <w:szCs w:val="22"/>
          <w:u w:val="single"/>
        </w:rPr>
        <w:br w:type="page"/>
      </w:r>
    </w:p>
    <w:p w14:paraId="189AE8B0" w14:textId="77777777" w:rsidR="00D6024D" w:rsidRPr="007A483F" w:rsidRDefault="00D6024D" w:rsidP="00D6024D">
      <w:pPr>
        <w:pStyle w:val="Heading1"/>
        <w:jc w:val="center"/>
      </w:pPr>
      <w:r>
        <w:lastRenderedPageBreak/>
        <w:t>СТАТЬЯ</w:t>
      </w:r>
      <w:r w:rsidRPr="007A483F">
        <w:t xml:space="preserve"> 2</w:t>
      </w:r>
    </w:p>
    <w:p w14:paraId="09DD6EE6" w14:textId="77777777" w:rsidR="00D6024D" w:rsidRPr="007A483F" w:rsidRDefault="00D6024D" w:rsidP="00D6024D">
      <w:pPr>
        <w:jc w:val="center"/>
        <w:rPr>
          <w:b/>
          <w:szCs w:val="22"/>
        </w:rPr>
      </w:pPr>
      <w:r>
        <w:rPr>
          <w:b/>
          <w:szCs w:val="22"/>
        </w:rPr>
        <w:t>СПИСОК ТЕРМИНОВ</w:t>
      </w:r>
    </w:p>
    <w:p w14:paraId="0EF4218F" w14:textId="77777777" w:rsidR="00D6024D" w:rsidRPr="005E1F46" w:rsidRDefault="00D6024D" w:rsidP="00D6024D">
      <w:pPr>
        <w:jc w:val="center"/>
      </w:pPr>
    </w:p>
    <w:p w14:paraId="46B820AC" w14:textId="77777777" w:rsidR="00D6024D" w:rsidRPr="007A483F" w:rsidRDefault="00D6024D" w:rsidP="00D6024D">
      <w:pPr>
        <w:rPr>
          <w:rFonts w:eastAsia="Times New Roman"/>
          <w:szCs w:val="22"/>
          <w:lang w:eastAsia="en-US"/>
        </w:rPr>
      </w:pPr>
      <w:r>
        <w:rPr>
          <w:rFonts w:eastAsia="Times New Roman"/>
          <w:szCs w:val="22"/>
          <w:lang w:eastAsia="en-US"/>
        </w:rPr>
        <w:t>Для целей настоящего до</w:t>
      </w:r>
      <w:r w:rsidRPr="00C470B1">
        <w:rPr>
          <w:rFonts w:eastAsia="Times New Roman"/>
          <w:szCs w:val="22"/>
          <w:lang w:eastAsia="en-US"/>
        </w:rPr>
        <w:t>кумент</w:t>
      </w:r>
      <w:r>
        <w:rPr>
          <w:rFonts w:eastAsia="Times New Roman"/>
          <w:szCs w:val="22"/>
          <w:lang w:eastAsia="en-US"/>
        </w:rPr>
        <w:t>а</w:t>
      </w:r>
      <w:r w:rsidRPr="007A483F">
        <w:rPr>
          <w:rFonts w:eastAsia="Times New Roman"/>
          <w:szCs w:val="22"/>
          <w:lang w:eastAsia="en-US"/>
        </w:rPr>
        <w:t>:</w:t>
      </w:r>
    </w:p>
    <w:p w14:paraId="20CA4964" w14:textId="77777777" w:rsidR="00D6024D" w:rsidRPr="007A483F" w:rsidRDefault="00D6024D" w:rsidP="00D6024D">
      <w:pPr>
        <w:rPr>
          <w:rFonts w:eastAsia="Times New Roman"/>
          <w:szCs w:val="22"/>
          <w:lang w:eastAsia="en-US"/>
        </w:rPr>
      </w:pPr>
    </w:p>
    <w:p w14:paraId="0B6E522E" w14:textId="77777777" w:rsidR="00D6024D" w:rsidRPr="007A483F" w:rsidRDefault="00D6024D" w:rsidP="00D6024D">
      <w:pPr>
        <w:rPr>
          <w:rFonts w:eastAsia="Times New Roman"/>
          <w:iCs/>
          <w:szCs w:val="22"/>
          <w:lang w:eastAsia="en-US"/>
        </w:rPr>
      </w:pPr>
      <w:r w:rsidRPr="00C470B1">
        <w:rPr>
          <w:rFonts w:eastAsia="Times New Roman"/>
          <w:b/>
          <w:i/>
          <w:iCs/>
          <w:szCs w:val="22"/>
          <w:lang w:eastAsia="en-US"/>
        </w:rPr>
        <w:t>«Заявитель»</w:t>
      </w:r>
      <w:r w:rsidRPr="007A483F">
        <w:rPr>
          <w:rFonts w:eastAsia="Times New Roman"/>
          <w:i/>
          <w:iCs/>
          <w:szCs w:val="22"/>
          <w:lang w:eastAsia="en-US"/>
        </w:rPr>
        <w:t xml:space="preserve"> </w:t>
      </w:r>
      <w:r w:rsidRPr="00C470B1">
        <w:rPr>
          <w:rFonts w:eastAsia="Times New Roman"/>
          <w:iCs/>
          <w:szCs w:val="22"/>
          <w:lang w:eastAsia="en-US"/>
        </w:rPr>
        <w:t>означает лицо, которое, согласно документации Ведомства, в соответствии с применимым законодательством является лицом, испрашивающим патент, или другим лицом, подающим заявку или осуществляющим делопроизводство по заявке</w:t>
      </w:r>
      <w:r w:rsidRPr="007A483F">
        <w:rPr>
          <w:rFonts w:eastAsia="Times New Roman"/>
          <w:iCs/>
          <w:szCs w:val="22"/>
          <w:lang w:eastAsia="en-US"/>
        </w:rPr>
        <w:t xml:space="preserve">. </w:t>
      </w:r>
    </w:p>
    <w:p w14:paraId="225361D0" w14:textId="77777777" w:rsidR="00D6024D" w:rsidRPr="007A483F" w:rsidRDefault="00D6024D" w:rsidP="00D6024D">
      <w:pPr>
        <w:rPr>
          <w:rFonts w:eastAsia="Times New Roman"/>
          <w:szCs w:val="22"/>
          <w:lang w:eastAsia="en-US"/>
        </w:rPr>
      </w:pPr>
    </w:p>
    <w:p w14:paraId="73DC3DC1" w14:textId="77777777" w:rsidR="00D6024D" w:rsidRPr="007A483F" w:rsidRDefault="00D6024D" w:rsidP="00D6024D">
      <w:pPr>
        <w:rPr>
          <w:rFonts w:eastAsia="Times New Roman"/>
          <w:i/>
          <w:iCs/>
          <w:szCs w:val="22"/>
          <w:lang w:eastAsia="en-US"/>
        </w:rPr>
      </w:pPr>
      <w:r w:rsidRPr="00C470B1">
        <w:rPr>
          <w:rFonts w:eastAsia="Times New Roman"/>
          <w:b/>
          <w:i/>
          <w:iCs/>
          <w:szCs w:val="22"/>
          <w:lang w:eastAsia="en-US"/>
        </w:rPr>
        <w:t>«Заявка»</w:t>
      </w:r>
      <w:r w:rsidRPr="007A483F">
        <w:rPr>
          <w:rFonts w:eastAsia="Times New Roman"/>
          <w:i/>
          <w:iCs/>
          <w:szCs w:val="22"/>
          <w:lang w:eastAsia="en-US"/>
        </w:rPr>
        <w:t xml:space="preserve"> </w:t>
      </w:r>
      <w:r w:rsidRPr="00C470B1">
        <w:rPr>
          <w:rFonts w:eastAsia="Times New Roman"/>
          <w:iCs/>
          <w:szCs w:val="22"/>
          <w:lang w:eastAsia="en-US"/>
        </w:rPr>
        <w:t>означает заявку на выдачу патента</w:t>
      </w:r>
      <w:r w:rsidRPr="007A483F">
        <w:rPr>
          <w:rFonts w:eastAsia="Times New Roman"/>
          <w:i/>
          <w:iCs/>
          <w:szCs w:val="22"/>
          <w:lang w:eastAsia="en-US"/>
        </w:rPr>
        <w:t xml:space="preserve">. </w:t>
      </w:r>
    </w:p>
    <w:p w14:paraId="633A031B" w14:textId="77777777" w:rsidR="00D6024D" w:rsidRPr="007A483F" w:rsidRDefault="00D6024D" w:rsidP="00D6024D">
      <w:pPr>
        <w:rPr>
          <w:rFonts w:eastAsia="Times New Roman"/>
          <w:szCs w:val="22"/>
          <w:lang w:eastAsia="en-US"/>
        </w:rPr>
      </w:pPr>
    </w:p>
    <w:p w14:paraId="43961586" w14:textId="77777777" w:rsidR="00D6024D" w:rsidRPr="007A483F" w:rsidRDefault="00D6024D" w:rsidP="00D6024D">
      <w:pPr>
        <w:rPr>
          <w:rFonts w:eastAsia="Times New Roman"/>
          <w:iCs/>
          <w:szCs w:val="22"/>
          <w:lang w:eastAsia="en-US"/>
        </w:rPr>
      </w:pPr>
      <w:r w:rsidRPr="00C470B1">
        <w:rPr>
          <w:rFonts w:eastAsia="Times New Roman"/>
          <w:b/>
          <w:i/>
          <w:iCs/>
          <w:szCs w:val="22"/>
          <w:lang w:eastAsia="en-US"/>
        </w:rPr>
        <w:t>«Договаривающаяся сторона»</w:t>
      </w:r>
      <w:r w:rsidRPr="007A483F">
        <w:rPr>
          <w:rFonts w:eastAsia="Times New Roman"/>
          <w:iCs/>
          <w:szCs w:val="22"/>
          <w:lang w:eastAsia="en-US"/>
        </w:rPr>
        <w:t xml:space="preserve"> </w:t>
      </w:r>
      <w:r w:rsidRPr="00C470B1">
        <w:rPr>
          <w:rFonts w:eastAsia="Times New Roman"/>
          <w:iCs/>
          <w:szCs w:val="22"/>
          <w:lang w:eastAsia="en-US"/>
        </w:rPr>
        <w:t>означает любое государство или межправительственную организацию,</w:t>
      </w:r>
      <w:r w:rsidRPr="007A483F">
        <w:rPr>
          <w:rFonts w:eastAsia="Times New Roman"/>
          <w:iCs/>
          <w:szCs w:val="22"/>
          <w:lang w:eastAsia="en-US"/>
        </w:rPr>
        <w:t xml:space="preserve"> </w:t>
      </w:r>
      <w:r w:rsidRPr="00C470B1">
        <w:rPr>
          <w:rFonts w:eastAsia="Times New Roman"/>
          <w:iCs/>
          <w:szCs w:val="22"/>
          <w:lang w:eastAsia="en-US"/>
        </w:rPr>
        <w:t>которое</w:t>
      </w:r>
      <w:r w:rsidRPr="007A483F">
        <w:rPr>
          <w:rFonts w:eastAsia="Times New Roman"/>
          <w:iCs/>
          <w:szCs w:val="22"/>
          <w:lang w:eastAsia="en-US"/>
        </w:rPr>
        <w:t>/</w:t>
      </w:r>
      <w:r w:rsidRPr="00C470B1">
        <w:rPr>
          <w:rFonts w:eastAsia="Times New Roman"/>
          <w:iCs/>
          <w:szCs w:val="22"/>
          <w:lang w:eastAsia="en-US"/>
        </w:rPr>
        <w:t>которая является стороной настоящего документа.</w:t>
      </w:r>
      <w:r w:rsidRPr="007A483F">
        <w:rPr>
          <w:rFonts w:eastAsia="Times New Roman"/>
          <w:iCs/>
          <w:szCs w:val="22"/>
          <w:lang w:eastAsia="en-US"/>
        </w:rPr>
        <w:t xml:space="preserve"> </w:t>
      </w:r>
    </w:p>
    <w:p w14:paraId="6FC4930A" w14:textId="77777777" w:rsidR="00D6024D" w:rsidRPr="007A483F" w:rsidRDefault="00D6024D" w:rsidP="00D6024D">
      <w:pPr>
        <w:rPr>
          <w:rFonts w:eastAsia="Times New Roman"/>
          <w:szCs w:val="22"/>
          <w:lang w:eastAsia="en-US"/>
        </w:rPr>
      </w:pPr>
    </w:p>
    <w:p w14:paraId="6349CCE8" w14:textId="77777777" w:rsidR="00D6024D" w:rsidRPr="007A483F" w:rsidRDefault="00D6024D" w:rsidP="00D6024D">
      <w:pPr>
        <w:rPr>
          <w:rFonts w:eastAsia="Times New Roman"/>
          <w:szCs w:val="22"/>
          <w:lang w:eastAsia="en-US"/>
        </w:rPr>
      </w:pPr>
      <w:r w:rsidRPr="00C470B1">
        <w:rPr>
          <w:rFonts w:eastAsia="Times New Roman"/>
          <w:b/>
          <w:i/>
          <w:szCs w:val="22"/>
          <w:lang w:eastAsia="en-US"/>
        </w:rPr>
        <w:t>«Страна происхождения генетических ресурсов»</w:t>
      </w:r>
      <w:r w:rsidRPr="007A483F">
        <w:rPr>
          <w:rFonts w:eastAsia="Times New Roman"/>
          <w:szCs w:val="22"/>
          <w:lang w:eastAsia="en-US"/>
        </w:rPr>
        <w:t xml:space="preserve"> </w:t>
      </w:r>
      <w:r w:rsidRPr="00C470B1">
        <w:rPr>
          <w:rFonts w:eastAsia="Times New Roman"/>
          <w:szCs w:val="22"/>
          <w:lang w:eastAsia="en-US"/>
        </w:rPr>
        <w:t xml:space="preserve">означает страну, обладающую генетическими ресурсами в условиях </w:t>
      </w:r>
      <w:r w:rsidRPr="00C470B1">
        <w:rPr>
          <w:rFonts w:eastAsia="Times New Roman"/>
          <w:szCs w:val="22"/>
          <w:lang w:val="en-AU" w:eastAsia="en-US"/>
        </w:rPr>
        <w:t>in</w:t>
      </w:r>
      <w:r w:rsidRPr="00C470B1">
        <w:rPr>
          <w:rFonts w:eastAsia="Times New Roman"/>
          <w:szCs w:val="22"/>
          <w:lang w:eastAsia="en-US"/>
        </w:rPr>
        <w:t>-</w:t>
      </w:r>
      <w:r w:rsidRPr="00C470B1">
        <w:rPr>
          <w:rFonts w:eastAsia="Times New Roman"/>
          <w:szCs w:val="22"/>
          <w:lang w:val="en-AU" w:eastAsia="en-US"/>
        </w:rPr>
        <w:t>situ</w:t>
      </w:r>
      <w:r w:rsidRPr="007A483F">
        <w:rPr>
          <w:rFonts w:eastAsia="Times New Roman"/>
          <w:szCs w:val="22"/>
          <w:lang w:eastAsia="en-US"/>
        </w:rPr>
        <w:t>.</w:t>
      </w:r>
    </w:p>
    <w:p w14:paraId="2146DE3D" w14:textId="77777777" w:rsidR="00D6024D" w:rsidRPr="007A483F" w:rsidRDefault="00D6024D" w:rsidP="00D6024D">
      <w:pPr>
        <w:rPr>
          <w:rFonts w:eastAsia="Times New Roman"/>
          <w:b/>
          <w:i/>
          <w:iCs/>
          <w:szCs w:val="22"/>
          <w:lang w:eastAsia="en-US"/>
        </w:rPr>
      </w:pPr>
    </w:p>
    <w:p w14:paraId="36C88A99" w14:textId="77777777" w:rsidR="00D6024D" w:rsidRPr="007A483F" w:rsidRDefault="00D6024D" w:rsidP="00D6024D">
      <w:pPr>
        <w:rPr>
          <w:rFonts w:eastAsia="Times New Roman"/>
          <w:szCs w:val="22"/>
          <w:lang w:eastAsia="en-US"/>
        </w:rPr>
      </w:pPr>
      <w:r w:rsidRPr="00C470B1">
        <w:rPr>
          <w:rFonts w:eastAsia="Times New Roman"/>
          <w:b/>
          <w:i/>
          <w:szCs w:val="22"/>
          <w:lang w:eastAsia="en-US"/>
        </w:rPr>
        <w:t>«</w:t>
      </w:r>
      <w:r w:rsidRPr="007A483F">
        <w:rPr>
          <w:rFonts w:eastAsia="Times New Roman"/>
          <w:b/>
          <w:i/>
          <w:szCs w:val="22"/>
          <w:lang w:eastAsia="en-US"/>
        </w:rPr>
        <w:t>[</w:t>
      </w:r>
      <w:r w:rsidRPr="00C470B1">
        <w:rPr>
          <w:rFonts w:eastAsia="Times New Roman"/>
          <w:b/>
          <w:i/>
          <w:szCs w:val="22"/>
          <w:lang w:eastAsia="en-US"/>
        </w:rPr>
        <w:t>В существенной степени</w:t>
      </w:r>
      <w:r w:rsidRPr="007A483F">
        <w:rPr>
          <w:rFonts w:eastAsia="Times New Roman"/>
          <w:b/>
          <w:i/>
          <w:szCs w:val="22"/>
          <w:lang w:eastAsia="en-US"/>
        </w:rPr>
        <w:t>/</w:t>
      </w:r>
      <w:r w:rsidRPr="00C470B1">
        <w:rPr>
          <w:rFonts w:eastAsia="Times New Roman"/>
          <w:b/>
          <w:i/>
          <w:szCs w:val="22"/>
          <w:lang w:eastAsia="en-US"/>
        </w:rPr>
        <w:t>непосредственно</w:t>
      </w:r>
      <w:r w:rsidRPr="007A483F">
        <w:rPr>
          <w:rFonts w:eastAsia="Times New Roman"/>
          <w:b/>
          <w:i/>
          <w:szCs w:val="22"/>
          <w:lang w:eastAsia="en-US"/>
        </w:rPr>
        <w:t>]</w:t>
      </w:r>
      <w:r w:rsidRPr="00C470B1">
        <w:rPr>
          <w:rFonts w:eastAsia="Times New Roman"/>
          <w:b/>
          <w:i/>
          <w:szCs w:val="22"/>
          <w:lang w:eastAsia="en-US"/>
        </w:rPr>
        <w:t xml:space="preserve"> основанный на»</w:t>
      </w:r>
      <w:r w:rsidRPr="007A483F">
        <w:rPr>
          <w:rFonts w:eastAsia="Times New Roman"/>
          <w:szCs w:val="22"/>
          <w:lang w:eastAsia="en-US"/>
        </w:rPr>
        <w:t xml:space="preserve"> </w:t>
      </w:r>
      <w:r w:rsidRPr="00775349">
        <w:rPr>
          <w:rFonts w:eastAsia="Times New Roman"/>
          <w:szCs w:val="22"/>
          <w:lang w:eastAsia="en-US"/>
        </w:rPr>
        <w:t xml:space="preserve">означает, что генетические ресурсы и/или связанные с ними традиционные знания должны быть необходимой или существенно значимой составляющей процесса создания заявленного изобретения и что заявленное изобретение должно зависеть от конкретных свойств </w:t>
      </w:r>
      <w:r>
        <w:rPr>
          <w:rFonts w:eastAsia="Times New Roman"/>
          <w:i/>
          <w:szCs w:val="22"/>
          <w:lang w:eastAsia="en-US"/>
        </w:rPr>
        <w:t xml:space="preserve">генетических ресурсов </w:t>
      </w:r>
      <w:r w:rsidRPr="00C470B1">
        <w:rPr>
          <w:rFonts w:eastAsia="Times New Roman"/>
          <w:i/>
          <w:szCs w:val="22"/>
          <w:lang w:eastAsia="en-US"/>
        </w:rPr>
        <w:t>и</w:t>
      </w:r>
      <w:r w:rsidRPr="007A483F">
        <w:rPr>
          <w:rFonts w:eastAsia="Times New Roman"/>
          <w:i/>
          <w:szCs w:val="22"/>
          <w:lang w:eastAsia="en-US"/>
        </w:rPr>
        <w:t>/</w:t>
      </w:r>
      <w:r w:rsidRPr="00C470B1">
        <w:rPr>
          <w:rFonts w:eastAsia="Times New Roman"/>
          <w:i/>
          <w:szCs w:val="22"/>
          <w:lang w:eastAsia="en-US"/>
        </w:rPr>
        <w:t xml:space="preserve">или связанных с ними </w:t>
      </w:r>
      <w:r>
        <w:rPr>
          <w:rFonts w:eastAsia="Times New Roman"/>
          <w:i/>
          <w:szCs w:val="22"/>
          <w:lang w:eastAsia="en-US"/>
        </w:rPr>
        <w:t>традиционных знаний</w:t>
      </w:r>
      <w:r w:rsidRPr="007A483F">
        <w:rPr>
          <w:rFonts w:eastAsia="Times New Roman"/>
          <w:i/>
          <w:szCs w:val="22"/>
          <w:lang w:eastAsia="en-US"/>
        </w:rPr>
        <w:t>.</w:t>
      </w:r>
      <w:r w:rsidRPr="007A483F">
        <w:rPr>
          <w:rFonts w:eastAsia="Times New Roman"/>
          <w:szCs w:val="22"/>
          <w:lang w:eastAsia="en-US"/>
        </w:rPr>
        <w:t xml:space="preserve"> </w:t>
      </w:r>
    </w:p>
    <w:p w14:paraId="4679F183" w14:textId="77777777" w:rsidR="00D6024D" w:rsidRPr="007A483F" w:rsidRDefault="00D6024D" w:rsidP="00D6024D">
      <w:pPr>
        <w:rPr>
          <w:rFonts w:eastAsia="Times New Roman"/>
          <w:szCs w:val="22"/>
          <w:lang w:eastAsia="en-US"/>
        </w:rPr>
      </w:pPr>
    </w:p>
    <w:p w14:paraId="4F3317F0" w14:textId="77777777" w:rsidR="00D6024D" w:rsidRPr="007A483F" w:rsidRDefault="00D6024D" w:rsidP="00D6024D">
      <w:pPr>
        <w:rPr>
          <w:rFonts w:eastAsia="Times New Roman"/>
          <w:szCs w:val="22"/>
          <w:lang w:eastAsia="en-US"/>
        </w:rPr>
      </w:pPr>
      <w:r w:rsidRPr="00C470B1">
        <w:rPr>
          <w:rFonts w:eastAsia="Times New Roman"/>
          <w:b/>
          <w:i/>
          <w:iCs/>
          <w:szCs w:val="22"/>
          <w:lang w:eastAsia="en-US"/>
        </w:rPr>
        <w:t>«Генетический материал»</w:t>
      </w:r>
      <w:r w:rsidRPr="007A483F">
        <w:rPr>
          <w:rFonts w:eastAsia="Times New Roman"/>
          <w:i/>
          <w:iCs/>
          <w:szCs w:val="22"/>
          <w:lang w:eastAsia="en-US"/>
        </w:rPr>
        <w:t xml:space="preserve"> </w:t>
      </w:r>
      <w:r w:rsidRPr="00C470B1">
        <w:rPr>
          <w:rFonts w:eastAsia="Times New Roman"/>
          <w:szCs w:val="22"/>
          <w:lang w:eastAsia="en-US"/>
        </w:rPr>
        <w:t>означает любой материал растительного, животного, микробного или иного происхождения, содержащий функциональные единицы наследственности</w:t>
      </w:r>
      <w:r w:rsidRPr="007A483F">
        <w:rPr>
          <w:rFonts w:eastAsia="Times New Roman"/>
          <w:szCs w:val="22"/>
          <w:lang w:eastAsia="en-US"/>
        </w:rPr>
        <w:t xml:space="preserve">. </w:t>
      </w:r>
    </w:p>
    <w:p w14:paraId="762A3ADC" w14:textId="77777777" w:rsidR="00D6024D" w:rsidRPr="007A483F" w:rsidRDefault="00D6024D" w:rsidP="00D6024D">
      <w:pPr>
        <w:rPr>
          <w:rFonts w:eastAsia="Times New Roman"/>
          <w:szCs w:val="22"/>
          <w:lang w:eastAsia="en-US"/>
        </w:rPr>
      </w:pPr>
    </w:p>
    <w:p w14:paraId="4D21009C" w14:textId="77777777" w:rsidR="00D6024D" w:rsidRPr="007A483F" w:rsidRDefault="00D6024D" w:rsidP="00D6024D">
      <w:pPr>
        <w:rPr>
          <w:rFonts w:eastAsia="Times New Roman"/>
          <w:szCs w:val="22"/>
          <w:lang w:eastAsia="en-US"/>
        </w:rPr>
      </w:pPr>
      <w:r w:rsidRPr="00C470B1">
        <w:rPr>
          <w:rFonts w:eastAsia="Times New Roman"/>
          <w:b/>
          <w:i/>
          <w:szCs w:val="22"/>
          <w:lang w:eastAsia="en-US"/>
        </w:rPr>
        <w:t>«Генетические ресурсы</w:t>
      </w:r>
      <w:r w:rsidRPr="00C470B1">
        <w:rPr>
          <w:rFonts w:eastAsia="Times New Roman"/>
          <w:i/>
          <w:szCs w:val="22"/>
          <w:vertAlign w:val="superscript"/>
          <w:lang w:val="en-AU" w:eastAsia="en-US"/>
        </w:rPr>
        <w:footnoteReference w:id="2"/>
      </w:r>
      <w:r w:rsidRPr="00C470B1">
        <w:rPr>
          <w:rFonts w:eastAsia="Times New Roman"/>
          <w:b/>
          <w:i/>
          <w:szCs w:val="22"/>
          <w:lang w:eastAsia="en-US"/>
        </w:rPr>
        <w:t>»</w:t>
      </w:r>
      <w:r w:rsidRPr="007A483F">
        <w:rPr>
          <w:rFonts w:eastAsia="Times New Roman"/>
          <w:szCs w:val="22"/>
          <w:lang w:eastAsia="en-US"/>
        </w:rPr>
        <w:t xml:space="preserve"> </w:t>
      </w:r>
      <w:r w:rsidRPr="00C470B1">
        <w:rPr>
          <w:rFonts w:eastAsia="Times New Roman"/>
          <w:szCs w:val="22"/>
          <w:lang w:eastAsia="en-US"/>
        </w:rPr>
        <w:t>означают генетический материал, представляющий фактическую или потенциальную ценность</w:t>
      </w:r>
      <w:r w:rsidRPr="007A483F">
        <w:rPr>
          <w:rFonts w:eastAsia="Times New Roman"/>
          <w:szCs w:val="22"/>
          <w:lang w:eastAsia="en-US"/>
        </w:rPr>
        <w:t xml:space="preserve">. </w:t>
      </w:r>
    </w:p>
    <w:p w14:paraId="06212FBA" w14:textId="77777777" w:rsidR="00D6024D" w:rsidRPr="007A483F" w:rsidRDefault="00D6024D" w:rsidP="00D6024D">
      <w:pPr>
        <w:rPr>
          <w:rFonts w:eastAsia="Times New Roman"/>
          <w:szCs w:val="22"/>
          <w:lang w:eastAsia="en-US"/>
        </w:rPr>
      </w:pPr>
    </w:p>
    <w:p w14:paraId="423097E3" w14:textId="77777777" w:rsidR="00D6024D" w:rsidRPr="007A483F" w:rsidRDefault="00D6024D" w:rsidP="00D6024D">
      <w:pPr>
        <w:rPr>
          <w:rFonts w:eastAsia="Times New Roman"/>
          <w:szCs w:val="22"/>
          <w:lang w:eastAsia="en-US"/>
        </w:rPr>
      </w:pPr>
      <w:r w:rsidRPr="00C470B1">
        <w:rPr>
          <w:rFonts w:eastAsia="Times New Roman"/>
          <w:b/>
          <w:i/>
          <w:szCs w:val="22"/>
          <w:lang w:eastAsia="en-US"/>
        </w:rPr>
        <w:t>«Условия i</w:t>
      </w:r>
      <w:r w:rsidRPr="00C470B1">
        <w:rPr>
          <w:rFonts w:eastAsia="Times New Roman"/>
          <w:b/>
          <w:i/>
          <w:szCs w:val="22"/>
          <w:lang w:val="en-AU" w:eastAsia="en-US"/>
        </w:rPr>
        <w:t>n</w:t>
      </w:r>
      <w:r w:rsidRPr="007A483F">
        <w:rPr>
          <w:rFonts w:eastAsia="Times New Roman"/>
          <w:b/>
          <w:i/>
          <w:szCs w:val="22"/>
          <w:lang w:eastAsia="en-US"/>
        </w:rPr>
        <w:t>-</w:t>
      </w:r>
      <w:r w:rsidRPr="00C470B1">
        <w:rPr>
          <w:rFonts w:eastAsia="Times New Roman"/>
          <w:b/>
          <w:i/>
          <w:szCs w:val="22"/>
          <w:lang w:val="en-AU" w:eastAsia="en-US"/>
        </w:rPr>
        <w:t>situ</w:t>
      </w:r>
      <w:r w:rsidRPr="00C470B1">
        <w:rPr>
          <w:rFonts w:eastAsia="Times New Roman"/>
          <w:b/>
          <w:i/>
          <w:szCs w:val="22"/>
          <w:lang w:eastAsia="en-US"/>
        </w:rPr>
        <w:t>»</w:t>
      </w:r>
      <w:r w:rsidRPr="007A483F">
        <w:rPr>
          <w:rFonts w:eastAsia="Times New Roman"/>
          <w:szCs w:val="22"/>
          <w:lang w:eastAsia="en-US"/>
        </w:rPr>
        <w:t xml:space="preserve"> </w:t>
      </w:r>
      <w:r w:rsidRPr="00C470B1">
        <w:rPr>
          <w:rFonts w:eastAsia="Times New Roman"/>
          <w:szCs w:val="22"/>
          <w:lang w:eastAsia="en-US"/>
        </w:rPr>
        <w:t xml:space="preserve">означают условия, в которых существуют </w:t>
      </w:r>
      <w:r>
        <w:rPr>
          <w:rFonts w:eastAsia="Times New Roman"/>
          <w:szCs w:val="22"/>
          <w:lang w:eastAsia="en-US"/>
        </w:rPr>
        <w:t>генетические ресурсы</w:t>
      </w:r>
      <w:r w:rsidRPr="00C470B1">
        <w:rPr>
          <w:rFonts w:eastAsia="Times New Roman"/>
          <w:szCs w:val="22"/>
          <w:lang w:eastAsia="en-US"/>
        </w:rPr>
        <w:t xml:space="preserve"> в рамках экосистем и естественных мест обитания, а применительно к одомашненным или культивируемым видам — в той среде, в которой они приобрели свои отличительные признаки</w:t>
      </w:r>
      <w:r w:rsidRPr="007A483F">
        <w:rPr>
          <w:rFonts w:eastAsia="Times New Roman"/>
          <w:szCs w:val="22"/>
          <w:lang w:eastAsia="en-US"/>
        </w:rPr>
        <w:t>.</w:t>
      </w:r>
    </w:p>
    <w:p w14:paraId="5D3FA479" w14:textId="77777777" w:rsidR="00D6024D" w:rsidRPr="007A483F" w:rsidRDefault="00D6024D" w:rsidP="00D6024D">
      <w:pPr>
        <w:rPr>
          <w:rFonts w:eastAsia="Times New Roman"/>
          <w:szCs w:val="22"/>
          <w:lang w:eastAsia="en-US"/>
        </w:rPr>
      </w:pPr>
    </w:p>
    <w:p w14:paraId="6D959AF5" w14:textId="77777777" w:rsidR="00D6024D" w:rsidRPr="007A483F" w:rsidRDefault="00D6024D" w:rsidP="00D6024D">
      <w:pPr>
        <w:rPr>
          <w:rFonts w:eastAsia="Times New Roman"/>
          <w:iCs/>
          <w:szCs w:val="22"/>
          <w:lang w:eastAsia="en-US"/>
        </w:rPr>
      </w:pPr>
      <w:r w:rsidRPr="00C470B1">
        <w:rPr>
          <w:rFonts w:eastAsia="Times New Roman"/>
          <w:b/>
          <w:i/>
          <w:iCs/>
          <w:szCs w:val="22"/>
          <w:lang w:eastAsia="en-US"/>
        </w:rPr>
        <w:t>«Ведомство»</w:t>
      </w:r>
      <w:r w:rsidRPr="007A483F">
        <w:rPr>
          <w:rFonts w:eastAsia="Times New Roman"/>
          <w:iCs/>
          <w:szCs w:val="22"/>
          <w:lang w:eastAsia="en-US"/>
        </w:rPr>
        <w:t xml:space="preserve"> </w:t>
      </w:r>
      <w:r w:rsidRPr="00C470B1">
        <w:rPr>
          <w:rFonts w:eastAsia="Times New Roman"/>
          <w:iCs/>
          <w:szCs w:val="22"/>
          <w:lang w:eastAsia="en-US"/>
        </w:rPr>
        <w:t>означает орган Договаривающейся стороны, уполномоченный выдавать патенты</w:t>
      </w:r>
      <w:r w:rsidRPr="007A483F">
        <w:rPr>
          <w:rFonts w:eastAsia="Times New Roman"/>
          <w:iCs/>
          <w:szCs w:val="22"/>
          <w:lang w:eastAsia="en-US"/>
        </w:rPr>
        <w:t xml:space="preserve">. </w:t>
      </w:r>
    </w:p>
    <w:p w14:paraId="1F66A384" w14:textId="77777777" w:rsidR="00D6024D" w:rsidRDefault="00D6024D" w:rsidP="00D6024D">
      <w:pPr>
        <w:rPr>
          <w:rFonts w:eastAsia="Times New Roman"/>
          <w:szCs w:val="22"/>
          <w:lang w:eastAsia="en-US"/>
        </w:rPr>
      </w:pPr>
    </w:p>
    <w:p w14:paraId="3F9BB1D4" w14:textId="77777777" w:rsidR="00D6024D" w:rsidRPr="00F05F08" w:rsidRDefault="00D6024D" w:rsidP="00D6024D">
      <w:pPr>
        <w:rPr>
          <w:rFonts w:eastAsia="Times New Roman"/>
          <w:iCs/>
          <w:szCs w:val="22"/>
          <w:lang w:eastAsia="en-US"/>
        </w:rPr>
      </w:pPr>
      <w:r w:rsidRPr="00F05F08">
        <w:rPr>
          <w:rFonts w:eastAsia="Times New Roman"/>
          <w:b/>
          <w:i/>
          <w:iCs/>
          <w:szCs w:val="22"/>
          <w:lang w:eastAsia="en-US"/>
        </w:rPr>
        <w:t>«</w:t>
      </w:r>
      <w:r w:rsidRPr="00F05F08">
        <w:rPr>
          <w:rFonts w:eastAsia="Times New Roman"/>
          <w:b/>
          <w:i/>
          <w:iCs/>
          <w:szCs w:val="22"/>
          <w:lang w:val="en-AU" w:eastAsia="en-US"/>
        </w:rPr>
        <w:t>PCT</w:t>
      </w:r>
      <w:r w:rsidRPr="00F05F08">
        <w:rPr>
          <w:rFonts w:eastAsia="Times New Roman"/>
          <w:b/>
          <w:i/>
          <w:iCs/>
          <w:szCs w:val="22"/>
          <w:lang w:eastAsia="en-US"/>
        </w:rPr>
        <w:t>»</w:t>
      </w:r>
      <w:r w:rsidRPr="00F05F08">
        <w:rPr>
          <w:rFonts w:eastAsia="Times New Roman"/>
          <w:iCs/>
          <w:szCs w:val="22"/>
          <w:lang w:eastAsia="en-US"/>
        </w:rPr>
        <w:t xml:space="preserve"> означает Договор о патентной кооперации 1970 года. </w:t>
      </w:r>
    </w:p>
    <w:p w14:paraId="5301F8AB" w14:textId="77777777" w:rsidR="00D6024D" w:rsidRPr="007A483F" w:rsidRDefault="00D6024D" w:rsidP="00D6024D">
      <w:pPr>
        <w:rPr>
          <w:rFonts w:eastAsia="Times New Roman"/>
          <w:szCs w:val="22"/>
          <w:lang w:eastAsia="en-US"/>
        </w:rPr>
      </w:pPr>
    </w:p>
    <w:p w14:paraId="0DAD8C1E" w14:textId="77777777" w:rsidR="00D6024D" w:rsidRPr="00CF2C42" w:rsidRDefault="00D6024D" w:rsidP="00D6024D">
      <w:pPr>
        <w:rPr>
          <w:rFonts w:eastAsia="Times New Roman"/>
          <w:szCs w:val="22"/>
          <w:lang w:eastAsia="en-US"/>
        </w:rPr>
      </w:pPr>
      <w:r w:rsidRPr="00C470B1">
        <w:rPr>
          <w:rFonts w:eastAsia="Times New Roman"/>
          <w:b/>
          <w:i/>
          <w:szCs w:val="22"/>
          <w:lang w:eastAsia="en-US"/>
        </w:rPr>
        <w:t>«Источник генетических ресурсов»</w:t>
      </w:r>
      <w:r w:rsidRPr="007A483F">
        <w:rPr>
          <w:rFonts w:eastAsia="Times New Roman"/>
          <w:szCs w:val="22"/>
          <w:lang w:eastAsia="en-US"/>
        </w:rPr>
        <w:t xml:space="preserve"> </w:t>
      </w:r>
      <w:r w:rsidRPr="00C470B1">
        <w:rPr>
          <w:rFonts w:eastAsia="Times New Roman"/>
          <w:szCs w:val="22"/>
          <w:lang w:eastAsia="en-US"/>
        </w:rPr>
        <w:t>означает любой источник, из которого заявитель получает</w:t>
      </w:r>
      <w:r>
        <w:rPr>
          <w:rFonts w:eastAsia="Times New Roman"/>
          <w:szCs w:val="22"/>
          <w:lang w:eastAsia="en-US"/>
        </w:rPr>
        <w:t xml:space="preserve"> генетические ресурсы</w:t>
      </w:r>
      <w:r w:rsidRPr="00C470B1">
        <w:rPr>
          <w:rFonts w:eastAsia="Times New Roman"/>
          <w:szCs w:val="22"/>
          <w:lang w:eastAsia="en-US"/>
        </w:rPr>
        <w:t xml:space="preserve">, например научно-исследовательский центр, банк генов, </w:t>
      </w:r>
      <w:r>
        <w:rPr>
          <w:rFonts w:eastAsia="Times New Roman"/>
          <w:szCs w:val="22"/>
          <w:lang w:eastAsia="en-US"/>
        </w:rPr>
        <w:t xml:space="preserve">коренные народы и местные общины, </w:t>
      </w:r>
      <w:r w:rsidRPr="00C470B1">
        <w:rPr>
          <w:rFonts w:eastAsia="Times New Roman"/>
          <w:szCs w:val="22"/>
          <w:lang w:eastAsia="en-US"/>
        </w:rPr>
        <w:t>Многосторонняя система Международного договора о генетических ресурсах растений для производства продовольствия и ведения сельского хозяйства</w:t>
      </w:r>
      <w:r w:rsidRPr="007A483F">
        <w:rPr>
          <w:rFonts w:eastAsia="Times New Roman"/>
          <w:szCs w:val="22"/>
          <w:lang w:eastAsia="en-US"/>
        </w:rPr>
        <w:t xml:space="preserve"> (</w:t>
      </w:r>
      <w:r w:rsidRPr="00C470B1">
        <w:rPr>
          <w:rFonts w:eastAsia="Times New Roman"/>
          <w:szCs w:val="22"/>
          <w:lang w:eastAsia="en-US"/>
        </w:rPr>
        <w:t>МДГРПСХ</w:t>
      </w:r>
      <w:r w:rsidRPr="007A483F">
        <w:rPr>
          <w:rFonts w:eastAsia="Times New Roman"/>
          <w:szCs w:val="22"/>
          <w:lang w:eastAsia="en-US"/>
        </w:rPr>
        <w:t>)</w:t>
      </w:r>
      <w:r w:rsidRPr="00C470B1">
        <w:rPr>
          <w:rFonts w:eastAsia="Times New Roman"/>
          <w:szCs w:val="22"/>
          <w:lang w:eastAsia="en-US"/>
        </w:rPr>
        <w:t xml:space="preserve"> или</w:t>
      </w:r>
      <w:r w:rsidRPr="007A483F">
        <w:rPr>
          <w:rFonts w:eastAsia="Times New Roman"/>
          <w:szCs w:val="22"/>
          <w:lang w:eastAsia="en-US"/>
        </w:rPr>
        <w:t xml:space="preserve"> </w:t>
      </w:r>
      <w:r w:rsidRPr="00C470B1">
        <w:rPr>
          <w:rFonts w:eastAsia="Times New Roman"/>
          <w:szCs w:val="22"/>
          <w:lang w:eastAsia="en-US"/>
        </w:rPr>
        <w:t xml:space="preserve">любая другая коллекция </w:t>
      </w:r>
      <w:r w:rsidRPr="00C470B1">
        <w:rPr>
          <w:rFonts w:eastAsia="Times New Roman"/>
          <w:szCs w:val="22"/>
          <w:lang w:val="en-AU" w:eastAsia="en-US"/>
        </w:rPr>
        <w:t>ex</w:t>
      </w:r>
      <w:r w:rsidRPr="00C470B1">
        <w:rPr>
          <w:rFonts w:eastAsia="Times New Roman"/>
          <w:szCs w:val="22"/>
          <w:lang w:eastAsia="en-US"/>
        </w:rPr>
        <w:t>-</w:t>
      </w:r>
      <w:r w:rsidRPr="00C470B1">
        <w:rPr>
          <w:rFonts w:eastAsia="Times New Roman"/>
          <w:szCs w:val="22"/>
          <w:lang w:val="en-AU" w:eastAsia="en-US"/>
        </w:rPr>
        <w:t>situ</w:t>
      </w:r>
      <w:r w:rsidRPr="007A483F">
        <w:rPr>
          <w:rFonts w:eastAsia="Times New Roman"/>
          <w:szCs w:val="22"/>
          <w:lang w:eastAsia="en-US"/>
        </w:rPr>
        <w:t xml:space="preserve"> </w:t>
      </w:r>
      <w:r w:rsidRPr="00C470B1">
        <w:rPr>
          <w:rFonts w:eastAsia="Times New Roman"/>
          <w:szCs w:val="22"/>
          <w:lang w:eastAsia="en-US"/>
        </w:rPr>
        <w:t xml:space="preserve">и орган по депонированию </w:t>
      </w:r>
      <w:r>
        <w:rPr>
          <w:rFonts w:eastAsia="Times New Roman"/>
          <w:szCs w:val="22"/>
          <w:lang w:eastAsia="en-US"/>
        </w:rPr>
        <w:t>генетических ресурсов</w:t>
      </w:r>
      <w:r w:rsidRPr="00CF2C42">
        <w:rPr>
          <w:rFonts w:eastAsia="Times New Roman"/>
          <w:szCs w:val="22"/>
          <w:lang w:eastAsia="en-US"/>
        </w:rPr>
        <w:t>.</w:t>
      </w:r>
      <w:r>
        <w:rPr>
          <w:rFonts w:eastAsia="Times New Roman"/>
          <w:szCs w:val="22"/>
          <w:lang w:eastAsia="en-US"/>
        </w:rPr>
        <w:t xml:space="preserve"> </w:t>
      </w:r>
    </w:p>
    <w:p w14:paraId="55E52620" w14:textId="77777777" w:rsidR="00D6024D" w:rsidRPr="00CF2C42" w:rsidRDefault="00D6024D" w:rsidP="00D6024D">
      <w:pPr>
        <w:rPr>
          <w:rFonts w:eastAsia="Times New Roman"/>
          <w:b/>
          <w:szCs w:val="22"/>
          <w:lang w:eastAsia="en-US"/>
        </w:rPr>
      </w:pPr>
    </w:p>
    <w:p w14:paraId="52F4818D" w14:textId="77777777" w:rsidR="00D6024D" w:rsidRDefault="00D6024D" w:rsidP="00D6024D">
      <w:pPr>
        <w:rPr>
          <w:szCs w:val="22"/>
        </w:rPr>
      </w:pPr>
      <w:r w:rsidRPr="00C470B1">
        <w:rPr>
          <w:rFonts w:eastAsia="Times New Roman"/>
          <w:b/>
          <w:i/>
          <w:szCs w:val="22"/>
          <w:lang w:eastAsia="en-US"/>
        </w:rPr>
        <w:t>«Источник традиционных знаний, связанных с генетическими ресурсами»</w:t>
      </w:r>
      <w:r w:rsidRPr="007A483F">
        <w:rPr>
          <w:rFonts w:eastAsia="Times New Roman"/>
          <w:szCs w:val="22"/>
          <w:lang w:eastAsia="en-US"/>
        </w:rPr>
        <w:t xml:space="preserve"> </w:t>
      </w:r>
      <w:r w:rsidRPr="00C470B1">
        <w:rPr>
          <w:rFonts w:eastAsia="Times New Roman"/>
          <w:szCs w:val="22"/>
          <w:lang w:eastAsia="en-US"/>
        </w:rPr>
        <w:t>означает любой источник, из которого заявитель получает традиционные знания, связанные с генетическими ресурсами, например научная литература, общедоступные базы данных, патентные заявки и публикации патентов</w:t>
      </w:r>
      <w:r w:rsidRPr="007A483F">
        <w:rPr>
          <w:szCs w:val="22"/>
        </w:rPr>
        <w:t>.</w:t>
      </w:r>
      <w:r>
        <w:rPr>
          <w:szCs w:val="22"/>
        </w:rPr>
        <w:t xml:space="preserve"> </w:t>
      </w:r>
    </w:p>
    <w:p w14:paraId="091AD598" w14:textId="77777777" w:rsidR="00D6024D" w:rsidRPr="007A483F" w:rsidRDefault="00D6024D" w:rsidP="00D6024D">
      <w:pPr>
        <w:pStyle w:val="Heading1"/>
        <w:jc w:val="center"/>
      </w:pPr>
      <w:r>
        <w:lastRenderedPageBreak/>
        <w:t>СТАТЬЯ</w:t>
      </w:r>
      <w:r w:rsidRPr="007A483F">
        <w:t xml:space="preserve"> 3</w:t>
      </w:r>
    </w:p>
    <w:p w14:paraId="6580D3C0" w14:textId="77777777" w:rsidR="00D6024D" w:rsidRPr="007A483F" w:rsidRDefault="00D6024D" w:rsidP="00D6024D">
      <w:pPr>
        <w:keepLines/>
        <w:jc w:val="center"/>
        <w:rPr>
          <w:b/>
          <w:szCs w:val="22"/>
        </w:rPr>
      </w:pPr>
      <w:r>
        <w:rPr>
          <w:b/>
          <w:szCs w:val="22"/>
        </w:rPr>
        <w:t>ТРЕБОВАНИЕ О РАСКРЫТИИ</w:t>
      </w:r>
    </w:p>
    <w:p w14:paraId="1A485B0C" w14:textId="77777777" w:rsidR="00D6024D" w:rsidRPr="007A483F" w:rsidRDefault="00D6024D" w:rsidP="00D6024D">
      <w:pPr>
        <w:jc w:val="center"/>
        <w:rPr>
          <w:szCs w:val="22"/>
        </w:rPr>
      </w:pPr>
    </w:p>
    <w:p w14:paraId="64D99D38" w14:textId="77777777" w:rsidR="00D6024D" w:rsidRPr="007A483F" w:rsidRDefault="00D6024D" w:rsidP="00D6024D">
      <w:pPr>
        <w:rPr>
          <w:szCs w:val="22"/>
        </w:rPr>
      </w:pPr>
      <w:r w:rsidRPr="007A483F">
        <w:rPr>
          <w:szCs w:val="22"/>
        </w:rPr>
        <w:t>3</w:t>
      </w:r>
      <w:r w:rsidRPr="006811BE">
        <w:rPr>
          <w:szCs w:val="22"/>
        </w:rPr>
        <w:t>.</w:t>
      </w:r>
      <w:r w:rsidRPr="007A483F">
        <w:rPr>
          <w:szCs w:val="22"/>
        </w:rPr>
        <w:t>1</w:t>
      </w:r>
      <w:r w:rsidRPr="007A483F">
        <w:rPr>
          <w:szCs w:val="22"/>
        </w:rPr>
        <w:tab/>
      </w:r>
      <w:r w:rsidRPr="006811BE">
        <w:rPr>
          <w:szCs w:val="22"/>
        </w:rPr>
        <w:t xml:space="preserve">В тех случаях когда изобретение, заявленное в патентной заявке, </w:t>
      </w:r>
      <w:r w:rsidRPr="007A483F">
        <w:rPr>
          <w:szCs w:val="22"/>
        </w:rPr>
        <w:t>[</w:t>
      </w:r>
      <w:r w:rsidRPr="006811BE">
        <w:rPr>
          <w:i/>
          <w:szCs w:val="22"/>
        </w:rPr>
        <w:t>в существенной степени</w:t>
      </w:r>
      <w:r w:rsidRPr="007A483F">
        <w:rPr>
          <w:i/>
          <w:szCs w:val="22"/>
        </w:rPr>
        <w:t>/</w:t>
      </w:r>
      <w:r w:rsidRPr="006811BE">
        <w:rPr>
          <w:i/>
          <w:szCs w:val="22"/>
        </w:rPr>
        <w:t>непосредственно</w:t>
      </w:r>
      <w:r w:rsidRPr="007A483F">
        <w:rPr>
          <w:szCs w:val="22"/>
        </w:rPr>
        <w:t xml:space="preserve">] </w:t>
      </w:r>
      <w:r w:rsidRPr="006811BE">
        <w:rPr>
          <w:szCs w:val="22"/>
        </w:rPr>
        <w:t xml:space="preserve">основано на </w:t>
      </w:r>
      <w:r>
        <w:rPr>
          <w:szCs w:val="22"/>
        </w:rPr>
        <w:t>генетических ресурсах</w:t>
      </w:r>
      <w:r w:rsidRPr="006811BE">
        <w:rPr>
          <w:szCs w:val="22"/>
        </w:rPr>
        <w:t>, каждая Договаривающаяся сторона требует от заявителей раскрыть</w:t>
      </w:r>
      <w:r w:rsidRPr="007A483F">
        <w:rPr>
          <w:szCs w:val="22"/>
        </w:rPr>
        <w:t>:</w:t>
      </w:r>
    </w:p>
    <w:p w14:paraId="0B716096" w14:textId="77777777" w:rsidR="00D6024D" w:rsidRPr="007A483F" w:rsidRDefault="00D6024D" w:rsidP="00D6024D">
      <w:pPr>
        <w:rPr>
          <w:szCs w:val="22"/>
        </w:rPr>
      </w:pPr>
    </w:p>
    <w:p w14:paraId="17931BE8" w14:textId="77777777" w:rsidR="00D6024D" w:rsidRPr="007A483F" w:rsidRDefault="00D6024D" w:rsidP="00D6024D">
      <w:pPr>
        <w:numPr>
          <w:ilvl w:val="0"/>
          <w:numId w:val="8"/>
        </w:numPr>
        <w:rPr>
          <w:szCs w:val="22"/>
        </w:rPr>
      </w:pPr>
      <w:r w:rsidRPr="006811BE">
        <w:rPr>
          <w:szCs w:val="22"/>
        </w:rPr>
        <w:t xml:space="preserve">страну происхождения таких </w:t>
      </w:r>
      <w:r>
        <w:rPr>
          <w:szCs w:val="22"/>
        </w:rPr>
        <w:t>генетических ресурсов</w:t>
      </w:r>
      <w:r w:rsidRPr="006811BE">
        <w:rPr>
          <w:szCs w:val="22"/>
        </w:rPr>
        <w:t xml:space="preserve"> или,</w:t>
      </w:r>
    </w:p>
    <w:p w14:paraId="01A25CB7" w14:textId="77777777" w:rsidR="00D6024D" w:rsidRPr="007A483F" w:rsidRDefault="00D6024D" w:rsidP="00D6024D">
      <w:pPr>
        <w:rPr>
          <w:szCs w:val="22"/>
        </w:rPr>
      </w:pPr>
    </w:p>
    <w:p w14:paraId="4CCB8C41" w14:textId="77777777" w:rsidR="00D6024D" w:rsidRPr="007A483F" w:rsidRDefault="00D6024D" w:rsidP="00D6024D">
      <w:pPr>
        <w:ind w:left="1170" w:hanging="720"/>
        <w:rPr>
          <w:szCs w:val="22"/>
        </w:rPr>
      </w:pPr>
      <w:r w:rsidRPr="007A483F">
        <w:rPr>
          <w:szCs w:val="22"/>
        </w:rPr>
        <w:t>(</w:t>
      </w:r>
      <w:r w:rsidRPr="006811BE">
        <w:rPr>
          <w:szCs w:val="22"/>
          <w:lang w:val="en-AU"/>
        </w:rPr>
        <w:t>b</w:t>
      </w:r>
      <w:r w:rsidRPr="007A483F">
        <w:rPr>
          <w:szCs w:val="22"/>
        </w:rPr>
        <w:t>)</w:t>
      </w:r>
      <w:r w:rsidRPr="007A483F">
        <w:rPr>
          <w:szCs w:val="22"/>
        </w:rPr>
        <w:tab/>
      </w:r>
      <w:r w:rsidRPr="006811BE">
        <w:rPr>
          <w:szCs w:val="22"/>
        </w:rPr>
        <w:t xml:space="preserve">если </w:t>
      </w:r>
      <w:r>
        <w:rPr>
          <w:szCs w:val="22"/>
        </w:rPr>
        <w:t>изложенная</w:t>
      </w:r>
      <w:r w:rsidRPr="006811BE">
        <w:rPr>
          <w:szCs w:val="22"/>
        </w:rPr>
        <w:t xml:space="preserve"> в подпункте</w:t>
      </w:r>
      <w:r w:rsidRPr="007A483F">
        <w:rPr>
          <w:szCs w:val="22"/>
        </w:rPr>
        <w:t xml:space="preserve"> (</w:t>
      </w:r>
      <w:r w:rsidRPr="006811BE">
        <w:rPr>
          <w:szCs w:val="22"/>
          <w:lang w:val="en-AU"/>
        </w:rPr>
        <w:t>a</w:t>
      </w:r>
      <w:r w:rsidRPr="007A483F">
        <w:rPr>
          <w:szCs w:val="22"/>
        </w:rPr>
        <w:t>)</w:t>
      </w:r>
      <w:r w:rsidRPr="006811BE">
        <w:rPr>
          <w:szCs w:val="22"/>
        </w:rPr>
        <w:t xml:space="preserve"> информация заявителю не известна или если подпункт </w:t>
      </w:r>
      <w:r w:rsidRPr="007A483F">
        <w:rPr>
          <w:szCs w:val="22"/>
        </w:rPr>
        <w:t>(</w:t>
      </w:r>
      <w:r w:rsidRPr="006811BE">
        <w:rPr>
          <w:szCs w:val="22"/>
          <w:lang w:val="en-AU"/>
        </w:rPr>
        <w:t>a</w:t>
      </w:r>
      <w:r w:rsidRPr="007A483F">
        <w:rPr>
          <w:szCs w:val="22"/>
        </w:rPr>
        <w:t xml:space="preserve">) </w:t>
      </w:r>
      <w:r w:rsidRPr="006811BE">
        <w:rPr>
          <w:szCs w:val="22"/>
        </w:rPr>
        <w:t xml:space="preserve">не применяется, источник таких </w:t>
      </w:r>
      <w:r>
        <w:rPr>
          <w:szCs w:val="22"/>
        </w:rPr>
        <w:t>генетических ресурсов</w:t>
      </w:r>
      <w:r w:rsidRPr="007A483F">
        <w:rPr>
          <w:szCs w:val="22"/>
        </w:rPr>
        <w:t>.</w:t>
      </w:r>
    </w:p>
    <w:p w14:paraId="37D08729" w14:textId="77777777" w:rsidR="00D6024D" w:rsidRPr="007A483F" w:rsidRDefault="00D6024D" w:rsidP="00D6024D">
      <w:pPr>
        <w:rPr>
          <w:szCs w:val="22"/>
        </w:rPr>
      </w:pPr>
    </w:p>
    <w:p w14:paraId="55DE0443" w14:textId="77777777" w:rsidR="00D6024D" w:rsidRPr="007A483F" w:rsidRDefault="00D6024D" w:rsidP="00D6024D">
      <w:pPr>
        <w:rPr>
          <w:szCs w:val="22"/>
        </w:rPr>
      </w:pPr>
      <w:r w:rsidRPr="007A483F">
        <w:rPr>
          <w:szCs w:val="22"/>
        </w:rPr>
        <w:t>3.2</w:t>
      </w:r>
      <w:r w:rsidRPr="007A483F">
        <w:rPr>
          <w:szCs w:val="22"/>
        </w:rPr>
        <w:tab/>
      </w:r>
      <w:r w:rsidRPr="006811BE">
        <w:rPr>
          <w:szCs w:val="22"/>
        </w:rPr>
        <w:t xml:space="preserve">В тех случаях когда изобретение, заявленное в патентной заявке, </w:t>
      </w:r>
      <w:r w:rsidRPr="007A483F">
        <w:rPr>
          <w:szCs w:val="22"/>
        </w:rPr>
        <w:t>[</w:t>
      </w:r>
      <w:r w:rsidRPr="006811BE">
        <w:rPr>
          <w:i/>
          <w:szCs w:val="22"/>
        </w:rPr>
        <w:t>в существенной степени</w:t>
      </w:r>
      <w:r w:rsidRPr="007A483F">
        <w:rPr>
          <w:i/>
          <w:szCs w:val="22"/>
        </w:rPr>
        <w:t>/</w:t>
      </w:r>
      <w:r w:rsidRPr="006811BE">
        <w:rPr>
          <w:i/>
          <w:szCs w:val="22"/>
        </w:rPr>
        <w:t>непосредственно</w:t>
      </w:r>
      <w:r w:rsidRPr="007A483F">
        <w:rPr>
          <w:szCs w:val="22"/>
        </w:rPr>
        <w:t xml:space="preserve">] </w:t>
      </w:r>
      <w:r w:rsidRPr="006811BE">
        <w:rPr>
          <w:szCs w:val="22"/>
        </w:rPr>
        <w:t xml:space="preserve">основано на </w:t>
      </w:r>
      <w:r>
        <w:rPr>
          <w:szCs w:val="22"/>
        </w:rPr>
        <w:t xml:space="preserve">традиционных знаниях, </w:t>
      </w:r>
      <w:r w:rsidRPr="006811BE">
        <w:rPr>
          <w:szCs w:val="22"/>
        </w:rPr>
        <w:t>связанных с</w:t>
      </w:r>
      <w:r>
        <w:rPr>
          <w:szCs w:val="22"/>
        </w:rPr>
        <w:t xml:space="preserve"> генетическими ресурсами</w:t>
      </w:r>
      <w:r w:rsidRPr="006811BE">
        <w:rPr>
          <w:szCs w:val="22"/>
        </w:rPr>
        <w:t>, каждая Договаривающаяся сторона требует от заявителей раскрыть</w:t>
      </w:r>
      <w:r w:rsidRPr="007A483F">
        <w:rPr>
          <w:szCs w:val="22"/>
        </w:rPr>
        <w:t>:</w:t>
      </w:r>
    </w:p>
    <w:p w14:paraId="41566C69" w14:textId="77777777" w:rsidR="00D6024D" w:rsidRPr="007A483F" w:rsidRDefault="00D6024D" w:rsidP="00D6024D">
      <w:pPr>
        <w:rPr>
          <w:szCs w:val="22"/>
        </w:rPr>
      </w:pPr>
    </w:p>
    <w:p w14:paraId="2B89CB77" w14:textId="77777777" w:rsidR="00D6024D" w:rsidRPr="007A483F" w:rsidRDefault="00D6024D" w:rsidP="00D6024D">
      <w:pPr>
        <w:ind w:left="1170" w:hanging="720"/>
        <w:rPr>
          <w:szCs w:val="22"/>
        </w:rPr>
      </w:pPr>
      <w:r w:rsidRPr="007A483F">
        <w:rPr>
          <w:szCs w:val="22"/>
        </w:rPr>
        <w:t>(</w:t>
      </w:r>
      <w:r w:rsidRPr="006811BE">
        <w:rPr>
          <w:szCs w:val="22"/>
          <w:lang w:val="en-AU"/>
        </w:rPr>
        <w:t>a</w:t>
      </w:r>
      <w:r w:rsidRPr="007A483F">
        <w:rPr>
          <w:szCs w:val="22"/>
        </w:rPr>
        <w:t>)</w:t>
      </w:r>
      <w:r w:rsidRPr="007A483F">
        <w:rPr>
          <w:szCs w:val="22"/>
        </w:rPr>
        <w:tab/>
      </w:r>
      <w:r w:rsidRPr="006811BE">
        <w:rPr>
          <w:szCs w:val="22"/>
        </w:rPr>
        <w:t xml:space="preserve">информацию о коренных народах или местной общине, предоставивших </w:t>
      </w:r>
      <w:r>
        <w:rPr>
          <w:szCs w:val="22"/>
        </w:rPr>
        <w:t>традиционные знания</w:t>
      </w:r>
      <w:r w:rsidRPr="006811BE">
        <w:rPr>
          <w:szCs w:val="22"/>
        </w:rPr>
        <w:t xml:space="preserve">, связанные с </w:t>
      </w:r>
      <w:r>
        <w:rPr>
          <w:szCs w:val="22"/>
        </w:rPr>
        <w:t>генетическими ресурсами</w:t>
      </w:r>
      <w:r w:rsidRPr="006811BE">
        <w:rPr>
          <w:szCs w:val="22"/>
        </w:rPr>
        <w:t>, или,</w:t>
      </w:r>
    </w:p>
    <w:p w14:paraId="604F6D78" w14:textId="77777777" w:rsidR="00D6024D" w:rsidRPr="007A483F" w:rsidRDefault="00D6024D" w:rsidP="00D6024D">
      <w:pPr>
        <w:ind w:left="450"/>
        <w:rPr>
          <w:szCs w:val="22"/>
        </w:rPr>
      </w:pPr>
    </w:p>
    <w:p w14:paraId="62277B3E" w14:textId="77777777" w:rsidR="00D6024D" w:rsidRPr="007A483F" w:rsidRDefault="00D6024D" w:rsidP="00D6024D">
      <w:pPr>
        <w:ind w:left="1170" w:hanging="720"/>
        <w:rPr>
          <w:szCs w:val="22"/>
        </w:rPr>
      </w:pPr>
      <w:r w:rsidRPr="007A483F">
        <w:rPr>
          <w:szCs w:val="22"/>
        </w:rPr>
        <w:t>(</w:t>
      </w:r>
      <w:r w:rsidRPr="006811BE">
        <w:rPr>
          <w:szCs w:val="22"/>
          <w:lang w:val="en-AU"/>
        </w:rPr>
        <w:t>b</w:t>
      </w:r>
      <w:r w:rsidRPr="007A483F">
        <w:rPr>
          <w:szCs w:val="22"/>
        </w:rPr>
        <w:t>)</w:t>
      </w:r>
      <w:r w:rsidRPr="007A483F">
        <w:rPr>
          <w:szCs w:val="22"/>
        </w:rPr>
        <w:tab/>
      </w:r>
      <w:r w:rsidRPr="006811BE">
        <w:rPr>
          <w:szCs w:val="22"/>
        </w:rPr>
        <w:t xml:space="preserve">если </w:t>
      </w:r>
      <w:r>
        <w:rPr>
          <w:szCs w:val="22"/>
        </w:rPr>
        <w:t>изложенная</w:t>
      </w:r>
      <w:r w:rsidRPr="006811BE">
        <w:rPr>
          <w:szCs w:val="22"/>
        </w:rPr>
        <w:t xml:space="preserve"> в подпункте </w:t>
      </w:r>
      <w:r w:rsidRPr="007A483F">
        <w:rPr>
          <w:szCs w:val="22"/>
        </w:rPr>
        <w:t>(</w:t>
      </w:r>
      <w:r w:rsidRPr="006811BE">
        <w:rPr>
          <w:szCs w:val="22"/>
          <w:lang w:val="en-AU"/>
        </w:rPr>
        <w:t>a</w:t>
      </w:r>
      <w:r w:rsidRPr="007A483F">
        <w:rPr>
          <w:szCs w:val="22"/>
        </w:rPr>
        <w:t>)</w:t>
      </w:r>
      <w:r w:rsidRPr="006811BE">
        <w:rPr>
          <w:szCs w:val="22"/>
        </w:rPr>
        <w:t xml:space="preserve"> информация заявителю не известна или если подпункт </w:t>
      </w:r>
      <w:r w:rsidRPr="007A483F">
        <w:rPr>
          <w:szCs w:val="22"/>
        </w:rPr>
        <w:t>(</w:t>
      </w:r>
      <w:r w:rsidRPr="006811BE">
        <w:rPr>
          <w:szCs w:val="22"/>
          <w:lang w:val="en-AU"/>
        </w:rPr>
        <w:t>a</w:t>
      </w:r>
      <w:r w:rsidRPr="007A483F">
        <w:rPr>
          <w:szCs w:val="22"/>
        </w:rPr>
        <w:t>)</w:t>
      </w:r>
      <w:r w:rsidRPr="006811BE">
        <w:rPr>
          <w:szCs w:val="22"/>
        </w:rPr>
        <w:t xml:space="preserve"> не применяется, источник </w:t>
      </w:r>
      <w:r>
        <w:rPr>
          <w:szCs w:val="22"/>
        </w:rPr>
        <w:t>традиционных знаний</w:t>
      </w:r>
      <w:r w:rsidRPr="006811BE">
        <w:rPr>
          <w:szCs w:val="22"/>
        </w:rPr>
        <w:t xml:space="preserve">, связанных с </w:t>
      </w:r>
      <w:r>
        <w:rPr>
          <w:szCs w:val="22"/>
        </w:rPr>
        <w:t>генетическими ресурсами</w:t>
      </w:r>
      <w:r w:rsidRPr="007A483F">
        <w:rPr>
          <w:szCs w:val="22"/>
        </w:rPr>
        <w:t>.</w:t>
      </w:r>
    </w:p>
    <w:p w14:paraId="1FAFF3E2" w14:textId="77777777" w:rsidR="00D6024D" w:rsidRPr="007A483F" w:rsidRDefault="00D6024D" w:rsidP="00D6024D">
      <w:pPr>
        <w:rPr>
          <w:szCs w:val="22"/>
        </w:rPr>
      </w:pPr>
    </w:p>
    <w:p w14:paraId="3C2BF055" w14:textId="77777777" w:rsidR="00D6024D" w:rsidRPr="007A483F" w:rsidRDefault="00D6024D" w:rsidP="00D6024D">
      <w:pPr>
        <w:rPr>
          <w:szCs w:val="22"/>
        </w:rPr>
      </w:pPr>
      <w:r w:rsidRPr="007A483F">
        <w:rPr>
          <w:szCs w:val="22"/>
        </w:rPr>
        <w:t>3.3</w:t>
      </w:r>
      <w:r w:rsidRPr="007A483F">
        <w:rPr>
          <w:szCs w:val="22"/>
        </w:rPr>
        <w:tab/>
      </w:r>
      <w:r w:rsidRPr="006811BE">
        <w:rPr>
          <w:szCs w:val="22"/>
        </w:rPr>
        <w:t xml:space="preserve">Если изложенная в пунктах </w:t>
      </w:r>
      <w:r w:rsidRPr="007A483F">
        <w:rPr>
          <w:szCs w:val="22"/>
        </w:rPr>
        <w:t xml:space="preserve">3.1 </w:t>
      </w:r>
      <w:r w:rsidRPr="006811BE">
        <w:rPr>
          <w:szCs w:val="22"/>
        </w:rPr>
        <w:t>и</w:t>
      </w:r>
      <w:r w:rsidRPr="007A483F">
        <w:rPr>
          <w:szCs w:val="22"/>
        </w:rPr>
        <w:t>/</w:t>
      </w:r>
      <w:r w:rsidRPr="006811BE">
        <w:rPr>
          <w:szCs w:val="22"/>
        </w:rPr>
        <w:t>или</w:t>
      </w:r>
      <w:r w:rsidRPr="007A483F">
        <w:rPr>
          <w:szCs w:val="22"/>
        </w:rPr>
        <w:t xml:space="preserve"> 3.2</w:t>
      </w:r>
      <w:r w:rsidRPr="006811BE">
        <w:rPr>
          <w:szCs w:val="22"/>
        </w:rPr>
        <w:t xml:space="preserve"> информация заявителю не известна, каждая Договаривающаяся сторона требует от такого заявителя сделать соответствующее заявление</w:t>
      </w:r>
      <w:r w:rsidRPr="007A483F">
        <w:rPr>
          <w:szCs w:val="22"/>
        </w:rPr>
        <w:t>.</w:t>
      </w:r>
    </w:p>
    <w:p w14:paraId="7CAFAE70" w14:textId="77777777" w:rsidR="00D6024D" w:rsidRPr="007A483F" w:rsidRDefault="00D6024D" w:rsidP="00D6024D">
      <w:pPr>
        <w:rPr>
          <w:szCs w:val="22"/>
        </w:rPr>
      </w:pPr>
    </w:p>
    <w:p w14:paraId="7AC3FC6A" w14:textId="77777777" w:rsidR="00D6024D" w:rsidRPr="007A483F" w:rsidRDefault="00D6024D" w:rsidP="00D6024D">
      <w:pPr>
        <w:rPr>
          <w:szCs w:val="22"/>
        </w:rPr>
      </w:pPr>
      <w:r w:rsidRPr="007A483F">
        <w:rPr>
          <w:szCs w:val="22"/>
        </w:rPr>
        <w:t>3.4</w:t>
      </w:r>
      <w:r w:rsidRPr="007A483F">
        <w:rPr>
          <w:szCs w:val="22"/>
        </w:rPr>
        <w:tab/>
      </w:r>
      <w:r w:rsidRPr="006811BE">
        <w:rPr>
          <w:szCs w:val="22"/>
        </w:rPr>
        <w:t>Ведомства дают патентным заявителям указания относительно выполнения требования о раскрытии, а также предоставляют им возможность устранить несоблюдение правил о представлении минимальной информации, упомянутой в пунктах</w:t>
      </w:r>
      <w:r>
        <w:rPr>
          <w:szCs w:val="22"/>
        </w:rPr>
        <w:t> </w:t>
      </w:r>
      <w:r w:rsidRPr="007A483F">
        <w:rPr>
          <w:szCs w:val="22"/>
        </w:rPr>
        <w:t>3.1</w:t>
      </w:r>
      <w:r>
        <w:rPr>
          <w:szCs w:val="22"/>
        </w:rPr>
        <w:t> </w:t>
      </w:r>
      <w:r w:rsidRPr="006811BE">
        <w:rPr>
          <w:szCs w:val="22"/>
        </w:rPr>
        <w:t>и</w:t>
      </w:r>
      <w:r>
        <w:rPr>
          <w:szCs w:val="22"/>
        </w:rPr>
        <w:t> </w:t>
      </w:r>
      <w:r w:rsidRPr="007A483F">
        <w:rPr>
          <w:szCs w:val="22"/>
        </w:rPr>
        <w:t>3.2</w:t>
      </w:r>
      <w:r w:rsidRPr="006811BE">
        <w:rPr>
          <w:szCs w:val="22"/>
        </w:rPr>
        <w:t>, или исправить любое раскрытие, которое является ошибочным или неверным</w:t>
      </w:r>
      <w:r w:rsidRPr="007A483F">
        <w:rPr>
          <w:szCs w:val="22"/>
        </w:rPr>
        <w:t>.</w:t>
      </w:r>
    </w:p>
    <w:p w14:paraId="4BB766EB" w14:textId="77777777" w:rsidR="00D6024D" w:rsidRPr="007A483F" w:rsidRDefault="00D6024D" w:rsidP="00D6024D">
      <w:pPr>
        <w:rPr>
          <w:szCs w:val="22"/>
        </w:rPr>
      </w:pPr>
    </w:p>
    <w:p w14:paraId="55F41B50" w14:textId="77777777" w:rsidR="00D6024D" w:rsidRPr="007A483F" w:rsidRDefault="00D6024D" w:rsidP="00D6024D">
      <w:pPr>
        <w:rPr>
          <w:szCs w:val="22"/>
        </w:rPr>
      </w:pPr>
      <w:r w:rsidRPr="007A483F">
        <w:rPr>
          <w:szCs w:val="22"/>
        </w:rPr>
        <w:t>3.5</w:t>
      </w:r>
      <w:r w:rsidRPr="007A483F">
        <w:rPr>
          <w:szCs w:val="22"/>
        </w:rPr>
        <w:tab/>
      </w:r>
      <w:r w:rsidRPr="006811BE">
        <w:rPr>
          <w:szCs w:val="22"/>
        </w:rPr>
        <w:t>Договаривающиеся стороны не налагают на ведомства обязательство проверять достоверность раскрытия</w:t>
      </w:r>
      <w:r w:rsidRPr="007A483F">
        <w:rPr>
          <w:szCs w:val="22"/>
        </w:rPr>
        <w:t>.</w:t>
      </w:r>
    </w:p>
    <w:p w14:paraId="10C8B304" w14:textId="77777777" w:rsidR="00D6024D" w:rsidRPr="007A483F" w:rsidRDefault="00D6024D" w:rsidP="00D6024D">
      <w:pPr>
        <w:rPr>
          <w:szCs w:val="22"/>
        </w:rPr>
      </w:pPr>
    </w:p>
    <w:p w14:paraId="7E8869F4" w14:textId="77777777" w:rsidR="00D6024D" w:rsidRDefault="00D6024D" w:rsidP="00D6024D">
      <w:pPr>
        <w:rPr>
          <w:rStyle w:val="FootnoteReference"/>
          <w:szCs w:val="22"/>
        </w:rPr>
      </w:pPr>
      <w:r w:rsidRPr="007A483F">
        <w:rPr>
          <w:szCs w:val="22"/>
        </w:rPr>
        <w:t>3.6</w:t>
      </w:r>
      <w:r w:rsidRPr="007A483F">
        <w:rPr>
          <w:szCs w:val="22"/>
        </w:rPr>
        <w:tab/>
      </w:r>
      <w:r w:rsidRPr="006811BE">
        <w:rPr>
          <w:szCs w:val="22"/>
        </w:rPr>
        <w:t>Каждая Договаривающаяся сторона обеспечивает доступ к раскрытой информации в соответствии с патентными процедурами</w:t>
      </w:r>
      <w:r w:rsidRPr="007A483F">
        <w:rPr>
          <w:szCs w:val="22"/>
        </w:rPr>
        <w:t xml:space="preserve"> </w:t>
      </w:r>
      <w:r w:rsidRPr="006811BE">
        <w:rPr>
          <w:szCs w:val="22"/>
        </w:rPr>
        <w:t>без ущерба для защиты конфиденциальной информации</w:t>
      </w:r>
      <w:r w:rsidRPr="007A483F">
        <w:rPr>
          <w:szCs w:val="22"/>
        </w:rPr>
        <w:t>.</w:t>
      </w:r>
      <w:r w:rsidRPr="006D71D1" w:rsidDel="002C70BD">
        <w:rPr>
          <w:rStyle w:val="FootnoteReference"/>
          <w:szCs w:val="22"/>
        </w:rPr>
        <w:t xml:space="preserve"> </w:t>
      </w:r>
    </w:p>
    <w:p w14:paraId="5255BD1C" w14:textId="77777777" w:rsidR="00D6024D" w:rsidRDefault="00D6024D" w:rsidP="00D6024D">
      <w:pPr>
        <w:rPr>
          <w:szCs w:val="22"/>
        </w:rPr>
      </w:pPr>
    </w:p>
    <w:p w14:paraId="3E44C499" w14:textId="77777777" w:rsidR="00D6024D" w:rsidRDefault="00D6024D" w:rsidP="00D6024D">
      <w:pPr>
        <w:rPr>
          <w:szCs w:val="22"/>
        </w:rPr>
      </w:pPr>
      <w:r>
        <w:rPr>
          <w:szCs w:val="22"/>
        </w:rPr>
        <w:br w:type="page"/>
      </w:r>
    </w:p>
    <w:p w14:paraId="6F36EADC" w14:textId="77777777" w:rsidR="00D6024D" w:rsidRPr="007A483F" w:rsidRDefault="00D6024D" w:rsidP="00D6024D">
      <w:pPr>
        <w:pStyle w:val="Heading1"/>
        <w:jc w:val="center"/>
      </w:pPr>
      <w:r>
        <w:lastRenderedPageBreak/>
        <w:t>СТАТЬЯ</w:t>
      </w:r>
      <w:r w:rsidRPr="007A483F">
        <w:t xml:space="preserve"> 4</w:t>
      </w:r>
    </w:p>
    <w:p w14:paraId="28DCEC7D" w14:textId="77777777" w:rsidR="00D6024D" w:rsidRPr="007A483F" w:rsidRDefault="00D6024D" w:rsidP="00D6024D">
      <w:pPr>
        <w:jc w:val="center"/>
        <w:rPr>
          <w:b/>
          <w:szCs w:val="22"/>
        </w:rPr>
      </w:pPr>
      <w:r>
        <w:rPr>
          <w:b/>
          <w:szCs w:val="22"/>
        </w:rPr>
        <w:t>ИСКЛЮЧЕНИЯ И ОГРАНИЧЕНИЯ</w:t>
      </w:r>
    </w:p>
    <w:p w14:paraId="3E6946E9" w14:textId="77777777" w:rsidR="00D6024D" w:rsidRPr="007A483F" w:rsidRDefault="00D6024D" w:rsidP="00D6024D">
      <w:pPr>
        <w:jc w:val="center"/>
        <w:rPr>
          <w:szCs w:val="22"/>
        </w:rPr>
      </w:pPr>
    </w:p>
    <w:p w14:paraId="67D227C4" w14:textId="77777777" w:rsidR="00D6024D" w:rsidRPr="007A483F" w:rsidRDefault="00D6024D" w:rsidP="00D6024D">
      <w:pPr>
        <w:rPr>
          <w:szCs w:val="22"/>
        </w:rPr>
      </w:pPr>
      <w:r w:rsidRPr="003172A0">
        <w:rPr>
          <w:szCs w:val="22"/>
        </w:rPr>
        <w:t>В соответствии с обязательством, установленным в статье 3, Договаривающиеся стороны могут в особых случаях принять оправданные исключения и ограничения, необходимые для защиты общественных интересов, при условии, что эти оправданные исключения и ограничения не наносят необоснованного ущерба выполнению положений настоящего документа или взаимодополняющим отношениям с другими документами</w:t>
      </w:r>
      <w:r w:rsidRPr="007A483F">
        <w:rPr>
          <w:szCs w:val="22"/>
        </w:rPr>
        <w:t>.</w:t>
      </w:r>
    </w:p>
    <w:p w14:paraId="044C8337" w14:textId="77777777" w:rsidR="00D6024D" w:rsidRDefault="00D6024D" w:rsidP="00D6024D">
      <w:pPr>
        <w:rPr>
          <w:rFonts w:eastAsia="Calibri"/>
          <w:szCs w:val="22"/>
        </w:rPr>
      </w:pPr>
      <w:r>
        <w:rPr>
          <w:rFonts w:eastAsia="Calibri"/>
          <w:szCs w:val="22"/>
        </w:rPr>
        <w:br w:type="page"/>
      </w:r>
    </w:p>
    <w:p w14:paraId="065295DF" w14:textId="77777777" w:rsidR="00D6024D" w:rsidRPr="007A483F" w:rsidRDefault="00D6024D" w:rsidP="00D6024D">
      <w:pPr>
        <w:pStyle w:val="Heading1"/>
        <w:jc w:val="center"/>
      </w:pPr>
      <w:r>
        <w:lastRenderedPageBreak/>
        <w:t>СТАТЬЯ</w:t>
      </w:r>
      <w:r w:rsidRPr="007A483F">
        <w:t xml:space="preserve"> 5</w:t>
      </w:r>
    </w:p>
    <w:p w14:paraId="294C4B07" w14:textId="77777777" w:rsidR="00D6024D" w:rsidRPr="007A483F" w:rsidRDefault="00D6024D" w:rsidP="00D6024D">
      <w:pPr>
        <w:keepLines/>
        <w:jc w:val="center"/>
        <w:rPr>
          <w:b/>
          <w:szCs w:val="22"/>
        </w:rPr>
      </w:pPr>
      <w:r>
        <w:rPr>
          <w:b/>
          <w:szCs w:val="22"/>
        </w:rPr>
        <w:t>ОТСУТСТВИЕ ОБРАТНОЙ СИЛЫ</w:t>
      </w:r>
    </w:p>
    <w:p w14:paraId="6EE71C2A" w14:textId="77777777" w:rsidR="00D6024D" w:rsidRPr="007A483F" w:rsidRDefault="00D6024D" w:rsidP="00D6024D">
      <w:pPr>
        <w:jc w:val="center"/>
        <w:rPr>
          <w:szCs w:val="22"/>
        </w:rPr>
      </w:pPr>
    </w:p>
    <w:p w14:paraId="3330622E" w14:textId="77777777" w:rsidR="00D6024D" w:rsidRPr="007A483F" w:rsidRDefault="00D6024D" w:rsidP="00D6024D">
      <w:pPr>
        <w:rPr>
          <w:szCs w:val="22"/>
        </w:rPr>
      </w:pPr>
      <w:r w:rsidRPr="00E65033">
        <w:rPr>
          <w:szCs w:val="22"/>
        </w:rPr>
        <w:t>Договаривающиеся стороны</w:t>
      </w:r>
      <w:r w:rsidRPr="007A483F">
        <w:rPr>
          <w:szCs w:val="22"/>
        </w:rPr>
        <w:t xml:space="preserve"> </w:t>
      </w:r>
      <w:r w:rsidRPr="00E65033">
        <w:rPr>
          <w:szCs w:val="22"/>
        </w:rPr>
        <w:t>не налагают обязательства, предусмотренные настоящим документом, на патентные заявки, которые были поданы до того, как соответствующая Договаривающаяся сторона ратифицировала настоящий документ или присоединилась к нему, с учетом национальных законов, существовавших до такой ратификации или такого присоединения</w:t>
      </w:r>
      <w:r w:rsidRPr="007A483F">
        <w:rPr>
          <w:szCs w:val="22"/>
        </w:rPr>
        <w:t>.</w:t>
      </w:r>
    </w:p>
    <w:p w14:paraId="62336057" w14:textId="77777777" w:rsidR="00D6024D" w:rsidRDefault="00D6024D" w:rsidP="00D6024D">
      <w:pPr>
        <w:rPr>
          <w:szCs w:val="22"/>
        </w:rPr>
      </w:pPr>
      <w:r>
        <w:rPr>
          <w:szCs w:val="22"/>
        </w:rPr>
        <w:br w:type="page"/>
      </w:r>
    </w:p>
    <w:p w14:paraId="6803DD71" w14:textId="77777777" w:rsidR="00D6024D" w:rsidRPr="007A483F" w:rsidRDefault="00D6024D" w:rsidP="00D6024D">
      <w:pPr>
        <w:pStyle w:val="Heading1"/>
        <w:jc w:val="center"/>
      </w:pPr>
      <w:r>
        <w:lastRenderedPageBreak/>
        <w:t>СТАТЬЯ</w:t>
      </w:r>
      <w:r w:rsidRPr="007A483F">
        <w:t xml:space="preserve"> 6</w:t>
      </w:r>
    </w:p>
    <w:p w14:paraId="77533135" w14:textId="77777777" w:rsidR="00D6024D" w:rsidRPr="007A483F" w:rsidRDefault="00D6024D" w:rsidP="00D6024D">
      <w:pPr>
        <w:jc w:val="center"/>
        <w:rPr>
          <w:b/>
          <w:szCs w:val="22"/>
        </w:rPr>
      </w:pPr>
      <w:r>
        <w:rPr>
          <w:b/>
          <w:szCs w:val="22"/>
        </w:rPr>
        <w:t>САНКЦИИ И СРЕДСТВА ПРАВОВОЙ ЗАЩИТЫ</w:t>
      </w:r>
    </w:p>
    <w:p w14:paraId="4D93B371" w14:textId="77777777" w:rsidR="00D6024D" w:rsidRPr="007A483F" w:rsidRDefault="00D6024D" w:rsidP="00D6024D">
      <w:pPr>
        <w:keepLines/>
        <w:jc w:val="center"/>
      </w:pPr>
    </w:p>
    <w:p w14:paraId="3657D330" w14:textId="77777777" w:rsidR="00D6024D" w:rsidRPr="007A483F" w:rsidRDefault="00D6024D" w:rsidP="00D6024D">
      <w:pPr>
        <w:rPr>
          <w:szCs w:val="22"/>
        </w:rPr>
      </w:pPr>
      <w:r w:rsidRPr="007A483F">
        <w:rPr>
          <w:szCs w:val="22"/>
        </w:rPr>
        <w:t>6.1</w:t>
      </w:r>
      <w:r w:rsidRPr="007A483F">
        <w:rPr>
          <w:szCs w:val="22"/>
        </w:rPr>
        <w:tab/>
      </w:r>
      <w:r w:rsidRPr="0049715A">
        <w:rPr>
          <w:szCs w:val="22"/>
        </w:rPr>
        <w:t>Каждая Договаривающаяся сторона принимает надлежащие, эффективные и соразмерные правовые, административные и</w:t>
      </w:r>
      <w:r w:rsidRPr="007A483F">
        <w:rPr>
          <w:szCs w:val="22"/>
        </w:rPr>
        <w:t>/</w:t>
      </w:r>
      <w:r w:rsidRPr="0049715A">
        <w:rPr>
          <w:szCs w:val="22"/>
        </w:rPr>
        <w:t>или</w:t>
      </w:r>
      <w:r w:rsidRPr="007A483F">
        <w:rPr>
          <w:szCs w:val="22"/>
        </w:rPr>
        <w:t xml:space="preserve"> </w:t>
      </w:r>
      <w:r w:rsidRPr="0049715A">
        <w:rPr>
          <w:szCs w:val="22"/>
        </w:rPr>
        <w:t xml:space="preserve">директивные меры для борьбы с несоблюдением </w:t>
      </w:r>
      <w:r>
        <w:rPr>
          <w:szCs w:val="22"/>
        </w:rPr>
        <w:t xml:space="preserve">заявителем </w:t>
      </w:r>
      <w:r w:rsidRPr="0049715A">
        <w:rPr>
          <w:szCs w:val="22"/>
        </w:rPr>
        <w:t>правил о представлении информации, указанной в статье </w:t>
      </w:r>
      <w:r w:rsidRPr="007A483F">
        <w:rPr>
          <w:szCs w:val="22"/>
        </w:rPr>
        <w:t xml:space="preserve">3 </w:t>
      </w:r>
      <w:r w:rsidRPr="0049715A">
        <w:rPr>
          <w:szCs w:val="22"/>
        </w:rPr>
        <w:t>настоящего документа</w:t>
      </w:r>
      <w:r w:rsidRPr="007A483F">
        <w:rPr>
          <w:szCs w:val="22"/>
        </w:rPr>
        <w:t>.</w:t>
      </w:r>
    </w:p>
    <w:p w14:paraId="624DA9CF" w14:textId="77777777" w:rsidR="00D6024D" w:rsidRPr="007A483F" w:rsidRDefault="00D6024D" w:rsidP="00D6024D">
      <w:pPr>
        <w:rPr>
          <w:szCs w:val="22"/>
        </w:rPr>
      </w:pPr>
    </w:p>
    <w:p w14:paraId="58784E14" w14:textId="77777777" w:rsidR="00D6024D" w:rsidRPr="007A483F" w:rsidRDefault="00D6024D" w:rsidP="00D6024D">
      <w:pPr>
        <w:rPr>
          <w:szCs w:val="22"/>
        </w:rPr>
      </w:pPr>
      <w:r w:rsidRPr="007A483F">
        <w:rPr>
          <w:szCs w:val="22"/>
        </w:rPr>
        <w:t>6.2</w:t>
      </w:r>
      <w:r w:rsidRPr="007A483F">
        <w:rPr>
          <w:szCs w:val="22"/>
        </w:rPr>
        <w:tab/>
      </w:r>
      <w:r w:rsidRPr="0049715A">
        <w:rPr>
          <w:szCs w:val="22"/>
        </w:rPr>
        <w:t>Каждая Договаривающаяся сторона предоставляет заявителю возможность устранить несоблюдение правил о представлении минимальной информации, упомянутой в статье </w:t>
      </w:r>
      <w:r w:rsidRPr="007A483F">
        <w:rPr>
          <w:szCs w:val="22"/>
        </w:rPr>
        <w:t>3</w:t>
      </w:r>
      <w:r w:rsidRPr="0049715A">
        <w:rPr>
          <w:szCs w:val="22"/>
        </w:rPr>
        <w:t>, прежде чем начинает применять санкции и определять средства правовой защиты</w:t>
      </w:r>
      <w:r w:rsidRPr="007A483F">
        <w:rPr>
          <w:szCs w:val="22"/>
        </w:rPr>
        <w:t xml:space="preserve">.  </w:t>
      </w:r>
    </w:p>
    <w:p w14:paraId="1A5833FA" w14:textId="77777777" w:rsidR="00D6024D" w:rsidRPr="007A483F" w:rsidRDefault="00D6024D" w:rsidP="00D6024D">
      <w:pPr>
        <w:rPr>
          <w:szCs w:val="22"/>
        </w:rPr>
      </w:pPr>
    </w:p>
    <w:p w14:paraId="44CEC813" w14:textId="77777777" w:rsidR="00D6024D" w:rsidRPr="007A483F" w:rsidRDefault="00D6024D" w:rsidP="00D6024D">
      <w:pPr>
        <w:rPr>
          <w:szCs w:val="22"/>
        </w:rPr>
      </w:pPr>
      <w:r w:rsidRPr="007A483F">
        <w:rPr>
          <w:szCs w:val="22"/>
        </w:rPr>
        <w:t>6.3</w:t>
      </w:r>
      <w:r w:rsidRPr="007A483F">
        <w:rPr>
          <w:szCs w:val="22"/>
        </w:rPr>
        <w:tab/>
      </w:r>
      <w:r w:rsidRPr="0049715A">
        <w:rPr>
          <w:szCs w:val="22"/>
        </w:rPr>
        <w:t>С учетом статьи </w:t>
      </w:r>
      <w:r w:rsidRPr="007A483F">
        <w:rPr>
          <w:szCs w:val="22"/>
        </w:rPr>
        <w:t xml:space="preserve">6.4 </w:t>
      </w:r>
      <w:r w:rsidRPr="0049715A">
        <w:rPr>
          <w:szCs w:val="22"/>
        </w:rPr>
        <w:t>ни одна из Договаривающихся сторон не аннулирует патент и не объявляет его утратившим силу исключительно на основании того, что заявитель не раскрыл информацию, указанную в статье 3 настоящего документа.</w:t>
      </w:r>
    </w:p>
    <w:p w14:paraId="4BDE5AF7" w14:textId="77777777" w:rsidR="00D6024D" w:rsidRPr="007A483F" w:rsidRDefault="00D6024D" w:rsidP="00D6024D">
      <w:pPr>
        <w:rPr>
          <w:szCs w:val="22"/>
        </w:rPr>
      </w:pPr>
    </w:p>
    <w:p w14:paraId="2C549C4F" w14:textId="77777777" w:rsidR="00D6024D" w:rsidRPr="007A483F" w:rsidRDefault="00D6024D" w:rsidP="00D6024D">
      <w:pPr>
        <w:rPr>
          <w:szCs w:val="22"/>
        </w:rPr>
      </w:pPr>
      <w:r w:rsidRPr="007A483F">
        <w:rPr>
          <w:szCs w:val="22"/>
        </w:rPr>
        <w:t>6.4</w:t>
      </w:r>
      <w:r w:rsidRPr="007A483F">
        <w:rPr>
          <w:szCs w:val="22"/>
        </w:rPr>
        <w:tab/>
      </w:r>
      <w:r w:rsidRPr="0049715A">
        <w:rPr>
          <w:szCs w:val="22"/>
        </w:rPr>
        <w:t>Каждая Договаривающаяся сторона в соответствии со своим национальным законодательством может предусмотреть санкции или средства правовой защиты на этапе после предоставления патента в тех случаях, когда в отношении требования о раскрытии, предусмотренного в статье 3 настоящего документа, имел место злой умысел</w:t>
      </w:r>
      <w:r w:rsidRPr="007A483F">
        <w:rPr>
          <w:szCs w:val="22"/>
        </w:rPr>
        <w:t>.</w:t>
      </w:r>
    </w:p>
    <w:p w14:paraId="44FD4FBA" w14:textId="77777777" w:rsidR="00D6024D" w:rsidRPr="007A483F" w:rsidRDefault="00D6024D" w:rsidP="00D6024D">
      <w:pPr>
        <w:rPr>
          <w:szCs w:val="22"/>
        </w:rPr>
      </w:pPr>
    </w:p>
    <w:p w14:paraId="44E861EB" w14:textId="77777777" w:rsidR="00D6024D" w:rsidRPr="007A483F" w:rsidRDefault="00D6024D" w:rsidP="00D6024D">
      <w:pPr>
        <w:rPr>
          <w:szCs w:val="22"/>
        </w:rPr>
      </w:pPr>
      <w:r w:rsidRPr="007A483F">
        <w:rPr>
          <w:szCs w:val="22"/>
        </w:rPr>
        <w:t>6.5</w:t>
      </w:r>
      <w:r w:rsidRPr="007A483F">
        <w:rPr>
          <w:szCs w:val="22"/>
        </w:rPr>
        <w:tab/>
      </w:r>
      <w:r w:rsidRPr="0049715A">
        <w:rPr>
          <w:szCs w:val="22"/>
        </w:rPr>
        <w:t>Без ущерба для положения о несоблюдении требования в результате злого умысла, упомянутого в статье </w:t>
      </w:r>
      <w:r w:rsidRPr="007A483F">
        <w:rPr>
          <w:szCs w:val="22"/>
        </w:rPr>
        <w:t>6.4</w:t>
      </w:r>
      <w:r w:rsidRPr="0049715A">
        <w:rPr>
          <w:szCs w:val="22"/>
        </w:rPr>
        <w:t>, Договаривающиеся стороны создают в соответствии с своим национальным законодательством</w:t>
      </w:r>
      <w:r>
        <w:rPr>
          <w:szCs w:val="22"/>
        </w:rPr>
        <w:t xml:space="preserve"> надлежащие</w:t>
      </w:r>
      <w:r w:rsidRPr="0049715A">
        <w:rPr>
          <w:szCs w:val="22"/>
        </w:rPr>
        <w:t xml:space="preserve"> механизмы</w:t>
      </w:r>
      <w:r>
        <w:rPr>
          <w:szCs w:val="22"/>
        </w:rPr>
        <w:t xml:space="preserve"> </w:t>
      </w:r>
      <w:r w:rsidRPr="0049715A">
        <w:rPr>
          <w:szCs w:val="22"/>
        </w:rPr>
        <w:t>урегулирования споров, которые позволяют всем заинтересованным сторонам добиться оперативного и взаимоприемлемого урегулирования</w:t>
      </w:r>
      <w:r w:rsidRPr="007A483F">
        <w:rPr>
          <w:szCs w:val="22"/>
        </w:rPr>
        <w:t>.</w:t>
      </w:r>
    </w:p>
    <w:p w14:paraId="22015BED" w14:textId="77777777" w:rsidR="00D6024D" w:rsidRDefault="00D6024D" w:rsidP="00D6024D">
      <w:pPr>
        <w:rPr>
          <w:szCs w:val="22"/>
        </w:rPr>
      </w:pPr>
      <w:r>
        <w:rPr>
          <w:szCs w:val="22"/>
        </w:rPr>
        <w:br w:type="page"/>
      </w:r>
    </w:p>
    <w:p w14:paraId="293047A0" w14:textId="77777777" w:rsidR="00D6024D" w:rsidRPr="007A483F" w:rsidRDefault="00D6024D" w:rsidP="00D6024D">
      <w:pPr>
        <w:pStyle w:val="Heading1"/>
        <w:jc w:val="center"/>
      </w:pPr>
      <w:r>
        <w:lastRenderedPageBreak/>
        <w:t>СТАТЬЯ</w:t>
      </w:r>
      <w:r w:rsidRPr="007A483F">
        <w:t xml:space="preserve"> 7</w:t>
      </w:r>
    </w:p>
    <w:p w14:paraId="3C388544" w14:textId="77777777" w:rsidR="00D6024D" w:rsidRDefault="00D6024D" w:rsidP="00D6024D">
      <w:pPr>
        <w:keepLines/>
        <w:jc w:val="center"/>
        <w:rPr>
          <w:b/>
          <w:szCs w:val="22"/>
        </w:rPr>
      </w:pPr>
      <w:r>
        <w:rPr>
          <w:b/>
          <w:szCs w:val="22"/>
        </w:rPr>
        <w:t>ИНФОРМАЦИОННЫЕ СИСТЕМЫ</w:t>
      </w:r>
    </w:p>
    <w:p w14:paraId="5F5D47C2" w14:textId="77777777" w:rsidR="00D6024D" w:rsidRPr="007A483F" w:rsidRDefault="00D6024D" w:rsidP="00D6024D">
      <w:pPr>
        <w:keepLines/>
        <w:jc w:val="center"/>
        <w:rPr>
          <w:szCs w:val="22"/>
        </w:rPr>
      </w:pPr>
    </w:p>
    <w:p w14:paraId="1896D750" w14:textId="77777777" w:rsidR="00D6024D" w:rsidRPr="007A483F" w:rsidRDefault="00D6024D" w:rsidP="00D6024D">
      <w:pPr>
        <w:keepLines/>
        <w:rPr>
          <w:szCs w:val="22"/>
        </w:rPr>
      </w:pPr>
      <w:r w:rsidRPr="007A483F">
        <w:rPr>
          <w:szCs w:val="22"/>
        </w:rPr>
        <w:t>7.1</w:t>
      </w:r>
      <w:r w:rsidRPr="007A483F">
        <w:rPr>
          <w:szCs w:val="22"/>
        </w:rPr>
        <w:tab/>
      </w:r>
      <w:r w:rsidRPr="00627D70">
        <w:rPr>
          <w:szCs w:val="22"/>
        </w:rPr>
        <w:t xml:space="preserve">Договаривающиеся стороны могут </w:t>
      </w:r>
      <w:r>
        <w:rPr>
          <w:szCs w:val="22"/>
        </w:rPr>
        <w:t>создавать</w:t>
      </w:r>
      <w:r w:rsidRPr="00627D70">
        <w:rPr>
          <w:szCs w:val="22"/>
        </w:rPr>
        <w:t xml:space="preserve"> информационные системы (такие как базы данных) по </w:t>
      </w:r>
      <w:r>
        <w:rPr>
          <w:szCs w:val="22"/>
        </w:rPr>
        <w:t>генетическим ресурсам</w:t>
      </w:r>
      <w:r w:rsidRPr="00627D70">
        <w:rPr>
          <w:szCs w:val="22"/>
        </w:rPr>
        <w:t xml:space="preserve"> и связанным с ними</w:t>
      </w:r>
      <w:r>
        <w:rPr>
          <w:szCs w:val="22"/>
        </w:rPr>
        <w:t xml:space="preserve"> традиционным знаниям</w:t>
      </w:r>
      <w:r w:rsidRPr="00627D70">
        <w:rPr>
          <w:szCs w:val="22"/>
        </w:rPr>
        <w:t xml:space="preserve"> </w:t>
      </w:r>
      <w:r>
        <w:rPr>
          <w:szCs w:val="22"/>
        </w:rPr>
        <w:t>в</w:t>
      </w:r>
      <w:r w:rsidRPr="00627D70">
        <w:rPr>
          <w:szCs w:val="22"/>
        </w:rPr>
        <w:t xml:space="preserve"> консультаци</w:t>
      </w:r>
      <w:r>
        <w:rPr>
          <w:szCs w:val="22"/>
        </w:rPr>
        <w:t xml:space="preserve">и, если того требуют обстоятельства, </w:t>
      </w:r>
      <w:r w:rsidRPr="00627D70">
        <w:rPr>
          <w:szCs w:val="22"/>
        </w:rPr>
        <w:t>с</w:t>
      </w:r>
      <w:r>
        <w:rPr>
          <w:szCs w:val="22"/>
        </w:rPr>
        <w:t xml:space="preserve"> коренными народами и местными общинами и другими</w:t>
      </w:r>
      <w:r w:rsidRPr="00627D70">
        <w:rPr>
          <w:szCs w:val="22"/>
        </w:rPr>
        <w:t xml:space="preserve"> заинтересованными сторонами</w:t>
      </w:r>
      <w:r>
        <w:rPr>
          <w:szCs w:val="22"/>
        </w:rPr>
        <w:t xml:space="preserve"> </w:t>
      </w:r>
      <w:r w:rsidRPr="00627D70">
        <w:rPr>
          <w:szCs w:val="22"/>
        </w:rPr>
        <w:t>с учетом</w:t>
      </w:r>
      <w:r>
        <w:rPr>
          <w:szCs w:val="22"/>
        </w:rPr>
        <w:t xml:space="preserve"> их</w:t>
      </w:r>
      <w:r w:rsidRPr="00627D70">
        <w:rPr>
          <w:szCs w:val="22"/>
        </w:rPr>
        <w:t xml:space="preserve"> национальных условий.</w:t>
      </w:r>
    </w:p>
    <w:p w14:paraId="6DCED8DF" w14:textId="77777777" w:rsidR="00D6024D" w:rsidRPr="007A483F" w:rsidRDefault="00D6024D" w:rsidP="00D6024D">
      <w:pPr>
        <w:keepLines/>
        <w:rPr>
          <w:szCs w:val="22"/>
        </w:rPr>
      </w:pPr>
    </w:p>
    <w:p w14:paraId="3362E7C9" w14:textId="77777777" w:rsidR="00D6024D" w:rsidRPr="007A483F" w:rsidRDefault="00D6024D" w:rsidP="00D6024D">
      <w:pPr>
        <w:keepLines/>
        <w:rPr>
          <w:szCs w:val="22"/>
        </w:rPr>
      </w:pPr>
      <w:r w:rsidRPr="007A483F">
        <w:rPr>
          <w:szCs w:val="22"/>
        </w:rPr>
        <w:t>7.2</w:t>
      </w:r>
      <w:r w:rsidRPr="007A483F">
        <w:rPr>
          <w:szCs w:val="22"/>
        </w:rPr>
        <w:tab/>
      </w:r>
      <w:r>
        <w:rPr>
          <w:szCs w:val="22"/>
        </w:rPr>
        <w:t xml:space="preserve">Договаривающиеся стороны должны, с соблюдением надлежащих </w:t>
      </w:r>
      <w:r w:rsidRPr="00627D70">
        <w:rPr>
          <w:szCs w:val="22"/>
        </w:rPr>
        <w:t>мер</w:t>
      </w:r>
      <w:r>
        <w:rPr>
          <w:szCs w:val="22"/>
        </w:rPr>
        <w:t xml:space="preserve"> безопасности, выработанных в консультации, если того требуют обстоятельства, с </w:t>
      </w:r>
      <w:r w:rsidRPr="0029772A">
        <w:rPr>
          <w:szCs w:val="22"/>
        </w:rPr>
        <w:t>коренными народами и местными общинами</w:t>
      </w:r>
      <w:r>
        <w:rPr>
          <w:szCs w:val="22"/>
        </w:rPr>
        <w:t xml:space="preserve"> и</w:t>
      </w:r>
      <w:r w:rsidRPr="0029772A">
        <w:rPr>
          <w:szCs w:val="22"/>
        </w:rPr>
        <w:t xml:space="preserve"> другими заинтересованными сторонами</w:t>
      </w:r>
      <w:r>
        <w:rPr>
          <w:szCs w:val="22"/>
        </w:rPr>
        <w:t>, обеспечить доступ к таким и</w:t>
      </w:r>
      <w:r w:rsidRPr="00627D70">
        <w:rPr>
          <w:szCs w:val="22"/>
        </w:rPr>
        <w:t>нформационны</w:t>
      </w:r>
      <w:r>
        <w:rPr>
          <w:szCs w:val="22"/>
        </w:rPr>
        <w:t>м</w:t>
      </w:r>
      <w:r w:rsidRPr="00627D70">
        <w:rPr>
          <w:szCs w:val="22"/>
        </w:rPr>
        <w:t xml:space="preserve"> систем</w:t>
      </w:r>
      <w:r>
        <w:rPr>
          <w:szCs w:val="22"/>
        </w:rPr>
        <w:t>ам</w:t>
      </w:r>
      <w:r w:rsidRPr="00627D70">
        <w:rPr>
          <w:szCs w:val="22"/>
        </w:rPr>
        <w:t xml:space="preserve"> </w:t>
      </w:r>
      <w:r>
        <w:rPr>
          <w:szCs w:val="22"/>
        </w:rPr>
        <w:t xml:space="preserve">для </w:t>
      </w:r>
      <w:r w:rsidRPr="00627D70">
        <w:rPr>
          <w:szCs w:val="22"/>
        </w:rPr>
        <w:t>ведомств для</w:t>
      </w:r>
      <w:r>
        <w:rPr>
          <w:szCs w:val="22"/>
        </w:rPr>
        <w:t xml:space="preserve"> целей</w:t>
      </w:r>
      <w:r w:rsidRPr="00627D70">
        <w:rPr>
          <w:szCs w:val="22"/>
        </w:rPr>
        <w:t xml:space="preserve"> поиска и экспертизы патентных заявок.</w:t>
      </w:r>
      <w:r>
        <w:rPr>
          <w:szCs w:val="22"/>
        </w:rPr>
        <w:t xml:space="preserve">  Такой доступ к информационным системам может быть обусловлен получением разрешения, если того требуют обстоятельства, Договаривающихся сторон, создающих такие системы.</w:t>
      </w:r>
    </w:p>
    <w:p w14:paraId="7462DEC3" w14:textId="77777777" w:rsidR="00D6024D" w:rsidRPr="007A483F" w:rsidRDefault="00D6024D" w:rsidP="00D6024D">
      <w:pPr>
        <w:keepLines/>
        <w:rPr>
          <w:szCs w:val="22"/>
        </w:rPr>
      </w:pPr>
    </w:p>
    <w:p w14:paraId="1008C964" w14:textId="77777777" w:rsidR="00D6024D" w:rsidRPr="007A483F" w:rsidRDefault="00D6024D" w:rsidP="00D6024D">
      <w:pPr>
        <w:keepLines/>
        <w:rPr>
          <w:szCs w:val="22"/>
        </w:rPr>
      </w:pPr>
      <w:r w:rsidRPr="007A483F">
        <w:rPr>
          <w:szCs w:val="22"/>
        </w:rPr>
        <w:t>7.3</w:t>
      </w:r>
      <w:r w:rsidRPr="007A483F">
        <w:rPr>
          <w:szCs w:val="22"/>
        </w:rPr>
        <w:tab/>
      </w:r>
      <w:r w:rsidRPr="00627D70">
        <w:rPr>
          <w:szCs w:val="22"/>
        </w:rPr>
        <w:t>Ассамблея Договаривающихся сторон может учредить одну или несколько технических рабочих групп для таких информационных систем в целях</w:t>
      </w:r>
      <w:r w:rsidRPr="007A483F">
        <w:rPr>
          <w:szCs w:val="22"/>
        </w:rPr>
        <w:t>:</w:t>
      </w:r>
    </w:p>
    <w:p w14:paraId="3C22C032" w14:textId="77777777" w:rsidR="00D6024D" w:rsidRPr="007A483F" w:rsidRDefault="00D6024D" w:rsidP="00D6024D">
      <w:pPr>
        <w:keepLines/>
        <w:rPr>
          <w:szCs w:val="22"/>
        </w:rPr>
      </w:pPr>
    </w:p>
    <w:p w14:paraId="1C3400DA" w14:textId="77777777" w:rsidR="00D6024D" w:rsidRPr="007A483F" w:rsidRDefault="00D6024D" w:rsidP="00D6024D">
      <w:pPr>
        <w:pStyle w:val="ListParagraph"/>
        <w:keepLines/>
        <w:numPr>
          <w:ilvl w:val="0"/>
          <w:numId w:val="11"/>
        </w:numPr>
        <w:ind w:left="1080" w:hanging="520"/>
        <w:contextualSpacing w:val="0"/>
      </w:pPr>
      <w:r w:rsidRPr="00627D70">
        <w:t>разработки минимальных стандартов совместимости и структур контента информационных систем</w:t>
      </w:r>
      <w:r w:rsidRPr="007A483F">
        <w:t>;</w:t>
      </w:r>
    </w:p>
    <w:p w14:paraId="12117800" w14:textId="77777777" w:rsidR="00D6024D" w:rsidRPr="007A483F" w:rsidRDefault="00D6024D" w:rsidP="00D6024D">
      <w:pPr>
        <w:pStyle w:val="ListParagraph"/>
        <w:keepLines/>
        <w:ind w:left="1080"/>
      </w:pPr>
    </w:p>
    <w:p w14:paraId="43355272" w14:textId="77777777" w:rsidR="00D6024D" w:rsidRPr="007A483F" w:rsidRDefault="00D6024D" w:rsidP="00D6024D">
      <w:pPr>
        <w:pStyle w:val="ListParagraph"/>
        <w:keepLines/>
        <w:numPr>
          <w:ilvl w:val="0"/>
          <w:numId w:val="11"/>
        </w:numPr>
        <w:ind w:left="1080" w:hanging="520"/>
        <w:contextualSpacing w:val="0"/>
      </w:pPr>
      <w:r w:rsidRPr="00627D70">
        <w:t xml:space="preserve">разработки руководящих принципов, касающихся мер </w:t>
      </w:r>
      <w:proofErr w:type="spellStart"/>
      <w:r>
        <w:t>безопосности</w:t>
      </w:r>
      <w:proofErr w:type="spellEnd"/>
      <w:r w:rsidRPr="007A483F">
        <w:t>;</w:t>
      </w:r>
    </w:p>
    <w:p w14:paraId="6FA8ACF6" w14:textId="77777777" w:rsidR="00D6024D" w:rsidRPr="007A483F" w:rsidRDefault="00D6024D" w:rsidP="00D6024D">
      <w:pPr>
        <w:pStyle w:val="ListParagraph"/>
        <w:keepLines/>
        <w:ind w:left="1080"/>
      </w:pPr>
    </w:p>
    <w:p w14:paraId="3500597F" w14:textId="77777777" w:rsidR="00D6024D" w:rsidRPr="007A483F" w:rsidRDefault="00D6024D" w:rsidP="00D6024D">
      <w:pPr>
        <w:pStyle w:val="ListParagraph"/>
        <w:keepLines/>
        <w:numPr>
          <w:ilvl w:val="0"/>
          <w:numId w:val="11"/>
        </w:numPr>
        <w:ind w:left="1080" w:hanging="520"/>
        <w:contextualSpacing w:val="0"/>
      </w:pPr>
      <w:r w:rsidRPr="00627D70">
        <w:t xml:space="preserve">разработки принципов и условий, касающихся совместного пользования соответствующей информацией о </w:t>
      </w:r>
      <w:r>
        <w:t>генетических ресурсах</w:t>
      </w:r>
      <w:r w:rsidRPr="00627D70">
        <w:t xml:space="preserve"> и связанных с ними </w:t>
      </w:r>
      <w:r>
        <w:t>традиционных знаниях</w:t>
      </w:r>
      <w:r w:rsidRPr="00627D70">
        <w:t xml:space="preserve">, особенно периодическими изданиями, цифровыми библиотеками и базами данных, содержащими информацию о </w:t>
      </w:r>
      <w:r>
        <w:t>генетических ресурсах</w:t>
      </w:r>
      <w:r w:rsidRPr="00627D70">
        <w:t xml:space="preserve"> и связанных с ними </w:t>
      </w:r>
      <w:r>
        <w:t>традиционных знаниях</w:t>
      </w:r>
      <w:r w:rsidRPr="00627D70">
        <w:t>, и порядка сотрудничества членов ВОИС в области обмена такой информацией</w:t>
      </w:r>
      <w:r w:rsidRPr="007A483F">
        <w:t>;</w:t>
      </w:r>
    </w:p>
    <w:p w14:paraId="697627FD" w14:textId="77777777" w:rsidR="00D6024D" w:rsidRPr="007A483F" w:rsidRDefault="00D6024D" w:rsidP="00D6024D">
      <w:pPr>
        <w:pStyle w:val="ListParagraph"/>
        <w:keepLines/>
        <w:ind w:left="1080"/>
      </w:pPr>
    </w:p>
    <w:p w14:paraId="74E9005B" w14:textId="77777777" w:rsidR="00D6024D" w:rsidRPr="007A483F" w:rsidRDefault="00D6024D" w:rsidP="00D6024D">
      <w:pPr>
        <w:pStyle w:val="ListParagraph"/>
        <w:keepLines/>
        <w:numPr>
          <w:ilvl w:val="0"/>
          <w:numId w:val="11"/>
        </w:numPr>
        <w:ind w:left="1080" w:hanging="520"/>
        <w:contextualSpacing w:val="0"/>
      </w:pPr>
      <w:r w:rsidRPr="00627D70">
        <w:t xml:space="preserve">вынесения рекомендаций, касающихся возможности создания онлайнового портала </w:t>
      </w:r>
      <w:r w:rsidRPr="007A483F">
        <w:t>на базе Международног</w:t>
      </w:r>
      <w:r w:rsidRPr="00627D70">
        <w:t>о бюро ВОИС, с помощью которого ведомства смогут напрямую получать доступ к данным из таких национальных и региональных информационных систем и извлекать эти данные</w:t>
      </w:r>
      <w:r w:rsidRPr="007A483F">
        <w:t xml:space="preserve"> </w:t>
      </w:r>
      <w:r>
        <w:t xml:space="preserve">при условии соблюдения </w:t>
      </w:r>
      <w:r w:rsidRPr="00627D70">
        <w:t xml:space="preserve">соответствующих мер </w:t>
      </w:r>
      <w:r>
        <w:t>безопасности</w:t>
      </w:r>
      <w:r w:rsidRPr="007A483F">
        <w:t xml:space="preserve">;  </w:t>
      </w:r>
      <w:r w:rsidRPr="00627D70">
        <w:t>и</w:t>
      </w:r>
      <w:r w:rsidRPr="007A483F">
        <w:t xml:space="preserve"> </w:t>
      </w:r>
    </w:p>
    <w:p w14:paraId="29BF8F08" w14:textId="77777777" w:rsidR="00D6024D" w:rsidRPr="007A483F" w:rsidRDefault="00D6024D" w:rsidP="00D6024D">
      <w:pPr>
        <w:pStyle w:val="ListParagraph"/>
        <w:keepLines/>
        <w:ind w:left="1080"/>
      </w:pPr>
    </w:p>
    <w:p w14:paraId="34DEF601" w14:textId="77777777" w:rsidR="00D6024D" w:rsidRDefault="00D6024D" w:rsidP="00D6024D">
      <w:pPr>
        <w:pStyle w:val="ListParagraph"/>
        <w:keepLines/>
        <w:numPr>
          <w:ilvl w:val="0"/>
          <w:numId w:val="11"/>
        </w:numPr>
        <w:ind w:left="1080" w:hanging="520"/>
        <w:contextualSpacing w:val="0"/>
      </w:pPr>
      <w:r w:rsidRPr="00627D70">
        <w:t>рассм</w:t>
      </w:r>
      <w:r>
        <w:t>отрения</w:t>
      </w:r>
      <w:r w:rsidRPr="00627D70">
        <w:t xml:space="preserve"> любы</w:t>
      </w:r>
      <w:r>
        <w:t>х</w:t>
      </w:r>
      <w:r w:rsidRPr="00627D70">
        <w:t xml:space="preserve"> други</w:t>
      </w:r>
      <w:r>
        <w:t>х</w:t>
      </w:r>
      <w:r w:rsidRPr="00627D70">
        <w:t xml:space="preserve"> вопрос</w:t>
      </w:r>
      <w:r>
        <w:t>ов</w:t>
      </w:r>
      <w:r w:rsidRPr="00627D70">
        <w:t xml:space="preserve"> в этой связи</w:t>
      </w:r>
      <w:r w:rsidRPr="007A483F">
        <w:t xml:space="preserve">. </w:t>
      </w:r>
      <w:r w:rsidRPr="007A483F">
        <w:br/>
      </w:r>
    </w:p>
    <w:p w14:paraId="689064DE" w14:textId="77777777" w:rsidR="00D6024D" w:rsidRDefault="00D6024D" w:rsidP="00D6024D">
      <w:pPr>
        <w:rPr>
          <w:rFonts w:eastAsia="Times New Roman"/>
          <w:szCs w:val="22"/>
          <w:lang w:eastAsia="en-US"/>
        </w:rPr>
      </w:pPr>
      <w:r>
        <w:br w:type="page"/>
      </w:r>
    </w:p>
    <w:p w14:paraId="067A970E" w14:textId="77777777" w:rsidR="00D6024D" w:rsidRPr="00D80DE9" w:rsidRDefault="00D6024D" w:rsidP="00D6024D">
      <w:pPr>
        <w:pStyle w:val="Heading1"/>
        <w:jc w:val="center"/>
      </w:pPr>
      <w:r w:rsidRPr="00D80DE9">
        <w:lastRenderedPageBreak/>
        <w:t>СТАТЬЯ 8</w:t>
      </w:r>
    </w:p>
    <w:p w14:paraId="2801B7F9" w14:textId="77777777" w:rsidR="00D6024D" w:rsidRPr="007A483F" w:rsidRDefault="00D6024D" w:rsidP="00D6024D">
      <w:pPr>
        <w:keepLines/>
        <w:jc w:val="center"/>
        <w:rPr>
          <w:b/>
          <w:szCs w:val="22"/>
        </w:rPr>
      </w:pPr>
      <w:r>
        <w:rPr>
          <w:b/>
          <w:szCs w:val="22"/>
        </w:rPr>
        <w:t>СВЯЗЬ С ДРУГИМИ МЕЖДУНАРОДНЫМИ СОГЛАШЕНИЯМИ</w:t>
      </w:r>
    </w:p>
    <w:p w14:paraId="64FB94A9" w14:textId="77777777" w:rsidR="00D6024D" w:rsidRPr="00D80DE9" w:rsidRDefault="00D6024D" w:rsidP="00D6024D">
      <w:pPr>
        <w:keepLines/>
        <w:jc w:val="center"/>
      </w:pPr>
    </w:p>
    <w:p w14:paraId="228302FE" w14:textId="77777777" w:rsidR="00D6024D" w:rsidRDefault="00D6024D" w:rsidP="00D6024D">
      <w:pPr>
        <w:keepLines/>
        <w:rPr>
          <w:szCs w:val="22"/>
        </w:rPr>
      </w:pPr>
      <w:r w:rsidRPr="00067061">
        <w:rPr>
          <w:szCs w:val="22"/>
        </w:rPr>
        <w:t>Настоящий документ осуществляется на взаимодополняющей основе с другими международными соглашениями, имеющими отношение к настоящему документу</w:t>
      </w:r>
      <w:r w:rsidRPr="00067061">
        <w:rPr>
          <w:szCs w:val="22"/>
          <w:vertAlign w:val="superscript"/>
          <w:lang w:val="en-AU"/>
        </w:rPr>
        <w:footnoteReference w:id="3"/>
      </w:r>
      <w:r w:rsidRPr="007A483F">
        <w:rPr>
          <w:szCs w:val="22"/>
        </w:rPr>
        <w:t>.</w:t>
      </w:r>
    </w:p>
    <w:p w14:paraId="17169DD2" w14:textId="77777777" w:rsidR="00D6024D" w:rsidRPr="007A483F" w:rsidRDefault="00D6024D" w:rsidP="00D6024D">
      <w:pPr>
        <w:keepLines/>
        <w:rPr>
          <w:szCs w:val="22"/>
        </w:rPr>
      </w:pPr>
    </w:p>
    <w:p w14:paraId="59B14912" w14:textId="77777777" w:rsidR="00D6024D" w:rsidRDefault="00D6024D" w:rsidP="00D6024D">
      <w:pPr>
        <w:rPr>
          <w:szCs w:val="22"/>
        </w:rPr>
      </w:pPr>
      <w:r>
        <w:rPr>
          <w:szCs w:val="22"/>
        </w:rPr>
        <w:br w:type="page"/>
      </w:r>
    </w:p>
    <w:p w14:paraId="014D11D5" w14:textId="77777777" w:rsidR="00D6024D" w:rsidRPr="007A483F" w:rsidRDefault="00D6024D" w:rsidP="00D6024D">
      <w:pPr>
        <w:pStyle w:val="Heading1"/>
        <w:jc w:val="center"/>
      </w:pPr>
      <w:r>
        <w:lastRenderedPageBreak/>
        <w:t>СТАТЬЯ</w:t>
      </w:r>
      <w:r w:rsidRPr="007A483F">
        <w:t xml:space="preserve"> 9</w:t>
      </w:r>
    </w:p>
    <w:p w14:paraId="04B1C723" w14:textId="77777777" w:rsidR="00D6024D" w:rsidRPr="007A483F" w:rsidRDefault="00D6024D" w:rsidP="00D6024D">
      <w:pPr>
        <w:keepLines/>
        <w:jc w:val="center"/>
        <w:rPr>
          <w:b/>
        </w:rPr>
      </w:pPr>
      <w:r>
        <w:rPr>
          <w:b/>
          <w:szCs w:val="22"/>
        </w:rPr>
        <w:t>ОБЗОР</w:t>
      </w:r>
    </w:p>
    <w:p w14:paraId="33314A61" w14:textId="77777777" w:rsidR="00D6024D" w:rsidRPr="005E1F46" w:rsidRDefault="00D6024D" w:rsidP="00D6024D">
      <w:pPr>
        <w:keepLines/>
        <w:jc w:val="center"/>
      </w:pPr>
    </w:p>
    <w:p w14:paraId="04FF4736" w14:textId="77777777" w:rsidR="00D6024D" w:rsidRPr="007A483F" w:rsidRDefault="00D6024D" w:rsidP="00D6024D">
      <w:pPr>
        <w:keepLines/>
        <w:rPr>
          <w:rFonts w:eastAsia="Calibri"/>
          <w:szCs w:val="22"/>
        </w:rPr>
      </w:pPr>
      <w:r w:rsidRPr="001535AB">
        <w:rPr>
          <w:rFonts w:eastAsia="Calibri"/>
          <w:szCs w:val="22"/>
        </w:rPr>
        <w:t xml:space="preserve">Договаривающиеся стороны обязуются не позднее чем через четыре года после вступления в силу настоящего документа провести обзор его сферы действия и содержания, рассмотрев такие вопросы, как возможное распространение требования о раскрытии, предусмотренного в статье 3, на другие области </w:t>
      </w:r>
      <w:r>
        <w:rPr>
          <w:rFonts w:eastAsia="Calibri"/>
          <w:szCs w:val="22"/>
        </w:rPr>
        <w:t>интеллектуальной собственности</w:t>
      </w:r>
      <w:r w:rsidRPr="001535AB">
        <w:rPr>
          <w:rFonts w:eastAsia="Calibri"/>
          <w:szCs w:val="22"/>
        </w:rPr>
        <w:t xml:space="preserve"> и </w:t>
      </w:r>
      <w:r>
        <w:rPr>
          <w:rFonts w:eastAsia="Calibri"/>
          <w:szCs w:val="22"/>
        </w:rPr>
        <w:t>дериваты</w:t>
      </w:r>
      <w:r w:rsidRPr="001535AB">
        <w:rPr>
          <w:rFonts w:eastAsia="Calibri"/>
          <w:szCs w:val="22"/>
        </w:rPr>
        <w:t>, а также другие вопросы, обусловленные появлением новых и перспективных технологий, имеющих отношение к применению настоящего документа</w:t>
      </w:r>
      <w:r w:rsidRPr="007A483F">
        <w:rPr>
          <w:rFonts w:eastAsia="Calibri"/>
          <w:szCs w:val="22"/>
        </w:rPr>
        <w:t xml:space="preserve">. </w:t>
      </w:r>
    </w:p>
    <w:p w14:paraId="505BA03F" w14:textId="77777777" w:rsidR="00D6024D" w:rsidRPr="007A483F" w:rsidRDefault="00D6024D" w:rsidP="00D6024D">
      <w:pPr>
        <w:widowControl w:val="0"/>
        <w:rPr>
          <w:rFonts w:eastAsia="Calibri"/>
          <w:szCs w:val="22"/>
        </w:rPr>
      </w:pPr>
    </w:p>
    <w:p w14:paraId="661F66DD" w14:textId="77777777" w:rsidR="00D6024D" w:rsidRDefault="00D6024D" w:rsidP="00D6024D">
      <w:pPr>
        <w:widowControl w:val="0"/>
      </w:pPr>
    </w:p>
    <w:p w14:paraId="5DBA29DD" w14:textId="77777777" w:rsidR="00D6024D" w:rsidRPr="007A483F" w:rsidRDefault="00D6024D" w:rsidP="00D6024D">
      <w:pPr>
        <w:widowControl w:val="0"/>
      </w:pPr>
    </w:p>
    <w:p w14:paraId="7994DED3" w14:textId="49E4ED9C" w:rsidR="00B44A6C" w:rsidRPr="00765836" w:rsidRDefault="00D6024D" w:rsidP="00D6024D">
      <w:pPr>
        <w:jc w:val="right"/>
        <w:rPr>
          <w:szCs w:val="22"/>
        </w:rPr>
      </w:pPr>
      <w:r w:rsidRPr="007A483F">
        <w:rPr>
          <w:szCs w:val="22"/>
        </w:rPr>
        <w:t>[</w:t>
      </w:r>
      <w:r>
        <w:rPr>
          <w:szCs w:val="22"/>
        </w:rPr>
        <w:t>Конец приложения и документа</w:t>
      </w:r>
      <w:r w:rsidRPr="007A483F">
        <w:rPr>
          <w:szCs w:val="22"/>
        </w:rPr>
        <w:t>]</w:t>
      </w:r>
    </w:p>
    <w:sectPr w:rsidR="00B44A6C" w:rsidRPr="00765836" w:rsidSect="00D6024D">
      <w:headerReference w:type="default" r:id="rId64"/>
      <w:headerReference w:type="first" r:id="rId65"/>
      <w:endnotePr>
        <w:numFmt w:val="decimal"/>
      </w:endnotePr>
      <w:pgSz w:w="11907" w:h="16840" w:code="9"/>
      <w:pgMar w:top="567" w:right="1134" w:bottom="63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6A87" w14:textId="77777777" w:rsidR="00F259C5" w:rsidRDefault="00F259C5">
      <w:r>
        <w:separator/>
      </w:r>
    </w:p>
  </w:endnote>
  <w:endnote w:type="continuationSeparator" w:id="0">
    <w:p w14:paraId="6BB23300" w14:textId="77777777" w:rsidR="00F259C5" w:rsidRDefault="00F259C5" w:rsidP="003B38C1">
      <w:r>
        <w:separator/>
      </w:r>
    </w:p>
    <w:p w14:paraId="2E5B7DC3" w14:textId="77777777" w:rsidR="00F259C5" w:rsidRPr="00107C84" w:rsidRDefault="00F259C5" w:rsidP="003B38C1">
      <w:pPr>
        <w:spacing w:after="60"/>
        <w:rPr>
          <w:sz w:val="17"/>
          <w:lang w:val="en-US"/>
        </w:rPr>
      </w:pPr>
      <w:r w:rsidRPr="00107C84">
        <w:rPr>
          <w:sz w:val="17"/>
          <w:lang w:val="en-US"/>
        </w:rPr>
        <w:t>[Endnote continued from previous page]</w:t>
      </w:r>
    </w:p>
  </w:endnote>
  <w:endnote w:type="continuationNotice" w:id="1">
    <w:p w14:paraId="6BA9DA59" w14:textId="77777777" w:rsidR="00F259C5" w:rsidRPr="00107C84" w:rsidRDefault="00F259C5" w:rsidP="003B38C1">
      <w:pPr>
        <w:spacing w:before="60"/>
        <w:jc w:val="right"/>
        <w:rPr>
          <w:sz w:val="17"/>
          <w:szCs w:val="17"/>
          <w:lang w:val="en-US"/>
        </w:rPr>
      </w:pPr>
      <w:r w:rsidRPr="00107C8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CF2A" w14:textId="77777777" w:rsidR="00F259C5" w:rsidRDefault="00F259C5">
      <w:r>
        <w:separator/>
      </w:r>
    </w:p>
  </w:footnote>
  <w:footnote w:type="continuationSeparator" w:id="0">
    <w:p w14:paraId="4D1652C9" w14:textId="77777777" w:rsidR="00F259C5" w:rsidRDefault="00F259C5" w:rsidP="008B60B2">
      <w:r>
        <w:separator/>
      </w:r>
    </w:p>
    <w:p w14:paraId="6C72BF09" w14:textId="77777777" w:rsidR="00F259C5" w:rsidRPr="00107C84" w:rsidRDefault="00F259C5" w:rsidP="008B60B2">
      <w:pPr>
        <w:spacing w:after="60"/>
        <w:rPr>
          <w:sz w:val="17"/>
          <w:szCs w:val="17"/>
          <w:lang w:val="en-US"/>
        </w:rPr>
      </w:pPr>
      <w:r w:rsidRPr="00107C84">
        <w:rPr>
          <w:sz w:val="17"/>
          <w:szCs w:val="17"/>
          <w:lang w:val="en-US"/>
        </w:rPr>
        <w:t>[Footnote continued from previous page]</w:t>
      </w:r>
    </w:p>
  </w:footnote>
  <w:footnote w:type="continuationNotice" w:id="1">
    <w:p w14:paraId="6BE8DF42" w14:textId="77777777" w:rsidR="00F259C5" w:rsidRPr="00107C84" w:rsidRDefault="00F259C5" w:rsidP="008B60B2">
      <w:pPr>
        <w:spacing w:before="60"/>
        <w:jc w:val="right"/>
        <w:rPr>
          <w:sz w:val="17"/>
          <w:szCs w:val="17"/>
          <w:lang w:val="en-US"/>
        </w:rPr>
      </w:pPr>
      <w:r w:rsidRPr="00107C84">
        <w:rPr>
          <w:sz w:val="17"/>
          <w:szCs w:val="17"/>
          <w:lang w:val="en-US"/>
        </w:rPr>
        <w:t>[Footnote continued on next page]</w:t>
      </w:r>
    </w:p>
  </w:footnote>
  <w:footnote w:id="2">
    <w:p w14:paraId="6E7C49D8" w14:textId="77777777" w:rsidR="00D6024D" w:rsidRPr="007A483F" w:rsidRDefault="00D6024D" w:rsidP="00D6024D">
      <w:pPr>
        <w:rPr>
          <w:sz w:val="16"/>
          <w:szCs w:val="16"/>
        </w:rPr>
      </w:pPr>
      <w:r w:rsidRPr="003915CC">
        <w:rPr>
          <w:rStyle w:val="FootnoteReference"/>
          <w:sz w:val="16"/>
        </w:rPr>
        <w:footnoteRef/>
      </w:r>
      <w:r w:rsidRPr="007A483F">
        <w:t xml:space="preserve"> </w:t>
      </w:r>
      <w:r>
        <w:rPr>
          <w:sz w:val="16"/>
          <w:szCs w:val="16"/>
        </w:rPr>
        <w:t>Определение термина «генетические ресурсы»</w:t>
      </w:r>
      <w:r w:rsidRPr="007A483F">
        <w:rPr>
          <w:sz w:val="16"/>
          <w:szCs w:val="16"/>
        </w:rPr>
        <w:t xml:space="preserve"> </w:t>
      </w:r>
      <w:r>
        <w:rPr>
          <w:sz w:val="16"/>
          <w:szCs w:val="16"/>
        </w:rPr>
        <w:t>согласно его трактовке в контексте КБР не включает «генетические ресурсы человека»</w:t>
      </w:r>
      <w:r w:rsidRPr="007A483F">
        <w:rPr>
          <w:sz w:val="16"/>
          <w:szCs w:val="16"/>
        </w:rPr>
        <w:t>.</w:t>
      </w:r>
    </w:p>
  </w:footnote>
  <w:footnote w:id="3">
    <w:p w14:paraId="3129CAF2" w14:textId="77777777" w:rsidR="00D6024D" w:rsidRPr="007A483F" w:rsidRDefault="00D6024D" w:rsidP="00D6024D">
      <w:pPr>
        <w:rPr>
          <w:sz w:val="16"/>
          <w:szCs w:val="16"/>
        </w:rPr>
      </w:pPr>
      <w:r w:rsidRPr="00244A26">
        <w:rPr>
          <w:rStyle w:val="FootnoteReference"/>
          <w:sz w:val="16"/>
          <w:szCs w:val="16"/>
        </w:rPr>
        <w:footnoteRef/>
      </w:r>
      <w:r w:rsidRPr="007A483F">
        <w:rPr>
          <w:sz w:val="16"/>
          <w:szCs w:val="16"/>
        </w:rPr>
        <w:t xml:space="preserve"> </w:t>
      </w:r>
      <w:r>
        <w:rPr>
          <w:sz w:val="16"/>
          <w:szCs w:val="16"/>
        </w:rPr>
        <w:t>Согласованное заявление</w:t>
      </w:r>
      <w:r w:rsidRPr="007A483F">
        <w:rPr>
          <w:sz w:val="16"/>
          <w:szCs w:val="16"/>
        </w:rPr>
        <w:t xml:space="preserve"> </w:t>
      </w:r>
      <w:r>
        <w:rPr>
          <w:sz w:val="16"/>
          <w:szCs w:val="16"/>
        </w:rPr>
        <w:t>в отношении статьи </w:t>
      </w:r>
      <w:r w:rsidRPr="007A483F">
        <w:rPr>
          <w:sz w:val="16"/>
          <w:szCs w:val="16"/>
        </w:rPr>
        <w:t xml:space="preserve">8:  </w:t>
      </w:r>
      <w:r>
        <w:rPr>
          <w:sz w:val="16"/>
          <w:szCs w:val="16"/>
        </w:rPr>
        <w:t>Договаривающиеся стороны просят Ассамблею Международного союза патентной кооперации рассмотреть необходимость внесения изменений в Инструкцию к РСТ и</w:t>
      </w:r>
      <w:r w:rsidRPr="007A483F">
        <w:rPr>
          <w:color w:val="000000"/>
          <w:sz w:val="16"/>
          <w:szCs w:val="16"/>
        </w:rPr>
        <w:t>/</w:t>
      </w:r>
      <w:r>
        <w:rPr>
          <w:color w:val="000000"/>
          <w:sz w:val="16"/>
          <w:szCs w:val="16"/>
        </w:rPr>
        <w:t>или Административную инструкцию к РСТ</w:t>
      </w:r>
      <w:r w:rsidRPr="007A483F">
        <w:rPr>
          <w:color w:val="000000"/>
          <w:sz w:val="16"/>
          <w:szCs w:val="16"/>
        </w:rPr>
        <w:t xml:space="preserve"> </w:t>
      </w:r>
      <w:r>
        <w:rPr>
          <w:color w:val="000000"/>
          <w:sz w:val="16"/>
          <w:szCs w:val="16"/>
        </w:rPr>
        <w:t>с тем, чтобы заявители, подающие международную заявку в рамках РСТ с указанием Договаривающейся стороны РСТ, требующей согласно применимому национальному законодательству раскрывать ГР и связанные с ними ТЗ, могли выполнить любые формальные требования, связанные с таким требованием о раскрытии, либо при подаче международной заявки с тем пониманием, что это будет действовать во всех таких Договаривающихся сторонах, либо впоследствии после перехода заявки на национальную фазу в ведомстве любой такой Договаривающейся стороны</w:t>
      </w:r>
      <w:r w:rsidRPr="007A483F">
        <w:rPr>
          <w:color w:val="000000"/>
          <w:sz w:val="16"/>
          <w:szCs w:val="16"/>
        </w:rPr>
        <w:t>.</w:t>
      </w:r>
    </w:p>
    <w:p w14:paraId="2B5B79E9" w14:textId="77777777" w:rsidR="00D6024D" w:rsidRPr="007A483F" w:rsidRDefault="00D6024D" w:rsidP="00D602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FF91" w14:textId="50E11325" w:rsidR="00D07C78" w:rsidRPr="00107C84" w:rsidRDefault="00765836" w:rsidP="00477D6B">
    <w:pPr>
      <w:jc w:val="right"/>
      <w:rPr>
        <w:caps/>
        <w:lang w:val="en-US"/>
      </w:rPr>
    </w:pPr>
    <w:bookmarkStart w:id="21" w:name="_Hlk156490415"/>
    <w:r w:rsidRPr="00107C84">
      <w:rPr>
        <w:lang w:val="en-US"/>
      </w:rPr>
      <w:t>WIPO/GRTKF/IC/SS/GE/23/5</w:t>
    </w:r>
  </w:p>
  <w:p w14:paraId="096329BB" w14:textId="3722A608" w:rsidR="00D07C78" w:rsidRDefault="00D07C78" w:rsidP="00477D6B">
    <w:pPr>
      <w:jc w:val="right"/>
    </w:pPr>
    <w:r>
      <w:t>стр.</w:t>
    </w:r>
    <w:bookmarkEnd w:id="21"/>
    <w:r w:rsidR="002509DA">
      <w:t xml:space="preserve"> </w:t>
    </w:r>
    <w:r>
      <w:fldChar w:fldCharType="begin"/>
    </w:r>
    <w:r>
      <w:instrText xml:space="preserve"> PAGE  \* MERGEFORMAT </w:instrText>
    </w:r>
    <w:r>
      <w:fldChar w:fldCharType="separate"/>
    </w:r>
    <w:r w:rsidR="002326AB">
      <w:t>2</w:t>
    </w:r>
    <w:r>
      <w:fldChar w:fldCharType="end"/>
    </w:r>
  </w:p>
  <w:p w14:paraId="3C44AC6C" w14:textId="77777777" w:rsidR="00D07C78" w:rsidRDefault="00D07C78" w:rsidP="00477D6B">
    <w:pPr>
      <w:jc w:val="right"/>
    </w:pPr>
  </w:p>
  <w:p w14:paraId="31977BA2" w14:textId="77777777" w:rsidR="00D07C78" w:rsidRDefault="00D07C7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590D" w14:textId="78C55109" w:rsidR="007759BD" w:rsidRPr="00107C84" w:rsidRDefault="007759BD" w:rsidP="00477D6B">
    <w:pPr>
      <w:jc w:val="right"/>
      <w:rPr>
        <w:caps/>
        <w:lang w:val="en-US"/>
      </w:rPr>
    </w:pPr>
    <w:bookmarkStart w:id="24" w:name="_Hlk158628128"/>
    <w:r w:rsidRPr="00107C84">
      <w:rPr>
        <w:lang w:val="en-US"/>
      </w:rPr>
      <w:t>WIPO/GRTKF/IC/SS/GE/23/5</w:t>
    </w:r>
  </w:p>
  <w:bookmarkEnd w:id="24"/>
  <w:p w14:paraId="36B2E937" w14:textId="5A4EFF78" w:rsidR="007759BD" w:rsidRDefault="007759BD" w:rsidP="00477D6B">
    <w:pPr>
      <w:jc w:val="right"/>
    </w:pPr>
    <w:r>
      <w:t xml:space="preserve">Приложение I, стр. </w:t>
    </w:r>
    <w:r>
      <w:fldChar w:fldCharType="begin"/>
    </w:r>
    <w:r>
      <w:instrText xml:space="preserve"> PAGE  \* MERGEFORMAT </w:instrText>
    </w:r>
    <w:r>
      <w:fldChar w:fldCharType="separate"/>
    </w:r>
    <w:r>
      <w:t>2</w:t>
    </w:r>
    <w:r>
      <w:fldChar w:fldCharType="end"/>
    </w:r>
  </w:p>
  <w:p w14:paraId="08A9C43E" w14:textId="77777777" w:rsidR="007759BD" w:rsidRDefault="007759BD" w:rsidP="00477D6B">
    <w:pPr>
      <w:jc w:val="right"/>
    </w:pPr>
  </w:p>
  <w:p w14:paraId="73DA2928" w14:textId="77777777" w:rsidR="007759BD" w:rsidRDefault="007759B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87F2" w14:textId="3C8004EB" w:rsidR="008D1C8B" w:rsidRPr="008D1C8B" w:rsidRDefault="008D1C8B" w:rsidP="008D1C8B">
    <w:pPr>
      <w:jc w:val="right"/>
      <w:rPr>
        <w:caps/>
        <w:lang w:val="en-US"/>
      </w:rPr>
    </w:pPr>
    <w:r w:rsidRPr="008D1C8B">
      <w:rPr>
        <w:caps/>
        <w:lang w:val="en-US"/>
      </w:rPr>
      <w:t>WIPO/GRTKF/IC/SS/GE/23/5</w:t>
    </w:r>
  </w:p>
  <w:p w14:paraId="29B9052A" w14:textId="23241204" w:rsidR="008D1C8B" w:rsidRDefault="008D1C8B" w:rsidP="008D1C8B">
    <w:pPr>
      <w:jc w:val="right"/>
    </w:pPr>
    <w:r>
      <w:t>ПРИЛОЖЕНИЕ I</w:t>
    </w:r>
  </w:p>
  <w:p w14:paraId="3A07E337" w14:textId="77777777" w:rsidR="008D1C8B" w:rsidRDefault="008D1C8B" w:rsidP="008D1C8B">
    <w:pPr>
      <w:jc w:val="right"/>
    </w:pPr>
  </w:p>
  <w:p w14:paraId="5BA48F58" w14:textId="77777777" w:rsidR="008D1C8B" w:rsidRDefault="008D1C8B" w:rsidP="008D1C8B">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5270" w14:textId="77777777" w:rsidR="00D6024D" w:rsidRPr="00107C84" w:rsidRDefault="00D6024D" w:rsidP="00477D6B">
    <w:pPr>
      <w:jc w:val="right"/>
      <w:rPr>
        <w:caps/>
        <w:lang w:val="en-US"/>
      </w:rPr>
    </w:pPr>
    <w:r w:rsidRPr="00107C84">
      <w:rPr>
        <w:lang w:val="en-US"/>
      </w:rPr>
      <w:t>WIPO/GRTKF/IC/SS/GE/23/5</w:t>
    </w:r>
  </w:p>
  <w:p w14:paraId="38335D77" w14:textId="4C51D97B" w:rsidR="00D6024D" w:rsidRDefault="00D6024D" w:rsidP="00477D6B">
    <w:pPr>
      <w:jc w:val="right"/>
    </w:pPr>
    <w:r>
      <w:t xml:space="preserve">Приложение </w:t>
    </w:r>
    <w:r>
      <w:rPr>
        <w:lang w:val="en-US"/>
      </w:rPr>
      <w:t>I</w:t>
    </w:r>
    <w:r>
      <w:t xml:space="preserve">I, стр. </w:t>
    </w:r>
    <w:r>
      <w:fldChar w:fldCharType="begin"/>
    </w:r>
    <w:r>
      <w:instrText xml:space="preserve"> PAGE  \* MERGEFORMAT </w:instrText>
    </w:r>
    <w:r>
      <w:fldChar w:fldCharType="separate"/>
    </w:r>
    <w:r>
      <w:t>2</w:t>
    </w:r>
    <w:r>
      <w:fldChar w:fldCharType="end"/>
    </w:r>
  </w:p>
  <w:p w14:paraId="259582B6" w14:textId="77777777" w:rsidR="00D6024D" w:rsidRDefault="00D6024D" w:rsidP="00477D6B">
    <w:pPr>
      <w:jc w:val="right"/>
    </w:pPr>
  </w:p>
  <w:p w14:paraId="73C449D8" w14:textId="77777777" w:rsidR="00D6024D" w:rsidRDefault="00D6024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D9EE" w14:textId="3CAD2CC1" w:rsidR="00916F50" w:rsidRPr="00107C84" w:rsidRDefault="00916F50" w:rsidP="007759BD">
    <w:pPr>
      <w:pStyle w:val="Header"/>
      <w:jc w:val="right"/>
      <w:rPr>
        <w:caps/>
        <w:lang w:val="en-US"/>
      </w:rPr>
    </w:pPr>
    <w:r w:rsidRPr="00107C84">
      <w:rPr>
        <w:lang w:val="en-US"/>
      </w:rPr>
      <w:t>WIPO/GRTKF/IC/SS/GE/23/5</w:t>
    </w:r>
  </w:p>
  <w:p w14:paraId="13085AF4" w14:textId="1EBD7F56" w:rsidR="00916F50" w:rsidRDefault="00D6024D" w:rsidP="007759BD">
    <w:pPr>
      <w:pStyle w:val="Header"/>
      <w:jc w:val="right"/>
      <w:rPr>
        <w:caps/>
      </w:rPr>
    </w:pPr>
    <w:r>
      <w:t>ПРИЛОЖЕНИЕ</w:t>
    </w:r>
    <w:r w:rsidR="00916F50">
      <w:t xml:space="preserve"> </w:t>
    </w:r>
    <w:r w:rsidR="00916F50">
      <w:rPr>
        <w:caps/>
      </w:rPr>
      <w:t>II</w:t>
    </w:r>
  </w:p>
  <w:p w14:paraId="4295EDCD" w14:textId="77777777" w:rsidR="00916F50" w:rsidRDefault="00916F50" w:rsidP="007759BD">
    <w:pPr>
      <w:pStyle w:val="Header"/>
      <w:jc w:val="right"/>
      <w:rPr>
        <w:caps/>
      </w:rPr>
    </w:pPr>
  </w:p>
  <w:p w14:paraId="0CD09CEE" w14:textId="77777777" w:rsidR="00916F50" w:rsidRDefault="00916F50" w:rsidP="007759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15:restartNumberingAfterBreak="0">
    <w:nsid w:val="6B8F2915"/>
    <w:multiLevelType w:val="hybridMultilevel"/>
    <w:tmpl w:val="18E67B30"/>
    <w:lvl w:ilvl="0" w:tplc="7786E2D4">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C45DD"/>
    <w:multiLevelType w:val="hybridMultilevel"/>
    <w:tmpl w:val="C1CC62A4"/>
    <w:lvl w:ilvl="0" w:tplc="AEF2131C">
      <w:start w:val="1"/>
      <w:numFmt w:val="upperRoman"/>
      <w:lvlText w:val="%1."/>
      <w:lvlJc w:val="left"/>
      <w:pPr>
        <w:ind w:left="846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16cid:durableId="115415235">
    <w:abstractNumId w:val="2"/>
  </w:num>
  <w:num w:numId="2" w16cid:durableId="1379010126">
    <w:abstractNumId w:val="5"/>
  </w:num>
  <w:num w:numId="3" w16cid:durableId="1304888662">
    <w:abstractNumId w:val="0"/>
  </w:num>
  <w:num w:numId="4" w16cid:durableId="70734325">
    <w:abstractNumId w:val="6"/>
  </w:num>
  <w:num w:numId="5" w16cid:durableId="1354846002">
    <w:abstractNumId w:val="1"/>
  </w:num>
  <w:num w:numId="6" w16cid:durableId="1113742811">
    <w:abstractNumId w:val="3"/>
  </w:num>
  <w:num w:numId="7" w16cid:durableId="1048073042">
    <w:abstractNumId w:val="10"/>
  </w:num>
  <w:num w:numId="8" w16cid:durableId="2014068458">
    <w:abstractNumId w:val="4"/>
  </w:num>
  <w:num w:numId="9" w16cid:durableId="1488326054">
    <w:abstractNumId w:val="7"/>
  </w:num>
  <w:num w:numId="10" w16cid:durableId="1539930045">
    <w:abstractNumId w:val="9"/>
  </w:num>
  <w:num w:numId="11" w16cid:durableId="506403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36"/>
    <w:rsid w:val="00004980"/>
    <w:rsid w:val="00005044"/>
    <w:rsid w:val="00005E6B"/>
    <w:rsid w:val="000071F9"/>
    <w:rsid w:val="00012713"/>
    <w:rsid w:val="000154B2"/>
    <w:rsid w:val="000209EA"/>
    <w:rsid w:val="0002131A"/>
    <w:rsid w:val="00021509"/>
    <w:rsid w:val="00021636"/>
    <w:rsid w:val="00023544"/>
    <w:rsid w:val="00023E4E"/>
    <w:rsid w:val="00025E2F"/>
    <w:rsid w:val="00026931"/>
    <w:rsid w:val="000279DD"/>
    <w:rsid w:val="00030EAF"/>
    <w:rsid w:val="0003110D"/>
    <w:rsid w:val="00037E92"/>
    <w:rsid w:val="00040478"/>
    <w:rsid w:val="00040E81"/>
    <w:rsid w:val="00041BE1"/>
    <w:rsid w:val="000423FE"/>
    <w:rsid w:val="00042CB6"/>
    <w:rsid w:val="00043CAA"/>
    <w:rsid w:val="00044381"/>
    <w:rsid w:val="00044C97"/>
    <w:rsid w:val="00046426"/>
    <w:rsid w:val="0004772C"/>
    <w:rsid w:val="00050FFC"/>
    <w:rsid w:val="0005233B"/>
    <w:rsid w:val="00054274"/>
    <w:rsid w:val="000561CA"/>
    <w:rsid w:val="00056816"/>
    <w:rsid w:val="00062FAB"/>
    <w:rsid w:val="00066952"/>
    <w:rsid w:val="00067E74"/>
    <w:rsid w:val="00071E76"/>
    <w:rsid w:val="00072055"/>
    <w:rsid w:val="00072971"/>
    <w:rsid w:val="0007369A"/>
    <w:rsid w:val="0007397B"/>
    <w:rsid w:val="00074EEC"/>
    <w:rsid w:val="00075432"/>
    <w:rsid w:val="000805EC"/>
    <w:rsid w:val="0008448B"/>
    <w:rsid w:val="00090B9B"/>
    <w:rsid w:val="00092361"/>
    <w:rsid w:val="00093622"/>
    <w:rsid w:val="00093641"/>
    <w:rsid w:val="00093C01"/>
    <w:rsid w:val="0009432C"/>
    <w:rsid w:val="000968ED"/>
    <w:rsid w:val="000A1367"/>
    <w:rsid w:val="000A243C"/>
    <w:rsid w:val="000A2769"/>
    <w:rsid w:val="000A3D97"/>
    <w:rsid w:val="000A433C"/>
    <w:rsid w:val="000A483D"/>
    <w:rsid w:val="000A4CC5"/>
    <w:rsid w:val="000A5791"/>
    <w:rsid w:val="000A6F08"/>
    <w:rsid w:val="000B14BD"/>
    <w:rsid w:val="000B636A"/>
    <w:rsid w:val="000C04F4"/>
    <w:rsid w:val="000C1396"/>
    <w:rsid w:val="000C4A48"/>
    <w:rsid w:val="000C4EE8"/>
    <w:rsid w:val="000C5DF1"/>
    <w:rsid w:val="000D149C"/>
    <w:rsid w:val="000D17FB"/>
    <w:rsid w:val="000D19D5"/>
    <w:rsid w:val="000D43AB"/>
    <w:rsid w:val="000D44E9"/>
    <w:rsid w:val="000D4984"/>
    <w:rsid w:val="000D5CF9"/>
    <w:rsid w:val="000D7D0F"/>
    <w:rsid w:val="000E4848"/>
    <w:rsid w:val="000E7DE9"/>
    <w:rsid w:val="000F269F"/>
    <w:rsid w:val="000F5564"/>
    <w:rsid w:val="000F5E56"/>
    <w:rsid w:val="000F5F4E"/>
    <w:rsid w:val="000F61BA"/>
    <w:rsid w:val="000F636F"/>
    <w:rsid w:val="00101B93"/>
    <w:rsid w:val="00102CAE"/>
    <w:rsid w:val="001034B8"/>
    <w:rsid w:val="00105F87"/>
    <w:rsid w:val="0010609A"/>
    <w:rsid w:val="0010746C"/>
    <w:rsid w:val="00107BBD"/>
    <w:rsid w:val="00107C84"/>
    <w:rsid w:val="0011221A"/>
    <w:rsid w:val="001123D1"/>
    <w:rsid w:val="00114300"/>
    <w:rsid w:val="00116F6F"/>
    <w:rsid w:val="00122AF6"/>
    <w:rsid w:val="00123EED"/>
    <w:rsid w:val="00127CE4"/>
    <w:rsid w:val="00127DA5"/>
    <w:rsid w:val="0013193A"/>
    <w:rsid w:val="00134632"/>
    <w:rsid w:val="001362EE"/>
    <w:rsid w:val="001376F4"/>
    <w:rsid w:val="00143ADA"/>
    <w:rsid w:val="00146DD5"/>
    <w:rsid w:val="00147E27"/>
    <w:rsid w:val="00150747"/>
    <w:rsid w:val="00150AB8"/>
    <w:rsid w:val="00154DDE"/>
    <w:rsid w:val="001553B1"/>
    <w:rsid w:val="00155BDD"/>
    <w:rsid w:val="0016467E"/>
    <w:rsid w:val="001647D5"/>
    <w:rsid w:val="00165E83"/>
    <w:rsid w:val="00170DAE"/>
    <w:rsid w:val="0017420D"/>
    <w:rsid w:val="00177E60"/>
    <w:rsid w:val="00180E6F"/>
    <w:rsid w:val="001832A6"/>
    <w:rsid w:val="00183FE3"/>
    <w:rsid w:val="00186805"/>
    <w:rsid w:val="001901B2"/>
    <w:rsid w:val="00190505"/>
    <w:rsid w:val="00190CCC"/>
    <w:rsid w:val="00191A3D"/>
    <w:rsid w:val="00193F5A"/>
    <w:rsid w:val="0019430F"/>
    <w:rsid w:val="0019676B"/>
    <w:rsid w:val="00197299"/>
    <w:rsid w:val="00197769"/>
    <w:rsid w:val="001A05BF"/>
    <w:rsid w:val="001A3A8D"/>
    <w:rsid w:val="001A4928"/>
    <w:rsid w:val="001A4D85"/>
    <w:rsid w:val="001A57E2"/>
    <w:rsid w:val="001A5A8D"/>
    <w:rsid w:val="001A6615"/>
    <w:rsid w:val="001B1AE0"/>
    <w:rsid w:val="001B2838"/>
    <w:rsid w:val="001B3CD0"/>
    <w:rsid w:val="001B4ADF"/>
    <w:rsid w:val="001C106C"/>
    <w:rsid w:val="001C2B81"/>
    <w:rsid w:val="001C516B"/>
    <w:rsid w:val="001D0581"/>
    <w:rsid w:val="001D1C4C"/>
    <w:rsid w:val="001D4107"/>
    <w:rsid w:val="001D421F"/>
    <w:rsid w:val="001D4872"/>
    <w:rsid w:val="001D4F04"/>
    <w:rsid w:val="001D4F77"/>
    <w:rsid w:val="001D5ADB"/>
    <w:rsid w:val="001D6AE0"/>
    <w:rsid w:val="001E2B36"/>
    <w:rsid w:val="001E4553"/>
    <w:rsid w:val="001E606F"/>
    <w:rsid w:val="001E6A77"/>
    <w:rsid w:val="001F0328"/>
    <w:rsid w:val="001F5FE2"/>
    <w:rsid w:val="001F7595"/>
    <w:rsid w:val="001F7747"/>
    <w:rsid w:val="00200C00"/>
    <w:rsid w:val="00203D24"/>
    <w:rsid w:val="00204B61"/>
    <w:rsid w:val="002058E6"/>
    <w:rsid w:val="00205A34"/>
    <w:rsid w:val="00206A40"/>
    <w:rsid w:val="00207CE2"/>
    <w:rsid w:val="00210EEA"/>
    <w:rsid w:val="0021217E"/>
    <w:rsid w:val="00213349"/>
    <w:rsid w:val="00220C76"/>
    <w:rsid w:val="00221BF3"/>
    <w:rsid w:val="002232F6"/>
    <w:rsid w:val="0022587F"/>
    <w:rsid w:val="00226928"/>
    <w:rsid w:val="00230BD8"/>
    <w:rsid w:val="002326AB"/>
    <w:rsid w:val="00233116"/>
    <w:rsid w:val="00233C07"/>
    <w:rsid w:val="00233FCA"/>
    <w:rsid w:val="0023430D"/>
    <w:rsid w:val="002411DC"/>
    <w:rsid w:val="002418BC"/>
    <w:rsid w:val="00242EB8"/>
    <w:rsid w:val="00243430"/>
    <w:rsid w:val="0024364E"/>
    <w:rsid w:val="00243FE1"/>
    <w:rsid w:val="002455CB"/>
    <w:rsid w:val="00245B46"/>
    <w:rsid w:val="002460DF"/>
    <w:rsid w:val="00250821"/>
    <w:rsid w:val="00250940"/>
    <w:rsid w:val="002509DA"/>
    <w:rsid w:val="00250D57"/>
    <w:rsid w:val="00250EA4"/>
    <w:rsid w:val="00254D7B"/>
    <w:rsid w:val="00261A84"/>
    <w:rsid w:val="002634C4"/>
    <w:rsid w:val="0026432D"/>
    <w:rsid w:val="0026487D"/>
    <w:rsid w:val="00264BE0"/>
    <w:rsid w:val="00267F91"/>
    <w:rsid w:val="00272052"/>
    <w:rsid w:val="0027318B"/>
    <w:rsid w:val="00273F89"/>
    <w:rsid w:val="00275FF6"/>
    <w:rsid w:val="002820E9"/>
    <w:rsid w:val="00283722"/>
    <w:rsid w:val="00284610"/>
    <w:rsid w:val="002848CD"/>
    <w:rsid w:val="002876C9"/>
    <w:rsid w:val="002879AD"/>
    <w:rsid w:val="002902D3"/>
    <w:rsid w:val="00290742"/>
    <w:rsid w:val="002911D8"/>
    <w:rsid w:val="002928D3"/>
    <w:rsid w:val="0029404D"/>
    <w:rsid w:val="002948D3"/>
    <w:rsid w:val="00295634"/>
    <w:rsid w:val="002961BF"/>
    <w:rsid w:val="00296BF2"/>
    <w:rsid w:val="002A0820"/>
    <w:rsid w:val="002A0F57"/>
    <w:rsid w:val="002A1155"/>
    <w:rsid w:val="002A186E"/>
    <w:rsid w:val="002A2733"/>
    <w:rsid w:val="002A7818"/>
    <w:rsid w:val="002B13A8"/>
    <w:rsid w:val="002C1002"/>
    <w:rsid w:val="002C1A5B"/>
    <w:rsid w:val="002C41F8"/>
    <w:rsid w:val="002C58BC"/>
    <w:rsid w:val="002C792E"/>
    <w:rsid w:val="002D0BE7"/>
    <w:rsid w:val="002D110A"/>
    <w:rsid w:val="002D4B78"/>
    <w:rsid w:val="002D4C18"/>
    <w:rsid w:val="002E0019"/>
    <w:rsid w:val="002E0043"/>
    <w:rsid w:val="002E04D0"/>
    <w:rsid w:val="002E1003"/>
    <w:rsid w:val="002E3A20"/>
    <w:rsid w:val="002E4989"/>
    <w:rsid w:val="002E4ACC"/>
    <w:rsid w:val="002E5C91"/>
    <w:rsid w:val="002F0E27"/>
    <w:rsid w:val="002F15AC"/>
    <w:rsid w:val="002F1FE6"/>
    <w:rsid w:val="002F4DF3"/>
    <w:rsid w:val="002F4E68"/>
    <w:rsid w:val="003012A9"/>
    <w:rsid w:val="00303B82"/>
    <w:rsid w:val="00305A6E"/>
    <w:rsid w:val="003117A1"/>
    <w:rsid w:val="00312F7F"/>
    <w:rsid w:val="00313C0F"/>
    <w:rsid w:val="003215B5"/>
    <w:rsid w:val="003221FF"/>
    <w:rsid w:val="00324FEE"/>
    <w:rsid w:val="0032718D"/>
    <w:rsid w:val="00332CFC"/>
    <w:rsid w:val="00334535"/>
    <w:rsid w:val="00335267"/>
    <w:rsid w:val="00337948"/>
    <w:rsid w:val="00341A18"/>
    <w:rsid w:val="00341EF5"/>
    <w:rsid w:val="00342C95"/>
    <w:rsid w:val="00344423"/>
    <w:rsid w:val="003445A8"/>
    <w:rsid w:val="003512E6"/>
    <w:rsid w:val="00351BED"/>
    <w:rsid w:val="00351D51"/>
    <w:rsid w:val="00352577"/>
    <w:rsid w:val="00353071"/>
    <w:rsid w:val="00353BCF"/>
    <w:rsid w:val="003557B4"/>
    <w:rsid w:val="00361450"/>
    <w:rsid w:val="00361F32"/>
    <w:rsid w:val="0036568C"/>
    <w:rsid w:val="003673CF"/>
    <w:rsid w:val="003700DC"/>
    <w:rsid w:val="00373C37"/>
    <w:rsid w:val="003753B8"/>
    <w:rsid w:val="003767D7"/>
    <w:rsid w:val="003814FB"/>
    <w:rsid w:val="0038211B"/>
    <w:rsid w:val="003845C1"/>
    <w:rsid w:val="00384FDC"/>
    <w:rsid w:val="00385E2A"/>
    <w:rsid w:val="0039294E"/>
    <w:rsid w:val="00392C2F"/>
    <w:rsid w:val="003963E5"/>
    <w:rsid w:val="003A05D9"/>
    <w:rsid w:val="003A064B"/>
    <w:rsid w:val="003A390D"/>
    <w:rsid w:val="003A3D2F"/>
    <w:rsid w:val="003A447F"/>
    <w:rsid w:val="003A4B38"/>
    <w:rsid w:val="003A4FFB"/>
    <w:rsid w:val="003A6F89"/>
    <w:rsid w:val="003B0013"/>
    <w:rsid w:val="003B0E53"/>
    <w:rsid w:val="003B38C1"/>
    <w:rsid w:val="003B4426"/>
    <w:rsid w:val="003B6D56"/>
    <w:rsid w:val="003B6D63"/>
    <w:rsid w:val="003B6E47"/>
    <w:rsid w:val="003C33FA"/>
    <w:rsid w:val="003C34E9"/>
    <w:rsid w:val="003C5FA4"/>
    <w:rsid w:val="003C6431"/>
    <w:rsid w:val="003C66E1"/>
    <w:rsid w:val="003C7B81"/>
    <w:rsid w:val="003C7EFC"/>
    <w:rsid w:val="003D0A87"/>
    <w:rsid w:val="003D0BB8"/>
    <w:rsid w:val="003D21EB"/>
    <w:rsid w:val="003D36E9"/>
    <w:rsid w:val="003E6237"/>
    <w:rsid w:val="003E7741"/>
    <w:rsid w:val="003F1BF1"/>
    <w:rsid w:val="003F30A0"/>
    <w:rsid w:val="003F5C61"/>
    <w:rsid w:val="003F6439"/>
    <w:rsid w:val="003F7A04"/>
    <w:rsid w:val="00403FCA"/>
    <w:rsid w:val="00404DC7"/>
    <w:rsid w:val="00405495"/>
    <w:rsid w:val="00405E58"/>
    <w:rsid w:val="00406790"/>
    <w:rsid w:val="004129AF"/>
    <w:rsid w:val="00413D2B"/>
    <w:rsid w:val="0041652F"/>
    <w:rsid w:val="00417A05"/>
    <w:rsid w:val="00421B7F"/>
    <w:rsid w:val="0042274E"/>
    <w:rsid w:val="00423E3E"/>
    <w:rsid w:val="004250B1"/>
    <w:rsid w:val="00427735"/>
    <w:rsid w:val="00427AF4"/>
    <w:rsid w:val="004308E2"/>
    <w:rsid w:val="00434DAD"/>
    <w:rsid w:val="004355C9"/>
    <w:rsid w:val="00440798"/>
    <w:rsid w:val="00440A53"/>
    <w:rsid w:val="00440AAA"/>
    <w:rsid w:val="004417A4"/>
    <w:rsid w:val="00442BB5"/>
    <w:rsid w:val="0044413E"/>
    <w:rsid w:val="004444ED"/>
    <w:rsid w:val="00450F60"/>
    <w:rsid w:val="00452265"/>
    <w:rsid w:val="004601F2"/>
    <w:rsid w:val="00461973"/>
    <w:rsid w:val="00461CB7"/>
    <w:rsid w:val="00461D50"/>
    <w:rsid w:val="00463805"/>
    <w:rsid w:val="004647DA"/>
    <w:rsid w:val="0046655F"/>
    <w:rsid w:val="004711C7"/>
    <w:rsid w:val="0047243C"/>
    <w:rsid w:val="00474062"/>
    <w:rsid w:val="00477D6B"/>
    <w:rsid w:val="004832E9"/>
    <w:rsid w:val="00483A36"/>
    <w:rsid w:val="00483AB8"/>
    <w:rsid w:val="00484341"/>
    <w:rsid w:val="004845C0"/>
    <w:rsid w:val="00485424"/>
    <w:rsid w:val="00485775"/>
    <w:rsid w:val="00485C7D"/>
    <w:rsid w:val="00486840"/>
    <w:rsid w:val="0049162D"/>
    <w:rsid w:val="0049197F"/>
    <w:rsid w:val="0049280B"/>
    <w:rsid w:val="00494DB3"/>
    <w:rsid w:val="0049655D"/>
    <w:rsid w:val="004966AF"/>
    <w:rsid w:val="00497E38"/>
    <w:rsid w:val="00497F49"/>
    <w:rsid w:val="004A01A7"/>
    <w:rsid w:val="004A1580"/>
    <w:rsid w:val="004A4800"/>
    <w:rsid w:val="004B017C"/>
    <w:rsid w:val="004B2460"/>
    <w:rsid w:val="004B2B46"/>
    <w:rsid w:val="004B7099"/>
    <w:rsid w:val="004C0835"/>
    <w:rsid w:val="004C2310"/>
    <w:rsid w:val="004C2896"/>
    <w:rsid w:val="004C2F5E"/>
    <w:rsid w:val="004C3BAE"/>
    <w:rsid w:val="004C7C50"/>
    <w:rsid w:val="004D126C"/>
    <w:rsid w:val="004D287C"/>
    <w:rsid w:val="004D456E"/>
    <w:rsid w:val="004D646E"/>
    <w:rsid w:val="004E0AC3"/>
    <w:rsid w:val="004E1CFF"/>
    <w:rsid w:val="004E464D"/>
    <w:rsid w:val="004E46E4"/>
    <w:rsid w:val="004E6D81"/>
    <w:rsid w:val="004E7302"/>
    <w:rsid w:val="004F02A6"/>
    <w:rsid w:val="004F10B0"/>
    <w:rsid w:val="004F187E"/>
    <w:rsid w:val="004F2C07"/>
    <w:rsid w:val="004F7605"/>
    <w:rsid w:val="005019FF"/>
    <w:rsid w:val="00501CBF"/>
    <w:rsid w:val="00510696"/>
    <w:rsid w:val="0051116A"/>
    <w:rsid w:val="0051160E"/>
    <w:rsid w:val="00514701"/>
    <w:rsid w:val="00514D33"/>
    <w:rsid w:val="00515C9A"/>
    <w:rsid w:val="00517E30"/>
    <w:rsid w:val="005235E0"/>
    <w:rsid w:val="00525CD0"/>
    <w:rsid w:val="005264ED"/>
    <w:rsid w:val="00526763"/>
    <w:rsid w:val="0053057A"/>
    <w:rsid w:val="00533520"/>
    <w:rsid w:val="005342F4"/>
    <w:rsid w:val="0053472A"/>
    <w:rsid w:val="00535873"/>
    <w:rsid w:val="0054074E"/>
    <w:rsid w:val="00541ABE"/>
    <w:rsid w:val="005438B1"/>
    <w:rsid w:val="00546E8A"/>
    <w:rsid w:val="00547056"/>
    <w:rsid w:val="00551F20"/>
    <w:rsid w:val="00554F43"/>
    <w:rsid w:val="005550A9"/>
    <w:rsid w:val="00556076"/>
    <w:rsid w:val="00557F1A"/>
    <w:rsid w:val="00560A29"/>
    <w:rsid w:val="00560E3E"/>
    <w:rsid w:val="00563C69"/>
    <w:rsid w:val="00564261"/>
    <w:rsid w:val="005651BA"/>
    <w:rsid w:val="00571AF2"/>
    <w:rsid w:val="00573618"/>
    <w:rsid w:val="00580D41"/>
    <w:rsid w:val="00582D3E"/>
    <w:rsid w:val="00584404"/>
    <w:rsid w:val="00585043"/>
    <w:rsid w:val="00585275"/>
    <w:rsid w:val="00586433"/>
    <w:rsid w:val="00590086"/>
    <w:rsid w:val="005934EC"/>
    <w:rsid w:val="005946E4"/>
    <w:rsid w:val="00594982"/>
    <w:rsid w:val="00594A7B"/>
    <w:rsid w:val="005A5E6D"/>
    <w:rsid w:val="005B09E7"/>
    <w:rsid w:val="005B0D95"/>
    <w:rsid w:val="005B474F"/>
    <w:rsid w:val="005B7DF0"/>
    <w:rsid w:val="005C06C9"/>
    <w:rsid w:val="005C235B"/>
    <w:rsid w:val="005C2A70"/>
    <w:rsid w:val="005C3EFA"/>
    <w:rsid w:val="005C4000"/>
    <w:rsid w:val="005C59B3"/>
    <w:rsid w:val="005C5A32"/>
    <w:rsid w:val="005C60FA"/>
    <w:rsid w:val="005C6649"/>
    <w:rsid w:val="005C798A"/>
    <w:rsid w:val="005E0D15"/>
    <w:rsid w:val="005E4F50"/>
    <w:rsid w:val="005F285C"/>
    <w:rsid w:val="005F357E"/>
    <w:rsid w:val="005F4E39"/>
    <w:rsid w:val="005F7A75"/>
    <w:rsid w:val="006001BC"/>
    <w:rsid w:val="00600EF4"/>
    <w:rsid w:val="00602071"/>
    <w:rsid w:val="00605827"/>
    <w:rsid w:val="006119B9"/>
    <w:rsid w:val="00611E4E"/>
    <w:rsid w:val="006150FE"/>
    <w:rsid w:val="006170FA"/>
    <w:rsid w:val="00620933"/>
    <w:rsid w:val="00621DA4"/>
    <w:rsid w:val="00622270"/>
    <w:rsid w:val="006229BD"/>
    <w:rsid w:val="00624D02"/>
    <w:rsid w:val="00626913"/>
    <w:rsid w:val="006274CD"/>
    <w:rsid w:val="00636287"/>
    <w:rsid w:val="006376D2"/>
    <w:rsid w:val="0064051E"/>
    <w:rsid w:val="00640AF0"/>
    <w:rsid w:val="00640C5B"/>
    <w:rsid w:val="00641097"/>
    <w:rsid w:val="00642011"/>
    <w:rsid w:val="00643297"/>
    <w:rsid w:val="0064393D"/>
    <w:rsid w:val="00646050"/>
    <w:rsid w:val="00646D5C"/>
    <w:rsid w:val="00650F70"/>
    <w:rsid w:val="00651D30"/>
    <w:rsid w:val="00652CF7"/>
    <w:rsid w:val="00657496"/>
    <w:rsid w:val="00664010"/>
    <w:rsid w:val="0066514A"/>
    <w:rsid w:val="006655A5"/>
    <w:rsid w:val="00666663"/>
    <w:rsid w:val="00666FD2"/>
    <w:rsid w:val="006713CA"/>
    <w:rsid w:val="00676C5C"/>
    <w:rsid w:val="00676E00"/>
    <w:rsid w:val="0067782E"/>
    <w:rsid w:val="00686F0D"/>
    <w:rsid w:val="00690749"/>
    <w:rsid w:val="006909F9"/>
    <w:rsid w:val="00693457"/>
    <w:rsid w:val="00693825"/>
    <w:rsid w:val="006A111E"/>
    <w:rsid w:val="006A57BB"/>
    <w:rsid w:val="006A5ED3"/>
    <w:rsid w:val="006B04B0"/>
    <w:rsid w:val="006B0FB1"/>
    <w:rsid w:val="006B1550"/>
    <w:rsid w:val="006B467E"/>
    <w:rsid w:val="006C0E60"/>
    <w:rsid w:val="006C170E"/>
    <w:rsid w:val="006C3751"/>
    <w:rsid w:val="006D1335"/>
    <w:rsid w:val="006D1AE3"/>
    <w:rsid w:val="006D2B18"/>
    <w:rsid w:val="006D3A25"/>
    <w:rsid w:val="006D6DE9"/>
    <w:rsid w:val="006D6F90"/>
    <w:rsid w:val="006D7CBE"/>
    <w:rsid w:val="006D7DC0"/>
    <w:rsid w:val="006E048F"/>
    <w:rsid w:val="006E1D9A"/>
    <w:rsid w:val="006E2115"/>
    <w:rsid w:val="006E21B5"/>
    <w:rsid w:val="006E2E46"/>
    <w:rsid w:val="006E4712"/>
    <w:rsid w:val="006E5A05"/>
    <w:rsid w:val="006E5B08"/>
    <w:rsid w:val="006E6CCA"/>
    <w:rsid w:val="006E724F"/>
    <w:rsid w:val="006E73E8"/>
    <w:rsid w:val="006E78B3"/>
    <w:rsid w:val="006E7F45"/>
    <w:rsid w:val="006F13E5"/>
    <w:rsid w:val="006F14C9"/>
    <w:rsid w:val="006F30B2"/>
    <w:rsid w:val="006F4061"/>
    <w:rsid w:val="006F5A0C"/>
    <w:rsid w:val="00700320"/>
    <w:rsid w:val="00710A9F"/>
    <w:rsid w:val="007139F7"/>
    <w:rsid w:val="00713A04"/>
    <w:rsid w:val="00715966"/>
    <w:rsid w:val="007168EB"/>
    <w:rsid w:val="00720988"/>
    <w:rsid w:val="00720EFD"/>
    <w:rsid w:val="00724243"/>
    <w:rsid w:val="00724F77"/>
    <w:rsid w:val="0072583F"/>
    <w:rsid w:val="00731ACC"/>
    <w:rsid w:val="0073266D"/>
    <w:rsid w:val="00733DB3"/>
    <w:rsid w:val="00734160"/>
    <w:rsid w:val="0073425B"/>
    <w:rsid w:val="00735260"/>
    <w:rsid w:val="00741967"/>
    <w:rsid w:val="00744378"/>
    <w:rsid w:val="00746853"/>
    <w:rsid w:val="00746C8F"/>
    <w:rsid w:val="0074733E"/>
    <w:rsid w:val="00747630"/>
    <w:rsid w:val="00750CF9"/>
    <w:rsid w:val="00752B7B"/>
    <w:rsid w:val="00755CF3"/>
    <w:rsid w:val="00760DE7"/>
    <w:rsid w:val="00762DBA"/>
    <w:rsid w:val="00763FC9"/>
    <w:rsid w:val="00765836"/>
    <w:rsid w:val="00767A94"/>
    <w:rsid w:val="00770D88"/>
    <w:rsid w:val="00771E7F"/>
    <w:rsid w:val="007724B3"/>
    <w:rsid w:val="0077271E"/>
    <w:rsid w:val="00772F9B"/>
    <w:rsid w:val="00774126"/>
    <w:rsid w:val="007759BD"/>
    <w:rsid w:val="00775C82"/>
    <w:rsid w:val="00775EEF"/>
    <w:rsid w:val="00775EF9"/>
    <w:rsid w:val="00781A26"/>
    <w:rsid w:val="0078294F"/>
    <w:rsid w:val="00783499"/>
    <w:rsid w:val="007854AF"/>
    <w:rsid w:val="00787210"/>
    <w:rsid w:val="00793A7C"/>
    <w:rsid w:val="00794755"/>
    <w:rsid w:val="00797B1D"/>
    <w:rsid w:val="007A1AFE"/>
    <w:rsid w:val="007A22D5"/>
    <w:rsid w:val="007A398A"/>
    <w:rsid w:val="007A46FB"/>
    <w:rsid w:val="007A4A41"/>
    <w:rsid w:val="007A4EAB"/>
    <w:rsid w:val="007A51A5"/>
    <w:rsid w:val="007B1A60"/>
    <w:rsid w:val="007B6AB6"/>
    <w:rsid w:val="007B6AF2"/>
    <w:rsid w:val="007B6FFE"/>
    <w:rsid w:val="007C2392"/>
    <w:rsid w:val="007C302E"/>
    <w:rsid w:val="007C3DAA"/>
    <w:rsid w:val="007C4CA7"/>
    <w:rsid w:val="007C51E7"/>
    <w:rsid w:val="007C531E"/>
    <w:rsid w:val="007C6278"/>
    <w:rsid w:val="007C6629"/>
    <w:rsid w:val="007C67B9"/>
    <w:rsid w:val="007C7725"/>
    <w:rsid w:val="007D10BD"/>
    <w:rsid w:val="007D1613"/>
    <w:rsid w:val="007D212F"/>
    <w:rsid w:val="007D5911"/>
    <w:rsid w:val="007D6604"/>
    <w:rsid w:val="007D671C"/>
    <w:rsid w:val="007D7263"/>
    <w:rsid w:val="007D7549"/>
    <w:rsid w:val="007E0580"/>
    <w:rsid w:val="007E1A04"/>
    <w:rsid w:val="007E2DD8"/>
    <w:rsid w:val="007E3FA4"/>
    <w:rsid w:val="007E406F"/>
    <w:rsid w:val="007E4671"/>
    <w:rsid w:val="007E4C0E"/>
    <w:rsid w:val="007E62F2"/>
    <w:rsid w:val="007E78A4"/>
    <w:rsid w:val="007F1526"/>
    <w:rsid w:val="007F1ACA"/>
    <w:rsid w:val="007F205B"/>
    <w:rsid w:val="007F309F"/>
    <w:rsid w:val="007F3A85"/>
    <w:rsid w:val="007F3B60"/>
    <w:rsid w:val="007F6CBA"/>
    <w:rsid w:val="007F7763"/>
    <w:rsid w:val="0080445A"/>
    <w:rsid w:val="00805929"/>
    <w:rsid w:val="00806180"/>
    <w:rsid w:val="00807E30"/>
    <w:rsid w:val="00811E6A"/>
    <w:rsid w:val="008204B5"/>
    <w:rsid w:val="00822F8C"/>
    <w:rsid w:val="00823699"/>
    <w:rsid w:val="008242E3"/>
    <w:rsid w:val="00824EFF"/>
    <w:rsid w:val="00825290"/>
    <w:rsid w:val="00825376"/>
    <w:rsid w:val="008263CF"/>
    <w:rsid w:val="008300D4"/>
    <w:rsid w:val="008311AE"/>
    <w:rsid w:val="00831870"/>
    <w:rsid w:val="00833AE9"/>
    <w:rsid w:val="00834F73"/>
    <w:rsid w:val="00835E09"/>
    <w:rsid w:val="00841807"/>
    <w:rsid w:val="008441D3"/>
    <w:rsid w:val="008442CE"/>
    <w:rsid w:val="008454C6"/>
    <w:rsid w:val="0085082B"/>
    <w:rsid w:val="00851015"/>
    <w:rsid w:val="008520E9"/>
    <w:rsid w:val="008538F1"/>
    <w:rsid w:val="008545D9"/>
    <w:rsid w:val="00855314"/>
    <w:rsid w:val="0085702F"/>
    <w:rsid w:val="008618C5"/>
    <w:rsid w:val="00862685"/>
    <w:rsid w:val="00862981"/>
    <w:rsid w:val="00863EFE"/>
    <w:rsid w:val="008640EA"/>
    <w:rsid w:val="00865A99"/>
    <w:rsid w:val="00866F5E"/>
    <w:rsid w:val="0087010B"/>
    <w:rsid w:val="008750E5"/>
    <w:rsid w:val="00875DFB"/>
    <w:rsid w:val="00876A43"/>
    <w:rsid w:val="00876BF9"/>
    <w:rsid w:val="008808FA"/>
    <w:rsid w:val="008852BE"/>
    <w:rsid w:val="008857CD"/>
    <w:rsid w:val="008874E0"/>
    <w:rsid w:val="008876AE"/>
    <w:rsid w:val="00891956"/>
    <w:rsid w:val="00893FE4"/>
    <w:rsid w:val="008940DF"/>
    <w:rsid w:val="008944A7"/>
    <w:rsid w:val="00897151"/>
    <w:rsid w:val="008A134B"/>
    <w:rsid w:val="008A2A46"/>
    <w:rsid w:val="008A4A43"/>
    <w:rsid w:val="008A5577"/>
    <w:rsid w:val="008A637B"/>
    <w:rsid w:val="008A7165"/>
    <w:rsid w:val="008B1647"/>
    <w:rsid w:val="008B2CC1"/>
    <w:rsid w:val="008B60B2"/>
    <w:rsid w:val="008B7B14"/>
    <w:rsid w:val="008C1B6C"/>
    <w:rsid w:val="008C3807"/>
    <w:rsid w:val="008C67A7"/>
    <w:rsid w:val="008C6B1C"/>
    <w:rsid w:val="008C6D36"/>
    <w:rsid w:val="008C742A"/>
    <w:rsid w:val="008C79E1"/>
    <w:rsid w:val="008D1BBB"/>
    <w:rsid w:val="008D1C8B"/>
    <w:rsid w:val="008D1E74"/>
    <w:rsid w:val="008D23C2"/>
    <w:rsid w:val="008D3C6E"/>
    <w:rsid w:val="008D40E3"/>
    <w:rsid w:val="008D798D"/>
    <w:rsid w:val="008D79BA"/>
    <w:rsid w:val="008D7D85"/>
    <w:rsid w:val="008E7EA9"/>
    <w:rsid w:val="008F04AC"/>
    <w:rsid w:val="008F28B0"/>
    <w:rsid w:val="008F45B7"/>
    <w:rsid w:val="0090000B"/>
    <w:rsid w:val="009001F8"/>
    <w:rsid w:val="00902578"/>
    <w:rsid w:val="00902F5D"/>
    <w:rsid w:val="00904680"/>
    <w:rsid w:val="009057B2"/>
    <w:rsid w:val="0090731E"/>
    <w:rsid w:val="009076B3"/>
    <w:rsid w:val="00913F6B"/>
    <w:rsid w:val="00914477"/>
    <w:rsid w:val="0091462F"/>
    <w:rsid w:val="0091620C"/>
    <w:rsid w:val="009164BC"/>
    <w:rsid w:val="00916EE2"/>
    <w:rsid w:val="00916F50"/>
    <w:rsid w:val="009207F5"/>
    <w:rsid w:val="009211D6"/>
    <w:rsid w:val="00922DB5"/>
    <w:rsid w:val="00923829"/>
    <w:rsid w:val="00923856"/>
    <w:rsid w:val="00924419"/>
    <w:rsid w:val="00925FA6"/>
    <w:rsid w:val="00926C7C"/>
    <w:rsid w:val="00930E91"/>
    <w:rsid w:val="00932FD4"/>
    <w:rsid w:val="0093574E"/>
    <w:rsid w:val="00937875"/>
    <w:rsid w:val="00944BE7"/>
    <w:rsid w:val="00946FAC"/>
    <w:rsid w:val="00952855"/>
    <w:rsid w:val="00953FEC"/>
    <w:rsid w:val="00954941"/>
    <w:rsid w:val="00962783"/>
    <w:rsid w:val="00963084"/>
    <w:rsid w:val="00963878"/>
    <w:rsid w:val="00964B28"/>
    <w:rsid w:val="00964B8E"/>
    <w:rsid w:val="00964FE3"/>
    <w:rsid w:val="00966718"/>
    <w:rsid w:val="00966A22"/>
    <w:rsid w:val="0096722F"/>
    <w:rsid w:val="009675D1"/>
    <w:rsid w:val="009702C7"/>
    <w:rsid w:val="00970AE2"/>
    <w:rsid w:val="00971D36"/>
    <w:rsid w:val="0097223C"/>
    <w:rsid w:val="009739CB"/>
    <w:rsid w:val="00980665"/>
    <w:rsid w:val="00980843"/>
    <w:rsid w:val="00981A43"/>
    <w:rsid w:val="0098224D"/>
    <w:rsid w:val="00984556"/>
    <w:rsid w:val="00985133"/>
    <w:rsid w:val="009868BD"/>
    <w:rsid w:val="0098738D"/>
    <w:rsid w:val="0099287A"/>
    <w:rsid w:val="00993CA2"/>
    <w:rsid w:val="00994153"/>
    <w:rsid w:val="00994A13"/>
    <w:rsid w:val="00997853"/>
    <w:rsid w:val="009A04E0"/>
    <w:rsid w:val="009A3514"/>
    <w:rsid w:val="009A3BFD"/>
    <w:rsid w:val="009A47DE"/>
    <w:rsid w:val="009A4B17"/>
    <w:rsid w:val="009A4C28"/>
    <w:rsid w:val="009A5142"/>
    <w:rsid w:val="009A5D18"/>
    <w:rsid w:val="009A70FB"/>
    <w:rsid w:val="009A7AF4"/>
    <w:rsid w:val="009B171C"/>
    <w:rsid w:val="009B27B2"/>
    <w:rsid w:val="009B52F6"/>
    <w:rsid w:val="009B5AB2"/>
    <w:rsid w:val="009C10A2"/>
    <w:rsid w:val="009C3CBA"/>
    <w:rsid w:val="009C4E76"/>
    <w:rsid w:val="009C6487"/>
    <w:rsid w:val="009C6639"/>
    <w:rsid w:val="009C6E8A"/>
    <w:rsid w:val="009D3E0E"/>
    <w:rsid w:val="009D42DA"/>
    <w:rsid w:val="009D74FA"/>
    <w:rsid w:val="009D7FAD"/>
    <w:rsid w:val="009E2791"/>
    <w:rsid w:val="009E3F6F"/>
    <w:rsid w:val="009E4946"/>
    <w:rsid w:val="009E717E"/>
    <w:rsid w:val="009F1473"/>
    <w:rsid w:val="009F499F"/>
    <w:rsid w:val="009F525F"/>
    <w:rsid w:val="009F6B0E"/>
    <w:rsid w:val="009F75FC"/>
    <w:rsid w:val="00A010EE"/>
    <w:rsid w:val="00A039B7"/>
    <w:rsid w:val="00A055F7"/>
    <w:rsid w:val="00A0687C"/>
    <w:rsid w:val="00A06EB3"/>
    <w:rsid w:val="00A1180E"/>
    <w:rsid w:val="00A1267D"/>
    <w:rsid w:val="00A12EA5"/>
    <w:rsid w:val="00A15227"/>
    <w:rsid w:val="00A15CB5"/>
    <w:rsid w:val="00A15D96"/>
    <w:rsid w:val="00A16319"/>
    <w:rsid w:val="00A16431"/>
    <w:rsid w:val="00A16741"/>
    <w:rsid w:val="00A21D81"/>
    <w:rsid w:val="00A24070"/>
    <w:rsid w:val="00A24984"/>
    <w:rsid w:val="00A249CF"/>
    <w:rsid w:val="00A26C68"/>
    <w:rsid w:val="00A3017A"/>
    <w:rsid w:val="00A304F3"/>
    <w:rsid w:val="00A30798"/>
    <w:rsid w:val="00A352D5"/>
    <w:rsid w:val="00A35A07"/>
    <w:rsid w:val="00A3679B"/>
    <w:rsid w:val="00A37342"/>
    <w:rsid w:val="00A40603"/>
    <w:rsid w:val="00A42676"/>
    <w:rsid w:val="00A42C1F"/>
    <w:rsid w:val="00A42DAF"/>
    <w:rsid w:val="00A42DD3"/>
    <w:rsid w:val="00A43C20"/>
    <w:rsid w:val="00A45BD8"/>
    <w:rsid w:val="00A462AA"/>
    <w:rsid w:val="00A514C4"/>
    <w:rsid w:val="00A52830"/>
    <w:rsid w:val="00A61415"/>
    <w:rsid w:val="00A6182C"/>
    <w:rsid w:val="00A63411"/>
    <w:rsid w:val="00A64AB5"/>
    <w:rsid w:val="00A66D4A"/>
    <w:rsid w:val="00A67096"/>
    <w:rsid w:val="00A70E91"/>
    <w:rsid w:val="00A71094"/>
    <w:rsid w:val="00A71629"/>
    <w:rsid w:val="00A73001"/>
    <w:rsid w:val="00A764CA"/>
    <w:rsid w:val="00A76653"/>
    <w:rsid w:val="00A778A2"/>
    <w:rsid w:val="00A80D44"/>
    <w:rsid w:val="00A81117"/>
    <w:rsid w:val="00A843A5"/>
    <w:rsid w:val="00A84989"/>
    <w:rsid w:val="00A8500C"/>
    <w:rsid w:val="00A852B3"/>
    <w:rsid w:val="00A86330"/>
    <w:rsid w:val="00A869B7"/>
    <w:rsid w:val="00A8716C"/>
    <w:rsid w:val="00A90F0A"/>
    <w:rsid w:val="00A91BBD"/>
    <w:rsid w:val="00A95926"/>
    <w:rsid w:val="00A97E3B"/>
    <w:rsid w:val="00AA084E"/>
    <w:rsid w:val="00AA290E"/>
    <w:rsid w:val="00AA3BD9"/>
    <w:rsid w:val="00AA5EA0"/>
    <w:rsid w:val="00AA68DE"/>
    <w:rsid w:val="00AB01AE"/>
    <w:rsid w:val="00AB0398"/>
    <w:rsid w:val="00AB0A53"/>
    <w:rsid w:val="00AB1E2F"/>
    <w:rsid w:val="00AB3420"/>
    <w:rsid w:val="00AB36E3"/>
    <w:rsid w:val="00AB3DEA"/>
    <w:rsid w:val="00AB4B4D"/>
    <w:rsid w:val="00AB5308"/>
    <w:rsid w:val="00AB6D18"/>
    <w:rsid w:val="00AB6E36"/>
    <w:rsid w:val="00AB74F9"/>
    <w:rsid w:val="00AB785D"/>
    <w:rsid w:val="00AC185C"/>
    <w:rsid w:val="00AC205C"/>
    <w:rsid w:val="00AC3420"/>
    <w:rsid w:val="00AD16E4"/>
    <w:rsid w:val="00AD27EF"/>
    <w:rsid w:val="00AD2ED9"/>
    <w:rsid w:val="00AD2EF0"/>
    <w:rsid w:val="00AD3E25"/>
    <w:rsid w:val="00AE1EA9"/>
    <w:rsid w:val="00AE263F"/>
    <w:rsid w:val="00AE4CC6"/>
    <w:rsid w:val="00AE5234"/>
    <w:rsid w:val="00AE620F"/>
    <w:rsid w:val="00AE78E3"/>
    <w:rsid w:val="00AF0A6B"/>
    <w:rsid w:val="00AF6253"/>
    <w:rsid w:val="00B01DF6"/>
    <w:rsid w:val="00B01E27"/>
    <w:rsid w:val="00B02DB2"/>
    <w:rsid w:val="00B03477"/>
    <w:rsid w:val="00B05A69"/>
    <w:rsid w:val="00B162E5"/>
    <w:rsid w:val="00B2129A"/>
    <w:rsid w:val="00B21545"/>
    <w:rsid w:val="00B23B5B"/>
    <w:rsid w:val="00B24232"/>
    <w:rsid w:val="00B2644F"/>
    <w:rsid w:val="00B32BA8"/>
    <w:rsid w:val="00B3310F"/>
    <w:rsid w:val="00B35754"/>
    <w:rsid w:val="00B3593B"/>
    <w:rsid w:val="00B35BE5"/>
    <w:rsid w:val="00B36F96"/>
    <w:rsid w:val="00B4412D"/>
    <w:rsid w:val="00B44A6C"/>
    <w:rsid w:val="00B461E2"/>
    <w:rsid w:val="00B47C46"/>
    <w:rsid w:val="00B52A8C"/>
    <w:rsid w:val="00B554C6"/>
    <w:rsid w:val="00B55E30"/>
    <w:rsid w:val="00B5684E"/>
    <w:rsid w:val="00B56D88"/>
    <w:rsid w:val="00B57CAB"/>
    <w:rsid w:val="00B6146F"/>
    <w:rsid w:val="00B63D01"/>
    <w:rsid w:val="00B64403"/>
    <w:rsid w:val="00B6521E"/>
    <w:rsid w:val="00B65D8F"/>
    <w:rsid w:val="00B6799C"/>
    <w:rsid w:val="00B70563"/>
    <w:rsid w:val="00B70EBF"/>
    <w:rsid w:val="00B71522"/>
    <w:rsid w:val="00B74E06"/>
    <w:rsid w:val="00B75281"/>
    <w:rsid w:val="00B7729E"/>
    <w:rsid w:val="00B8278F"/>
    <w:rsid w:val="00B829E1"/>
    <w:rsid w:val="00B92F1F"/>
    <w:rsid w:val="00B94489"/>
    <w:rsid w:val="00B96880"/>
    <w:rsid w:val="00B969B8"/>
    <w:rsid w:val="00B9734B"/>
    <w:rsid w:val="00BA0D53"/>
    <w:rsid w:val="00BA30E2"/>
    <w:rsid w:val="00BA337C"/>
    <w:rsid w:val="00BA3958"/>
    <w:rsid w:val="00BA6DEC"/>
    <w:rsid w:val="00BA71D1"/>
    <w:rsid w:val="00BA74DC"/>
    <w:rsid w:val="00BA76A0"/>
    <w:rsid w:val="00BA7800"/>
    <w:rsid w:val="00BB0A39"/>
    <w:rsid w:val="00BB390F"/>
    <w:rsid w:val="00BB3B25"/>
    <w:rsid w:val="00BB4E82"/>
    <w:rsid w:val="00BB546A"/>
    <w:rsid w:val="00BB5945"/>
    <w:rsid w:val="00BB6E22"/>
    <w:rsid w:val="00BC41CE"/>
    <w:rsid w:val="00BC56D0"/>
    <w:rsid w:val="00BD5714"/>
    <w:rsid w:val="00BE5ED6"/>
    <w:rsid w:val="00BE7E8A"/>
    <w:rsid w:val="00BF5119"/>
    <w:rsid w:val="00BF55A7"/>
    <w:rsid w:val="00C03EF2"/>
    <w:rsid w:val="00C04535"/>
    <w:rsid w:val="00C05D6D"/>
    <w:rsid w:val="00C06006"/>
    <w:rsid w:val="00C10269"/>
    <w:rsid w:val="00C11778"/>
    <w:rsid w:val="00C11BFE"/>
    <w:rsid w:val="00C16999"/>
    <w:rsid w:val="00C2075E"/>
    <w:rsid w:val="00C20959"/>
    <w:rsid w:val="00C21BD0"/>
    <w:rsid w:val="00C226B2"/>
    <w:rsid w:val="00C23572"/>
    <w:rsid w:val="00C238A3"/>
    <w:rsid w:val="00C242BD"/>
    <w:rsid w:val="00C243A5"/>
    <w:rsid w:val="00C2445C"/>
    <w:rsid w:val="00C24A8D"/>
    <w:rsid w:val="00C2505E"/>
    <w:rsid w:val="00C26F22"/>
    <w:rsid w:val="00C33042"/>
    <w:rsid w:val="00C3338D"/>
    <w:rsid w:val="00C33D4E"/>
    <w:rsid w:val="00C35801"/>
    <w:rsid w:val="00C40779"/>
    <w:rsid w:val="00C41186"/>
    <w:rsid w:val="00C4178B"/>
    <w:rsid w:val="00C4416E"/>
    <w:rsid w:val="00C5068F"/>
    <w:rsid w:val="00C50B96"/>
    <w:rsid w:val="00C53E09"/>
    <w:rsid w:val="00C565D5"/>
    <w:rsid w:val="00C56D57"/>
    <w:rsid w:val="00C61662"/>
    <w:rsid w:val="00C63D37"/>
    <w:rsid w:val="00C63FCB"/>
    <w:rsid w:val="00C650ED"/>
    <w:rsid w:val="00C67492"/>
    <w:rsid w:val="00C74398"/>
    <w:rsid w:val="00C77C6D"/>
    <w:rsid w:val="00C80FD7"/>
    <w:rsid w:val="00C84B5E"/>
    <w:rsid w:val="00C85787"/>
    <w:rsid w:val="00C86D71"/>
    <w:rsid w:val="00C86D74"/>
    <w:rsid w:val="00C92314"/>
    <w:rsid w:val="00C95A34"/>
    <w:rsid w:val="00CA07F7"/>
    <w:rsid w:val="00CA0FD8"/>
    <w:rsid w:val="00CA1732"/>
    <w:rsid w:val="00CA33AD"/>
    <w:rsid w:val="00CA3ECC"/>
    <w:rsid w:val="00CA43F7"/>
    <w:rsid w:val="00CA4BC3"/>
    <w:rsid w:val="00CA4F32"/>
    <w:rsid w:val="00CA5117"/>
    <w:rsid w:val="00CA5154"/>
    <w:rsid w:val="00CA6C06"/>
    <w:rsid w:val="00CB1506"/>
    <w:rsid w:val="00CB4F24"/>
    <w:rsid w:val="00CB50EA"/>
    <w:rsid w:val="00CC15D2"/>
    <w:rsid w:val="00CC2A52"/>
    <w:rsid w:val="00CC327D"/>
    <w:rsid w:val="00CC6543"/>
    <w:rsid w:val="00CD04F1"/>
    <w:rsid w:val="00CD12A5"/>
    <w:rsid w:val="00CD3D42"/>
    <w:rsid w:val="00CD5E8D"/>
    <w:rsid w:val="00CD63E8"/>
    <w:rsid w:val="00CD6E9A"/>
    <w:rsid w:val="00CD718E"/>
    <w:rsid w:val="00CD7E8A"/>
    <w:rsid w:val="00CE24D8"/>
    <w:rsid w:val="00CE2C5F"/>
    <w:rsid w:val="00CE6107"/>
    <w:rsid w:val="00CE7191"/>
    <w:rsid w:val="00CE78F4"/>
    <w:rsid w:val="00CF00CD"/>
    <w:rsid w:val="00CF0FA8"/>
    <w:rsid w:val="00CF1790"/>
    <w:rsid w:val="00CF25D3"/>
    <w:rsid w:val="00CF2B3B"/>
    <w:rsid w:val="00CF2D9C"/>
    <w:rsid w:val="00CF681A"/>
    <w:rsid w:val="00D000EE"/>
    <w:rsid w:val="00D00A8F"/>
    <w:rsid w:val="00D010EC"/>
    <w:rsid w:val="00D03181"/>
    <w:rsid w:val="00D04F89"/>
    <w:rsid w:val="00D0604A"/>
    <w:rsid w:val="00D07C78"/>
    <w:rsid w:val="00D13294"/>
    <w:rsid w:val="00D136AC"/>
    <w:rsid w:val="00D14DDF"/>
    <w:rsid w:val="00D21CE6"/>
    <w:rsid w:val="00D221C6"/>
    <w:rsid w:val="00D235FC"/>
    <w:rsid w:val="00D25550"/>
    <w:rsid w:val="00D323D8"/>
    <w:rsid w:val="00D327F2"/>
    <w:rsid w:val="00D3402D"/>
    <w:rsid w:val="00D37BED"/>
    <w:rsid w:val="00D42604"/>
    <w:rsid w:val="00D45252"/>
    <w:rsid w:val="00D51775"/>
    <w:rsid w:val="00D549CE"/>
    <w:rsid w:val="00D54D1C"/>
    <w:rsid w:val="00D569C8"/>
    <w:rsid w:val="00D578DD"/>
    <w:rsid w:val="00D6024D"/>
    <w:rsid w:val="00D611BB"/>
    <w:rsid w:val="00D622E9"/>
    <w:rsid w:val="00D658B1"/>
    <w:rsid w:val="00D70C6F"/>
    <w:rsid w:val="00D71768"/>
    <w:rsid w:val="00D71B4D"/>
    <w:rsid w:val="00D74057"/>
    <w:rsid w:val="00D748B3"/>
    <w:rsid w:val="00D75091"/>
    <w:rsid w:val="00D751E2"/>
    <w:rsid w:val="00D768E8"/>
    <w:rsid w:val="00D86530"/>
    <w:rsid w:val="00D92560"/>
    <w:rsid w:val="00D93D55"/>
    <w:rsid w:val="00D95AE3"/>
    <w:rsid w:val="00D95B76"/>
    <w:rsid w:val="00D95D5E"/>
    <w:rsid w:val="00D97B18"/>
    <w:rsid w:val="00DA12AF"/>
    <w:rsid w:val="00DA13A5"/>
    <w:rsid w:val="00DA4093"/>
    <w:rsid w:val="00DA723E"/>
    <w:rsid w:val="00DB078D"/>
    <w:rsid w:val="00DB266E"/>
    <w:rsid w:val="00DB37BC"/>
    <w:rsid w:val="00DB6964"/>
    <w:rsid w:val="00DB6965"/>
    <w:rsid w:val="00DB70DC"/>
    <w:rsid w:val="00DC1547"/>
    <w:rsid w:val="00DC2CC1"/>
    <w:rsid w:val="00DC45C8"/>
    <w:rsid w:val="00DD2C91"/>
    <w:rsid w:val="00DD31E5"/>
    <w:rsid w:val="00DD3F06"/>
    <w:rsid w:val="00DD64E8"/>
    <w:rsid w:val="00DD7B7F"/>
    <w:rsid w:val="00DE0AEC"/>
    <w:rsid w:val="00DE7187"/>
    <w:rsid w:val="00DF06EB"/>
    <w:rsid w:val="00DF0837"/>
    <w:rsid w:val="00DF231F"/>
    <w:rsid w:val="00DF2A2C"/>
    <w:rsid w:val="00DF37BE"/>
    <w:rsid w:val="00DF51AE"/>
    <w:rsid w:val="00DF52FF"/>
    <w:rsid w:val="00DF7F52"/>
    <w:rsid w:val="00E01A4A"/>
    <w:rsid w:val="00E06C88"/>
    <w:rsid w:val="00E078A2"/>
    <w:rsid w:val="00E10AD6"/>
    <w:rsid w:val="00E10B6C"/>
    <w:rsid w:val="00E11466"/>
    <w:rsid w:val="00E11D9B"/>
    <w:rsid w:val="00E129A5"/>
    <w:rsid w:val="00E144C9"/>
    <w:rsid w:val="00E15015"/>
    <w:rsid w:val="00E15F89"/>
    <w:rsid w:val="00E168E9"/>
    <w:rsid w:val="00E17675"/>
    <w:rsid w:val="00E205CB"/>
    <w:rsid w:val="00E21980"/>
    <w:rsid w:val="00E23F39"/>
    <w:rsid w:val="00E26498"/>
    <w:rsid w:val="00E335FE"/>
    <w:rsid w:val="00E34229"/>
    <w:rsid w:val="00E359E2"/>
    <w:rsid w:val="00E35E6D"/>
    <w:rsid w:val="00E36826"/>
    <w:rsid w:val="00E41729"/>
    <w:rsid w:val="00E43B24"/>
    <w:rsid w:val="00E43CD9"/>
    <w:rsid w:val="00E4696A"/>
    <w:rsid w:val="00E47E23"/>
    <w:rsid w:val="00E50103"/>
    <w:rsid w:val="00E5032C"/>
    <w:rsid w:val="00E50884"/>
    <w:rsid w:val="00E54F24"/>
    <w:rsid w:val="00E565CF"/>
    <w:rsid w:val="00E627FF"/>
    <w:rsid w:val="00E63B87"/>
    <w:rsid w:val="00E645B1"/>
    <w:rsid w:val="00E724E1"/>
    <w:rsid w:val="00E74C8E"/>
    <w:rsid w:val="00E77E3F"/>
    <w:rsid w:val="00E82966"/>
    <w:rsid w:val="00E82EC1"/>
    <w:rsid w:val="00E84011"/>
    <w:rsid w:val="00E848D5"/>
    <w:rsid w:val="00E8522F"/>
    <w:rsid w:val="00E908A2"/>
    <w:rsid w:val="00E90E28"/>
    <w:rsid w:val="00E94818"/>
    <w:rsid w:val="00E95B5A"/>
    <w:rsid w:val="00E967FF"/>
    <w:rsid w:val="00E97B27"/>
    <w:rsid w:val="00EA00B4"/>
    <w:rsid w:val="00EA08D7"/>
    <w:rsid w:val="00EA0C94"/>
    <w:rsid w:val="00EA3F42"/>
    <w:rsid w:val="00EA498F"/>
    <w:rsid w:val="00EA6163"/>
    <w:rsid w:val="00EA7D6E"/>
    <w:rsid w:val="00EA7F7A"/>
    <w:rsid w:val="00EB1017"/>
    <w:rsid w:val="00EB16DC"/>
    <w:rsid w:val="00EB1D5C"/>
    <w:rsid w:val="00EB2F76"/>
    <w:rsid w:val="00EB377B"/>
    <w:rsid w:val="00EB48BA"/>
    <w:rsid w:val="00EB57E2"/>
    <w:rsid w:val="00EB606C"/>
    <w:rsid w:val="00EB7947"/>
    <w:rsid w:val="00EC1BC2"/>
    <w:rsid w:val="00EC1D23"/>
    <w:rsid w:val="00EC4E49"/>
    <w:rsid w:val="00EC61BF"/>
    <w:rsid w:val="00EC63A2"/>
    <w:rsid w:val="00ED166D"/>
    <w:rsid w:val="00ED177B"/>
    <w:rsid w:val="00ED4297"/>
    <w:rsid w:val="00ED45C2"/>
    <w:rsid w:val="00ED5289"/>
    <w:rsid w:val="00ED7292"/>
    <w:rsid w:val="00ED77FB"/>
    <w:rsid w:val="00EE08F7"/>
    <w:rsid w:val="00EE3679"/>
    <w:rsid w:val="00EE4489"/>
    <w:rsid w:val="00EE45FA"/>
    <w:rsid w:val="00EE4639"/>
    <w:rsid w:val="00EE5872"/>
    <w:rsid w:val="00EF3D9B"/>
    <w:rsid w:val="00EF6B06"/>
    <w:rsid w:val="00EF73BF"/>
    <w:rsid w:val="00F0026C"/>
    <w:rsid w:val="00F0047F"/>
    <w:rsid w:val="00F03AAD"/>
    <w:rsid w:val="00F043DE"/>
    <w:rsid w:val="00F13DE5"/>
    <w:rsid w:val="00F15ACC"/>
    <w:rsid w:val="00F2029E"/>
    <w:rsid w:val="00F21784"/>
    <w:rsid w:val="00F226C7"/>
    <w:rsid w:val="00F22FA4"/>
    <w:rsid w:val="00F24780"/>
    <w:rsid w:val="00F2516A"/>
    <w:rsid w:val="00F25506"/>
    <w:rsid w:val="00F259C5"/>
    <w:rsid w:val="00F2704B"/>
    <w:rsid w:val="00F27BB0"/>
    <w:rsid w:val="00F34EA2"/>
    <w:rsid w:val="00F358B3"/>
    <w:rsid w:val="00F3671F"/>
    <w:rsid w:val="00F4057B"/>
    <w:rsid w:val="00F40DBF"/>
    <w:rsid w:val="00F41BC6"/>
    <w:rsid w:val="00F4250F"/>
    <w:rsid w:val="00F43442"/>
    <w:rsid w:val="00F451AA"/>
    <w:rsid w:val="00F45E95"/>
    <w:rsid w:val="00F47FB7"/>
    <w:rsid w:val="00F52CE5"/>
    <w:rsid w:val="00F57453"/>
    <w:rsid w:val="00F578D6"/>
    <w:rsid w:val="00F57F5B"/>
    <w:rsid w:val="00F608CC"/>
    <w:rsid w:val="00F642F3"/>
    <w:rsid w:val="00F643DB"/>
    <w:rsid w:val="00F65776"/>
    <w:rsid w:val="00F66152"/>
    <w:rsid w:val="00F667A1"/>
    <w:rsid w:val="00F66CEB"/>
    <w:rsid w:val="00F72C6B"/>
    <w:rsid w:val="00F74787"/>
    <w:rsid w:val="00F74C6F"/>
    <w:rsid w:val="00F75F69"/>
    <w:rsid w:val="00F76B61"/>
    <w:rsid w:val="00F802C4"/>
    <w:rsid w:val="00F80C1F"/>
    <w:rsid w:val="00F82931"/>
    <w:rsid w:val="00F82D34"/>
    <w:rsid w:val="00F848E5"/>
    <w:rsid w:val="00F862BF"/>
    <w:rsid w:val="00F90AFE"/>
    <w:rsid w:val="00F9165B"/>
    <w:rsid w:val="00F924CA"/>
    <w:rsid w:val="00F9267D"/>
    <w:rsid w:val="00F93DB4"/>
    <w:rsid w:val="00F96530"/>
    <w:rsid w:val="00F96F45"/>
    <w:rsid w:val="00F97713"/>
    <w:rsid w:val="00FA16EC"/>
    <w:rsid w:val="00FA1A86"/>
    <w:rsid w:val="00FA3513"/>
    <w:rsid w:val="00FA40E9"/>
    <w:rsid w:val="00FA6F2E"/>
    <w:rsid w:val="00FB1BCE"/>
    <w:rsid w:val="00FB2019"/>
    <w:rsid w:val="00FB2DB6"/>
    <w:rsid w:val="00FB685B"/>
    <w:rsid w:val="00FC01ED"/>
    <w:rsid w:val="00FC0A36"/>
    <w:rsid w:val="00FC44F1"/>
    <w:rsid w:val="00FC482F"/>
    <w:rsid w:val="00FC515B"/>
    <w:rsid w:val="00FC651A"/>
    <w:rsid w:val="00FD2269"/>
    <w:rsid w:val="00FD2829"/>
    <w:rsid w:val="00FD4E53"/>
    <w:rsid w:val="00FD579A"/>
    <w:rsid w:val="00FD7B24"/>
    <w:rsid w:val="00FE2DF6"/>
    <w:rsid w:val="00FE399E"/>
    <w:rsid w:val="00FE485B"/>
    <w:rsid w:val="00FE4A1B"/>
    <w:rsid w:val="00FE51DF"/>
    <w:rsid w:val="00FE5396"/>
    <w:rsid w:val="00FE7108"/>
    <w:rsid w:val="00FE7B0C"/>
    <w:rsid w:val="00FF15CD"/>
    <w:rsid w:val="00FF2896"/>
    <w:rsid w:val="00FF2C05"/>
    <w:rsid w:val="00FF3D5A"/>
    <w:rsid w:val="00FF4943"/>
    <w:rsid w:val="00FF4F7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897B7"/>
  <w15:docId w15:val="{AC838217-6E07-4202-8192-79603F17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06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3F30A0"/>
    <w:pPr>
      <w:ind w:left="720"/>
      <w:contextualSpacing/>
    </w:pPr>
  </w:style>
  <w:style w:type="character" w:customStyle="1" w:styleId="Heading2Char">
    <w:name w:val="Heading 2 Char"/>
    <w:basedOn w:val="DefaultParagraphFont"/>
    <w:link w:val="Heading2"/>
    <w:rsid w:val="007759BD"/>
    <w:rPr>
      <w:rFonts w:ascii="Arial" w:eastAsia="SimSun" w:hAnsi="Arial" w:cs="Arial"/>
      <w:bCs/>
      <w:iCs/>
      <w:caps/>
      <w:sz w:val="22"/>
      <w:szCs w:val="28"/>
      <w:lang w:val="ru-RU" w:eastAsia="zh-CN"/>
    </w:rPr>
  </w:style>
  <w:style w:type="character" w:customStyle="1" w:styleId="FootnoteTextChar">
    <w:name w:val="Footnote Text Char"/>
    <w:basedOn w:val="DefaultParagraphFont"/>
    <w:link w:val="FootnoteText"/>
    <w:semiHidden/>
    <w:rsid w:val="007759BD"/>
    <w:rPr>
      <w:rFonts w:ascii="Arial" w:eastAsia="SimSun" w:hAnsi="Arial" w:cs="Arial"/>
      <w:sz w:val="18"/>
      <w:lang w:val="ru-RU" w:eastAsia="zh-CN"/>
    </w:rPr>
  </w:style>
  <w:style w:type="character" w:styleId="FootnoteReference">
    <w:name w:val="footnote reference"/>
    <w:rsid w:val="007759BD"/>
    <w:rPr>
      <w:vertAlign w:val="superscript"/>
    </w:rPr>
  </w:style>
  <w:style w:type="character" w:customStyle="1" w:styleId="HeaderChar">
    <w:name w:val="Header Char"/>
    <w:basedOn w:val="DefaultParagraphFont"/>
    <w:link w:val="Header"/>
    <w:uiPriority w:val="99"/>
    <w:rsid w:val="007759BD"/>
    <w:rPr>
      <w:rFonts w:ascii="Arial" w:eastAsia="SimSun" w:hAnsi="Arial" w:cs="Arial"/>
      <w:sz w:val="22"/>
      <w:lang w:val="ru-RU" w:eastAsia="zh-CN"/>
    </w:rPr>
  </w:style>
  <w:style w:type="paragraph" w:customStyle="1" w:styleId="preparedby">
    <w:name w:val="preparedby"/>
    <w:basedOn w:val="Normal"/>
    <w:next w:val="Normal"/>
    <w:rsid w:val="007759BD"/>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7759BD"/>
    <w:rPr>
      <w:rFonts w:ascii="Arial" w:eastAsia="SimSun" w:hAnsi="Arial" w:cs="Arial"/>
      <w:sz w:val="22"/>
      <w:lang w:val="ru-RU" w:eastAsia="zh-CN"/>
    </w:rPr>
  </w:style>
  <w:style w:type="paragraph" w:customStyle="1" w:styleId="Endofdocument">
    <w:name w:val="End of document"/>
    <w:basedOn w:val="Normal"/>
    <w:rsid w:val="007759BD"/>
    <w:pPr>
      <w:spacing w:after="120" w:line="260" w:lineRule="exact"/>
      <w:ind w:left="5534"/>
    </w:pPr>
    <w:rPr>
      <w:rFonts w:eastAsia="Times New Roman" w:cs="Times New Roman"/>
      <w:sz w:val="20"/>
      <w:lang w:eastAsia="en-US"/>
    </w:rPr>
  </w:style>
  <w:style w:type="character" w:customStyle="1" w:styleId="description">
    <w:name w:val="description"/>
    <w:rsid w:val="007759BD"/>
    <w:rPr>
      <w:rFonts w:ascii="Arial" w:hAnsi="Arial"/>
      <w:lang w:val="ru-RU" w:eastAsia="en-US" w:bidi="ar-SA"/>
    </w:rPr>
  </w:style>
  <w:style w:type="paragraph" w:customStyle="1" w:styleId="Draft">
    <w:name w:val="Draft"/>
    <w:basedOn w:val="Normal"/>
    <w:link w:val="DraftChar"/>
    <w:rsid w:val="007759BD"/>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7759BD"/>
    <w:rPr>
      <w:caps/>
      <w:sz w:val="24"/>
      <w:lang w:val="ru-RU" w:eastAsia="en-US"/>
    </w:rPr>
  </w:style>
  <w:style w:type="paragraph" w:styleId="BalloonText">
    <w:name w:val="Balloon Text"/>
    <w:basedOn w:val="Normal"/>
    <w:link w:val="BalloonTextChar"/>
    <w:semiHidden/>
    <w:unhideWhenUsed/>
    <w:rsid w:val="007759BD"/>
    <w:rPr>
      <w:rFonts w:ascii="Segoe UI" w:hAnsi="Segoe UI" w:cs="Segoe UI"/>
      <w:sz w:val="18"/>
      <w:szCs w:val="18"/>
    </w:rPr>
  </w:style>
  <w:style w:type="character" w:customStyle="1" w:styleId="BalloonTextChar">
    <w:name w:val="Balloon Text Char"/>
    <w:basedOn w:val="DefaultParagraphFont"/>
    <w:link w:val="BalloonText"/>
    <w:semiHidden/>
    <w:rsid w:val="007759BD"/>
    <w:rPr>
      <w:rFonts w:ascii="Segoe UI" w:eastAsia="SimSun" w:hAnsi="Segoe UI" w:cs="Segoe UI"/>
      <w:sz w:val="18"/>
      <w:szCs w:val="18"/>
      <w:lang w:val="ru-RU" w:eastAsia="zh-CN"/>
    </w:rPr>
  </w:style>
  <w:style w:type="character" w:styleId="CommentReference">
    <w:name w:val="annotation reference"/>
    <w:basedOn w:val="DefaultParagraphFont"/>
    <w:semiHidden/>
    <w:unhideWhenUsed/>
    <w:rsid w:val="007759BD"/>
    <w:rPr>
      <w:sz w:val="16"/>
      <w:szCs w:val="16"/>
    </w:rPr>
  </w:style>
  <w:style w:type="paragraph" w:styleId="CommentSubject">
    <w:name w:val="annotation subject"/>
    <w:basedOn w:val="CommentText"/>
    <w:next w:val="CommentText"/>
    <w:link w:val="CommentSubjectChar"/>
    <w:semiHidden/>
    <w:unhideWhenUsed/>
    <w:rsid w:val="007759BD"/>
    <w:rPr>
      <w:b/>
      <w:bCs/>
      <w:sz w:val="20"/>
    </w:rPr>
  </w:style>
  <w:style w:type="character" w:customStyle="1" w:styleId="CommentTextChar">
    <w:name w:val="Comment Text Char"/>
    <w:basedOn w:val="DefaultParagraphFont"/>
    <w:link w:val="CommentText"/>
    <w:semiHidden/>
    <w:rsid w:val="007759BD"/>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7759BD"/>
    <w:rPr>
      <w:rFonts w:ascii="Arial" w:eastAsia="SimSun" w:hAnsi="Arial" w:cs="Arial"/>
      <w:b/>
      <w:bCs/>
      <w:sz w:val="18"/>
      <w:lang w:val="ru-RU" w:eastAsia="zh-CN"/>
    </w:rPr>
  </w:style>
  <w:style w:type="paragraph" w:styleId="Revision">
    <w:name w:val="Revision"/>
    <w:hidden/>
    <w:uiPriority w:val="99"/>
    <w:semiHidden/>
    <w:rsid w:val="007759BD"/>
    <w:rPr>
      <w:rFonts w:ascii="Arial" w:eastAsia="SimSun" w:hAnsi="Arial" w:cs="Arial"/>
      <w:sz w:val="22"/>
      <w:lang w:eastAsia="zh-CN"/>
    </w:rPr>
  </w:style>
  <w:style w:type="character" w:styleId="Hyperlink">
    <w:name w:val="Hyperlink"/>
    <w:basedOn w:val="DefaultParagraphFont"/>
    <w:unhideWhenUsed/>
    <w:rsid w:val="007759BD"/>
    <w:rPr>
      <w:color w:val="0000FF" w:themeColor="hyperlink"/>
      <w:u w:val="single"/>
    </w:rPr>
  </w:style>
  <w:style w:type="character" w:customStyle="1" w:styleId="FooterChar">
    <w:name w:val="Footer Char"/>
    <w:basedOn w:val="DefaultParagraphFont"/>
    <w:link w:val="Footer"/>
    <w:rsid w:val="007759BD"/>
    <w:rPr>
      <w:rFonts w:ascii="Arial" w:eastAsia="SimSun" w:hAnsi="Arial" w:cs="Arial"/>
      <w:sz w:val="22"/>
      <w:lang w:val="ru-RU" w:eastAsia="zh-CN"/>
    </w:rPr>
  </w:style>
  <w:style w:type="character" w:customStyle="1" w:styleId="markedcontent">
    <w:name w:val="markedcontent"/>
    <w:basedOn w:val="DefaultParagraphFont"/>
    <w:rsid w:val="007759BD"/>
  </w:style>
  <w:style w:type="character" w:customStyle="1" w:styleId="UnresolvedMention1">
    <w:name w:val="Unresolved Mention1"/>
    <w:basedOn w:val="DefaultParagraphFont"/>
    <w:uiPriority w:val="99"/>
    <w:semiHidden/>
    <w:unhideWhenUsed/>
    <w:rsid w:val="007759BD"/>
    <w:rPr>
      <w:color w:val="605E5C"/>
      <w:shd w:val="clear" w:color="auto" w:fill="E1DFDD"/>
    </w:rPr>
  </w:style>
  <w:style w:type="character" w:styleId="UnresolvedMention">
    <w:name w:val="Unresolved Mention"/>
    <w:basedOn w:val="DefaultParagraphFont"/>
    <w:uiPriority w:val="99"/>
    <w:semiHidden/>
    <w:unhideWhenUsed/>
    <w:rsid w:val="007759BD"/>
    <w:rPr>
      <w:color w:val="605E5C"/>
      <w:shd w:val="clear" w:color="auto" w:fill="E1DFDD"/>
    </w:rPr>
  </w:style>
  <w:style w:type="paragraph" w:styleId="NormalWeb">
    <w:name w:val="Normal (Web)"/>
    <w:basedOn w:val="Normal"/>
    <w:uiPriority w:val="99"/>
    <w:unhideWhenUsed/>
    <w:rsid w:val="00F451AA"/>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B35754"/>
  </w:style>
  <w:style w:type="character" w:styleId="Emphasis">
    <w:name w:val="Emphasis"/>
    <w:basedOn w:val="DefaultParagraphFont"/>
    <w:uiPriority w:val="20"/>
    <w:qFormat/>
    <w:rsid w:val="00107C84"/>
    <w:rPr>
      <w:i/>
      <w:iCs/>
    </w:rPr>
  </w:style>
  <w:style w:type="character" w:styleId="FollowedHyperlink">
    <w:name w:val="FollowedHyperlink"/>
    <w:basedOn w:val="DefaultParagraphFont"/>
    <w:semiHidden/>
    <w:unhideWhenUsed/>
    <w:rsid w:val="009C6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11758">
      <w:bodyDiv w:val="1"/>
      <w:marLeft w:val="0"/>
      <w:marRight w:val="0"/>
      <w:marTop w:val="0"/>
      <w:marBottom w:val="0"/>
      <w:divBdr>
        <w:top w:val="none" w:sz="0" w:space="0" w:color="auto"/>
        <w:left w:val="none" w:sz="0" w:space="0" w:color="auto"/>
        <w:bottom w:val="none" w:sz="0" w:space="0" w:color="auto"/>
        <w:right w:val="none" w:sz="0" w:space="0" w:color="auto"/>
      </w:divBdr>
      <w:divsChild>
        <w:div w:id="1948152948">
          <w:marLeft w:val="0"/>
          <w:marRight w:val="0"/>
          <w:marTop w:val="0"/>
          <w:marBottom w:val="0"/>
          <w:divBdr>
            <w:top w:val="none" w:sz="0" w:space="0" w:color="auto"/>
            <w:left w:val="none" w:sz="0" w:space="0" w:color="auto"/>
            <w:bottom w:val="none" w:sz="0" w:space="0" w:color="auto"/>
            <w:right w:val="none" w:sz="0" w:space="0" w:color="auto"/>
          </w:divBdr>
        </w:div>
        <w:div w:id="108711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skosana@cipc.co.za" TargetMode="External"/><Relationship Id="rId18" Type="http://schemas.openxmlformats.org/officeDocument/2006/relationships/hyperlink" Target="mailto:thomas.reitinger@dpma.de" TargetMode="External"/><Relationship Id="rId26" Type="http://schemas.openxmlformats.org/officeDocument/2006/relationships/hyperlink" Target="mailto:pbenedetti@economia.gob.sv" TargetMode="External"/><Relationship Id="rId39" Type="http://schemas.openxmlformats.org/officeDocument/2006/relationships/hyperlink" Target="mailto:lmwiya@namibiatradeoffice.ch" TargetMode="External"/><Relationship Id="rId21" Type="http://schemas.openxmlformats.org/officeDocument/2006/relationships/hyperlink" Target="mailto:pdorji@mfa.gov.bt" TargetMode="External"/><Relationship Id="rId34" Type="http://schemas.openxmlformats.org/officeDocument/2006/relationships/hyperlink" Target="mailto:oyama-yoshinari@jpo.go.jp" TargetMode="External"/><Relationship Id="rId42" Type="http://schemas.openxmlformats.org/officeDocument/2006/relationships/hyperlink" Target="mailto:lpalomino@indecopi.gob.pe" TargetMode="External"/><Relationship Id="rId47" Type="http://schemas.openxmlformats.org/officeDocument/2006/relationships/hyperlink" Target="mailto:oleksii.ardanov@nipo.gov.ua" TargetMode="External"/><Relationship Id="rId50" Type="http://schemas.openxmlformats.org/officeDocument/2006/relationships/hyperlink" Target="mailto:maryna.hepenko@nipo.gov.ua" TargetMode="External"/><Relationship Id="rId55" Type="http://schemas.openxmlformats.org/officeDocument/2006/relationships/hyperlink" Target="mailto:tanyamilne2000@yahoo.co.uk"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bouyacoub@inapi.org" TargetMode="External"/><Relationship Id="rId29" Type="http://schemas.openxmlformats.org/officeDocument/2006/relationships/hyperlink" Target="mailto:gabriel.gonzalez@oep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suchanandan@dst.gov.za" TargetMode="External"/><Relationship Id="rId24" Type="http://schemas.openxmlformats.org/officeDocument/2006/relationships/hyperlink" Target="mailto:taguero@odepa.gob.cl" TargetMode="External"/><Relationship Id="rId32" Type="http://schemas.openxmlformats.org/officeDocument/2006/relationships/hyperlink" Target="mailto:ruchita.mails@gov.in" TargetMode="External"/><Relationship Id="rId37" Type="http://schemas.openxmlformats.org/officeDocument/2006/relationships/hyperlink" Target="mailto:jazmin.nieto@cultura.gob.mx" TargetMode="External"/><Relationship Id="rId40" Type="http://schemas.openxmlformats.org/officeDocument/2006/relationships/hyperlink" Target="mailto:manojregmi9@gmail.com" TargetMode="External"/><Relationship Id="rId45" Type="http://schemas.openxmlformats.org/officeDocument/2006/relationships/hyperlink" Target="mailto:bogdan.paduchak@nipo.gov.ua" TargetMode="External"/><Relationship Id="rId53" Type="http://schemas.openxmlformats.org/officeDocument/2006/relationships/hyperlink" Target="mailto:fonsecav@onuginebra.gob.ve" TargetMode="External"/><Relationship Id="rId58" Type="http://schemas.openxmlformats.org/officeDocument/2006/relationships/hyperlink" Target="mailto:projet@ecohumanita.ch"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boudjedar@inapi.org" TargetMode="External"/><Relationship Id="rId23" Type="http://schemas.openxmlformats.org/officeDocument/2006/relationships/hyperlink" Target="mailto:claudio.ossa@patrimoniocultural.gob.cl" TargetMode="External"/><Relationship Id="rId28" Type="http://schemas.openxmlformats.org/officeDocument/2006/relationships/hyperlink" Target="mailto:pcmosquera@senadi.gob.ec" TargetMode="External"/><Relationship Id="rId36" Type="http://schemas.openxmlformats.org/officeDocument/2006/relationships/hyperlink" Target="mailto:jocelync.santiago@semarnat.gob.mx" TargetMode="External"/><Relationship Id="rId49" Type="http://schemas.openxmlformats.org/officeDocument/2006/relationships/hyperlink" Target="mailto:yevheniia.bakhmach@nipo.gov.ua" TargetMode="External"/><Relationship Id="rId57" Type="http://schemas.openxmlformats.org/officeDocument/2006/relationships/hyperlink" Target="mailto:manabu.suzuki@upov.int" TargetMode="External"/><Relationship Id="rId61" Type="http://schemas.openxmlformats.org/officeDocument/2006/relationships/hyperlink" Target="mailto:westindiantribalsociety@gmail.com" TargetMode="External"/><Relationship Id="rId10" Type="http://schemas.openxmlformats.org/officeDocument/2006/relationships/header" Target="header1.xml"/><Relationship Id="rId19" Type="http://schemas.openxmlformats.org/officeDocument/2006/relationships/hyperlink" Target="mailto:claus.medicus@dpma.de" TargetMode="External"/><Relationship Id="rId31" Type="http://schemas.openxmlformats.org/officeDocument/2006/relationships/hyperlink" Target="mailto:eco.genevapmi@mea.gov.in" TargetMode="External"/><Relationship Id="rId44" Type="http://schemas.openxmlformats.org/officeDocument/2006/relationships/hyperlink" Target="mailto:simonezani996@gmail.com" TargetMode="External"/><Relationship Id="rId52" Type="http://schemas.openxmlformats.org/officeDocument/2006/relationships/hyperlink" Target="mailto:srailau@vanuatu.gov.vu" TargetMode="External"/><Relationship Id="rId60" Type="http://schemas.openxmlformats.org/officeDocument/2006/relationships/hyperlink" Target="mailto:tcondori@puebloindio.org"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wipo.int/meetings/ru/details.jsp?meeting_id=76648." TargetMode="External"/><Relationship Id="rId14" Type="http://schemas.openxmlformats.org/officeDocument/2006/relationships/hyperlink" Target="mailto:matlhagak@dirco.gov.za" TargetMode="External"/><Relationship Id="rId22" Type="http://schemas.openxmlformats.org/officeDocument/2006/relationships/hyperlink" Target="mailto:nono_yves@yahoo.fr" TargetMode="External"/><Relationship Id="rId27" Type="http://schemas.openxmlformats.org/officeDocument/2006/relationships/hyperlink" Target="mailto:coralia.osegueda@economia.gob.sv" TargetMode="External"/><Relationship Id="rId30" Type="http://schemas.openxmlformats.org/officeDocument/2006/relationships/hyperlink" Target="mailto:cbremeersch@inpi.fr" TargetMode="External"/><Relationship Id="rId35" Type="http://schemas.openxmlformats.org/officeDocument/2006/relationships/hyperlink" Target="mailto:baruch.xocoyotzin@semarnat.gob.mx" TargetMode="External"/><Relationship Id="rId43" Type="http://schemas.openxmlformats.org/officeDocument/2006/relationships/hyperlink" Target="mailto:amatsunor@rree.gob.pe" TargetMode="External"/><Relationship Id="rId48" Type="http://schemas.openxmlformats.org/officeDocument/2006/relationships/hyperlink" Target="mailto:ababayeva@me.gov.ua" TargetMode="External"/><Relationship Id="rId56" Type="http://schemas.openxmlformats.org/officeDocument/2006/relationships/hyperlink" Target="mailto:rajakh@mne.gov.ps" TargetMode="External"/><Relationship Id="rId64"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hyperlink" Target="mailto:tetiana.polonska@nipo.gov.ua" TargetMode="External"/><Relationship Id="rId3" Type="http://schemas.openxmlformats.org/officeDocument/2006/relationships/styles" Target="styles.xml"/><Relationship Id="rId12" Type="http://schemas.openxmlformats.org/officeDocument/2006/relationships/hyperlink" Target="mailto:shumi.pango@dst.gov.za" TargetMode="External"/><Relationship Id="rId17" Type="http://schemas.openxmlformats.org/officeDocument/2006/relationships/hyperlink" Target="mailto:christian.schernitzky@diplo.de" TargetMode="External"/><Relationship Id="rId25" Type="http://schemas.openxmlformats.org/officeDocument/2006/relationships/hyperlink" Target="mailto:gturkalj@dziv.hr" TargetMode="External"/><Relationship Id="rId33" Type="http://schemas.openxmlformats.org/officeDocument/2006/relationships/hyperlink" Target="mailto:husseinalrawaf90@gmail.com" TargetMode="External"/><Relationship Id="rId38" Type="http://schemas.openxmlformats.org/officeDocument/2006/relationships/hyperlink" Target="mailto:mireyes@inpi.gob.mx" TargetMode="External"/><Relationship Id="rId46" Type="http://schemas.openxmlformats.org/officeDocument/2006/relationships/hyperlink" Target="mailto:andrii.sukhovii@nipo.gov.ua" TargetMode="External"/><Relationship Id="rId59" Type="http://schemas.openxmlformats.org/officeDocument/2006/relationships/hyperlink" Target="mailto:info.jipijapa@gmail.com" TargetMode="External"/><Relationship Id="rId67" Type="http://schemas.openxmlformats.org/officeDocument/2006/relationships/theme" Target="theme/theme1.xml"/><Relationship Id="rId20" Type="http://schemas.openxmlformats.org/officeDocument/2006/relationships/hyperlink" Target="mailto:ndf@mrecic.gov.ar" TargetMode="External"/><Relationship Id="rId41" Type="http://schemas.openxmlformats.org/officeDocument/2006/relationships/hyperlink" Target="mailto:mcastro@indecopi.gob.pe" TargetMode="External"/><Relationship Id="rId54" Type="http://schemas.openxmlformats.org/officeDocument/2006/relationships/hyperlink" Target="mailto:inderromero86@gmail.com"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1C17-4915-4A9C-B5AF-5C6B8E9F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124</Pages>
  <Words>53058</Words>
  <Characters>302435</Characters>
  <Application>Microsoft Office Word</Application>
  <DocSecurity>0</DocSecurity>
  <Lines>2520</Lines>
  <Paragraphs>709</Paragraphs>
  <ScaleCrop>false</ScaleCrop>
  <HeadingPairs>
    <vt:vector size="2" baseType="variant">
      <vt:variant>
        <vt:lpstr>Title</vt:lpstr>
      </vt:variant>
      <vt:variant>
        <vt:i4>1</vt:i4>
      </vt:variant>
    </vt:vector>
  </HeadingPairs>
  <TitlesOfParts>
    <vt:vector size="1" baseType="lpstr">
      <vt:lpstr>WIPO/GRTKF/IC/SS/GE/23/</vt:lpstr>
    </vt:vector>
  </TitlesOfParts>
  <Company>WIPO</Company>
  <LinksUpToDate>false</LinksUpToDate>
  <CharactersWithSpaces>354784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dc:title>
  <dc:creator>JIAO Fei</dc:creator>
  <cp:keywords>FOR OFFICIAL USE ONLY</cp:keywords>
  <cp:lastModifiedBy>KORCHAGINA Elena</cp:lastModifiedBy>
  <cp:revision>144</cp:revision>
  <cp:lastPrinted>2011-02-15T11:56:00Z</cp:lastPrinted>
  <dcterms:created xsi:type="dcterms:W3CDTF">2024-02-26T10:07:00Z</dcterms:created>
  <dcterms:modified xsi:type="dcterms:W3CDTF">2024-04-24T09:46:00Z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2023-12-19T17:16:07Z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6e906907-1c3d-4203-a7f3-078949972917</vt:lpwstr>
  </property>
  <property fmtid="{D5CDD505-2E9C-101B-9397-08002B2CF9AE}" pid="13" name="MSIP_Label_20773ee6-353b-4fb9-a59d-0b94c8c67bea_ContentBits">
    <vt:lpwstr>0</vt:lpwstr>
  </property>
</Properties>
</file>