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14:paraId="48793BDF" w14:textId="77777777" w:rsidTr="5552906B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09637B2E" w14:textId="77777777"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 w14:paraId="40C57980" w14:textId="77777777" w:rsidTr="5552906B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6DFAC1A3" w14:textId="743F39A8" w:rsidR="00DE5E0A" w:rsidRPr="008B2CC1" w:rsidRDefault="00664CD8" w:rsidP="00A8244E"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115467DC" wp14:editId="400BEA0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593090</wp:posOffset>
                  </wp:positionV>
                  <wp:extent cx="1223010" cy="488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O-black-300x1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47E36C12" w14:textId="77777777" w:rsidR="00DE5E0A" w:rsidRPr="008B2CC1" w:rsidRDefault="0083288E" w:rsidP="00A8244E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CA429C1" wp14:editId="4E75AB8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594995</wp:posOffset>
                  </wp:positionV>
                  <wp:extent cx="1210310" cy="478790"/>
                  <wp:effectExtent l="0" t="0" r="8890" b="0"/>
                  <wp:wrapNone/>
                  <wp:docPr id="13" name="Picture 21" descr="ITC_logo_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1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7AB5D111" w14:textId="77777777" w:rsidR="00DE5E0A" w:rsidRPr="008B2CC1" w:rsidRDefault="0083288E" w:rsidP="00A8244E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6CF4274D" wp14:editId="14011EC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501650</wp:posOffset>
                  </wp:positionV>
                  <wp:extent cx="1256030" cy="572770"/>
                  <wp:effectExtent l="0" t="0" r="1270" b="0"/>
                  <wp:wrapNone/>
                  <wp:docPr id="12" name="Picture 20" descr="Logo INT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0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2C2273E9" w14:textId="77777777" w:rsidR="00DE5E0A" w:rsidRPr="008B2CC1" w:rsidRDefault="00760EE7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7ADAE968" wp14:editId="3B3922B5">
                  <wp:extent cx="1857375" cy="1323975"/>
                  <wp:effectExtent l="0" t="0" r="9525" b="9525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14:paraId="3F5CD726" w14:textId="77777777" w:rsidTr="5552906B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72D304C1" w14:textId="7B06AEC8" w:rsidR="00BD06DF" w:rsidRPr="00A84FDA" w:rsidRDefault="00BD06DF" w:rsidP="00A8244E">
            <w:pPr>
              <w:rPr>
                <w:caps/>
                <w:sz w:val="15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14:paraId="246A577A" w14:textId="77777777" w:rsidR="000A6985" w:rsidRPr="00A84FDA" w:rsidRDefault="000A6985" w:rsidP="00A8244E">
            <w:pPr>
              <w:rPr>
                <w:caps/>
                <w:sz w:val="15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14:paraId="1EAAA46F" w14:textId="77777777" w:rsidR="003967B5" w:rsidRPr="00A84FDA" w:rsidRDefault="003967B5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13730A3F" w14:textId="77777777" w:rsidR="00DE5E0A" w:rsidRDefault="00DE5E0A" w:rsidP="00A8244E"/>
        </w:tc>
      </w:tr>
      <w:tr w:rsidR="001F26A6" w:rsidRPr="001832A6" w14:paraId="621E9C66" w14:textId="77777777" w:rsidTr="5552906B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927C" w14:textId="77777777"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14:paraId="2DBE1E48" w14:textId="77777777" w:rsidTr="5552906B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B62F0D6" w14:textId="77777777" w:rsidR="000A46A9" w:rsidRPr="000A46A9" w:rsidRDefault="00E67AFC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E03FEF" w14:paraId="198719EE" w14:textId="77777777" w:rsidTr="5552906B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19C7024" w14:textId="4CBCA062" w:rsidR="008B2CC1" w:rsidRPr="00E03FEF" w:rsidRDefault="00C401C1" w:rsidP="00C401C1">
            <w:pPr>
              <w:jc w:val="right"/>
              <w:rPr>
                <w:rFonts w:ascii="Arial Black" w:eastAsia="Arial Black" w:hAnsi="Arial Black" w:cs="Arial Black"/>
                <w:sz w:val="15"/>
                <w:szCs w:val="15"/>
                <w:lang w:val="it-IT"/>
              </w:rPr>
            </w:pPr>
            <w:r w:rsidRPr="00E03FEF">
              <w:rPr>
                <w:rFonts w:ascii="Arial Black" w:hAnsi="Arial Black"/>
                <w:caps/>
                <w:sz w:val="15"/>
                <w:szCs w:val="15"/>
                <w:lang w:val="it-IT"/>
              </w:rPr>
              <w:t>WIPO/IPTK/GE/23/inf/1</w:t>
            </w:r>
            <w:r w:rsidR="00E03FEF">
              <w:rPr>
                <w:rFonts w:ascii="Arial Black" w:hAnsi="Arial Black"/>
                <w:caps/>
                <w:sz w:val="15"/>
                <w:szCs w:val="15"/>
                <w:lang w:val="it-IT"/>
              </w:rPr>
              <w:t xml:space="preserve"> Prov.</w:t>
            </w:r>
          </w:p>
        </w:tc>
      </w:tr>
      <w:tr w:rsidR="008B2CC1" w:rsidRPr="001832A6" w14:paraId="1962EF80" w14:textId="77777777" w:rsidTr="5552906B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6EFA74E2" w14:textId="77777777"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E67AF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7C6D1F8E" w14:textId="77777777" w:rsidTr="5552906B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038ABC79" w14:textId="4B3A4D17" w:rsidR="008B2CC1" w:rsidRPr="0090731E" w:rsidRDefault="008B2CC1" w:rsidP="004228D2">
            <w:pPr>
              <w:jc w:val="right"/>
              <w:rPr>
                <w:rFonts w:ascii="Arial Black" w:eastAsia="Arial Black" w:hAnsi="Arial Black" w:cs="Arial Black"/>
                <w:sz w:val="15"/>
                <w:szCs w:val="15"/>
              </w:rPr>
            </w:pPr>
            <w:r w:rsidRPr="5552906B">
              <w:rPr>
                <w:rFonts w:ascii="Arial Black" w:hAnsi="Arial Black"/>
                <w:caps/>
                <w:sz w:val="15"/>
                <w:szCs w:val="15"/>
              </w:rPr>
              <w:t xml:space="preserve">DATE: </w:t>
            </w:r>
            <w:r w:rsidR="5FC14BE6" w:rsidRPr="5552906B">
              <w:rPr>
                <w:rFonts w:ascii="Arial Black" w:eastAsia="Arial Black" w:hAnsi="Arial Black" w:cs="Arial Black"/>
                <w:caps/>
                <w:color w:val="000000" w:themeColor="text1"/>
                <w:sz w:val="15"/>
                <w:szCs w:val="15"/>
              </w:rPr>
              <w:t xml:space="preserve">SEPTEMBER </w:t>
            </w:r>
            <w:r w:rsidR="00E6300B">
              <w:rPr>
                <w:rFonts w:ascii="Arial Black" w:eastAsia="Arial Black" w:hAnsi="Arial Black" w:cs="Arial Black"/>
                <w:caps/>
                <w:color w:val="000000" w:themeColor="text1"/>
                <w:sz w:val="15"/>
                <w:szCs w:val="15"/>
              </w:rPr>
              <w:t>1</w:t>
            </w:r>
            <w:r w:rsidR="006B7301">
              <w:rPr>
                <w:rFonts w:ascii="Arial Black" w:eastAsia="Arial Black" w:hAnsi="Arial Black" w:cs="Arial Black"/>
                <w:caps/>
                <w:color w:val="000000" w:themeColor="text1"/>
                <w:sz w:val="15"/>
                <w:szCs w:val="15"/>
              </w:rPr>
              <w:t>5</w:t>
            </w:r>
            <w:r w:rsidR="5FC14BE6" w:rsidRPr="5552906B">
              <w:rPr>
                <w:rFonts w:ascii="Arial Black" w:eastAsia="Arial Black" w:hAnsi="Arial Black" w:cs="Arial Black"/>
                <w:caps/>
                <w:color w:val="000000" w:themeColor="text1"/>
                <w:sz w:val="15"/>
                <w:szCs w:val="15"/>
              </w:rPr>
              <w:t>, 2023</w:t>
            </w:r>
          </w:p>
        </w:tc>
      </w:tr>
    </w:tbl>
    <w:p w14:paraId="0160943C" w14:textId="3051397A" w:rsidR="00E67AFC" w:rsidRPr="00E67AFC" w:rsidRDefault="00E67AFC" w:rsidP="5552906B">
      <w:pPr>
        <w:spacing w:before="1100" w:after="440"/>
        <w:rPr>
          <w:rFonts w:eastAsia="Arial"/>
          <w:spacing w:val="-8"/>
          <w:sz w:val="28"/>
          <w:szCs w:val="28"/>
        </w:rPr>
      </w:pPr>
      <w:r w:rsidRPr="00E67AFC">
        <w:rPr>
          <w:b/>
          <w:bCs/>
          <w:spacing w:val="-8"/>
          <w:sz w:val="28"/>
          <w:szCs w:val="28"/>
        </w:rPr>
        <w:t xml:space="preserve">Practical Workshop on Intellectual Property for </w:t>
      </w:r>
      <w:r w:rsidR="7E3310C6" w:rsidRPr="5552906B">
        <w:rPr>
          <w:rFonts w:eastAsia="Arial"/>
          <w:b/>
          <w:bCs/>
          <w:color w:val="000000" w:themeColor="text1"/>
          <w:sz w:val="28"/>
          <w:szCs w:val="28"/>
        </w:rPr>
        <w:t>Women Entrepreneurs from Indigenous Peoples and Local Communities</w:t>
      </w:r>
    </w:p>
    <w:p w14:paraId="712368D5" w14:textId="77777777" w:rsidR="008B2CC1" w:rsidRPr="003845C1" w:rsidRDefault="004F4D9B" w:rsidP="004F4D9B">
      <w:r>
        <w:t xml:space="preserve">organized by </w:t>
      </w:r>
    </w:p>
    <w:p w14:paraId="7679A591" w14:textId="77777777" w:rsidR="00E67AFC" w:rsidRDefault="00E67AFC" w:rsidP="00E67AFC">
      <w:pPr>
        <w:spacing w:after="220"/>
      </w:pPr>
      <w:r w:rsidRPr="00BA2CBB">
        <w:t>the World Intellectual Property Organization (WIPO)</w:t>
      </w:r>
    </w:p>
    <w:p w14:paraId="33D1B086" w14:textId="77777777" w:rsidR="00E67AFC" w:rsidRPr="00BA2CBB" w:rsidRDefault="00E67AFC" w:rsidP="00E67AFC">
      <w:r w:rsidRPr="00BA2CBB">
        <w:t>in cooperation with</w:t>
      </w:r>
    </w:p>
    <w:p w14:paraId="0E6DE078" w14:textId="77777777" w:rsidR="00E67AFC" w:rsidRDefault="00E67AFC" w:rsidP="00E67AFC">
      <w:pPr>
        <w:spacing w:after="220"/>
      </w:pPr>
      <w:r w:rsidRPr="00BA2CBB">
        <w:t>the Internat</w:t>
      </w:r>
      <w:r>
        <w:t xml:space="preserve">ional </w:t>
      </w:r>
      <w:proofErr w:type="spellStart"/>
      <w:r>
        <w:t>Labour</w:t>
      </w:r>
      <w:proofErr w:type="spellEnd"/>
      <w:r>
        <w:t xml:space="preserve"> Organization (ILO)</w:t>
      </w:r>
      <w:r w:rsidR="00BF7E2E">
        <w:t>,</w:t>
      </w:r>
    </w:p>
    <w:p w14:paraId="284922A1" w14:textId="77777777" w:rsidR="00E67AFC" w:rsidRDefault="00E67AFC" w:rsidP="00E67AFC">
      <w:pPr>
        <w:spacing w:after="220"/>
      </w:pPr>
      <w:r w:rsidRPr="00BA2CBB">
        <w:t>the I</w:t>
      </w:r>
      <w:r>
        <w:t>nternational Trade Centre (ITC)</w:t>
      </w:r>
      <w:r w:rsidR="00BF7E2E">
        <w:t>,</w:t>
      </w:r>
    </w:p>
    <w:p w14:paraId="18C23576" w14:textId="77777777" w:rsidR="00E67AFC" w:rsidRPr="00BA2CBB" w:rsidRDefault="00E67AFC" w:rsidP="00E67AFC">
      <w:r w:rsidRPr="00BA2CBB">
        <w:t xml:space="preserve">and </w:t>
      </w:r>
    </w:p>
    <w:p w14:paraId="6D89A178" w14:textId="77777777" w:rsidR="00E67AFC" w:rsidRDefault="00E67AFC" w:rsidP="00E67AFC">
      <w:pPr>
        <w:spacing w:after="600"/>
      </w:pPr>
      <w:r>
        <w:t>the International Trademark Association (INTA)</w:t>
      </w:r>
    </w:p>
    <w:p w14:paraId="54045BDF" w14:textId="24FF5115" w:rsidR="008B2CC1" w:rsidRPr="004F4D9B" w:rsidRDefault="7557BD35" w:rsidP="5552906B">
      <w:pPr>
        <w:rPr>
          <w:rFonts w:eastAsia="Arial"/>
          <w:sz w:val="24"/>
          <w:szCs w:val="24"/>
        </w:rPr>
      </w:pPr>
      <w:r w:rsidRPr="5552906B">
        <w:rPr>
          <w:rFonts w:eastAsia="Arial"/>
          <w:b/>
          <w:bCs/>
          <w:color w:val="000000" w:themeColor="text1"/>
          <w:sz w:val="24"/>
          <w:szCs w:val="24"/>
        </w:rPr>
        <w:t>Geneva, September 18 to 22, 2023</w:t>
      </w:r>
    </w:p>
    <w:p w14:paraId="46456DC7" w14:textId="42A25593" w:rsidR="00E67AFC" w:rsidRDefault="004228D2" w:rsidP="00E67AFC">
      <w:pPr>
        <w:spacing w:before="660" w:after="440"/>
      </w:pPr>
      <w:bookmarkStart w:id="1" w:name="TitleOfDoc"/>
      <w:bookmarkEnd w:id="1"/>
      <w:r>
        <w:t xml:space="preserve">PROVISIONAL </w:t>
      </w:r>
      <w:r w:rsidR="00671160">
        <w:t>PROGRAM</w:t>
      </w:r>
    </w:p>
    <w:p w14:paraId="7091371E" w14:textId="77777777" w:rsidR="00E67AFC" w:rsidRDefault="00E67AFC" w:rsidP="00E67AFC">
      <w:pPr>
        <w:spacing w:after="220"/>
        <w:rPr>
          <w:i/>
        </w:rPr>
      </w:pPr>
      <w:bookmarkStart w:id="2" w:name="Prepared"/>
      <w:bookmarkEnd w:id="2"/>
      <w:r>
        <w:rPr>
          <w:i/>
        </w:rPr>
        <w:t>Document prepared by the International Bureau of WIPO</w:t>
      </w:r>
    </w:p>
    <w:p w14:paraId="0DFC7336" w14:textId="77777777" w:rsidR="00671160" w:rsidRPr="00BA2CBB" w:rsidRDefault="00E67AFC" w:rsidP="00E67AFC">
      <w:pPr>
        <w:rPr>
          <w:b/>
          <w:bCs/>
        </w:rPr>
      </w:pPr>
      <w:r w:rsidRPr="00BA2CBB">
        <w:rPr>
          <w:b/>
          <w:bCs/>
        </w:rPr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671160" w:rsidRPr="00A353E7" w14:paraId="5350E30D" w14:textId="77777777" w:rsidTr="5552906B">
        <w:trPr>
          <w:trHeight w:val="1818"/>
          <w:jc w:val="center"/>
        </w:trPr>
        <w:tc>
          <w:tcPr>
            <w:tcW w:w="3213" w:type="dxa"/>
            <w:tcMar>
              <w:right w:w="96" w:type="dxa"/>
            </w:tcMar>
          </w:tcPr>
          <w:p w14:paraId="28DC9518" w14:textId="77777777" w:rsidR="00671160" w:rsidRPr="00A353E7" w:rsidRDefault="00671160" w:rsidP="00210E1E">
            <w:pPr>
              <w:rPr>
                <w:b/>
              </w:rPr>
            </w:pPr>
            <w:r w:rsidRPr="00A353E7">
              <w:rPr>
                <w:b/>
              </w:rPr>
              <w:lastRenderedPageBreak/>
              <w:t>Background:</w:t>
            </w:r>
          </w:p>
        </w:tc>
        <w:tc>
          <w:tcPr>
            <w:tcW w:w="5859" w:type="dxa"/>
            <w:tcMar>
              <w:left w:w="142" w:type="dxa"/>
            </w:tcMar>
          </w:tcPr>
          <w:p w14:paraId="1F07677A" w14:textId="5981168B" w:rsidR="00671160" w:rsidRDefault="00671160" w:rsidP="5552906B">
            <w:pPr>
              <w:spacing w:after="220"/>
              <w:rPr>
                <w:rFonts w:eastAsia="Arial"/>
                <w:szCs w:val="22"/>
              </w:rPr>
            </w:pPr>
            <w:r>
              <w:t xml:space="preserve">This Practical Workshop is offered in the context of the </w:t>
            </w:r>
            <w:r w:rsidR="58181AD9" w:rsidRPr="5552906B">
              <w:rPr>
                <w:rFonts w:eastAsia="Arial"/>
                <w:color w:val="000000" w:themeColor="text1"/>
                <w:szCs w:val="22"/>
              </w:rPr>
              <w:t xml:space="preserve">2023-2024 </w:t>
            </w:r>
            <w:r w:rsidR="00993313" w:rsidRPr="003220A8">
              <w:rPr>
                <w:rFonts w:eastAsia="Arial"/>
                <w:i/>
                <w:iCs/>
                <w:color w:val="000000" w:themeColor="text1"/>
                <w:szCs w:val="22"/>
              </w:rPr>
              <w:t xml:space="preserve">WIPO </w:t>
            </w:r>
            <w:r w:rsidR="58181AD9" w:rsidRPr="00993313">
              <w:rPr>
                <w:rFonts w:eastAsia="Arial"/>
                <w:i/>
                <w:iCs/>
                <w:color w:val="000000" w:themeColor="text1"/>
                <w:szCs w:val="22"/>
              </w:rPr>
              <w:t>T</w:t>
            </w:r>
            <w:r w:rsidR="58181AD9" w:rsidRPr="5552906B">
              <w:rPr>
                <w:rFonts w:eastAsia="Arial"/>
                <w:i/>
                <w:iCs/>
                <w:color w:val="000000" w:themeColor="text1"/>
                <w:szCs w:val="22"/>
              </w:rPr>
              <w:t>raining, Mentoring and Matchmaking Program on Intellectual Property for Women Entrepreneurs from Indigenous Peoples and Local Communities.</w:t>
            </w:r>
          </w:p>
          <w:p w14:paraId="75C78557" w14:textId="02DFA7CD" w:rsidR="00671160" w:rsidRPr="00A353E7" w:rsidRDefault="00671160" w:rsidP="00671160">
            <w:pPr>
              <w:spacing w:after="220"/>
            </w:pPr>
            <w:r w:rsidRPr="00A353E7">
              <w:t xml:space="preserve">The Program aims to encourage </w:t>
            </w:r>
            <w:r w:rsidR="00602FFA">
              <w:t>community</w:t>
            </w:r>
            <w:r w:rsidR="00602FFA" w:rsidRPr="00A353E7">
              <w:t xml:space="preserve"> </w:t>
            </w:r>
            <w:r w:rsidRPr="00A353E7">
              <w:t xml:space="preserve">entrepreneurship, innovation and creativity related to traditional knowledge (TK) and traditional cultural expressions (TCEs) by strengthening the capacity of </w:t>
            </w:r>
            <w:r w:rsidR="00602FFA">
              <w:t>participants</w:t>
            </w:r>
            <w:r w:rsidRPr="00A353E7">
              <w:t xml:space="preserve"> to make strategic and effective use of intellectual property (IP) tools in support of their</w:t>
            </w:r>
            <w:r w:rsidR="00602FFA">
              <w:t xml:space="preserve"> communities’</w:t>
            </w:r>
            <w:r w:rsidRPr="00A353E7">
              <w:t xml:space="preserve"> entrepreneurial activities. </w:t>
            </w:r>
          </w:p>
          <w:p w14:paraId="02535E2F" w14:textId="571C6826" w:rsidR="00671160" w:rsidRPr="00A353E7" w:rsidRDefault="00671160" w:rsidP="00671160">
            <w:pPr>
              <w:spacing w:after="220"/>
            </w:pPr>
            <w:r>
              <w:t>The Program consists of two phases</w:t>
            </w:r>
            <w:r w:rsidR="00BE4555">
              <w:t xml:space="preserve">: </w:t>
            </w:r>
            <w:r>
              <w:t>a training phase (comprising the Practical Workshop, virtual Expert Clinics</w:t>
            </w:r>
            <w:r w:rsidR="00BF7E2E">
              <w:t>, and</w:t>
            </w:r>
            <w:r>
              <w:t xml:space="preserve"> a Booster Practical Workshop </w:t>
            </w:r>
            <w:r w:rsidR="00602FFA">
              <w:t>next</w:t>
            </w:r>
            <w:r>
              <w:t xml:space="preserve"> year), and a mentoring and matchmaking phase for the duration of 202</w:t>
            </w:r>
            <w:r w:rsidR="6191D29D">
              <w:t>4</w:t>
            </w:r>
            <w:r>
              <w:t>.</w:t>
            </w:r>
          </w:p>
        </w:tc>
      </w:tr>
      <w:tr w:rsidR="00671160" w:rsidRPr="00A353E7" w14:paraId="76F02D48" w14:textId="77777777" w:rsidTr="5552906B">
        <w:trPr>
          <w:trHeight w:val="4248"/>
          <w:jc w:val="center"/>
        </w:trPr>
        <w:tc>
          <w:tcPr>
            <w:tcW w:w="3213" w:type="dxa"/>
            <w:tcMar>
              <w:right w:w="96" w:type="dxa"/>
            </w:tcMar>
          </w:tcPr>
          <w:p w14:paraId="6123497B" w14:textId="77777777" w:rsidR="00671160" w:rsidRPr="00A353E7" w:rsidRDefault="00671160" w:rsidP="00210E1E">
            <w:pPr>
              <w:rPr>
                <w:b/>
              </w:rPr>
            </w:pPr>
            <w:r w:rsidRPr="00A353E7">
              <w:rPr>
                <w:b/>
              </w:rPr>
              <w:t>Objectives:</w:t>
            </w:r>
          </w:p>
        </w:tc>
        <w:tc>
          <w:tcPr>
            <w:tcW w:w="5859" w:type="dxa"/>
            <w:tcMar>
              <w:left w:w="142" w:type="dxa"/>
            </w:tcMar>
          </w:tcPr>
          <w:p w14:paraId="21C6E9C6" w14:textId="77777777" w:rsidR="00671160" w:rsidRPr="00A353E7" w:rsidRDefault="00671160" w:rsidP="00671160">
            <w:pPr>
              <w:spacing w:after="220"/>
            </w:pPr>
            <w:r>
              <w:t>The objectives of the</w:t>
            </w:r>
            <w:r w:rsidRPr="00A353E7">
              <w:t xml:space="preserve"> Practical Workshop are to provide the opportunity for participants to:</w:t>
            </w:r>
          </w:p>
          <w:p w14:paraId="67030E98" w14:textId="339DC686" w:rsidR="00671160" w:rsidRPr="00A353E7" w:rsidRDefault="006B7301" w:rsidP="00671160">
            <w:pPr>
              <w:numPr>
                <w:ilvl w:val="0"/>
                <w:numId w:val="8"/>
              </w:numPr>
              <w:spacing w:after="220"/>
              <w:ind w:left="427" w:hanging="42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671160" w:rsidRPr="28300E1A">
              <w:rPr>
                <w:rFonts w:eastAsia="Times New Roman" w:cs="Times New Roman"/>
              </w:rPr>
              <w:t xml:space="preserve">cquire basic knowledge of the main principles, systems and tools of the IP system and how they relate to </w:t>
            </w:r>
            <w:r w:rsidR="00602FFA">
              <w:rPr>
                <w:rFonts w:eastAsia="Times New Roman" w:cs="Times New Roman"/>
              </w:rPr>
              <w:t xml:space="preserve">Indigenous </w:t>
            </w:r>
            <w:r w:rsidR="007B2F34">
              <w:rPr>
                <w:rFonts w:eastAsia="Times New Roman" w:cs="Times New Roman"/>
              </w:rPr>
              <w:t xml:space="preserve">Peoples </w:t>
            </w:r>
            <w:r w:rsidR="00602FFA">
              <w:rPr>
                <w:rFonts w:eastAsia="Times New Roman" w:cs="Times New Roman"/>
              </w:rPr>
              <w:t xml:space="preserve">and </w:t>
            </w:r>
            <w:r w:rsidR="00671160" w:rsidRPr="28300E1A">
              <w:rPr>
                <w:rFonts w:eastAsia="Times New Roman" w:cs="Times New Roman"/>
              </w:rPr>
              <w:t>local communities, emphasizing both the potential value that IP could bring in support of TK</w:t>
            </w:r>
            <w:r w:rsidR="00BF7E2E">
              <w:rPr>
                <w:rFonts w:eastAsia="Times New Roman" w:cs="Times New Roman"/>
              </w:rPr>
              <w:t xml:space="preserve"> and</w:t>
            </w:r>
            <w:r w:rsidR="00671160" w:rsidRPr="28300E1A">
              <w:rPr>
                <w:rFonts w:eastAsia="Times New Roman" w:cs="Times New Roman"/>
              </w:rPr>
              <w:t xml:space="preserve"> TCEs protection, as well as the </w:t>
            </w:r>
            <w:proofErr w:type="gramStart"/>
            <w:r w:rsidR="00671160" w:rsidRPr="28300E1A">
              <w:rPr>
                <w:rFonts w:eastAsia="Times New Roman" w:cs="Times New Roman"/>
              </w:rPr>
              <w:t>challenges;</w:t>
            </w:r>
            <w:proofErr w:type="gramEnd"/>
          </w:p>
          <w:p w14:paraId="7B53C9DD" w14:textId="46D5CD15" w:rsidR="00671160" w:rsidRPr="00A353E7" w:rsidRDefault="00671160" w:rsidP="00671160">
            <w:pPr>
              <w:numPr>
                <w:ilvl w:val="0"/>
                <w:numId w:val="8"/>
              </w:numPr>
              <w:spacing w:after="220"/>
              <w:ind w:left="427" w:hanging="427"/>
              <w:rPr>
                <w:rFonts w:eastAsia="Times New Roman" w:cs="Times New Roman"/>
              </w:rPr>
            </w:pPr>
            <w:r w:rsidRPr="28300E1A">
              <w:rPr>
                <w:rFonts w:eastAsia="Times New Roman" w:cs="Times New Roman"/>
              </w:rPr>
              <w:t xml:space="preserve">network amongst themselves and share experiences and ideas </w:t>
            </w:r>
            <w:r w:rsidR="006B7301">
              <w:rPr>
                <w:rFonts w:eastAsia="Times New Roman" w:cs="Times New Roman"/>
              </w:rPr>
              <w:t>on</w:t>
            </w:r>
            <w:r w:rsidR="006B7301" w:rsidRPr="28300E1A">
              <w:rPr>
                <w:rFonts w:eastAsia="Times New Roman" w:cs="Times New Roman"/>
              </w:rPr>
              <w:t xml:space="preserve"> </w:t>
            </w:r>
            <w:r w:rsidRPr="28300E1A">
              <w:rPr>
                <w:rFonts w:eastAsia="Times New Roman" w:cs="Times New Roman"/>
              </w:rPr>
              <w:t xml:space="preserve">the use of IP tools to protect and promote TK and TCEs, </w:t>
            </w:r>
            <w:proofErr w:type="gramStart"/>
            <w:r w:rsidRPr="28300E1A">
              <w:rPr>
                <w:rFonts w:eastAsia="Times New Roman" w:cs="Times New Roman"/>
              </w:rPr>
              <w:t>and;</w:t>
            </w:r>
            <w:proofErr w:type="gramEnd"/>
          </w:p>
          <w:p w14:paraId="58740BA9" w14:textId="64D82448" w:rsidR="00671160" w:rsidRPr="00A353E7" w:rsidRDefault="00671160" w:rsidP="00671160">
            <w:pPr>
              <w:numPr>
                <w:ilvl w:val="0"/>
                <w:numId w:val="8"/>
              </w:numPr>
              <w:spacing w:after="220"/>
              <w:ind w:left="427" w:hanging="427"/>
              <w:rPr>
                <w:rFonts w:eastAsia="Times New Roman" w:cs="Times New Roman"/>
              </w:rPr>
            </w:pPr>
            <w:r w:rsidRPr="28300E1A">
              <w:rPr>
                <w:rFonts w:eastAsia="Times New Roman" w:cs="Times New Roman"/>
              </w:rPr>
              <w:t xml:space="preserve">further develop their </w:t>
            </w:r>
            <w:r w:rsidR="00602FFA">
              <w:rPr>
                <w:rFonts w:eastAsia="Times New Roman" w:cs="Times New Roman"/>
              </w:rPr>
              <w:t xml:space="preserve">community-based </w:t>
            </w:r>
            <w:r w:rsidRPr="28300E1A">
              <w:rPr>
                <w:rFonts w:eastAsia="Times New Roman" w:cs="Times New Roman"/>
              </w:rPr>
              <w:t>projects and businesses.</w:t>
            </w:r>
          </w:p>
        </w:tc>
      </w:tr>
    </w:tbl>
    <w:p w14:paraId="770609A8" w14:textId="77777777" w:rsidR="00671160" w:rsidRDefault="00671160" w:rsidP="00671160">
      <w:pPr>
        <w:rPr>
          <w:b/>
          <w:u w:val="single"/>
        </w:rPr>
      </w:pPr>
    </w:p>
    <w:p w14:paraId="3DAD5E74" w14:textId="77777777" w:rsidR="00671160" w:rsidRDefault="0067116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E8336B7" w14:textId="599A2533" w:rsidR="00671160" w:rsidRPr="005F0786" w:rsidRDefault="00671160" w:rsidP="003A5EC7">
      <w:pPr>
        <w:keepNext/>
        <w:spacing w:before="220" w:after="220"/>
        <w:rPr>
          <w:b/>
          <w:bCs/>
          <w:u w:val="single"/>
        </w:rPr>
      </w:pPr>
      <w:r w:rsidRPr="5552906B">
        <w:rPr>
          <w:b/>
          <w:bCs/>
          <w:u w:val="single"/>
        </w:rPr>
        <w:lastRenderedPageBreak/>
        <w:t xml:space="preserve">Monday, </w:t>
      </w:r>
      <w:r w:rsidR="105669A7" w:rsidRPr="5552906B">
        <w:rPr>
          <w:b/>
          <w:bCs/>
          <w:u w:val="single"/>
        </w:rPr>
        <w:t>September</w:t>
      </w:r>
      <w:r w:rsidRPr="5552906B">
        <w:rPr>
          <w:b/>
          <w:bCs/>
          <w:u w:val="single"/>
        </w:rPr>
        <w:t xml:space="preserve"> </w:t>
      </w:r>
      <w:r w:rsidR="3B9BB78A" w:rsidRPr="5552906B">
        <w:rPr>
          <w:b/>
          <w:bCs/>
          <w:u w:val="single"/>
        </w:rPr>
        <w:t>18</w:t>
      </w:r>
      <w:r w:rsidRPr="5552906B">
        <w:rPr>
          <w:b/>
          <w:bCs/>
          <w:u w:val="single"/>
        </w:rPr>
        <w:t>, 2023</w:t>
      </w:r>
    </w:p>
    <w:p w14:paraId="0AD70B23" w14:textId="5F63B20A" w:rsidR="00671160" w:rsidRPr="005F0786" w:rsidRDefault="00671160" w:rsidP="00EF6CBB">
      <w:pPr>
        <w:tabs>
          <w:tab w:val="left" w:pos="2520"/>
          <w:tab w:val="left" w:pos="3780"/>
        </w:tabs>
        <w:spacing w:before="360" w:after="220"/>
        <w:rPr>
          <w:szCs w:val="22"/>
        </w:rPr>
      </w:pPr>
      <w:r w:rsidRPr="005F0786">
        <w:rPr>
          <w:szCs w:val="22"/>
        </w:rPr>
        <w:t>9.30 – 10</w:t>
      </w:r>
      <w:r w:rsidR="00FC1AE6">
        <w:rPr>
          <w:szCs w:val="22"/>
        </w:rPr>
        <w:t>.00</w:t>
      </w:r>
      <w:r w:rsidRPr="005F0786">
        <w:rPr>
          <w:szCs w:val="22"/>
        </w:rPr>
        <w:tab/>
      </w:r>
      <w:r w:rsidRPr="005F0786">
        <w:rPr>
          <w:b/>
          <w:szCs w:val="22"/>
        </w:rPr>
        <w:t>Introduction</w:t>
      </w:r>
    </w:p>
    <w:p w14:paraId="7A4769BC" w14:textId="77777777" w:rsidR="0039397C" w:rsidRDefault="0039397C" w:rsidP="003A5EC7">
      <w:pPr>
        <w:tabs>
          <w:tab w:val="left" w:pos="2520"/>
          <w:tab w:val="left" w:pos="3780"/>
        </w:tabs>
        <w:spacing w:before="220" w:after="220"/>
        <w:ind w:left="2520"/>
      </w:pPr>
      <w:r w:rsidRPr="0039397C">
        <w:t xml:space="preserve">Daphne </w:t>
      </w:r>
      <w:proofErr w:type="spellStart"/>
      <w:r w:rsidRPr="0039397C">
        <w:t>Zografos</w:t>
      </w:r>
      <w:proofErr w:type="spellEnd"/>
      <w:r w:rsidRPr="0039397C">
        <w:t xml:space="preserve"> </w:t>
      </w:r>
      <w:proofErr w:type="spellStart"/>
      <w:r w:rsidRPr="0039397C">
        <w:t>Johnsson</w:t>
      </w:r>
      <w:proofErr w:type="spellEnd"/>
      <w:r w:rsidRPr="0039397C">
        <w:t>, Senior Legal Officer, Traditional Knowledge Division, Global Challenges and Partnerships Sector, WIPO, Geneva</w:t>
      </w:r>
    </w:p>
    <w:p w14:paraId="1A6AD3E5" w14:textId="5EFD32A1" w:rsidR="006B3F9F" w:rsidRPr="000B4471" w:rsidRDefault="006B3F9F" w:rsidP="00BE131D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>
        <w:t>Indigenous Opening Ceremony</w:t>
      </w:r>
    </w:p>
    <w:p w14:paraId="1CCA7A3E" w14:textId="590DFD55" w:rsidR="0EC1A09E" w:rsidRPr="003220A8" w:rsidRDefault="0EC1A09E" w:rsidP="003220A8">
      <w:pPr>
        <w:tabs>
          <w:tab w:val="left" w:pos="2520"/>
          <w:tab w:val="left" w:pos="3780"/>
        </w:tabs>
        <w:spacing w:before="220" w:after="220"/>
        <w:ind w:left="2520"/>
        <w:rPr>
          <w:b/>
          <w:bCs/>
        </w:rPr>
      </w:pPr>
      <w:r w:rsidRPr="003220A8">
        <w:rPr>
          <w:b/>
          <w:bCs/>
        </w:rPr>
        <w:t>Women Leadership and Intellectual Property</w:t>
      </w:r>
    </w:p>
    <w:p w14:paraId="2F22EBAC" w14:textId="4CB50DF5" w:rsidR="0EC1A09E" w:rsidRDefault="0EC1A09E" w:rsidP="003A5EC7">
      <w:pPr>
        <w:tabs>
          <w:tab w:val="left" w:pos="2520"/>
          <w:tab w:val="left" w:pos="3780"/>
        </w:tabs>
        <w:spacing w:before="220" w:after="220"/>
        <w:ind w:left="2520"/>
      </w:pPr>
      <w:r>
        <w:t xml:space="preserve">Kristine </w:t>
      </w:r>
      <w:proofErr w:type="spellStart"/>
      <w:r>
        <w:t>Schlegelmilch</w:t>
      </w:r>
      <w:proofErr w:type="spellEnd"/>
      <w:r>
        <w:t>, Senior Advisor, IP and Gender, Office of the Deputy Director General, Patents and Technology Sector, WIPO, Geneva</w:t>
      </w:r>
    </w:p>
    <w:p w14:paraId="1F4F072C" w14:textId="0E7CBDE7" w:rsidR="00671160" w:rsidRPr="005F0786" w:rsidRDefault="00671160" w:rsidP="00EF6CBB">
      <w:pPr>
        <w:tabs>
          <w:tab w:val="left" w:pos="2520"/>
          <w:tab w:val="left" w:pos="3780"/>
        </w:tabs>
        <w:spacing w:before="360" w:after="220"/>
        <w:rPr>
          <w:b/>
          <w:bCs/>
        </w:rPr>
      </w:pPr>
      <w:r>
        <w:t>10.00 – 10.15</w:t>
      </w:r>
      <w:r>
        <w:tab/>
      </w:r>
      <w:r w:rsidRPr="5552906B">
        <w:rPr>
          <w:b/>
          <w:bCs/>
        </w:rPr>
        <w:t xml:space="preserve">Overview of </w:t>
      </w:r>
      <w:r w:rsidR="003A5EC7">
        <w:rPr>
          <w:b/>
          <w:bCs/>
        </w:rPr>
        <w:t xml:space="preserve">the </w:t>
      </w:r>
      <w:r w:rsidRPr="5552906B">
        <w:rPr>
          <w:b/>
          <w:bCs/>
        </w:rPr>
        <w:t>Program</w:t>
      </w:r>
      <w:r w:rsidR="006B3F9F">
        <w:rPr>
          <w:b/>
          <w:bCs/>
        </w:rPr>
        <w:t xml:space="preserve"> and Practical Arrangements</w:t>
      </w:r>
    </w:p>
    <w:p w14:paraId="75603431" w14:textId="30C03510" w:rsidR="008219EE" w:rsidRPr="005F0786" w:rsidRDefault="00BF7E2E" w:rsidP="003A5EC7">
      <w:pPr>
        <w:tabs>
          <w:tab w:val="left" w:pos="2520"/>
          <w:tab w:val="left" w:pos="3780"/>
        </w:tabs>
        <w:spacing w:before="220" w:after="220"/>
        <w:ind w:left="2520"/>
      </w:pPr>
      <w:r>
        <w:t xml:space="preserve">Daphne </w:t>
      </w:r>
      <w:proofErr w:type="spellStart"/>
      <w:r w:rsidR="00671160">
        <w:t>Zografos</w:t>
      </w:r>
      <w:proofErr w:type="spellEnd"/>
      <w:r w:rsidR="00671160">
        <w:t xml:space="preserve"> </w:t>
      </w:r>
      <w:proofErr w:type="spellStart"/>
      <w:r w:rsidR="00671160">
        <w:t>Johnsson</w:t>
      </w:r>
      <w:proofErr w:type="spellEnd"/>
    </w:p>
    <w:p w14:paraId="38F61AC1" w14:textId="0C0F52BC" w:rsidR="3945140E" w:rsidRDefault="3945140E" w:rsidP="003A5EC7">
      <w:pPr>
        <w:tabs>
          <w:tab w:val="left" w:pos="2520"/>
          <w:tab w:val="left" w:pos="3780"/>
        </w:tabs>
        <w:spacing w:before="220" w:after="220"/>
        <w:ind w:left="2520"/>
      </w:pPr>
      <w:r>
        <w:t>Beatrice Consagra, Program Coordinator, Traditional Knowledge Division, Global Challenges and Partnerships Sector, WIPO, Geneva</w:t>
      </w:r>
    </w:p>
    <w:p w14:paraId="6DF2AC33" w14:textId="2ACA0DE3" w:rsidR="00671160" w:rsidRPr="005F0786" w:rsidRDefault="00671160" w:rsidP="003220A8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>10.15 – 1</w:t>
      </w:r>
      <w:r w:rsidR="117F0699">
        <w:t>1.15</w:t>
      </w:r>
      <w:r>
        <w:tab/>
      </w:r>
      <w:r w:rsidR="006B3F9F" w:rsidRPr="003220A8">
        <w:rPr>
          <w:b/>
          <w:bCs/>
        </w:rPr>
        <w:t>Welcome Coffee</w:t>
      </w:r>
      <w:r w:rsidR="00BE4555">
        <w:rPr>
          <w:b/>
          <w:bCs/>
        </w:rPr>
        <w:t xml:space="preserve">: </w:t>
      </w:r>
      <w:r w:rsidRPr="5552906B">
        <w:rPr>
          <w:b/>
          <w:bCs/>
        </w:rPr>
        <w:t xml:space="preserve">Getting to Know One </w:t>
      </w:r>
      <w:r w:rsidR="00C37B6B">
        <w:rPr>
          <w:b/>
          <w:bCs/>
        </w:rPr>
        <w:t>Another</w:t>
      </w:r>
    </w:p>
    <w:p w14:paraId="11C50C6D" w14:textId="020077FB" w:rsidR="00671160" w:rsidRPr="005F0786" w:rsidRDefault="00671160" w:rsidP="00EF6CBB">
      <w:pPr>
        <w:tabs>
          <w:tab w:val="left" w:pos="2520"/>
          <w:tab w:val="left" w:pos="3780"/>
        </w:tabs>
        <w:spacing w:before="360" w:after="220"/>
        <w:rPr>
          <w:b/>
          <w:bCs/>
        </w:rPr>
      </w:pPr>
      <w:r>
        <w:t>1</w:t>
      </w:r>
      <w:r w:rsidR="242E97A3">
        <w:t>1.15</w:t>
      </w:r>
      <w:r>
        <w:t xml:space="preserve"> </w:t>
      </w:r>
      <w:r w:rsidRPr="003C2C33">
        <w:t>–</w:t>
      </w:r>
      <w:r>
        <w:t xml:space="preserve"> 1</w:t>
      </w:r>
      <w:r w:rsidR="1B7CC87D">
        <w:t>2</w:t>
      </w:r>
      <w:r>
        <w:t>.</w:t>
      </w:r>
      <w:r w:rsidR="7EB4506A">
        <w:t>15</w:t>
      </w:r>
      <w:r>
        <w:tab/>
      </w:r>
      <w:r w:rsidRPr="5552906B">
        <w:rPr>
          <w:b/>
          <w:bCs/>
        </w:rPr>
        <w:t>Introduction to Intellectual Property</w:t>
      </w:r>
    </w:p>
    <w:p w14:paraId="28C03654" w14:textId="42E5B191" w:rsidR="00270C8B" w:rsidRPr="00C401C1" w:rsidRDefault="00270C8B" w:rsidP="003A5EC7">
      <w:pPr>
        <w:spacing w:before="220" w:after="220"/>
        <w:ind w:left="3870" w:hanging="1350"/>
      </w:pPr>
      <w:r>
        <w:t>Speakers:</w:t>
      </w:r>
      <w:r>
        <w:tab/>
      </w:r>
      <w:r w:rsidR="00BF7E2E" w:rsidRPr="00C401C1">
        <w:t xml:space="preserve">Daphne </w:t>
      </w:r>
      <w:proofErr w:type="spellStart"/>
      <w:r w:rsidRPr="00C401C1">
        <w:t>Zografos</w:t>
      </w:r>
      <w:proofErr w:type="spellEnd"/>
      <w:r w:rsidRPr="00C401C1">
        <w:t xml:space="preserve"> </w:t>
      </w:r>
      <w:proofErr w:type="spellStart"/>
      <w:r w:rsidRPr="00C401C1">
        <w:t>Johnsson</w:t>
      </w:r>
      <w:proofErr w:type="spellEnd"/>
    </w:p>
    <w:p w14:paraId="70F1104D" w14:textId="00D9D528" w:rsidR="00270C8B" w:rsidRPr="00644325" w:rsidRDefault="00270C8B" w:rsidP="003A5EC7">
      <w:pPr>
        <w:spacing w:before="220" w:after="220"/>
        <w:ind w:left="3870"/>
      </w:pPr>
      <w:r>
        <w:t xml:space="preserve">Anastassia </w:t>
      </w:r>
      <w:proofErr w:type="spellStart"/>
      <w:r>
        <w:t>Nikolova</w:t>
      </w:r>
      <w:proofErr w:type="spellEnd"/>
      <w:r w:rsidR="71F22B85">
        <w:t xml:space="preserve">, </w:t>
      </w:r>
      <w:r w:rsidR="0B299B0F">
        <w:t>Young Expert, Traditional Knowledge Division, Global Challenges and Partnerships Sector, WIPO, Geneva</w:t>
      </w:r>
    </w:p>
    <w:p w14:paraId="6B0B475E" w14:textId="3B655084" w:rsidR="00671160" w:rsidRPr="00644325" w:rsidRDefault="00671160" w:rsidP="00EF6CBB">
      <w:pPr>
        <w:tabs>
          <w:tab w:val="left" w:pos="2520"/>
          <w:tab w:val="left" w:pos="3780"/>
        </w:tabs>
        <w:spacing w:before="360" w:after="220"/>
      </w:pPr>
      <w:r>
        <w:t>1</w:t>
      </w:r>
      <w:r w:rsidR="5023EBCA">
        <w:t>2</w:t>
      </w:r>
      <w:r>
        <w:t>.</w:t>
      </w:r>
      <w:r w:rsidR="1FF115B9">
        <w:t>15</w:t>
      </w:r>
      <w:r>
        <w:t xml:space="preserve"> – 1</w:t>
      </w:r>
      <w:r w:rsidR="40B2D264">
        <w:t>2.4</w:t>
      </w:r>
      <w:r>
        <w:t>5</w:t>
      </w:r>
      <w:r>
        <w:tab/>
      </w:r>
      <w:r w:rsidR="762FAC22" w:rsidRPr="457D4019">
        <w:rPr>
          <w:b/>
          <w:bCs/>
        </w:rPr>
        <w:t>Intellectual Property Group Exercises</w:t>
      </w:r>
    </w:p>
    <w:p w14:paraId="536B1834" w14:textId="1208F86E" w:rsidR="51EA185B" w:rsidRPr="00C401C1" w:rsidRDefault="51EA185B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  <w:rPr>
          <w:rFonts w:eastAsia="Times New Roman"/>
          <w:color w:val="000000" w:themeColor="text1"/>
        </w:rPr>
      </w:pPr>
      <w:r w:rsidRPr="00C401C1">
        <w:rPr>
          <w:rFonts w:eastAsia="Times New Roman"/>
          <w:color w:val="000000" w:themeColor="text1"/>
        </w:rPr>
        <w:t xml:space="preserve">Facilitated by the WEP </w:t>
      </w:r>
      <w:r w:rsidR="003220A8">
        <w:rPr>
          <w:rFonts w:eastAsia="Times New Roman"/>
          <w:color w:val="000000" w:themeColor="text1"/>
        </w:rPr>
        <w:t>T</w:t>
      </w:r>
      <w:r w:rsidRPr="00C401C1">
        <w:rPr>
          <w:rFonts w:eastAsia="Times New Roman"/>
          <w:color w:val="000000" w:themeColor="text1"/>
        </w:rPr>
        <w:t>eam</w:t>
      </w:r>
    </w:p>
    <w:p w14:paraId="0BB6336E" w14:textId="70CB6C7C" w:rsidR="00671160" w:rsidRPr="005F0786" w:rsidRDefault="00671160" w:rsidP="002D0854">
      <w:pPr>
        <w:tabs>
          <w:tab w:val="left" w:pos="2520"/>
          <w:tab w:val="left" w:pos="3780"/>
        </w:tabs>
        <w:spacing w:before="360" w:after="220"/>
      </w:pPr>
      <w:r>
        <w:t>12.</w:t>
      </w:r>
      <w:r w:rsidR="480853AF">
        <w:t>45</w:t>
      </w:r>
      <w:r>
        <w:t xml:space="preserve"> – 14.00</w:t>
      </w:r>
      <w:r>
        <w:tab/>
        <w:t>Lunch Break</w:t>
      </w:r>
    </w:p>
    <w:p w14:paraId="67DFB71C" w14:textId="77777777" w:rsidR="00671160" w:rsidRPr="00644325" w:rsidRDefault="00671160" w:rsidP="003220A8">
      <w:pPr>
        <w:keepNext/>
        <w:tabs>
          <w:tab w:val="left" w:pos="2520"/>
          <w:tab w:val="left" w:pos="3780"/>
        </w:tabs>
        <w:spacing w:before="360" w:after="220"/>
        <w:rPr>
          <w:szCs w:val="22"/>
        </w:rPr>
      </w:pPr>
      <w:r>
        <w:t>14.00 – 15.00</w:t>
      </w:r>
      <w:r>
        <w:tab/>
      </w:r>
      <w:r w:rsidRPr="5552906B">
        <w:rPr>
          <w:b/>
          <w:bCs/>
        </w:rPr>
        <w:t>Participants’ Presentations</w:t>
      </w:r>
    </w:p>
    <w:p w14:paraId="3FEF9EC8" w14:textId="670782E4" w:rsidR="1B11CBA2" w:rsidRPr="00F55820" w:rsidRDefault="006B7301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Aii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 w:rsidR="1B11CBA2" w:rsidRPr="00F55820">
        <w:rPr>
          <w:rFonts w:eastAsia="Times New Roman"/>
          <w:color w:val="000000" w:themeColor="text1"/>
        </w:rPr>
        <w:t>Shatu</w:t>
      </w:r>
      <w:proofErr w:type="spellEnd"/>
      <w:r>
        <w:rPr>
          <w:rFonts w:eastAsia="Times New Roman"/>
          <w:color w:val="000000" w:themeColor="text1"/>
        </w:rPr>
        <w:t xml:space="preserve"> Ali</w:t>
      </w:r>
      <w:r w:rsidR="1B11CBA2" w:rsidRPr="00F55820">
        <w:rPr>
          <w:rFonts w:eastAsia="Times New Roman"/>
          <w:color w:val="000000" w:themeColor="text1"/>
        </w:rPr>
        <w:t xml:space="preserve">, </w:t>
      </w:r>
      <w:r w:rsidR="002D0854" w:rsidRPr="00F55820">
        <w:rPr>
          <w:rFonts w:eastAsia="Times New Roman"/>
          <w:color w:val="000000" w:themeColor="text1"/>
        </w:rPr>
        <w:t xml:space="preserve">Bamenda, </w:t>
      </w:r>
      <w:r w:rsidR="00C401C1" w:rsidRPr="00F55820">
        <w:rPr>
          <w:rFonts w:eastAsia="Times New Roman"/>
          <w:color w:val="000000" w:themeColor="text1"/>
        </w:rPr>
        <w:t>Cameroon</w:t>
      </w:r>
    </w:p>
    <w:p w14:paraId="136159B2" w14:textId="1E1B330F" w:rsidR="1B11CBA2" w:rsidRPr="003C2C33" w:rsidRDefault="1B11CBA2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  <w:rPr>
          <w:spacing w:val="-6"/>
        </w:rPr>
      </w:pPr>
      <w:r w:rsidRPr="003C2C33">
        <w:rPr>
          <w:rFonts w:eastAsia="Times New Roman"/>
          <w:color w:val="000000" w:themeColor="text1"/>
          <w:spacing w:val="-6"/>
        </w:rPr>
        <w:t xml:space="preserve">Sana </w:t>
      </w:r>
      <w:r w:rsidR="00C401C1" w:rsidRPr="003C2C33">
        <w:rPr>
          <w:rFonts w:eastAsia="Times New Roman"/>
          <w:color w:val="000000" w:themeColor="text1"/>
          <w:spacing w:val="-6"/>
        </w:rPr>
        <w:t>Askari</w:t>
      </w:r>
      <w:r w:rsidR="006B080D" w:rsidRPr="003C2C33">
        <w:rPr>
          <w:rFonts w:eastAsia="Times New Roman"/>
          <w:color w:val="000000" w:themeColor="text1"/>
          <w:spacing w:val="-6"/>
        </w:rPr>
        <w:t xml:space="preserve"> (</w:t>
      </w:r>
      <w:hyperlink r:id="rId15" w:tgtFrame="_self" w:history="1">
        <w:r w:rsidR="008F27AE" w:rsidRPr="003C2C33">
          <w:rPr>
            <w:rFonts w:eastAsia="Times New Roman"/>
            <w:color w:val="000000" w:themeColor="text1"/>
            <w:spacing w:val="-6"/>
          </w:rPr>
          <w:t>Afghanistan</w:t>
        </w:r>
      </w:hyperlink>
      <w:r w:rsidR="006B080D" w:rsidRPr="003C2C33">
        <w:rPr>
          <w:rFonts w:eastAsia="Times New Roman"/>
          <w:color w:val="000000" w:themeColor="text1"/>
          <w:spacing w:val="-6"/>
        </w:rPr>
        <w:t>)</w:t>
      </w:r>
      <w:r w:rsidR="006376B6" w:rsidRPr="003C2C33">
        <w:rPr>
          <w:rFonts w:eastAsia="Times New Roman"/>
          <w:color w:val="000000" w:themeColor="text1"/>
          <w:spacing w:val="-6"/>
        </w:rPr>
        <w:t>,</w:t>
      </w:r>
      <w:r w:rsidRPr="003C2C33">
        <w:rPr>
          <w:rFonts w:eastAsia="Times New Roman"/>
          <w:color w:val="000000" w:themeColor="text1"/>
          <w:spacing w:val="-6"/>
        </w:rPr>
        <w:t xml:space="preserve"> </w:t>
      </w:r>
      <w:r w:rsidR="002D0854" w:rsidRPr="003C2C33">
        <w:rPr>
          <w:rFonts w:eastAsia="Times New Roman"/>
          <w:color w:val="000000" w:themeColor="text1"/>
          <w:spacing w:val="-6"/>
        </w:rPr>
        <w:t>Westminster, United States of America</w:t>
      </w:r>
      <w:r w:rsidR="00FC1AE6" w:rsidRPr="003C2C33">
        <w:rPr>
          <w:rFonts w:eastAsia="Times New Roman"/>
          <w:color w:val="000000" w:themeColor="text1"/>
          <w:spacing w:val="-6"/>
        </w:rPr>
        <w:t xml:space="preserve"> </w:t>
      </w:r>
      <w:r w:rsidR="00CC3523" w:rsidRPr="003C2C33">
        <w:rPr>
          <w:rFonts w:eastAsia="Times New Roman"/>
          <w:color w:val="000000" w:themeColor="text1"/>
          <w:spacing w:val="-6"/>
        </w:rPr>
        <w:t>(the)</w:t>
      </w:r>
    </w:p>
    <w:p w14:paraId="6B2815BC" w14:textId="7565DE54" w:rsidR="1B11CBA2" w:rsidRPr="000B4471" w:rsidRDefault="1B11CBA2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000B4471">
        <w:rPr>
          <w:rFonts w:eastAsia="Times New Roman"/>
          <w:color w:val="000000" w:themeColor="text1"/>
        </w:rPr>
        <w:t xml:space="preserve">Judith </w:t>
      </w:r>
      <w:r w:rsidR="00C401C1" w:rsidRPr="000B4471">
        <w:rPr>
          <w:rFonts w:eastAsia="Times New Roman"/>
          <w:color w:val="000000" w:themeColor="text1"/>
        </w:rPr>
        <w:t>Bakirya</w:t>
      </w:r>
      <w:r w:rsidRPr="000B4471">
        <w:rPr>
          <w:rFonts w:eastAsia="Times New Roman"/>
          <w:color w:val="000000" w:themeColor="text1"/>
        </w:rPr>
        <w:t xml:space="preserve">, </w:t>
      </w:r>
      <w:r w:rsidR="002D0854" w:rsidRPr="000B4471">
        <w:rPr>
          <w:rFonts w:eastAsia="Times New Roman"/>
          <w:color w:val="000000" w:themeColor="text1"/>
        </w:rPr>
        <w:t xml:space="preserve">Jinja, </w:t>
      </w:r>
      <w:r w:rsidRPr="000B4471">
        <w:rPr>
          <w:rFonts w:eastAsia="Times New Roman"/>
          <w:color w:val="000000" w:themeColor="text1"/>
        </w:rPr>
        <w:t xml:space="preserve">Uganda </w:t>
      </w:r>
    </w:p>
    <w:p w14:paraId="6268600E" w14:textId="213E2C7F" w:rsidR="1B11CBA2" w:rsidRPr="000B4471" w:rsidRDefault="1B11CBA2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000B4471">
        <w:rPr>
          <w:rFonts w:eastAsia="Times New Roman"/>
          <w:color w:val="000000" w:themeColor="text1"/>
        </w:rPr>
        <w:t xml:space="preserve">Angela Lucrecia </w:t>
      </w:r>
      <w:r w:rsidR="00C401C1" w:rsidRPr="000B4471">
        <w:rPr>
          <w:rFonts w:eastAsia="Times New Roman"/>
          <w:color w:val="000000" w:themeColor="text1"/>
        </w:rPr>
        <w:t>Chiquin Chitay</w:t>
      </w:r>
      <w:r w:rsidRPr="000B4471">
        <w:rPr>
          <w:rFonts w:eastAsia="Times New Roman"/>
          <w:color w:val="000000" w:themeColor="text1"/>
        </w:rPr>
        <w:t xml:space="preserve">, </w:t>
      </w:r>
      <w:r w:rsidR="002D0854" w:rsidRPr="000B4471">
        <w:rPr>
          <w:rFonts w:eastAsia="Times New Roman"/>
          <w:color w:val="000000" w:themeColor="text1"/>
        </w:rPr>
        <w:t xml:space="preserve">Tactic, </w:t>
      </w:r>
      <w:r w:rsidRPr="000B4471">
        <w:rPr>
          <w:rFonts w:eastAsia="Times New Roman"/>
          <w:color w:val="000000" w:themeColor="text1"/>
        </w:rPr>
        <w:t xml:space="preserve">Guatemala </w:t>
      </w:r>
    </w:p>
    <w:p w14:paraId="1C3E6DDB" w14:textId="684246DE" w:rsidR="1B11CBA2" w:rsidRPr="00C401C1" w:rsidRDefault="1B11CBA2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00C401C1">
        <w:rPr>
          <w:rFonts w:eastAsia="Times New Roman"/>
          <w:color w:val="000000" w:themeColor="text1"/>
        </w:rPr>
        <w:t xml:space="preserve">Appolia </w:t>
      </w:r>
      <w:r w:rsidR="00C401C1" w:rsidRPr="00C401C1">
        <w:rPr>
          <w:rFonts w:eastAsia="Times New Roman"/>
          <w:color w:val="000000" w:themeColor="text1"/>
        </w:rPr>
        <w:t>Dabe</w:t>
      </w:r>
      <w:r w:rsidRPr="00C401C1">
        <w:rPr>
          <w:rFonts w:eastAsia="Times New Roman"/>
          <w:color w:val="000000" w:themeColor="text1"/>
        </w:rPr>
        <w:t xml:space="preserve">, </w:t>
      </w:r>
      <w:r w:rsidR="002D0854">
        <w:rPr>
          <w:rFonts w:eastAsia="Times New Roman"/>
          <w:color w:val="000000" w:themeColor="text1"/>
        </w:rPr>
        <w:t xml:space="preserve">Gobabis, </w:t>
      </w:r>
      <w:r w:rsidRPr="00C401C1">
        <w:rPr>
          <w:rFonts w:eastAsia="Times New Roman"/>
          <w:color w:val="000000" w:themeColor="text1"/>
        </w:rPr>
        <w:t>Namibia</w:t>
      </w:r>
    </w:p>
    <w:p w14:paraId="3A7F9007" w14:textId="3D4F6652" w:rsidR="00DB790C" w:rsidRDefault="00DB790C" w:rsidP="003A5EC7">
      <w:pPr>
        <w:spacing w:before="220" w:after="220"/>
        <w:ind w:left="3870" w:hanging="1350"/>
      </w:pPr>
      <w:r>
        <w:t>Moderator</w:t>
      </w:r>
      <w:r w:rsidR="00F053D0">
        <w:t>:</w:t>
      </w:r>
      <w:r>
        <w:tab/>
      </w:r>
      <w:r w:rsidR="796D04D0">
        <w:t>Sara Fuentes Maldonado, Indigenous Fellow, Traditional Knowledge Division, Global Challenges and Partnerships Sector, WIPO, Geneva</w:t>
      </w:r>
    </w:p>
    <w:p w14:paraId="5BDF151E" w14:textId="26355334" w:rsidR="00671160" w:rsidRDefault="00671160" w:rsidP="000B4471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  <w:rPr>
          <w:b/>
          <w:bCs/>
        </w:rPr>
      </w:pPr>
      <w:r>
        <w:lastRenderedPageBreak/>
        <w:t>15.00 – 15.45</w:t>
      </w:r>
      <w:r>
        <w:tab/>
      </w:r>
      <w:r w:rsidR="62C543BA" w:rsidRPr="5552906B">
        <w:rPr>
          <w:b/>
          <w:bCs/>
        </w:rPr>
        <w:t xml:space="preserve">Intellectual Property and </w:t>
      </w:r>
      <w:r w:rsidR="00464A13">
        <w:rPr>
          <w:b/>
          <w:bCs/>
        </w:rPr>
        <w:t xml:space="preserve">Traditional Knowledge and </w:t>
      </w:r>
      <w:r w:rsidR="000B4471">
        <w:rPr>
          <w:b/>
          <w:bCs/>
        </w:rPr>
        <w:t>Traditional </w:t>
      </w:r>
      <w:r w:rsidR="00464A13">
        <w:rPr>
          <w:b/>
          <w:bCs/>
        </w:rPr>
        <w:t>Cultural Expressions</w:t>
      </w:r>
    </w:p>
    <w:p w14:paraId="57E1E2A3" w14:textId="01BE269F" w:rsidR="62C543BA" w:rsidRDefault="00C401C1" w:rsidP="003A5EC7">
      <w:pPr>
        <w:keepNext/>
        <w:spacing w:before="220" w:after="220"/>
        <w:ind w:left="3870" w:hanging="1350"/>
      </w:pPr>
      <w:r>
        <w:t>Speaker</w:t>
      </w:r>
      <w:r w:rsidR="62C543BA">
        <w:t>:</w:t>
      </w:r>
      <w:r w:rsidR="62C543BA">
        <w:tab/>
        <w:t xml:space="preserve">Daphne </w:t>
      </w:r>
      <w:proofErr w:type="spellStart"/>
      <w:r w:rsidR="62C543BA">
        <w:t>Zografos</w:t>
      </w:r>
      <w:proofErr w:type="spellEnd"/>
      <w:r w:rsidR="62C543BA">
        <w:t xml:space="preserve"> </w:t>
      </w:r>
      <w:proofErr w:type="spellStart"/>
      <w:r w:rsidR="62C543BA">
        <w:t>Johnsson</w:t>
      </w:r>
      <w:proofErr w:type="spellEnd"/>
    </w:p>
    <w:p w14:paraId="4424A48E" w14:textId="77777777" w:rsidR="00671160" w:rsidRPr="005F0786" w:rsidRDefault="00671160" w:rsidP="00EF6CBB">
      <w:pPr>
        <w:tabs>
          <w:tab w:val="left" w:pos="2520"/>
          <w:tab w:val="left" w:pos="3780"/>
          <w:tab w:val="left" w:pos="4410"/>
        </w:tabs>
        <w:spacing w:before="360" w:after="220"/>
        <w:rPr>
          <w:szCs w:val="22"/>
        </w:rPr>
      </w:pPr>
      <w:r w:rsidRPr="005F0786">
        <w:rPr>
          <w:szCs w:val="22"/>
        </w:rPr>
        <w:t>15.45 – 16.00</w:t>
      </w:r>
      <w:r w:rsidR="0021096D" w:rsidRPr="005F0786">
        <w:rPr>
          <w:szCs w:val="22"/>
        </w:rPr>
        <w:tab/>
      </w:r>
      <w:r w:rsidRPr="005F0786">
        <w:rPr>
          <w:szCs w:val="22"/>
        </w:rPr>
        <w:t>Coffee Break</w:t>
      </w:r>
    </w:p>
    <w:p w14:paraId="5145B4F5" w14:textId="70D47970" w:rsidR="00671160" w:rsidRPr="004166EF" w:rsidRDefault="00671160" w:rsidP="00EF6CBB">
      <w:pPr>
        <w:tabs>
          <w:tab w:val="left" w:pos="2520"/>
          <w:tab w:val="left" w:pos="3780"/>
          <w:tab w:val="left" w:pos="4410"/>
        </w:tabs>
        <w:spacing w:before="360" w:after="220"/>
      </w:pPr>
      <w:r w:rsidRPr="004166EF">
        <w:t>16.00 – 1</w:t>
      </w:r>
      <w:r w:rsidR="03F70344" w:rsidRPr="004166EF">
        <w:t>7.10</w:t>
      </w:r>
      <w:r w:rsidRPr="004166EF">
        <w:tab/>
      </w:r>
      <w:r w:rsidRPr="004166EF">
        <w:rPr>
          <w:b/>
          <w:bCs/>
        </w:rPr>
        <w:t>Participants’ Presentations</w:t>
      </w:r>
    </w:p>
    <w:p w14:paraId="516E9B82" w14:textId="250F5857" w:rsidR="5F991515" w:rsidRPr="004166EF" w:rsidRDefault="5F991515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  <w:rPr>
          <w:rFonts w:eastAsia="Times New Roman"/>
          <w:color w:val="000000" w:themeColor="text1"/>
        </w:rPr>
      </w:pPr>
      <w:proofErr w:type="spellStart"/>
      <w:r w:rsidRPr="004166EF">
        <w:rPr>
          <w:rFonts w:eastAsia="Times New Roman"/>
          <w:color w:val="000000" w:themeColor="text1"/>
        </w:rPr>
        <w:t>Soguiguili</w:t>
      </w:r>
      <w:proofErr w:type="spellEnd"/>
      <w:r w:rsidRPr="004166EF">
        <w:rPr>
          <w:rFonts w:eastAsia="Times New Roman"/>
          <w:color w:val="000000" w:themeColor="text1"/>
        </w:rPr>
        <w:t xml:space="preserve"> </w:t>
      </w:r>
      <w:r w:rsidR="00C401C1" w:rsidRPr="004166EF">
        <w:rPr>
          <w:rFonts w:eastAsia="Times New Roman"/>
          <w:color w:val="000000" w:themeColor="text1"/>
        </w:rPr>
        <w:t>Díaz</w:t>
      </w:r>
      <w:r w:rsidR="003A5EC7" w:rsidRPr="004166EF">
        <w:rPr>
          <w:rFonts w:eastAsia="Times New Roman"/>
          <w:color w:val="000000" w:themeColor="text1"/>
        </w:rPr>
        <w:t xml:space="preserve">, Bethania, </w:t>
      </w:r>
      <w:r w:rsidRPr="004166EF">
        <w:rPr>
          <w:rFonts w:eastAsia="Times New Roman"/>
          <w:color w:val="000000" w:themeColor="text1"/>
        </w:rPr>
        <w:t xml:space="preserve">Panama </w:t>
      </w:r>
    </w:p>
    <w:p w14:paraId="2ED5A543" w14:textId="4B48310A" w:rsidR="5F991515" w:rsidRDefault="5F991515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5552906B">
        <w:rPr>
          <w:rFonts w:eastAsia="Times New Roman"/>
          <w:color w:val="000000" w:themeColor="text1"/>
        </w:rPr>
        <w:t xml:space="preserve">Anastasha </w:t>
      </w:r>
      <w:r w:rsidR="00C401C1" w:rsidRPr="5552906B">
        <w:rPr>
          <w:rFonts w:eastAsia="Times New Roman"/>
          <w:color w:val="000000" w:themeColor="text1"/>
        </w:rPr>
        <w:t>Elliott</w:t>
      </w:r>
      <w:r w:rsidR="003A5EC7">
        <w:rPr>
          <w:rFonts w:eastAsia="Times New Roman"/>
          <w:color w:val="000000" w:themeColor="text1"/>
        </w:rPr>
        <w:t xml:space="preserve">, Basseterre, </w:t>
      </w:r>
      <w:r w:rsidRPr="5552906B">
        <w:rPr>
          <w:rFonts w:eastAsia="Times New Roman"/>
          <w:color w:val="000000" w:themeColor="text1"/>
        </w:rPr>
        <w:t xml:space="preserve">Saint </w:t>
      </w:r>
      <w:proofErr w:type="gramStart"/>
      <w:r w:rsidRPr="5552906B">
        <w:rPr>
          <w:rFonts w:eastAsia="Times New Roman"/>
          <w:color w:val="000000" w:themeColor="text1"/>
        </w:rPr>
        <w:t>Kitts</w:t>
      </w:r>
      <w:proofErr w:type="gramEnd"/>
      <w:r w:rsidRPr="5552906B">
        <w:rPr>
          <w:rFonts w:eastAsia="Times New Roman"/>
          <w:color w:val="000000" w:themeColor="text1"/>
        </w:rPr>
        <w:t xml:space="preserve"> and Nevis </w:t>
      </w:r>
    </w:p>
    <w:p w14:paraId="3E48FF3A" w14:textId="2F6D4640" w:rsidR="5F991515" w:rsidRDefault="5F991515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5552906B">
        <w:rPr>
          <w:rFonts w:eastAsia="Times New Roman"/>
          <w:color w:val="000000" w:themeColor="text1"/>
        </w:rPr>
        <w:t xml:space="preserve">Laxmi </w:t>
      </w:r>
      <w:r w:rsidR="00C401C1" w:rsidRPr="5552906B">
        <w:rPr>
          <w:rFonts w:eastAsia="Times New Roman"/>
          <w:color w:val="000000" w:themeColor="text1"/>
        </w:rPr>
        <w:t>Gurung</w:t>
      </w:r>
      <w:r w:rsidRPr="5552906B">
        <w:rPr>
          <w:rFonts w:eastAsia="Times New Roman"/>
          <w:color w:val="000000" w:themeColor="text1"/>
        </w:rPr>
        <w:t xml:space="preserve">, </w:t>
      </w:r>
      <w:r w:rsidR="003A5EC7">
        <w:rPr>
          <w:rFonts w:eastAsia="Times New Roman"/>
          <w:color w:val="000000" w:themeColor="text1"/>
        </w:rPr>
        <w:t xml:space="preserve">Kapan, </w:t>
      </w:r>
      <w:r w:rsidRPr="5552906B">
        <w:rPr>
          <w:rFonts w:eastAsia="Times New Roman"/>
          <w:color w:val="000000" w:themeColor="text1"/>
        </w:rPr>
        <w:t>Nepal</w:t>
      </w:r>
    </w:p>
    <w:p w14:paraId="26EE99B0" w14:textId="3F8C1710" w:rsidR="5F991515" w:rsidRDefault="5F991515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5552906B">
        <w:rPr>
          <w:rFonts w:eastAsia="Times New Roman"/>
          <w:color w:val="000000" w:themeColor="text1"/>
        </w:rPr>
        <w:t xml:space="preserve">Nenita </w:t>
      </w:r>
      <w:proofErr w:type="spellStart"/>
      <w:r w:rsidR="00C401C1" w:rsidRPr="5552906B">
        <w:rPr>
          <w:rFonts w:eastAsia="Times New Roman"/>
          <w:color w:val="000000" w:themeColor="text1"/>
        </w:rPr>
        <w:t>Kinan</w:t>
      </w:r>
      <w:proofErr w:type="spellEnd"/>
      <w:r w:rsidRPr="5552906B">
        <w:rPr>
          <w:rFonts w:eastAsia="Times New Roman"/>
          <w:color w:val="000000" w:themeColor="text1"/>
        </w:rPr>
        <w:t xml:space="preserve">, </w:t>
      </w:r>
      <w:r w:rsidR="003A5EC7">
        <w:rPr>
          <w:rFonts w:eastAsia="Times New Roman"/>
          <w:color w:val="000000" w:themeColor="text1"/>
        </w:rPr>
        <w:t xml:space="preserve">Lake Sebu, </w:t>
      </w:r>
      <w:r w:rsidRPr="5552906B">
        <w:rPr>
          <w:rFonts w:eastAsia="Times New Roman"/>
          <w:color w:val="000000" w:themeColor="text1"/>
        </w:rPr>
        <w:t>Philippines</w:t>
      </w:r>
      <w:r w:rsidR="00CC3523">
        <w:rPr>
          <w:rFonts w:eastAsia="Times New Roman"/>
          <w:color w:val="000000" w:themeColor="text1"/>
        </w:rPr>
        <w:t xml:space="preserve"> (the)</w:t>
      </w:r>
      <w:r w:rsidRPr="5552906B">
        <w:rPr>
          <w:rFonts w:eastAsia="Times New Roman"/>
          <w:color w:val="000000" w:themeColor="text1"/>
        </w:rPr>
        <w:t xml:space="preserve"> </w:t>
      </w:r>
    </w:p>
    <w:p w14:paraId="49560D66" w14:textId="50682731" w:rsidR="5F991515" w:rsidRPr="003C2C33" w:rsidRDefault="5F991515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  <w:rPr>
          <w:spacing w:val="-6"/>
        </w:rPr>
      </w:pPr>
      <w:r w:rsidRPr="003C2C33">
        <w:rPr>
          <w:rFonts w:eastAsia="Times New Roman"/>
          <w:color w:val="000000" w:themeColor="text1"/>
          <w:spacing w:val="-6"/>
        </w:rPr>
        <w:t xml:space="preserve">Diana Naftal </w:t>
      </w:r>
      <w:proofErr w:type="spellStart"/>
      <w:r w:rsidRPr="003C2C33">
        <w:rPr>
          <w:rFonts w:eastAsia="Times New Roman"/>
          <w:color w:val="000000" w:themeColor="text1"/>
          <w:spacing w:val="-6"/>
        </w:rPr>
        <w:t>Joseh</w:t>
      </w:r>
      <w:proofErr w:type="spellEnd"/>
      <w:r w:rsidRPr="003C2C33">
        <w:rPr>
          <w:rFonts w:eastAsia="Times New Roman"/>
          <w:color w:val="000000" w:themeColor="text1"/>
          <w:spacing w:val="-6"/>
        </w:rPr>
        <w:t xml:space="preserve"> </w:t>
      </w:r>
      <w:proofErr w:type="spellStart"/>
      <w:r w:rsidR="00C401C1" w:rsidRPr="003C2C33">
        <w:rPr>
          <w:rFonts w:eastAsia="Times New Roman"/>
          <w:color w:val="000000" w:themeColor="text1"/>
          <w:spacing w:val="-6"/>
        </w:rPr>
        <w:t>Lemboko</w:t>
      </w:r>
      <w:proofErr w:type="spellEnd"/>
      <w:r w:rsidRPr="003C2C33">
        <w:rPr>
          <w:rFonts w:eastAsia="Times New Roman"/>
          <w:color w:val="000000" w:themeColor="text1"/>
          <w:spacing w:val="-6"/>
        </w:rPr>
        <w:t xml:space="preserve">, </w:t>
      </w:r>
      <w:r w:rsidR="003A5EC7" w:rsidRPr="003C2C33">
        <w:rPr>
          <w:rFonts w:eastAsia="Times New Roman"/>
          <w:color w:val="000000" w:themeColor="text1"/>
          <w:spacing w:val="-6"/>
        </w:rPr>
        <w:t xml:space="preserve">Arusha, </w:t>
      </w:r>
      <w:r w:rsidR="00CC3523" w:rsidRPr="003C2C33">
        <w:rPr>
          <w:rFonts w:eastAsia="Times New Roman"/>
          <w:color w:val="000000" w:themeColor="text1"/>
          <w:spacing w:val="-6"/>
        </w:rPr>
        <w:t>United Republic of Tanzania (the)</w:t>
      </w:r>
    </w:p>
    <w:p w14:paraId="4C916B2F" w14:textId="6819DA22" w:rsidR="5F991515" w:rsidRDefault="5F991515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5552906B">
        <w:rPr>
          <w:rFonts w:eastAsia="Times New Roman"/>
          <w:color w:val="000000" w:themeColor="text1"/>
        </w:rPr>
        <w:t xml:space="preserve">Mai </w:t>
      </w:r>
      <w:r w:rsidR="00C401C1" w:rsidRPr="5552906B">
        <w:rPr>
          <w:rFonts w:eastAsia="Times New Roman"/>
          <w:color w:val="000000" w:themeColor="text1"/>
        </w:rPr>
        <w:t>Ly</w:t>
      </w:r>
      <w:r w:rsidR="002E0490">
        <w:rPr>
          <w:rFonts w:eastAsia="Times New Roman"/>
          <w:color w:val="000000" w:themeColor="text1"/>
        </w:rPr>
        <w:t xml:space="preserve"> </w:t>
      </w:r>
      <w:proofErr w:type="spellStart"/>
      <w:r w:rsidR="002E0490">
        <w:rPr>
          <w:rFonts w:eastAsia="Times New Roman"/>
          <w:color w:val="000000" w:themeColor="text1"/>
        </w:rPr>
        <w:t>Niekdam</w:t>
      </w:r>
      <w:proofErr w:type="spellEnd"/>
      <w:r w:rsidR="002E0490">
        <w:rPr>
          <w:rFonts w:eastAsia="Times New Roman"/>
          <w:color w:val="000000" w:themeColor="text1"/>
        </w:rPr>
        <w:t xml:space="preserve"> </w:t>
      </w:r>
      <w:r w:rsidR="002E0490" w:rsidRPr="5552906B">
        <w:rPr>
          <w:rFonts w:eastAsia="Times New Roman"/>
          <w:color w:val="000000" w:themeColor="text1"/>
        </w:rPr>
        <w:t>Ly</w:t>
      </w:r>
      <w:r w:rsidRPr="5552906B">
        <w:rPr>
          <w:rFonts w:eastAsia="Times New Roman"/>
          <w:color w:val="000000" w:themeColor="text1"/>
        </w:rPr>
        <w:t xml:space="preserve">, </w:t>
      </w:r>
      <w:proofErr w:type="spellStart"/>
      <w:r w:rsidR="00AA583D">
        <w:rPr>
          <w:rFonts w:eastAsia="Times New Roman"/>
          <w:color w:val="000000" w:themeColor="text1"/>
        </w:rPr>
        <w:t>Buon</w:t>
      </w:r>
      <w:proofErr w:type="spellEnd"/>
      <w:r w:rsidR="00AA583D">
        <w:rPr>
          <w:rFonts w:eastAsia="Times New Roman"/>
          <w:color w:val="000000" w:themeColor="text1"/>
        </w:rPr>
        <w:t xml:space="preserve"> Ma </w:t>
      </w:r>
      <w:proofErr w:type="spellStart"/>
      <w:r w:rsidR="00AA583D">
        <w:rPr>
          <w:rFonts w:eastAsia="Times New Roman"/>
          <w:color w:val="000000" w:themeColor="text1"/>
        </w:rPr>
        <w:t>Thuot</w:t>
      </w:r>
      <w:proofErr w:type="spellEnd"/>
      <w:r w:rsidR="00AA583D">
        <w:rPr>
          <w:rFonts w:eastAsia="Times New Roman"/>
          <w:color w:val="000000" w:themeColor="text1"/>
        </w:rPr>
        <w:t xml:space="preserve"> City, </w:t>
      </w:r>
      <w:r w:rsidRPr="5552906B">
        <w:rPr>
          <w:rFonts w:eastAsia="Times New Roman"/>
          <w:color w:val="000000" w:themeColor="text1"/>
        </w:rPr>
        <w:t>Viet Nam</w:t>
      </w:r>
    </w:p>
    <w:p w14:paraId="0279BC8A" w14:textId="0A7E83CC" w:rsidR="00012A12" w:rsidRDefault="00671160" w:rsidP="003A5EC7">
      <w:pPr>
        <w:spacing w:before="220" w:after="220"/>
        <w:ind w:left="3870" w:hanging="1350"/>
      </w:pPr>
      <w:r>
        <w:t>Moderator:</w:t>
      </w:r>
      <w:r>
        <w:tab/>
      </w:r>
      <w:r w:rsidR="2920F2D9">
        <w:t>Beatrice Consagra</w:t>
      </w:r>
    </w:p>
    <w:p w14:paraId="65697D89" w14:textId="00E9C3F8" w:rsidR="00FA51B0" w:rsidRDefault="00FA51B0" w:rsidP="00C16DD8">
      <w:pPr>
        <w:tabs>
          <w:tab w:val="left" w:pos="2520"/>
          <w:tab w:val="left" w:pos="3780"/>
          <w:tab w:val="left" w:pos="4410"/>
        </w:tabs>
        <w:spacing w:before="360" w:after="220"/>
        <w:rPr>
          <w:b/>
          <w:bCs/>
        </w:rPr>
      </w:pPr>
      <w:r>
        <w:t xml:space="preserve">17.30 </w:t>
      </w:r>
      <w:r w:rsidR="002B049D">
        <w:t>–</w:t>
      </w:r>
      <w:r>
        <w:t xml:space="preserve"> 1</w:t>
      </w:r>
      <w:r w:rsidR="3652EDCF">
        <w:t>9.00</w:t>
      </w:r>
      <w:r>
        <w:tab/>
      </w:r>
      <w:r w:rsidR="006376B6">
        <w:rPr>
          <w:b/>
          <w:bCs/>
        </w:rPr>
        <w:t>Reception</w:t>
      </w:r>
    </w:p>
    <w:p w14:paraId="3D9B630E" w14:textId="77777777" w:rsidR="002A04D3" w:rsidRDefault="002A04D3" w:rsidP="003A5EC7">
      <w:pPr>
        <w:tabs>
          <w:tab w:val="left" w:pos="2520"/>
          <w:tab w:val="left" w:pos="3780"/>
        </w:tabs>
        <w:spacing w:before="220" w:after="220"/>
        <w:rPr>
          <w:szCs w:val="22"/>
        </w:rPr>
      </w:pPr>
      <w:r w:rsidRPr="005F0786">
        <w:rPr>
          <w:szCs w:val="22"/>
        </w:rPr>
        <w:br w:type="page"/>
      </w:r>
    </w:p>
    <w:p w14:paraId="1C17D578" w14:textId="31893F4F" w:rsidR="004955C1" w:rsidRPr="00337D86" w:rsidRDefault="004955C1" w:rsidP="003A5EC7">
      <w:pPr>
        <w:keepNext/>
        <w:spacing w:before="220" w:after="220"/>
        <w:rPr>
          <w:b/>
          <w:bCs/>
          <w:u w:val="single"/>
        </w:rPr>
      </w:pPr>
      <w:r w:rsidRPr="5552906B">
        <w:rPr>
          <w:b/>
          <w:bCs/>
          <w:u w:val="single"/>
        </w:rPr>
        <w:lastRenderedPageBreak/>
        <w:t xml:space="preserve">Tuesday, </w:t>
      </w:r>
      <w:r w:rsidR="4DE3AF35" w:rsidRPr="5552906B">
        <w:rPr>
          <w:b/>
          <w:bCs/>
          <w:u w:val="single"/>
        </w:rPr>
        <w:t>September</w:t>
      </w:r>
      <w:r w:rsidRPr="5552906B">
        <w:rPr>
          <w:b/>
          <w:bCs/>
          <w:u w:val="single"/>
        </w:rPr>
        <w:t xml:space="preserve"> </w:t>
      </w:r>
      <w:r w:rsidR="68AD5C0D" w:rsidRPr="5552906B">
        <w:rPr>
          <w:b/>
          <w:bCs/>
          <w:u w:val="single"/>
        </w:rPr>
        <w:t>19</w:t>
      </w:r>
      <w:r w:rsidRPr="5552906B">
        <w:rPr>
          <w:b/>
          <w:bCs/>
          <w:u w:val="single"/>
        </w:rPr>
        <w:t>, 2023</w:t>
      </w:r>
    </w:p>
    <w:p w14:paraId="59652679" w14:textId="77777777" w:rsidR="000F6E9C" w:rsidRDefault="000F6E9C" w:rsidP="00EE2419">
      <w:pPr>
        <w:tabs>
          <w:tab w:val="left" w:pos="2520"/>
          <w:tab w:val="left" w:pos="3960"/>
          <w:tab w:val="left" w:pos="5475"/>
          <w:tab w:val="left" w:pos="7010"/>
          <w:tab w:val="left" w:pos="8040"/>
        </w:tabs>
        <w:spacing w:before="360" w:after="220"/>
        <w:rPr>
          <w:b/>
          <w:szCs w:val="22"/>
        </w:rPr>
      </w:pPr>
      <w:r w:rsidRPr="00337D86">
        <w:rPr>
          <w:szCs w:val="22"/>
        </w:rPr>
        <w:t>9.00 – 9.10</w:t>
      </w:r>
      <w:r w:rsidR="00337D86">
        <w:rPr>
          <w:szCs w:val="22"/>
        </w:rPr>
        <w:tab/>
      </w:r>
      <w:r w:rsidRPr="00337D86">
        <w:rPr>
          <w:b/>
          <w:szCs w:val="22"/>
        </w:rPr>
        <w:t>Overview of the Program for the Day</w:t>
      </w:r>
    </w:p>
    <w:p w14:paraId="46B72251" w14:textId="64597F26" w:rsidR="000F6E9C" w:rsidRPr="00337D86" w:rsidRDefault="000F6E9C" w:rsidP="004228D2">
      <w:pPr>
        <w:tabs>
          <w:tab w:val="left" w:pos="2520"/>
          <w:tab w:val="left" w:pos="3960"/>
        </w:tabs>
        <w:spacing w:before="360" w:after="220"/>
        <w:rPr>
          <w:b/>
          <w:bCs/>
        </w:rPr>
      </w:pPr>
      <w:r>
        <w:t>9.10 – 10.00</w:t>
      </w:r>
      <w:r>
        <w:tab/>
      </w:r>
      <w:r w:rsidR="397F1C74" w:rsidRPr="5552906B">
        <w:rPr>
          <w:b/>
          <w:bCs/>
        </w:rPr>
        <w:t>A Focus on Branding</w:t>
      </w:r>
      <w:r w:rsidR="00BE4555">
        <w:rPr>
          <w:b/>
          <w:bCs/>
        </w:rPr>
        <w:t xml:space="preserve">: </w:t>
      </w:r>
      <w:r w:rsidR="397F1C74" w:rsidRPr="5552906B">
        <w:rPr>
          <w:b/>
          <w:bCs/>
        </w:rPr>
        <w:t>How to Develop, Register and Use a Mark</w:t>
      </w:r>
    </w:p>
    <w:p w14:paraId="7AAC4893" w14:textId="5CFF9AA7" w:rsidR="000F6E9C" w:rsidRPr="005C5A77" w:rsidRDefault="00337D86" w:rsidP="003A5EC7">
      <w:pPr>
        <w:spacing w:before="220" w:after="220"/>
        <w:ind w:left="3870" w:hanging="1350"/>
      </w:pPr>
      <w:r>
        <w:t xml:space="preserve">Speaker: </w:t>
      </w:r>
      <w:r>
        <w:tab/>
      </w:r>
      <w:r w:rsidR="35975DEC">
        <w:t>Marion Heathcote, Representative, International Trademark Association (INTA); Principal, Davies</w:t>
      </w:r>
      <w:r w:rsidR="003C2C33">
        <w:t> </w:t>
      </w:r>
      <w:r w:rsidR="35975DEC">
        <w:t>Collison Cave Pty, Sydney, Australia</w:t>
      </w:r>
    </w:p>
    <w:p w14:paraId="3E6936B9" w14:textId="77777777" w:rsidR="000F6E9C" w:rsidRPr="00BF7E2E" w:rsidRDefault="000F6E9C" w:rsidP="004228D2">
      <w:pPr>
        <w:tabs>
          <w:tab w:val="left" w:pos="2520"/>
          <w:tab w:val="left" w:pos="3960"/>
        </w:tabs>
        <w:spacing w:before="360" w:after="220"/>
        <w:rPr>
          <w:szCs w:val="22"/>
        </w:rPr>
      </w:pPr>
      <w:r>
        <w:t>10.00 – 11.00</w:t>
      </w:r>
      <w:r>
        <w:tab/>
      </w:r>
      <w:r w:rsidRPr="5552906B">
        <w:rPr>
          <w:b/>
          <w:bCs/>
        </w:rPr>
        <w:t>Participants’ Presentations</w:t>
      </w:r>
    </w:p>
    <w:p w14:paraId="6A250D86" w14:textId="2A28F215" w:rsidR="2A2BEC08" w:rsidRPr="003220A8" w:rsidRDefault="2A2BEC08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  <w:rPr>
          <w:rFonts w:eastAsia="Times New Roman"/>
          <w:color w:val="000000" w:themeColor="text1"/>
        </w:rPr>
      </w:pPr>
      <w:r w:rsidRPr="003220A8">
        <w:rPr>
          <w:rFonts w:eastAsia="Times New Roman"/>
          <w:color w:val="000000" w:themeColor="text1"/>
        </w:rPr>
        <w:t xml:space="preserve">Tsitsi Valerie Sharon </w:t>
      </w:r>
      <w:r w:rsidR="00CF4D12" w:rsidRPr="003220A8">
        <w:rPr>
          <w:rFonts w:eastAsia="Times New Roman"/>
          <w:color w:val="000000" w:themeColor="text1"/>
        </w:rPr>
        <w:t>Machingauta</w:t>
      </w:r>
      <w:r w:rsidRPr="003220A8">
        <w:rPr>
          <w:rFonts w:eastAsia="Times New Roman"/>
          <w:color w:val="000000" w:themeColor="text1"/>
        </w:rPr>
        <w:t xml:space="preserve">, </w:t>
      </w:r>
      <w:r w:rsidR="00AA583D" w:rsidRPr="003220A8">
        <w:rPr>
          <w:rFonts w:eastAsia="Times New Roman"/>
          <w:color w:val="000000" w:themeColor="text1"/>
        </w:rPr>
        <w:t xml:space="preserve">Harare, </w:t>
      </w:r>
      <w:r w:rsidRPr="003220A8">
        <w:rPr>
          <w:rFonts w:eastAsia="Times New Roman"/>
          <w:color w:val="000000" w:themeColor="text1"/>
        </w:rPr>
        <w:t xml:space="preserve">Zimbabwe </w:t>
      </w:r>
    </w:p>
    <w:p w14:paraId="1FBDC4F5" w14:textId="3A24205E" w:rsidR="2A2BEC08" w:rsidRPr="00BE131D" w:rsidRDefault="2A2BEC08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00BE131D">
        <w:rPr>
          <w:rFonts w:eastAsia="Times New Roman"/>
          <w:color w:val="000000" w:themeColor="text1"/>
        </w:rPr>
        <w:t xml:space="preserve">Eunice </w:t>
      </w:r>
      <w:proofErr w:type="spellStart"/>
      <w:r w:rsidR="00CF4D12" w:rsidRPr="00BE131D">
        <w:rPr>
          <w:rFonts w:eastAsia="Times New Roman"/>
          <w:color w:val="000000" w:themeColor="text1"/>
        </w:rPr>
        <w:t>Nabebek</w:t>
      </w:r>
      <w:proofErr w:type="spellEnd"/>
      <w:r w:rsidR="00CF4D12" w:rsidRPr="00BE131D">
        <w:rPr>
          <w:rFonts w:eastAsia="Times New Roman"/>
          <w:color w:val="000000" w:themeColor="text1"/>
        </w:rPr>
        <w:t xml:space="preserve"> Koin</w:t>
      </w:r>
      <w:r w:rsidRPr="00BE131D">
        <w:rPr>
          <w:rFonts w:eastAsia="Times New Roman"/>
          <w:color w:val="000000" w:themeColor="text1"/>
        </w:rPr>
        <w:t>,</w:t>
      </w:r>
      <w:r w:rsidR="00AA583D" w:rsidRPr="00BE131D">
        <w:rPr>
          <w:rFonts w:eastAsia="Times New Roman"/>
          <w:color w:val="000000" w:themeColor="text1"/>
        </w:rPr>
        <w:t xml:space="preserve"> Nairobi,</w:t>
      </w:r>
      <w:r w:rsidRPr="00BE131D">
        <w:rPr>
          <w:rFonts w:eastAsia="Times New Roman"/>
          <w:color w:val="000000" w:themeColor="text1"/>
        </w:rPr>
        <w:t xml:space="preserve"> Kenya </w:t>
      </w:r>
    </w:p>
    <w:p w14:paraId="68932694" w14:textId="7200AB5F" w:rsidR="2A2BEC08" w:rsidRPr="000B4471" w:rsidRDefault="00AA583D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000B4471">
        <w:rPr>
          <w:rFonts w:eastAsia="Times New Roman"/>
          <w:color w:val="000000" w:themeColor="text1"/>
        </w:rPr>
        <w:t>Mali</w:t>
      </w:r>
      <w:r w:rsidR="00CF4D12" w:rsidRPr="000B4471">
        <w:rPr>
          <w:rFonts w:eastAsia="Times New Roman"/>
          <w:color w:val="000000" w:themeColor="text1"/>
        </w:rPr>
        <w:t xml:space="preserve">a </w:t>
      </w:r>
      <w:proofErr w:type="spellStart"/>
      <w:r w:rsidR="00CF4D12" w:rsidRPr="000B4471">
        <w:rPr>
          <w:rFonts w:eastAsia="Times New Roman"/>
          <w:color w:val="000000" w:themeColor="text1"/>
        </w:rPr>
        <w:t>Nobrega</w:t>
      </w:r>
      <w:proofErr w:type="spellEnd"/>
      <w:r w:rsidR="00CF4D12" w:rsidRPr="000B4471">
        <w:rPr>
          <w:rFonts w:eastAsia="Times New Roman"/>
          <w:color w:val="000000" w:themeColor="text1"/>
        </w:rPr>
        <w:t>-Olivera</w:t>
      </w:r>
      <w:r w:rsidR="2A2BEC08" w:rsidRPr="000B4471">
        <w:rPr>
          <w:rFonts w:eastAsia="Times New Roman"/>
          <w:color w:val="000000" w:themeColor="text1"/>
        </w:rPr>
        <w:t xml:space="preserve">, </w:t>
      </w:r>
      <w:r w:rsidR="00F55820" w:rsidRPr="000B4471">
        <w:rPr>
          <w:rFonts w:eastAsia="Times New Roman"/>
          <w:color w:val="000000" w:themeColor="text1"/>
        </w:rPr>
        <w:t>Hanapepe</w:t>
      </w:r>
      <w:r w:rsidR="00464A13" w:rsidRPr="000B4471">
        <w:rPr>
          <w:rFonts w:eastAsia="Times New Roman"/>
          <w:color w:val="000000" w:themeColor="text1"/>
        </w:rPr>
        <w:t>, United States of America (the)</w:t>
      </w:r>
      <w:r w:rsidR="00CF4D12" w:rsidRPr="000B4471">
        <w:rPr>
          <w:rFonts w:eastAsia="Times New Roman"/>
          <w:color w:val="000000" w:themeColor="text1"/>
        </w:rPr>
        <w:t xml:space="preserve"> </w:t>
      </w:r>
    </w:p>
    <w:p w14:paraId="1874F694" w14:textId="4E781C48" w:rsidR="2A2BEC08" w:rsidRPr="00BE131D" w:rsidRDefault="2A2BEC08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00BE131D">
        <w:rPr>
          <w:rFonts w:eastAsia="Times New Roman"/>
          <w:color w:val="000000" w:themeColor="text1"/>
        </w:rPr>
        <w:t xml:space="preserve">Sage </w:t>
      </w:r>
      <w:r w:rsidR="00CF4D12" w:rsidRPr="00BE131D">
        <w:rPr>
          <w:rFonts w:eastAsia="Times New Roman"/>
          <w:color w:val="000000" w:themeColor="text1"/>
        </w:rPr>
        <w:t>Paul</w:t>
      </w:r>
      <w:r w:rsidRPr="00BE131D">
        <w:rPr>
          <w:rFonts w:eastAsia="Times New Roman"/>
          <w:color w:val="000000" w:themeColor="text1"/>
        </w:rPr>
        <w:t xml:space="preserve">, </w:t>
      </w:r>
      <w:r w:rsidR="00AA583D" w:rsidRPr="00BE131D">
        <w:rPr>
          <w:rFonts w:eastAsia="Times New Roman"/>
          <w:color w:val="000000" w:themeColor="text1"/>
        </w:rPr>
        <w:t xml:space="preserve">Toronto, </w:t>
      </w:r>
      <w:r w:rsidRPr="00BE131D">
        <w:rPr>
          <w:rFonts w:eastAsia="Times New Roman"/>
          <w:color w:val="000000" w:themeColor="text1"/>
        </w:rPr>
        <w:t xml:space="preserve">Canada </w:t>
      </w:r>
    </w:p>
    <w:p w14:paraId="42160D12" w14:textId="77777777" w:rsidR="006376B6" w:rsidRPr="000B4471" w:rsidRDefault="006376B6" w:rsidP="006376B6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000B4471">
        <w:rPr>
          <w:rFonts w:eastAsia="Times New Roman"/>
          <w:color w:val="000000" w:themeColor="text1"/>
        </w:rPr>
        <w:t xml:space="preserve">Emily </w:t>
      </w:r>
      <w:proofErr w:type="spellStart"/>
      <w:r w:rsidRPr="000B4471">
        <w:rPr>
          <w:rFonts w:eastAsia="Times New Roman"/>
          <w:color w:val="000000" w:themeColor="text1"/>
        </w:rPr>
        <w:t>Waqalevu</w:t>
      </w:r>
      <w:proofErr w:type="spellEnd"/>
      <w:r w:rsidRPr="000B4471">
        <w:rPr>
          <w:rFonts w:eastAsia="Times New Roman"/>
          <w:color w:val="000000" w:themeColor="text1"/>
        </w:rPr>
        <w:t xml:space="preserve">, </w:t>
      </w:r>
      <w:proofErr w:type="spellStart"/>
      <w:r w:rsidRPr="000B4471">
        <w:rPr>
          <w:rFonts w:eastAsia="Times New Roman"/>
          <w:color w:val="000000" w:themeColor="text1"/>
        </w:rPr>
        <w:t>Taveuni</w:t>
      </w:r>
      <w:proofErr w:type="spellEnd"/>
      <w:r w:rsidRPr="000B4471">
        <w:rPr>
          <w:rFonts w:eastAsia="Times New Roman"/>
          <w:color w:val="000000" w:themeColor="text1"/>
        </w:rPr>
        <w:t>, Fiji</w:t>
      </w:r>
    </w:p>
    <w:p w14:paraId="6308E653" w14:textId="46257AAB" w:rsidR="0088294F" w:rsidRPr="003220A8" w:rsidRDefault="0088294F" w:rsidP="003A5EC7">
      <w:pPr>
        <w:tabs>
          <w:tab w:val="left" w:pos="2520"/>
          <w:tab w:val="left" w:pos="2691"/>
          <w:tab w:val="left" w:pos="3780"/>
          <w:tab w:val="left" w:pos="5571"/>
          <w:tab w:val="left" w:pos="7067"/>
          <w:tab w:val="left" w:pos="8074"/>
        </w:tabs>
        <w:spacing w:before="220" w:after="220"/>
        <w:ind w:left="2520"/>
      </w:pPr>
      <w:r w:rsidRPr="003220A8">
        <w:t>Moderator:</w:t>
      </w:r>
      <w:r w:rsidRPr="003220A8">
        <w:tab/>
      </w:r>
      <w:r w:rsidR="740ED2B0" w:rsidRPr="003220A8">
        <w:t xml:space="preserve">Anastassia </w:t>
      </w:r>
      <w:proofErr w:type="spellStart"/>
      <w:r w:rsidR="740ED2B0" w:rsidRPr="003220A8">
        <w:t>Nikolova</w:t>
      </w:r>
      <w:proofErr w:type="spellEnd"/>
    </w:p>
    <w:p w14:paraId="6778F4E9" w14:textId="77777777" w:rsidR="000F6E9C" w:rsidRPr="00337D86" w:rsidRDefault="000F6E9C" w:rsidP="004228D2">
      <w:pPr>
        <w:tabs>
          <w:tab w:val="left" w:pos="2520"/>
          <w:tab w:val="left" w:pos="2691"/>
          <w:tab w:val="left" w:pos="3960"/>
          <w:tab w:val="left" w:pos="4012"/>
          <w:tab w:val="left" w:pos="5571"/>
          <w:tab w:val="left" w:pos="7067"/>
          <w:tab w:val="left" w:pos="8074"/>
        </w:tabs>
        <w:spacing w:before="360" w:after="220"/>
        <w:rPr>
          <w:szCs w:val="22"/>
        </w:rPr>
      </w:pPr>
      <w:r w:rsidRPr="00337D86">
        <w:rPr>
          <w:szCs w:val="22"/>
        </w:rPr>
        <w:t>11.00 – 11.15</w:t>
      </w:r>
      <w:r w:rsidR="0088294F">
        <w:rPr>
          <w:szCs w:val="22"/>
        </w:rPr>
        <w:tab/>
      </w:r>
      <w:r w:rsidRPr="00337D86">
        <w:rPr>
          <w:szCs w:val="22"/>
        </w:rPr>
        <w:t>Coffee Break</w:t>
      </w:r>
    </w:p>
    <w:p w14:paraId="26588B07" w14:textId="5320CBE2" w:rsidR="000F6E9C" w:rsidRPr="00436A3B" w:rsidRDefault="000F6E9C" w:rsidP="003220A8">
      <w:pPr>
        <w:tabs>
          <w:tab w:val="left" w:pos="2520"/>
          <w:tab w:val="left" w:pos="3960"/>
        </w:tabs>
        <w:spacing w:before="360" w:after="220"/>
        <w:ind w:left="2520" w:hanging="2520"/>
        <w:rPr>
          <w:b/>
          <w:bCs/>
          <w:spacing w:val="-6"/>
        </w:rPr>
      </w:pPr>
      <w:r>
        <w:t>11.15 – 12.30</w:t>
      </w:r>
      <w:r>
        <w:tab/>
      </w:r>
      <w:r w:rsidR="008A6045" w:rsidRPr="008A6045">
        <w:rPr>
          <w:b/>
          <w:bCs/>
        </w:rPr>
        <w:t>Using Collective and Certification Marks in the Community Context</w:t>
      </w:r>
      <w:r w:rsidR="00BE4555">
        <w:rPr>
          <w:b/>
          <w:bCs/>
        </w:rPr>
        <w:t xml:space="preserve">: </w:t>
      </w:r>
      <w:r w:rsidR="008A6045" w:rsidRPr="008A6045">
        <w:rPr>
          <w:b/>
          <w:bCs/>
        </w:rPr>
        <w:t>A Focus on the Sámi Duodji Experience</w:t>
      </w:r>
      <w:r w:rsidR="008A6045" w:rsidRPr="008A6045" w:rsidDel="008A6045">
        <w:rPr>
          <w:b/>
          <w:bCs/>
          <w:highlight w:val="yellow"/>
        </w:rPr>
        <w:t xml:space="preserve"> </w:t>
      </w:r>
    </w:p>
    <w:p w14:paraId="2F5133CA" w14:textId="54DCDC52" w:rsidR="0088294F" w:rsidRDefault="0088294F" w:rsidP="003A5EC7">
      <w:pPr>
        <w:spacing w:before="220" w:after="220"/>
        <w:ind w:left="3870" w:hanging="1350"/>
      </w:pPr>
      <w:r>
        <w:t>Speaker</w:t>
      </w:r>
      <w:r w:rsidR="006376B6">
        <w:t>s</w:t>
      </w:r>
      <w:r>
        <w:t xml:space="preserve">: </w:t>
      </w:r>
      <w:r>
        <w:tab/>
      </w:r>
      <w:r w:rsidR="00FC1AE6">
        <w:t xml:space="preserve">Jacob Adams, </w:t>
      </w:r>
      <w:r w:rsidR="008C621A">
        <w:t>Intellectual Property Law Practitioner, Norway</w:t>
      </w:r>
    </w:p>
    <w:p w14:paraId="0FB33288" w14:textId="0F1FBE74" w:rsidR="006376B6" w:rsidRDefault="00E732EF" w:rsidP="003220A8">
      <w:pPr>
        <w:spacing w:before="220" w:after="220"/>
        <w:ind w:left="3870"/>
        <w:rPr>
          <w:szCs w:val="22"/>
        </w:rPr>
      </w:pPr>
      <w:r w:rsidRPr="00E732EF">
        <w:t>Reetta Tornensis, Sámi Trademarks Project Manager, Sámi Council, Finland</w:t>
      </w:r>
    </w:p>
    <w:p w14:paraId="64A12D8C" w14:textId="77777777" w:rsidR="006376B6" w:rsidRPr="00337D86" w:rsidRDefault="006376B6" w:rsidP="006376B6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  <w:rPr>
          <w:b/>
          <w:bCs/>
        </w:rPr>
      </w:pPr>
      <w:r>
        <w:t>12.30 – 14.00</w:t>
      </w:r>
      <w:r>
        <w:tab/>
        <w:t>Lunch Break</w:t>
      </w:r>
    </w:p>
    <w:p w14:paraId="06289380" w14:textId="55C7D220" w:rsidR="0088294F" w:rsidRDefault="000F6E9C" w:rsidP="004228D2">
      <w:pPr>
        <w:tabs>
          <w:tab w:val="left" w:pos="2520"/>
          <w:tab w:val="left" w:pos="3960"/>
          <w:tab w:val="left" w:pos="4012"/>
        </w:tabs>
        <w:spacing w:before="360" w:after="220"/>
        <w:rPr>
          <w:b/>
          <w:bCs/>
        </w:rPr>
      </w:pPr>
      <w:r>
        <w:t>14.00 – 15.00</w:t>
      </w:r>
      <w:r>
        <w:tab/>
      </w:r>
      <w:r w:rsidR="14E9D085" w:rsidRPr="5552906B">
        <w:rPr>
          <w:b/>
          <w:bCs/>
        </w:rPr>
        <w:t>Introduction to Geographical Indications</w:t>
      </w:r>
    </w:p>
    <w:p w14:paraId="30E71476" w14:textId="0D24C70C" w:rsidR="743C431D" w:rsidRDefault="743C431D" w:rsidP="003A5EC7">
      <w:pPr>
        <w:spacing w:before="220" w:after="220"/>
        <w:ind w:left="3870" w:hanging="1350"/>
      </w:pPr>
      <w:r>
        <w:t xml:space="preserve">Speaker: </w:t>
      </w:r>
      <w:r>
        <w:tab/>
      </w:r>
      <w:proofErr w:type="spellStart"/>
      <w:r w:rsidR="007C14EF" w:rsidRPr="007C14EF">
        <w:t>Ö</w:t>
      </w:r>
      <w:r w:rsidR="007C14EF">
        <w:t>zden</w:t>
      </w:r>
      <w:proofErr w:type="spellEnd"/>
      <w:r w:rsidR="007C14EF">
        <w:t xml:space="preserve"> Ilhan, Fellow,</w:t>
      </w:r>
      <w:r w:rsidR="007C14EF">
        <w:rPr>
          <w:rStyle w:val="ui-provider"/>
        </w:rPr>
        <w:t xml:space="preserve"> Lisbon Registry, Department for Trademarks, Industrial Designs and Geographical Indications, WIPO, Geneva</w:t>
      </w:r>
    </w:p>
    <w:p w14:paraId="6E791041" w14:textId="77777777" w:rsidR="000F6E9C" w:rsidRPr="00923D85" w:rsidRDefault="000F6E9C" w:rsidP="003220A8">
      <w:pPr>
        <w:keepNext/>
        <w:tabs>
          <w:tab w:val="left" w:pos="2520"/>
          <w:tab w:val="left" w:pos="3960"/>
        </w:tabs>
        <w:spacing w:before="360" w:after="220"/>
        <w:rPr>
          <w:b/>
          <w:szCs w:val="22"/>
        </w:rPr>
      </w:pPr>
      <w:r>
        <w:lastRenderedPageBreak/>
        <w:t>15.00 – 16.00</w:t>
      </w:r>
      <w:r>
        <w:tab/>
      </w:r>
      <w:r w:rsidRPr="5552906B">
        <w:rPr>
          <w:b/>
          <w:bCs/>
        </w:rPr>
        <w:t>Participants’ Presentations</w:t>
      </w:r>
    </w:p>
    <w:p w14:paraId="57D0AE74" w14:textId="37FD25F5" w:rsidR="32A28D08" w:rsidRDefault="32A28D08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  <w:rPr>
          <w:rFonts w:eastAsia="Times New Roman"/>
          <w:color w:val="000000" w:themeColor="text1"/>
        </w:rPr>
      </w:pPr>
      <w:r w:rsidRPr="5552906B">
        <w:rPr>
          <w:rFonts w:eastAsia="Times New Roman"/>
          <w:color w:val="000000" w:themeColor="text1"/>
        </w:rPr>
        <w:t xml:space="preserve">Shivani </w:t>
      </w:r>
      <w:r w:rsidR="00AA583D" w:rsidRPr="5552906B">
        <w:rPr>
          <w:rFonts w:eastAsia="Times New Roman"/>
          <w:color w:val="000000" w:themeColor="text1"/>
        </w:rPr>
        <w:t xml:space="preserve">Ragavoodoo </w:t>
      </w:r>
      <w:proofErr w:type="spellStart"/>
      <w:r w:rsidR="00AA583D" w:rsidRPr="5552906B">
        <w:rPr>
          <w:rFonts w:eastAsia="Times New Roman"/>
          <w:color w:val="000000" w:themeColor="text1"/>
        </w:rPr>
        <w:t>Canee</w:t>
      </w:r>
      <w:proofErr w:type="spellEnd"/>
      <w:r w:rsidRPr="5552906B">
        <w:rPr>
          <w:rFonts w:eastAsia="Times New Roman"/>
          <w:color w:val="000000" w:themeColor="text1"/>
        </w:rPr>
        <w:t xml:space="preserve">, </w:t>
      </w:r>
      <w:proofErr w:type="spellStart"/>
      <w:r w:rsidR="00AA583D">
        <w:rPr>
          <w:rFonts w:eastAsia="Times New Roman"/>
          <w:color w:val="000000" w:themeColor="text1"/>
        </w:rPr>
        <w:t>Mahebourg</w:t>
      </w:r>
      <w:proofErr w:type="spellEnd"/>
      <w:r w:rsidR="00AA583D">
        <w:rPr>
          <w:rFonts w:eastAsia="Times New Roman"/>
          <w:color w:val="000000" w:themeColor="text1"/>
        </w:rPr>
        <w:t xml:space="preserve">, </w:t>
      </w:r>
      <w:r w:rsidRPr="5552906B">
        <w:rPr>
          <w:rFonts w:eastAsia="Times New Roman"/>
          <w:color w:val="000000" w:themeColor="text1"/>
        </w:rPr>
        <w:t>Mauritius</w:t>
      </w:r>
    </w:p>
    <w:p w14:paraId="4FC0A2ED" w14:textId="4C25F2B4" w:rsidR="32A28D08" w:rsidRDefault="32A28D08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</w:pPr>
      <w:proofErr w:type="spellStart"/>
      <w:r w:rsidRPr="5552906B">
        <w:rPr>
          <w:rFonts w:eastAsia="Times New Roman"/>
          <w:color w:val="000000" w:themeColor="text1"/>
        </w:rPr>
        <w:t>Symbat</w:t>
      </w:r>
      <w:proofErr w:type="spellEnd"/>
      <w:r w:rsidRPr="5552906B">
        <w:rPr>
          <w:rFonts w:eastAsia="Times New Roman"/>
          <w:color w:val="000000" w:themeColor="text1"/>
        </w:rPr>
        <w:t xml:space="preserve"> </w:t>
      </w:r>
      <w:proofErr w:type="spellStart"/>
      <w:r w:rsidR="00AA583D" w:rsidRPr="5552906B">
        <w:rPr>
          <w:rFonts w:eastAsia="Times New Roman"/>
          <w:color w:val="000000" w:themeColor="text1"/>
        </w:rPr>
        <w:t>Sagynbek</w:t>
      </w:r>
      <w:proofErr w:type="spellEnd"/>
      <w:r w:rsidR="00AA583D" w:rsidRPr="5552906B">
        <w:rPr>
          <w:rFonts w:eastAsia="Times New Roman"/>
          <w:color w:val="000000" w:themeColor="text1"/>
        </w:rPr>
        <w:t xml:space="preserve"> </w:t>
      </w:r>
      <w:proofErr w:type="spellStart"/>
      <w:r w:rsidR="00AA583D" w:rsidRPr="5552906B">
        <w:rPr>
          <w:rFonts w:eastAsia="Times New Roman"/>
          <w:color w:val="000000" w:themeColor="text1"/>
        </w:rPr>
        <w:t>Kyzy</w:t>
      </w:r>
      <w:proofErr w:type="spellEnd"/>
      <w:r w:rsidRPr="5552906B">
        <w:rPr>
          <w:rFonts w:eastAsia="Times New Roman"/>
          <w:color w:val="000000" w:themeColor="text1"/>
        </w:rPr>
        <w:t xml:space="preserve">, </w:t>
      </w:r>
      <w:proofErr w:type="spellStart"/>
      <w:r w:rsidR="00AA583D">
        <w:rPr>
          <w:rFonts w:eastAsia="Times New Roman"/>
          <w:color w:val="000000" w:themeColor="text1"/>
        </w:rPr>
        <w:t>Razzakov</w:t>
      </w:r>
      <w:proofErr w:type="spellEnd"/>
      <w:r w:rsidR="00AA583D">
        <w:rPr>
          <w:rFonts w:eastAsia="Times New Roman"/>
          <w:color w:val="000000" w:themeColor="text1"/>
        </w:rPr>
        <w:t xml:space="preserve">, </w:t>
      </w:r>
      <w:r w:rsidRPr="5552906B">
        <w:rPr>
          <w:rFonts w:eastAsia="Times New Roman"/>
          <w:color w:val="000000" w:themeColor="text1"/>
        </w:rPr>
        <w:t>Kyrgyzstan</w:t>
      </w:r>
    </w:p>
    <w:p w14:paraId="6C650D40" w14:textId="66DCAE2B" w:rsidR="32A28D08" w:rsidRDefault="32A28D08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5552906B">
        <w:rPr>
          <w:rFonts w:eastAsia="Times New Roman"/>
          <w:color w:val="000000" w:themeColor="text1"/>
        </w:rPr>
        <w:t xml:space="preserve">Mansura </w:t>
      </w:r>
      <w:r w:rsidR="00AA583D" w:rsidRPr="5552906B">
        <w:rPr>
          <w:rFonts w:eastAsia="Times New Roman"/>
          <w:color w:val="000000" w:themeColor="text1"/>
        </w:rPr>
        <w:t>Shams</w:t>
      </w:r>
      <w:r w:rsidRPr="5552906B">
        <w:rPr>
          <w:rFonts w:eastAsia="Times New Roman"/>
          <w:color w:val="000000" w:themeColor="text1"/>
        </w:rPr>
        <w:t xml:space="preserve">, </w:t>
      </w:r>
      <w:r w:rsidR="00AA583D">
        <w:rPr>
          <w:rFonts w:eastAsia="Times New Roman"/>
          <w:color w:val="000000" w:themeColor="text1"/>
        </w:rPr>
        <w:t xml:space="preserve">Chitral, </w:t>
      </w:r>
      <w:r w:rsidRPr="5552906B">
        <w:rPr>
          <w:rFonts w:eastAsia="Times New Roman"/>
          <w:color w:val="000000" w:themeColor="text1"/>
        </w:rPr>
        <w:t>Pakistan</w:t>
      </w:r>
    </w:p>
    <w:p w14:paraId="075EA637" w14:textId="3B128C1A" w:rsidR="006376B6" w:rsidRDefault="32A28D08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  <w:rPr>
          <w:rFonts w:eastAsia="Times New Roman"/>
          <w:color w:val="000000" w:themeColor="text1"/>
        </w:rPr>
      </w:pPr>
      <w:r w:rsidRPr="5552906B">
        <w:rPr>
          <w:rFonts w:eastAsia="Times New Roman"/>
          <w:color w:val="000000" w:themeColor="text1"/>
        </w:rPr>
        <w:t xml:space="preserve">Aishath </w:t>
      </w:r>
      <w:r w:rsidR="00AA583D" w:rsidRPr="5552906B">
        <w:rPr>
          <w:rFonts w:eastAsia="Times New Roman"/>
          <w:color w:val="000000" w:themeColor="text1"/>
        </w:rPr>
        <w:t>Shirhan</w:t>
      </w:r>
      <w:r w:rsidRPr="5552906B">
        <w:rPr>
          <w:rFonts w:eastAsia="Times New Roman"/>
          <w:color w:val="000000" w:themeColor="text1"/>
        </w:rPr>
        <w:t>,</w:t>
      </w:r>
      <w:r w:rsidR="00AA583D">
        <w:rPr>
          <w:rFonts w:eastAsia="Times New Roman"/>
          <w:color w:val="000000" w:themeColor="text1"/>
        </w:rPr>
        <w:t xml:space="preserve"> </w:t>
      </w:r>
      <w:proofErr w:type="spellStart"/>
      <w:r w:rsidR="00AA583D">
        <w:rPr>
          <w:rFonts w:eastAsia="Times New Roman"/>
          <w:color w:val="000000" w:themeColor="text1"/>
        </w:rPr>
        <w:t>Malé</w:t>
      </w:r>
      <w:proofErr w:type="spellEnd"/>
      <w:r w:rsidR="00AA583D">
        <w:rPr>
          <w:rFonts w:eastAsia="Times New Roman"/>
          <w:color w:val="000000" w:themeColor="text1"/>
        </w:rPr>
        <w:t>,</w:t>
      </w:r>
      <w:r w:rsidRPr="5552906B">
        <w:rPr>
          <w:rFonts w:eastAsia="Times New Roman"/>
          <w:color w:val="000000" w:themeColor="text1"/>
        </w:rPr>
        <w:t xml:space="preserve"> Maldives</w:t>
      </w:r>
    </w:p>
    <w:p w14:paraId="498A7B63" w14:textId="63A9E262" w:rsidR="006376B6" w:rsidRPr="003220A8" w:rsidRDefault="006376B6" w:rsidP="003220A8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</w:pPr>
      <w:r w:rsidRPr="003220A8">
        <w:rPr>
          <w:rFonts w:eastAsia="Times New Roman"/>
          <w:color w:val="000000" w:themeColor="text1"/>
        </w:rPr>
        <w:t>Sylvia Plain, Sarnia, Canada</w:t>
      </w:r>
    </w:p>
    <w:p w14:paraId="5670E96A" w14:textId="26DFC8B4" w:rsidR="00923D85" w:rsidRPr="00C401C1" w:rsidRDefault="00923D85" w:rsidP="003A5EC7">
      <w:pPr>
        <w:spacing w:before="220" w:after="220"/>
        <w:ind w:left="3870" w:hanging="1350"/>
      </w:pPr>
      <w:r w:rsidRPr="00C401C1">
        <w:t>Moderator</w:t>
      </w:r>
      <w:r>
        <w:t>:</w:t>
      </w:r>
      <w:r>
        <w:tab/>
      </w:r>
      <w:r w:rsidR="4135E661">
        <w:t xml:space="preserve">Leticia </w:t>
      </w:r>
      <w:proofErr w:type="spellStart"/>
      <w:r w:rsidR="4135E661">
        <w:t>Caminero</w:t>
      </w:r>
      <w:proofErr w:type="spellEnd"/>
      <w:r w:rsidR="4135E661">
        <w:t>, Consultant, Traditional Knowledge Division, Global Challenges and Partnerships Sector, WIPO, Geneva</w:t>
      </w:r>
    </w:p>
    <w:p w14:paraId="4686EF9F" w14:textId="77777777" w:rsidR="000F6E9C" w:rsidRPr="00337D86" w:rsidRDefault="000F6E9C" w:rsidP="00C16DD8">
      <w:pPr>
        <w:tabs>
          <w:tab w:val="left" w:pos="2520"/>
          <w:tab w:val="left" w:pos="2691"/>
          <w:tab w:val="left" w:pos="3960"/>
          <w:tab w:val="left" w:pos="4012"/>
          <w:tab w:val="left" w:pos="5571"/>
          <w:tab w:val="left" w:pos="7067"/>
          <w:tab w:val="left" w:pos="8074"/>
        </w:tabs>
        <w:spacing w:before="360" w:after="220"/>
        <w:ind w:left="2520" w:hanging="2520"/>
        <w:rPr>
          <w:szCs w:val="22"/>
        </w:rPr>
      </w:pPr>
      <w:r w:rsidRPr="00337D86">
        <w:rPr>
          <w:szCs w:val="22"/>
        </w:rPr>
        <w:t>16.00 – 16.15</w:t>
      </w:r>
      <w:r w:rsidR="002652BC">
        <w:rPr>
          <w:szCs w:val="22"/>
        </w:rPr>
        <w:tab/>
      </w:r>
      <w:r w:rsidRPr="00337D86">
        <w:rPr>
          <w:szCs w:val="22"/>
        </w:rPr>
        <w:t>Coffee Break</w:t>
      </w:r>
    </w:p>
    <w:p w14:paraId="41A3712A" w14:textId="61C78347" w:rsidR="002652BC" w:rsidRDefault="000F6E9C" w:rsidP="004228D2">
      <w:pPr>
        <w:tabs>
          <w:tab w:val="left" w:pos="2520"/>
          <w:tab w:val="left" w:pos="2691"/>
          <w:tab w:val="left" w:pos="3960"/>
          <w:tab w:val="left" w:pos="4012"/>
          <w:tab w:val="left" w:pos="5571"/>
          <w:tab w:val="left" w:pos="7067"/>
          <w:tab w:val="left" w:pos="8074"/>
        </w:tabs>
        <w:spacing w:before="360" w:after="220"/>
        <w:rPr>
          <w:b/>
          <w:bCs/>
        </w:rPr>
      </w:pPr>
      <w:r>
        <w:t>16.15 – 17.00</w:t>
      </w:r>
      <w:r>
        <w:tab/>
      </w:r>
      <w:r w:rsidR="0003311D">
        <w:rPr>
          <w:b/>
          <w:bCs/>
        </w:rPr>
        <w:t>Individual Exercise</w:t>
      </w:r>
      <w:r w:rsidR="0003311D" w:rsidRPr="457D4019">
        <w:rPr>
          <w:b/>
          <w:bCs/>
        </w:rPr>
        <w:t xml:space="preserve"> </w:t>
      </w:r>
      <w:r w:rsidR="258A0B0D" w:rsidRPr="457D4019">
        <w:rPr>
          <w:b/>
          <w:bCs/>
        </w:rPr>
        <w:t>on Setting a Branding Strategy</w:t>
      </w:r>
    </w:p>
    <w:p w14:paraId="3B899E95" w14:textId="4830A7AA" w:rsidR="5552906B" w:rsidRDefault="2CD153A0" w:rsidP="003A5EC7">
      <w:pPr>
        <w:tabs>
          <w:tab w:val="left" w:pos="2520"/>
          <w:tab w:val="left" w:pos="3780"/>
          <w:tab w:val="left" w:pos="4410"/>
        </w:tabs>
        <w:spacing w:before="220" w:after="220"/>
        <w:ind w:left="2520"/>
      </w:pPr>
      <w:r>
        <w:t xml:space="preserve">Facilitated by the WEP </w:t>
      </w:r>
      <w:r w:rsidR="003220A8">
        <w:t>T</w:t>
      </w:r>
      <w:r>
        <w:t>eam</w:t>
      </w:r>
    </w:p>
    <w:p w14:paraId="6A5C84D6" w14:textId="77777777" w:rsidR="002652BC" w:rsidRDefault="000F6E9C" w:rsidP="004228D2">
      <w:pPr>
        <w:tabs>
          <w:tab w:val="left" w:pos="2520"/>
          <w:tab w:val="left" w:pos="2691"/>
          <w:tab w:val="left" w:pos="3960"/>
          <w:tab w:val="left" w:pos="4012"/>
          <w:tab w:val="left" w:pos="5571"/>
          <w:tab w:val="left" w:pos="7067"/>
          <w:tab w:val="left" w:pos="8074"/>
        </w:tabs>
        <w:spacing w:before="360" w:after="220"/>
        <w:rPr>
          <w:b/>
          <w:szCs w:val="22"/>
        </w:rPr>
      </w:pPr>
      <w:r w:rsidRPr="00337D86">
        <w:rPr>
          <w:szCs w:val="22"/>
        </w:rPr>
        <w:t>17.00 – 17.30</w:t>
      </w:r>
      <w:r w:rsidR="002652BC">
        <w:rPr>
          <w:szCs w:val="22"/>
        </w:rPr>
        <w:tab/>
      </w:r>
      <w:r w:rsidRPr="00337D86">
        <w:rPr>
          <w:b/>
          <w:szCs w:val="22"/>
        </w:rPr>
        <w:t>Takeaways on Branding</w:t>
      </w:r>
    </w:p>
    <w:p w14:paraId="7A60F468" w14:textId="722363A0" w:rsidR="002652BC" w:rsidRPr="00C401C1" w:rsidRDefault="002652BC" w:rsidP="003A5EC7">
      <w:pPr>
        <w:spacing w:before="220" w:after="220"/>
        <w:ind w:left="3870" w:hanging="1350"/>
      </w:pPr>
      <w:r w:rsidRPr="00C401C1">
        <w:t xml:space="preserve">Speakers: </w:t>
      </w:r>
      <w:r w:rsidRPr="00C401C1">
        <w:tab/>
        <w:t>Marion Heathcote</w:t>
      </w:r>
    </w:p>
    <w:p w14:paraId="748D44D8" w14:textId="52B1E0D8" w:rsidR="000F6E9C" w:rsidRPr="004228D2" w:rsidRDefault="00BF7E2E" w:rsidP="004228D2">
      <w:pPr>
        <w:spacing w:before="220" w:after="220"/>
        <w:ind w:left="3870"/>
      </w:pPr>
      <w:r w:rsidRPr="004228D2">
        <w:t xml:space="preserve">Daphne </w:t>
      </w:r>
      <w:proofErr w:type="spellStart"/>
      <w:r w:rsidR="000F6E9C" w:rsidRPr="004228D2">
        <w:t>Zografos</w:t>
      </w:r>
      <w:proofErr w:type="spellEnd"/>
      <w:r w:rsidR="000F6E9C" w:rsidRPr="004228D2">
        <w:t xml:space="preserve"> </w:t>
      </w:r>
      <w:proofErr w:type="spellStart"/>
      <w:r w:rsidR="000F6E9C" w:rsidRPr="004228D2">
        <w:t>Johnsson</w:t>
      </w:r>
      <w:proofErr w:type="spellEnd"/>
    </w:p>
    <w:p w14:paraId="6A971777" w14:textId="27A937D9" w:rsidR="00FA51B0" w:rsidRDefault="00FA51B0" w:rsidP="004228D2">
      <w:pPr>
        <w:tabs>
          <w:tab w:val="left" w:pos="2520"/>
          <w:tab w:val="left" w:pos="3780"/>
        </w:tabs>
        <w:spacing w:before="360" w:after="220"/>
        <w:rPr>
          <w:szCs w:val="22"/>
        </w:rPr>
      </w:pPr>
      <w:r w:rsidRPr="00337D86">
        <w:rPr>
          <w:szCs w:val="22"/>
        </w:rPr>
        <w:t xml:space="preserve">17.30 </w:t>
      </w:r>
      <w:r w:rsidR="002B049D">
        <w:rPr>
          <w:szCs w:val="22"/>
        </w:rPr>
        <w:t>–</w:t>
      </w:r>
      <w:r w:rsidRPr="00337D86">
        <w:rPr>
          <w:szCs w:val="22"/>
        </w:rPr>
        <w:t xml:space="preserve"> 17.40</w:t>
      </w:r>
      <w:r>
        <w:rPr>
          <w:szCs w:val="22"/>
        </w:rPr>
        <w:tab/>
      </w:r>
      <w:r w:rsidRPr="0016523B">
        <w:rPr>
          <w:b/>
          <w:szCs w:val="22"/>
        </w:rPr>
        <w:t>Wrap</w:t>
      </w:r>
      <w:r w:rsidR="00FD1831">
        <w:rPr>
          <w:b/>
          <w:szCs w:val="22"/>
        </w:rPr>
        <w:t>-</w:t>
      </w:r>
      <w:r w:rsidRPr="0016523B">
        <w:rPr>
          <w:b/>
          <w:szCs w:val="22"/>
        </w:rPr>
        <w:t>up of the Day</w:t>
      </w:r>
    </w:p>
    <w:p w14:paraId="6B2C8ACB" w14:textId="77777777" w:rsidR="004955C1" w:rsidRPr="00337D86" w:rsidRDefault="004955C1" w:rsidP="003A5EC7">
      <w:pPr>
        <w:spacing w:before="220" w:after="220"/>
        <w:rPr>
          <w:b/>
          <w:szCs w:val="22"/>
          <w:u w:val="single"/>
        </w:rPr>
      </w:pPr>
      <w:r w:rsidRPr="00337D86">
        <w:rPr>
          <w:b/>
          <w:szCs w:val="22"/>
          <w:u w:val="single"/>
        </w:rPr>
        <w:br w:type="page"/>
      </w:r>
    </w:p>
    <w:p w14:paraId="652FE903" w14:textId="0D7F2E70" w:rsidR="002A04D3" w:rsidRPr="00337D86" w:rsidRDefault="002A04D3" w:rsidP="003A5EC7">
      <w:pPr>
        <w:keepNext/>
        <w:tabs>
          <w:tab w:val="left" w:pos="2520"/>
          <w:tab w:val="left" w:pos="3780"/>
        </w:tabs>
        <w:spacing w:before="220" w:after="220"/>
        <w:rPr>
          <w:b/>
          <w:bCs/>
          <w:u w:val="single"/>
        </w:rPr>
      </w:pPr>
      <w:r w:rsidRPr="5552906B">
        <w:rPr>
          <w:b/>
          <w:bCs/>
          <w:u w:val="single"/>
        </w:rPr>
        <w:lastRenderedPageBreak/>
        <w:t xml:space="preserve">Wednesday, </w:t>
      </w:r>
      <w:r w:rsidR="1D7B61A8" w:rsidRPr="5552906B">
        <w:rPr>
          <w:b/>
          <w:bCs/>
          <w:u w:val="single"/>
        </w:rPr>
        <w:t>September 20</w:t>
      </w:r>
      <w:r w:rsidRPr="5552906B">
        <w:rPr>
          <w:b/>
          <w:bCs/>
          <w:u w:val="single"/>
        </w:rPr>
        <w:t>, 2023</w:t>
      </w:r>
    </w:p>
    <w:p w14:paraId="7A0AFF7D" w14:textId="1EF33EF3" w:rsidR="005F0786" w:rsidRDefault="7E6CE330" w:rsidP="004228D2">
      <w:pPr>
        <w:tabs>
          <w:tab w:val="left" w:pos="2520"/>
          <w:tab w:val="left" w:pos="3780"/>
          <w:tab w:val="left" w:pos="5424"/>
          <w:tab w:val="left" w:pos="6831"/>
          <w:tab w:val="left" w:pos="8156"/>
        </w:tabs>
        <w:spacing w:before="360" w:after="220"/>
        <w:rPr>
          <w:b/>
          <w:bCs/>
        </w:rPr>
      </w:pPr>
      <w:r>
        <w:t xml:space="preserve">8.45 </w:t>
      </w:r>
      <w:r w:rsidR="00B6159B">
        <w:t xml:space="preserve">– </w:t>
      </w:r>
      <w:r>
        <w:t>8.55</w:t>
      </w:r>
      <w:r w:rsidR="005F0786">
        <w:t xml:space="preserve"> </w:t>
      </w:r>
      <w:r w:rsidR="005F0786">
        <w:tab/>
      </w:r>
      <w:r w:rsidR="005F0786" w:rsidRPr="457D4019">
        <w:rPr>
          <w:b/>
          <w:bCs/>
        </w:rPr>
        <w:t>Overview of the Program for the Day</w:t>
      </w:r>
    </w:p>
    <w:p w14:paraId="5B641506" w14:textId="6458E89F" w:rsidR="005F0786" w:rsidRPr="00337D86" w:rsidRDefault="0C23C639" w:rsidP="004228D2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  <w:rPr>
          <w:b/>
          <w:bCs/>
        </w:rPr>
      </w:pPr>
      <w:r>
        <w:t>8.55</w:t>
      </w:r>
      <w:r w:rsidR="005F0786">
        <w:t xml:space="preserve"> – 10.00</w:t>
      </w:r>
      <w:r w:rsidR="005F0786">
        <w:tab/>
      </w:r>
      <w:r w:rsidR="41E77E86" w:rsidRPr="457D4019">
        <w:rPr>
          <w:b/>
          <w:bCs/>
        </w:rPr>
        <w:t xml:space="preserve">A </w:t>
      </w:r>
      <w:r w:rsidR="00464A13">
        <w:rPr>
          <w:b/>
          <w:bCs/>
        </w:rPr>
        <w:t>F</w:t>
      </w:r>
      <w:r w:rsidR="41E77E86" w:rsidRPr="457D4019">
        <w:rPr>
          <w:b/>
          <w:bCs/>
        </w:rPr>
        <w:t>ocus on Copyright and Design</w:t>
      </w:r>
    </w:p>
    <w:p w14:paraId="3399D248" w14:textId="0EA6FCE6" w:rsidR="006376B6" w:rsidRDefault="00CA7D2C" w:rsidP="006376B6">
      <w:pPr>
        <w:spacing w:before="220" w:after="220"/>
        <w:ind w:left="3870" w:hanging="1350"/>
      </w:pPr>
      <w:r>
        <w:t>Speaker</w:t>
      </w:r>
      <w:r w:rsidR="004228D2">
        <w:t>s</w:t>
      </w:r>
      <w:r w:rsidR="00DB790C">
        <w:t>:</w:t>
      </w:r>
      <w:r>
        <w:tab/>
      </w:r>
      <w:r w:rsidR="00FC1AE6">
        <w:t xml:space="preserve">Michele Woods, </w:t>
      </w:r>
      <w:r w:rsidR="00FC1AE6" w:rsidRPr="00FC1AE6">
        <w:t>Director, Copyright Law Division</w:t>
      </w:r>
      <w:r w:rsidR="00FC1AE6" w:rsidRPr="003220A8">
        <w:t>,</w:t>
      </w:r>
      <w:r w:rsidR="00FC1AE6">
        <w:rPr>
          <w:highlight w:val="yellow"/>
        </w:rPr>
        <w:t xml:space="preserve"> </w:t>
      </w:r>
      <w:r w:rsidR="00FC1AE6" w:rsidRPr="00FC1AE6">
        <w:t>Copyright and Creative Industries Sector</w:t>
      </w:r>
      <w:r w:rsidR="00FC1AE6">
        <w:t>, WIPO, Geneva</w:t>
      </w:r>
    </w:p>
    <w:p w14:paraId="2132FA5E" w14:textId="227A276A" w:rsidR="00E732EF" w:rsidRPr="003220A8" w:rsidRDefault="00E732EF" w:rsidP="003220A8">
      <w:pPr>
        <w:spacing w:before="220" w:after="220"/>
        <w:ind w:left="3870"/>
      </w:pPr>
      <w:proofErr w:type="spellStart"/>
      <w:r w:rsidRPr="003220A8">
        <w:t>Ndèye</w:t>
      </w:r>
      <w:proofErr w:type="spellEnd"/>
      <w:r w:rsidRPr="003220A8">
        <w:t xml:space="preserve"> Fatou Tall, Consultant, Copyright Law Division, Copyright and Creative Industries Sector, WIPO, Geneva</w:t>
      </w:r>
    </w:p>
    <w:p w14:paraId="6414B616" w14:textId="4346C089" w:rsidR="006376B6" w:rsidRPr="003220A8" w:rsidRDefault="006376B6" w:rsidP="003220A8">
      <w:pPr>
        <w:spacing w:before="220" w:after="220"/>
        <w:ind w:left="3870"/>
      </w:pPr>
      <w:r w:rsidRPr="003220A8">
        <w:t xml:space="preserve">Leticia </w:t>
      </w:r>
      <w:proofErr w:type="spellStart"/>
      <w:r w:rsidRPr="003220A8">
        <w:t>Caminero</w:t>
      </w:r>
      <w:proofErr w:type="spellEnd"/>
    </w:p>
    <w:p w14:paraId="2085AF0E" w14:textId="723E608C" w:rsidR="6202AB1B" w:rsidRDefault="6202AB1B" w:rsidP="004228D2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  <w:rPr>
          <w:b/>
          <w:bCs/>
        </w:rPr>
      </w:pPr>
      <w:r>
        <w:t xml:space="preserve">10.00 </w:t>
      </w:r>
      <w:r w:rsidR="6CF75B3C">
        <w:t>–</w:t>
      </w:r>
      <w:r>
        <w:t xml:space="preserve"> 10.30</w:t>
      </w:r>
      <w:r>
        <w:tab/>
      </w:r>
      <w:r w:rsidRPr="457D4019">
        <w:rPr>
          <w:b/>
          <w:bCs/>
        </w:rPr>
        <w:t>Trade</w:t>
      </w:r>
      <w:r w:rsidR="21912D7D" w:rsidRPr="457D4019">
        <w:rPr>
          <w:b/>
          <w:bCs/>
        </w:rPr>
        <w:t xml:space="preserve"> S</w:t>
      </w:r>
      <w:r w:rsidRPr="457D4019">
        <w:rPr>
          <w:b/>
          <w:bCs/>
        </w:rPr>
        <w:t>ecret</w:t>
      </w:r>
      <w:r w:rsidR="007C14EF">
        <w:rPr>
          <w:b/>
          <w:bCs/>
        </w:rPr>
        <w:t>s</w:t>
      </w:r>
    </w:p>
    <w:p w14:paraId="33F60D41" w14:textId="66C5AB5C" w:rsidR="6202AB1B" w:rsidRDefault="6202AB1B" w:rsidP="003A5EC7">
      <w:pPr>
        <w:spacing w:before="220" w:after="220"/>
        <w:ind w:left="3870" w:hanging="1350"/>
      </w:pPr>
      <w:r>
        <w:t xml:space="preserve">Speaker: </w:t>
      </w:r>
      <w:r>
        <w:tab/>
        <w:t>Marion Heathcote</w:t>
      </w:r>
    </w:p>
    <w:p w14:paraId="4D5943AE" w14:textId="6C29AEDE" w:rsidR="005F0786" w:rsidRPr="00337D86" w:rsidRDefault="005F0786" w:rsidP="004228D2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</w:pPr>
      <w:r>
        <w:t>10.</w:t>
      </w:r>
      <w:r w:rsidR="41551DB4">
        <w:t>30</w:t>
      </w:r>
      <w:r>
        <w:t xml:space="preserve"> – 10.</w:t>
      </w:r>
      <w:r w:rsidR="3409DC27">
        <w:t>45</w:t>
      </w:r>
      <w:r>
        <w:tab/>
        <w:t xml:space="preserve">Coffee Break </w:t>
      </w:r>
    </w:p>
    <w:p w14:paraId="0D91D48A" w14:textId="55C03AA0" w:rsidR="005F0786" w:rsidRPr="00337D86" w:rsidRDefault="005F0786" w:rsidP="004228D2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</w:pPr>
      <w:r>
        <w:t>10</w:t>
      </w:r>
      <w:r w:rsidR="20A7904D">
        <w:t>.45</w:t>
      </w:r>
      <w:r>
        <w:t xml:space="preserve"> – 12.</w:t>
      </w:r>
      <w:r w:rsidR="768CBD1E">
        <w:t>30</w:t>
      </w:r>
      <w:r>
        <w:tab/>
      </w:r>
      <w:r w:rsidR="090A0797" w:rsidRPr="004228D2">
        <w:rPr>
          <w:b/>
          <w:bCs/>
          <w:spacing w:val="-2"/>
        </w:rPr>
        <w:t>Business Planning Tools for Small Community Enterprises: Part 1</w:t>
      </w:r>
      <w:r w:rsidR="090A0797" w:rsidRPr="5552906B">
        <w:rPr>
          <w:b/>
          <w:bCs/>
        </w:rPr>
        <w:t xml:space="preserve"> </w:t>
      </w:r>
    </w:p>
    <w:p w14:paraId="0F173E75" w14:textId="484BCE79" w:rsidR="090A0797" w:rsidRPr="00C401C1" w:rsidRDefault="090A0797" w:rsidP="003A5EC7">
      <w:pPr>
        <w:spacing w:before="220" w:after="220"/>
        <w:ind w:left="3870" w:hanging="1350"/>
      </w:pPr>
      <w:r>
        <w:t xml:space="preserve">Speaker: </w:t>
      </w:r>
      <w:r>
        <w:tab/>
      </w:r>
      <w:r w:rsidRPr="00C401C1">
        <w:t>Mara Pasqual</w:t>
      </w:r>
      <w:r w:rsidR="00AA583D">
        <w:t>i</w:t>
      </w:r>
      <w:r w:rsidR="16C8BD61" w:rsidRPr="00C401C1">
        <w:t xml:space="preserve">, </w:t>
      </w:r>
      <w:r w:rsidRPr="00C401C1">
        <w:t>Senior Marketing Executive</w:t>
      </w:r>
      <w:r w:rsidR="00AA583D">
        <w:t>, To</w:t>
      </w:r>
      <w:r w:rsidR="003220A8">
        <w:t> </w:t>
      </w:r>
      <w:proofErr w:type="gramStart"/>
      <w:r w:rsidR="00AA583D">
        <w:t>The</w:t>
      </w:r>
      <w:proofErr w:type="gramEnd"/>
      <w:r w:rsidR="003220A8">
        <w:t> </w:t>
      </w:r>
      <w:r w:rsidR="00AA583D">
        <w:t xml:space="preserve">Point, </w:t>
      </w:r>
      <w:proofErr w:type="spellStart"/>
      <w:r w:rsidR="00AA583D">
        <w:t>Cugy</w:t>
      </w:r>
      <w:proofErr w:type="spellEnd"/>
      <w:r w:rsidR="00AA583D">
        <w:t>, Switzerland</w:t>
      </w:r>
    </w:p>
    <w:p w14:paraId="69FACEDE" w14:textId="263B8D95" w:rsidR="005F0786" w:rsidRPr="00337D86" w:rsidRDefault="005F0786" w:rsidP="004228D2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  <w:rPr>
          <w:b/>
          <w:bCs/>
        </w:rPr>
      </w:pPr>
      <w:r>
        <w:t>12.30 – 14.00</w:t>
      </w:r>
      <w:r>
        <w:tab/>
        <w:t>Lunch Break</w:t>
      </w:r>
    </w:p>
    <w:p w14:paraId="0224DCB3" w14:textId="100A2215" w:rsidR="005F0786" w:rsidRPr="004228D2" w:rsidRDefault="005F0786" w:rsidP="004228D2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  <w:rPr>
          <w:spacing w:val="-2"/>
        </w:rPr>
      </w:pPr>
      <w:r>
        <w:t>14.00 – 15.</w:t>
      </w:r>
      <w:r w:rsidR="6C19A246">
        <w:t>00</w:t>
      </w:r>
      <w:r>
        <w:tab/>
      </w:r>
      <w:r w:rsidR="00C79374" w:rsidRPr="004228D2">
        <w:rPr>
          <w:b/>
          <w:bCs/>
          <w:spacing w:val="-2"/>
        </w:rPr>
        <w:t>Business Planning Tools for Small Community Enterprises: Part 2</w:t>
      </w:r>
    </w:p>
    <w:p w14:paraId="78647E95" w14:textId="1F3CE0EF" w:rsidR="00C79374" w:rsidRPr="00C401C1" w:rsidRDefault="00C79374" w:rsidP="003A5EC7">
      <w:pPr>
        <w:spacing w:before="220" w:after="220"/>
        <w:ind w:left="3870" w:hanging="1350"/>
      </w:pPr>
      <w:r>
        <w:t xml:space="preserve">Speaker: </w:t>
      </w:r>
      <w:r>
        <w:tab/>
      </w:r>
      <w:r w:rsidRPr="00C401C1">
        <w:t>Mara Pasquali</w:t>
      </w:r>
    </w:p>
    <w:p w14:paraId="35ACE39C" w14:textId="70BE296A" w:rsidR="00DD44E7" w:rsidRPr="00337D86" w:rsidRDefault="005F0786" w:rsidP="004228D2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  <w:rPr>
          <w:szCs w:val="22"/>
        </w:rPr>
      </w:pPr>
      <w:r w:rsidRPr="00337D86">
        <w:rPr>
          <w:szCs w:val="22"/>
        </w:rPr>
        <w:t xml:space="preserve">15.00 </w:t>
      </w:r>
      <w:r w:rsidR="002B049D">
        <w:rPr>
          <w:szCs w:val="22"/>
        </w:rPr>
        <w:t>–</w:t>
      </w:r>
      <w:r w:rsidRPr="00337D86">
        <w:rPr>
          <w:szCs w:val="22"/>
        </w:rPr>
        <w:t xml:space="preserve"> 15.30</w:t>
      </w:r>
      <w:r w:rsidR="00DD44E7" w:rsidRPr="00337D86">
        <w:rPr>
          <w:szCs w:val="22"/>
        </w:rPr>
        <w:tab/>
      </w:r>
      <w:r w:rsidRPr="00337D86">
        <w:rPr>
          <w:b/>
          <w:szCs w:val="22"/>
        </w:rPr>
        <w:t xml:space="preserve">Group </w:t>
      </w:r>
      <w:r w:rsidR="008C621A">
        <w:rPr>
          <w:b/>
          <w:szCs w:val="22"/>
        </w:rPr>
        <w:t>W</w:t>
      </w:r>
      <w:r w:rsidRPr="00337D86">
        <w:rPr>
          <w:b/>
          <w:szCs w:val="22"/>
        </w:rPr>
        <w:t xml:space="preserve">ork on </w:t>
      </w:r>
      <w:r w:rsidR="00F235A7">
        <w:rPr>
          <w:b/>
          <w:szCs w:val="22"/>
        </w:rPr>
        <w:t>Business Planning</w:t>
      </w:r>
    </w:p>
    <w:p w14:paraId="7C29AC8B" w14:textId="432967B9" w:rsidR="005F0786" w:rsidRPr="00337D86" w:rsidRDefault="00045231" w:rsidP="003A5EC7">
      <w:pPr>
        <w:spacing w:before="220" w:after="220"/>
        <w:ind w:left="3870" w:hanging="1350"/>
      </w:pPr>
      <w:r>
        <w:t>Facilitat</w:t>
      </w:r>
      <w:r w:rsidR="0282C816">
        <w:t xml:space="preserve">or: </w:t>
      </w:r>
      <w:r>
        <w:tab/>
      </w:r>
      <w:r w:rsidR="0282C816">
        <w:t xml:space="preserve">Mara Pasquali </w:t>
      </w:r>
    </w:p>
    <w:p w14:paraId="65CD581D" w14:textId="5452E202" w:rsidR="005F0786" w:rsidRPr="00337D86" w:rsidRDefault="005F0786" w:rsidP="003A5EC7">
      <w:pPr>
        <w:tabs>
          <w:tab w:val="left" w:pos="2520"/>
          <w:tab w:val="left" w:pos="3780"/>
          <w:tab w:val="left" w:pos="4410"/>
        </w:tabs>
        <w:spacing w:before="220" w:after="220"/>
        <w:rPr>
          <w:szCs w:val="22"/>
        </w:rPr>
      </w:pPr>
      <w:r w:rsidRPr="00337D86">
        <w:rPr>
          <w:szCs w:val="22"/>
        </w:rPr>
        <w:t xml:space="preserve">15.30 </w:t>
      </w:r>
      <w:r w:rsidR="002B049D">
        <w:rPr>
          <w:szCs w:val="22"/>
        </w:rPr>
        <w:t>–</w:t>
      </w:r>
      <w:r w:rsidRPr="00337D86">
        <w:rPr>
          <w:szCs w:val="22"/>
        </w:rPr>
        <w:t xml:space="preserve"> 15.45</w:t>
      </w:r>
      <w:r w:rsidR="00732BBA" w:rsidRPr="00337D86">
        <w:rPr>
          <w:szCs w:val="22"/>
        </w:rPr>
        <w:tab/>
      </w:r>
      <w:r w:rsidRPr="00337D86">
        <w:rPr>
          <w:szCs w:val="22"/>
        </w:rPr>
        <w:t>Coffee Break</w:t>
      </w:r>
    </w:p>
    <w:p w14:paraId="11BA480D" w14:textId="5AEEC1D7" w:rsidR="00732BBA" w:rsidRPr="00337D86" w:rsidRDefault="005F0786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szCs w:val="22"/>
        </w:rPr>
      </w:pPr>
      <w:r w:rsidRPr="00337D86">
        <w:rPr>
          <w:szCs w:val="22"/>
        </w:rPr>
        <w:t>15.45 – 16.30</w:t>
      </w:r>
      <w:r w:rsidR="00732BBA" w:rsidRPr="00337D86">
        <w:rPr>
          <w:szCs w:val="22"/>
        </w:rPr>
        <w:tab/>
      </w:r>
      <w:r w:rsidRPr="00337D86">
        <w:rPr>
          <w:b/>
          <w:szCs w:val="22"/>
        </w:rPr>
        <w:t>Thinking of Products and Services</w:t>
      </w:r>
      <w:r w:rsidR="00BE4555">
        <w:rPr>
          <w:b/>
          <w:szCs w:val="22"/>
        </w:rPr>
        <w:t xml:space="preserve">: </w:t>
      </w:r>
      <w:r w:rsidRPr="00337D86">
        <w:rPr>
          <w:b/>
          <w:szCs w:val="22"/>
        </w:rPr>
        <w:t>The Roots and Fruits Approach</w:t>
      </w:r>
    </w:p>
    <w:p w14:paraId="326AC356" w14:textId="2723D7AF" w:rsidR="00732BBA" w:rsidRPr="00337D86" w:rsidRDefault="00732BBA" w:rsidP="003A5EC7">
      <w:pPr>
        <w:spacing w:before="220" w:after="220"/>
        <w:ind w:left="3870" w:hanging="1350"/>
      </w:pPr>
      <w:r>
        <w:t xml:space="preserve">Speaker: </w:t>
      </w:r>
      <w:r>
        <w:tab/>
        <w:t>Harriet Deacon</w:t>
      </w:r>
      <w:r w:rsidR="53F675A4">
        <w:t xml:space="preserve">, </w:t>
      </w:r>
      <w:r w:rsidR="53F675A4" w:rsidRPr="00C401C1">
        <w:t>Consultant on Intangible Heritage and Intellectual Property Law, Epsom, United Kingdom</w:t>
      </w:r>
    </w:p>
    <w:p w14:paraId="27171FC6" w14:textId="77777777" w:rsidR="005F0786" w:rsidRPr="00337D86" w:rsidRDefault="00EA67FD" w:rsidP="004228D2">
      <w:pPr>
        <w:tabs>
          <w:tab w:val="left" w:pos="2520"/>
          <w:tab w:val="left" w:pos="3780"/>
          <w:tab w:val="left" w:pos="4410"/>
        </w:tabs>
        <w:spacing w:before="360" w:after="220"/>
        <w:ind w:left="2520" w:hanging="2520"/>
        <w:rPr>
          <w:szCs w:val="22"/>
        </w:rPr>
      </w:pPr>
      <w:r w:rsidRPr="00337D86">
        <w:rPr>
          <w:szCs w:val="22"/>
        </w:rPr>
        <w:t>16.30 –</w:t>
      </w:r>
      <w:r w:rsidR="005F0786" w:rsidRPr="00337D86">
        <w:rPr>
          <w:szCs w:val="22"/>
        </w:rPr>
        <w:t xml:space="preserve"> 17.30</w:t>
      </w:r>
      <w:r w:rsidR="00237841" w:rsidRPr="00337D86">
        <w:rPr>
          <w:szCs w:val="22"/>
        </w:rPr>
        <w:tab/>
      </w:r>
      <w:r w:rsidR="005F0786" w:rsidRPr="00337D86">
        <w:rPr>
          <w:b/>
          <w:szCs w:val="22"/>
        </w:rPr>
        <w:t>Individual Work on the Roots and Fruits Tool</w:t>
      </w:r>
    </w:p>
    <w:p w14:paraId="3D2AAD32" w14:textId="4A47BD5F" w:rsidR="00237841" w:rsidRPr="00C401C1" w:rsidRDefault="00CA7D2C" w:rsidP="003A5EC7">
      <w:pPr>
        <w:spacing w:before="220" w:after="220"/>
        <w:ind w:left="3870" w:hanging="1350"/>
      </w:pPr>
      <w:r>
        <w:t>Facilitator</w:t>
      </w:r>
      <w:r w:rsidR="00237841">
        <w:t xml:space="preserve">: </w:t>
      </w:r>
      <w:r>
        <w:tab/>
      </w:r>
      <w:r w:rsidR="00237841">
        <w:t>Harriet Deacon</w:t>
      </w:r>
    </w:p>
    <w:p w14:paraId="309EE55F" w14:textId="77777777" w:rsidR="004D74EE" w:rsidRDefault="00FA51B0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szCs w:val="22"/>
        </w:rPr>
      </w:pPr>
      <w:r w:rsidRPr="00337D86">
        <w:rPr>
          <w:szCs w:val="22"/>
        </w:rPr>
        <w:t xml:space="preserve">17.30 </w:t>
      </w:r>
      <w:r w:rsidR="002B049D">
        <w:rPr>
          <w:szCs w:val="22"/>
        </w:rPr>
        <w:t>–</w:t>
      </w:r>
      <w:r w:rsidRPr="00337D86">
        <w:rPr>
          <w:szCs w:val="22"/>
        </w:rPr>
        <w:t xml:space="preserve"> 17.40</w:t>
      </w:r>
      <w:r>
        <w:rPr>
          <w:szCs w:val="22"/>
        </w:rPr>
        <w:tab/>
      </w:r>
      <w:r w:rsidRPr="0016523B">
        <w:rPr>
          <w:b/>
          <w:szCs w:val="22"/>
        </w:rPr>
        <w:t>Wrap</w:t>
      </w:r>
      <w:r w:rsidR="00FD1831">
        <w:rPr>
          <w:b/>
          <w:szCs w:val="22"/>
        </w:rPr>
        <w:t>-</w:t>
      </w:r>
      <w:r w:rsidRPr="0016523B">
        <w:rPr>
          <w:b/>
          <w:szCs w:val="22"/>
        </w:rPr>
        <w:t>up of the Day</w:t>
      </w:r>
    </w:p>
    <w:p w14:paraId="32F3E2BE" w14:textId="68236321" w:rsidR="00E34024" w:rsidRPr="00337D86" w:rsidRDefault="00E34024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szCs w:val="22"/>
        </w:rPr>
      </w:pPr>
      <w:r w:rsidRPr="00337D86">
        <w:rPr>
          <w:szCs w:val="22"/>
        </w:rPr>
        <w:br w:type="page"/>
      </w:r>
    </w:p>
    <w:p w14:paraId="44A85A84" w14:textId="261FB047" w:rsidR="005270CC" w:rsidRPr="00337D86" w:rsidRDefault="005270CC" w:rsidP="003A5EC7">
      <w:pPr>
        <w:keepNext/>
        <w:tabs>
          <w:tab w:val="left" w:pos="2520"/>
          <w:tab w:val="left" w:pos="3780"/>
        </w:tabs>
        <w:spacing w:before="220" w:after="220"/>
        <w:rPr>
          <w:b/>
          <w:bCs/>
          <w:u w:val="single"/>
        </w:rPr>
      </w:pPr>
      <w:r w:rsidRPr="5552906B">
        <w:rPr>
          <w:b/>
          <w:bCs/>
          <w:u w:val="single"/>
        </w:rPr>
        <w:lastRenderedPageBreak/>
        <w:t xml:space="preserve">Thursday, </w:t>
      </w:r>
      <w:r w:rsidR="41CB16BC" w:rsidRPr="5552906B">
        <w:rPr>
          <w:b/>
          <w:bCs/>
          <w:u w:val="single"/>
        </w:rPr>
        <w:t>September 21</w:t>
      </w:r>
      <w:r w:rsidRPr="5552906B">
        <w:rPr>
          <w:b/>
          <w:bCs/>
          <w:u w:val="single"/>
        </w:rPr>
        <w:t>, 2023</w:t>
      </w:r>
    </w:p>
    <w:p w14:paraId="09A546C2" w14:textId="77777777" w:rsidR="000F6E9C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szCs w:val="22"/>
        </w:rPr>
      </w:pPr>
      <w:r w:rsidRPr="00337D86">
        <w:rPr>
          <w:szCs w:val="22"/>
        </w:rPr>
        <w:t>9.00 – 9.10</w:t>
      </w:r>
      <w:r w:rsidR="00F47DC3">
        <w:rPr>
          <w:szCs w:val="22"/>
        </w:rPr>
        <w:tab/>
      </w:r>
      <w:r w:rsidRPr="003F5682">
        <w:rPr>
          <w:b/>
          <w:szCs w:val="22"/>
        </w:rPr>
        <w:t>Overview of the Program for the Day</w:t>
      </w:r>
    </w:p>
    <w:p w14:paraId="7F193D48" w14:textId="7D8DF6A7" w:rsidR="000F6E9C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 xml:space="preserve">9.10 </w:t>
      </w:r>
      <w:r w:rsidR="002B049D">
        <w:t>–</w:t>
      </w:r>
      <w:r>
        <w:t xml:space="preserve"> </w:t>
      </w:r>
      <w:r w:rsidR="72BA9E9D">
        <w:t>10.0</w:t>
      </w:r>
      <w:r>
        <w:t>0</w:t>
      </w:r>
      <w:r>
        <w:tab/>
      </w:r>
      <w:r w:rsidR="002B35B8" w:rsidRPr="00BE131D">
        <w:rPr>
          <w:b/>
          <w:bCs/>
        </w:rPr>
        <w:t xml:space="preserve">Crafting </w:t>
      </w:r>
      <w:r w:rsidR="006215A1">
        <w:rPr>
          <w:b/>
          <w:bCs/>
        </w:rPr>
        <w:t>an Image</w:t>
      </w:r>
      <w:r w:rsidR="002B35B8" w:rsidRPr="00BE131D">
        <w:rPr>
          <w:b/>
          <w:bCs/>
        </w:rPr>
        <w:t xml:space="preserve">: A Guide to </w:t>
      </w:r>
      <w:r w:rsidR="4831AD20" w:rsidRPr="002B35B8">
        <w:rPr>
          <w:b/>
          <w:bCs/>
        </w:rPr>
        <w:t>M</w:t>
      </w:r>
      <w:r w:rsidR="33F07EB8" w:rsidRPr="002B35B8">
        <w:rPr>
          <w:b/>
          <w:bCs/>
        </w:rPr>
        <w:t>arketing</w:t>
      </w:r>
      <w:r w:rsidR="33F07EB8" w:rsidRPr="00C259F8">
        <w:rPr>
          <w:b/>
          <w:bCs/>
        </w:rPr>
        <w:t xml:space="preserve"> Tradition-Based Products</w:t>
      </w:r>
    </w:p>
    <w:p w14:paraId="0CFE6078" w14:textId="01009BA8" w:rsidR="00AC1135" w:rsidRPr="00C401C1" w:rsidRDefault="1DB67B9A" w:rsidP="003A5EC7">
      <w:pPr>
        <w:spacing w:before="220" w:after="220"/>
        <w:ind w:left="3870" w:hanging="1350"/>
      </w:pPr>
      <w:r>
        <w:t>Speaker:</w:t>
      </w:r>
      <w:r w:rsidR="000F6E9C">
        <w:tab/>
      </w:r>
      <w:r w:rsidR="3B335B19" w:rsidRPr="00C401C1">
        <w:t>Mara Pasquali</w:t>
      </w:r>
    </w:p>
    <w:p w14:paraId="16C78D11" w14:textId="437983BB" w:rsidR="00AC1135" w:rsidRDefault="3B335B19" w:rsidP="003A5EC7">
      <w:pPr>
        <w:tabs>
          <w:tab w:val="left" w:pos="2520"/>
          <w:tab w:val="left" w:pos="3780"/>
        </w:tabs>
        <w:spacing w:before="220" w:after="220"/>
      </w:pPr>
      <w:r>
        <w:t xml:space="preserve">10.00 </w:t>
      </w:r>
      <w:r w:rsidR="0D3A5E28">
        <w:t xml:space="preserve">– </w:t>
      </w:r>
      <w:r>
        <w:t>10.10</w:t>
      </w:r>
      <w:r w:rsidR="000F6E9C">
        <w:tab/>
      </w:r>
      <w:r w:rsidR="00FC1AE6">
        <w:t>Break</w:t>
      </w:r>
    </w:p>
    <w:p w14:paraId="5212A5C7" w14:textId="12A4DC93" w:rsidR="00AC1135" w:rsidRDefault="7271FF90" w:rsidP="004228D2">
      <w:pPr>
        <w:tabs>
          <w:tab w:val="left" w:pos="2520"/>
          <w:tab w:val="left" w:pos="3780"/>
        </w:tabs>
        <w:spacing w:before="360" w:after="220"/>
        <w:ind w:left="2520" w:hanging="2520"/>
      </w:pPr>
      <w:r>
        <w:t xml:space="preserve">10.10 </w:t>
      </w:r>
      <w:r w:rsidR="23B458CF">
        <w:t>–</w:t>
      </w:r>
      <w:r>
        <w:t xml:space="preserve"> 11.00</w:t>
      </w:r>
      <w:r w:rsidR="000F6E9C">
        <w:tab/>
      </w:r>
      <w:r w:rsidR="6C0B692C" w:rsidRPr="5552906B">
        <w:rPr>
          <w:b/>
          <w:bCs/>
        </w:rPr>
        <w:t>Social Media Strategy and Digital Storytelling</w:t>
      </w:r>
    </w:p>
    <w:p w14:paraId="791EB763" w14:textId="0F6037E7" w:rsidR="00AC1135" w:rsidRPr="00C401C1" w:rsidRDefault="6C0B692C" w:rsidP="003A5EC7">
      <w:pPr>
        <w:spacing w:before="220" w:after="220"/>
        <w:ind w:left="3870" w:hanging="1350"/>
      </w:pPr>
      <w:r>
        <w:t>Speaker:</w:t>
      </w:r>
      <w:r w:rsidR="00AC1135">
        <w:tab/>
      </w:r>
      <w:r w:rsidRPr="00C401C1">
        <w:t>Mara Pasquali</w:t>
      </w:r>
    </w:p>
    <w:p w14:paraId="236407C3" w14:textId="3E8AE9AC" w:rsidR="00AC1135" w:rsidRPr="00337D86" w:rsidRDefault="3AD4B637" w:rsidP="004228D2">
      <w:pPr>
        <w:tabs>
          <w:tab w:val="left" w:pos="2520"/>
          <w:tab w:val="left" w:pos="3780"/>
        </w:tabs>
        <w:spacing w:before="360" w:after="220"/>
        <w:ind w:left="2520" w:hanging="2520"/>
      </w:pPr>
      <w:r>
        <w:t xml:space="preserve">11.00 </w:t>
      </w:r>
      <w:r w:rsidR="15CB179F">
        <w:t>–</w:t>
      </w:r>
      <w:r>
        <w:t xml:space="preserve"> 11.15</w:t>
      </w:r>
      <w:r w:rsidR="00AC1135">
        <w:tab/>
        <w:t>Coffee Break</w:t>
      </w:r>
    </w:p>
    <w:p w14:paraId="40ED59A1" w14:textId="3625D82D" w:rsidR="008F6C4C" w:rsidRDefault="00AC1135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>1</w:t>
      </w:r>
      <w:r w:rsidR="1DD2235D">
        <w:t>1.1</w:t>
      </w:r>
      <w:r>
        <w:t xml:space="preserve">5 </w:t>
      </w:r>
      <w:r w:rsidR="002B049D">
        <w:t>–</w:t>
      </w:r>
      <w:r>
        <w:t xml:space="preserve"> 1</w:t>
      </w:r>
      <w:r w:rsidR="32E2CF58">
        <w:t>2.00</w:t>
      </w:r>
      <w:r>
        <w:tab/>
      </w:r>
      <w:r w:rsidR="3CF7DF3F" w:rsidRPr="457D4019">
        <w:rPr>
          <w:b/>
          <w:bCs/>
        </w:rPr>
        <w:t>Exercises on Individual and Collective Reputation</w:t>
      </w:r>
    </w:p>
    <w:p w14:paraId="1FA69F02" w14:textId="6389A1F6" w:rsidR="0013379F" w:rsidRPr="00337D86" w:rsidRDefault="0013379F" w:rsidP="003A5EC7">
      <w:pPr>
        <w:tabs>
          <w:tab w:val="left" w:pos="2520"/>
          <w:tab w:val="left" w:pos="3780"/>
        </w:tabs>
        <w:spacing w:before="220" w:after="220"/>
        <w:ind w:left="3780" w:hanging="1260"/>
        <w:rPr>
          <w:szCs w:val="22"/>
        </w:rPr>
      </w:pPr>
      <w:r>
        <w:t>Facilitated by the WEP Team</w:t>
      </w:r>
    </w:p>
    <w:p w14:paraId="71F65FF9" w14:textId="0029D5F9" w:rsidR="00C709DC" w:rsidRPr="008F6C4C" w:rsidRDefault="51C47229" w:rsidP="004228D2">
      <w:pPr>
        <w:tabs>
          <w:tab w:val="left" w:pos="2520"/>
          <w:tab w:val="left" w:pos="3780"/>
        </w:tabs>
        <w:spacing w:before="360" w:after="220"/>
        <w:ind w:left="2520" w:hanging="2520"/>
      </w:pPr>
      <w:r>
        <w:t xml:space="preserve">12.00 </w:t>
      </w:r>
      <w:r w:rsidR="4E64CFAC">
        <w:t>–</w:t>
      </w:r>
      <w:r>
        <w:t xml:space="preserve"> 14.00 </w:t>
      </w:r>
      <w:r w:rsidR="002B049D">
        <w:tab/>
      </w:r>
      <w:r w:rsidR="7D57972E">
        <w:t>Lunch Break</w:t>
      </w:r>
      <w:r w:rsidR="3DD5D870">
        <w:t xml:space="preserve"> </w:t>
      </w:r>
    </w:p>
    <w:p w14:paraId="6C9A4902" w14:textId="19F95557" w:rsidR="008F6C4C" w:rsidRDefault="008F6C4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 xml:space="preserve">14.00 </w:t>
      </w:r>
      <w:r w:rsidR="002B049D">
        <w:t>–</w:t>
      </w:r>
      <w:r>
        <w:t xml:space="preserve"> 1</w:t>
      </w:r>
      <w:r w:rsidR="3B454905">
        <w:t>4</w:t>
      </w:r>
      <w:r w:rsidR="61399B74">
        <w:t>.</w:t>
      </w:r>
      <w:r w:rsidR="7A094FFC">
        <w:t>4</w:t>
      </w:r>
      <w:r w:rsidR="61399B74">
        <w:t>5</w:t>
      </w:r>
      <w:r>
        <w:tab/>
      </w:r>
      <w:r w:rsidR="0A02C0F7" w:rsidRPr="457D4019">
        <w:rPr>
          <w:b/>
          <w:bCs/>
        </w:rPr>
        <w:t>Partnerships and Collaborations</w:t>
      </w:r>
    </w:p>
    <w:p w14:paraId="6BB74F98" w14:textId="27BF8011" w:rsidR="00083C4D" w:rsidRDefault="008F6C4C" w:rsidP="003A5EC7">
      <w:pPr>
        <w:spacing w:before="220" w:after="220"/>
        <w:ind w:left="3870" w:hanging="1350"/>
      </w:pPr>
      <w:r>
        <w:t>Speaker</w:t>
      </w:r>
      <w:r w:rsidR="00A464CF">
        <w:t>:</w:t>
      </w:r>
      <w:r>
        <w:tab/>
      </w:r>
      <w:r w:rsidR="6955338F">
        <w:t>Marion Heathcote</w:t>
      </w:r>
    </w:p>
    <w:p w14:paraId="605A156E" w14:textId="50208257" w:rsidR="00083C4D" w:rsidRDefault="28F443EB" w:rsidP="004228D2">
      <w:pPr>
        <w:tabs>
          <w:tab w:val="left" w:pos="2520"/>
          <w:tab w:val="left" w:pos="3780"/>
        </w:tabs>
        <w:spacing w:before="360" w:after="220"/>
        <w:ind w:left="2520" w:hanging="2520"/>
      </w:pPr>
      <w:r w:rsidRPr="457D4019">
        <w:rPr>
          <w:szCs w:val="22"/>
        </w:rPr>
        <w:t>1</w:t>
      </w:r>
      <w:r w:rsidR="7B0C384A" w:rsidRPr="457D4019">
        <w:rPr>
          <w:szCs w:val="22"/>
        </w:rPr>
        <w:t>4.45</w:t>
      </w:r>
      <w:r w:rsidRPr="457D4019">
        <w:rPr>
          <w:szCs w:val="22"/>
        </w:rPr>
        <w:t xml:space="preserve"> –</w:t>
      </w:r>
      <w:r w:rsidR="3DCAEFE7" w:rsidRPr="457D4019">
        <w:rPr>
          <w:szCs w:val="22"/>
        </w:rPr>
        <w:t xml:space="preserve"> </w:t>
      </w:r>
      <w:r w:rsidR="07926D84" w:rsidRPr="457D4019">
        <w:rPr>
          <w:szCs w:val="22"/>
        </w:rPr>
        <w:t>1</w:t>
      </w:r>
      <w:r w:rsidR="3C0E9DD4" w:rsidRPr="457D4019">
        <w:rPr>
          <w:szCs w:val="22"/>
        </w:rPr>
        <w:t>5</w:t>
      </w:r>
      <w:r w:rsidR="07926D84" w:rsidRPr="457D4019">
        <w:rPr>
          <w:szCs w:val="22"/>
        </w:rPr>
        <w:t>.</w:t>
      </w:r>
      <w:r w:rsidR="25A68025" w:rsidRPr="457D4019">
        <w:rPr>
          <w:szCs w:val="22"/>
        </w:rPr>
        <w:t>4</w:t>
      </w:r>
      <w:r w:rsidR="07926D84" w:rsidRPr="457D4019">
        <w:rPr>
          <w:szCs w:val="22"/>
        </w:rPr>
        <w:t>5</w:t>
      </w:r>
      <w:r w:rsidR="008F6C4C">
        <w:tab/>
      </w:r>
      <w:r w:rsidR="19E45D19" w:rsidRPr="457D4019">
        <w:rPr>
          <w:b/>
          <w:bCs/>
        </w:rPr>
        <w:t xml:space="preserve">Documentation of </w:t>
      </w:r>
      <w:r w:rsidR="00E54AEA">
        <w:rPr>
          <w:b/>
          <w:bCs/>
        </w:rPr>
        <w:t>Traditional Knowledge and Traditional Cultural Expressions</w:t>
      </w:r>
      <w:r w:rsidR="19E45D19" w:rsidRPr="457D4019">
        <w:rPr>
          <w:b/>
          <w:bCs/>
        </w:rPr>
        <w:t>: Best Practices, Challenges, Risks and Mitigation Strategies</w:t>
      </w:r>
    </w:p>
    <w:p w14:paraId="3FD9FACF" w14:textId="26393334" w:rsidR="000F6E9C" w:rsidRPr="00337D86" w:rsidRDefault="27FA18C1" w:rsidP="003A5EC7">
      <w:pPr>
        <w:spacing w:before="220" w:after="220"/>
        <w:ind w:left="3870" w:hanging="1350"/>
      </w:pPr>
      <w:r>
        <w:t>Speakers:</w:t>
      </w:r>
      <w:r w:rsidR="000F6E9C">
        <w:tab/>
      </w:r>
      <w:r>
        <w:t xml:space="preserve">Daphne </w:t>
      </w:r>
      <w:proofErr w:type="spellStart"/>
      <w:r>
        <w:t>Zografos</w:t>
      </w:r>
      <w:proofErr w:type="spellEnd"/>
      <w:r>
        <w:t xml:space="preserve"> </w:t>
      </w:r>
      <w:proofErr w:type="spellStart"/>
      <w:r>
        <w:t>Johnsson</w:t>
      </w:r>
      <w:proofErr w:type="spellEnd"/>
    </w:p>
    <w:p w14:paraId="26954D11" w14:textId="7B6E0C1B" w:rsidR="000F6E9C" w:rsidRPr="00337D86" w:rsidRDefault="27FA18C1" w:rsidP="004228D2">
      <w:pPr>
        <w:spacing w:before="220" w:after="220"/>
        <w:ind w:left="3870"/>
      </w:pPr>
      <w:r>
        <w:t xml:space="preserve">Anastassia </w:t>
      </w:r>
      <w:proofErr w:type="spellStart"/>
      <w:r>
        <w:t>Nikolova</w:t>
      </w:r>
      <w:proofErr w:type="spellEnd"/>
    </w:p>
    <w:p w14:paraId="7C6F667F" w14:textId="56ED1F0C" w:rsidR="0158F192" w:rsidRDefault="004D74EE" w:rsidP="004228D2">
      <w:pPr>
        <w:tabs>
          <w:tab w:val="left" w:pos="2520"/>
          <w:tab w:val="left" w:pos="3780"/>
        </w:tabs>
        <w:spacing w:before="360" w:after="220"/>
        <w:ind w:left="2520" w:hanging="2520"/>
      </w:pPr>
      <w:r>
        <w:t xml:space="preserve">15.45 </w:t>
      </w:r>
      <w:r w:rsidR="00B6159B">
        <w:t>–</w:t>
      </w:r>
      <w:r>
        <w:t xml:space="preserve"> 16.00 </w:t>
      </w:r>
      <w:r>
        <w:tab/>
      </w:r>
      <w:r w:rsidR="0158F192" w:rsidRPr="00E54AEA">
        <w:rPr>
          <w:b/>
          <w:bCs/>
        </w:rPr>
        <w:t>Case Study</w:t>
      </w:r>
      <w:r w:rsidR="00C259F8" w:rsidRPr="00E54AEA">
        <w:rPr>
          <w:b/>
          <w:bCs/>
        </w:rPr>
        <w:t xml:space="preserve">: The Rediscovery of the Ainu Woven Mat in the </w:t>
      </w:r>
      <w:r w:rsidR="00E54AEA">
        <w:rPr>
          <w:b/>
          <w:bCs/>
        </w:rPr>
        <w:t xml:space="preserve">Collection of the </w:t>
      </w:r>
      <w:r w:rsidR="00E54AEA" w:rsidRPr="000B4471">
        <w:rPr>
          <w:b/>
          <w:bCs/>
        </w:rPr>
        <w:t>Museum of Ethnography of Geneva</w:t>
      </w:r>
      <w:r w:rsidR="00E54AEA" w:rsidRPr="00E54AEA" w:rsidDel="00E54AEA">
        <w:rPr>
          <w:b/>
          <w:bCs/>
        </w:rPr>
        <w:t xml:space="preserve"> </w:t>
      </w:r>
    </w:p>
    <w:p w14:paraId="0483DC90" w14:textId="48D06417" w:rsidR="2A91170B" w:rsidRDefault="2A91170B" w:rsidP="003A5EC7">
      <w:pPr>
        <w:spacing w:before="220" w:after="220"/>
        <w:ind w:left="3870" w:hanging="1350"/>
      </w:pPr>
      <w:r>
        <w:t xml:space="preserve">Speaker: </w:t>
      </w:r>
      <w:r w:rsidR="00AA583D">
        <w:tab/>
      </w:r>
      <w:r w:rsidR="0158F192">
        <w:t xml:space="preserve">Damien </w:t>
      </w:r>
      <w:proofErr w:type="spellStart"/>
      <w:r w:rsidR="0158F192">
        <w:t>Kunik</w:t>
      </w:r>
      <w:proofErr w:type="spellEnd"/>
      <w:r w:rsidR="0158F192">
        <w:t>, Curator</w:t>
      </w:r>
      <w:r w:rsidR="00AA583D">
        <w:t>,</w:t>
      </w:r>
      <w:r w:rsidR="003220A8">
        <w:t xml:space="preserve"> </w:t>
      </w:r>
      <w:r w:rsidR="0158F192">
        <w:t>Asia</w:t>
      </w:r>
      <w:r w:rsidR="535A3C8D">
        <w:t xml:space="preserve"> </w:t>
      </w:r>
      <w:r w:rsidR="0158F192">
        <w:t xml:space="preserve">Department, </w:t>
      </w:r>
      <w:r w:rsidR="17278A9A">
        <w:t>Museum of Ethnography</w:t>
      </w:r>
      <w:r w:rsidR="00AA583D">
        <w:t xml:space="preserve"> of Geneva (MEG), Geneva</w:t>
      </w:r>
    </w:p>
    <w:p w14:paraId="2AC4CFB6" w14:textId="62298667" w:rsidR="000F6E9C" w:rsidRPr="00337D86" w:rsidRDefault="27FA18C1" w:rsidP="003A5EC7">
      <w:pPr>
        <w:tabs>
          <w:tab w:val="left" w:pos="2520"/>
          <w:tab w:val="left" w:pos="3780"/>
        </w:tabs>
        <w:spacing w:before="220" w:after="220"/>
      </w:pPr>
      <w:r>
        <w:t xml:space="preserve">16.00 </w:t>
      </w:r>
      <w:r w:rsidR="33C6F0E2">
        <w:t>–</w:t>
      </w:r>
      <w:r>
        <w:t>16.15</w:t>
      </w:r>
      <w:r w:rsidR="000F6E9C">
        <w:tab/>
        <w:t>Coffee Break</w:t>
      </w:r>
    </w:p>
    <w:p w14:paraId="5B614997" w14:textId="71FC9E65" w:rsidR="000F6E9C" w:rsidRPr="00337D86" w:rsidRDefault="2E60AF25" w:rsidP="004228D2">
      <w:pPr>
        <w:tabs>
          <w:tab w:val="left" w:pos="2520"/>
          <w:tab w:val="left" w:pos="3780"/>
        </w:tabs>
        <w:spacing w:before="360" w:after="220"/>
        <w:ind w:left="2520" w:hanging="2520"/>
      </w:pPr>
      <w:r>
        <w:t xml:space="preserve">16.15 </w:t>
      </w:r>
      <w:r w:rsidR="538FA889">
        <w:t>–</w:t>
      </w:r>
      <w:r>
        <w:t xml:space="preserve"> 17.00</w:t>
      </w:r>
      <w:r w:rsidR="000F6E9C">
        <w:tab/>
      </w:r>
      <w:r w:rsidR="49E5FC04" w:rsidRPr="5552906B">
        <w:rPr>
          <w:b/>
          <w:bCs/>
        </w:rPr>
        <w:t>Visit of Permanent Collection</w:t>
      </w:r>
      <w:r w:rsidR="0039199F">
        <w:rPr>
          <w:b/>
          <w:bCs/>
        </w:rPr>
        <w:t xml:space="preserve"> of the </w:t>
      </w:r>
      <w:r w:rsidR="0039199F" w:rsidRPr="0039199F">
        <w:rPr>
          <w:b/>
          <w:bCs/>
        </w:rPr>
        <w:t>Museum of Ethnography of Geneva</w:t>
      </w:r>
    </w:p>
    <w:p w14:paraId="3E5102D8" w14:textId="3F09811E" w:rsidR="00507F18" w:rsidRDefault="669EFDF2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  <w:highlight w:val="yellow"/>
        </w:rPr>
      </w:pPr>
      <w:r>
        <w:t xml:space="preserve">17.00 </w:t>
      </w:r>
      <w:r w:rsidR="433B3AEE">
        <w:t>–</w:t>
      </w:r>
      <w:r>
        <w:t xml:space="preserve"> 1</w:t>
      </w:r>
      <w:r w:rsidR="03EBBBEA">
        <w:t>8.00</w:t>
      </w:r>
      <w:r w:rsidR="000F6E9C">
        <w:tab/>
      </w:r>
      <w:r w:rsidR="00F0287E" w:rsidRPr="457D4019">
        <w:rPr>
          <w:b/>
          <w:bCs/>
        </w:rPr>
        <w:t>Discussion</w:t>
      </w:r>
    </w:p>
    <w:p w14:paraId="4447BCD2" w14:textId="77777777" w:rsidR="00F0287E" w:rsidRPr="00337D86" w:rsidRDefault="00F0287E" w:rsidP="003A5EC7">
      <w:pPr>
        <w:tabs>
          <w:tab w:val="left" w:pos="2520"/>
          <w:tab w:val="left" w:pos="3780"/>
        </w:tabs>
        <w:spacing w:before="220" w:after="220"/>
        <w:ind w:left="3780" w:hanging="1260"/>
        <w:rPr>
          <w:szCs w:val="22"/>
        </w:rPr>
      </w:pPr>
      <w:r>
        <w:t>Facilitated by the WEP Team</w:t>
      </w:r>
    </w:p>
    <w:p w14:paraId="005621CD" w14:textId="7A0EAEC3" w:rsidR="004955C1" w:rsidRPr="00550335" w:rsidRDefault="000F6E9C" w:rsidP="003A5EC7">
      <w:pPr>
        <w:tabs>
          <w:tab w:val="left" w:pos="2520"/>
          <w:tab w:val="left" w:pos="3780"/>
        </w:tabs>
        <w:spacing w:before="220" w:after="220"/>
        <w:ind w:left="2520" w:hanging="2520"/>
      </w:pPr>
      <w:r w:rsidRPr="5552906B">
        <w:rPr>
          <w:b/>
          <w:bCs/>
          <w:u w:val="single"/>
        </w:rPr>
        <w:br w:type="page"/>
      </w:r>
    </w:p>
    <w:p w14:paraId="64B38580" w14:textId="307E3CCB" w:rsidR="004955C1" w:rsidRPr="00337D86" w:rsidRDefault="004955C1" w:rsidP="003A5EC7">
      <w:pPr>
        <w:keepNext/>
        <w:spacing w:before="220" w:after="220"/>
        <w:rPr>
          <w:b/>
          <w:bCs/>
          <w:u w:val="single"/>
        </w:rPr>
      </w:pPr>
      <w:r w:rsidRPr="5552906B">
        <w:rPr>
          <w:b/>
          <w:bCs/>
          <w:u w:val="single"/>
        </w:rPr>
        <w:lastRenderedPageBreak/>
        <w:t xml:space="preserve">Friday, </w:t>
      </w:r>
      <w:r w:rsidR="5420D253" w:rsidRPr="5552906B">
        <w:rPr>
          <w:b/>
          <w:bCs/>
          <w:u w:val="single"/>
        </w:rPr>
        <w:t>September 22,</w:t>
      </w:r>
      <w:r w:rsidRPr="5552906B">
        <w:rPr>
          <w:b/>
          <w:bCs/>
          <w:u w:val="single"/>
        </w:rPr>
        <w:t xml:space="preserve"> 2023</w:t>
      </w:r>
    </w:p>
    <w:p w14:paraId="5615725A" w14:textId="77777777" w:rsidR="000F6E9C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szCs w:val="22"/>
        </w:rPr>
      </w:pPr>
      <w:r w:rsidRPr="00337D86">
        <w:rPr>
          <w:szCs w:val="22"/>
        </w:rPr>
        <w:t>9.00 – 9.10</w:t>
      </w:r>
      <w:r w:rsidR="00F47DC3">
        <w:rPr>
          <w:szCs w:val="22"/>
        </w:rPr>
        <w:tab/>
      </w:r>
      <w:r w:rsidRPr="00177E90">
        <w:rPr>
          <w:b/>
          <w:szCs w:val="22"/>
        </w:rPr>
        <w:t>Overview of the Program for the Day</w:t>
      </w:r>
    </w:p>
    <w:p w14:paraId="55A822C0" w14:textId="63E4E287" w:rsidR="00FD6F7D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>9.10 – 10.</w:t>
      </w:r>
      <w:r w:rsidR="049655BD">
        <w:t>00</w:t>
      </w:r>
      <w:r>
        <w:tab/>
      </w:r>
      <w:r w:rsidR="4A394E01" w:rsidRPr="5552906B">
        <w:rPr>
          <w:b/>
          <w:bCs/>
        </w:rPr>
        <w:t xml:space="preserve">Protecting your </w:t>
      </w:r>
      <w:r w:rsidR="00FF77B5">
        <w:rPr>
          <w:b/>
          <w:bCs/>
        </w:rPr>
        <w:t>Intellectual Property</w:t>
      </w:r>
      <w:r w:rsidR="00FF77B5" w:rsidRPr="5552906B">
        <w:rPr>
          <w:b/>
          <w:bCs/>
        </w:rPr>
        <w:t xml:space="preserve"> </w:t>
      </w:r>
      <w:r w:rsidR="4A394E01" w:rsidRPr="5552906B">
        <w:rPr>
          <w:b/>
          <w:bCs/>
        </w:rPr>
        <w:t xml:space="preserve">Interests in the </w:t>
      </w:r>
      <w:r w:rsidR="000B4471" w:rsidRPr="5552906B">
        <w:rPr>
          <w:b/>
          <w:bCs/>
        </w:rPr>
        <w:t>Digital</w:t>
      </w:r>
      <w:r w:rsidR="000B4471">
        <w:rPr>
          <w:b/>
          <w:bCs/>
        </w:rPr>
        <w:t> </w:t>
      </w:r>
      <w:r w:rsidR="4A394E01" w:rsidRPr="5552906B">
        <w:rPr>
          <w:b/>
          <w:bCs/>
        </w:rPr>
        <w:t>Economy</w:t>
      </w:r>
    </w:p>
    <w:p w14:paraId="2E4A1550" w14:textId="3F818062" w:rsidR="000F6E9C" w:rsidRPr="00337D86" w:rsidRDefault="00E27B57" w:rsidP="003A5EC7">
      <w:pPr>
        <w:spacing w:before="220" w:after="220"/>
        <w:ind w:left="3870" w:hanging="1350"/>
      </w:pPr>
      <w:r>
        <w:t>Speaker</w:t>
      </w:r>
      <w:r w:rsidR="00563541">
        <w:t>s</w:t>
      </w:r>
      <w:r>
        <w:t>:</w:t>
      </w:r>
      <w:r>
        <w:tab/>
      </w:r>
      <w:r w:rsidR="6B7883DD">
        <w:t xml:space="preserve">Daphne </w:t>
      </w:r>
      <w:proofErr w:type="spellStart"/>
      <w:r w:rsidR="6B7883DD">
        <w:t>Zografos</w:t>
      </w:r>
      <w:proofErr w:type="spellEnd"/>
      <w:r w:rsidR="6B7883DD">
        <w:t xml:space="preserve"> </w:t>
      </w:r>
      <w:proofErr w:type="spellStart"/>
      <w:r w:rsidR="6B7883DD">
        <w:t>Johnsson</w:t>
      </w:r>
      <w:proofErr w:type="spellEnd"/>
    </w:p>
    <w:p w14:paraId="299B6456" w14:textId="151063D7" w:rsidR="6B7883DD" w:rsidRDefault="6B7883DD" w:rsidP="004228D2">
      <w:pPr>
        <w:spacing w:before="220" w:after="220"/>
        <w:ind w:left="3870"/>
      </w:pPr>
      <w:r>
        <w:t>Marion Heathcote</w:t>
      </w:r>
      <w:r>
        <w:tab/>
      </w:r>
    </w:p>
    <w:p w14:paraId="579C0AFA" w14:textId="5C32C57E" w:rsidR="00C709DC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>10.</w:t>
      </w:r>
      <w:r w:rsidR="707E45CC">
        <w:t>00</w:t>
      </w:r>
      <w:r>
        <w:t xml:space="preserve"> – 1</w:t>
      </w:r>
      <w:r w:rsidR="3FC129A7">
        <w:t>0</w:t>
      </w:r>
      <w:r>
        <w:t>.45</w:t>
      </w:r>
      <w:r>
        <w:tab/>
      </w:r>
      <w:r w:rsidR="007C14EF">
        <w:rPr>
          <w:b/>
          <w:bCs/>
        </w:rPr>
        <w:t>Introduction to Exporting</w:t>
      </w:r>
      <w:r w:rsidR="00FF77B5">
        <w:rPr>
          <w:b/>
          <w:bCs/>
        </w:rPr>
        <w:t>:</w:t>
      </w:r>
      <w:r w:rsidR="007C14EF">
        <w:rPr>
          <w:b/>
          <w:bCs/>
        </w:rPr>
        <w:t xml:space="preserve"> Part 1</w:t>
      </w:r>
      <w:r w:rsidR="08253574" w:rsidRPr="5552906B">
        <w:rPr>
          <w:b/>
          <w:bCs/>
        </w:rPr>
        <w:t xml:space="preserve"> </w:t>
      </w:r>
    </w:p>
    <w:p w14:paraId="2B096A00" w14:textId="3611CC7C" w:rsidR="63E8C855" w:rsidRPr="00C401C1" w:rsidRDefault="63E8C855" w:rsidP="003A5EC7">
      <w:pPr>
        <w:spacing w:before="220" w:after="220"/>
        <w:ind w:left="3870" w:hanging="1350"/>
      </w:pPr>
      <w:r>
        <w:t xml:space="preserve">Speaker: </w:t>
      </w:r>
      <w:r>
        <w:tab/>
      </w:r>
      <w:r w:rsidR="6762309A">
        <w:t>Valeriu Stoian</w:t>
      </w:r>
      <w:r w:rsidR="00FC1AE6">
        <w:t xml:space="preserve">, </w:t>
      </w:r>
      <w:proofErr w:type="spellStart"/>
      <w:r w:rsidR="00FC1AE6">
        <w:t>Programme</w:t>
      </w:r>
      <w:proofErr w:type="spellEnd"/>
      <w:r w:rsidR="00FC1AE6">
        <w:t xml:space="preserve"> Officer, International Trade Centre </w:t>
      </w:r>
      <w:r w:rsidR="00FF77B5">
        <w:t>(</w:t>
      </w:r>
      <w:r w:rsidR="00FC1AE6">
        <w:t>ITC</w:t>
      </w:r>
      <w:r w:rsidR="00FF77B5">
        <w:t>)</w:t>
      </w:r>
      <w:r w:rsidR="00FC1AE6">
        <w:t>, Geneva</w:t>
      </w:r>
    </w:p>
    <w:p w14:paraId="69801A75" w14:textId="6E008B8C" w:rsidR="2DFB64D5" w:rsidRDefault="2DFB64D5" w:rsidP="004228D2">
      <w:pPr>
        <w:tabs>
          <w:tab w:val="left" w:pos="2520"/>
          <w:tab w:val="left" w:pos="3780"/>
        </w:tabs>
        <w:spacing w:before="360" w:after="220"/>
        <w:ind w:left="2520" w:hanging="2520"/>
      </w:pPr>
      <w:r>
        <w:t>10.</w:t>
      </w:r>
      <w:r w:rsidR="268780CF">
        <w:t>45</w:t>
      </w:r>
      <w:r>
        <w:t xml:space="preserve"> – 1</w:t>
      </w:r>
      <w:r w:rsidR="46E29A70">
        <w:t>1.00</w:t>
      </w:r>
      <w:r>
        <w:tab/>
        <w:t>Coffee Break</w:t>
      </w:r>
    </w:p>
    <w:p w14:paraId="0251887F" w14:textId="699BAA8C" w:rsidR="00E27B57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>11.0</w:t>
      </w:r>
      <w:r w:rsidR="0C7B9E59">
        <w:t>0 – 12.30</w:t>
      </w:r>
      <w:r>
        <w:tab/>
      </w:r>
      <w:r w:rsidR="007C14EF">
        <w:rPr>
          <w:b/>
          <w:bCs/>
        </w:rPr>
        <w:t>Introduction to Exporting</w:t>
      </w:r>
      <w:r w:rsidR="00FF77B5">
        <w:rPr>
          <w:b/>
          <w:bCs/>
        </w:rPr>
        <w:t>:</w:t>
      </w:r>
      <w:r w:rsidR="007C14EF">
        <w:rPr>
          <w:b/>
          <w:bCs/>
        </w:rPr>
        <w:t xml:space="preserve"> Part 2 </w:t>
      </w:r>
    </w:p>
    <w:p w14:paraId="7AE3BB46" w14:textId="53E718C9" w:rsidR="004C7FE7" w:rsidRPr="00C401C1" w:rsidRDefault="004C7FE7" w:rsidP="003A5EC7">
      <w:pPr>
        <w:spacing w:before="220" w:after="220"/>
        <w:ind w:left="3870" w:hanging="1350"/>
      </w:pPr>
      <w:r>
        <w:t xml:space="preserve">Speaker: </w:t>
      </w:r>
      <w:r>
        <w:tab/>
      </w:r>
      <w:r w:rsidR="35FCAE41">
        <w:t>Valeriu Stoian</w:t>
      </w:r>
    </w:p>
    <w:p w14:paraId="703C8322" w14:textId="46EA20DA" w:rsidR="000F6E9C" w:rsidRPr="00337D86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szCs w:val="22"/>
        </w:rPr>
      </w:pPr>
      <w:r w:rsidRPr="00337D86">
        <w:rPr>
          <w:szCs w:val="22"/>
        </w:rPr>
        <w:t xml:space="preserve">12.30 – </w:t>
      </w:r>
      <w:r w:rsidR="007B08D0">
        <w:rPr>
          <w:szCs w:val="22"/>
        </w:rPr>
        <w:t>13.30</w:t>
      </w:r>
      <w:r w:rsidR="00F47DC3">
        <w:rPr>
          <w:szCs w:val="22"/>
        </w:rPr>
        <w:tab/>
      </w:r>
      <w:r w:rsidRPr="00337D86">
        <w:rPr>
          <w:szCs w:val="22"/>
        </w:rPr>
        <w:t>Lunch Break</w:t>
      </w:r>
    </w:p>
    <w:p w14:paraId="38D34702" w14:textId="368E1A64" w:rsidR="007B08D0" w:rsidRDefault="007B08D0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  <w:szCs w:val="22"/>
        </w:rPr>
      </w:pPr>
      <w:r w:rsidRPr="00337D86">
        <w:rPr>
          <w:szCs w:val="22"/>
        </w:rPr>
        <w:t>1</w:t>
      </w:r>
      <w:r>
        <w:rPr>
          <w:szCs w:val="22"/>
        </w:rPr>
        <w:t>3</w:t>
      </w:r>
      <w:r w:rsidRPr="00337D86">
        <w:rPr>
          <w:szCs w:val="22"/>
        </w:rPr>
        <w:t>.30 – 1</w:t>
      </w:r>
      <w:r>
        <w:rPr>
          <w:szCs w:val="22"/>
        </w:rPr>
        <w:t>4</w:t>
      </w:r>
      <w:r w:rsidRPr="00337D86">
        <w:rPr>
          <w:szCs w:val="22"/>
        </w:rPr>
        <w:t>.00</w:t>
      </w:r>
      <w:r>
        <w:rPr>
          <w:szCs w:val="22"/>
        </w:rPr>
        <w:tab/>
      </w:r>
      <w:r w:rsidRPr="00337D86">
        <w:rPr>
          <w:b/>
          <w:bCs/>
          <w:szCs w:val="22"/>
        </w:rPr>
        <w:t xml:space="preserve">Developing </w:t>
      </w:r>
      <w:r w:rsidR="00FF77B5">
        <w:rPr>
          <w:b/>
          <w:bCs/>
          <w:szCs w:val="22"/>
        </w:rPr>
        <w:t>Y</w:t>
      </w:r>
      <w:r w:rsidRPr="00337D86">
        <w:rPr>
          <w:b/>
          <w:bCs/>
          <w:szCs w:val="22"/>
        </w:rPr>
        <w:t xml:space="preserve">our </w:t>
      </w:r>
      <w:r>
        <w:rPr>
          <w:b/>
          <w:bCs/>
          <w:szCs w:val="22"/>
        </w:rPr>
        <w:t>Intellectual</w:t>
      </w:r>
      <w:r w:rsidRPr="00337D86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Property </w:t>
      </w:r>
      <w:r w:rsidRPr="00337D86">
        <w:rPr>
          <w:b/>
          <w:bCs/>
          <w:szCs w:val="22"/>
        </w:rPr>
        <w:t>S</w:t>
      </w:r>
      <w:r>
        <w:rPr>
          <w:b/>
          <w:bCs/>
          <w:szCs w:val="22"/>
        </w:rPr>
        <w:t xml:space="preserve">trategy: </w:t>
      </w:r>
      <w:r w:rsidRPr="00337D86">
        <w:rPr>
          <w:b/>
          <w:bCs/>
          <w:szCs w:val="22"/>
        </w:rPr>
        <w:t xml:space="preserve">Final </w:t>
      </w:r>
      <w:r>
        <w:rPr>
          <w:b/>
          <w:bCs/>
          <w:szCs w:val="22"/>
        </w:rPr>
        <w:t>T</w:t>
      </w:r>
      <w:r w:rsidRPr="00337D86">
        <w:rPr>
          <w:b/>
          <w:bCs/>
          <w:szCs w:val="22"/>
        </w:rPr>
        <w:t xml:space="preserve">ips and </w:t>
      </w:r>
      <w:r>
        <w:rPr>
          <w:b/>
          <w:bCs/>
          <w:szCs w:val="22"/>
        </w:rPr>
        <w:t>C</w:t>
      </w:r>
      <w:r w:rsidRPr="00337D86">
        <w:rPr>
          <w:b/>
          <w:bCs/>
          <w:szCs w:val="22"/>
        </w:rPr>
        <w:t>onsiderations</w:t>
      </w:r>
    </w:p>
    <w:p w14:paraId="1C57E667" w14:textId="30D2F8B0" w:rsidR="007B08D0" w:rsidRPr="00C401C1" w:rsidRDefault="007B08D0" w:rsidP="003A5EC7">
      <w:pPr>
        <w:spacing w:before="220" w:after="220"/>
        <w:ind w:left="3870" w:hanging="1350"/>
      </w:pPr>
      <w:r w:rsidRPr="00C401C1">
        <w:t xml:space="preserve">Speakers: </w:t>
      </w:r>
      <w:r w:rsidRPr="00C401C1">
        <w:tab/>
        <w:t>Marion Heathcote</w:t>
      </w:r>
    </w:p>
    <w:p w14:paraId="732ECC9D" w14:textId="289B39A7" w:rsidR="007B08D0" w:rsidRPr="004228D2" w:rsidRDefault="007B08D0" w:rsidP="004228D2">
      <w:pPr>
        <w:spacing w:before="220" w:after="220"/>
        <w:ind w:left="3870"/>
      </w:pPr>
      <w:r w:rsidRPr="004228D2">
        <w:t xml:space="preserve">Daphne </w:t>
      </w:r>
      <w:proofErr w:type="spellStart"/>
      <w:r w:rsidRPr="004228D2">
        <w:t>Zografos</w:t>
      </w:r>
      <w:proofErr w:type="spellEnd"/>
      <w:r w:rsidRPr="004228D2">
        <w:t xml:space="preserve"> </w:t>
      </w:r>
      <w:proofErr w:type="spellStart"/>
      <w:r w:rsidRPr="004228D2">
        <w:t>Johnsson</w:t>
      </w:r>
      <w:proofErr w:type="spellEnd"/>
    </w:p>
    <w:p w14:paraId="656CA303" w14:textId="77777777" w:rsidR="007B08D0" w:rsidRPr="0084586B" w:rsidRDefault="007B08D0" w:rsidP="003A5EC7">
      <w:pPr>
        <w:tabs>
          <w:tab w:val="left" w:pos="2520"/>
          <w:tab w:val="left" w:pos="3780"/>
        </w:tabs>
        <w:spacing w:before="220" w:after="220"/>
        <w:ind w:left="3780" w:hanging="1260"/>
        <w:rPr>
          <w:bCs/>
          <w:szCs w:val="22"/>
        </w:rPr>
      </w:pPr>
      <w:r>
        <w:rPr>
          <w:bCs/>
          <w:szCs w:val="22"/>
        </w:rPr>
        <w:t>Questions and Answers</w:t>
      </w:r>
    </w:p>
    <w:p w14:paraId="2DE83347" w14:textId="47DBCF6E" w:rsidR="007B08D0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szCs w:val="22"/>
        </w:rPr>
      </w:pPr>
      <w:r w:rsidRPr="00337D86">
        <w:rPr>
          <w:szCs w:val="22"/>
        </w:rPr>
        <w:t xml:space="preserve">14.00 </w:t>
      </w:r>
      <w:r w:rsidR="002B049D">
        <w:rPr>
          <w:szCs w:val="22"/>
        </w:rPr>
        <w:t>–</w:t>
      </w:r>
      <w:r w:rsidRPr="00337D86">
        <w:rPr>
          <w:szCs w:val="22"/>
        </w:rPr>
        <w:t xml:space="preserve"> 1</w:t>
      </w:r>
      <w:r w:rsidR="007B08D0">
        <w:rPr>
          <w:szCs w:val="22"/>
        </w:rPr>
        <w:t>6.0</w:t>
      </w:r>
      <w:r w:rsidRPr="00337D86">
        <w:rPr>
          <w:szCs w:val="22"/>
        </w:rPr>
        <w:t>0</w:t>
      </w:r>
      <w:r w:rsidR="00F47DC3">
        <w:rPr>
          <w:szCs w:val="22"/>
        </w:rPr>
        <w:tab/>
      </w:r>
      <w:r w:rsidR="007B08D0" w:rsidRPr="00D5205D">
        <w:rPr>
          <w:b/>
          <w:szCs w:val="22"/>
        </w:rPr>
        <w:t>Parallel Sessions</w:t>
      </w:r>
    </w:p>
    <w:p w14:paraId="43BA5DC2" w14:textId="63AEAE76" w:rsidR="007B08D0" w:rsidRDefault="00622045" w:rsidP="003A5EC7">
      <w:pPr>
        <w:tabs>
          <w:tab w:val="left" w:pos="2520"/>
          <w:tab w:val="left" w:pos="3780"/>
        </w:tabs>
        <w:spacing w:before="220" w:after="220"/>
        <w:ind w:firstLine="3060"/>
        <w:rPr>
          <w:b/>
          <w:bCs/>
        </w:rPr>
      </w:pPr>
      <w:r w:rsidRPr="5552906B">
        <w:rPr>
          <w:b/>
          <w:bCs/>
        </w:rPr>
        <w:t>One on One</w:t>
      </w:r>
      <w:r w:rsidR="007B08D0" w:rsidRPr="5552906B">
        <w:rPr>
          <w:b/>
          <w:bCs/>
        </w:rPr>
        <w:t xml:space="preserve"> </w:t>
      </w:r>
      <w:r w:rsidR="00C259F8">
        <w:rPr>
          <w:b/>
          <w:bCs/>
        </w:rPr>
        <w:t>Discussions</w:t>
      </w:r>
      <w:r w:rsidR="00C259F8" w:rsidRPr="5552906B">
        <w:rPr>
          <w:b/>
          <w:bCs/>
        </w:rPr>
        <w:t xml:space="preserve"> </w:t>
      </w:r>
      <w:r w:rsidR="007B08D0" w:rsidRPr="5552906B">
        <w:rPr>
          <w:b/>
          <w:bCs/>
        </w:rPr>
        <w:t>on Intellectual Property Strategy</w:t>
      </w:r>
    </w:p>
    <w:p w14:paraId="1B4798E4" w14:textId="7D4D093D" w:rsidR="007B08D0" w:rsidRPr="00D5205D" w:rsidRDefault="007B08D0" w:rsidP="003A5EC7">
      <w:pPr>
        <w:spacing w:before="220" w:after="220"/>
        <w:ind w:left="3060"/>
        <w:rPr>
          <w:spacing w:val="-6"/>
          <w:szCs w:val="22"/>
        </w:rPr>
      </w:pPr>
      <w:r w:rsidRPr="00D5205D">
        <w:rPr>
          <w:spacing w:val="-6"/>
          <w:szCs w:val="22"/>
        </w:rPr>
        <w:t xml:space="preserve">Facilitated by the WEP </w:t>
      </w:r>
      <w:r w:rsidR="003220A8">
        <w:rPr>
          <w:spacing w:val="-6"/>
          <w:szCs w:val="22"/>
        </w:rPr>
        <w:t>T</w:t>
      </w:r>
      <w:r w:rsidRPr="00D5205D">
        <w:rPr>
          <w:spacing w:val="-6"/>
          <w:szCs w:val="22"/>
        </w:rPr>
        <w:t>eam</w:t>
      </w:r>
    </w:p>
    <w:p w14:paraId="49D6A26A" w14:textId="2CB7B676" w:rsidR="000F6E9C" w:rsidRPr="00337D86" w:rsidRDefault="000F6E9C" w:rsidP="004228D2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>16.</w:t>
      </w:r>
      <w:r w:rsidR="00F05459">
        <w:t xml:space="preserve">00 </w:t>
      </w:r>
      <w:r>
        <w:t>– 16.</w:t>
      </w:r>
      <w:r w:rsidR="00F05459">
        <w:t>30</w:t>
      </w:r>
      <w:r>
        <w:tab/>
      </w:r>
      <w:r w:rsidR="79C48804" w:rsidRPr="5552906B">
        <w:rPr>
          <w:b/>
          <w:bCs/>
        </w:rPr>
        <w:t xml:space="preserve">Ethics in </w:t>
      </w:r>
      <w:r w:rsidR="004D74EE" w:rsidRPr="5552906B">
        <w:rPr>
          <w:b/>
          <w:bCs/>
        </w:rPr>
        <w:t>Community-Based Traditional Businesses</w:t>
      </w:r>
      <w:r w:rsidR="004D74EE">
        <w:rPr>
          <w:b/>
          <w:bCs/>
        </w:rPr>
        <w:t xml:space="preserve"> </w:t>
      </w:r>
      <w:r w:rsidR="00FF77B5">
        <w:rPr>
          <w:b/>
          <w:bCs/>
        </w:rPr>
        <w:t>and</w:t>
      </w:r>
      <w:r w:rsidR="004D74EE">
        <w:rPr>
          <w:b/>
          <w:bCs/>
        </w:rPr>
        <w:t xml:space="preserve"> </w:t>
      </w:r>
      <w:r w:rsidR="004D74EE" w:rsidRPr="5552906B">
        <w:rPr>
          <w:b/>
          <w:bCs/>
        </w:rPr>
        <w:t>Projects</w:t>
      </w:r>
    </w:p>
    <w:p w14:paraId="2B2235DC" w14:textId="4A3C6FF6" w:rsidR="000F6E9C" w:rsidRPr="00337D86" w:rsidRDefault="00C401C1" w:rsidP="003A5EC7">
      <w:pPr>
        <w:spacing w:before="220" w:after="220"/>
        <w:ind w:left="3870" w:hanging="1350"/>
      </w:pPr>
      <w:r>
        <w:t>Speaker:</w:t>
      </w:r>
      <w:r>
        <w:tab/>
      </w:r>
      <w:r w:rsidR="000F6E9C">
        <w:t>Sara Fuentes Maldonado</w:t>
      </w:r>
    </w:p>
    <w:p w14:paraId="05DF8901" w14:textId="45090FA3" w:rsidR="000F6E9C" w:rsidRPr="00337D86" w:rsidRDefault="3202D6D2" w:rsidP="00BE0FA4">
      <w:pPr>
        <w:tabs>
          <w:tab w:val="left" w:pos="2520"/>
        </w:tabs>
        <w:spacing w:before="360" w:after="220"/>
        <w:ind w:left="2520" w:hanging="2520"/>
        <w:rPr>
          <w:b/>
          <w:bCs/>
        </w:rPr>
      </w:pPr>
      <w:r>
        <w:t>16.</w:t>
      </w:r>
      <w:r w:rsidR="00F05459">
        <w:t xml:space="preserve">30 </w:t>
      </w:r>
      <w:r>
        <w:t xml:space="preserve">– </w:t>
      </w:r>
      <w:r w:rsidR="00F05459">
        <w:t>16</w:t>
      </w:r>
      <w:r>
        <w:t>.</w:t>
      </w:r>
      <w:r w:rsidR="00F05459">
        <w:t>45</w:t>
      </w:r>
      <w:r w:rsidR="00F05459" w:rsidRPr="5552906B">
        <w:rPr>
          <w:b/>
          <w:bCs/>
        </w:rPr>
        <w:t xml:space="preserve"> </w:t>
      </w:r>
      <w:r w:rsidR="000F6E9C">
        <w:tab/>
      </w:r>
      <w:r w:rsidRPr="5552906B">
        <w:rPr>
          <w:b/>
          <w:bCs/>
        </w:rPr>
        <w:t xml:space="preserve">Overview of the </w:t>
      </w:r>
      <w:r w:rsidR="00FF77B5">
        <w:rPr>
          <w:b/>
          <w:bCs/>
        </w:rPr>
        <w:t xml:space="preserve">WEP </w:t>
      </w:r>
      <w:r w:rsidRPr="5552906B">
        <w:rPr>
          <w:b/>
          <w:bCs/>
        </w:rPr>
        <w:t xml:space="preserve">Mentoring and Matchmaking Phase </w:t>
      </w:r>
    </w:p>
    <w:p w14:paraId="39DDF3F2" w14:textId="60CAA53A" w:rsidR="000F6E9C" w:rsidRPr="00C401C1" w:rsidRDefault="3D9E1F55" w:rsidP="00BE0FA4">
      <w:pPr>
        <w:spacing w:before="220" w:after="220"/>
        <w:ind w:left="3870" w:hanging="1350"/>
      </w:pPr>
      <w:r>
        <w:t>Speaker:</w:t>
      </w:r>
      <w:r w:rsidR="000F6E9C">
        <w:tab/>
      </w:r>
      <w:r w:rsidR="048B3C10">
        <w:t xml:space="preserve">Daphne </w:t>
      </w:r>
      <w:proofErr w:type="spellStart"/>
      <w:r w:rsidR="048B3C10">
        <w:t>Zografos</w:t>
      </w:r>
      <w:proofErr w:type="spellEnd"/>
      <w:r w:rsidR="048B3C10">
        <w:t xml:space="preserve"> </w:t>
      </w:r>
      <w:proofErr w:type="spellStart"/>
      <w:r w:rsidR="048B3C10">
        <w:t>Johnsson</w:t>
      </w:r>
      <w:proofErr w:type="spellEnd"/>
    </w:p>
    <w:p w14:paraId="258B3B27" w14:textId="34DD049B" w:rsidR="00795857" w:rsidRDefault="00F05459" w:rsidP="00BE0FA4">
      <w:pPr>
        <w:keepNext/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lastRenderedPageBreak/>
        <w:t>16</w:t>
      </w:r>
      <w:r w:rsidR="52336275">
        <w:t>.</w:t>
      </w:r>
      <w:r>
        <w:t xml:space="preserve">45 </w:t>
      </w:r>
      <w:r w:rsidR="000F6E9C">
        <w:t>– 17.</w:t>
      </w:r>
      <w:r>
        <w:t>00</w:t>
      </w:r>
      <w:r w:rsidR="000F6E9C">
        <w:tab/>
      </w:r>
      <w:r w:rsidR="00795857" w:rsidRPr="5552906B">
        <w:rPr>
          <w:b/>
          <w:bCs/>
        </w:rPr>
        <w:t>Wrap-up of the Workshop and Closing Remarks</w:t>
      </w:r>
    </w:p>
    <w:p w14:paraId="2DF9BF02" w14:textId="1DAF07B5" w:rsidR="000F6E9C" w:rsidRPr="00337D86" w:rsidRDefault="00FF77B5" w:rsidP="00BE0FA4">
      <w:pPr>
        <w:keepNext/>
        <w:tabs>
          <w:tab w:val="left" w:pos="2520"/>
          <w:tab w:val="left" w:pos="3780"/>
        </w:tabs>
        <w:spacing w:before="220" w:after="220"/>
        <w:ind w:left="3780" w:hanging="1260"/>
        <w:rPr>
          <w:szCs w:val="22"/>
        </w:rPr>
      </w:pPr>
      <w:r>
        <w:rPr>
          <w:szCs w:val="22"/>
        </w:rPr>
        <w:t xml:space="preserve">Daphne </w:t>
      </w:r>
      <w:proofErr w:type="spellStart"/>
      <w:r>
        <w:t>Zografos</w:t>
      </w:r>
      <w:proofErr w:type="spellEnd"/>
      <w:r>
        <w:t xml:space="preserve"> </w:t>
      </w:r>
      <w:proofErr w:type="spellStart"/>
      <w:r>
        <w:t>Johnsson</w:t>
      </w:r>
      <w:proofErr w:type="spellEnd"/>
    </w:p>
    <w:p w14:paraId="61217B2D" w14:textId="200EBC6F" w:rsidR="0033510D" w:rsidRDefault="0084586B" w:rsidP="003220A8">
      <w:pPr>
        <w:keepNext/>
        <w:tabs>
          <w:tab w:val="left" w:pos="2520"/>
        </w:tabs>
        <w:spacing w:before="360" w:after="220"/>
        <w:ind w:left="2520" w:hanging="2520"/>
        <w:rPr>
          <w:b/>
          <w:bCs/>
        </w:rPr>
      </w:pPr>
      <w:r>
        <w:t>17.</w:t>
      </w:r>
      <w:r w:rsidR="00F05459">
        <w:t>00</w:t>
      </w:r>
      <w:r>
        <w:t xml:space="preserve"> – 17.</w:t>
      </w:r>
      <w:r w:rsidR="00F05459">
        <w:t>30</w:t>
      </w:r>
      <w:r>
        <w:tab/>
      </w:r>
      <w:r w:rsidR="00795857" w:rsidRPr="5552906B">
        <w:rPr>
          <w:b/>
          <w:bCs/>
        </w:rPr>
        <w:t>Distribution of Certificates</w:t>
      </w:r>
    </w:p>
    <w:p w14:paraId="0F04DBC0" w14:textId="1FB44544" w:rsidR="004D74EE" w:rsidRPr="004D74EE" w:rsidRDefault="26562F83" w:rsidP="004D74EE">
      <w:pPr>
        <w:tabs>
          <w:tab w:val="left" w:pos="2520"/>
          <w:tab w:val="left" w:pos="3780"/>
        </w:tabs>
        <w:spacing w:before="360" w:after="220"/>
        <w:ind w:left="2520" w:hanging="2520"/>
        <w:rPr>
          <w:b/>
          <w:bCs/>
        </w:rPr>
      </w:pPr>
      <w:r>
        <w:t>17.</w:t>
      </w:r>
      <w:r w:rsidR="00F05459">
        <w:t>30</w:t>
      </w:r>
      <w:r w:rsidR="004136F0">
        <w:t xml:space="preserve"> </w:t>
      </w:r>
      <w:r>
        <w:t xml:space="preserve">– </w:t>
      </w:r>
      <w:r w:rsidR="00F05459">
        <w:t>17</w:t>
      </w:r>
      <w:r>
        <w:t>.</w:t>
      </w:r>
      <w:r w:rsidR="00F05459">
        <w:t>45</w:t>
      </w:r>
      <w:r w:rsidR="00FA51B0">
        <w:tab/>
      </w:r>
      <w:r w:rsidR="004D74EE">
        <w:rPr>
          <w:b/>
          <w:bCs/>
        </w:rPr>
        <w:t>Group</w:t>
      </w:r>
      <w:r w:rsidR="00C259F8">
        <w:rPr>
          <w:b/>
          <w:bCs/>
        </w:rPr>
        <w:t xml:space="preserve"> Photo</w:t>
      </w:r>
    </w:p>
    <w:p w14:paraId="09B19578" w14:textId="3BF24E46" w:rsidR="00F05459" w:rsidRPr="00FF77B5" w:rsidRDefault="00F05459" w:rsidP="00BE131D">
      <w:pPr>
        <w:keepNext/>
        <w:tabs>
          <w:tab w:val="left" w:pos="2520"/>
          <w:tab w:val="left" w:pos="3780"/>
          <w:tab w:val="left" w:pos="4410"/>
        </w:tabs>
        <w:spacing w:before="220" w:after="220"/>
        <w:ind w:left="2520"/>
      </w:pPr>
      <w:r>
        <w:t>17</w:t>
      </w:r>
      <w:r w:rsidR="26562F83">
        <w:t>.</w:t>
      </w:r>
      <w:r>
        <w:t>45</w:t>
      </w:r>
      <w:r w:rsidR="26562F83">
        <w:t xml:space="preserve"> </w:t>
      </w:r>
      <w:r w:rsidR="003220A8">
        <w:t>– 18.00</w:t>
      </w:r>
      <w:r w:rsidR="00FA51B0">
        <w:tab/>
      </w:r>
      <w:r w:rsidRPr="003220A8">
        <w:rPr>
          <w:b/>
          <w:bCs/>
        </w:rPr>
        <w:t>Indigenous Closing Ceremony</w:t>
      </w:r>
      <w:r w:rsidR="00FF77B5">
        <w:rPr>
          <w:b/>
          <w:bCs/>
        </w:rPr>
        <w:t xml:space="preserve"> </w:t>
      </w:r>
    </w:p>
    <w:p w14:paraId="24950C81" w14:textId="0F6856A2" w:rsidR="000F6E9C" w:rsidRPr="00337D86" w:rsidRDefault="000F6E9C" w:rsidP="003220A8">
      <w:pPr>
        <w:spacing w:before="360" w:after="220"/>
        <w:ind w:left="2520"/>
      </w:pPr>
      <w:r w:rsidRPr="5552906B">
        <w:rPr>
          <w:b/>
          <w:bCs/>
        </w:rPr>
        <w:t>Closing of the Workshop</w:t>
      </w:r>
    </w:p>
    <w:sectPr w:rsidR="000F6E9C" w:rsidRPr="00337D86" w:rsidSect="005744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2207" w14:textId="77777777" w:rsidR="00B14569" w:rsidRDefault="00B14569">
      <w:r>
        <w:separator/>
      </w:r>
    </w:p>
  </w:endnote>
  <w:endnote w:type="continuationSeparator" w:id="0">
    <w:p w14:paraId="0E55EEF8" w14:textId="77777777" w:rsidR="00B14569" w:rsidRDefault="00B14569" w:rsidP="00240979">
      <w:r>
        <w:separator/>
      </w:r>
    </w:p>
    <w:p w14:paraId="11BD5B5D" w14:textId="77777777" w:rsidR="00B14569" w:rsidRPr="00240979" w:rsidRDefault="00B14569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AB6F924" w14:textId="77777777" w:rsidR="00B14569" w:rsidRPr="00240979" w:rsidRDefault="00B14569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AA88" w14:textId="518E00AF" w:rsidR="00E67AFC" w:rsidRDefault="002D0854" w:rsidP="00E67AF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BD2B64" wp14:editId="5146DD6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d87c4ffdab5e9e208ddca569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4E58B" w14:textId="19DAB130" w:rsidR="002D0854" w:rsidRPr="002D0854" w:rsidRDefault="002D0854" w:rsidP="002D08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08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D2B64" id="_x0000_t202" coordsize="21600,21600" o:spt="202" path="m,l,21600r21600,l21600,xe">
              <v:stroke joinstyle="miter"/>
              <v:path gradientshapeok="t" o:connecttype="rect"/>
            </v:shapetype>
            <v:shape id="MSIPCMd87c4ffdab5e9e208ddca569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4E44E58B" w14:textId="19DAB130" w:rsidR="002D0854" w:rsidRPr="002D0854" w:rsidRDefault="002D0854" w:rsidP="002D08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08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727C" w14:textId="3CB2DF60" w:rsidR="002D0854" w:rsidRDefault="002D085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304CFA" wp14:editId="3ACE987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867f4e94907c2440195bc52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09D5E3" w14:textId="0CC31FA8" w:rsidR="002D0854" w:rsidRPr="002D0854" w:rsidRDefault="002D0854" w:rsidP="002D08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08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04CFA" id="_x0000_t202" coordsize="21600,21600" o:spt="202" path="m,l,21600r21600,l21600,xe">
              <v:stroke joinstyle="miter"/>
              <v:path gradientshapeok="t" o:connecttype="rect"/>
            </v:shapetype>
            <v:shape id="MSIPCM867f4e94907c2440195bc52f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7309D5E3" w14:textId="0CC31FA8" w:rsidR="002D0854" w:rsidRPr="002D0854" w:rsidRDefault="002D0854" w:rsidP="002D08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08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79A5" w14:textId="026B359E" w:rsidR="002D0854" w:rsidRDefault="002D085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F4A039" wp14:editId="086CB26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92c64a89be8803afa0a0ae2b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CFC178" w14:textId="3126E33D" w:rsidR="002D0854" w:rsidRPr="002D0854" w:rsidRDefault="002D0854" w:rsidP="002D08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08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4A039" id="_x0000_t202" coordsize="21600,21600" o:spt="202" path="m,l,21600r21600,l21600,xe">
              <v:stroke joinstyle="miter"/>
              <v:path gradientshapeok="t" o:connecttype="rect"/>
            </v:shapetype>
            <v:shape id="MSIPCM92c64a89be8803afa0a0ae2b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02CFC178" w14:textId="3126E33D" w:rsidR="002D0854" w:rsidRPr="002D0854" w:rsidRDefault="002D0854" w:rsidP="002D08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08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154C" w14:textId="77777777" w:rsidR="00B14569" w:rsidRDefault="00B14569">
      <w:r>
        <w:separator/>
      </w:r>
    </w:p>
  </w:footnote>
  <w:footnote w:type="continuationSeparator" w:id="0">
    <w:p w14:paraId="0A6C4063" w14:textId="77777777" w:rsidR="00B14569" w:rsidRDefault="00B14569" w:rsidP="00240979">
      <w:r>
        <w:separator/>
      </w:r>
    </w:p>
    <w:p w14:paraId="75EEBF19" w14:textId="77777777" w:rsidR="00B14569" w:rsidRPr="00240979" w:rsidRDefault="00B14569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7630EAF" w14:textId="77777777" w:rsidR="00B14569" w:rsidRPr="00240979" w:rsidRDefault="00B14569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9A2" w14:textId="77777777" w:rsidR="003825E7" w:rsidRPr="003473B6" w:rsidRDefault="003825E7" w:rsidP="003825E7">
    <w:pPr>
      <w:jc w:val="right"/>
      <w:rPr>
        <w:lang w:val="fr-FR"/>
      </w:rPr>
    </w:pPr>
    <w:r w:rsidRPr="003473B6">
      <w:rPr>
        <w:lang w:val="fr-FR"/>
      </w:rPr>
      <w:t>WIPO/IPTK/GE/23</w:t>
    </w:r>
    <w:r>
      <w:rPr>
        <w:lang w:val="fr-FR"/>
      </w:rPr>
      <w:t>/</w:t>
    </w:r>
    <w:proofErr w:type="spellStart"/>
    <w:r>
      <w:rPr>
        <w:lang w:val="fr-FR"/>
      </w:rPr>
      <w:t>Inf</w:t>
    </w:r>
    <w:proofErr w:type="spellEnd"/>
    <w:r>
      <w:rPr>
        <w:lang w:val="fr-FR"/>
      </w:rPr>
      <w:t>/1</w:t>
    </w:r>
  </w:p>
  <w:p w14:paraId="281B241D" w14:textId="1417D1C6" w:rsidR="003825E7" w:rsidRPr="00C401C1" w:rsidRDefault="003825E7" w:rsidP="003825E7">
    <w:pPr>
      <w:jc w:val="right"/>
      <w:rPr>
        <w:lang w:val="fr-FR"/>
      </w:rPr>
    </w:pPr>
    <w:proofErr w:type="gramStart"/>
    <w:r w:rsidRPr="00C401C1">
      <w:rPr>
        <w:lang w:val="fr-FR"/>
      </w:rPr>
      <w:t>page</w:t>
    </w:r>
    <w:proofErr w:type="gramEnd"/>
    <w:r w:rsidRPr="00C401C1">
      <w:rPr>
        <w:lang w:val="fr-FR"/>
      </w:rPr>
      <w:t xml:space="preserve"> </w:t>
    </w:r>
    <w:r>
      <w:fldChar w:fldCharType="begin"/>
    </w:r>
    <w:r w:rsidRPr="00C401C1">
      <w:rPr>
        <w:lang w:val="fr-FR"/>
      </w:rPr>
      <w:instrText xml:space="preserve"> PAGE  \* MERGEFORMAT </w:instrText>
    </w:r>
    <w:r>
      <w:fldChar w:fldCharType="separate"/>
    </w:r>
    <w:r w:rsidR="00574430">
      <w:rPr>
        <w:noProof/>
        <w:lang w:val="fr-FR"/>
      </w:rPr>
      <w:t>10</w:t>
    </w:r>
    <w:r>
      <w:fldChar w:fldCharType="end"/>
    </w:r>
  </w:p>
  <w:p w14:paraId="3445348B" w14:textId="77777777" w:rsidR="003825E7" w:rsidRPr="00C401C1" w:rsidRDefault="003825E7" w:rsidP="003825E7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A88B" w14:textId="4629CC25" w:rsidR="00C401C1" w:rsidRPr="00E03FEF" w:rsidRDefault="00C401C1" w:rsidP="00C401C1">
    <w:pPr>
      <w:jc w:val="right"/>
      <w:rPr>
        <w:lang w:val="it-IT"/>
      </w:rPr>
    </w:pPr>
    <w:r w:rsidRPr="00E03FEF">
      <w:rPr>
        <w:lang w:val="it-IT"/>
      </w:rPr>
      <w:t>WIPO/IPTK/GE/23/Inf/1</w:t>
    </w:r>
    <w:r w:rsidR="00E03FEF" w:rsidRPr="00E03FEF">
      <w:rPr>
        <w:lang w:val="it-IT"/>
      </w:rPr>
      <w:t xml:space="preserve"> Pro</w:t>
    </w:r>
    <w:r w:rsidR="00E03FEF">
      <w:rPr>
        <w:lang w:val="it-IT"/>
      </w:rPr>
      <w:t>v.</w:t>
    </w:r>
  </w:p>
  <w:p w14:paraId="6823A7D6" w14:textId="0990AD0F" w:rsidR="003967B5" w:rsidRPr="00C401C1" w:rsidRDefault="003967B5" w:rsidP="00477D6B">
    <w:pPr>
      <w:jc w:val="right"/>
      <w:rPr>
        <w:lang w:val="fr-FR"/>
      </w:rPr>
    </w:pPr>
    <w:proofErr w:type="gramStart"/>
    <w:r w:rsidRPr="00C401C1">
      <w:rPr>
        <w:lang w:val="fr-FR"/>
      </w:rPr>
      <w:t>page</w:t>
    </w:r>
    <w:proofErr w:type="gramEnd"/>
    <w:r w:rsidRPr="00C401C1">
      <w:rPr>
        <w:lang w:val="fr-FR"/>
      </w:rPr>
      <w:t xml:space="preserve"> </w:t>
    </w:r>
    <w:r>
      <w:fldChar w:fldCharType="begin"/>
    </w:r>
    <w:r w:rsidRPr="00C401C1">
      <w:rPr>
        <w:lang w:val="fr-FR"/>
      </w:rPr>
      <w:instrText xml:space="preserve"> PAGE  \* MERGEFORMAT </w:instrText>
    </w:r>
    <w:r>
      <w:fldChar w:fldCharType="separate"/>
    </w:r>
    <w:r w:rsidR="002B149A">
      <w:rPr>
        <w:noProof/>
        <w:lang w:val="fr-FR"/>
      </w:rPr>
      <w:t>10</w:t>
    </w:r>
    <w:r>
      <w:fldChar w:fldCharType="end"/>
    </w:r>
  </w:p>
  <w:p w14:paraId="3AEAAE1C" w14:textId="77777777" w:rsidR="003967B5" w:rsidRPr="00C401C1" w:rsidRDefault="003967B5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918C" w14:textId="77777777" w:rsidR="00E03FEF" w:rsidRDefault="00E03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CF59C2"/>
    <w:multiLevelType w:val="hybridMultilevel"/>
    <w:tmpl w:val="B1768D72"/>
    <w:lvl w:ilvl="0" w:tplc="E03E7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283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C2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8F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A8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49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04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0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0E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27E9E"/>
    <w:multiLevelType w:val="hybridMultilevel"/>
    <w:tmpl w:val="2DF2F032"/>
    <w:lvl w:ilvl="0" w:tplc="9EE6492A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558F"/>
    <w:multiLevelType w:val="hybridMultilevel"/>
    <w:tmpl w:val="49DCD1CC"/>
    <w:lvl w:ilvl="0" w:tplc="188AC9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CCD"/>
    <w:multiLevelType w:val="hybridMultilevel"/>
    <w:tmpl w:val="B6D49942"/>
    <w:lvl w:ilvl="0" w:tplc="182A840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5770">
    <w:abstractNumId w:val="3"/>
  </w:num>
  <w:num w:numId="2" w16cid:durableId="1570308956">
    <w:abstractNumId w:val="5"/>
  </w:num>
  <w:num w:numId="3" w16cid:durableId="754203467">
    <w:abstractNumId w:val="0"/>
  </w:num>
  <w:num w:numId="4" w16cid:durableId="115297926">
    <w:abstractNumId w:val="6"/>
  </w:num>
  <w:num w:numId="5" w16cid:durableId="101538642">
    <w:abstractNumId w:val="1"/>
  </w:num>
  <w:num w:numId="6" w16cid:durableId="165873385">
    <w:abstractNumId w:val="4"/>
  </w:num>
  <w:num w:numId="7" w16cid:durableId="718088713">
    <w:abstractNumId w:val="9"/>
  </w:num>
  <w:num w:numId="8" w16cid:durableId="300506428">
    <w:abstractNumId w:val="7"/>
  </w:num>
  <w:num w:numId="9" w16cid:durableId="711540062">
    <w:abstractNumId w:val="8"/>
  </w:num>
  <w:num w:numId="10" w16cid:durableId="181097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FC"/>
    <w:rsid w:val="0000135C"/>
    <w:rsid w:val="0000585A"/>
    <w:rsid w:val="00012A12"/>
    <w:rsid w:val="000147D2"/>
    <w:rsid w:val="00015DE3"/>
    <w:rsid w:val="00016E12"/>
    <w:rsid w:val="00024248"/>
    <w:rsid w:val="000278DA"/>
    <w:rsid w:val="0003311D"/>
    <w:rsid w:val="00035577"/>
    <w:rsid w:val="00045231"/>
    <w:rsid w:val="00062FF9"/>
    <w:rsid w:val="000639C0"/>
    <w:rsid w:val="00065709"/>
    <w:rsid w:val="00083C4D"/>
    <w:rsid w:val="00097099"/>
    <w:rsid w:val="000A0961"/>
    <w:rsid w:val="000A46A9"/>
    <w:rsid w:val="000A6985"/>
    <w:rsid w:val="000B1263"/>
    <w:rsid w:val="000B4471"/>
    <w:rsid w:val="000C1BB8"/>
    <w:rsid w:val="000E2E14"/>
    <w:rsid w:val="000F13FD"/>
    <w:rsid w:val="000F410B"/>
    <w:rsid w:val="000F5E56"/>
    <w:rsid w:val="000F62F9"/>
    <w:rsid w:val="000F6E9C"/>
    <w:rsid w:val="00112AEC"/>
    <w:rsid w:val="001327ED"/>
    <w:rsid w:val="00132D81"/>
    <w:rsid w:val="0013379F"/>
    <w:rsid w:val="001362EE"/>
    <w:rsid w:val="00152248"/>
    <w:rsid w:val="00160F6F"/>
    <w:rsid w:val="00161CD4"/>
    <w:rsid w:val="00163EC0"/>
    <w:rsid w:val="0016523B"/>
    <w:rsid w:val="001706FB"/>
    <w:rsid w:val="00177E90"/>
    <w:rsid w:val="00181C08"/>
    <w:rsid w:val="001832A6"/>
    <w:rsid w:val="00184D6D"/>
    <w:rsid w:val="00185CB7"/>
    <w:rsid w:val="00196A7E"/>
    <w:rsid w:val="001D0EAF"/>
    <w:rsid w:val="001D7119"/>
    <w:rsid w:val="001F26A6"/>
    <w:rsid w:val="0021096D"/>
    <w:rsid w:val="00232E73"/>
    <w:rsid w:val="00233FD3"/>
    <w:rsid w:val="00235318"/>
    <w:rsid w:val="00237841"/>
    <w:rsid w:val="0024018E"/>
    <w:rsid w:val="00240979"/>
    <w:rsid w:val="00252DD8"/>
    <w:rsid w:val="0026290F"/>
    <w:rsid w:val="002634C4"/>
    <w:rsid w:val="002652BC"/>
    <w:rsid w:val="00270C8B"/>
    <w:rsid w:val="00275A1E"/>
    <w:rsid w:val="002A04D3"/>
    <w:rsid w:val="002B049D"/>
    <w:rsid w:val="002B149A"/>
    <w:rsid w:val="002B35B8"/>
    <w:rsid w:val="002C3EBC"/>
    <w:rsid w:val="002C5C50"/>
    <w:rsid w:val="002D0854"/>
    <w:rsid w:val="002E0490"/>
    <w:rsid w:val="002E1BD2"/>
    <w:rsid w:val="002E21DF"/>
    <w:rsid w:val="002F0224"/>
    <w:rsid w:val="002F4E68"/>
    <w:rsid w:val="00301175"/>
    <w:rsid w:val="003220A8"/>
    <w:rsid w:val="003302E9"/>
    <w:rsid w:val="003333B8"/>
    <w:rsid w:val="00334D31"/>
    <w:rsid w:val="0033510D"/>
    <w:rsid w:val="00336D60"/>
    <w:rsid w:val="0033780C"/>
    <w:rsid w:val="00337D86"/>
    <w:rsid w:val="00341B7C"/>
    <w:rsid w:val="00363BCD"/>
    <w:rsid w:val="0037553D"/>
    <w:rsid w:val="0037685E"/>
    <w:rsid w:val="003825E7"/>
    <w:rsid w:val="003845C1"/>
    <w:rsid w:val="0039199F"/>
    <w:rsid w:val="0039397C"/>
    <w:rsid w:val="003967B5"/>
    <w:rsid w:val="003A4481"/>
    <w:rsid w:val="003A5EC7"/>
    <w:rsid w:val="003C2C33"/>
    <w:rsid w:val="003D59FB"/>
    <w:rsid w:val="003D79AE"/>
    <w:rsid w:val="003F5682"/>
    <w:rsid w:val="0040142D"/>
    <w:rsid w:val="00403BD6"/>
    <w:rsid w:val="004136F0"/>
    <w:rsid w:val="004166EF"/>
    <w:rsid w:val="004228D2"/>
    <w:rsid w:val="00423E3E"/>
    <w:rsid w:val="00427AF4"/>
    <w:rsid w:val="00433B42"/>
    <w:rsid w:val="004352CC"/>
    <w:rsid w:val="00436A3B"/>
    <w:rsid w:val="004422C9"/>
    <w:rsid w:val="00452750"/>
    <w:rsid w:val="00454DF4"/>
    <w:rsid w:val="004647DA"/>
    <w:rsid w:val="00464A13"/>
    <w:rsid w:val="00464B92"/>
    <w:rsid w:val="00477D6B"/>
    <w:rsid w:val="00482C76"/>
    <w:rsid w:val="00485521"/>
    <w:rsid w:val="004955C1"/>
    <w:rsid w:val="004A2654"/>
    <w:rsid w:val="004B1BD5"/>
    <w:rsid w:val="004B22CA"/>
    <w:rsid w:val="004C7D26"/>
    <w:rsid w:val="004C7FE7"/>
    <w:rsid w:val="004D3F55"/>
    <w:rsid w:val="004D74EE"/>
    <w:rsid w:val="004F0886"/>
    <w:rsid w:val="004F4121"/>
    <w:rsid w:val="004F4D9B"/>
    <w:rsid w:val="004F6954"/>
    <w:rsid w:val="004F6DFF"/>
    <w:rsid w:val="00504F53"/>
    <w:rsid w:val="00507F18"/>
    <w:rsid w:val="005266EF"/>
    <w:rsid w:val="005270CC"/>
    <w:rsid w:val="00534CDD"/>
    <w:rsid w:val="00537B5C"/>
    <w:rsid w:val="00543238"/>
    <w:rsid w:val="00550335"/>
    <w:rsid w:val="005624FA"/>
    <w:rsid w:val="00563541"/>
    <w:rsid w:val="00574430"/>
    <w:rsid w:val="005A46D1"/>
    <w:rsid w:val="005C5A77"/>
    <w:rsid w:val="005E0320"/>
    <w:rsid w:val="005F0786"/>
    <w:rsid w:val="005F5284"/>
    <w:rsid w:val="00602FFA"/>
    <w:rsid w:val="00605827"/>
    <w:rsid w:val="006215A1"/>
    <w:rsid w:val="00622045"/>
    <w:rsid w:val="006376B6"/>
    <w:rsid w:val="00641018"/>
    <w:rsid w:val="00644325"/>
    <w:rsid w:val="00647AE2"/>
    <w:rsid w:val="00651A18"/>
    <w:rsid w:val="00664CD8"/>
    <w:rsid w:val="00665C79"/>
    <w:rsid w:val="00671160"/>
    <w:rsid w:val="00671205"/>
    <w:rsid w:val="006822E2"/>
    <w:rsid w:val="00690EA5"/>
    <w:rsid w:val="00692637"/>
    <w:rsid w:val="006B080D"/>
    <w:rsid w:val="006B3F9F"/>
    <w:rsid w:val="006B7301"/>
    <w:rsid w:val="006D5477"/>
    <w:rsid w:val="006D7EBC"/>
    <w:rsid w:val="006F1AF0"/>
    <w:rsid w:val="006F3A62"/>
    <w:rsid w:val="00701E2A"/>
    <w:rsid w:val="00702470"/>
    <w:rsid w:val="007220CB"/>
    <w:rsid w:val="00732BBA"/>
    <w:rsid w:val="00733563"/>
    <w:rsid w:val="00735C2F"/>
    <w:rsid w:val="00760EE7"/>
    <w:rsid w:val="007614C2"/>
    <w:rsid w:val="00767F0F"/>
    <w:rsid w:val="00775D20"/>
    <w:rsid w:val="007805E1"/>
    <w:rsid w:val="00790A09"/>
    <w:rsid w:val="00795857"/>
    <w:rsid w:val="007960B9"/>
    <w:rsid w:val="007B08D0"/>
    <w:rsid w:val="007B2CF3"/>
    <w:rsid w:val="007B2F34"/>
    <w:rsid w:val="007B739C"/>
    <w:rsid w:val="007C14EF"/>
    <w:rsid w:val="007C3204"/>
    <w:rsid w:val="007F37D8"/>
    <w:rsid w:val="007F5563"/>
    <w:rsid w:val="008124BF"/>
    <w:rsid w:val="008219EE"/>
    <w:rsid w:val="00826F91"/>
    <w:rsid w:val="00830CAE"/>
    <w:rsid w:val="0083288E"/>
    <w:rsid w:val="0084586B"/>
    <w:rsid w:val="008502C3"/>
    <w:rsid w:val="00857A11"/>
    <w:rsid w:val="0088294F"/>
    <w:rsid w:val="0088344D"/>
    <w:rsid w:val="0089487E"/>
    <w:rsid w:val="008A3809"/>
    <w:rsid w:val="008A6045"/>
    <w:rsid w:val="008B1783"/>
    <w:rsid w:val="008B2CC1"/>
    <w:rsid w:val="008C621A"/>
    <w:rsid w:val="008D3C42"/>
    <w:rsid w:val="008E689B"/>
    <w:rsid w:val="008F27AE"/>
    <w:rsid w:val="008F6C4C"/>
    <w:rsid w:val="0090731E"/>
    <w:rsid w:val="009156E0"/>
    <w:rsid w:val="0091799F"/>
    <w:rsid w:val="0092393A"/>
    <w:rsid w:val="00923D85"/>
    <w:rsid w:val="00950454"/>
    <w:rsid w:val="00950D21"/>
    <w:rsid w:val="009622B6"/>
    <w:rsid w:val="00964848"/>
    <w:rsid w:val="00966A22"/>
    <w:rsid w:val="00993313"/>
    <w:rsid w:val="009A4E49"/>
    <w:rsid w:val="009B2224"/>
    <w:rsid w:val="009E7749"/>
    <w:rsid w:val="009F3AF3"/>
    <w:rsid w:val="00A07922"/>
    <w:rsid w:val="00A15EB7"/>
    <w:rsid w:val="00A27C93"/>
    <w:rsid w:val="00A365C6"/>
    <w:rsid w:val="00A464CF"/>
    <w:rsid w:val="00A605A7"/>
    <w:rsid w:val="00A71538"/>
    <w:rsid w:val="00A76B09"/>
    <w:rsid w:val="00A8244E"/>
    <w:rsid w:val="00A84FDA"/>
    <w:rsid w:val="00A86F3D"/>
    <w:rsid w:val="00A9259A"/>
    <w:rsid w:val="00AA23A9"/>
    <w:rsid w:val="00AA543F"/>
    <w:rsid w:val="00AA583D"/>
    <w:rsid w:val="00AC1135"/>
    <w:rsid w:val="00AC3640"/>
    <w:rsid w:val="00AC6B4F"/>
    <w:rsid w:val="00AD09FA"/>
    <w:rsid w:val="00B10152"/>
    <w:rsid w:val="00B13986"/>
    <w:rsid w:val="00B14569"/>
    <w:rsid w:val="00B22934"/>
    <w:rsid w:val="00B337CD"/>
    <w:rsid w:val="00B37C04"/>
    <w:rsid w:val="00B441DB"/>
    <w:rsid w:val="00B6159B"/>
    <w:rsid w:val="00B73555"/>
    <w:rsid w:val="00BA1DF3"/>
    <w:rsid w:val="00BA3E96"/>
    <w:rsid w:val="00BB286D"/>
    <w:rsid w:val="00BB4898"/>
    <w:rsid w:val="00BD06DF"/>
    <w:rsid w:val="00BE0FA4"/>
    <w:rsid w:val="00BE131D"/>
    <w:rsid w:val="00BE4555"/>
    <w:rsid w:val="00BF7E2E"/>
    <w:rsid w:val="00C16DD8"/>
    <w:rsid w:val="00C259F8"/>
    <w:rsid w:val="00C321A1"/>
    <w:rsid w:val="00C37B6B"/>
    <w:rsid w:val="00C401C1"/>
    <w:rsid w:val="00C4377E"/>
    <w:rsid w:val="00C63B87"/>
    <w:rsid w:val="00C655FA"/>
    <w:rsid w:val="00C709DC"/>
    <w:rsid w:val="00C7477C"/>
    <w:rsid w:val="00C7727D"/>
    <w:rsid w:val="00C79374"/>
    <w:rsid w:val="00CA3B52"/>
    <w:rsid w:val="00CA7D2C"/>
    <w:rsid w:val="00CC3523"/>
    <w:rsid w:val="00CD1584"/>
    <w:rsid w:val="00CE3156"/>
    <w:rsid w:val="00CF1A19"/>
    <w:rsid w:val="00CF4D12"/>
    <w:rsid w:val="00D01928"/>
    <w:rsid w:val="00D115A2"/>
    <w:rsid w:val="00D25B69"/>
    <w:rsid w:val="00D51980"/>
    <w:rsid w:val="00D5205D"/>
    <w:rsid w:val="00D66779"/>
    <w:rsid w:val="00D71B4D"/>
    <w:rsid w:val="00D735DC"/>
    <w:rsid w:val="00D85410"/>
    <w:rsid w:val="00D9108A"/>
    <w:rsid w:val="00D93D55"/>
    <w:rsid w:val="00DB4A02"/>
    <w:rsid w:val="00DB790C"/>
    <w:rsid w:val="00DC094E"/>
    <w:rsid w:val="00DC2679"/>
    <w:rsid w:val="00DD03F8"/>
    <w:rsid w:val="00DD3C47"/>
    <w:rsid w:val="00DD408E"/>
    <w:rsid w:val="00DD44E7"/>
    <w:rsid w:val="00DE5E0A"/>
    <w:rsid w:val="00DE6B22"/>
    <w:rsid w:val="00DE7649"/>
    <w:rsid w:val="00DF0E87"/>
    <w:rsid w:val="00E03FEF"/>
    <w:rsid w:val="00E23446"/>
    <w:rsid w:val="00E24A9A"/>
    <w:rsid w:val="00E27B57"/>
    <w:rsid w:val="00E33E48"/>
    <w:rsid w:val="00E34024"/>
    <w:rsid w:val="00E3461F"/>
    <w:rsid w:val="00E506C4"/>
    <w:rsid w:val="00E54AEA"/>
    <w:rsid w:val="00E57212"/>
    <w:rsid w:val="00E61CA1"/>
    <w:rsid w:val="00E6300B"/>
    <w:rsid w:val="00E67AFC"/>
    <w:rsid w:val="00E732EF"/>
    <w:rsid w:val="00E7794F"/>
    <w:rsid w:val="00EA271D"/>
    <w:rsid w:val="00EA67FD"/>
    <w:rsid w:val="00EB27A5"/>
    <w:rsid w:val="00EB7EA7"/>
    <w:rsid w:val="00EC6715"/>
    <w:rsid w:val="00EC77E8"/>
    <w:rsid w:val="00ED4A4F"/>
    <w:rsid w:val="00EE2419"/>
    <w:rsid w:val="00EF2D07"/>
    <w:rsid w:val="00EF49D1"/>
    <w:rsid w:val="00EF6098"/>
    <w:rsid w:val="00EF6CBB"/>
    <w:rsid w:val="00EF7C52"/>
    <w:rsid w:val="00F0134B"/>
    <w:rsid w:val="00F0287E"/>
    <w:rsid w:val="00F053D0"/>
    <w:rsid w:val="00F05459"/>
    <w:rsid w:val="00F144A5"/>
    <w:rsid w:val="00F235A7"/>
    <w:rsid w:val="00F3152A"/>
    <w:rsid w:val="00F46A01"/>
    <w:rsid w:val="00F4790D"/>
    <w:rsid w:val="00F47DC3"/>
    <w:rsid w:val="00F55820"/>
    <w:rsid w:val="00F66152"/>
    <w:rsid w:val="00F66A8B"/>
    <w:rsid w:val="00F7500C"/>
    <w:rsid w:val="00F8168F"/>
    <w:rsid w:val="00F87006"/>
    <w:rsid w:val="00F94265"/>
    <w:rsid w:val="00FA51B0"/>
    <w:rsid w:val="00FC1AE6"/>
    <w:rsid w:val="00FC23BF"/>
    <w:rsid w:val="00FC3AD7"/>
    <w:rsid w:val="00FC43B5"/>
    <w:rsid w:val="00FD1831"/>
    <w:rsid w:val="00FD6F7D"/>
    <w:rsid w:val="00FE745F"/>
    <w:rsid w:val="00FE7D5D"/>
    <w:rsid w:val="00FF77B5"/>
    <w:rsid w:val="0158F192"/>
    <w:rsid w:val="01BA8307"/>
    <w:rsid w:val="0242D2E0"/>
    <w:rsid w:val="0282C816"/>
    <w:rsid w:val="03EBBBEA"/>
    <w:rsid w:val="03F70344"/>
    <w:rsid w:val="043D7822"/>
    <w:rsid w:val="04425BD0"/>
    <w:rsid w:val="048B3C10"/>
    <w:rsid w:val="049655BD"/>
    <w:rsid w:val="05614B45"/>
    <w:rsid w:val="05C333CF"/>
    <w:rsid w:val="07926D84"/>
    <w:rsid w:val="08253574"/>
    <w:rsid w:val="08387D6A"/>
    <w:rsid w:val="08B8A99C"/>
    <w:rsid w:val="08BB202F"/>
    <w:rsid w:val="08E1AC34"/>
    <w:rsid w:val="090A0797"/>
    <w:rsid w:val="0A02C0F7"/>
    <w:rsid w:val="0A45F73F"/>
    <w:rsid w:val="0A5479FD"/>
    <w:rsid w:val="0A6DA25A"/>
    <w:rsid w:val="0B299B0F"/>
    <w:rsid w:val="0C23C639"/>
    <w:rsid w:val="0C7B9E59"/>
    <w:rsid w:val="0D3A5E28"/>
    <w:rsid w:val="0D9F261E"/>
    <w:rsid w:val="0EC1A09E"/>
    <w:rsid w:val="0F50EDB8"/>
    <w:rsid w:val="105669A7"/>
    <w:rsid w:val="10EE253D"/>
    <w:rsid w:val="117F0699"/>
    <w:rsid w:val="125F8BE2"/>
    <w:rsid w:val="12888E7A"/>
    <w:rsid w:val="131A68E3"/>
    <w:rsid w:val="13FB5C43"/>
    <w:rsid w:val="14E9D085"/>
    <w:rsid w:val="15A56068"/>
    <w:rsid w:val="15CB179F"/>
    <w:rsid w:val="166B3202"/>
    <w:rsid w:val="16B4DEAF"/>
    <w:rsid w:val="16C8BD61"/>
    <w:rsid w:val="17278A9A"/>
    <w:rsid w:val="1815FF2A"/>
    <w:rsid w:val="199AE53E"/>
    <w:rsid w:val="19E45D19"/>
    <w:rsid w:val="1AEB53CA"/>
    <w:rsid w:val="1B11CBA2"/>
    <w:rsid w:val="1B4FDDFC"/>
    <w:rsid w:val="1B7CC87D"/>
    <w:rsid w:val="1D7B61A8"/>
    <w:rsid w:val="1DB67B9A"/>
    <w:rsid w:val="1DD2235D"/>
    <w:rsid w:val="1FF115B9"/>
    <w:rsid w:val="20121448"/>
    <w:rsid w:val="20A7904D"/>
    <w:rsid w:val="21912D7D"/>
    <w:rsid w:val="228D776D"/>
    <w:rsid w:val="22A69FCA"/>
    <w:rsid w:val="23B458CF"/>
    <w:rsid w:val="242E97A3"/>
    <w:rsid w:val="2487791C"/>
    <w:rsid w:val="24E5856B"/>
    <w:rsid w:val="258A0B0D"/>
    <w:rsid w:val="25A68025"/>
    <w:rsid w:val="26562F83"/>
    <w:rsid w:val="268155CC"/>
    <w:rsid w:val="268780CF"/>
    <w:rsid w:val="26ABF56E"/>
    <w:rsid w:val="27428B97"/>
    <w:rsid w:val="27FA18C1"/>
    <w:rsid w:val="28F443EB"/>
    <w:rsid w:val="2915E14E"/>
    <w:rsid w:val="2920F2D9"/>
    <w:rsid w:val="2930A6B5"/>
    <w:rsid w:val="29A7BBB7"/>
    <w:rsid w:val="29B10908"/>
    <w:rsid w:val="29B8F68E"/>
    <w:rsid w:val="29C7794C"/>
    <w:rsid w:val="2A2BEC08"/>
    <w:rsid w:val="2A91170B"/>
    <w:rsid w:val="2AE3748E"/>
    <w:rsid w:val="2C247F78"/>
    <w:rsid w:val="2CD153A0"/>
    <w:rsid w:val="2CF09750"/>
    <w:rsid w:val="2DC04FD9"/>
    <w:rsid w:val="2DE95271"/>
    <w:rsid w:val="2DFB64D5"/>
    <w:rsid w:val="2E60AF25"/>
    <w:rsid w:val="2E61EB7D"/>
    <w:rsid w:val="2E7B2CDA"/>
    <w:rsid w:val="2E9AEA6F"/>
    <w:rsid w:val="2EB412CC"/>
    <w:rsid w:val="2FEC576B"/>
    <w:rsid w:val="3016FD3B"/>
    <w:rsid w:val="301CB998"/>
    <w:rsid w:val="3052D7B4"/>
    <w:rsid w:val="31B2CD9C"/>
    <w:rsid w:val="31C40873"/>
    <w:rsid w:val="3202D6D2"/>
    <w:rsid w:val="328708F4"/>
    <w:rsid w:val="32A28D08"/>
    <w:rsid w:val="32ACAF26"/>
    <w:rsid w:val="32E2CF58"/>
    <w:rsid w:val="335FD8D4"/>
    <w:rsid w:val="336E5B92"/>
    <w:rsid w:val="33C6F0E2"/>
    <w:rsid w:val="33F07EB8"/>
    <w:rsid w:val="3409DC27"/>
    <w:rsid w:val="34FBA935"/>
    <w:rsid w:val="356BCFC8"/>
    <w:rsid w:val="35975DEC"/>
    <w:rsid w:val="35A8F56F"/>
    <w:rsid w:val="35FCAE41"/>
    <w:rsid w:val="3652EDCF"/>
    <w:rsid w:val="3945140E"/>
    <w:rsid w:val="397F1C74"/>
    <w:rsid w:val="3A069FAE"/>
    <w:rsid w:val="3A3E5C73"/>
    <w:rsid w:val="3AD4B637"/>
    <w:rsid w:val="3B335B19"/>
    <w:rsid w:val="3B454905"/>
    <w:rsid w:val="3B9BB78A"/>
    <w:rsid w:val="3C0E9DD4"/>
    <w:rsid w:val="3C963302"/>
    <w:rsid w:val="3CF7DF3F"/>
    <w:rsid w:val="3D9E1F55"/>
    <w:rsid w:val="3DCAEFE7"/>
    <w:rsid w:val="3DD5D870"/>
    <w:rsid w:val="3EC0E874"/>
    <w:rsid w:val="3FC129A7"/>
    <w:rsid w:val="40B2D264"/>
    <w:rsid w:val="40EFC428"/>
    <w:rsid w:val="4135E661"/>
    <w:rsid w:val="41551DB4"/>
    <w:rsid w:val="41CB16BC"/>
    <w:rsid w:val="41E77E86"/>
    <w:rsid w:val="433B3AEE"/>
    <w:rsid w:val="440B5351"/>
    <w:rsid w:val="4469BF91"/>
    <w:rsid w:val="457D4019"/>
    <w:rsid w:val="45C20461"/>
    <w:rsid w:val="46E29A70"/>
    <w:rsid w:val="47184AA3"/>
    <w:rsid w:val="475DD4C2"/>
    <w:rsid w:val="47FC6C7E"/>
    <w:rsid w:val="480853AF"/>
    <w:rsid w:val="481275CD"/>
    <w:rsid w:val="4831AD20"/>
    <w:rsid w:val="4880F317"/>
    <w:rsid w:val="48F9A523"/>
    <w:rsid w:val="49328B15"/>
    <w:rsid w:val="497B34D8"/>
    <w:rsid w:val="49E5FC04"/>
    <w:rsid w:val="4A394E01"/>
    <w:rsid w:val="4A71E9B5"/>
    <w:rsid w:val="4A957584"/>
    <w:rsid w:val="4ACE5B76"/>
    <w:rsid w:val="4C209623"/>
    <w:rsid w:val="4DE3AF35"/>
    <w:rsid w:val="4E64CFAC"/>
    <w:rsid w:val="4FAC7238"/>
    <w:rsid w:val="5023EBCA"/>
    <w:rsid w:val="51C47229"/>
    <w:rsid w:val="51EA185B"/>
    <w:rsid w:val="52169A86"/>
    <w:rsid w:val="52336275"/>
    <w:rsid w:val="52C9F8EC"/>
    <w:rsid w:val="535A3C8D"/>
    <w:rsid w:val="538FA889"/>
    <w:rsid w:val="53F675A4"/>
    <w:rsid w:val="5420D253"/>
    <w:rsid w:val="554E3B48"/>
    <w:rsid w:val="5552906B"/>
    <w:rsid w:val="55F15088"/>
    <w:rsid w:val="56028B5F"/>
    <w:rsid w:val="56754D54"/>
    <w:rsid w:val="58181AD9"/>
    <w:rsid w:val="5940B7CB"/>
    <w:rsid w:val="5A14C6B7"/>
    <w:rsid w:val="5A6C97A7"/>
    <w:rsid w:val="5C4769AF"/>
    <w:rsid w:val="5ECE84EC"/>
    <w:rsid w:val="5F991515"/>
    <w:rsid w:val="5FC14BE6"/>
    <w:rsid w:val="608BF5C1"/>
    <w:rsid w:val="61399B74"/>
    <w:rsid w:val="6153C0C4"/>
    <w:rsid w:val="6191D29D"/>
    <w:rsid w:val="6202AB1B"/>
    <w:rsid w:val="621FD89C"/>
    <w:rsid w:val="62C543BA"/>
    <w:rsid w:val="62F2B152"/>
    <w:rsid w:val="6376EF4D"/>
    <w:rsid w:val="63E8C855"/>
    <w:rsid w:val="63F32F8D"/>
    <w:rsid w:val="65C31F73"/>
    <w:rsid w:val="65F6397B"/>
    <w:rsid w:val="669EFDF2"/>
    <w:rsid w:val="6762309A"/>
    <w:rsid w:val="68AD5C0D"/>
    <w:rsid w:val="6955338F"/>
    <w:rsid w:val="6B7883DD"/>
    <w:rsid w:val="6BC6BAE2"/>
    <w:rsid w:val="6C0B692C"/>
    <w:rsid w:val="6C19A246"/>
    <w:rsid w:val="6C7CD4DA"/>
    <w:rsid w:val="6C9E60F1"/>
    <w:rsid w:val="6CF75B3C"/>
    <w:rsid w:val="6D04A936"/>
    <w:rsid w:val="6E2108F5"/>
    <w:rsid w:val="6F8AAD83"/>
    <w:rsid w:val="707E45CC"/>
    <w:rsid w:val="7181AC4F"/>
    <w:rsid w:val="718D7EC2"/>
    <w:rsid w:val="71F22B85"/>
    <w:rsid w:val="7201C5A5"/>
    <w:rsid w:val="7271FF90"/>
    <w:rsid w:val="72BA9E9D"/>
    <w:rsid w:val="73C091F0"/>
    <w:rsid w:val="740ED2B0"/>
    <w:rsid w:val="743C431D"/>
    <w:rsid w:val="7557BD35"/>
    <w:rsid w:val="755C6251"/>
    <w:rsid w:val="762C1ADA"/>
    <w:rsid w:val="762FAC22"/>
    <w:rsid w:val="768CBD1E"/>
    <w:rsid w:val="796BA922"/>
    <w:rsid w:val="796D04D0"/>
    <w:rsid w:val="79C48804"/>
    <w:rsid w:val="7A094FFC"/>
    <w:rsid w:val="7B0C384A"/>
    <w:rsid w:val="7CC45EF6"/>
    <w:rsid w:val="7D56395F"/>
    <w:rsid w:val="7D57972E"/>
    <w:rsid w:val="7D677436"/>
    <w:rsid w:val="7E3310C6"/>
    <w:rsid w:val="7E602F57"/>
    <w:rsid w:val="7E6CE330"/>
    <w:rsid w:val="7EB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60903"/>
  <w15:docId w15:val="{7FE8969C-3E2D-4FC5-BAC0-FCFB2CB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3B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735DC"/>
    <w:pPr>
      <w:keepNext/>
      <w:numPr>
        <w:numId w:val="7"/>
      </w:numPr>
      <w:spacing w:before="440" w:after="240"/>
      <w:outlineLvl w:val="1"/>
    </w:pPr>
    <w:rPr>
      <w:b/>
      <w:bCs/>
      <w:iCs/>
      <w:szCs w:val="28"/>
      <w:lang w:val="es-ES_tradnl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character" w:styleId="Hyperlink">
    <w:name w:val="Hyperlink"/>
    <w:basedOn w:val="DefaultParagraphFont"/>
    <w:uiPriority w:val="99"/>
    <w:rsid w:val="00E67A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E67AFC"/>
  </w:style>
  <w:style w:type="paragraph" w:styleId="IntenseQuote">
    <w:name w:val="Intense Quote"/>
    <w:basedOn w:val="Normal"/>
    <w:next w:val="Normal"/>
    <w:link w:val="IntenseQuoteChar"/>
    <w:uiPriority w:val="30"/>
    <w:qFormat/>
    <w:rsid w:val="00E67A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AFC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065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5709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6711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F7E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E2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7E2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F7E2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B080D"/>
    <w:rPr>
      <w:rFonts w:ascii="Arial" w:eastAsia="SimSun" w:hAnsi="Arial" w:cs="Arial"/>
      <w:sz w:val="22"/>
      <w:lang w:eastAsia="zh-CN"/>
    </w:rPr>
  </w:style>
  <w:style w:type="character" w:customStyle="1" w:styleId="ui-provider">
    <w:name w:val="ui-provider"/>
    <w:basedOn w:val="DefaultParagraphFont"/>
    <w:rsid w:val="007C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wipo.int/directory/en/details.jsp?country_code=A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33A1983CA48419EE7A7AB08ABB10F" ma:contentTypeVersion="10" ma:contentTypeDescription="Create a new document." ma:contentTypeScope="" ma:versionID="1a8eb7b4d236746295701105caf48133">
  <xsd:schema xmlns:xsd="http://www.w3.org/2001/XMLSchema" xmlns:xs="http://www.w3.org/2001/XMLSchema" xmlns:p="http://schemas.microsoft.com/office/2006/metadata/properties" xmlns:ns2="82dcc8ce-9ceb-4185-aba9-29f542f15a8b" xmlns:ns3="f9ad4c4c-bf2b-41f7-bbca-68caf14dbf51" targetNamespace="http://schemas.microsoft.com/office/2006/metadata/properties" ma:root="true" ma:fieldsID="b06f35b600e1a51a50162727e812a696" ns2:_="" ns3:_="">
    <xsd:import namespace="82dcc8ce-9ceb-4185-aba9-29f542f15a8b"/>
    <xsd:import namespace="f9ad4c4c-bf2b-41f7-bbca-68caf14db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c8ce-9ceb-4185-aba9-29f542f1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7a99264-aac8-44dd-b14f-8017e78a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d4c4c-bf2b-41f7-bbca-68caf14db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dcc8ce-9ceb-4185-aba9-29f542f15a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ED6C-90F2-487A-AF1F-F19F07B5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c8ce-9ceb-4185-aba9-29f542f15a8b"/>
    <ds:schemaRef ds:uri="f9ad4c4c-bf2b-41f7-bbca-68caf14db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F123F-76BC-4DB9-AE9E-DD1E42197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811B-8C43-4938-A755-001A82094D69}">
  <ds:schemaRefs>
    <ds:schemaRef ds:uri="http://schemas.microsoft.com/office/2006/metadata/properties"/>
    <ds:schemaRef ds:uri="http://schemas.microsoft.com/office/infopath/2007/PartnerControls"/>
    <ds:schemaRef ds:uri="82dcc8ce-9ceb-4185-aba9-29f542f15a8b"/>
  </ds:schemaRefs>
</ds:datastoreItem>
</file>

<file path=customXml/itemProps4.xml><?xml version="1.0" encoding="utf-8"?>
<ds:datastoreItem xmlns:ds="http://schemas.openxmlformats.org/officeDocument/2006/customXml" ds:itemID="{21295D13-BD06-4A15-B80B-517AF328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12</TotalTime>
  <Pages>10</Pages>
  <Words>1194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ROURE Cécile</dc:creator>
  <cp:keywords>FOR OFFICIAL USE ONLY</cp:keywords>
  <cp:lastModifiedBy>ROURE Cécile</cp:lastModifiedBy>
  <cp:revision>8</cp:revision>
  <cp:lastPrinted>2023-09-14T15:29:00Z</cp:lastPrinted>
  <dcterms:created xsi:type="dcterms:W3CDTF">2023-09-15T10:46:00Z</dcterms:created>
  <dcterms:modified xsi:type="dcterms:W3CDTF">2023-09-15T11:04:00Z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6d8c38ce-8682-4aab-9736-d2e48d8cf062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ContentTypeId">
    <vt:lpwstr>0x01010070933A1983CA48419EE7A7AB08ABB10F</vt:lpwstr>
  </property>
  <property fmtid="{D5CDD505-2E9C-101B-9397-08002B2CF9AE}" pid="9" name="MediaServiceImageTags">
    <vt:lpwstr/>
  </property>
  <property fmtid="{D5CDD505-2E9C-101B-9397-08002B2CF9AE}" pid="10" name="MSIP_Label_bfc084f7-b690-4c43-8ee6-d475b6d3461d_Enabled">
    <vt:lpwstr>true</vt:lpwstr>
  </property>
  <property fmtid="{D5CDD505-2E9C-101B-9397-08002B2CF9AE}" pid="11" name="MSIP_Label_bfc084f7-b690-4c43-8ee6-d475b6d3461d_SetDate">
    <vt:lpwstr>2023-09-15T11:04:47Z</vt:lpwstr>
  </property>
  <property fmtid="{D5CDD505-2E9C-101B-9397-08002B2CF9AE}" pid="12" name="MSIP_Label_bfc084f7-b690-4c43-8ee6-d475b6d3461d_Method">
    <vt:lpwstr>Standard</vt:lpwstr>
  </property>
  <property fmtid="{D5CDD505-2E9C-101B-9397-08002B2CF9AE}" pid="13" name="MSIP_Label_bfc084f7-b690-4c43-8ee6-d475b6d3461d_Name">
    <vt:lpwstr>FOR OFFICIAL USE ONLY</vt:lpwstr>
  </property>
  <property fmtid="{D5CDD505-2E9C-101B-9397-08002B2CF9AE}" pid="14" name="MSIP_Label_bfc084f7-b690-4c43-8ee6-d475b6d3461d_SiteId">
    <vt:lpwstr>faa31b06-8ccc-48c9-867f-f7510dd11c02</vt:lpwstr>
  </property>
  <property fmtid="{D5CDD505-2E9C-101B-9397-08002B2CF9AE}" pid="15" name="MSIP_Label_bfc084f7-b690-4c43-8ee6-d475b6d3461d_ActionId">
    <vt:lpwstr>aede1f26-2cdf-4ffb-83eb-601d8d3cfce5</vt:lpwstr>
  </property>
  <property fmtid="{D5CDD505-2E9C-101B-9397-08002B2CF9AE}" pid="16" name="MSIP_Label_bfc084f7-b690-4c43-8ee6-d475b6d3461d_ContentBits">
    <vt:lpwstr>2</vt:lpwstr>
  </property>
</Properties>
</file>