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8B2CC1" w:rsidRPr="008B2CC1" w14:paraId="48793BDF" w14:textId="77777777" w:rsidTr="00A8244E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14:paraId="09637B2E" w14:textId="77777777" w:rsidR="008B2CC1" w:rsidRPr="00605827" w:rsidRDefault="008B2CC1" w:rsidP="00A8244E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DE5E0A" w:rsidRPr="008B2CC1" w14:paraId="40C57980" w14:textId="77777777" w:rsidTr="00275A1E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6DFAC1A3" w14:textId="743F39A8" w:rsidR="00DE5E0A" w:rsidRPr="008B2CC1" w:rsidRDefault="00664CD8" w:rsidP="00A8244E">
            <w:r>
              <w:rPr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115467DC" wp14:editId="400BEA08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593090</wp:posOffset>
                  </wp:positionV>
                  <wp:extent cx="1223010" cy="488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LO-black-300x1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47E36C12" w14:textId="77777777" w:rsidR="00DE5E0A" w:rsidRPr="008B2CC1" w:rsidRDefault="0083288E" w:rsidP="00A8244E"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1CA429C1" wp14:editId="4E75AB8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594995</wp:posOffset>
                  </wp:positionV>
                  <wp:extent cx="1210310" cy="478790"/>
                  <wp:effectExtent l="0" t="0" r="8890" b="0"/>
                  <wp:wrapNone/>
                  <wp:docPr id="13" name="Picture 21" descr="ITC_logo_EN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1" descr="ITC_logo_E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4787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7AB5D111" w14:textId="77777777" w:rsidR="00DE5E0A" w:rsidRPr="008B2CC1" w:rsidRDefault="0083288E" w:rsidP="00A8244E"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6CF4274D" wp14:editId="14011EC3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501650</wp:posOffset>
                  </wp:positionV>
                  <wp:extent cx="1256030" cy="572770"/>
                  <wp:effectExtent l="0" t="0" r="1270" b="0"/>
                  <wp:wrapNone/>
                  <wp:docPr id="12" name="Picture 20" descr="Logo INTA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0" descr="Logo INTA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727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14:paraId="2C2273E9" w14:textId="77777777" w:rsidR="00DE5E0A" w:rsidRPr="008B2CC1" w:rsidRDefault="00760EE7" w:rsidP="00275A1E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7ADAE968" wp14:editId="3B3922B5">
                  <wp:extent cx="1857375" cy="1323975"/>
                  <wp:effectExtent l="0" t="0" r="9525" b="9525"/>
                  <wp:docPr id="4" name="Picture 4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E0A" w:rsidRPr="008B2CC1" w14:paraId="3F5CD726" w14:textId="77777777" w:rsidTr="00275A1E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14:paraId="72D304C1" w14:textId="7B06AEC8" w:rsidR="00BD06DF" w:rsidRPr="00A84FDA" w:rsidRDefault="00BD06DF" w:rsidP="00A8244E">
            <w:pPr>
              <w:rPr>
                <w:caps/>
                <w:sz w:val="15"/>
              </w:rPr>
            </w:pPr>
          </w:p>
        </w:tc>
        <w:tc>
          <w:tcPr>
            <w:tcW w:w="2126" w:type="dxa"/>
            <w:tcMar>
              <w:left w:w="0" w:type="dxa"/>
              <w:right w:w="113" w:type="dxa"/>
            </w:tcMar>
          </w:tcPr>
          <w:p w14:paraId="246A577A" w14:textId="77777777" w:rsidR="000A6985" w:rsidRPr="00A84FDA" w:rsidRDefault="000A6985" w:rsidP="00A8244E">
            <w:pPr>
              <w:rPr>
                <w:caps/>
                <w:sz w:val="15"/>
              </w:rPr>
            </w:pPr>
          </w:p>
        </w:tc>
        <w:tc>
          <w:tcPr>
            <w:tcW w:w="2127" w:type="dxa"/>
            <w:tcMar>
              <w:left w:w="0" w:type="dxa"/>
              <w:right w:w="113" w:type="dxa"/>
            </w:tcMar>
          </w:tcPr>
          <w:p w14:paraId="1EAAA46F" w14:textId="77777777" w:rsidR="003967B5" w:rsidRPr="00A84FDA" w:rsidRDefault="003967B5" w:rsidP="00A8244E">
            <w:pPr>
              <w:rPr>
                <w:caps/>
                <w:sz w:val="15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14:paraId="13730A3F" w14:textId="77777777" w:rsidR="00DE5E0A" w:rsidRDefault="00DE5E0A" w:rsidP="00A8244E"/>
        </w:tc>
      </w:tr>
      <w:tr w:rsidR="001F26A6" w:rsidRPr="001832A6" w14:paraId="621E9C66" w14:textId="77777777" w:rsidTr="00A8244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927C" w14:textId="77777777" w:rsidR="001F26A6" w:rsidRPr="00A84FDA" w:rsidRDefault="001F26A6" w:rsidP="00A8244E">
            <w:pPr>
              <w:rPr>
                <w:caps/>
                <w:szCs w:val="22"/>
              </w:rPr>
            </w:pPr>
          </w:p>
        </w:tc>
      </w:tr>
      <w:tr w:rsidR="000A46A9" w:rsidRPr="001832A6" w14:paraId="2DBE1E48" w14:textId="77777777" w:rsidTr="00A8244E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B62F0D6" w14:textId="77777777" w:rsidR="000A46A9" w:rsidRPr="000A46A9" w:rsidRDefault="00E67AFC" w:rsidP="00A8244E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workshop</w:t>
            </w:r>
          </w:p>
        </w:tc>
      </w:tr>
      <w:tr w:rsidR="008B2CC1" w:rsidRPr="001832A6" w14:paraId="198719EE" w14:textId="77777777" w:rsidTr="00A8244E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19C7024" w14:textId="3D066F03" w:rsidR="008B2CC1" w:rsidRPr="0090731E" w:rsidRDefault="00671160" w:rsidP="00E67AF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671160">
              <w:rPr>
                <w:rFonts w:ascii="Arial Black" w:hAnsi="Arial Black"/>
                <w:caps/>
                <w:sz w:val="15"/>
              </w:rPr>
              <w:t>WIPO/IP/CEBS-WEP-PW/GE/23/INF/</w:t>
            </w:r>
            <w:r w:rsidR="0075776E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14:paraId="1962EF80" w14:textId="77777777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6EFA74E2" w14:textId="77777777" w:rsidR="008B2CC1" w:rsidRPr="0090731E" w:rsidRDefault="008B2CC1" w:rsidP="00A8244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E67AF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7C6D1F8E" w14:textId="77777777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14:paraId="038ABC79" w14:textId="0CF59A59" w:rsidR="008B2CC1" w:rsidRPr="0090731E" w:rsidRDefault="008B2CC1" w:rsidP="003F46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4352CC">
              <w:rPr>
                <w:rFonts w:ascii="Arial Black" w:hAnsi="Arial Black"/>
                <w:caps/>
                <w:sz w:val="15"/>
              </w:rPr>
              <w:t xml:space="preserve">march </w:t>
            </w:r>
            <w:r w:rsidR="00127CE7">
              <w:rPr>
                <w:rFonts w:ascii="Arial Black" w:hAnsi="Arial Black"/>
                <w:caps/>
                <w:sz w:val="15"/>
              </w:rPr>
              <w:t>10</w:t>
            </w:r>
            <w:r w:rsidR="00E67AFC">
              <w:rPr>
                <w:rFonts w:ascii="Arial Black" w:hAnsi="Arial Black"/>
                <w:caps/>
                <w:sz w:val="15"/>
              </w:rPr>
              <w:t>, 2023</w:t>
            </w:r>
          </w:p>
        </w:tc>
      </w:tr>
    </w:tbl>
    <w:p w14:paraId="0160943C" w14:textId="77777777" w:rsidR="00E67AFC" w:rsidRPr="00E67AFC" w:rsidRDefault="00E67AFC" w:rsidP="00E67AFC">
      <w:pPr>
        <w:spacing w:before="1100" w:after="440"/>
        <w:rPr>
          <w:b/>
          <w:bCs/>
          <w:spacing w:val="-8"/>
          <w:sz w:val="28"/>
          <w:szCs w:val="28"/>
        </w:rPr>
      </w:pPr>
      <w:r w:rsidRPr="00E67AFC">
        <w:rPr>
          <w:b/>
          <w:bCs/>
          <w:spacing w:val="-8"/>
          <w:sz w:val="28"/>
          <w:szCs w:val="28"/>
        </w:rPr>
        <w:t xml:space="preserve">Practical Workshop </w:t>
      </w:r>
      <w:proofErr w:type="gramStart"/>
      <w:r w:rsidRPr="00E67AFC">
        <w:rPr>
          <w:b/>
          <w:bCs/>
          <w:spacing w:val="-8"/>
          <w:sz w:val="28"/>
          <w:szCs w:val="28"/>
        </w:rPr>
        <w:t>on Intellectual Property for Women Entrepreneurs from Local Communities in the Central European and Baltic States Region</w:t>
      </w:r>
      <w:proofErr w:type="gramEnd"/>
    </w:p>
    <w:p w14:paraId="712368D5" w14:textId="77777777" w:rsidR="008B2CC1" w:rsidRPr="003845C1" w:rsidRDefault="004F4D9B" w:rsidP="004F4D9B">
      <w:proofErr w:type="gramStart"/>
      <w:r>
        <w:t>organized</w:t>
      </w:r>
      <w:proofErr w:type="gramEnd"/>
      <w:r>
        <w:t xml:space="preserve"> by </w:t>
      </w:r>
    </w:p>
    <w:p w14:paraId="7679A591" w14:textId="77777777" w:rsidR="00E67AFC" w:rsidRDefault="00E67AFC" w:rsidP="00E67AFC">
      <w:pPr>
        <w:spacing w:after="220"/>
      </w:pPr>
      <w:proofErr w:type="gramStart"/>
      <w:r w:rsidRPr="00BA2CBB">
        <w:t>the</w:t>
      </w:r>
      <w:proofErr w:type="gramEnd"/>
      <w:r w:rsidRPr="00BA2CBB">
        <w:t xml:space="preserve"> World Intellectual Property Organization (WIPO)</w:t>
      </w:r>
    </w:p>
    <w:p w14:paraId="33D1B086" w14:textId="77777777" w:rsidR="00E67AFC" w:rsidRPr="00BA2CBB" w:rsidRDefault="00E67AFC" w:rsidP="00E67AFC">
      <w:proofErr w:type="gramStart"/>
      <w:r w:rsidRPr="00BA2CBB">
        <w:t>in</w:t>
      </w:r>
      <w:proofErr w:type="gramEnd"/>
      <w:r w:rsidRPr="00BA2CBB">
        <w:t xml:space="preserve"> cooperation with</w:t>
      </w:r>
    </w:p>
    <w:p w14:paraId="0E6DE078" w14:textId="77777777" w:rsidR="00E67AFC" w:rsidRDefault="00E67AFC" w:rsidP="00E67AFC">
      <w:pPr>
        <w:spacing w:after="220"/>
      </w:pPr>
      <w:proofErr w:type="gramStart"/>
      <w:r w:rsidRPr="00BA2CBB">
        <w:t>the</w:t>
      </w:r>
      <w:proofErr w:type="gramEnd"/>
      <w:r w:rsidRPr="00BA2CBB">
        <w:t xml:space="preserve"> Internat</w:t>
      </w:r>
      <w:r>
        <w:t xml:space="preserve">ional </w:t>
      </w:r>
      <w:proofErr w:type="spellStart"/>
      <w:r>
        <w:t>Labour</w:t>
      </w:r>
      <w:proofErr w:type="spellEnd"/>
      <w:r>
        <w:t xml:space="preserve"> Organization (ILO)</w:t>
      </w:r>
      <w:r w:rsidR="00BF7E2E">
        <w:t>,</w:t>
      </w:r>
    </w:p>
    <w:p w14:paraId="284922A1" w14:textId="77777777" w:rsidR="00E67AFC" w:rsidRDefault="00E67AFC" w:rsidP="00E67AFC">
      <w:pPr>
        <w:spacing w:after="220"/>
      </w:pPr>
      <w:proofErr w:type="gramStart"/>
      <w:r w:rsidRPr="00BA2CBB">
        <w:t>the</w:t>
      </w:r>
      <w:proofErr w:type="gramEnd"/>
      <w:r w:rsidRPr="00BA2CBB">
        <w:t xml:space="preserve"> I</w:t>
      </w:r>
      <w:r>
        <w:t>nternational Trade Centre (ITC)</w:t>
      </w:r>
      <w:r w:rsidR="00BF7E2E">
        <w:t>,</w:t>
      </w:r>
    </w:p>
    <w:p w14:paraId="18C23576" w14:textId="77777777" w:rsidR="00E67AFC" w:rsidRPr="00BA2CBB" w:rsidRDefault="00E67AFC" w:rsidP="00E67AFC">
      <w:proofErr w:type="gramStart"/>
      <w:r w:rsidRPr="00BA2CBB">
        <w:t>and</w:t>
      </w:r>
      <w:proofErr w:type="gramEnd"/>
      <w:r w:rsidRPr="00BA2CBB">
        <w:t xml:space="preserve"> </w:t>
      </w:r>
    </w:p>
    <w:p w14:paraId="6D89A178" w14:textId="77777777" w:rsidR="00E67AFC" w:rsidRDefault="00E67AFC" w:rsidP="00E67AFC">
      <w:pPr>
        <w:spacing w:after="600"/>
      </w:pPr>
      <w:proofErr w:type="gramStart"/>
      <w:r w:rsidRPr="00BA2CBB">
        <w:t>the</w:t>
      </w:r>
      <w:proofErr w:type="gramEnd"/>
      <w:r w:rsidRPr="00BA2CBB">
        <w:t xml:space="preserve"> International Trademark Association (INTA)</w:t>
      </w:r>
    </w:p>
    <w:p w14:paraId="54045BDF" w14:textId="77777777" w:rsidR="008B2CC1" w:rsidRPr="004F4D9B" w:rsidRDefault="00E67AF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BF7E2E">
        <w:rPr>
          <w:b/>
          <w:sz w:val="24"/>
          <w:szCs w:val="24"/>
        </w:rPr>
        <w:t xml:space="preserve">Switzerland, </w:t>
      </w:r>
      <w:r>
        <w:rPr>
          <w:b/>
          <w:sz w:val="24"/>
          <w:szCs w:val="24"/>
        </w:rPr>
        <w:t>March 6 to 10, 2023</w:t>
      </w:r>
    </w:p>
    <w:p w14:paraId="46456DC7" w14:textId="25B1CF04" w:rsidR="00E67AFC" w:rsidRDefault="00994044" w:rsidP="00E67AFC">
      <w:pPr>
        <w:spacing w:before="660" w:after="440"/>
      </w:pPr>
      <w:bookmarkStart w:id="3" w:name="TitleOfDoc"/>
      <w:bookmarkEnd w:id="3"/>
      <w:r>
        <w:t>LIST OF PARTICIPANTS</w:t>
      </w:r>
    </w:p>
    <w:p w14:paraId="7091371E" w14:textId="77777777" w:rsidR="00E67AFC" w:rsidRDefault="00E67AFC" w:rsidP="00E67AFC">
      <w:pPr>
        <w:spacing w:after="220"/>
        <w:rPr>
          <w:i/>
        </w:rPr>
      </w:pPr>
      <w:bookmarkStart w:id="4" w:name="Prepared"/>
      <w:bookmarkEnd w:id="4"/>
      <w:r>
        <w:rPr>
          <w:i/>
        </w:rPr>
        <w:t>Document prepared by the International Bureau of WIPO</w:t>
      </w:r>
    </w:p>
    <w:p w14:paraId="78193322" w14:textId="77777777" w:rsidR="00994044" w:rsidRPr="003E3C5E" w:rsidRDefault="00E67AFC" w:rsidP="00994044">
      <w:pPr>
        <w:pStyle w:val="ListParagraph"/>
        <w:keepNext/>
        <w:numPr>
          <w:ilvl w:val="0"/>
          <w:numId w:val="11"/>
        </w:numPr>
        <w:spacing w:before="440" w:after="360" w:line="240" w:lineRule="auto"/>
        <w:ind w:left="547" w:hanging="547"/>
        <w:contextualSpacing w:val="0"/>
        <w:rPr>
          <w:color w:val="000000"/>
          <w:u w:val="single"/>
        </w:rPr>
      </w:pPr>
      <w:r w:rsidRPr="00BA2CBB">
        <w:rPr>
          <w:b/>
          <w:bCs/>
        </w:rPr>
        <w:br w:type="page"/>
      </w:r>
      <w:r w:rsidR="00994044" w:rsidRPr="003E3C5E">
        <w:rPr>
          <w:color w:val="000000"/>
          <w:u w:val="single"/>
        </w:rPr>
        <w:lastRenderedPageBreak/>
        <w:t>INVITED PARTICIPANTS</w:t>
      </w:r>
    </w:p>
    <w:p w14:paraId="79CBA6BE" w14:textId="55CC6ABA" w:rsidR="00994044" w:rsidRDefault="00994044" w:rsidP="00994044">
      <w:pPr>
        <w:keepNext/>
        <w:spacing w:after="360"/>
      </w:pPr>
      <w:r w:rsidRPr="00A730F2">
        <w:t>(</w:t>
      </w:r>
      <w:proofErr w:type="gramStart"/>
      <w:r w:rsidRPr="00A730F2">
        <w:t>in</w:t>
      </w:r>
      <w:proofErr w:type="gramEnd"/>
      <w:r w:rsidRPr="00A730F2">
        <w:t xml:space="preserve"> the alphabetical order of the names of the persons)</w:t>
      </w:r>
    </w:p>
    <w:p w14:paraId="53D9AFFB" w14:textId="1CADC110" w:rsidR="00994044" w:rsidRPr="00127CE7" w:rsidRDefault="00994044" w:rsidP="00994044">
      <w:pPr>
        <w:spacing w:after="220"/>
        <w:rPr>
          <w:rFonts w:eastAsia="Times New Roman"/>
          <w:color w:val="000000"/>
          <w:lang w:val="pt-BR" w:eastAsia="en-US"/>
        </w:rPr>
      </w:pPr>
      <w:r w:rsidRPr="00127CE7">
        <w:rPr>
          <w:rFonts w:eastAsia="Times New Roman"/>
          <w:color w:val="000000"/>
          <w:lang w:val="pt-BR" w:eastAsia="en-US"/>
        </w:rPr>
        <w:t>Armida ALIKAJ, (Ms.), Albania</w:t>
      </w:r>
    </w:p>
    <w:p w14:paraId="61411A21" w14:textId="28F5EA67" w:rsidR="00994044" w:rsidRPr="00127CE7" w:rsidRDefault="00994044" w:rsidP="00994044">
      <w:pPr>
        <w:spacing w:after="220"/>
        <w:rPr>
          <w:rFonts w:eastAsia="Times New Roman"/>
          <w:color w:val="000000"/>
          <w:lang w:val="pt-BR" w:eastAsia="en-US"/>
        </w:rPr>
      </w:pPr>
      <w:r w:rsidRPr="00127CE7">
        <w:rPr>
          <w:rFonts w:eastAsia="Times New Roman"/>
          <w:color w:val="000000"/>
          <w:lang w:val="pt-BR" w:eastAsia="en-US"/>
        </w:rPr>
        <w:t>Anastasiia ARHUNOVA, (Ms.), Ukraine</w:t>
      </w:r>
    </w:p>
    <w:p w14:paraId="19945E0D" w14:textId="1008D290" w:rsidR="00994044" w:rsidRPr="00127CE7" w:rsidRDefault="00994044" w:rsidP="00994044">
      <w:pPr>
        <w:spacing w:after="220"/>
        <w:rPr>
          <w:rFonts w:eastAsia="Times New Roman"/>
          <w:color w:val="000000"/>
          <w:lang w:val="pt-BR" w:eastAsia="en-US"/>
        </w:rPr>
      </w:pPr>
      <w:r w:rsidRPr="00127CE7">
        <w:rPr>
          <w:rFonts w:eastAsia="Times New Roman"/>
          <w:color w:val="000000"/>
          <w:lang w:val="pt-BR" w:eastAsia="en-US"/>
        </w:rPr>
        <w:t>Fruzsina ARKHELY, (Ms.), Hungary</w:t>
      </w:r>
    </w:p>
    <w:p w14:paraId="6BE8C813" w14:textId="31F4B92E" w:rsidR="00994044" w:rsidRPr="00127CE7" w:rsidRDefault="00994044" w:rsidP="00994044">
      <w:pPr>
        <w:spacing w:after="220"/>
        <w:rPr>
          <w:rFonts w:eastAsia="Times New Roman"/>
          <w:color w:val="000000"/>
          <w:lang w:val="pt-BR" w:eastAsia="en-US"/>
        </w:rPr>
      </w:pPr>
      <w:r w:rsidRPr="00127CE7">
        <w:rPr>
          <w:rFonts w:eastAsia="Times New Roman"/>
          <w:color w:val="000000"/>
          <w:lang w:val="pt-BR" w:eastAsia="en-US"/>
        </w:rPr>
        <w:t>Radoslava BALABANOVA, (Ms.), Bulgaria</w:t>
      </w:r>
    </w:p>
    <w:p w14:paraId="5C507950" w14:textId="7B6330E0" w:rsidR="00994044" w:rsidRPr="00127CE7" w:rsidRDefault="00994044" w:rsidP="00994044">
      <w:pPr>
        <w:spacing w:after="220"/>
        <w:rPr>
          <w:rFonts w:eastAsia="Times New Roman"/>
          <w:color w:val="000000"/>
          <w:lang w:val="pt-BR" w:eastAsia="en-US"/>
        </w:rPr>
      </w:pPr>
      <w:r w:rsidRPr="00127CE7">
        <w:rPr>
          <w:rFonts w:eastAsia="Times New Roman"/>
          <w:color w:val="000000"/>
          <w:lang w:val="pt-BR" w:eastAsia="en-US"/>
        </w:rPr>
        <w:t>Elene BULASHVILI, (Ms.), Georgia</w:t>
      </w:r>
    </w:p>
    <w:p w14:paraId="164AC802" w14:textId="284013DD" w:rsidR="00994044" w:rsidRPr="00127CE7" w:rsidRDefault="00994044" w:rsidP="00994044">
      <w:pPr>
        <w:spacing w:after="220"/>
        <w:rPr>
          <w:rFonts w:eastAsia="Times New Roman"/>
          <w:color w:val="000000"/>
          <w:lang w:val="pt-BR" w:eastAsia="en-US"/>
        </w:rPr>
      </w:pPr>
      <w:r w:rsidRPr="00127CE7">
        <w:rPr>
          <w:rFonts w:eastAsia="Times New Roman"/>
          <w:color w:val="000000"/>
          <w:lang w:val="pt-BR" w:eastAsia="en-US"/>
        </w:rPr>
        <w:t>Cristina DAN, (Ms.), Republic of Moldova</w:t>
      </w:r>
    </w:p>
    <w:p w14:paraId="4DE7B550" w14:textId="0163237C" w:rsidR="00994044" w:rsidRPr="00127CE7" w:rsidRDefault="00994044" w:rsidP="00994044">
      <w:pPr>
        <w:spacing w:after="220"/>
        <w:rPr>
          <w:rFonts w:eastAsia="Times New Roman"/>
          <w:color w:val="000000"/>
          <w:lang w:val="pt-BR" w:eastAsia="en-US"/>
        </w:rPr>
      </w:pPr>
      <w:r w:rsidRPr="00127CE7">
        <w:rPr>
          <w:rFonts w:eastAsia="Times New Roman"/>
          <w:color w:val="000000"/>
          <w:lang w:val="pt-BR" w:eastAsia="en-US"/>
        </w:rPr>
        <w:t>Liubov DROHOMYRETSKA, (Ms.), Ukraine</w:t>
      </w:r>
    </w:p>
    <w:p w14:paraId="4D23ADEE" w14:textId="131FEE29" w:rsidR="00994044" w:rsidRPr="00994044" w:rsidRDefault="00994044" w:rsidP="00994044">
      <w:pPr>
        <w:spacing w:after="220"/>
        <w:rPr>
          <w:rFonts w:eastAsia="Times New Roman"/>
          <w:color w:val="000000"/>
          <w:lang w:val="it-IT" w:eastAsia="en-US"/>
        </w:rPr>
      </w:pPr>
      <w:r w:rsidRPr="00994044">
        <w:rPr>
          <w:rFonts w:eastAsia="Times New Roman"/>
          <w:color w:val="000000"/>
          <w:lang w:val="it-IT" w:eastAsia="en-US"/>
        </w:rPr>
        <w:t>Metka FORTUNA, (Ms.), Slovenia</w:t>
      </w:r>
    </w:p>
    <w:p w14:paraId="6CD46491" w14:textId="0B169683" w:rsidR="00994044" w:rsidRPr="00994044" w:rsidRDefault="00994044" w:rsidP="00994044">
      <w:pPr>
        <w:spacing w:after="220"/>
        <w:rPr>
          <w:rFonts w:eastAsia="Times New Roman"/>
          <w:color w:val="000000"/>
          <w:lang w:val="it-IT" w:eastAsia="en-US"/>
        </w:rPr>
      </w:pPr>
      <w:r w:rsidRPr="00994044">
        <w:rPr>
          <w:rFonts w:eastAsia="Times New Roman"/>
          <w:color w:val="000000"/>
          <w:lang w:val="it-IT" w:eastAsia="en-US"/>
        </w:rPr>
        <w:t>Enikő GERENCSÉR, (Ms.), Hungary</w:t>
      </w:r>
    </w:p>
    <w:p w14:paraId="2B22F81A" w14:textId="55C22E23" w:rsidR="00994044" w:rsidRPr="00994044" w:rsidRDefault="00994044" w:rsidP="00994044">
      <w:pPr>
        <w:spacing w:after="220"/>
        <w:rPr>
          <w:rFonts w:eastAsia="Times New Roman"/>
          <w:color w:val="000000"/>
          <w:lang w:val="it-IT" w:eastAsia="en-US"/>
        </w:rPr>
      </w:pPr>
      <w:r w:rsidRPr="00994044">
        <w:rPr>
          <w:rFonts w:eastAsia="Times New Roman"/>
          <w:color w:val="000000"/>
          <w:lang w:val="it-IT" w:eastAsia="en-US"/>
        </w:rPr>
        <w:t xml:space="preserve">Lavinia </w:t>
      </w:r>
      <w:r w:rsidR="00127CE7" w:rsidRPr="00127CE7">
        <w:rPr>
          <w:rFonts w:eastAsia="Times New Roman"/>
          <w:color w:val="000000"/>
          <w:lang w:val="it-IT" w:eastAsia="en-US"/>
        </w:rPr>
        <w:t>GHIMBĂȘAN</w:t>
      </w:r>
      <w:r w:rsidRPr="00994044">
        <w:rPr>
          <w:rFonts w:eastAsia="Times New Roman"/>
          <w:color w:val="000000"/>
          <w:lang w:val="it-IT" w:eastAsia="en-US"/>
        </w:rPr>
        <w:t>, (Ms.), Romania</w:t>
      </w:r>
    </w:p>
    <w:p w14:paraId="7794C6CC" w14:textId="7DE02AE1" w:rsidR="00994044" w:rsidRPr="00994044" w:rsidRDefault="00994044" w:rsidP="00994044">
      <w:pPr>
        <w:spacing w:after="220"/>
        <w:rPr>
          <w:rFonts w:eastAsia="Times New Roman"/>
          <w:color w:val="000000"/>
          <w:lang w:val="it-IT" w:eastAsia="en-US"/>
        </w:rPr>
      </w:pPr>
      <w:r w:rsidRPr="00994044">
        <w:rPr>
          <w:rFonts w:eastAsia="Times New Roman"/>
          <w:color w:val="000000"/>
          <w:lang w:val="it-IT" w:eastAsia="en-US"/>
        </w:rPr>
        <w:t>Anna HALÍKOVÁ, (Ms.), Czech Republic</w:t>
      </w:r>
    </w:p>
    <w:p w14:paraId="219B79A5" w14:textId="60295196" w:rsidR="00994044" w:rsidRPr="00994044" w:rsidRDefault="00994044" w:rsidP="00994044">
      <w:pPr>
        <w:spacing w:after="220"/>
        <w:rPr>
          <w:rFonts w:eastAsia="Times New Roman"/>
          <w:color w:val="000000"/>
          <w:lang w:val="it-IT" w:eastAsia="en-US"/>
        </w:rPr>
      </w:pPr>
      <w:r w:rsidRPr="00994044">
        <w:rPr>
          <w:rFonts w:eastAsia="Times New Roman"/>
          <w:color w:val="000000"/>
          <w:lang w:val="it-IT" w:eastAsia="en-US"/>
        </w:rPr>
        <w:t>Slavica HRISTOVA, (Ms.), North Macedonia</w:t>
      </w:r>
    </w:p>
    <w:p w14:paraId="64967A64" w14:textId="57DBCA2B" w:rsidR="00994044" w:rsidRPr="00994044" w:rsidRDefault="00994044" w:rsidP="00994044">
      <w:pPr>
        <w:spacing w:after="220"/>
        <w:rPr>
          <w:rFonts w:eastAsia="Times New Roman"/>
          <w:color w:val="000000"/>
          <w:lang w:val="it-IT" w:eastAsia="en-US"/>
        </w:rPr>
      </w:pPr>
      <w:r w:rsidRPr="00994044">
        <w:rPr>
          <w:rFonts w:eastAsia="Times New Roman"/>
          <w:color w:val="000000"/>
          <w:lang w:val="it-IT" w:eastAsia="en-US"/>
        </w:rPr>
        <w:t>Leniie IBRAHIMOVA, (Ms.), Ukraine</w:t>
      </w:r>
    </w:p>
    <w:p w14:paraId="7BE24B28" w14:textId="5ADAA030" w:rsidR="00994044" w:rsidRPr="00994044" w:rsidRDefault="00994044" w:rsidP="00994044">
      <w:pPr>
        <w:spacing w:after="220"/>
        <w:rPr>
          <w:rFonts w:eastAsia="Times New Roman"/>
          <w:color w:val="000000"/>
          <w:lang w:val="it-IT" w:eastAsia="en-US"/>
        </w:rPr>
      </w:pPr>
      <w:r w:rsidRPr="00994044">
        <w:rPr>
          <w:rFonts w:eastAsia="Times New Roman"/>
          <w:color w:val="000000"/>
          <w:lang w:val="it-IT" w:eastAsia="en-US"/>
        </w:rPr>
        <w:t>Vesna JAKIĆ, (Ms.), Croatia</w:t>
      </w:r>
    </w:p>
    <w:p w14:paraId="336A2EE6" w14:textId="458AED52" w:rsidR="00994044" w:rsidRPr="00994044" w:rsidRDefault="00994044" w:rsidP="00994044">
      <w:pPr>
        <w:spacing w:after="220"/>
        <w:rPr>
          <w:rFonts w:eastAsia="Times New Roman"/>
          <w:color w:val="000000"/>
          <w:lang w:val="it-IT" w:eastAsia="en-US"/>
        </w:rPr>
      </w:pPr>
      <w:r w:rsidRPr="00994044">
        <w:rPr>
          <w:rFonts w:eastAsia="Times New Roman"/>
          <w:color w:val="000000"/>
          <w:lang w:val="it-IT" w:eastAsia="en-US"/>
        </w:rPr>
        <w:t>Silvija JUOZELSKYTĖ, (Ms.), Lithuania</w:t>
      </w:r>
    </w:p>
    <w:p w14:paraId="0B9600A7" w14:textId="749E0D12" w:rsidR="00994044" w:rsidRPr="00994044" w:rsidRDefault="00994044" w:rsidP="00994044">
      <w:pPr>
        <w:spacing w:after="220"/>
        <w:rPr>
          <w:rFonts w:eastAsia="Times New Roman"/>
          <w:color w:val="000000"/>
          <w:lang w:val="it-IT" w:eastAsia="en-US"/>
        </w:rPr>
      </w:pPr>
      <w:r w:rsidRPr="00994044">
        <w:rPr>
          <w:rFonts w:eastAsia="Times New Roman"/>
          <w:color w:val="000000"/>
          <w:lang w:val="it-IT" w:eastAsia="en-US"/>
        </w:rPr>
        <w:t>Lucyna LIGOCKA</w:t>
      </w:r>
      <w:r w:rsidR="00127CE7">
        <w:rPr>
          <w:rFonts w:eastAsia="Times New Roman"/>
          <w:color w:val="000000"/>
          <w:lang w:val="it-IT" w:eastAsia="en-US"/>
        </w:rPr>
        <w:t>-KOHUT</w:t>
      </w:r>
      <w:r w:rsidRPr="00994044">
        <w:rPr>
          <w:rFonts w:eastAsia="Times New Roman"/>
          <w:color w:val="000000"/>
          <w:lang w:val="it-IT" w:eastAsia="en-US"/>
        </w:rPr>
        <w:t>, (Ms.), Poland</w:t>
      </w:r>
    </w:p>
    <w:p w14:paraId="14A3CB01" w14:textId="458AB790" w:rsidR="00994044" w:rsidRPr="00994044" w:rsidRDefault="00127CE7" w:rsidP="00994044">
      <w:pPr>
        <w:spacing w:after="220"/>
        <w:rPr>
          <w:rFonts w:eastAsia="Times New Roman"/>
          <w:color w:val="000000"/>
          <w:lang w:val="it-IT" w:eastAsia="en-US"/>
        </w:rPr>
      </w:pPr>
      <w:r w:rsidRPr="00127CE7">
        <w:rPr>
          <w:rFonts w:eastAsia="Times New Roman"/>
          <w:color w:val="000000"/>
          <w:lang w:val="it-IT" w:eastAsia="en-US"/>
        </w:rPr>
        <w:t>Slađana MILOJEVIĆ</w:t>
      </w:r>
      <w:r w:rsidR="00994044" w:rsidRPr="00994044">
        <w:rPr>
          <w:rFonts w:eastAsia="Times New Roman"/>
          <w:color w:val="000000"/>
          <w:lang w:val="it-IT" w:eastAsia="en-US"/>
        </w:rPr>
        <w:t>, (Ms.), Serbia</w:t>
      </w:r>
    </w:p>
    <w:p w14:paraId="6AAFB203" w14:textId="6A90E653" w:rsidR="00994044" w:rsidRPr="00994044" w:rsidRDefault="00994044" w:rsidP="00994044">
      <w:pPr>
        <w:spacing w:after="220"/>
        <w:rPr>
          <w:rFonts w:eastAsia="Times New Roman"/>
          <w:color w:val="000000"/>
          <w:lang w:val="it-IT" w:eastAsia="en-US"/>
        </w:rPr>
      </w:pPr>
      <w:r w:rsidRPr="00994044">
        <w:rPr>
          <w:rFonts w:eastAsia="Times New Roman"/>
          <w:color w:val="000000"/>
          <w:lang w:val="it-IT" w:eastAsia="en-US"/>
        </w:rPr>
        <w:t>Diana ROȘCA, (Ms.), Republic of Moldova</w:t>
      </w:r>
    </w:p>
    <w:p w14:paraId="714D1652" w14:textId="08F21798" w:rsidR="00994044" w:rsidRPr="00994044" w:rsidRDefault="00994044" w:rsidP="00994044">
      <w:pPr>
        <w:spacing w:after="220"/>
        <w:rPr>
          <w:rFonts w:eastAsia="Times New Roman"/>
          <w:color w:val="000000"/>
          <w:lang w:val="it-IT" w:eastAsia="en-US"/>
        </w:rPr>
      </w:pPr>
      <w:r w:rsidRPr="00994044">
        <w:rPr>
          <w:rFonts w:eastAsia="Times New Roman"/>
          <w:color w:val="000000"/>
          <w:lang w:val="it-IT" w:eastAsia="en-US"/>
        </w:rPr>
        <w:t>Ana ŠAKIĆ, (Ms.), Bosnia and Herzegovina</w:t>
      </w:r>
    </w:p>
    <w:p w14:paraId="355E43F2" w14:textId="05686677" w:rsidR="00994044" w:rsidRPr="00994044" w:rsidRDefault="00994044" w:rsidP="00994044">
      <w:pPr>
        <w:spacing w:after="220"/>
        <w:rPr>
          <w:rFonts w:eastAsia="Times New Roman"/>
          <w:color w:val="000000"/>
          <w:lang w:val="it-IT" w:eastAsia="en-US"/>
        </w:rPr>
      </w:pPr>
      <w:r w:rsidRPr="00994044">
        <w:rPr>
          <w:rFonts w:eastAsia="Times New Roman"/>
          <w:color w:val="000000"/>
          <w:lang w:val="it-IT" w:eastAsia="en-US"/>
        </w:rPr>
        <w:t>Soňa STANČÍKOVÁ, (Ms.), Slovakia</w:t>
      </w:r>
    </w:p>
    <w:p w14:paraId="7C617400" w14:textId="5E85AF5A" w:rsidR="00994044" w:rsidRPr="00994044" w:rsidRDefault="00994044" w:rsidP="00994044">
      <w:pPr>
        <w:spacing w:after="220"/>
        <w:rPr>
          <w:rFonts w:eastAsia="Times New Roman"/>
          <w:color w:val="000000"/>
          <w:lang w:val="it-IT" w:eastAsia="en-US"/>
        </w:rPr>
      </w:pPr>
      <w:r w:rsidRPr="00994044">
        <w:rPr>
          <w:rFonts w:eastAsia="Times New Roman"/>
          <w:color w:val="000000"/>
          <w:lang w:val="it-IT" w:eastAsia="en-US"/>
        </w:rPr>
        <w:t>Flutura XHABIJA, (Ms.), Albania</w:t>
      </w:r>
    </w:p>
    <w:p w14:paraId="1E273950" w14:textId="1B318222" w:rsidR="00994044" w:rsidRPr="00994044" w:rsidRDefault="00994044" w:rsidP="00994044">
      <w:pPr>
        <w:spacing w:after="220"/>
        <w:rPr>
          <w:rFonts w:eastAsia="Times New Roman"/>
          <w:color w:val="000000"/>
          <w:lang w:eastAsia="en-US"/>
        </w:rPr>
      </w:pPr>
      <w:r w:rsidRPr="00994044">
        <w:rPr>
          <w:rFonts w:eastAsia="Times New Roman"/>
          <w:color w:val="000000"/>
          <w:lang w:eastAsia="en-US"/>
        </w:rPr>
        <w:t>Ani YOVEVA, (Ms.), Bulgaria</w:t>
      </w:r>
    </w:p>
    <w:p w14:paraId="18DB9CD5" w14:textId="77777777" w:rsidR="00994044" w:rsidRPr="00994044" w:rsidRDefault="00994044" w:rsidP="00994044">
      <w:pPr>
        <w:rPr>
          <w:szCs w:val="22"/>
          <w:lang w:val="it-IT"/>
        </w:rPr>
      </w:pPr>
      <w:r w:rsidRPr="00994044">
        <w:rPr>
          <w:szCs w:val="22"/>
          <w:lang w:val="it-IT"/>
        </w:rPr>
        <w:br w:type="page"/>
      </w:r>
    </w:p>
    <w:p w14:paraId="3C1C4E74" w14:textId="77777777" w:rsidR="00994044" w:rsidRPr="003E3C5E" w:rsidRDefault="00994044" w:rsidP="00773726">
      <w:pPr>
        <w:pStyle w:val="ListParagraph"/>
        <w:keepNext/>
        <w:numPr>
          <w:ilvl w:val="0"/>
          <w:numId w:val="11"/>
        </w:numPr>
        <w:spacing w:before="360" w:after="240" w:line="240" w:lineRule="auto"/>
        <w:ind w:left="547" w:hanging="547"/>
        <w:contextualSpacing w:val="0"/>
        <w:rPr>
          <w:color w:val="000000"/>
          <w:u w:val="single"/>
        </w:rPr>
      </w:pPr>
      <w:r w:rsidRPr="00757A79">
        <w:rPr>
          <w:color w:val="000000"/>
          <w:u w:val="single"/>
        </w:rPr>
        <w:lastRenderedPageBreak/>
        <w:t>INTERNATIONAL INTERGOVERNMENTAL ORGANIZATIONS</w:t>
      </w:r>
    </w:p>
    <w:p w14:paraId="16CC52AF" w14:textId="77777777" w:rsidR="00994044" w:rsidRDefault="00994044" w:rsidP="00773726">
      <w:pPr>
        <w:keepNext/>
        <w:spacing w:before="240" w:after="220"/>
        <w:rPr>
          <w:szCs w:val="22"/>
          <w:u w:val="single"/>
        </w:rPr>
      </w:pPr>
      <w:r w:rsidRPr="00567BF7">
        <w:rPr>
          <w:szCs w:val="22"/>
          <w:u w:val="single"/>
        </w:rPr>
        <w:t>International Trade Centre (ITC)</w:t>
      </w:r>
    </w:p>
    <w:p w14:paraId="378CB674" w14:textId="4C3FC4CA" w:rsidR="00994044" w:rsidRDefault="00994044" w:rsidP="00994044">
      <w:pPr>
        <w:tabs>
          <w:tab w:val="left" w:pos="3600"/>
          <w:tab w:val="left" w:pos="5220"/>
        </w:tabs>
        <w:spacing w:after="220"/>
        <w:rPr>
          <w:szCs w:val="22"/>
        </w:rPr>
      </w:pPr>
      <w:r w:rsidRPr="00CC75CF">
        <w:rPr>
          <w:szCs w:val="22"/>
        </w:rPr>
        <w:t xml:space="preserve">Juan HOYOS (Mr.), Adviser, Sustainable and Inclusive </w:t>
      </w:r>
      <w:bookmarkStart w:id="5" w:name="_GoBack"/>
      <w:bookmarkEnd w:id="5"/>
      <w:r w:rsidRPr="00CC75CF">
        <w:rPr>
          <w:szCs w:val="22"/>
        </w:rPr>
        <w:t>Value Chains, Division of Enterprises and Institutions, Geneva, Switzerland</w:t>
      </w:r>
    </w:p>
    <w:p w14:paraId="5C082746" w14:textId="77777777" w:rsidR="00773726" w:rsidRPr="00086C2C" w:rsidRDefault="00773726" w:rsidP="00773726">
      <w:pPr>
        <w:pStyle w:val="ListParagraph"/>
        <w:keepNext/>
        <w:numPr>
          <w:ilvl w:val="0"/>
          <w:numId w:val="11"/>
        </w:numPr>
        <w:spacing w:before="240" w:after="240" w:line="240" w:lineRule="auto"/>
        <w:ind w:left="547" w:hanging="547"/>
        <w:contextualSpacing w:val="0"/>
        <w:rPr>
          <w:color w:val="000000"/>
          <w:u w:val="single"/>
        </w:rPr>
      </w:pPr>
      <w:r w:rsidRPr="00567BF7">
        <w:rPr>
          <w:color w:val="000000"/>
          <w:u w:val="single"/>
        </w:rPr>
        <w:t>INTERNATIONAL NON-GOVERNMENTAL ORGANIZATIONS</w:t>
      </w:r>
    </w:p>
    <w:p w14:paraId="3FD77CA6" w14:textId="77777777" w:rsidR="00773726" w:rsidRDefault="00773726" w:rsidP="00773726">
      <w:pPr>
        <w:keepNext/>
        <w:spacing w:before="240" w:after="220"/>
        <w:rPr>
          <w:szCs w:val="22"/>
          <w:u w:val="single"/>
        </w:rPr>
      </w:pPr>
      <w:r w:rsidRPr="00567BF7">
        <w:rPr>
          <w:szCs w:val="22"/>
          <w:u w:val="single"/>
        </w:rPr>
        <w:t xml:space="preserve">International Trademark Association (INTA) </w:t>
      </w:r>
    </w:p>
    <w:p w14:paraId="4D10C040" w14:textId="77777777" w:rsidR="00773726" w:rsidRPr="00CC75CF" w:rsidRDefault="00773726" w:rsidP="00773726">
      <w:pPr>
        <w:spacing w:after="220"/>
        <w:rPr>
          <w:szCs w:val="22"/>
        </w:rPr>
      </w:pPr>
      <w:r w:rsidRPr="001322F1">
        <w:rPr>
          <w:szCs w:val="22"/>
        </w:rPr>
        <w:t>Marion HEATHCOTE (Ms.), Representative and Principal, Davies Collison Cave Pty, Sydney, Australia</w:t>
      </w:r>
    </w:p>
    <w:p w14:paraId="08952739" w14:textId="77777777" w:rsidR="00994044" w:rsidRPr="003E3C5E" w:rsidRDefault="00994044" w:rsidP="00773726">
      <w:pPr>
        <w:pStyle w:val="ListParagraph"/>
        <w:keepNext/>
        <w:numPr>
          <w:ilvl w:val="0"/>
          <w:numId w:val="11"/>
        </w:numPr>
        <w:spacing w:before="240" w:after="240" w:line="240" w:lineRule="auto"/>
        <w:ind w:left="547" w:hanging="547"/>
        <w:contextualSpacing w:val="0"/>
        <w:rPr>
          <w:color w:val="000000"/>
          <w:u w:val="single"/>
        </w:rPr>
      </w:pPr>
      <w:r w:rsidRPr="003E3C5E">
        <w:rPr>
          <w:color w:val="000000"/>
          <w:u w:val="single"/>
        </w:rPr>
        <w:t>EXTERNAL SPEAKERS</w:t>
      </w:r>
    </w:p>
    <w:p w14:paraId="343BAC19" w14:textId="720DBF1E" w:rsidR="00CF1EA2" w:rsidRPr="00CF1EA2" w:rsidRDefault="00CF1EA2" w:rsidP="00773726">
      <w:pPr>
        <w:tabs>
          <w:tab w:val="left" w:pos="3600"/>
        </w:tabs>
        <w:spacing w:after="180"/>
        <w:rPr>
          <w:szCs w:val="22"/>
        </w:rPr>
      </w:pPr>
      <w:r>
        <w:rPr>
          <w:szCs w:val="22"/>
        </w:rPr>
        <w:t xml:space="preserve">Monica </w:t>
      </w:r>
      <w:r w:rsidR="0075776E">
        <w:rPr>
          <w:szCs w:val="22"/>
        </w:rPr>
        <w:t xml:space="preserve">BOȚA MOISIN </w:t>
      </w:r>
      <w:r w:rsidRPr="00D779F7">
        <w:rPr>
          <w:szCs w:val="22"/>
        </w:rPr>
        <w:t xml:space="preserve">(Ms.), </w:t>
      </w:r>
      <w:r w:rsidRPr="00CF1EA2">
        <w:rPr>
          <w:szCs w:val="22"/>
        </w:rPr>
        <w:t>Founder, Cultural Intellectual Property Rights Initiative (CIPRI), Oradea, Romania</w:t>
      </w:r>
    </w:p>
    <w:p w14:paraId="0E6CF029" w14:textId="6F206AF7" w:rsidR="00994044" w:rsidRDefault="00994044" w:rsidP="00773726">
      <w:pPr>
        <w:tabs>
          <w:tab w:val="left" w:pos="3600"/>
        </w:tabs>
        <w:spacing w:after="180"/>
        <w:rPr>
          <w:szCs w:val="22"/>
        </w:rPr>
      </w:pPr>
      <w:r w:rsidRPr="00D779F7">
        <w:rPr>
          <w:szCs w:val="22"/>
        </w:rPr>
        <w:t>Harriet DEACON (Ms.), Visiting Research Fellow, University of Coventry, United Kingdom</w:t>
      </w:r>
    </w:p>
    <w:p w14:paraId="742292D7" w14:textId="77777777" w:rsidR="00994044" w:rsidRPr="00D779F7" w:rsidRDefault="00994044" w:rsidP="00994044">
      <w:pPr>
        <w:spacing w:after="220"/>
        <w:rPr>
          <w:szCs w:val="22"/>
        </w:rPr>
      </w:pPr>
      <w:r w:rsidRPr="00D779F7">
        <w:rPr>
          <w:szCs w:val="22"/>
        </w:rPr>
        <w:t>Diego RINALLO (Mr.), Associate Professor, EM Lyon Business School, France</w:t>
      </w:r>
    </w:p>
    <w:p w14:paraId="0728EEEB" w14:textId="77777777" w:rsidR="00994044" w:rsidRPr="003E3C5E" w:rsidRDefault="00994044" w:rsidP="00773726">
      <w:pPr>
        <w:pStyle w:val="ListParagraph"/>
        <w:keepNext/>
        <w:numPr>
          <w:ilvl w:val="0"/>
          <w:numId w:val="11"/>
        </w:numPr>
        <w:spacing w:before="360" w:after="240" w:line="240" w:lineRule="auto"/>
        <w:ind w:left="547" w:hanging="547"/>
        <w:contextualSpacing w:val="0"/>
        <w:rPr>
          <w:color w:val="000000"/>
          <w:u w:val="single"/>
        </w:rPr>
      </w:pPr>
      <w:r w:rsidRPr="003E3C5E">
        <w:rPr>
          <w:color w:val="000000"/>
          <w:u w:val="single"/>
        </w:rPr>
        <w:t>INTERNATIONAL BUREAU OF THE WORLD INTELLECTUAL PROPERTY ORGANIZATION</w:t>
      </w:r>
    </w:p>
    <w:p w14:paraId="7065D371" w14:textId="54B16161" w:rsidR="00223802" w:rsidRPr="00223802" w:rsidRDefault="00223802" w:rsidP="00773726">
      <w:pPr>
        <w:spacing w:after="180"/>
        <w:rPr>
          <w:szCs w:val="22"/>
        </w:rPr>
      </w:pPr>
      <w:r w:rsidRPr="00223802">
        <w:rPr>
          <w:szCs w:val="22"/>
        </w:rPr>
        <w:t>Lisa JORGENSON (Ms.), Deputy Director General</w:t>
      </w:r>
      <w:r w:rsidR="00837B5B">
        <w:rPr>
          <w:szCs w:val="22"/>
        </w:rPr>
        <w:t>, Patents and Technology Sector</w:t>
      </w:r>
      <w:r w:rsidRPr="00223802">
        <w:rPr>
          <w:szCs w:val="22"/>
        </w:rPr>
        <w:t xml:space="preserve"> </w:t>
      </w:r>
    </w:p>
    <w:p w14:paraId="1671F2E7" w14:textId="77777777" w:rsidR="00223802" w:rsidRPr="00D779F7" w:rsidRDefault="00223802" w:rsidP="00773726">
      <w:pPr>
        <w:spacing w:after="180"/>
        <w:rPr>
          <w:szCs w:val="22"/>
        </w:rPr>
      </w:pPr>
      <w:r w:rsidRPr="009A4E49">
        <w:rPr>
          <w:spacing w:val="-6"/>
          <w:szCs w:val="22"/>
        </w:rPr>
        <w:t>Habip ASAN</w:t>
      </w:r>
      <w:r>
        <w:rPr>
          <w:spacing w:val="-6"/>
          <w:szCs w:val="22"/>
        </w:rPr>
        <w:t xml:space="preserve"> (Mr.)</w:t>
      </w:r>
      <w:r w:rsidRPr="009A4E49">
        <w:rPr>
          <w:spacing w:val="-6"/>
          <w:szCs w:val="22"/>
        </w:rPr>
        <w:t>, Director, Division for Transition and Developed Countries (TDC), Regional and National Development Sector</w:t>
      </w:r>
    </w:p>
    <w:p w14:paraId="7FF3C478" w14:textId="2B118D6B" w:rsidR="00994044" w:rsidRDefault="00994044" w:rsidP="00773726">
      <w:pPr>
        <w:spacing w:after="180"/>
        <w:rPr>
          <w:szCs w:val="22"/>
        </w:rPr>
      </w:pPr>
      <w:r w:rsidRPr="00D779F7">
        <w:rPr>
          <w:szCs w:val="22"/>
        </w:rPr>
        <w:t>Alexandra GRAZIOLI (Ms.), Director, Lisbon Registry, Department for Trademarks, Industrial Designs and Geographical Indications, Brands and Designs Sector</w:t>
      </w:r>
    </w:p>
    <w:p w14:paraId="45C52010" w14:textId="3040B22A" w:rsidR="00994044" w:rsidRDefault="00994044" w:rsidP="00773726">
      <w:pPr>
        <w:spacing w:after="180"/>
        <w:rPr>
          <w:szCs w:val="22"/>
        </w:rPr>
      </w:pPr>
      <w:r w:rsidRPr="00D779F7">
        <w:rPr>
          <w:szCs w:val="22"/>
        </w:rPr>
        <w:t>Wend WENDLAND (Mr.),</w:t>
      </w:r>
      <w:r>
        <w:rPr>
          <w:szCs w:val="22"/>
        </w:rPr>
        <w:t xml:space="preserve"> Director,</w:t>
      </w:r>
      <w:r w:rsidRPr="00D779F7">
        <w:rPr>
          <w:szCs w:val="22"/>
        </w:rPr>
        <w:t xml:space="preserve"> Traditional Knowledge Division, Global Challenges and Partnerships Sector</w:t>
      </w:r>
    </w:p>
    <w:p w14:paraId="55D73C80" w14:textId="6226DCFE" w:rsidR="00CF1EA2" w:rsidRPr="005F0786" w:rsidRDefault="00CF1EA2" w:rsidP="00773726">
      <w:pPr>
        <w:spacing w:after="180"/>
        <w:rPr>
          <w:szCs w:val="22"/>
        </w:rPr>
      </w:pPr>
      <w:r w:rsidRPr="005F0786">
        <w:rPr>
          <w:szCs w:val="22"/>
        </w:rPr>
        <w:t xml:space="preserve">Virag </w:t>
      </w:r>
      <w:r w:rsidR="0075776E" w:rsidRPr="005F0786">
        <w:rPr>
          <w:szCs w:val="22"/>
        </w:rPr>
        <w:t>HALGAND</w:t>
      </w:r>
      <w:r w:rsidR="0075776E">
        <w:rPr>
          <w:szCs w:val="22"/>
        </w:rPr>
        <w:t xml:space="preserve"> </w:t>
      </w:r>
      <w:r w:rsidR="00223802">
        <w:rPr>
          <w:szCs w:val="22"/>
        </w:rPr>
        <w:t>(Ms.)</w:t>
      </w:r>
      <w:r w:rsidRPr="005F0786">
        <w:rPr>
          <w:szCs w:val="22"/>
        </w:rPr>
        <w:t>, Head, Section for Central European and Baltic States and Mediterranean Countries, Division for Transition and Developed Countries (TDC), Regional and National Development Sector</w:t>
      </w:r>
    </w:p>
    <w:p w14:paraId="53FDD8E7" w14:textId="4A7FF68E" w:rsidR="00223802" w:rsidRPr="00337D86" w:rsidRDefault="00223802" w:rsidP="00773726">
      <w:pPr>
        <w:spacing w:after="180"/>
        <w:rPr>
          <w:szCs w:val="22"/>
        </w:rPr>
      </w:pPr>
      <w:r w:rsidRPr="00337D86">
        <w:rPr>
          <w:szCs w:val="22"/>
        </w:rPr>
        <w:t xml:space="preserve">Kristine </w:t>
      </w:r>
      <w:r w:rsidR="0075776E" w:rsidRPr="00337D86">
        <w:rPr>
          <w:szCs w:val="22"/>
        </w:rPr>
        <w:t>SCHLEGELMILCH</w:t>
      </w:r>
      <w:r w:rsidR="0075776E">
        <w:rPr>
          <w:szCs w:val="22"/>
        </w:rPr>
        <w:t xml:space="preserve"> </w:t>
      </w:r>
      <w:r>
        <w:rPr>
          <w:szCs w:val="22"/>
        </w:rPr>
        <w:t>(</w:t>
      </w:r>
      <w:r w:rsidRPr="00337D86">
        <w:rPr>
          <w:szCs w:val="22"/>
        </w:rPr>
        <w:t>Ms.</w:t>
      </w:r>
      <w:r>
        <w:rPr>
          <w:szCs w:val="22"/>
        </w:rPr>
        <w:t xml:space="preserve">), </w:t>
      </w:r>
      <w:r w:rsidRPr="00337D86">
        <w:rPr>
          <w:szCs w:val="22"/>
        </w:rPr>
        <w:t>Senior Advisor, IP and Gender, Office of t</w:t>
      </w:r>
      <w:r w:rsidR="00A900CE">
        <w:rPr>
          <w:szCs w:val="22"/>
        </w:rPr>
        <w:t>he Deputy Director General</w:t>
      </w:r>
      <w:r w:rsidRPr="00337D86">
        <w:rPr>
          <w:szCs w:val="22"/>
        </w:rPr>
        <w:t>, Patents and Technology Sector, WIPO, Geneva</w:t>
      </w:r>
    </w:p>
    <w:p w14:paraId="2F68FA08" w14:textId="0DD8729C" w:rsidR="00994044" w:rsidRDefault="00994044" w:rsidP="00773726">
      <w:pPr>
        <w:spacing w:after="180"/>
        <w:rPr>
          <w:szCs w:val="22"/>
        </w:rPr>
      </w:pPr>
      <w:r w:rsidRPr="00D779F7">
        <w:rPr>
          <w:szCs w:val="22"/>
        </w:rPr>
        <w:t>Daphne ZOGRAFOS JOHNSSON (Ms.), Senior Legal Officer, Traditional Knowledge Division, Global Challenges and Partnerships Sector</w:t>
      </w:r>
    </w:p>
    <w:p w14:paraId="210FDAA7" w14:textId="2D8F01ED" w:rsidR="00CF1EA2" w:rsidRPr="005F0786" w:rsidRDefault="00CF1EA2" w:rsidP="00773726">
      <w:pPr>
        <w:spacing w:after="180"/>
        <w:rPr>
          <w:szCs w:val="22"/>
        </w:rPr>
      </w:pPr>
      <w:r w:rsidRPr="005F0786">
        <w:rPr>
          <w:szCs w:val="22"/>
        </w:rPr>
        <w:t xml:space="preserve">Anastassia </w:t>
      </w:r>
      <w:r w:rsidR="0075776E" w:rsidRPr="005F0786">
        <w:rPr>
          <w:szCs w:val="22"/>
        </w:rPr>
        <w:t>NIKOLOVA</w:t>
      </w:r>
      <w:r w:rsidR="0075776E">
        <w:rPr>
          <w:szCs w:val="22"/>
        </w:rPr>
        <w:t xml:space="preserve"> </w:t>
      </w:r>
      <w:r w:rsidR="00223802">
        <w:rPr>
          <w:szCs w:val="22"/>
        </w:rPr>
        <w:t>(Ms.)</w:t>
      </w:r>
      <w:r w:rsidRPr="005F0786">
        <w:rPr>
          <w:szCs w:val="22"/>
        </w:rPr>
        <w:t>, Young Expert, Traditional Knowledge Division, Global Challenges and Partnerships Sector</w:t>
      </w:r>
    </w:p>
    <w:p w14:paraId="3ACCEFD7" w14:textId="2277DA26" w:rsidR="00CF1EA2" w:rsidRDefault="00223802" w:rsidP="00773726">
      <w:pPr>
        <w:spacing w:after="180"/>
        <w:rPr>
          <w:szCs w:val="22"/>
        </w:rPr>
      </w:pPr>
      <w:r>
        <w:rPr>
          <w:szCs w:val="22"/>
        </w:rPr>
        <w:t xml:space="preserve">Sara </w:t>
      </w:r>
      <w:r w:rsidR="0075776E">
        <w:rPr>
          <w:szCs w:val="22"/>
        </w:rPr>
        <w:t xml:space="preserve">FUENTES MALDONADO </w:t>
      </w:r>
      <w:r w:rsidRPr="00D779F7">
        <w:rPr>
          <w:szCs w:val="22"/>
        </w:rPr>
        <w:t xml:space="preserve">(Ms.), </w:t>
      </w:r>
      <w:r w:rsidR="00E5225F" w:rsidRPr="00337D86">
        <w:rPr>
          <w:szCs w:val="22"/>
        </w:rPr>
        <w:t>Indigenous Fellow, Traditional Knowledge Division, Glo</w:t>
      </w:r>
      <w:r w:rsidR="00E5225F">
        <w:rPr>
          <w:szCs w:val="22"/>
        </w:rPr>
        <w:t>bal Challenges and Partnerships Sector</w:t>
      </w:r>
    </w:p>
    <w:p w14:paraId="4EA5B97E" w14:textId="0BC5DBB9" w:rsidR="00B34018" w:rsidRDefault="00994044" w:rsidP="00994044">
      <w:pPr>
        <w:spacing w:after="220"/>
      </w:pPr>
      <w:r w:rsidRPr="00D779F7">
        <w:t xml:space="preserve">Leticia CAMINERO </w:t>
      </w:r>
      <w:r w:rsidRPr="00D779F7">
        <w:rPr>
          <w:szCs w:val="22"/>
        </w:rPr>
        <w:t xml:space="preserve">(Ms.), </w:t>
      </w:r>
      <w:r w:rsidRPr="00D779F7">
        <w:t>Consultant, Traditional Knowledge Division, Global Challenges and Partnerships Sector</w:t>
      </w:r>
    </w:p>
    <w:p w14:paraId="1688F3E4" w14:textId="77777777" w:rsidR="00477093" w:rsidRDefault="00477093" w:rsidP="00773726">
      <w:pPr>
        <w:spacing w:after="180"/>
      </w:pPr>
      <w:r w:rsidRPr="00477093">
        <w:t xml:space="preserve">Beatrice CONSAGRA (Ms.), Program Coordinator, </w:t>
      </w:r>
      <w:r w:rsidRPr="00D779F7">
        <w:t>Traditional Knowledge Division, Global Challenges and Partnerships Sector</w:t>
      </w:r>
    </w:p>
    <w:p w14:paraId="2064076F" w14:textId="0D9CA6E3" w:rsidR="00994044" w:rsidRPr="00A94205" w:rsidRDefault="00994044" w:rsidP="00477093">
      <w:pPr>
        <w:spacing w:before="240"/>
        <w:ind w:left="5530"/>
        <w:rPr>
          <w:szCs w:val="22"/>
        </w:rPr>
      </w:pPr>
      <w:r w:rsidRPr="00757A79">
        <w:rPr>
          <w:szCs w:val="22"/>
        </w:rPr>
        <w:t>[End of document]</w:t>
      </w:r>
    </w:p>
    <w:sectPr w:rsidR="00994044" w:rsidRPr="00A94205" w:rsidSect="00E67A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8BFDD" w14:textId="77777777" w:rsidR="006D7EBC" w:rsidRDefault="006D7EBC">
      <w:r>
        <w:separator/>
      </w:r>
    </w:p>
  </w:endnote>
  <w:endnote w:type="continuationSeparator" w:id="0">
    <w:p w14:paraId="657FFB5B" w14:textId="77777777" w:rsidR="006D7EBC" w:rsidRDefault="006D7EBC" w:rsidP="00240979">
      <w:r>
        <w:separator/>
      </w:r>
    </w:p>
    <w:p w14:paraId="79DAD22F" w14:textId="77777777" w:rsidR="006D7EBC" w:rsidRPr="00240979" w:rsidRDefault="006D7EBC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095B0AA" w14:textId="77777777" w:rsidR="006D7EBC" w:rsidRPr="00240979" w:rsidRDefault="006D7EBC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9AA88" w14:textId="77777777" w:rsidR="00E67AFC" w:rsidRDefault="00E67AFC" w:rsidP="00E67AFC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431D33EA" wp14:editId="525D6DA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1B717C" w14:textId="77777777" w:rsidR="00E67AFC" w:rsidRDefault="00065709" w:rsidP="00065709">
                          <w:pPr>
                            <w:jc w:val="center"/>
                          </w:pPr>
                          <w:r w:rsidRPr="0006570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D33EA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bFpgIAAF4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O6ClsWmAgAAXg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3C1B717C" w14:textId="77777777" w:rsidR="00E67AFC" w:rsidRDefault="00065709" w:rsidP="00065709">
                    <w:pPr>
                      <w:jc w:val="center"/>
                    </w:pPr>
                    <w:r w:rsidRPr="0006570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069C" w14:textId="77777777" w:rsidR="005A529C" w:rsidRDefault="005A52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D6AE" w14:textId="77777777" w:rsidR="005A529C" w:rsidRDefault="005A5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ABD1D" w14:textId="77777777" w:rsidR="006D7EBC" w:rsidRDefault="006D7EBC">
      <w:r>
        <w:separator/>
      </w:r>
    </w:p>
  </w:footnote>
  <w:footnote w:type="continuationSeparator" w:id="0">
    <w:p w14:paraId="00319E61" w14:textId="77777777" w:rsidR="006D7EBC" w:rsidRDefault="006D7EBC" w:rsidP="00240979">
      <w:r>
        <w:separator/>
      </w:r>
    </w:p>
    <w:p w14:paraId="0A958FD6" w14:textId="77777777" w:rsidR="006D7EBC" w:rsidRPr="00240979" w:rsidRDefault="006D7EBC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0AAB3B7E" w14:textId="77777777" w:rsidR="006D7EBC" w:rsidRPr="00240979" w:rsidRDefault="006D7EBC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87EEB" w14:textId="0EB926A6" w:rsidR="00ED4A4F" w:rsidRDefault="009410A2" w:rsidP="00E67AFC">
    <w:pPr>
      <w:jc w:val="right"/>
    </w:pPr>
    <w:r w:rsidRPr="009410A2">
      <w:t>WIPO/IP/CEBS-WEP-PW/GE/23/INF/2</w:t>
    </w:r>
  </w:p>
  <w:p w14:paraId="06C9DE55" w14:textId="6DE06F09" w:rsidR="00E67AFC" w:rsidRDefault="00E67AFC" w:rsidP="00E67AFC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947FD">
      <w:rPr>
        <w:noProof/>
      </w:rPr>
      <w:t>2</w:t>
    </w:r>
    <w:r>
      <w:fldChar w:fldCharType="end"/>
    </w:r>
  </w:p>
  <w:p w14:paraId="09631802" w14:textId="77777777" w:rsidR="00E67AFC" w:rsidRDefault="00E67AFC" w:rsidP="00E67AF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462EB" w14:textId="4AC388ED" w:rsidR="00735C2F" w:rsidRDefault="00735C2F" w:rsidP="00735C2F">
    <w:pPr>
      <w:jc w:val="right"/>
    </w:pPr>
    <w:r w:rsidRPr="00735C2F">
      <w:t>WIPO/CEBS-WEP-PW/GE/23/INF/</w:t>
    </w:r>
    <w:r w:rsidR="002A0EE0">
      <w:t>2</w:t>
    </w:r>
  </w:p>
  <w:p w14:paraId="6823A7D6" w14:textId="10CDB10E" w:rsidR="003967B5" w:rsidRDefault="003967B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947FD">
      <w:rPr>
        <w:noProof/>
      </w:rPr>
      <w:t>3</w:t>
    </w:r>
    <w:r>
      <w:fldChar w:fldCharType="end"/>
    </w:r>
  </w:p>
  <w:p w14:paraId="3AEAAE1C" w14:textId="77777777" w:rsidR="003967B5" w:rsidRDefault="003967B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17D4B" w14:textId="77777777" w:rsidR="00E67AFC" w:rsidRDefault="00E67AFC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5446ABF" wp14:editId="0CBFFB6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8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991423" w14:textId="77777777" w:rsidR="00E67AFC" w:rsidRDefault="00065709" w:rsidP="00065709">
                          <w:pPr>
                            <w:jc w:val="center"/>
                          </w:pPr>
                          <w:r w:rsidRPr="0006570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446ABF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7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Mv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B6NAy+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61991423" w14:textId="77777777" w:rsidR="00E67AFC" w:rsidRDefault="00065709" w:rsidP="00065709">
                    <w:pPr>
                      <w:jc w:val="center"/>
                    </w:pPr>
                    <w:r w:rsidRPr="0006570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CF59C2"/>
    <w:multiLevelType w:val="hybridMultilevel"/>
    <w:tmpl w:val="B1768D72"/>
    <w:lvl w:ilvl="0" w:tplc="E03E70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283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C2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8F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A8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49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04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0E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00E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6E714E"/>
    <w:multiLevelType w:val="hybridMultilevel"/>
    <w:tmpl w:val="DF8A4A4C"/>
    <w:lvl w:ilvl="0" w:tplc="BB9E56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C27E9E"/>
    <w:multiLevelType w:val="hybridMultilevel"/>
    <w:tmpl w:val="2DF2F032"/>
    <w:lvl w:ilvl="0" w:tplc="9EE6492A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3558F"/>
    <w:multiLevelType w:val="hybridMultilevel"/>
    <w:tmpl w:val="49DCD1CC"/>
    <w:lvl w:ilvl="0" w:tplc="188AC9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D5CCD"/>
    <w:multiLevelType w:val="hybridMultilevel"/>
    <w:tmpl w:val="B6D49942"/>
    <w:lvl w:ilvl="0" w:tplc="182A840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FC"/>
    <w:rsid w:val="0000585A"/>
    <w:rsid w:val="000147D2"/>
    <w:rsid w:val="00015DE3"/>
    <w:rsid w:val="00016E12"/>
    <w:rsid w:val="00024248"/>
    <w:rsid w:val="000278DA"/>
    <w:rsid w:val="00035577"/>
    <w:rsid w:val="00045231"/>
    <w:rsid w:val="00062FF9"/>
    <w:rsid w:val="00065709"/>
    <w:rsid w:val="00083C4D"/>
    <w:rsid w:val="000A46A9"/>
    <w:rsid w:val="000A6985"/>
    <w:rsid w:val="000B1263"/>
    <w:rsid w:val="000C1BB8"/>
    <w:rsid w:val="000E2E14"/>
    <w:rsid w:val="000F410B"/>
    <w:rsid w:val="000F5E56"/>
    <w:rsid w:val="000F62F9"/>
    <w:rsid w:val="000F6E9C"/>
    <w:rsid w:val="00112AEC"/>
    <w:rsid w:val="00127CE7"/>
    <w:rsid w:val="001327ED"/>
    <w:rsid w:val="00132D81"/>
    <w:rsid w:val="0013379F"/>
    <w:rsid w:val="001362EE"/>
    <w:rsid w:val="00152248"/>
    <w:rsid w:val="001550D1"/>
    <w:rsid w:val="00160F6F"/>
    <w:rsid w:val="00161CD4"/>
    <w:rsid w:val="0016523B"/>
    <w:rsid w:val="001706FB"/>
    <w:rsid w:val="00177E90"/>
    <w:rsid w:val="001832A6"/>
    <w:rsid w:val="00196A7E"/>
    <w:rsid w:val="001D0EAF"/>
    <w:rsid w:val="001D7119"/>
    <w:rsid w:val="001F26A6"/>
    <w:rsid w:val="0021096D"/>
    <w:rsid w:val="002112AE"/>
    <w:rsid w:val="00223802"/>
    <w:rsid w:val="00232E73"/>
    <w:rsid w:val="00235318"/>
    <w:rsid w:val="00237841"/>
    <w:rsid w:val="0024018E"/>
    <w:rsid w:val="00240979"/>
    <w:rsid w:val="00252DD8"/>
    <w:rsid w:val="0026290F"/>
    <w:rsid w:val="002634C4"/>
    <w:rsid w:val="002652BC"/>
    <w:rsid w:val="00270C8B"/>
    <w:rsid w:val="00275A1E"/>
    <w:rsid w:val="002947FD"/>
    <w:rsid w:val="002A04D3"/>
    <w:rsid w:val="002A0EE0"/>
    <w:rsid w:val="002B049D"/>
    <w:rsid w:val="002C3EBC"/>
    <w:rsid w:val="002C5C50"/>
    <w:rsid w:val="002E1BD2"/>
    <w:rsid w:val="002E21DF"/>
    <w:rsid w:val="002F0224"/>
    <w:rsid w:val="002F4E68"/>
    <w:rsid w:val="00301175"/>
    <w:rsid w:val="003256AA"/>
    <w:rsid w:val="00332A44"/>
    <w:rsid w:val="00334D31"/>
    <w:rsid w:val="0033510D"/>
    <w:rsid w:val="00336D60"/>
    <w:rsid w:val="00337D86"/>
    <w:rsid w:val="00341B7C"/>
    <w:rsid w:val="0037685E"/>
    <w:rsid w:val="003845C1"/>
    <w:rsid w:val="003967B5"/>
    <w:rsid w:val="003A1ADE"/>
    <w:rsid w:val="003A4481"/>
    <w:rsid w:val="003B1D33"/>
    <w:rsid w:val="003D59FB"/>
    <w:rsid w:val="003F1812"/>
    <w:rsid w:val="003F461B"/>
    <w:rsid w:val="003F5682"/>
    <w:rsid w:val="0040142D"/>
    <w:rsid w:val="00403BD6"/>
    <w:rsid w:val="00410D97"/>
    <w:rsid w:val="00423E3E"/>
    <w:rsid w:val="00427AF4"/>
    <w:rsid w:val="00433B42"/>
    <w:rsid w:val="004352CC"/>
    <w:rsid w:val="00436A3B"/>
    <w:rsid w:val="00452750"/>
    <w:rsid w:val="00454DF4"/>
    <w:rsid w:val="004647DA"/>
    <w:rsid w:val="00477093"/>
    <w:rsid w:val="00477D6B"/>
    <w:rsid w:val="00485521"/>
    <w:rsid w:val="004955C1"/>
    <w:rsid w:val="004A2654"/>
    <w:rsid w:val="004B22CA"/>
    <w:rsid w:val="004C7D26"/>
    <w:rsid w:val="004C7FE7"/>
    <w:rsid w:val="004D39DE"/>
    <w:rsid w:val="004F0886"/>
    <w:rsid w:val="004F4121"/>
    <w:rsid w:val="004F4D9B"/>
    <w:rsid w:val="004F6954"/>
    <w:rsid w:val="004F6DFF"/>
    <w:rsid w:val="00504F53"/>
    <w:rsid w:val="00507F18"/>
    <w:rsid w:val="005266EF"/>
    <w:rsid w:val="005270CC"/>
    <w:rsid w:val="00537B5C"/>
    <w:rsid w:val="00543238"/>
    <w:rsid w:val="00550335"/>
    <w:rsid w:val="005624FA"/>
    <w:rsid w:val="00572DDD"/>
    <w:rsid w:val="005A46D1"/>
    <w:rsid w:val="005A529C"/>
    <w:rsid w:val="005C5A77"/>
    <w:rsid w:val="005F0786"/>
    <w:rsid w:val="005F5284"/>
    <w:rsid w:val="00605827"/>
    <w:rsid w:val="006113B4"/>
    <w:rsid w:val="00641018"/>
    <w:rsid w:val="00644325"/>
    <w:rsid w:val="00664CD8"/>
    <w:rsid w:val="00665C79"/>
    <w:rsid w:val="00671160"/>
    <w:rsid w:val="00671205"/>
    <w:rsid w:val="00690EA5"/>
    <w:rsid w:val="00692637"/>
    <w:rsid w:val="006D5477"/>
    <w:rsid w:val="006D7EBC"/>
    <w:rsid w:val="006F3A62"/>
    <w:rsid w:val="00701E2A"/>
    <w:rsid w:val="007220CB"/>
    <w:rsid w:val="00732BBA"/>
    <w:rsid w:val="00735C2F"/>
    <w:rsid w:val="0075776E"/>
    <w:rsid w:val="00760EE7"/>
    <w:rsid w:val="007614C2"/>
    <w:rsid w:val="00767F0F"/>
    <w:rsid w:val="00773726"/>
    <w:rsid w:val="00775D20"/>
    <w:rsid w:val="007805E1"/>
    <w:rsid w:val="00790A09"/>
    <w:rsid w:val="007B2CF3"/>
    <w:rsid w:val="007B739C"/>
    <w:rsid w:val="007C3204"/>
    <w:rsid w:val="007F37D8"/>
    <w:rsid w:val="008124BF"/>
    <w:rsid w:val="008219EE"/>
    <w:rsid w:val="00826F91"/>
    <w:rsid w:val="00830CAE"/>
    <w:rsid w:val="0083288E"/>
    <w:rsid w:val="00837B5B"/>
    <w:rsid w:val="0084586B"/>
    <w:rsid w:val="008502C3"/>
    <w:rsid w:val="0088294F"/>
    <w:rsid w:val="0088344D"/>
    <w:rsid w:val="0089487E"/>
    <w:rsid w:val="008A3809"/>
    <w:rsid w:val="008B2CC1"/>
    <w:rsid w:val="008D3C42"/>
    <w:rsid w:val="008F6C4C"/>
    <w:rsid w:val="0090731E"/>
    <w:rsid w:val="00913664"/>
    <w:rsid w:val="009156E0"/>
    <w:rsid w:val="0092393A"/>
    <w:rsid w:val="00923D85"/>
    <w:rsid w:val="009410A2"/>
    <w:rsid w:val="00950454"/>
    <w:rsid w:val="00950D21"/>
    <w:rsid w:val="00955B86"/>
    <w:rsid w:val="00964094"/>
    <w:rsid w:val="00964848"/>
    <w:rsid w:val="00966A22"/>
    <w:rsid w:val="00994044"/>
    <w:rsid w:val="009B2224"/>
    <w:rsid w:val="009E7749"/>
    <w:rsid w:val="00A07922"/>
    <w:rsid w:val="00A27C93"/>
    <w:rsid w:val="00A365C6"/>
    <w:rsid w:val="00A51688"/>
    <w:rsid w:val="00A605A7"/>
    <w:rsid w:val="00A71538"/>
    <w:rsid w:val="00A76B09"/>
    <w:rsid w:val="00A8244E"/>
    <w:rsid w:val="00A84FDA"/>
    <w:rsid w:val="00A86F3D"/>
    <w:rsid w:val="00A900CE"/>
    <w:rsid w:val="00AA23A9"/>
    <w:rsid w:val="00AA543F"/>
    <w:rsid w:val="00AC1135"/>
    <w:rsid w:val="00AC3640"/>
    <w:rsid w:val="00AC6B4F"/>
    <w:rsid w:val="00AD09FA"/>
    <w:rsid w:val="00B10152"/>
    <w:rsid w:val="00B13986"/>
    <w:rsid w:val="00B22934"/>
    <w:rsid w:val="00B337CD"/>
    <w:rsid w:val="00B34018"/>
    <w:rsid w:val="00B36F86"/>
    <w:rsid w:val="00B441DB"/>
    <w:rsid w:val="00B522D9"/>
    <w:rsid w:val="00B73555"/>
    <w:rsid w:val="00B857A8"/>
    <w:rsid w:val="00BA1DF3"/>
    <w:rsid w:val="00BA3E96"/>
    <w:rsid w:val="00BB286D"/>
    <w:rsid w:val="00BB32FB"/>
    <w:rsid w:val="00BD06DF"/>
    <w:rsid w:val="00BD3440"/>
    <w:rsid w:val="00BF7E2E"/>
    <w:rsid w:val="00C321A1"/>
    <w:rsid w:val="00C36C2E"/>
    <w:rsid w:val="00C4377E"/>
    <w:rsid w:val="00C57617"/>
    <w:rsid w:val="00C655FA"/>
    <w:rsid w:val="00C709DC"/>
    <w:rsid w:val="00CA7D2C"/>
    <w:rsid w:val="00CC0198"/>
    <w:rsid w:val="00CD12A6"/>
    <w:rsid w:val="00CD1584"/>
    <w:rsid w:val="00CE3156"/>
    <w:rsid w:val="00CF1A19"/>
    <w:rsid w:val="00CF1EA2"/>
    <w:rsid w:val="00D32C43"/>
    <w:rsid w:val="00D51980"/>
    <w:rsid w:val="00D66779"/>
    <w:rsid w:val="00D71B4D"/>
    <w:rsid w:val="00D735DC"/>
    <w:rsid w:val="00D9108A"/>
    <w:rsid w:val="00D93D55"/>
    <w:rsid w:val="00DB4A02"/>
    <w:rsid w:val="00DC094E"/>
    <w:rsid w:val="00DD03F8"/>
    <w:rsid w:val="00DD408E"/>
    <w:rsid w:val="00DD44E7"/>
    <w:rsid w:val="00DE5E0A"/>
    <w:rsid w:val="00DE7649"/>
    <w:rsid w:val="00DF0E87"/>
    <w:rsid w:val="00E23446"/>
    <w:rsid w:val="00E24A9A"/>
    <w:rsid w:val="00E27B57"/>
    <w:rsid w:val="00E34024"/>
    <w:rsid w:val="00E3461F"/>
    <w:rsid w:val="00E506C4"/>
    <w:rsid w:val="00E5225F"/>
    <w:rsid w:val="00E57212"/>
    <w:rsid w:val="00E61CA1"/>
    <w:rsid w:val="00E67AFC"/>
    <w:rsid w:val="00E7734E"/>
    <w:rsid w:val="00E7794F"/>
    <w:rsid w:val="00EA271D"/>
    <w:rsid w:val="00EA67FD"/>
    <w:rsid w:val="00EB27A5"/>
    <w:rsid w:val="00EC4B4B"/>
    <w:rsid w:val="00EC6715"/>
    <w:rsid w:val="00EC77E8"/>
    <w:rsid w:val="00ED4A4F"/>
    <w:rsid w:val="00EF49D1"/>
    <w:rsid w:val="00F0134B"/>
    <w:rsid w:val="00F0287E"/>
    <w:rsid w:val="00F053D0"/>
    <w:rsid w:val="00F06F34"/>
    <w:rsid w:val="00F144A5"/>
    <w:rsid w:val="00F235A7"/>
    <w:rsid w:val="00F3152A"/>
    <w:rsid w:val="00F46A01"/>
    <w:rsid w:val="00F47DC3"/>
    <w:rsid w:val="00F66152"/>
    <w:rsid w:val="00F66A8B"/>
    <w:rsid w:val="00F7500C"/>
    <w:rsid w:val="00F87006"/>
    <w:rsid w:val="00F94265"/>
    <w:rsid w:val="00FA51B0"/>
    <w:rsid w:val="00FD045A"/>
    <w:rsid w:val="00FD6F7D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1560903"/>
  <w15:docId w15:val="{7FE8969C-3E2D-4FC5-BAC0-FCFB2CB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F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735DC"/>
    <w:pPr>
      <w:keepNext/>
      <w:numPr>
        <w:numId w:val="7"/>
      </w:numPr>
      <w:spacing w:before="440" w:after="240"/>
      <w:outlineLvl w:val="1"/>
    </w:pPr>
    <w:rPr>
      <w:b/>
      <w:bCs/>
      <w:iCs/>
      <w:szCs w:val="28"/>
      <w:lang w:val="es-ES_tradnl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character" w:styleId="Hyperlink">
    <w:name w:val="Hyperlink"/>
    <w:basedOn w:val="DefaultParagraphFont"/>
    <w:uiPriority w:val="99"/>
    <w:rsid w:val="00E67AF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6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E67AFC"/>
  </w:style>
  <w:style w:type="paragraph" w:styleId="IntenseQuote">
    <w:name w:val="Intense Quote"/>
    <w:basedOn w:val="Normal"/>
    <w:next w:val="Normal"/>
    <w:link w:val="IntenseQuoteChar"/>
    <w:uiPriority w:val="30"/>
    <w:qFormat/>
    <w:rsid w:val="00E67A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AFC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065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5709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6711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F7E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7E2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7E2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F7E2E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4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Seminar&amp;Workshop_4logos (E).dotm</Template>
  <TotalTime>133</TotalTime>
  <Pages>3</Pages>
  <Words>444</Words>
  <Characters>3144</Characters>
  <Application>Microsoft Office Word</Application>
  <DocSecurity>0</DocSecurity>
  <Lines>89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ROURE Cécile</dc:creator>
  <cp:keywords>FOR OFFICIAL USE ONLY</cp:keywords>
  <cp:lastModifiedBy>ROURE Cécile</cp:lastModifiedBy>
  <cp:revision>64</cp:revision>
  <cp:lastPrinted>2010-11-01T16:37:00Z</cp:lastPrinted>
  <dcterms:created xsi:type="dcterms:W3CDTF">2023-03-02T12:33:00Z</dcterms:created>
  <dcterms:modified xsi:type="dcterms:W3CDTF">2023-03-17T10:21:00Z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c8e23c63-c6c5-44a7-bd6a-0dfb0c5b702e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