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9BAF" w14:textId="77777777" w:rsidR="005D44B7" w:rsidRPr="007E4257" w:rsidRDefault="005D44B7" w:rsidP="005D44B7">
      <w:pPr>
        <w:jc w:val="right"/>
        <w:rPr>
          <w:rFonts w:ascii="Arial Black" w:hAnsi="Arial Black"/>
          <w:caps/>
          <w:sz w:val="15"/>
        </w:rPr>
      </w:pPr>
      <w:bookmarkStart w:id="0" w:name="_GoBack"/>
      <w:bookmarkEnd w:id="0"/>
      <w:r w:rsidRPr="00C1285C">
        <w:rPr>
          <w:rFonts w:eastAsiaTheme="minorEastAsia" w:cs="Times New Roman"/>
          <w:noProof/>
          <w:lang w:eastAsia="en-US"/>
        </w:rPr>
        <w:drawing>
          <wp:inline distT="0" distB="0" distL="0" distR="0" wp14:anchorId="1402D9CE" wp14:editId="4C6A6A7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C27824" w14:textId="57292434" w:rsidR="005D44B7" w:rsidRPr="007E4257" w:rsidRDefault="005D44B7" w:rsidP="005D44B7">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1" w:name="Code"/>
      <w:r>
        <w:rPr>
          <w:rFonts w:ascii="Arial Black" w:hAnsi="Arial Black"/>
          <w:b/>
          <w:caps/>
          <w:sz w:val="15"/>
        </w:rPr>
        <w:t>inf/3</w:t>
      </w:r>
      <w:bookmarkEnd w:id="1"/>
    </w:p>
    <w:p w14:paraId="4E87E8AD" w14:textId="57AC1321" w:rsidR="005D44B7" w:rsidRPr="007E4257" w:rsidRDefault="005D44B7" w:rsidP="005D44B7">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00AA1546">
        <w:rPr>
          <w:rFonts w:eastAsia="SimHei" w:hint="eastAsia"/>
          <w:b/>
          <w:sz w:val="15"/>
          <w:szCs w:val="15"/>
          <w:lang w:val="pt-BR"/>
        </w:rPr>
        <w:t>西班牙</w:t>
      </w:r>
      <w:r w:rsidRPr="007E4257">
        <w:rPr>
          <w:rFonts w:eastAsia="SimHei" w:hint="eastAsia"/>
          <w:b/>
          <w:sz w:val="15"/>
          <w:szCs w:val="15"/>
        </w:rPr>
        <w:t>文</w:t>
      </w:r>
      <w:bookmarkEnd w:id="2"/>
    </w:p>
    <w:p w14:paraId="4EF60864" w14:textId="4306AF45" w:rsidR="005D44B7" w:rsidRPr="007E4257" w:rsidRDefault="005D44B7" w:rsidP="005D44B7">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30</w:t>
      </w:r>
      <w:r w:rsidRPr="007E4257">
        <w:rPr>
          <w:rFonts w:ascii="SimHei" w:eastAsia="SimHei" w:hAnsi="Times New Roman" w:hint="eastAsia"/>
          <w:b/>
          <w:sz w:val="15"/>
          <w:szCs w:val="15"/>
        </w:rPr>
        <w:t>日</w:t>
      </w:r>
      <w:bookmarkEnd w:id="3"/>
    </w:p>
    <w:p w14:paraId="4FACD279" w14:textId="77777777" w:rsidR="005D44B7" w:rsidRPr="007E4257" w:rsidRDefault="005D44B7" w:rsidP="005D44B7">
      <w:pPr>
        <w:spacing w:after="600"/>
        <w:rPr>
          <w:rFonts w:ascii="SimHei" w:eastAsia="SimHei"/>
          <w:sz w:val="28"/>
          <w:szCs w:val="28"/>
        </w:rPr>
      </w:pPr>
      <w:r w:rsidRPr="007E4257">
        <w:rPr>
          <w:rFonts w:ascii="SimHei" w:eastAsia="SimHei" w:hint="eastAsia"/>
          <w:sz w:val="28"/>
          <w:szCs w:val="28"/>
        </w:rPr>
        <w:t>发展与知识产权委员会（CDIP）</w:t>
      </w:r>
    </w:p>
    <w:p w14:paraId="3413463F" w14:textId="77777777" w:rsidR="005D44B7" w:rsidRPr="007E4257" w:rsidRDefault="005D44B7" w:rsidP="005D44B7">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627AB401" w14:textId="6CEDC177" w:rsidR="005D44B7" w:rsidRPr="007E4257" w:rsidRDefault="005D44B7" w:rsidP="005D44B7">
      <w:pPr>
        <w:spacing w:after="360"/>
        <w:rPr>
          <w:rFonts w:ascii="KaiTi" w:eastAsia="KaiTi" w:hAnsi="KaiTi" w:cs="Times New Roman"/>
          <w:sz w:val="24"/>
          <w:szCs w:val="32"/>
        </w:rPr>
      </w:pPr>
      <w:bookmarkStart w:id="4" w:name="TitleOfDoc"/>
      <w:r w:rsidRPr="005D44B7">
        <w:rPr>
          <w:rFonts w:ascii="KaiTi" w:eastAsia="KaiTi" w:hAnsi="KaiTi" w:cs="Times New Roman" w:hint="eastAsia"/>
          <w:sz w:val="24"/>
          <w:szCs w:val="32"/>
        </w:rPr>
        <w:t>“秘鲁及其他发展中国家的知识产权与美食旅游业”项目探索性研究摘要</w:t>
      </w:r>
    </w:p>
    <w:p w14:paraId="18587164" w14:textId="6EDA53D7" w:rsidR="005D44B7" w:rsidRPr="007E4257" w:rsidRDefault="005D44B7" w:rsidP="005D44B7">
      <w:pPr>
        <w:spacing w:after="960"/>
        <w:rPr>
          <w:rFonts w:ascii="KaiTi" w:eastAsia="KaiTi" w:hAnsi="STKaiti" w:cs="Times New Roman"/>
          <w:sz w:val="21"/>
          <w:szCs w:val="24"/>
        </w:rPr>
      </w:pPr>
      <w:bookmarkStart w:id="5" w:name="Prepared"/>
      <w:bookmarkEnd w:id="4"/>
      <w:r w:rsidRPr="005D44B7">
        <w:rPr>
          <w:rFonts w:ascii="KaiTi" w:eastAsia="KaiTi" w:hAnsi="STKaiti" w:cs="Times New Roman" w:hint="eastAsia"/>
          <w:sz w:val="21"/>
          <w:szCs w:val="24"/>
        </w:rPr>
        <w:t>撰稿：Carmen Julia García Torres女士，顾问</w:t>
      </w:r>
    </w:p>
    <w:bookmarkEnd w:id="5"/>
    <w:p w14:paraId="2C0D2176" w14:textId="7DE28ADA" w:rsidR="00857441" w:rsidRPr="0054000C" w:rsidRDefault="009E4EA9" w:rsidP="00C1285C">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54000C">
        <w:rPr>
          <w:rFonts w:ascii="SimSun" w:eastAsia="SimSun" w:hAnsi="SimSun" w:cs="SimSun" w:hint="eastAsia"/>
          <w:sz w:val="21"/>
          <w:szCs w:val="21"/>
          <w:lang w:eastAsia="zh-CN"/>
        </w:rPr>
        <w:t>本文件附件中载有“秘鲁及其他发展中国家的知识产权与美食旅游业：通过知识产权促进美食旅游业发展”项目（</w:t>
      </w:r>
      <w:r w:rsidRPr="0054000C">
        <w:rPr>
          <w:rFonts w:ascii="SimSun" w:eastAsia="SimSun" w:hAnsi="SimSun" w:cs="SimSun"/>
          <w:sz w:val="21"/>
          <w:szCs w:val="21"/>
          <w:lang w:eastAsia="zh-CN"/>
        </w:rPr>
        <w:t>CDIP/22/14 Rev.</w:t>
      </w:r>
      <w:r w:rsidRPr="0054000C">
        <w:rPr>
          <w:rFonts w:ascii="SimSun" w:eastAsia="SimSun" w:hAnsi="SimSun" w:cs="SimSun" w:hint="eastAsia"/>
          <w:sz w:val="21"/>
          <w:szCs w:val="21"/>
          <w:lang w:eastAsia="zh-CN"/>
        </w:rPr>
        <w:t>）探索性研究的摘要。该研究由顾问</w:t>
      </w:r>
      <w:r w:rsidRPr="0054000C">
        <w:rPr>
          <w:rFonts w:ascii="SimSun" w:eastAsia="SimSun" w:hAnsi="SimSun" w:cs="SimSun"/>
          <w:sz w:val="21"/>
          <w:szCs w:val="21"/>
          <w:lang w:eastAsia="zh-CN"/>
        </w:rPr>
        <w:t>Carmen Julia García Torres</w:t>
      </w:r>
      <w:r w:rsidRPr="00C1285C">
        <w:rPr>
          <w:rFonts w:ascii="SimSun" w:eastAsia="SimSun" w:hAnsi="SimSun" w:cs="SimSun" w:hint="eastAsia"/>
          <w:sz w:val="21"/>
          <w:szCs w:val="21"/>
          <w:lang w:eastAsia="zh-CN"/>
        </w:rPr>
        <w:t>先生</w:t>
      </w:r>
      <w:r w:rsidRPr="0054000C">
        <w:rPr>
          <w:rFonts w:ascii="SimSun" w:eastAsia="SimSun" w:hAnsi="SimSun" w:cs="SimSun" w:hint="eastAsia"/>
          <w:sz w:val="21"/>
          <w:szCs w:val="21"/>
          <w:lang w:eastAsia="zh-CN"/>
        </w:rPr>
        <w:t>编拟。</w:t>
      </w:r>
    </w:p>
    <w:p w14:paraId="232F6A7E" w14:textId="76F5D51D" w:rsidR="00FB47ED" w:rsidRPr="00C1285C" w:rsidRDefault="00985DA3" w:rsidP="00C1285C">
      <w:pPr>
        <w:pStyle w:val="ListParagraph"/>
        <w:numPr>
          <w:ilvl w:val="0"/>
          <w:numId w:val="10"/>
        </w:numPr>
        <w:overflowPunct w:val="0"/>
        <w:spacing w:afterLines="50" w:after="120" w:line="340" w:lineRule="atLeast"/>
        <w:ind w:left="5534" w:firstLine="0"/>
        <w:contextualSpacing w:val="0"/>
        <w:jc w:val="both"/>
        <w:rPr>
          <w:rFonts w:ascii="KaiTi" w:eastAsia="KaiTi" w:hAnsi="KaiTi"/>
          <w:iCs/>
          <w:sz w:val="21"/>
          <w:szCs w:val="21"/>
          <w:lang w:eastAsia="zh-CN"/>
        </w:rPr>
      </w:pPr>
      <w:r w:rsidRPr="00C1285C">
        <w:rPr>
          <w:rFonts w:ascii="KaiTi" w:eastAsia="KaiTi" w:hAnsi="KaiTi" w:cs="SimSun" w:hint="eastAsia"/>
          <w:iCs/>
          <w:sz w:val="21"/>
          <w:szCs w:val="21"/>
          <w:lang w:eastAsia="zh-CN"/>
        </w:rPr>
        <w:t>请C</w:t>
      </w:r>
      <w:r w:rsidRPr="00C1285C">
        <w:rPr>
          <w:rFonts w:ascii="KaiTi" w:eastAsia="KaiTi" w:hAnsi="KaiTi" w:cs="SimSun"/>
          <w:iCs/>
          <w:sz w:val="21"/>
          <w:szCs w:val="21"/>
          <w:lang w:eastAsia="zh-CN"/>
        </w:rPr>
        <w:t>DIP</w:t>
      </w:r>
      <w:r w:rsidRPr="00C1285C">
        <w:rPr>
          <w:rFonts w:ascii="KaiTi" w:eastAsia="KaiTi" w:hAnsi="KaiTi" w:cs="SimSun" w:hint="eastAsia"/>
          <w:iCs/>
          <w:sz w:val="21"/>
          <w:szCs w:val="21"/>
          <w:lang w:eastAsia="zh-CN"/>
        </w:rPr>
        <w:t>注意本文件附件中所载的信息。</w:t>
      </w:r>
    </w:p>
    <w:p w14:paraId="49A21D4F" w14:textId="29D201B9" w:rsidR="006660CF" w:rsidRPr="00C1285C" w:rsidRDefault="006660CF" w:rsidP="00C1285C">
      <w:pPr>
        <w:tabs>
          <w:tab w:val="left" w:pos="10800"/>
        </w:tabs>
        <w:spacing w:before="720" w:afterLines="50" w:after="120" w:line="340" w:lineRule="atLeast"/>
        <w:ind w:left="5534"/>
        <w:rPr>
          <w:rFonts w:ascii="KaiTi" w:eastAsia="KaiTi" w:hAnsi="KaiTi"/>
          <w:sz w:val="21"/>
          <w:szCs w:val="21"/>
        </w:rPr>
      </w:pPr>
      <w:r w:rsidRPr="00C1285C">
        <w:rPr>
          <w:rFonts w:ascii="KaiTi" w:eastAsia="KaiTi" w:hAnsi="KaiTi"/>
          <w:sz w:val="21"/>
          <w:szCs w:val="21"/>
        </w:rPr>
        <w:t>[</w:t>
      </w:r>
      <w:r w:rsidR="00985DA3" w:rsidRPr="00C1285C">
        <w:rPr>
          <w:rFonts w:ascii="KaiTi" w:eastAsia="KaiTi" w:hAnsi="KaiTi" w:hint="eastAsia"/>
          <w:sz w:val="21"/>
          <w:szCs w:val="21"/>
        </w:rPr>
        <w:t>后接附件</w:t>
      </w:r>
      <w:r w:rsidRPr="00C1285C">
        <w:rPr>
          <w:rFonts w:ascii="KaiTi" w:eastAsia="KaiTi" w:hAnsi="KaiTi"/>
          <w:sz w:val="21"/>
          <w:szCs w:val="21"/>
        </w:rPr>
        <w:t>]</w:t>
      </w:r>
    </w:p>
    <w:p w14:paraId="7A5F769D" w14:textId="43780167" w:rsidR="005D44B7" w:rsidRDefault="005D44B7">
      <w:pPr>
        <w:rPr>
          <w:rFonts w:ascii="SimSun" w:hAnsi="SimSun"/>
          <w:sz w:val="21"/>
          <w:szCs w:val="21"/>
        </w:rPr>
      </w:pPr>
    </w:p>
    <w:p w14:paraId="7E0F9228" w14:textId="77777777" w:rsidR="00C74734" w:rsidRPr="0054000C" w:rsidRDefault="00C74734" w:rsidP="0054000C">
      <w:pPr>
        <w:spacing w:afterLines="50" w:after="120" w:line="340" w:lineRule="atLeast"/>
        <w:ind w:right="1023"/>
        <w:rPr>
          <w:rFonts w:ascii="SimSun" w:hAnsi="SimSun"/>
          <w:sz w:val="21"/>
          <w:szCs w:val="21"/>
        </w:rPr>
        <w:sectPr w:rsidR="00C74734" w:rsidRPr="0054000C" w:rsidSect="005D44B7">
          <w:headerReference w:type="even" r:id="rId9"/>
          <w:headerReference w:type="default" r:id="rId10"/>
          <w:type w:val="continuous"/>
          <w:pgSz w:w="11906" w:h="16838" w:code="9"/>
          <w:pgMar w:top="567" w:right="1134" w:bottom="1418" w:left="1418" w:header="510" w:footer="1021" w:gutter="0"/>
          <w:cols w:space="720"/>
          <w:titlePg/>
          <w:docGrid w:linePitch="299"/>
        </w:sectPr>
      </w:pPr>
    </w:p>
    <w:p w14:paraId="7EE49E79" w14:textId="18B9AAD0" w:rsidR="004213A0" w:rsidRPr="00C1285C" w:rsidRDefault="004213A0" w:rsidP="00C1285C">
      <w:pPr>
        <w:overflowPunct w:val="0"/>
        <w:spacing w:beforeLines="100" w:before="240" w:afterLines="100" w:after="240" w:line="340" w:lineRule="atLeast"/>
        <w:jc w:val="center"/>
        <w:rPr>
          <w:rFonts w:ascii="SimHei" w:eastAsia="SimHei" w:hAnsi="SimHei"/>
          <w:sz w:val="21"/>
          <w:szCs w:val="21"/>
        </w:rPr>
      </w:pPr>
      <w:r w:rsidRPr="00C1285C">
        <w:rPr>
          <w:rFonts w:ascii="SimHei" w:eastAsia="SimHei" w:hAnsi="SimHei" w:hint="eastAsia"/>
          <w:bCs/>
          <w:sz w:val="21"/>
          <w:szCs w:val="21"/>
        </w:rPr>
        <w:lastRenderedPageBreak/>
        <w:t>“秘鲁及其他发展中国家的知识产权与美食旅游业”</w:t>
      </w:r>
      <w:r w:rsidR="007951D5" w:rsidRPr="00C1285C">
        <w:rPr>
          <w:rFonts w:ascii="SimHei" w:eastAsia="SimHei" w:hAnsi="SimHei" w:hint="eastAsia"/>
          <w:bCs/>
          <w:sz w:val="21"/>
          <w:szCs w:val="21"/>
        </w:rPr>
        <w:t>项目</w:t>
      </w:r>
      <w:r w:rsidRPr="00C1285C">
        <w:rPr>
          <w:rFonts w:ascii="SimHei" w:eastAsia="SimHei" w:hAnsi="SimHei" w:hint="eastAsia"/>
          <w:bCs/>
          <w:sz w:val="21"/>
          <w:szCs w:val="21"/>
        </w:rPr>
        <w:t>探索性研究</w:t>
      </w:r>
      <w:r w:rsidR="007951D5" w:rsidRPr="00C1285C">
        <w:rPr>
          <w:rStyle w:val="FootnoteReference"/>
          <w:rFonts w:ascii="SimHei" w:eastAsia="SimHei" w:hAnsi="SimHei"/>
          <w:bCs/>
          <w:sz w:val="21"/>
          <w:szCs w:val="21"/>
        </w:rPr>
        <w:footnoteReference w:id="2"/>
      </w:r>
      <w:r w:rsidRPr="00C1285C">
        <w:rPr>
          <w:rFonts w:ascii="SimHei" w:eastAsia="SimHei" w:hAnsi="SimHei" w:hint="eastAsia"/>
          <w:bCs/>
          <w:sz w:val="21"/>
          <w:szCs w:val="21"/>
        </w:rPr>
        <w:t>摘要</w:t>
      </w:r>
    </w:p>
    <w:p w14:paraId="03149D7D" w14:textId="4A083FE2" w:rsidR="009B70A6" w:rsidRPr="0054000C" w:rsidRDefault="004213A0"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应世界知识产权组织和秘鲁国家保护竞争与知识产权局（INDECOPI）的请求，</w:t>
      </w:r>
      <w:r w:rsidR="004751AD" w:rsidRPr="0054000C">
        <w:rPr>
          <w:rFonts w:ascii="SimSun" w:hAnsi="SimSun" w:hint="eastAsia"/>
          <w:sz w:val="21"/>
          <w:szCs w:val="21"/>
        </w:rPr>
        <w:t>并在</w:t>
      </w:r>
      <w:r w:rsidRPr="0054000C">
        <w:rPr>
          <w:rFonts w:ascii="SimSun" w:hAnsi="SimSun" w:hint="eastAsia"/>
          <w:sz w:val="21"/>
          <w:szCs w:val="21"/>
        </w:rPr>
        <w:t>秘鲁出口和旅游</w:t>
      </w:r>
      <w:r w:rsidR="00A56B5E" w:rsidRPr="0054000C">
        <w:rPr>
          <w:rFonts w:ascii="SimSun" w:hAnsi="SimSun" w:hint="eastAsia"/>
          <w:sz w:val="21"/>
          <w:szCs w:val="21"/>
        </w:rPr>
        <w:t>促进</w:t>
      </w:r>
      <w:r w:rsidRPr="0054000C">
        <w:rPr>
          <w:rFonts w:ascii="SimSun" w:hAnsi="SimSun" w:hint="eastAsia"/>
          <w:sz w:val="21"/>
          <w:szCs w:val="21"/>
        </w:rPr>
        <w:t>委员会（</w:t>
      </w:r>
      <w:r w:rsidR="004751AD" w:rsidRPr="0054000C">
        <w:rPr>
          <w:rFonts w:ascii="SimSun" w:hAnsi="SimSun"/>
          <w:sz w:val="21"/>
          <w:szCs w:val="21"/>
        </w:rPr>
        <w:t>PROMPERU</w:t>
      </w:r>
      <w:r w:rsidRPr="0054000C">
        <w:rPr>
          <w:rFonts w:ascii="SimSun" w:hAnsi="SimSun" w:hint="eastAsia"/>
          <w:sz w:val="21"/>
          <w:szCs w:val="21"/>
        </w:rPr>
        <w:t>）的支持下，开展了一项探索性研究，</w:t>
      </w:r>
      <w:r w:rsidR="00A56B5E" w:rsidRPr="0054000C">
        <w:rPr>
          <w:rFonts w:ascii="SimSun" w:hAnsi="SimSun" w:hint="eastAsia"/>
          <w:sz w:val="21"/>
          <w:szCs w:val="21"/>
        </w:rPr>
        <w:t>以提供对</w:t>
      </w:r>
      <w:r w:rsidRPr="0054000C">
        <w:rPr>
          <w:rFonts w:ascii="SimSun" w:hAnsi="SimSun" w:hint="eastAsia"/>
          <w:sz w:val="21"/>
          <w:szCs w:val="21"/>
        </w:rPr>
        <w:t>秘鲁烹饪传统</w:t>
      </w:r>
      <w:r w:rsidR="00A56B5E" w:rsidRPr="0054000C">
        <w:rPr>
          <w:rFonts w:ascii="SimSun" w:hAnsi="SimSun" w:hint="eastAsia"/>
          <w:sz w:val="21"/>
          <w:szCs w:val="21"/>
        </w:rPr>
        <w:t>的</w:t>
      </w:r>
      <w:r w:rsidRPr="0054000C">
        <w:rPr>
          <w:rFonts w:ascii="SimSun" w:hAnsi="SimSun" w:hint="eastAsia"/>
          <w:sz w:val="21"/>
          <w:szCs w:val="21"/>
        </w:rPr>
        <w:t>广泛</w:t>
      </w:r>
      <w:r w:rsidR="00A56B5E" w:rsidRPr="0054000C">
        <w:rPr>
          <w:rFonts w:ascii="SimSun" w:hAnsi="SimSun" w:hint="eastAsia"/>
          <w:sz w:val="21"/>
          <w:szCs w:val="21"/>
        </w:rPr>
        <w:t>概</w:t>
      </w:r>
      <w:r w:rsidR="005C496F">
        <w:rPr>
          <w:rFonts w:ascii="SimSun" w:hAnsi="SimSun" w:hint="eastAsia"/>
          <w:sz w:val="21"/>
          <w:szCs w:val="21"/>
        </w:rPr>
        <w:t>述</w:t>
      </w:r>
      <w:r w:rsidR="004751AD" w:rsidRPr="0054000C">
        <w:rPr>
          <w:rFonts w:ascii="SimSun" w:hAnsi="SimSun" w:hint="eastAsia"/>
          <w:sz w:val="21"/>
          <w:szCs w:val="21"/>
        </w:rPr>
        <w:t>。</w:t>
      </w:r>
      <w:r w:rsidRPr="0054000C">
        <w:rPr>
          <w:rFonts w:ascii="SimSun" w:hAnsi="SimSun" w:hint="eastAsia"/>
          <w:sz w:val="21"/>
          <w:szCs w:val="21"/>
        </w:rPr>
        <w:t>这</w:t>
      </w:r>
      <w:r w:rsidR="004751AD" w:rsidRPr="0054000C">
        <w:rPr>
          <w:rFonts w:ascii="SimSun" w:hAnsi="SimSun" w:hint="eastAsia"/>
          <w:sz w:val="21"/>
          <w:szCs w:val="21"/>
        </w:rPr>
        <w:t>项研究是在</w:t>
      </w:r>
      <w:r w:rsidRPr="0054000C">
        <w:rPr>
          <w:rFonts w:ascii="SimSun" w:hAnsi="SimSun" w:hint="eastAsia"/>
          <w:sz w:val="21"/>
          <w:szCs w:val="21"/>
        </w:rPr>
        <w:t>秘鲁</w:t>
      </w:r>
      <w:r w:rsidR="004751AD" w:rsidRPr="0054000C">
        <w:rPr>
          <w:rFonts w:ascii="SimSun" w:hAnsi="SimSun" w:hint="eastAsia"/>
          <w:sz w:val="21"/>
          <w:szCs w:val="21"/>
        </w:rPr>
        <w:t>及</w:t>
      </w:r>
      <w:r w:rsidRPr="0054000C">
        <w:rPr>
          <w:rFonts w:ascii="SimSun" w:hAnsi="SimSun" w:hint="eastAsia"/>
          <w:sz w:val="21"/>
          <w:szCs w:val="21"/>
        </w:rPr>
        <w:t>其他国家（马来西亚</w:t>
      </w:r>
      <w:r w:rsidR="004751AD" w:rsidRPr="0054000C">
        <w:rPr>
          <w:rFonts w:ascii="SimSun" w:hAnsi="SimSun" w:hint="eastAsia"/>
          <w:sz w:val="21"/>
          <w:szCs w:val="21"/>
        </w:rPr>
        <w:t>、</w:t>
      </w:r>
      <w:r w:rsidRPr="0054000C">
        <w:rPr>
          <w:rFonts w:ascii="SimSun" w:hAnsi="SimSun" w:hint="eastAsia"/>
          <w:sz w:val="21"/>
          <w:szCs w:val="21"/>
        </w:rPr>
        <w:t>摩洛哥和喀麦隆）正在实施的</w:t>
      </w:r>
      <w:r w:rsidR="004751AD" w:rsidRPr="0054000C">
        <w:rPr>
          <w:rFonts w:ascii="SimSun" w:hAnsi="SimSun" w:hint="eastAsia"/>
          <w:sz w:val="21"/>
          <w:szCs w:val="21"/>
        </w:rPr>
        <w:t>“</w:t>
      </w:r>
      <w:r w:rsidRPr="0054000C">
        <w:rPr>
          <w:rFonts w:ascii="SimSun" w:hAnsi="SimSun" w:hint="eastAsia"/>
          <w:sz w:val="21"/>
          <w:szCs w:val="21"/>
        </w:rPr>
        <w:t>知识产权与美食旅游业</w:t>
      </w:r>
      <w:r w:rsidR="004751AD" w:rsidRPr="0054000C">
        <w:rPr>
          <w:rFonts w:ascii="SimSun" w:hAnsi="SimSun" w:hint="eastAsia"/>
          <w:sz w:val="21"/>
          <w:szCs w:val="21"/>
        </w:rPr>
        <w:t>”</w:t>
      </w:r>
      <w:r w:rsidRPr="0054000C">
        <w:rPr>
          <w:rFonts w:ascii="SimSun" w:hAnsi="SimSun" w:hint="eastAsia"/>
          <w:sz w:val="21"/>
          <w:szCs w:val="21"/>
        </w:rPr>
        <w:t>项目框架内</w:t>
      </w:r>
      <w:r w:rsidR="004751AD" w:rsidRPr="0054000C">
        <w:rPr>
          <w:rFonts w:ascii="SimSun" w:hAnsi="SimSun" w:hint="eastAsia"/>
          <w:sz w:val="21"/>
          <w:szCs w:val="21"/>
        </w:rPr>
        <w:t>开展的</w:t>
      </w:r>
      <w:r w:rsidRPr="0054000C">
        <w:rPr>
          <w:rFonts w:ascii="SimSun" w:hAnsi="SimSun" w:hint="eastAsia"/>
          <w:sz w:val="21"/>
          <w:szCs w:val="21"/>
        </w:rPr>
        <w:t>，该项目旨在通过知识产权促进美食旅游业的发展</w:t>
      </w:r>
      <w:r w:rsidR="004751AD" w:rsidRPr="0054000C">
        <w:rPr>
          <w:rFonts w:ascii="SimSun" w:hAnsi="SimSun" w:hint="eastAsia"/>
          <w:sz w:val="21"/>
          <w:szCs w:val="21"/>
        </w:rPr>
        <w:t>。</w:t>
      </w:r>
      <w:r w:rsidRPr="0054000C">
        <w:rPr>
          <w:rFonts w:ascii="SimSun" w:hAnsi="SimSun" w:hint="eastAsia"/>
          <w:sz w:val="21"/>
          <w:szCs w:val="21"/>
        </w:rPr>
        <w:t>本研究的</w:t>
      </w:r>
      <w:r w:rsidR="004751AD" w:rsidRPr="0054000C">
        <w:rPr>
          <w:rFonts w:ascii="SimSun" w:hAnsi="SimSun" w:hint="eastAsia"/>
          <w:sz w:val="21"/>
          <w:szCs w:val="21"/>
        </w:rPr>
        <w:t>目的</w:t>
      </w:r>
      <w:r w:rsidRPr="0054000C">
        <w:rPr>
          <w:rFonts w:ascii="SimSun" w:hAnsi="SimSun" w:hint="eastAsia"/>
          <w:sz w:val="21"/>
          <w:szCs w:val="21"/>
        </w:rPr>
        <w:t>如下</w:t>
      </w:r>
      <w:r w:rsidR="00A56B5E" w:rsidRPr="0054000C">
        <w:rPr>
          <w:rFonts w:ascii="SimSun" w:hAnsi="SimSun" w:hint="eastAsia"/>
          <w:sz w:val="21"/>
          <w:szCs w:val="21"/>
        </w:rPr>
        <w:t>：</w:t>
      </w:r>
    </w:p>
    <w:p w14:paraId="646543E4" w14:textId="1EC79421" w:rsidR="009B70A6" w:rsidRPr="0054000C" w:rsidRDefault="00E25F15" w:rsidP="00C1285C">
      <w:pPr>
        <w:numPr>
          <w:ilvl w:val="0"/>
          <w:numId w:val="17"/>
        </w:numPr>
        <w:overflowPunct w:val="0"/>
        <w:spacing w:afterLines="50" w:after="120" w:line="340" w:lineRule="atLeast"/>
        <w:jc w:val="both"/>
        <w:rPr>
          <w:rFonts w:ascii="SimSun" w:hAnsi="SimSun"/>
          <w:sz w:val="21"/>
          <w:szCs w:val="21"/>
        </w:rPr>
      </w:pPr>
      <w:r w:rsidRPr="0054000C">
        <w:rPr>
          <w:rFonts w:ascii="SimSun" w:hAnsi="SimSun" w:hint="eastAsia"/>
          <w:sz w:val="21"/>
          <w:szCs w:val="21"/>
        </w:rPr>
        <w:t>通过</w:t>
      </w:r>
      <w:r w:rsidR="00192459">
        <w:rPr>
          <w:rFonts w:ascii="SimSun" w:hAnsi="SimSun" w:hint="eastAsia"/>
          <w:sz w:val="21"/>
          <w:szCs w:val="21"/>
        </w:rPr>
        <w:t>识别</w:t>
      </w:r>
      <w:r w:rsidRPr="0054000C">
        <w:rPr>
          <w:rFonts w:ascii="SimSun" w:hAnsi="SimSun" w:hint="eastAsia"/>
          <w:sz w:val="21"/>
          <w:szCs w:val="21"/>
        </w:rPr>
        <w:t>美食传统（例如菜肴、产品、</w:t>
      </w:r>
      <w:r w:rsidR="002E4970" w:rsidRPr="0054000C">
        <w:rPr>
          <w:rFonts w:ascii="SimSun" w:hAnsi="SimSun" w:hint="eastAsia"/>
          <w:sz w:val="21"/>
          <w:szCs w:val="21"/>
        </w:rPr>
        <w:t>食谱</w:t>
      </w:r>
      <w:r w:rsidRPr="0054000C">
        <w:rPr>
          <w:rFonts w:ascii="SimSun" w:hAnsi="SimSun" w:hint="eastAsia"/>
          <w:sz w:val="21"/>
          <w:szCs w:val="21"/>
        </w:rPr>
        <w:t>、烹饪技术和</w:t>
      </w:r>
      <w:r w:rsidR="00F267A5" w:rsidRPr="0054000C">
        <w:rPr>
          <w:rFonts w:ascii="SimSun" w:hAnsi="SimSun" w:hint="eastAsia"/>
          <w:sz w:val="21"/>
          <w:szCs w:val="21"/>
        </w:rPr>
        <w:t>用具</w:t>
      </w:r>
      <w:r w:rsidRPr="0054000C">
        <w:rPr>
          <w:rFonts w:ascii="SimSun" w:hAnsi="SimSun" w:hint="eastAsia"/>
          <w:sz w:val="21"/>
          <w:szCs w:val="21"/>
        </w:rPr>
        <w:t>）并对其分类，展示美食</w:t>
      </w:r>
      <w:r w:rsidR="00A56B5E" w:rsidRPr="0054000C">
        <w:rPr>
          <w:rFonts w:ascii="SimSun" w:hAnsi="SimSun" w:hint="eastAsia"/>
          <w:sz w:val="21"/>
          <w:szCs w:val="21"/>
        </w:rPr>
        <w:t>与</w:t>
      </w:r>
      <w:r w:rsidRPr="0054000C">
        <w:rPr>
          <w:rFonts w:ascii="SimSun" w:hAnsi="SimSun" w:hint="eastAsia"/>
          <w:sz w:val="21"/>
          <w:szCs w:val="21"/>
        </w:rPr>
        <w:t>知识产权之间的联系；</w:t>
      </w:r>
    </w:p>
    <w:p w14:paraId="09BCF5EF" w14:textId="45C9E87E" w:rsidR="009B70A6" w:rsidRPr="0054000C" w:rsidRDefault="00E25F15" w:rsidP="00C1285C">
      <w:pPr>
        <w:numPr>
          <w:ilvl w:val="0"/>
          <w:numId w:val="17"/>
        </w:numPr>
        <w:overflowPunct w:val="0"/>
        <w:spacing w:afterLines="50" w:after="120" w:line="340" w:lineRule="atLeast"/>
        <w:jc w:val="both"/>
        <w:rPr>
          <w:rFonts w:ascii="SimSun" w:hAnsi="SimSun"/>
          <w:sz w:val="21"/>
          <w:szCs w:val="21"/>
        </w:rPr>
      </w:pPr>
      <w:r w:rsidRPr="0054000C">
        <w:rPr>
          <w:rFonts w:ascii="SimSun" w:hAnsi="SimSun" w:hint="eastAsia"/>
          <w:sz w:val="21"/>
          <w:szCs w:val="21"/>
        </w:rPr>
        <w:t>为项目奠定基础并制定项目总体工作</w:t>
      </w:r>
      <w:r w:rsidR="00A56B5E" w:rsidRPr="0054000C">
        <w:rPr>
          <w:rFonts w:ascii="SimSun" w:hAnsi="SimSun" w:hint="eastAsia"/>
          <w:sz w:val="21"/>
          <w:szCs w:val="21"/>
        </w:rPr>
        <w:t>指导原则</w:t>
      </w:r>
      <w:r w:rsidRPr="0054000C">
        <w:rPr>
          <w:rFonts w:ascii="SimSun" w:hAnsi="SimSun" w:hint="eastAsia"/>
          <w:sz w:val="21"/>
          <w:szCs w:val="21"/>
        </w:rPr>
        <w:t>；以及</w:t>
      </w:r>
    </w:p>
    <w:p w14:paraId="2059EEFA" w14:textId="026E16EB" w:rsidR="009B70A6" w:rsidRPr="0054000C" w:rsidRDefault="00E25F15" w:rsidP="00C1285C">
      <w:pPr>
        <w:numPr>
          <w:ilvl w:val="0"/>
          <w:numId w:val="17"/>
        </w:numPr>
        <w:overflowPunct w:val="0"/>
        <w:spacing w:afterLines="50" w:after="120" w:line="340" w:lineRule="atLeast"/>
        <w:jc w:val="both"/>
        <w:rPr>
          <w:rFonts w:ascii="SimSun" w:hAnsi="SimSun"/>
          <w:sz w:val="21"/>
          <w:szCs w:val="21"/>
        </w:rPr>
      </w:pPr>
      <w:r w:rsidRPr="0054000C">
        <w:rPr>
          <w:rFonts w:ascii="SimSun" w:hAnsi="SimSun" w:hint="eastAsia"/>
          <w:sz w:val="21"/>
          <w:szCs w:val="21"/>
        </w:rPr>
        <w:t>为项目开发提供相关信息，包括对探索性研究中所审查的</w:t>
      </w:r>
      <w:r w:rsidR="00A56B5E" w:rsidRPr="0054000C">
        <w:rPr>
          <w:rFonts w:ascii="SimSun" w:hAnsi="SimSun" w:hint="eastAsia"/>
          <w:sz w:val="21"/>
          <w:szCs w:val="21"/>
        </w:rPr>
        <w:t>支持</w:t>
      </w:r>
      <w:r w:rsidRPr="0054000C">
        <w:rPr>
          <w:rFonts w:ascii="SimSun" w:hAnsi="SimSun" w:hint="eastAsia"/>
          <w:sz w:val="21"/>
          <w:szCs w:val="21"/>
        </w:rPr>
        <w:t>烹饪传统的价值链进行分析，鉴于此种信息将有助于找出对构成这些价值链的美食生态系统不同利益攸关方有用的知识产权工具。</w:t>
      </w:r>
    </w:p>
    <w:p w14:paraId="16D6F8EC" w14:textId="48C03F4C" w:rsidR="009B70A6" w:rsidRPr="0054000C" w:rsidRDefault="000357B2"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开展这项探索性研究的</w:t>
      </w:r>
      <w:r w:rsidR="00CC6C36" w:rsidRPr="0054000C">
        <w:rPr>
          <w:rFonts w:ascii="SimSun" w:hAnsi="SimSun" w:hint="eastAsia"/>
          <w:sz w:val="21"/>
          <w:szCs w:val="21"/>
        </w:rPr>
        <w:t>理由</w:t>
      </w:r>
      <w:r w:rsidRPr="0054000C">
        <w:rPr>
          <w:rFonts w:ascii="SimSun" w:hAnsi="SimSun" w:hint="eastAsia"/>
          <w:sz w:val="21"/>
          <w:szCs w:val="21"/>
        </w:rPr>
        <w:t>是旅游业和美食在秘鲁的重要性。这一重要性在近几十年中逐步增长，现已在国内和国际上得到承认。旅游业和美食这两种经济发展工具是相辅相成的，因此可以说，近年来秘鲁美食在本国</w:t>
      </w:r>
      <w:r w:rsidR="00200088" w:rsidRPr="0054000C">
        <w:rPr>
          <w:rFonts w:ascii="SimSun" w:hAnsi="SimSun" w:hint="eastAsia"/>
          <w:sz w:val="21"/>
          <w:szCs w:val="21"/>
        </w:rPr>
        <w:t>内</w:t>
      </w:r>
      <w:r w:rsidR="00CC6C36" w:rsidRPr="0054000C">
        <w:rPr>
          <w:rFonts w:ascii="SimSun" w:hAnsi="SimSun" w:hint="eastAsia"/>
          <w:sz w:val="21"/>
          <w:szCs w:val="21"/>
        </w:rPr>
        <w:t>和</w:t>
      </w:r>
      <w:r w:rsidRPr="0054000C">
        <w:rPr>
          <w:rFonts w:ascii="SimSun" w:hAnsi="SimSun" w:hint="eastAsia"/>
          <w:sz w:val="21"/>
          <w:szCs w:val="21"/>
        </w:rPr>
        <w:t>作为接纳</w:t>
      </w:r>
      <w:r w:rsidR="00601709" w:rsidRPr="0054000C">
        <w:rPr>
          <w:rFonts w:ascii="SimSun" w:hAnsi="SimSun" w:hint="eastAsia"/>
          <w:sz w:val="21"/>
          <w:szCs w:val="21"/>
        </w:rPr>
        <w:t>型</w:t>
      </w:r>
      <w:r w:rsidRPr="0054000C">
        <w:rPr>
          <w:rFonts w:ascii="SimSun" w:hAnsi="SimSun" w:hint="eastAsia"/>
          <w:sz w:val="21"/>
          <w:szCs w:val="21"/>
        </w:rPr>
        <w:t>旅游业的一部分</w:t>
      </w:r>
      <w:r w:rsidR="00200088" w:rsidRPr="0054000C">
        <w:rPr>
          <w:rFonts w:ascii="SimSun" w:hAnsi="SimSun" w:hint="eastAsia"/>
          <w:sz w:val="21"/>
          <w:szCs w:val="21"/>
        </w:rPr>
        <w:t>都</w:t>
      </w:r>
      <w:r w:rsidRPr="0054000C">
        <w:rPr>
          <w:rFonts w:ascii="SimSun" w:hAnsi="SimSun" w:hint="eastAsia"/>
          <w:sz w:val="21"/>
          <w:szCs w:val="21"/>
        </w:rPr>
        <w:t>促进了旅</w:t>
      </w:r>
      <w:r w:rsidR="00200088" w:rsidRPr="0054000C">
        <w:rPr>
          <w:rFonts w:ascii="SimSun" w:hAnsi="SimSun" w:hint="eastAsia"/>
          <w:sz w:val="21"/>
          <w:szCs w:val="21"/>
        </w:rPr>
        <w:t>行的增长</w:t>
      </w:r>
      <w:r w:rsidRPr="0054000C">
        <w:rPr>
          <w:rFonts w:ascii="SimSun" w:hAnsi="SimSun" w:hint="eastAsia"/>
          <w:sz w:val="21"/>
          <w:szCs w:val="21"/>
        </w:rPr>
        <w:t>。</w:t>
      </w:r>
      <w:r w:rsidR="00200088" w:rsidRPr="0054000C">
        <w:rPr>
          <w:rFonts w:ascii="SimSun" w:hAnsi="SimSun" w:hint="eastAsia"/>
          <w:sz w:val="21"/>
          <w:szCs w:val="21"/>
        </w:rPr>
        <w:t>本</w:t>
      </w:r>
      <w:r w:rsidRPr="0054000C">
        <w:rPr>
          <w:rFonts w:ascii="SimSun" w:hAnsi="SimSun" w:hint="eastAsia"/>
          <w:sz w:val="21"/>
          <w:szCs w:val="21"/>
        </w:rPr>
        <w:t>研究</w:t>
      </w:r>
      <w:r w:rsidR="00E1640F" w:rsidRPr="0054000C">
        <w:rPr>
          <w:rFonts w:ascii="SimSun" w:hAnsi="SimSun" w:hint="eastAsia"/>
          <w:sz w:val="21"/>
          <w:szCs w:val="21"/>
        </w:rPr>
        <w:t>始于</w:t>
      </w:r>
      <w:r w:rsidRPr="0054000C">
        <w:rPr>
          <w:rFonts w:ascii="SimSun" w:hAnsi="SimSun" w:hint="eastAsia"/>
          <w:sz w:val="21"/>
          <w:szCs w:val="21"/>
        </w:rPr>
        <w:t>2019年底，根据现有文献，如访谈</w:t>
      </w:r>
      <w:r w:rsidR="00200088" w:rsidRPr="0054000C">
        <w:rPr>
          <w:rFonts w:ascii="SimSun" w:hAnsi="SimSun" w:hint="eastAsia"/>
          <w:sz w:val="21"/>
          <w:szCs w:val="21"/>
        </w:rPr>
        <w:t>、</w:t>
      </w:r>
      <w:r w:rsidRPr="0054000C">
        <w:rPr>
          <w:rFonts w:ascii="SimSun" w:hAnsi="SimSun" w:hint="eastAsia"/>
          <w:sz w:val="21"/>
          <w:szCs w:val="21"/>
        </w:rPr>
        <w:t>报纸和大众知识，按部门或地区</w:t>
      </w:r>
      <w:r w:rsidR="00FA1CCB" w:rsidRPr="0054000C">
        <w:rPr>
          <w:rFonts w:ascii="SimSun" w:hAnsi="SimSun" w:hint="eastAsia"/>
          <w:sz w:val="21"/>
          <w:szCs w:val="21"/>
        </w:rPr>
        <w:t>全面</w:t>
      </w:r>
      <w:r w:rsidRPr="0054000C">
        <w:rPr>
          <w:rFonts w:ascii="SimSun" w:hAnsi="SimSun" w:hint="eastAsia"/>
          <w:sz w:val="21"/>
          <w:szCs w:val="21"/>
        </w:rPr>
        <w:t>列出</w:t>
      </w:r>
      <w:r w:rsidR="00FA1CCB" w:rsidRPr="0054000C">
        <w:rPr>
          <w:rFonts w:ascii="SimSun" w:hAnsi="SimSun" w:hint="eastAsia"/>
          <w:sz w:val="21"/>
          <w:szCs w:val="21"/>
        </w:rPr>
        <w:t>了</w:t>
      </w:r>
      <w:r w:rsidRPr="0054000C">
        <w:rPr>
          <w:rFonts w:ascii="SimSun" w:hAnsi="SimSun" w:hint="eastAsia"/>
          <w:sz w:val="21"/>
          <w:szCs w:val="21"/>
        </w:rPr>
        <w:t>烹饪传统</w:t>
      </w:r>
      <w:r w:rsidR="00FA1CCB" w:rsidRPr="0054000C">
        <w:rPr>
          <w:rFonts w:ascii="SimSun" w:hAnsi="SimSun" w:hint="eastAsia"/>
          <w:sz w:val="21"/>
          <w:szCs w:val="21"/>
        </w:rPr>
        <w:t>的清单</w:t>
      </w:r>
      <w:r w:rsidRPr="0054000C">
        <w:rPr>
          <w:rFonts w:ascii="SimSun" w:hAnsi="SimSun" w:hint="eastAsia"/>
          <w:sz w:val="21"/>
          <w:szCs w:val="21"/>
        </w:rPr>
        <w:t>。</w:t>
      </w:r>
      <w:r w:rsidR="00FA1CCB" w:rsidRPr="0054000C">
        <w:rPr>
          <w:rFonts w:ascii="SimSun" w:hAnsi="SimSun" w:hint="eastAsia"/>
          <w:sz w:val="21"/>
          <w:szCs w:val="21"/>
        </w:rPr>
        <w:t>在此</w:t>
      </w:r>
      <w:r w:rsidRPr="0054000C">
        <w:rPr>
          <w:rFonts w:ascii="SimSun" w:hAnsi="SimSun" w:hint="eastAsia"/>
          <w:sz w:val="21"/>
          <w:szCs w:val="21"/>
        </w:rPr>
        <w:t>之后，进行了初步访谈，以收集有助于确定研究重点的信息。决定因素包括</w:t>
      </w:r>
      <w:r w:rsidR="00FA1CCB" w:rsidRPr="0054000C">
        <w:rPr>
          <w:rFonts w:ascii="SimSun" w:hAnsi="SimSun" w:hint="eastAsia"/>
          <w:sz w:val="21"/>
          <w:szCs w:val="21"/>
        </w:rPr>
        <w:t>对</w:t>
      </w:r>
      <w:r w:rsidRPr="0054000C">
        <w:rPr>
          <w:rFonts w:ascii="SimSun" w:hAnsi="SimSun" w:hint="eastAsia"/>
          <w:sz w:val="21"/>
          <w:szCs w:val="21"/>
        </w:rPr>
        <w:t>选定</w:t>
      </w:r>
      <w:r w:rsidR="00E1640F" w:rsidRPr="0054000C">
        <w:rPr>
          <w:rFonts w:ascii="SimSun" w:hAnsi="SimSun" w:hint="eastAsia"/>
          <w:sz w:val="21"/>
          <w:szCs w:val="21"/>
        </w:rPr>
        <w:t>大</w:t>
      </w:r>
      <w:r w:rsidRPr="0054000C">
        <w:rPr>
          <w:rFonts w:ascii="SimSun" w:hAnsi="SimSun" w:hint="eastAsia"/>
          <w:sz w:val="21"/>
          <w:szCs w:val="21"/>
        </w:rPr>
        <w:t>区</w:t>
      </w:r>
      <w:r w:rsidR="00FA1CCB" w:rsidRPr="0054000C">
        <w:rPr>
          <w:rFonts w:ascii="SimSun" w:hAnsi="SimSun" w:hint="eastAsia"/>
          <w:sz w:val="21"/>
          <w:szCs w:val="21"/>
        </w:rPr>
        <w:t>（兰</w:t>
      </w:r>
      <w:r w:rsidR="00E1640F" w:rsidRPr="0054000C">
        <w:rPr>
          <w:rFonts w:ascii="SimSun" w:hAnsi="SimSun" w:hint="eastAsia"/>
          <w:sz w:val="21"/>
          <w:szCs w:val="21"/>
        </w:rPr>
        <w:t>巴</w:t>
      </w:r>
      <w:r w:rsidR="00FA1CCB" w:rsidRPr="0054000C">
        <w:rPr>
          <w:rFonts w:ascii="SimSun" w:hAnsi="SimSun" w:hint="eastAsia"/>
          <w:sz w:val="21"/>
          <w:szCs w:val="21"/>
        </w:rPr>
        <w:t>耶克、利马、阿雷</w:t>
      </w:r>
      <w:r w:rsidR="00E1640F" w:rsidRPr="0054000C">
        <w:rPr>
          <w:rFonts w:ascii="SimSun" w:hAnsi="SimSun" w:hint="eastAsia"/>
          <w:sz w:val="21"/>
          <w:szCs w:val="21"/>
        </w:rPr>
        <w:t>基帕</w:t>
      </w:r>
      <w:r w:rsidR="00FA1CCB" w:rsidRPr="0054000C">
        <w:rPr>
          <w:rFonts w:ascii="SimSun" w:hAnsi="SimSun" w:hint="eastAsia"/>
          <w:sz w:val="21"/>
          <w:szCs w:val="21"/>
        </w:rPr>
        <w:t>、塔克纳、库斯科和洛雷托）情况</w:t>
      </w:r>
      <w:r w:rsidRPr="0054000C">
        <w:rPr>
          <w:rFonts w:ascii="SimSun" w:hAnsi="SimSun" w:hint="eastAsia"/>
          <w:sz w:val="21"/>
          <w:szCs w:val="21"/>
        </w:rPr>
        <w:t>的</w:t>
      </w:r>
      <w:r w:rsidR="00FA1CCB" w:rsidRPr="0054000C">
        <w:rPr>
          <w:rFonts w:ascii="SimSun" w:hAnsi="SimSun" w:hint="eastAsia"/>
          <w:sz w:val="21"/>
          <w:szCs w:val="21"/>
        </w:rPr>
        <w:t>核实</w:t>
      </w:r>
      <w:r w:rsidRPr="0054000C">
        <w:rPr>
          <w:rFonts w:ascii="SimSun" w:hAnsi="SimSun" w:hint="eastAsia"/>
          <w:sz w:val="21"/>
          <w:szCs w:val="21"/>
        </w:rPr>
        <w:t>，缩短烹饪传统清单</w:t>
      </w:r>
      <w:r w:rsidR="00A71587">
        <w:rPr>
          <w:rFonts w:ascii="SimSun" w:hAnsi="SimSun" w:hint="eastAsia"/>
          <w:sz w:val="21"/>
          <w:szCs w:val="21"/>
        </w:rPr>
        <w:t>及</w:t>
      </w:r>
      <w:r w:rsidRPr="0054000C">
        <w:rPr>
          <w:rFonts w:ascii="SimSun" w:hAnsi="SimSun" w:hint="eastAsia"/>
          <w:sz w:val="21"/>
          <w:szCs w:val="21"/>
        </w:rPr>
        <w:t>其他方面</w:t>
      </w:r>
      <w:r w:rsidR="00FA1CCB" w:rsidRPr="0054000C">
        <w:rPr>
          <w:rFonts w:ascii="SimSun" w:hAnsi="SimSun" w:hint="eastAsia"/>
          <w:sz w:val="21"/>
          <w:szCs w:val="21"/>
        </w:rPr>
        <w:t>。</w:t>
      </w:r>
    </w:p>
    <w:p w14:paraId="7A5CB3B5" w14:textId="0EDFC7A8" w:rsidR="006A2036" w:rsidRPr="0054000C" w:rsidRDefault="006A2036"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随后，继续收集和分析二级</w:t>
      </w:r>
      <w:r w:rsidR="00FC39DE">
        <w:rPr>
          <w:rFonts w:ascii="SimSun" w:hAnsi="SimSun" w:hint="eastAsia"/>
          <w:sz w:val="21"/>
          <w:szCs w:val="21"/>
        </w:rPr>
        <w:t>信息</w:t>
      </w:r>
      <w:r w:rsidRPr="0054000C">
        <w:rPr>
          <w:rFonts w:ascii="SimSun" w:hAnsi="SimSun" w:hint="eastAsia"/>
          <w:sz w:val="21"/>
          <w:szCs w:val="21"/>
        </w:rPr>
        <w:t>和主要信息。编拟了</w:t>
      </w:r>
      <w:r w:rsidR="00E1640F" w:rsidRPr="0054000C">
        <w:rPr>
          <w:rFonts w:ascii="SimSun" w:hAnsi="SimSun" w:hint="eastAsia"/>
          <w:sz w:val="21"/>
          <w:szCs w:val="21"/>
        </w:rPr>
        <w:t>大区</w:t>
      </w:r>
      <w:r w:rsidRPr="0054000C">
        <w:rPr>
          <w:rFonts w:ascii="SimSun" w:hAnsi="SimSun" w:hint="eastAsia"/>
          <w:sz w:val="21"/>
          <w:szCs w:val="21"/>
        </w:rPr>
        <w:t>概况介绍（包含</w:t>
      </w:r>
      <w:r w:rsidR="00E1640F" w:rsidRPr="0054000C">
        <w:rPr>
          <w:rFonts w:ascii="SimSun" w:hAnsi="SimSun" w:hint="eastAsia"/>
          <w:sz w:val="21"/>
          <w:szCs w:val="21"/>
        </w:rPr>
        <w:t>食谱</w:t>
      </w:r>
      <w:r w:rsidRPr="0054000C">
        <w:rPr>
          <w:rFonts w:ascii="SimSun" w:hAnsi="SimSun" w:hint="eastAsia"/>
          <w:sz w:val="21"/>
          <w:szCs w:val="21"/>
        </w:rPr>
        <w:t>、产品、</w:t>
      </w:r>
      <w:r w:rsidR="00F267A5" w:rsidRPr="0054000C">
        <w:rPr>
          <w:rFonts w:ascii="SimSun" w:hAnsi="SimSun" w:hint="eastAsia"/>
          <w:sz w:val="21"/>
          <w:szCs w:val="21"/>
        </w:rPr>
        <w:t>用具</w:t>
      </w:r>
      <w:r w:rsidRPr="0054000C">
        <w:rPr>
          <w:rFonts w:ascii="SimSun" w:hAnsi="SimSun" w:hint="eastAsia"/>
          <w:sz w:val="21"/>
          <w:szCs w:val="21"/>
        </w:rPr>
        <w:t>和技术的信息），</w:t>
      </w:r>
      <w:r w:rsidR="00E1640F" w:rsidRPr="0054000C">
        <w:rPr>
          <w:rFonts w:ascii="SimSun" w:hAnsi="SimSun" w:hint="eastAsia"/>
          <w:sz w:val="21"/>
          <w:szCs w:val="21"/>
        </w:rPr>
        <w:t>这</w:t>
      </w:r>
      <w:r w:rsidRPr="0054000C">
        <w:rPr>
          <w:rFonts w:ascii="SimSun" w:hAnsi="SimSun" w:hint="eastAsia"/>
          <w:sz w:val="21"/>
          <w:szCs w:val="21"/>
        </w:rPr>
        <w:t>将有助于在实地访谈中验证信息。</w:t>
      </w:r>
      <w:r w:rsidR="004144B2" w:rsidRPr="0054000C">
        <w:rPr>
          <w:rFonts w:ascii="SimSun" w:hAnsi="SimSun" w:hint="eastAsia"/>
          <w:sz w:val="21"/>
          <w:szCs w:val="21"/>
        </w:rPr>
        <w:t>到访</w:t>
      </w:r>
      <w:r w:rsidRPr="0054000C">
        <w:rPr>
          <w:rFonts w:ascii="SimSun" w:hAnsi="SimSun" w:hint="eastAsia"/>
          <w:sz w:val="21"/>
          <w:szCs w:val="21"/>
        </w:rPr>
        <w:t>了将成为探索性研究一部分的</w:t>
      </w:r>
      <w:r w:rsidR="004144B2" w:rsidRPr="0054000C">
        <w:rPr>
          <w:rFonts w:ascii="SimSun" w:hAnsi="SimSun" w:hint="eastAsia"/>
          <w:sz w:val="21"/>
          <w:szCs w:val="21"/>
        </w:rPr>
        <w:t>大</w:t>
      </w:r>
      <w:r w:rsidRPr="0054000C">
        <w:rPr>
          <w:rFonts w:ascii="SimSun" w:hAnsi="SimSun" w:hint="eastAsia"/>
          <w:sz w:val="21"/>
          <w:szCs w:val="21"/>
        </w:rPr>
        <w:t>区，</w:t>
      </w:r>
      <w:r w:rsidR="00946FAE" w:rsidRPr="0054000C">
        <w:rPr>
          <w:rFonts w:ascii="SimSun" w:hAnsi="SimSun" w:hint="eastAsia"/>
          <w:sz w:val="21"/>
          <w:szCs w:val="21"/>
        </w:rPr>
        <w:t>并</w:t>
      </w:r>
      <w:r w:rsidR="00194B5B" w:rsidRPr="0054000C">
        <w:rPr>
          <w:rFonts w:ascii="SimSun" w:hAnsi="SimSun" w:hint="eastAsia"/>
          <w:sz w:val="21"/>
          <w:szCs w:val="21"/>
        </w:rPr>
        <w:t>访</w:t>
      </w:r>
      <w:r w:rsidRPr="0054000C">
        <w:rPr>
          <w:rFonts w:ascii="SimSun" w:hAnsi="SimSun" w:hint="eastAsia"/>
          <w:sz w:val="21"/>
          <w:szCs w:val="21"/>
        </w:rPr>
        <w:t>谈了秘鲁美食生态系统的成员</w:t>
      </w:r>
      <w:r w:rsidR="00F41DF5" w:rsidRPr="0054000C">
        <w:rPr>
          <w:rFonts w:ascii="SimSun" w:hAnsi="SimSun" w:hint="eastAsia"/>
          <w:sz w:val="21"/>
          <w:szCs w:val="21"/>
        </w:rPr>
        <w:t>。</w:t>
      </w:r>
      <w:r w:rsidR="00F357B0" w:rsidRPr="0054000C">
        <w:rPr>
          <w:rFonts w:ascii="SimSun" w:hAnsi="SimSun" w:hint="eastAsia"/>
          <w:sz w:val="21"/>
          <w:szCs w:val="21"/>
        </w:rPr>
        <w:t>通过</w:t>
      </w:r>
      <w:r w:rsidRPr="0054000C">
        <w:rPr>
          <w:rFonts w:ascii="SimSun" w:hAnsi="SimSun" w:hint="eastAsia"/>
          <w:sz w:val="21"/>
          <w:szCs w:val="21"/>
        </w:rPr>
        <w:t>这些</w:t>
      </w:r>
      <w:r w:rsidR="00194B5B" w:rsidRPr="0054000C">
        <w:rPr>
          <w:rFonts w:ascii="SimSun" w:hAnsi="SimSun" w:hint="eastAsia"/>
          <w:sz w:val="21"/>
          <w:szCs w:val="21"/>
        </w:rPr>
        <w:t>大</w:t>
      </w:r>
      <w:r w:rsidRPr="0054000C">
        <w:rPr>
          <w:rFonts w:ascii="SimSun" w:hAnsi="SimSun" w:hint="eastAsia"/>
          <w:sz w:val="21"/>
          <w:szCs w:val="21"/>
        </w:rPr>
        <w:t>区的利益攸关方</w:t>
      </w:r>
      <w:r w:rsidR="00F357B0" w:rsidRPr="0054000C">
        <w:rPr>
          <w:rFonts w:ascii="SimSun" w:hAnsi="SimSun" w:hint="eastAsia"/>
          <w:sz w:val="21"/>
          <w:szCs w:val="21"/>
        </w:rPr>
        <w:t>，得以</w:t>
      </w:r>
      <w:r w:rsidRPr="0054000C">
        <w:rPr>
          <w:rFonts w:ascii="SimSun" w:hAnsi="SimSun" w:hint="eastAsia"/>
          <w:sz w:val="21"/>
          <w:szCs w:val="21"/>
        </w:rPr>
        <w:t>验证</w:t>
      </w:r>
      <w:r w:rsidR="008E11B1" w:rsidRPr="0054000C">
        <w:rPr>
          <w:rFonts w:ascii="SimSun" w:hAnsi="SimSun" w:hint="eastAsia"/>
          <w:sz w:val="21"/>
          <w:szCs w:val="21"/>
        </w:rPr>
        <w:t>了</w:t>
      </w:r>
      <w:r w:rsidRPr="0054000C">
        <w:rPr>
          <w:rFonts w:ascii="SimSun" w:hAnsi="SimSun" w:hint="eastAsia"/>
          <w:sz w:val="21"/>
          <w:szCs w:val="21"/>
        </w:rPr>
        <w:t>产品的重要性以及技术</w:t>
      </w:r>
      <w:r w:rsidR="00CB1A06" w:rsidRPr="0054000C">
        <w:rPr>
          <w:rFonts w:ascii="SimSun" w:hAnsi="SimSun" w:hint="eastAsia"/>
          <w:sz w:val="21"/>
          <w:szCs w:val="21"/>
        </w:rPr>
        <w:t>、</w:t>
      </w:r>
      <w:r w:rsidRPr="0054000C">
        <w:rPr>
          <w:rFonts w:ascii="SimSun" w:hAnsi="SimSun" w:hint="eastAsia"/>
          <w:sz w:val="21"/>
          <w:szCs w:val="21"/>
        </w:rPr>
        <w:t>菜肴和</w:t>
      </w:r>
      <w:r w:rsidR="00DF3AE3" w:rsidRPr="0054000C">
        <w:rPr>
          <w:rFonts w:ascii="SimSun" w:hAnsi="SimSun" w:hint="eastAsia"/>
          <w:sz w:val="21"/>
          <w:szCs w:val="21"/>
        </w:rPr>
        <w:t>食谱</w:t>
      </w:r>
      <w:r w:rsidRPr="0054000C">
        <w:rPr>
          <w:rFonts w:ascii="SimSun" w:hAnsi="SimSun" w:hint="eastAsia"/>
          <w:sz w:val="21"/>
          <w:szCs w:val="21"/>
        </w:rPr>
        <w:t>。他们还</w:t>
      </w:r>
      <w:r w:rsidR="008E11B1" w:rsidRPr="0054000C">
        <w:rPr>
          <w:rFonts w:ascii="SimSun" w:hAnsi="SimSun" w:hint="eastAsia"/>
          <w:sz w:val="21"/>
          <w:szCs w:val="21"/>
        </w:rPr>
        <w:t>帮助找出了</w:t>
      </w:r>
      <w:r w:rsidRPr="0054000C">
        <w:rPr>
          <w:rFonts w:ascii="SimSun" w:hAnsi="SimSun" w:hint="eastAsia"/>
          <w:sz w:val="21"/>
          <w:szCs w:val="21"/>
        </w:rPr>
        <w:t>烹饪传统中的现</w:t>
      </w:r>
      <w:r w:rsidR="00A71587">
        <w:rPr>
          <w:rFonts w:ascii="SimSun" w:hAnsi="SimSun" w:hint="eastAsia"/>
          <w:sz w:val="21"/>
          <w:szCs w:val="21"/>
        </w:rPr>
        <w:t>存</w:t>
      </w:r>
      <w:r w:rsidRPr="0054000C">
        <w:rPr>
          <w:rFonts w:ascii="SimSun" w:hAnsi="SimSun" w:hint="eastAsia"/>
          <w:sz w:val="21"/>
          <w:szCs w:val="21"/>
        </w:rPr>
        <w:t>差异</w:t>
      </w:r>
      <w:r w:rsidR="00A71587">
        <w:rPr>
          <w:rFonts w:ascii="SimSun" w:hAnsi="SimSun" w:hint="eastAsia"/>
          <w:sz w:val="21"/>
          <w:szCs w:val="21"/>
        </w:rPr>
        <w:t>；</w:t>
      </w:r>
      <w:r w:rsidR="00833931" w:rsidRPr="0054000C">
        <w:rPr>
          <w:rFonts w:ascii="SimSun" w:hAnsi="SimSun" w:hint="eastAsia"/>
          <w:sz w:val="21"/>
          <w:szCs w:val="21"/>
        </w:rPr>
        <w:t>取决于做菜者的口味，</w:t>
      </w:r>
      <w:r w:rsidRPr="0054000C">
        <w:rPr>
          <w:rFonts w:ascii="SimSun" w:hAnsi="SimSun" w:hint="eastAsia"/>
          <w:sz w:val="21"/>
          <w:szCs w:val="21"/>
        </w:rPr>
        <w:t>厨房</w:t>
      </w:r>
      <w:r w:rsidR="008E11B1" w:rsidRPr="0054000C">
        <w:rPr>
          <w:rFonts w:ascii="SimSun" w:hAnsi="SimSun" w:hint="eastAsia"/>
          <w:sz w:val="21"/>
          <w:szCs w:val="21"/>
        </w:rPr>
        <w:t>与</w:t>
      </w:r>
      <w:r w:rsidRPr="0054000C">
        <w:rPr>
          <w:rFonts w:ascii="SimSun" w:hAnsi="SimSun" w:hint="eastAsia"/>
          <w:sz w:val="21"/>
          <w:szCs w:val="21"/>
        </w:rPr>
        <w:t>厨房</w:t>
      </w:r>
      <w:r w:rsidR="008E11B1" w:rsidRPr="0054000C">
        <w:rPr>
          <w:rFonts w:ascii="SimSun" w:hAnsi="SimSun" w:hint="eastAsia"/>
          <w:sz w:val="21"/>
          <w:szCs w:val="21"/>
        </w:rPr>
        <w:t>之间</w:t>
      </w:r>
      <w:r w:rsidRPr="0054000C">
        <w:rPr>
          <w:rFonts w:ascii="SimSun" w:hAnsi="SimSun" w:hint="eastAsia"/>
          <w:sz w:val="21"/>
          <w:szCs w:val="21"/>
        </w:rPr>
        <w:t>增加或减化</w:t>
      </w:r>
      <w:r w:rsidR="00833931" w:rsidRPr="0054000C">
        <w:rPr>
          <w:rFonts w:ascii="SimSun" w:hAnsi="SimSun" w:hint="eastAsia"/>
          <w:sz w:val="21"/>
          <w:szCs w:val="21"/>
        </w:rPr>
        <w:t>的用料</w:t>
      </w:r>
      <w:r w:rsidRPr="0054000C">
        <w:rPr>
          <w:rFonts w:ascii="SimSun" w:hAnsi="SimSun" w:hint="eastAsia"/>
          <w:sz w:val="21"/>
          <w:szCs w:val="21"/>
        </w:rPr>
        <w:t>，这直接影响到当地</w:t>
      </w:r>
      <w:r w:rsidR="00FD07FA" w:rsidRPr="0054000C">
        <w:rPr>
          <w:rFonts w:ascii="SimSun" w:hAnsi="SimSun" w:hint="eastAsia"/>
          <w:sz w:val="21"/>
          <w:szCs w:val="21"/>
        </w:rPr>
        <w:t>认同</w:t>
      </w:r>
      <w:r w:rsidRPr="0054000C">
        <w:rPr>
          <w:rFonts w:ascii="SimSun" w:hAnsi="SimSun" w:hint="eastAsia"/>
          <w:sz w:val="21"/>
          <w:szCs w:val="21"/>
        </w:rPr>
        <w:t>和文化的形成</w:t>
      </w:r>
      <w:r w:rsidR="00FD07FA" w:rsidRPr="0054000C">
        <w:rPr>
          <w:rFonts w:ascii="SimSun" w:hAnsi="SimSun" w:hint="eastAsia"/>
          <w:sz w:val="21"/>
          <w:szCs w:val="21"/>
        </w:rPr>
        <w:t>。</w:t>
      </w:r>
    </w:p>
    <w:p w14:paraId="4C27697D" w14:textId="741CE7C2" w:rsidR="009B70A6" w:rsidRPr="0054000C" w:rsidRDefault="00DE6F6C"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为</w:t>
      </w:r>
      <w:r w:rsidR="00B86BE9" w:rsidRPr="0054000C">
        <w:rPr>
          <w:rFonts w:ascii="SimSun" w:hAnsi="SimSun" w:hint="eastAsia"/>
          <w:sz w:val="21"/>
          <w:szCs w:val="21"/>
        </w:rPr>
        <w:t>对</w:t>
      </w:r>
      <w:r w:rsidRPr="0054000C">
        <w:rPr>
          <w:rFonts w:ascii="SimSun" w:hAnsi="SimSun" w:hint="eastAsia"/>
          <w:sz w:val="21"/>
          <w:szCs w:val="21"/>
        </w:rPr>
        <w:t>秘鲁美食</w:t>
      </w:r>
      <w:r w:rsidR="00B86BE9" w:rsidRPr="0054000C">
        <w:rPr>
          <w:rFonts w:ascii="SimSun" w:hAnsi="SimSun" w:hint="eastAsia"/>
          <w:sz w:val="21"/>
          <w:szCs w:val="21"/>
        </w:rPr>
        <w:t>有一个整体</w:t>
      </w:r>
      <w:r w:rsidR="00F62062" w:rsidRPr="0054000C">
        <w:rPr>
          <w:rFonts w:ascii="SimSun" w:hAnsi="SimSun" w:hint="eastAsia"/>
          <w:sz w:val="21"/>
          <w:szCs w:val="21"/>
        </w:rPr>
        <w:t>认识</w:t>
      </w:r>
      <w:r w:rsidRPr="0054000C">
        <w:rPr>
          <w:rFonts w:ascii="SimSun" w:hAnsi="SimSun" w:hint="eastAsia"/>
          <w:sz w:val="21"/>
          <w:szCs w:val="21"/>
        </w:rPr>
        <w:t>，本研究</w:t>
      </w:r>
      <w:r w:rsidR="00F62062" w:rsidRPr="0054000C">
        <w:rPr>
          <w:rFonts w:ascii="SimSun" w:hAnsi="SimSun" w:hint="eastAsia"/>
          <w:sz w:val="21"/>
          <w:szCs w:val="21"/>
        </w:rPr>
        <w:t>纳入了</w:t>
      </w:r>
      <w:r w:rsidRPr="0054000C">
        <w:rPr>
          <w:rFonts w:ascii="SimSun" w:hAnsi="SimSun" w:hint="eastAsia"/>
          <w:sz w:val="21"/>
          <w:szCs w:val="21"/>
        </w:rPr>
        <w:t>对美食和界定了每个地区美食传统发展的一些相关方面进行的分析，例如环境和产品、</w:t>
      </w:r>
      <w:r w:rsidR="005F43A1" w:rsidRPr="0054000C">
        <w:rPr>
          <w:rFonts w:ascii="SimSun" w:hAnsi="SimSun" w:hint="eastAsia"/>
          <w:sz w:val="21"/>
          <w:szCs w:val="21"/>
        </w:rPr>
        <w:t>该</w:t>
      </w:r>
      <w:r w:rsidRPr="0054000C">
        <w:rPr>
          <w:rFonts w:ascii="SimSun" w:hAnsi="SimSun" w:hint="eastAsia"/>
          <w:sz w:val="21"/>
          <w:szCs w:val="21"/>
        </w:rPr>
        <w:t>部门的经济情况、国家和国际层面的声誉和影响以及该部门目前面临的一些挑战。</w:t>
      </w:r>
    </w:p>
    <w:p w14:paraId="616BAC2D" w14:textId="1DE14988" w:rsidR="009B70A6" w:rsidRPr="0054000C" w:rsidRDefault="00F62062"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秘鲁是一个地理</w:t>
      </w:r>
      <w:r w:rsidR="00D810CC" w:rsidRPr="0054000C">
        <w:rPr>
          <w:rFonts w:ascii="SimSun" w:hAnsi="SimSun" w:hint="eastAsia"/>
          <w:sz w:val="21"/>
          <w:szCs w:val="21"/>
        </w:rPr>
        <w:t>构</w:t>
      </w:r>
      <w:r w:rsidR="009C5A70" w:rsidRPr="0054000C">
        <w:rPr>
          <w:rFonts w:ascii="SimSun" w:hAnsi="SimSun" w:hint="eastAsia"/>
          <w:sz w:val="21"/>
          <w:szCs w:val="21"/>
        </w:rPr>
        <w:t>成</w:t>
      </w:r>
      <w:r w:rsidRPr="0054000C">
        <w:rPr>
          <w:rFonts w:ascii="SimSun" w:hAnsi="SimSun" w:hint="eastAsia"/>
          <w:sz w:val="21"/>
          <w:szCs w:val="21"/>
        </w:rPr>
        <w:t>得天独厚的国家，这使该国环境和资源非常多样化，同时也是独一无二的，不仅对其</w:t>
      </w:r>
      <w:r w:rsidR="009C5A70" w:rsidRPr="0054000C">
        <w:rPr>
          <w:rFonts w:ascii="SimSun" w:hAnsi="SimSun" w:hint="eastAsia"/>
          <w:sz w:val="21"/>
          <w:szCs w:val="21"/>
        </w:rPr>
        <w:t>特殊</w:t>
      </w:r>
      <w:r w:rsidRPr="0054000C">
        <w:rPr>
          <w:rFonts w:ascii="SimSun" w:hAnsi="SimSun" w:hint="eastAsia"/>
          <w:sz w:val="21"/>
          <w:szCs w:val="21"/>
        </w:rPr>
        <w:t>性，而且对其口味和营养价值而言也是</w:t>
      </w:r>
      <w:r w:rsidR="00111505" w:rsidRPr="0054000C">
        <w:rPr>
          <w:rFonts w:ascii="SimSun" w:hAnsi="SimSun" w:hint="eastAsia"/>
          <w:sz w:val="21"/>
          <w:szCs w:val="21"/>
        </w:rPr>
        <w:t>如此。</w:t>
      </w:r>
      <w:r w:rsidR="00111505" w:rsidRPr="0054000C">
        <w:rPr>
          <w:rFonts w:ascii="SimSun" w:hAnsi="SimSun"/>
          <w:sz w:val="21"/>
          <w:szCs w:val="21"/>
        </w:rPr>
        <w:t>该国的历史</w:t>
      </w:r>
      <w:r w:rsidR="00111505" w:rsidRPr="0054000C">
        <w:rPr>
          <w:rFonts w:ascii="SimSun" w:hAnsi="SimSun" w:hint="eastAsia"/>
          <w:sz w:val="21"/>
          <w:szCs w:val="21"/>
        </w:rPr>
        <w:t>和</w:t>
      </w:r>
      <w:r w:rsidR="00111505" w:rsidRPr="0054000C">
        <w:rPr>
          <w:rFonts w:ascii="SimSun" w:hAnsi="SimSun"/>
          <w:sz w:val="21"/>
          <w:szCs w:val="21"/>
        </w:rPr>
        <w:t>对</w:t>
      </w:r>
      <w:r w:rsidR="00111505" w:rsidRPr="0054000C">
        <w:rPr>
          <w:rFonts w:ascii="SimSun" w:hAnsi="SimSun" w:hint="eastAsia"/>
          <w:sz w:val="21"/>
          <w:szCs w:val="21"/>
        </w:rPr>
        <w:t>本土产品</w:t>
      </w:r>
      <w:r w:rsidR="00111505" w:rsidRPr="0054000C">
        <w:rPr>
          <w:rFonts w:ascii="SimSun" w:hAnsi="SimSun"/>
          <w:sz w:val="21"/>
          <w:szCs w:val="21"/>
        </w:rPr>
        <w:t>的保护</w:t>
      </w:r>
      <w:r w:rsidR="00111505" w:rsidRPr="0054000C">
        <w:rPr>
          <w:rFonts w:ascii="SimSun" w:hAnsi="SimSun" w:hint="eastAsia"/>
          <w:sz w:val="21"/>
          <w:szCs w:val="21"/>
        </w:rPr>
        <w:t>，</w:t>
      </w:r>
      <w:r w:rsidR="00111505" w:rsidRPr="0054000C">
        <w:rPr>
          <w:rFonts w:ascii="SimSun" w:hAnsi="SimSun"/>
          <w:sz w:val="21"/>
          <w:szCs w:val="21"/>
        </w:rPr>
        <w:t>以及</w:t>
      </w:r>
      <w:r w:rsidR="00111505" w:rsidRPr="0054000C">
        <w:rPr>
          <w:rFonts w:ascii="SimSun" w:hAnsi="SimSun" w:hint="eastAsia"/>
          <w:sz w:val="21"/>
          <w:szCs w:val="21"/>
        </w:rPr>
        <w:t>其他产品</w:t>
      </w:r>
      <w:r w:rsidR="009C5A70" w:rsidRPr="0054000C">
        <w:rPr>
          <w:rFonts w:ascii="SimSun" w:hAnsi="SimSun" w:hint="eastAsia"/>
          <w:sz w:val="21"/>
          <w:szCs w:val="21"/>
        </w:rPr>
        <w:t>在</w:t>
      </w:r>
      <w:r w:rsidR="00111505" w:rsidRPr="0054000C">
        <w:rPr>
          <w:rFonts w:ascii="SimSun" w:hAnsi="SimSun" w:hint="eastAsia"/>
          <w:sz w:val="21"/>
          <w:szCs w:val="21"/>
        </w:rPr>
        <w:t>本国</w:t>
      </w:r>
      <w:r w:rsidR="00111505" w:rsidRPr="0054000C">
        <w:rPr>
          <w:rFonts w:ascii="SimSun" w:hAnsi="SimSun"/>
          <w:sz w:val="21"/>
          <w:szCs w:val="21"/>
        </w:rPr>
        <w:t>生态系统</w:t>
      </w:r>
      <w:r w:rsidR="009C5A70" w:rsidRPr="0054000C">
        <w:rPr>
          <w:rFonts w:ascii="SimSun" w:hAnsi="SimSun" w:hint="eastAsia"/>
          <w:sz w:val="21"/>
          <w:szCs w:val="21"/>
        </w:rPr>
        <w:t>中的引入和</w:t>
      </w:r>
      <w:r w:rsidR="00111505" w:rsidRPr="0054000C">
        <w:rPr>
          <w:rFonts w:ascii="SimSun" w:hAnsi="SimSun" w:hint="eastAsia"/>
          <w:sz w:val="21"/>
          <w:szCs w:val="21"/>
        </w:rPr>
        <w:t>改良</w:t>
      </w:r>
      <w:r w:rsidR="00111505" w:rsidRPr="0054000C">
        <w:rPr>
          <w:rFonts w:ascii="SimSun" w:hAnsi="SimSun"/>
          <w:sz w:val="21"/>
          <w:szCs w:val="21"/>
        </w:rPr>
        <w:t>，对</w:t>
      </w:r>
      <w:r w:rsidR="002B570A" w:rsidRPr="0054000C">
        <w:rPr>
          <w:rFonts w:ascii="SimSun" w:hAnsi="SimSun" w:hint="eastAsia"/>
          <w:sz w:val="21"/>
          <w:szCs w:val="21"/>
        </w:rPr>
        <w:t>该国各大区</w:t>
      </w:r>
      <w:r w:rsidR="00111505" w:rsidRPr="0054000C">
        <w:rPr>
          <w:rFonts w:ascii="SimSun" w:hAnsi="SimSun" w:hint="eastAsia"/>
          <w:sz w:val="21"/>
          <w:szCs w:val="21"/>
        </w:rPr>
        <w:t>的烹饪</w:t>
      </w:r>
      <w:r w:rsidR="00111505" w:rsidRPr="0054000C">
        <w:rPr>
          <w:rFonts w:ascii="SimSun" w:hAnsi="SimSun"/>
          <w:sz w:val="21"/>
          <w:szCs w:val="21"/>
        </w:rPr>
        <w:t>发展产生了直接影响。</w:t>
      </w:r>
      <w:r w:rsidRPr="0054000C">
        <w:rPr>
          <w:rFonts w:ascii="SimSun" w:hAnsi="SimSun" w:hint="eastAsia"/>
          <w:sz w:val="21"/>
          <w:szCs w:val="21"/>
        </w:rPr>
        <w:t>因此，正如文化部所指出的，秘鲁的烹饪做法是一种复杂而</w:t>
      </w:r>
      <w:r w:rsidR="00CF335A" w:rsidRPr="0054000C">
        <w:rPr>
          <w:rFonts w:ascii="SimSun" w:hAnsi="SimSun" w:hint="eastAsia"/>
          <w:sz w:val="21"/>
          <w:szCs w:val="21"/>
        </w:rPr>
        <w:t>具有</w:t>
      </w:r>
      <w:r w:rsidRPr="0054000C">
        <w:rPr>
          <w:rFonts w:ascii="SimSun" w:hAnsi="SimSun" w:hint="eastAsia"/>
          <w:sz w:val="21"/>
          <w:szCs w:val="21"/>
        </w:rPr>
        <w:t>动态象征</w:t>
      </w:r>
      <w:r w:rsidR="00CF335A" w:rsidRPr="0054000C">
        <w:rPr>
          <w:rFonts w:ascii="SimSun" w:hAnsi="SimSun" w:hint="eastAsia"/>
          <w:sz w:val="21"/>
          <w:szCs w:val="21"/>
        </w:rPr>
        <w:t>性</w:t>
      </w:r>
      <w:r w:rsidR="00E80562" w:rsidRPr="0054000C">
        <w:rPr>
          <w:rFonts w:ascii="SimSun" w:hAnsi="SimSun" w:hint="eastAsia"/>
          <w:sz w:val="21"/>
          <w:szCs w:val="21"/>
        </w:rPr>
        <w:t>、</w:t>
      </w:r>
      <w:r w:rsidRPr="0054000C">
        <w:rPr>
          <w:rFonts w:ascii="SimSun" w:hAnsi="SimSun" w:hint="eastAsia"/>
          <w:sz w:val="21"/>
          <w:szCs w:val="21"/>
        </w:rPr>
        <w:t>表现力和</w:t>
      </w:r>
      <w:r w:rsidR="00E80562" w:rsidRPr="0054000C">
        <w:rPr>
          <w:rFonts w:ascii="SimSun" w:hAnsi="SimSun" w:hint="eastAsia"/>
          <w:sz w:val="21"/>
          <w:szCs w:val="21"/>
        </w:rPr>
        <w:t>感受力</w:t>
      </w:r>
      <w:r w:rsidRPr="0054000C">
        <w:rPr>
          <w:rFonts w:ascii="SimSun" w:hAnsi="SimSun" w:hint="eastAsia"/>
          <w:sz w:val="21"/>
          <w:szCs w:val="21"/>
        </w:rPr>
        <w:t>的</w:t>
      </w:r>
      <w:r w:rsidR="00E80562" w:rsidRPr="0054000C">
        <w:rPr>
          <w:rFonts w:ascii="SimSun" w:hAnsi="SimSun" w:hint="eastAsia"/>
          <w:sz w:val="21"/>
          <w:szCs w:val="21"/>
        </w:rPr>
        <w:t>体系</w:t>
      </w:r>
      <w:r w:rsidRPr="0054000C">
        <w:rPr>
          <w:rFonts w:ascii="SimSun" w:hAnsi="SimSun" w:hint="eastAsia"/>
          <w:sz w:val="21"/>
          <w:szCs w:val="21"/>
        </w:rPr>
        <w:t>的一部分，是地区和国家</w:t>
      </w:r>
      <w:r w:rsidR="00CF335A" w:rsidRPr="0054000C">
        <w:rPr>
          <w:rFonts w:ascii="SimSun" w:hAnsi="SimSun" w:hint="eastAsia"/>
          <w:sz w:val="21"/>
          <w:szCs w:val="21"/>
        </w:rPr>
        <w:t>身份</w:t>
      </w:r>
      <w:r w:rsidRPr="0054000C">
        <w:rPr>
          <w:rFonts w:ascii="SimSun" w:hAnsi="SimSun" w:hint="eastAsia"/>
          <w:sz w:val="21"/>
          <w:szCs w:val="21"/>
        </w:rPr>
        <w:t>的</w:t>
      </w:r>
      <w:r w:rsidR="00CF335A" w:rsidRPr="0054000C">
        <w:rPr>
          <w:rFonts w:ascii="SimSun" w:hAnsi="SimSun" w:hint="eastAsia"/>
          <w:sz w:val="21"/>
          <w:szCs w:val="21"/>
        </w:rPr>
        <w:t>象征</w:t>
      </w:r>
      <w:r w:rsidR="00E80562" w:rsidRPr="0054000C">
        <w:rPr>
          <w:rFonts w:ascii="SimSun" w:hAnsi="SimSun" w:hint="eastAsia"/>
          <w:sz w:val="21"/>
          <w:szCs w:val="21"/>
        </w:rPr>
        <w:t>。</w:t>
      </w:r>
      <w:r w:rsidRPr="0054000C">
        <w:rPr>
          <w:rFonts w:ascii="SimSun" w:hAnsi="SimSun" w:hint="eastAsia"/>
          <w:sz w:val="21"/>
          <w:szCs w:val="21"/>
        </w:rPr>
        <w:t>鉴于该国</w:t>
      </w:r>
      <w:r w:rsidR="00CF335A" w:rsidRPr="0054000C">
        <w:rPr>
          <w:rFonts w:ascii="SimSun" w:hAnsi="SimSun" w:hint="eastAsia"/>
          <w:sz w:val="21"/>
          <w:szCs w:val="21"/>
        </w:rPr>
        <w:t>拥有</w:t>
      </w:r>
      <w:r w:rsidRPr="0054000C">
        <w:rPr>
          <w:rFonts w:ascii="SimSun" w:hAnsi="SimSun" w:hint="eastAsia"/>
          <w:sz w:val="21"/>
          <w:szCs w:val="21"/>
        </w:rPr>
        <w:t>丰富多样的地理和历史</w:t>
      </w:r>
      <w:r w:rsidR="00CF335A" w:rsidRPr="0054000C">
        <w:rPr>
          <w:rFonts w:ascii="SimSun" w:hAnsi="SimSun" w:hint="eastAsia"/>
          <w:sz w:val="21"/>
          <w:szCs w:val="21"/>
        </w:rPr>
        <w:t>构</w:t>
      </w:r>
      <w:r w:rsidR="00F16DD6" w:rsidRPr="0054000C">
        <w:rPr>
          <w:rFonts w:ascii="SimSun" w:hAnsi="SimSun" w:hint="eastAsia"/>
          <w:sz w:val="21"/>
          <w:szCs w:val="21"/>
        </w:rPr>
        <w:t>成</w:t>
      </w:r>
      <w:r w:rsidRPr="0054000C">
        <w:rPr>
          <w:rFonts w:ascii="SimSun" w:hAnsi="SimSun" w:hint="eastAsia"/>
          <w:sz w:val="21"/>
          <w:szCs w:val="21"/>
        </w:rPr>
        <w:t>，有必要将探索性研究限于特定的地理区域，以便其范围</w:t>
      </w:r>
      <w:r w:rsidR="00CF335A" w:rsidRPr="0054000C">
        <w:rPr>
          <w:rFonts w:ascii="SimSun" w:hAnsi="SimSun" w:hint="eastAsia"/>
          <w:sz w:val="21"/>
          <w:szCs w:val="21"/>
        </w:rPr>
        <w:t>在</w:t>
      </w:r>
      <w:r w:rsidRPr="0054000C">
        <w:rPr>
          <w:rFonts w:ascii="SimSun" w:hAnsi="SimSun" w:hint="eastAsia"/>
          <w:sz w:val="21"/>
          <w:szCs w:val="21"/>
        </w:rPr>
        <w:t>可管理</w:t>
      </w:r>
      <w:r w:rsidR="00CF335A" w:rsidRPr="0054000C">
        <w:rPr>
          <w:rFonts w:ascii="SimSun" w:hAnsi="SimSun" w:hint="eastAsia"/>
          <w:sz w:val="21"/>
          <w:szCs w:val="21"/>
        </w:rPr>
        <w:t>的限度。</w:t>
      </w:r>
    </w:p>
    <w:p w14:paraId="2D8C95F8" w14:textId="10613DF2" w:rsidR="009B70A6" w:rsidRPr="0054000C" w:rsidRDefault="00BC6268"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因此，对选定的六个</w:t>
      </w:r>
      <w:r w:rsidR="000F24DC" w:rsidRPr="0054000C">
        <w:rPr>
          <w:rFonts w:ascii="SimSun" w:hAnsi="SimSun" w:hint="eastAsia"/>
          <w:sz w:val="21"/>
          <w:szCs w:val="21"/>
        </w:rPr>
        <w:t>大</w:t>
      </w:r>
      <w:r w:rsidRPr="0054000C">
        <w:rPr>
          <w:rFonts w:ascii="SimSun" w:hAnsi="SimSun" w:hint="eastAsia"/>
          <w:sz w:val="21"/>
          <w:szCs w:val="21"/>
        </w:rPr>
        <w:t>区的选择所依据的标准包括位置、在美食发展中的重要性以及该</w:t>
      </w:r>
      <w:r w:rsidR="000F24DC" w:rsidRPr="0054000C">
        <w:rPr>
          <w:rFonts w:ascii="SimSun" w:hAnsi="SimSun" w:hint="eastAsia"/>
          <w:sz w:val="21"/>
          <w:szCs w:val="21"/>
        </w:rPr>
        <w:t>大</w:t>
      </w:r>
      <w:r w:rsidRPr="0054000C">
        <w:rPr>
          <w:rFonts w:ascii="SimSun" w:hAnsi="SimSun" w:hint="eastAsia"/>
          <w:sz w:val="21"/>
          <w:szCs w:val="21"/>
        </w:rPr>
        <w:t>区旅游业发展的重要性。</w:t>
      </w:r>
    </w:p>
    <w:p w14:paraId="78A6EE92" w14:textId="71716B84" w:rsidR="00BC6268" w:rsidRPr="0054000C" w:rsidRDefault="00BC6268"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lastRenderedPageBreak/>
        <w:t>秘鲁的领土传统上被划分为沿海</w:t>
      </w:r>
      <w:r w:rsidR="000F24DC" w:rsidRPr="0054000C">
        <w:rPr>
          <w:rFonts w:ascii="SimSun" w:hAnsi="SimSun" w:hint="eastAsia"/>
          <w:sz w:val="21"/>
          <w:szCs w:val="21"/>
        </w:rPr>
        <w:t>地区</w:t>
      </w:r>
      <w:r w:rsidRPr="0054000C">
        <w:rPr>
          <w:rFonts w:ascii="SimSun" w:hAnsi="SimSun" w:hint="eastAsia"/>
          <w:sz w:val="21"/>
          <w:szCs w:val="21"/>
        </w:rPr>
        <w:t>、</w:t>
      </w:r>
      <w:r w:rsidR="000F24DC" w:rsidRPr="0054000C">
        <w:rPr>
          <w:rFonts w:ascii="SimSun" w:hAnsi="SimSun" w:hint="eastAsia"/>
          <w:sz w:val="21"/>
          <w:szCs w:val="21"/>
        </w:rPr>
        <w:t>山区</w:t>
      </w:r>
      <w:r w:rsidRPr="0054000C">
        <w:rPr>
          <w:rFonts w:ascii="SimSun" w:hAnsi="SimSun" w:hint="eastAsia"/>
          <w:sz w:val="21"/>
          <w:szCs w:val="21"/>
        </w:rPr>
        <w:t>和林区，这些</w:t>
      </w:r>
      <w:r w:rsidR="000F24DC" w:rsidRPr="0054000C">
        <w:rPr>
          <w:rFonts w:ascii="SimSun" w:hAnsi="SimSun" w:hint="eastAsia"/>
          <w:sz w:val="21"/>
          <w:szCs w:val="21"/>
        </w:rPr>
        <w:t>地区</w:t>
      </w:r>
      <w:r w:rsidRPr="0054000C">
        <w:rPr>
          <w:rFonts w:ascii="SimSun" w:hAnsi="SimSun" w:hint="eastAsia"/>
          <w:sz w:val="21"/>
          <w:szCs w:val="21"/>
        </w:rPr>
        <w:t>都具有特定的地理和环境特性，使得每一</w:t>
      </w:r>
      <w:r w:rsidR="00445B0B" w:rsidRPr="0054000C">
        <w:rPr>
          <w:rFonts w:ascii="SimSun" w:hAnsi="SimSun" w:hint="eastAsia"/>
          <w:sz w:val="21"/>
          <w:szCs w:val="21"/>
        </w:rPr>
        <w:t>大区</w:t>
      </w:r>
      <w:r w:rsidRPr="0054000C">
        <w:rPr>
          <w:rFonts w:ascii="SimSun" w:hAnsi="SimSun" w:hint="eastAsia"/>
          <w:sz w:val="21"/>
          <w:szCs w:val="21"/>
        </w:rPr>
        <w:t>相比另一</w:t>
      </w:r>
      <w:r w:rsidR="00445B0B" w:rsidRPr="0054000C">
        <w:rPr>
          <w:rFonts w:ascii="SimSun" w:hAnsi="SimSun" w:hint="eastAsia"/>
          <w:sz w:val="21"/>
          <w:szCs w:val="21"/>
        </w:rPr>
        <w:t>大区</w:t>
      </w:r>
      <w:r w:rsidRPr="0054000C">
        <w:rPr>
          <w:rFonts w:ascii="SimSun" w:hAnsi="SimSun" w:hint="eastAsia"/>
          <w:sz w:val="21"/>
          <w:szCs w:val="21"/>
        </w:rPr>
        <w:t>烹饪传统的特点和</w:t>
      </w:r>
      <w:r w:rsidR="00EB4BF0" w:rsidRPr="0054000C">
        <w:rPr>
          <w:rFonts w:ascii="SimSun" w:hAnsi="SimSun" w:hint="eastAsia"/>
          <w:sz w:val="21"/>
          <w:szCs w:val="21"/>
        </w:rPr>
        <w:t>组成</w:t>
      </w:r>
      <w:r w:rsidRPr="0054000C">
        <w:rPr>
          <w:rFonts w:ascii="SimSun" w:hAnsi="SimSun" w:hint="eastAsia"/>
          <w:sz w:val="21"/>
          <w:szCs w:val="21"/>
        </w:rPr>
        <w:t>都有所不同。这就是为什么作为</w:t>
      </w:r>
      <w:r w:rsidR="00EB4BF0" w:rsidRPr="0054000C">
        <w:rPr>
          <w:rFonts w:ascii="SimSun" w:hAnsi="SimSun" w:hint="eastAsia"/>
          <w:sz w:val="21"/>
          <w:szCs w:val="21"/>
        </w:rPr>
        <w:t>遴选</w:t>
      </w:r>
      <w:r w:rsidRPr="0054000C">
        <w:rPr>
          <w:rFonts w:ascii="SimSun" w:hAnsi="SimSun" w:hint="eastAsia"/>
          <w:sz w:val="21"/>
          <w:szCs w:val="21"/>
        </w:rPr>
        <w:t>本研究地理范围的</w:t>
      </w:r>
      <w:r w:rsidR="00B74067" w:rsidRPr="0054000C">
        <w:rPr>
          <w:rFonts w:ascii="SimSun" w:hAnsi="SimSun" w:hint="eastAsia"/>
          <w:sz w:val="21"/>
          <w:szCs w:val="21"/>
        </w:rPr>
        <w:t>第一项</w:t>
      </w:r>
      <w:r w:rsidRPr="0054000C">
        <w:rPr>
          <w:rFonts w:ascii="SimSun" w:hAnsi="SimSun" w:hint="eastAsia"/>
          <w:sz w:val="21"/>
          <w:szCs w:val="21"/>
        </w:rPr>
        <w:t>标准，在每个传统</w:t>
      </w:r>
      <w:r w:rsidR="00177AA3" w:rsidRPr="0054000C">
        <w:rPr>
          <w:rFonts w:ascii="SimSun" w:hAnsi="SimSun" w:hint="eastAsia"/>
          <w:sz w:val="21"/>
          <w:szCs w:val="21"/>
        </w:rPr>
        <w:t>地区</w:t>
      </w:r>
      <w:r w:rsidRPr="0054000C">
        <w:rPr>
          <w:rFonts w:ascii="SimSun" w:hAnsi="SimSun" w:hint="eastAsia"/>
          <w:sz w:val="21"/>
          <w:szCs w:val="21"/>
        </w:rPr>
        <w:t>确定一个</w:t>
      </w:r>
      <w:r w:rsidR="00445B0B" w:rsidRPr="0054000C">
        <w:rPr>
          <w:rFonts w:ascii="SimSun" w:hAnsi="SimSun" w:hint="eastAsia"/>
          <w:sz w:val="21"/>
          <w:szCs w:val="21"/>
        </w:rPr>
        <w:t>大区</w:t>
      </w:r>
      <w:r w:rsidR="00177AA3" w:rsidRPr="0054000C">
        <w:rPr>
          <w:rFonts w:ascii="SimSun" w:hAnsi="SimSun" w:hint="eastAsia"/>
          <w:sz w:val="21"/>
          <w:szCs w:val="21"/>
        </w:rPr>
        <w:t>应</w:t>
      </w:r>
      <w:r w:rsidRPr="0054000C">
        <w:rPr>
          <w:rFonts w:ascii="SimSun" w:hAnsi="SimSun" w:hint="eastAsia"/>
          <w:sz w:val="21"/>
          <w:szCs w:val="21"/>
        </w:rPr>
        <w:t>是适宜的</w:t>
      </w:r>
      <w:r w:rsidR="00EB4BF0" w:rsidRPr="0054000C">
        <w:rPr>
          <w:rFonts w:ascii="SimSun" w:hAnsi="SimSun" w:hint="eastAsia"/>
          <w:sz w:val="21"/>
          <w:szCs w:val="21"/>
        </w:rPr>
        <w:t>。</w:t>
      </w:r>
    </w:p>
    <w:p w14:paraId="5CDEDC5C" w14:textId="4AA15669" w:rsidR="00A62350" w:rsidRPr="0054000C" w:rsidRDefault="004F5514"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sz w:val="21"/>
          <w:szCs w:val="21"/>
        </w:rPr>
        <w:t>因此，作为第一个筛选条件，研究</w:t>
      </w:r>
      <w:r w:rsidR="00D83042">
        <w:rPr>
          <w:rFonts w:ascii="SimSun" w:hAnsi="SimSun" w:hint="eastAsia"/>
          <w:sz w:val="21"/>
          <w:szCs w:val="21"/>
        </w:rPr>
        <w:t>纳入</w:t>
      </w:r>
      <w:r w:rsidRPr="0054000C">
        <w:rPr>
          <w:rFonts w:ascii="SimSun" w:hAnsi="SimSun"/>
          <w:sz w:val="21"/>
          <w:szCs w:val="21"/>
        </w:rPr>
        <w:t>来自每个传统</w:t>
      </w:r>
      <w:r w:rsidR="00177AA3" w:rsidRPr="0054000C">
        <w:rPr>
          <w:rFonts w:ascii="SimSun" w:hAnsi="SimSun" w:hint="eastAsia"/>
          <w:sz w:val="21"/>
          <w:szCs w:val="21"/>
        </w:rPr>
        <w:t>地区</w:t>
      </w:r>
      <w:r w:rsidRPr="0054000C">
        <w:rPr>
          <w:rFonts w:ascii="SimSun" w:hAnsi="SimSun"/>
          <w:sz w:val="21"/>
          <w:szCs w:val="21"/>
        </w:rPr>
        <w:t>（</w:t>
      </w:r>
      <w:r w:rsidR="008D6A5C" w:rsidRPr="0054000C">
        <w:rPr>
          <w:rFonts w:ascii="SimSun" w:hAnsi="SimSun" w:hint="eastAsia"/>
          <w:sz w:val="21"/>
          <w:szCs w:val="21"/>
        </w:rPr>
        <w:t>沿海、</w:t>
      </w:r>
      <w:r w:rsidR="00177AA3" w:rsidRPr="0054000C">
        <w:rPr>
          <w:rFonts w:ascii="SimSun" w:hAnsi="SimSun" w:hint="eastAsia"/>
          <w:sz w:val="21"/>
          <w:szCs w:val="21"/>
        </w:rPr>
        <w:t>山区</w:t>
      </w:r>
      <w:r w:rsidRPr="0054000C">
        <w:rPr>
          <w:rFonts w:ascii="SimSun" w:hAnsi="SimSun"/>
          <w:sz w:val="21"/>
          <w:szCs w:val="21"/>
        </w:rPr>
        <w:t>和林</w:t>
      </w:r>
      <w:r w:rsidR="00177AA3" w:rsidRPr="0054000C">
        <w:rPr>
          <w:rFonts w:ascii="SimSun" w:hAnsi="SimSun" w:hint="eastAsia"/>
          <w:sz w:val="21"/>
          <w:szCs w:val="21"/>
        </w:rPr>
        <w:t>区</w:t>
      </w:r>
      <w:r w:rsidRPr="0054000C">
        <w:rPr>
          <w:rFonts w:ascii="SimSun" w:hAnsi="SimSun"/>
          <w:sz w:val="21"/>
          <w:szCs w:val="21"/>
        </w:rPr>
        <w:t>）的</w:t>
      </w:r>
      <w:r w:rsidR="008D6A5C" w:rsidRPr="0054000C">
        <w:rPr>
          <w:rFonts w:ascii="SimSun" w:hAnsi="SimSun" w:hint="eastAsia"/>
          <w:sz w:val="21"/>
          <w:szCs w:val="21"/>
        </w:rPr>
        <w:t>一个</w:t>
      </w:r>
      <w:r w:rsidR="00445B0B" w:rsidRPr="0054000C">
        <w:rPr>
          <w:rFonts w:ascii="SimSun" w:hAnsi="SimSun" w:hint="eastAsia"/>
          <w:sz w:val="21"/>
          <w:szCs w:val="21"/>
        </w:rPr>
        <w:t>大区</w:t>
      </w:r>
      <w:r w:rsidRPr="0054000C">
        <w:rPr>
          <w:rFonts w:ascii="SimSun" w:hAnsi="SimSun"/>
          <w:sz w:val="21"/>
          <w:szCs w:val="21"/>
        </w:rPr>
        <w:t>。</w:t>
      </w:r>
      <w:r w:rsidR="00445B0B" w:rsidRPr="0054000C">
        <w:rPr>
          <w:rFonts w:ascii="SimSun" w:hAnsi="SimSun" w:hint="eastAsia"/>
          <w:sz w:val="21"/>
          <w:szCs w:val="21"/>
        </w:rPr>
        <w:t>选择</w:t>
      </w:r>
      <w:r w:rsidRPr="0054000C">
        <w:rPr>
          <w:rFonts w:ascii="SimSun" w:hAnsi="SimSun"/>
          <w:sz w:val="21"/>
          <w:szCs w:val="21"/>
        </w:rPr>
        <w:t>用以下分类</w:t>
      </w:r>
      <w:r w:rsidR="00445B0B" w:rsidRPr="0054000C">
        <w:rPr>
          <w:rFonts w:ascii="SimSun" w:hAnsi="SimSun" w:hint="eastAsia"/>
          <w:sz w:val="21"/>
          <w:szCs w:val="21"/>
        </w:rPr>
        <w:t>做出</w:t>
      </w:r>
      <w:r w:rsidRPr="0054000C">
        <w:rPr>
          <w:rFonts w:ascii="SimSun" w:hAnsi="SimSun"/>
          <w:sz w:val="21"/>
          <w:szCs w:val="21"/>
        </w:rPr>
        <w:t>：</w:t>
      </w:r>
    </w:p>
    <w:p w14:paraId="054BEA5E" w14:textId="365CA162" w:rsidR="009B70A6" w:rsidRPr="0054000C" w:rsidRDefault="000235A9" w:rsidP="00C1285C">
      <w:pPr>
        <w:numPr>
          <w:ilvl w:val="0"/>
          <w:numId w:val="16"/>
        </w:numPr>
        <w:overflowPunct w:val="0"/>
        <w:spacing w:afterLines="50" w:after="120" w:line="340" w:lineRule="atLeast"/>
        <w:ind w:left="833" w:hanging="357"/>
        <w:jc w:val="both"/>
        <w:rPr>
          <w:rFonts w:ascii="SimSun" w:hAnsi="SimSun"/>
          <w:sz w:val="21"/>
          <w:szCs w:val="21"/>
          <w:lang w:val="es-ES"/>
        </w:rPr>
      </w:pPr>
      <w:r w:rsidRPr="0054000C">
        <w:rPr>
          <w:rFonts w:ascii="SimSun" w:hAnsi="SimSun" w:hint="eastAsia"/>
          <w:sz w:val="21"/>
          <w:szCs w:val="21"/>
          <w:lang w:val="es-ES"/>
        </w:rPr>
        <w:t>沿海</w:t>
      </w:r>
      <w:r w:rsidR="00177AA3" w:rsidRPr="0054000C">
        <w:rPr>
          <w:rFonts w:ascii="SimSun" w:hAnsi="SimSun" w:hint="eastAsia"/>
          <w:sz w:val="21"/>
          <w:szCs w:val="21"/>
          <w:lang w:val="es-ES"/>
        </w:rPr>
        <w:t>地区</w:t>
      </w:r>
      <w:r w:rsidRPr="0054000C">
        <w:rPr>
          <w:rFonts w:ascii="SimSun" w:hAnsi="SimSun" w:hint="eastAsia"/>
          <w:sz w:val="21"/>
          <w:szCs w:val="21"/>
          <w:lang w:val="es-ES"/>
        </w:rPr>
        <w:t>：</w:t>
      </w:r>
      <w:r w:rsidR="00445B0B" w:rsidRPr="0054000C">
        <w:rPr>
          <w:rFonts w:ascii="SimSun" w:hAnsi="SimSun" w:hint="eastAsia"/>
          <w:sz w:val="21"/>
          <w:szCs w:val="21"/>
        </w:rPr>
        <w:t>通贝斯</w:t>
      </w:r>
      <w:r w:rsidRPr="0054000C">
        <w:rPr>
          <w:rFonts w:ascii="SimSun" w:hAnsi="SimSun" w:hint="eastAsia"/>
          <w:sz w:val="21"/>
          <w:szCs w:val="21"/>
        </w:rPr>
        <w:t>、</w:t>
      </w:r>
      <w:r w:rsidR="00445B0B" w:rsidRPr="0054000C">
        <w:rPr>
          <w:rFonts w:ascii="SimSun" w:hAnsi="SimSun" w:hint="eastAsia"/>
          <w:sz w:val="21"/>
          <w:szCs w:val="21"/>
        </w:rPr>
        <w:t>皮乌拉</w:t>
      </w:r>
      <w:r w:rsidRPr="0054000C">
        <w:rPr>
          <w:rFonts w:ascii="SimSun" w:hAnsi="SimSun" w:hint="eastAsia"/>
          <w:sz w:val="21"/>
          <w:szCs w:val="21"/>
        </w:rPr>
        <w:t>、</w:t>
      </w:r>
      <w:r w:rsidR="00445B0B" w:rsidRPr="0054000C">
        <w:rPr>
          <w:rFonts w:ascii="SimSun" w:hAnsi="SimSun" w:hint="eastAsia"/>
          <w:sz w:val="21"/>
          <w:szCs w:val="21"/>
        </w:rPr>
        <w:t>兰巴耶克</w:t>
      </w:r>
      <w:r w:rsidRPr="0054000C">
        <w:rPr>
          <w:rFonts w:ascii="SimSun" w:hAnsi="SimSun" w:hint="eastAsia"/>
          <w:sz w:val="21"/>
          <w:szCs w:val="21"/>
        </w:rPr>
        <w:t>、</w:t>
      </w:r>
      <w:r w:rsidR="00445B0B" w:rsidRPr="0054000C">
        <w:rPr>
          <w:rFonts w:ascii="SimSun" w:hAnsi="SimSun" w:hint="eastAsia"/>
          <w:sz w:val="21"/>
          <w:szCs w:val="21"/>
        </w:rPr>
        <w:t>拉利伯塔德</w:t>
      </w:r>
      <w:r w:rsidRPr="0054000C">
        <w:rPr>
          <w:rFonts w:ascii="SimSun" w:hAnsi="SimSun" w:hint="eastAsia"/>
          <w:sz w:val="21"/>
          <w:szCs w:val="21"/>
        </w:rPr>
        <w:t>、</w:t>
      </w:r>
      <w:r w:rsidRPr="0054000C">
        <w:rPr>
          <w:rFonts w:ascii="SimSun" w:hAnsi="SimSun"/>
          <w:sz w:val="21"/>
          <w:szCs w:val="21"/>
        </w:rPr>
        <w:t>利马</w:t>
      </w:r>
      <w:r w:rsidRPr="0054000C">
        <w:rPr>
          <w:rFonts w:ascii="SimSun" w:hAnsi="SimSun" w:hint="eastAsia"/>
          <w:sz w:val="21"/>
          <w:szCs w:val="21"/>
        </w:rPr>
        <w:t>、</w:t>
      </w:r>
      <w:r w:rsidRPr="0054000C">
        <w:rPr>
          <w:rFonts w:ascii="SimSun" w:hAnsi="SimSun"/>
          <w:sz w:val="21"/>
          <w:szCs w:val="21"/>
        </w:rPr>
        <w:t>伊卡和塔克纳</w:t>
      </w:r>
      <w:r w:rsidRPr="0054000C">
        <w:rPr>
          <w:rFonts w:ascii="SimSun" w:hAnsi="SimSun" w:hint="eastAsia"/>
          <w:sz w:val="21"/>
          <w:szCs w:val="21"/>
        </w:rPr>
        <w:t>。</w:t>
      </w:r>
    </w:p>
    <w:p w14:paraId="4C6AD9EF" w14:textId="1AA80312" w:rsidR="009B70A6" w:rsidRPr="0054000C" w:rsidRDefault="00177AA3" w:rsidP="00C1285C">
      <w:pPr>
        <w:numPr>
          <w:ilvl w:val="0"/>
          <w:numId w:val="16"/>
        </w:numPr>
        <w:overflowPunct w:val="0"/>
        <w:spacing w:afterLines="50" w:after="120" w:line="340" w:lineRule="atLeast"/>
        <w:ind w:left="833" w:hanging="357"/>
        <w:jc w:val="both"/>
        <w:rPr>
          <w:rFonts w:ascii="SimSun" w:hAnsi="SimSun"/>
          <w:sz w:val="21"/>
          <w:szCs w:val="21"/>
          <w:lang w:val="es-ES"/>
        </w:rPr>
      </w:pPr>
      <w:r w:rsidRPr="0054000C">
        <w:rPr>
          <w:rFonts w:ascii="SimSun" w:hAnsi="SimSun" w:hint="eastAsia"/>
          <w:sz w:val="21"/>
          <w:szCs w:val="21"/>
          <w:lang w:val="es-ES"/>
        </w:rPr>
        <w:t>山区</w:t>
      </w:r>
      <w:r w:rsidR="000235A9" w:rsidRPr="0054000C">
        <w:rPr>
          <w:rFonts w:ascii="SimSun" w:hAnsi="SimSun" w:hint="eastAsia"/>
          <w:sz w:val="21"/>
          <w:szCs w:val="21"/>
          <w:lang w:val="es-ES"/>
        </w:rPr>
        <w:t>：</w:t>
      </w:r>
      <w:r w:rsidR="000235A9" w:rsidRPr="0054000C">
        <w:rPr>
          <w:rFonts w:ascii="SimSun" w:hAnsi="SimSun"/>
          <w:sz w:val="21"/>
          <w:szCs w:val="21"/>
        </w:rPr>
        <w:t>卡哈马卡</w:t>
      </w:r>
      <w:r w:rsidR="000235A9" w:rsidRPr="0054000C">
        <w:rPr>
          <w:rFonts w:ascii="SimSun" w:hAnsi="SimSun" w:hint="eastAsia"/>
          <w:sz w:val="21"/>
          <w:szCs w:val="21"/>
          <w:lang w:val="es-ES"/>
        </w:rPr>
        <w:t>、</w:t>
      </w:r>
      <w:r w:rsidR="000235A9" w:rsidRPr="0054000C">
        <w:rPr>
          <w:rFonts w:ascii="SimSun" w:hAnsi="SimSun"/>
          <w:sz w:val="21"/>
          <w:szCs w:val="21"/>
        </w:rPr>
        <w:t>安卡什</w:t>
      </w:r>
      <w:r w:rsidR="000235A9" w:rsidRPr="0054000C">
        <w:rPr>
          <w:rFonts w:ascii="SimSun" w:hAnsi="SimSun" w:hint="eastAsia"/>
          <w:sz w:val="21"/>
          <w:szCs w:val="21"/>
          <w:lang w:val="es-ES"/>
        </w:rPr>
        <w:t>、</w:t>
      </w:r>
      <w:r w:rsidR="000235A9" w:rsidRPr="0054000C">
        <w:rPr>
          <w:rFonts w:ascii="SimSun" w:hAnsi="SimSun"/>
          <w:sz w:val="21"/>
          <w:szCs w:val="21"/>
        </w:rPr>
        <w:t>瓦努科</w:t>
      </w:r>
      <w:r w:rsidR="000235A9" w:rsidRPr="0054000C">
        <w:rPr>
          <w:rFonts w:ascii="SimSun" w:hAnsi="SimSun" w:hint="eastAsia"/>
          <w:sz w:val="21"/>
          <w:szCs w:val="21"/>
          <w:lang w:val="es-ES"/>
        </w:rPr>
        <w:t>、</w:t>
      </w:r>
      <w:r w:rsidR="000235A9" w:rsidRPr="0054000C">
        <w:rPr>
          <w:rFonts w:ascii="SimSun" w:hAnsi="SimSun"/>
          <w:sz w:val="21"/>
          <w:szCs w:val="21"/>
        </w:rPr>
        <w:t>帕斯科</w:t>
      </w:r>
      <w:r w:rsidR="000235A9" w:rsidRPr="0054000C">
        <w:rPr>
          <w:rFonts w:ascii="SimSun" w:hAnsi="SimSun" w:hint="eastAsia"/>
          <w:sz w:val="21"/>
          <w:szCs w:val="21"/>
          <w:lang w:val="es-ES"/>
        </w:rPr>
        <w:t>、</w:t>
      </w:r>
      <w:r w:rsidR="000235A9" w:rsidRPr="0054000C">
        <w:rPr>
          <w:rFonts w:ascii="SimSun" w:hAnsi="SimSun"/>
          <w:sz w:val="21"/>
          <w:szCs w:val="21"/>
        </w:rPr>
        <w:t>胡宁</w:t>
      </w:r>
      <w:r w:rsidR="000235A9" w:rsidRPr="0054000C">
        <w:rPr>
          <w:rFonts w:ascii="SimSun" w:hAnsi="SimSun" w:hint="eastAsia"/>
          <w:sz w:val="21"/>
          <w:szCs w:val="21"/>
          <w:lang w:val="es-ES"/>
        </w:rPr>
        <w:t>、</w:t>
      </w:r>
      <w:r w:rsidR="000235A9" w:rsidRPr="0054000C">
        <w:rPr>
          <w:rFonts w:ascii="SimSun" w:hAnsi="SimSun"/>
          <w:sz w:val="21"/>
          <w:szCs w:val="21"/>
        </w:rPr>
        <w:t>万卡韦</w:t>
      </w:r>
      <w:r w:rsidR="00445B0B" w:rsidRPr="0054000C">
        <w:rPr>
          <w:rFonts w:ascii="SimSun" w:hAnsi="SimSun" w:hint="eastAsia"/>
          <w:sz w:val="21"/>
          <w:szCs w:val="21"/>
        </w:rPr>
        <w:t>利</w:t>
      </w:r>
      <w:r w:rsidR="000235A9" w:rsidRPr="0054000C">
        <w:rPr>
          <w:rFonts w:ascii="SimSun" w:hAnsi="SimSun"/>
          <w:sz w:val="21"/>
          <w:szCs w:val="21"/>
        </w:rPr>
        <w:t>卡</w:t>
      </w:r>
      <w:r w:rsidR="000235A9" w:rsidRPr="0054000C">
        <w:rPr>
          <w:rFonts w:ascii="SimSun" w:hAnsi="SimSun" w:hint="eastAsia"/>
          <w:sz w:val="21"/>
          <w:szCs w:val="21"/>
          <w:lang w:val="es-ES"/>
        </w:rPr>
        <w:t>、</w:t>
      </w:r>
      <w:r w:rsidR="000235A9" w:rsidRPr="0054000C">
        <w:rPr>
          <w:rFonts w:ascii="SimSun" w:hAnsi="SimSun"/>
          <w:sz w:val="21"/>
          <w:szCs w:val="21"/>
        </w:rPr>
        <w:t>阿亚库乔</w:t>
      </w:r>
      <w:r w:rsidR="000235A9" w:rsidRPr="0054000C">
        <w:rPr>
          <w:rFonts w:ascii="SimSun" w:hAnsi="SimSun" w:hint="eastAsia"/>
          <w:sz w:val="21"/>
          <w:szCs w:val="21"/>
          <w:lang w:val="es-ES"/>
        </w:rPr>
        <w:t>、</w:t>
      </w:r>
      <w:r w:rsidR="000235A9" w:rsidRPr="0054000C">
        <w:rPr>
          <w:rFonts w:ascii="SimSun" w:hAnsi="SimSun"/>
          <w:sz w:val="21"/>
          <w:szCs w:val="21"/>
        </w:rPr>
        <w:t>阿普里马克</w:t>
      </w:r>
      <w:r w:rsidR="000235A9" w:rsidRPr="0054000C">
        <w:rPr>
          <w:rFonts w:ascii="SimSun" w:hAnsi="SimSun" w:hint="eastAsia"/>
          <w:sz w:val="21"/>
          <w:szCs w:val="21"/>
          <w:lang w:val="es-ES"/>
        </w:rPr>
        <w:t>、</w:t>
      </w:r>
      <w:r w:rsidR="000235A9" w:rsidRPr="0054000C">
        <w:rPr>
          <w:rFonts w:ascii="SimSun" w:hAnsi="SimSun"/>
          <w:sz w:val="21"/>
          <w:szCs w:val="21"/>
        </w:rPr>
        <w:t>库斯科</w:t>
      </w:r>
      <w:r w:rsidR="000235A9" w:rsidRPr="0054000C">
        <w:rPr>
          <w:rFonts w:ascii="SimSun" w:hAnsi="SimSun" w:hint="eastAsia"/>
          <w:sz w:val="21"/>
          <w:szCs w:val="21"/>
          <w:lang w:val="es-ES"/>
        </w:rPr>
        <w:t>、</w:t>
      </w:r>
      <w:r w:rsidR="000235A9" w:rsidRPr="0054000C">
        <w:rPr>
          <w:rFonts w:ascii="SimSun" w:hAnsi="SimSun"/>
          <w:sz w:val="21"/>
          <w:szCs w:val="21"/>
        </w:rPr>
        <w:t>阿雷基帕</w:t>
      </w:r>
      <w:r w:rsidR="000235A9" w:rsidRPr="0054000C">
        <w:rPr>
          <w:rFonts w:ascii="SimSun" w:hAnsi="SimSun" w:hint="eastAsia"/>
          <w:sz w:val="21"/>
          <w:szCs w:val="21"/>
          <w:lang w:val="es-ES"/>
        </w:rPr>
        <w:t>、</w:t>
      </w:r>
      <w:r w:rsidR="000235A9" w:rsidRPr="0054000C">
        <w:rPr>
          <w:rFonts w:ascii="SimSun" w:hAnsi="SimSun"/>
          <w:sz w:val="21"/>
          <w:szCs w:val="21"/>
        </w:rPr>
        <w:t>莫克瓜和普诺</w:t>
      </w:r>
      <w:r w:rsidR="000235A9" w:rsidRPr="0054000C">
        <w:rPr>
          <w:rFonts w:ascii="SimSun" w:hAnsi="SimSun" w:hint="eastAsia"/>
          <w:sz w:val="21"/>
          <w:szCs w:val="21"/>
          <w:lang w:val="es-ES"/>
        </w:rPr>
        <w:t>。</w:t>
      </w:r>
    </w:p>
    <w:p w14:paraId="3A379219" w14:textId="3A8A948B" w:rsidR="009B70A6" w:rsidRPr="0054000C" w:rsidRDefault="00177AA3" w:rsidP="00C1285C">
      <w:pPr>
        <w:numPr>
          <w:ilvl w:val="0"/>
          <w:numId w:val="16"/>
        </w:numPr>
        <w:overflowPunct w:val="0"/>
        <w:spacing w:afterLines="50" w:after="120" w:line="340" w:lineRule="atLeast"/>
        <w:ind w:left="833" w:hanging="357"/>
        <w:jc w:val="both"/>
        <w:rPr>
          <w:rFonts w:ascii="SimSun" w:hAnsi="SimSun"/>
          <w:sz w:val="21"/>
          <w:szCs w:val="21"/>
          <w:lang w:val="es-ES"/>
        </w:rPr>
      </w:pPr>
      <w:r w:rsidRPr="0054000C">
        <w:rPr>
          <w:rFonts w:ascii="SimSun" w:hAnsi="SimSun" w:hint="eastAsia"/>
          <w:sz w:val="21"/>
          <w:szCs w:val="21"/>
          <w:lang w:val="es-ES"/>
        </w:rPr>
        <w:t>林区</w:t>
      </w:r>
      <w:r w:rsidR="000235A9" w:rsidRPr="0054000C">
        <w:rPr>
          <w:rFonts w:ascii="SimSun" w:hAnsi="SimSun" w:hint="eastAsia"/>
          <w:sz w:val="21"/>
          <w:szCs w:val="21"/>
          <w:lang w:val="es-ES"/>
        </w:rPr>
        <w:t>：</w:t>
      </w:r>
      <w:r w:rsidR="000235A9" w:rsidRPr="0054000C">
        <w:rPr>
          <w:rFonts w:ascii="SimSun" w:hAnsi="SimSun"/>
          <w:sz w:val="21"/>
          <w:szCs w:val="21"/>
        </w:rPr>
        <w:t>亚马</w:t>
      </w:r>
      <w:r w:rsidR="00445B0B" w:rsidRPr="0054000C">
        <w:rPr>
          <w:rFonts w:ascii="SimSun" w:hAnsi="SimSun" w:hint="eastAsia"/>
          <w:sz w:val="21"/>
          <w:szCs w:val="21"/>
        </w:rPr>
        <w:t>孙</w:t>
      </w:r>
      <w:r w:rsidR="000235A9" w:rsidRPr="0054000C">
        <w:rPr>
          <w:rFonts w:ascii="SimSun" w:hAnsi="SimSun" w:hint="eastAsia"/>
          <w:sz w:val="21"/>
          <w:szCs w:val="21"/>
          <w:lang w:val="es-ES"/>
        </w:rPr>
        <w:t>、</w:t>
      </w:r>
      <w:r w:rsidR="000235A9" w:rsidRPr="0054000C">
        <w:rPr>
          <w:rFonts w:ascii="SimSun" w:hAnsi="SimSun"/>
          <w:sz w:val="21"/>
          <w:szCs w:val="21"/>
        </w:rPr>
        <w:t>洛雷托</w:t>
      </w:r>
      <w:r w:rsidR="000235A9" w:rsidRPr="0054000C">
        <w:rPr>
          <w:rFonts w:ascii="SimSun" w:hAnsi="SimSun" w:hint="eastAsia"/>
          <w:sz w:val="21"/>
          <w:szCs w:val="21"/>
          <w:lang w:val="es-ES"/>
        </w:rPr>
        <w:t>、</w:t>
      </w:r>
      <w:r w:rsidR="000235A9" w:rsidRPr="0054000C">
        <w:rPr>
          <w:rFonts w:ascii="SimSun" w:hAnsi="SimSun"/>
          <w:sz w:val="21"/>
          <w:szCs w:val="21"/>
        </w:rPr>
        <w:t>圣马丁</w:t>
      </w:r>
      <w:r w:rsidR="000235A9" w:rsidRPr="0054000C">
        <w:rPr>
          <w:rFonts w:ascii="SimSun" w:hAnsi="SimSun" w:hint="eastAsia"/>
          <w:sz w:val="21"/>
          <w:szCs w:val="21"/>
          <w:lang w:val="es-ES"/>
        </w:rPr>
        <w:t>、</w:t>
      </w:r>
      <w:r w:rsidR="000235A9" w:rsidRPr="0054000C">
        <w:rPr>
          <w:rFonts w:ascii="SimSun" w:hAnsi="SimSun"/>
          <w:sz w:val="21"/>
          <w:szCs w:val="21"/>
        </w:rPr>
        <w:t>乌卡亚利和马德雷迪奥斯</w:t>
      </w:r>
      <w:r w:rsidR="000235A9" w:rsidRPr="0054000C">
        <w:rPr>
          <w:rFonts w:ascii="SimSun" w:hAnsi="SimSun" w:hint="eastAsia"/>
          <w:sz w:val="21"/>
          <w:szCs w:val="21"/>
        </w:rPr>
        <w:t>。</w:t>
      </w:r>
    </w:p>
    <w:p w14:paraId="00EC8E9F" w14:textId="730C3F8F" w:rsidR="009B70A6" w:rsidRPr="0054000C" w:rsidRDefault="005C0BD6"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第二项标准</w:t>
      </w:r>
      <w:r w:rsidR="00E2643F" w:rsidRPr="0054000C">
        <w:rPr>
          <w:rFonts w:ascii="SimSun" w:hAnsi="SimSun" w:hint="eastAsia"/>
          <w:sz w:val="21"/>
          <w:szCs w:val="21"/>
        </w:rPr>
        <w:t>是在</w:t>
      </w:r>
      <w:r w:rsidRPr="0054000C">
        <w:rPr>
          <w:rFonts w:ascii="SimSun" w:hAnsi="SimSun" w:hint="eastAsia"/>
          <w:sz w:val="21"/>
          <w:szCs w:val="21"/>
        </w:rPr>
        <w:t>美食</w:t>
      </w:r>
      <w:r w:rsidR="00E2643F" w:rsidRPr="0054000C">
        <w:rPr>
          <w:rFonts w:ascii="SimSun" w:hAnsi="SimSun" w:hint="eastAsia"/>
          <w:sz w:val="21"/>
          <w:szCs w:val="21"/>
        </w:rPr>
        <w:t>发展中的重要性</w:t>
      </w:r>
      <w:r w:rsidRPr="0054000C">
        <w:rPr>
          <w:rFonts w:ascii="SimSun" w:hAnsi="SimSun" w:hint="eastAsia"/>
          <w:sz w:val="21"/>
          <w:szCs w:val="21"/>
        </w:rPr>
        <w:t>，其中包括按</w:t>
      </w:r>
      <w:r w:rsidR="00445B0B" w:rsidRPr="0054000C">
        <w:rPr>
          <w:rFonts w:ascii="SimSun" w:hAnsi="SimSun" w:hint="eastAsia"/>
          <w:sz w:val="21"/>
          <w:szCs w:val="21"/>
        </w:rPr>
        <w:t>大区对传统的</w:t>
      </w:r>
      <w:r w:rsidR="00192459">
        <w:rPr>
          <w:rFonts w:ascii="SimSun" w:hAnsi="SimSun" w:hint="eastAsia"/>
          <w:sz w:val="21"/>
          <w:szCs w:val="21"/>
        </w:rPr>
        <w:t>识别</w:t>
      </w:r>
      <w:r w:rsidRPr="0054000C">
        <w:rPr>
          <w:rFonts w:ascii="SimSun" w:hAnsi="SimSun" w:hint="eastAsia"/>
          <w:sz w:val="21"/>
          <w:szCs w:val="21"/>
        </w:rPr>
        <w:t>和分析，</w:t>
      </w:r>
      <w:r w:rsidR="002E4970" w:rsidRPr="0054000C">
        <w:rPr>
          <w:rFonts w:ascii="SimSun" w:hAnsi="SimSun" w:hint="eastAsia"/>
          <w:sz w:val="21"/>
          <w:szCs w:val="21"/>
        </w:rPr>
        <w:t>各</w:t>
      </w:r>
      <w:r w:rsidR="00445B0B" w:rsidRPr="0054000C">
        <w:rPr>
          <w:rFonts w:ascii="SimSun" w:hAnsi="SimSun" w:hint="eastAsia"/>
          <w:sz w:val="21"/>
          <w:szCs w:val="21"/>
        </w:rPr>
        <w:t>大区</w:t>
      </w:r>
      <w:r w:rsidR="00622B42" w:rsidRPr="0054000C">
        <w:rPr>
          <w:rFonts w:ascii="SimSun" w:hAnsi="SimSun" w:hint="eastAsia"/>
          <w:sz w:val="21"/>
          <w:szCs w:val="21"/>
        </w:rPr>
        <w:t>的</w:t>
      </w:r>
      <w:r w:rsidRPr="0054000C">
        <w:rPr>
          <w:rFonts w:ascii="SimSun" w:hAnsi="SimSun" w:hint="eastAsia"/>
          <w:sz w:val="21"/>
          <w:szCs w:val="21"/>
        </w:rPr>
        <w:t>原创产品以及</w:t>
      </w:r>
      <w:r w:rsidR="00622B42" w:rsidRPr="0054000C">
        <w:rPr>
          <w:rFonts w:ascii="SimSun" w:hAnsi="SimSun" w:hint="eastAsia"/>
          <w:sz w:val="21"/>
          <w:szCs w:val="21"/>
        </w:rPr>
        <w:t>被</w:t>
      </w:r>
      <w:r w:rsidR="005131A5" w:rsidRPr="0054000C">
        <w:rPr>
          <w:rFonts w:ascii="SimSun" w:hAnsi="SimSun" w:hint="eastAsia"/>
          <w:sz w:val="21"/>
          <w:szCs w:val="21"/>
        </w:rPr>
        <w:t>确定为</w:t>
      </w:r>
      <w:r w:rsidRPr="0054000C">
        <w:rPr>
          <w:rFonts w:ascii="SimSun" w:hAnsi="SimSun" w:hint="eastAsia"/>
          <w:sz w:val="21"/>
          <w:szCs w:val="21"/>
        </w:rPr>
        <w:t>文化一部分的产品，具有代表性的</w:t>
      </w:r>
      <w:r w:rsidR="00445B0B" w:rsidRPr="0054000C">
        <w:rPr>
          <w:rFonts w:ascii="SimSun" w:hAnsi="SimSun" w:hint="eastAsia"/>
          <w:sz w:val="21"/>
          <w:szCs w:val="21"/>
        </w:rPr>
        <w:t>食谱</w:t>
      </w:r>
      <w:r w:rsidRPr="0054000C">
        <w:rPr>
          <w:rFonts w:ascii="SimSun" w:hAnsi="SimSun" w:hint="eastAsia"/>
          <w:sz w:val="21"/>
          <w:szCs w:val="21"/>
        </w:rPr>
        <w:t>，</w:t>
      </w:r>
      <w:r w:rsidR="00622B42" w:rsidRPr="0054000C">
        <w:rPr>
          <w:rFonts w:ascii="SimSun" w:hAnsi="SimSun" w:hint="eastAsia"/>
          <w:sz w:val="21"/>
          <w:szCs w:val="21"/>
        </w:rPr>
        <w:t>获得</w:t>
      </w:r>
      <w:r w:rsidR="00E2643F" w:rsidRPr="0054000C">
        <w:rPr>
          <w:rFonts w:ascii="SimSun" w:hAnsi="SimSun" w:hint="eastAsia"/>
          <w:sz w:val="21"/>
          <w:szCs w:val="21"/>
        </w:rPr>
        <w:t>的</w:t>
      </w:r>
      <w:r w:rsidRPr="0054000C">
        <w:rPr>
          <w:rFonts w:ascii="SimSun" w:hAnsi="SimSun" w:hint="eastAsia"/>
          <w:sz w:val="21"/>
          <w:szCs w:val="21"/>
        </w:rPr>
        <w:t>原产地名称的数量，被认可的文化遗产以及传统的保存和可持续性</w:t>
      </w:r>
      <w:r w:rsidR="00192459">
        <w:rPr>
          <w:rFonts w:ascii="SimSun" w:hAnsi="SimSun" w:hint="eastAsia"/>
          <w:sz w:val="21"/>
          <w:szCs w:val="21"/>
        </w:rPr>
        <w:t>（</w:t>
      </w:r>
      <w:r w:rsidR="00D835DF">
        <w:rPr>
          <w:rFonts w:ascii="SimSun" w:hAnsi="SimSun" w:hint="eastAsia"/>
          <w:sz w:val="21"/>
          <w:szCs w:val="21"/>
        </w:rPr>
        <w:t>按</w:t>
      </w:r>
      <w:r w:rsidR="00E2643F" w:rsidRPr="0054000C">
        <w:rPr>
          <w:rFonts w:ascii="SimSun" w:hAnsi="SimSun" w:hint="eastAsia"/>
          <w:sz w:val="21"/>
          <w:szCs w:val="21"/>
        </w:rPr>
        <w:t>每个</w:t>
      </w:r>
      <w:r w:rsidR="00445B0B" w:rsidRPr="0054000C">
        <w:rPr>
          <w:rFonts w:ascii="SimSun" w:hAnsi="SimSun" w:hint="eastAsia"/>
          <w:sz w:val="21"/>
          <w:szCs w:val="21"/>
        </w:rPr>
        <w:t>大区</w:t>
      </w:r>
      <w:r w:rsidRPr="0054000C">
        <w:rPr>
          <w:rFonts w:ascii="SimSun" w:hAnsi="SimSun" w:hint="eastAsia"/>
          <w:sz w:val="21"/>
          <w:szCs w:val="21"/>
        </w:rPr>
        <w:t>公认的传统</w:t>
      </w:r>
      <w:r w:rsidR="00445B0B" w:rsidRPr="0054000C">
        <w:rPr>
          <w:rFonts w:ascii="SimSun" w:hAnsi="SimSun" w:hint="eastAsia"/>
          <w:sz w:val="21"/>
          <w:szCs w:val="21"/>
        </w:rPr>
        <w:t>所</w:t>
      </w:r>
      <w:r w:rsidR="00E2643F" w:rsidRPr="0054000C">
        <w:rPr>
          <w:rFonts w:ascii="SimSun" w:hAnsi="SimSun" w:hint="eastAsia"/>
          <w:sz w:val="21"/>
          <w:szCs w:val="21"/>
        </w:rPr>
        <w:t>证明</w:t>
      </w:r>
      <w:r w:rsidR="00445B0B" w:rsidRPr="0054000C">
        <w:rPr>
          <w:rFonts w:ascii="SimSun" w:hAnsi="SimSun" w:hint="eastAsia"/>
          <w:sz w:val="21"/>
          <w:szCs w:val="21"/>
        </w:rPr>
        <w:t>的</w:t>
      </w:r>
      <w:r w:rsidR="00192459">
        <w:rPr>
          <w:rFonts w:ascii="SimSun" w:hAnsi="SimSun" w:hint="eastAsia"/>
          <w:sz w:val="21"/>
          <w:szCs w:val="21"/>
        </w:rPr>
        <w:t>）</w:t>
      </w:r>
      <w:r w:rsidRPr="0054000C">
        <w:rPr>
          <w:rFonts w:ascii="SimSun" w:hAnsi="SimSun" w:hint="eastAsia"/>
          <w:sz w:val="21"/>
          <w:szCs w:val="21"/>
        </w:rPr>
        <w:t>。</w:t>
      </w:r>
      <w:r w:rsidR="00E2643F" w:rsidRPr="0054000C">
        <w:rPr>
          <w:rFonts w:ascii="SimSun" w:hAnsi="SimSun"/>
          <w:sz w:val="21"/>
          <w:szCs w:val="21"/>
        </w:rPr>
        <w:t>与美食界有联系的协会</w:t>
      </w:r>
      <w:r w:rsidR="00E2643F" w:rsidRPr="0054000C">
        <w:rPr>
          <w:rFonts w:ascii="SimSun" w:hAnsi="SimSun" w:hint="eastAsia"/>
          <w:sz w:val="21"/>
          <w:szCs w:val="21"/>
        </w:rPr>
        <w:t>同样也</w:t>
      </w:r>
      <w:r w:rsidR="00E2643F" w:rsidRPr="0054000C">
        <w:rPr>
          <w:rFonts w:ascii="SimSun" w:hAnsi="SimSun"/>
          <w:sz w:val="21"/>
          <w:szCs w:val="21"/>
        </w:rPr>
        <w:t>被认为</w:t>
      </w:r>
      <w:r w:rsidR="00D835DF">
        <w:rPr>
          <w:rFonts w:ascii="SimSun" w:hAnsi="SimSun" w:hint="eastAsia"/>
          <w:sz w:val="21"/>
          <w:szCs w:val="21"/>
        </w:rPr>
        <w:t>具有</w:t>
      </w:r>
      <w:r w:rsidR="00E2643F" w:rsidRPr="0054000C">
        <w:rPr>
          <w:rFonts w:ascii="SimSun" w:hAnsi="SimSun" w:hint="eastAsia"/>
          <w:sz w:val="21"/>
          <w:szCs w:val="21"/>
        </w:rPr>
        <w:t>相关性</w:t>
      </w:r>
      <w:r w:rsidR="00E2643F" w:rsidRPr="0054000C">
        <w:rPr>
          <w:rFonts w:ascii="SimSun" w:hAnsi="SimSun"/>
          <w:sz w:val="21"/>
          <w:szCs w:val="21"/>
        </w:rPr>
        <w:t>，这些协会可以作为项目合作伙伴，提供</w:t>
      </w:r>
      <w:r w:rsidR="00E2643F" w:rsidRPr="0054000C">
        <w:rPr>
          <w:rFonts w:ascii="SimSun" w:hAnsi="SimSun" w:hint="eastAsia"/>
          <w:sz w:val="21"/>
          <w:szCs w:val="21"/>
        </w:rPr>
        <w:t>在</w:t>
      </w:r>
      <w:r w:rsidR="00E2643F" w:rsidRPr="0054000C">
        <w:rPr>
          <w:rFonts w:ascii="SimSun" w:hAnsi="SimSun"/>
          <w:sz w:val="21"/>
          <w:szCs w:val="21"/>
        </w:rPr>
        <w:t>项目后续阶段可能需要的信息和协调</w:t>
      </w:r>
      <w:r w:rsidRPr="0054000C">
        <w:rPr>
          <w:rFonts w:ascii="SimSun" w:hAnsi="SimSun" w:hint="eastAsia"/>
          <w:sz w:val="21"/>
          <w:szCs w:val="21"/>
        </w:rPr>
        <w:t>。</w:t>
      </w:r>
    </w:p>
    <w:p w14:paraId="2C744139" w14:textId="2E2DFE4D" w:rsidR="005131A5" w:rsidRPr="0054000C" w:rsidRDefault="005131A5"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最后，考虑到了发展国内和接纳</w:t>
      </w:r>
      <w:r w:rsidR="00601709" w:rsidRPr="0054000C">
        <w:rPr>
          <w:rFonts w:ascii="SimSun" w:hAnsi="SimSun" w:hint="eastAsia"/>
          <w:sz w:val="21"/>
          <w:szCs w:val="21"/>
        </w:rPr>
        <w:t>型</w:t>
      </w:r>
      <w:r w:rsidRPr="0054000C">
        <w:rPr>
          <w:rFonts w:ascii="SimSun" w:hAnsi="SimSun" w:hint="eastAsia"/>
          <w:sz w:val="21"/>
          <w:szCs w:val="21"/>
        </w:rPr>
        <w:t>旅游业的重要性，即外国游客到访秘鲁不同</w:t>
      </w:r>
      <w:r w:rsidR="002E4970" w:rsidRPr="0054000C">
        <w:rPr>
          <w:rFonts w:ascii="SimSun" w:hAnsi="SimSun" w:hint="eastAsia"/>
          <w:sz w:val="21"/>
          <w:szCs w:val="21"/>
        </w:rPr>
        <w:t>大区</w:t>
      </w:r>
      <w:r w:rsidRPr="0054000C">
        <w:rPr>
          <w:rFonts w:ascii="SimSun" w:hAnsi="SimSun" w:hint="eastAsia"/>
          <w:sz w:val="21"/>
          <w:szCs w:val="21"/>
        </w:rPr>
        <w:t>的比例加</w:t>
      </w:r>
      <w:r w:rsidR="00601709" w:rsidRPr="0054000C">
        <w:rPr>
          <w:rFonts w:ascii="SimSun" w:hAnsi="SimSun" w:hint="eastAsia"/>
          <w:sz w:val="21"/>
          <w:szCs w:val="21"/>
        </w:rPr>
        <w:t>之</w:t>
      </w:r>
      <w:r w:rsidRPr="0054000C">
        <w:rPr>
          <w:rFonts w:ascii="SimSun" w:hAnsi="SimSun" w:hint="eastAsia"/>
          <w:sz w:val="21"/>
          <w:szCs w:val="21"/>
        </w:rPr>
        <w:t>2018年</w:t>
      </w:r>
      <w:r w:rsidR="00601709" w:rsidRPr="0054000C">
        <w:rPr>
          <w:rFonts w:ascii="SimSun" w:hAnsi="SimSun" w:hint="eastAsia"/>
          <w:sz w:val="21"/>
          <w:szCs w:val="21"/>
        </w:rPr>
        <w:t>生成</w:t>
      </w:r>
      <w:r w:rsidRPr="0054000C">
        <w:rPr>
          <w:rFonts w:ascii="SimSun" w:hAnsi="SimSun" w:hint="eastAsia"/>
          <w:sz w:val="21"/>
          <w:szCs w:val="21"/>
        </w:rPr>
        <w:t>的国内旅游数据及其对各</w:t>
      </w:r>
      <w:r w:rsidR="002E4970" w:rsidRPr="0054000C">
        <w:rPr>
          <w:rFonts w:ascii="SimSun" w:hAnsi="SimSun" w:hint="eastAsia"/>
          <w:sz w:val="21"/>
          <w:szCs w:val="21"/>
        </w:rPr>
        <w:t>大区</w:t>
      </w:r>
      <w:r w:rsidRPr="0054000C">
        <w:rPr>
          <w:rFonts w:ascii="SimSun" w:hAnsi="SimSun" w:hint="eastAsia"/>
          <w:sz w:val="21"/>
          <w:szCs w:val="21"/>
        </w:rPr>
        <w:t>的影响</w:t>
      </w:r>
      <w:r w:rsidR="00601709" w:rsidRPr="0054000C">
        <w:rPr>
          <w:rFonts w:ascii="SimSun" w:hAnsi="SimSun" w:hint="eastAsia"/>
          <w:sz w:val="21"/>
          <w:szCs w:val="21"/>
        </w:rPr>
        <w:t>。</w:t>
      </w:r>
    </w:p>
    <w:p w14:paraId="2B355E90" w14:textId="295AC662" w:rsidR="009B70A6" w:rsidRPr="0054000C" w:rsidRDefault="009D416B"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考虑到上述标准和次级标准的组合，首先选择了三个</w:t>
      </w:r>
      <w:r w:rsidR="00475417" w:rsidRPr="0054000C">
        <w:rPr>
          <w:rFonts w:ascii="SimSun" w:hAnsi="SimSun" w:hint="eastAsia"/>
          <w:sz w:val="21"/>
          <w:szCs w:val="21"/>
        </w:rPr>
        <w:t>大区</w:t>
      </w:r>
      <w:r w:rsidRPr="0054000C">
        <w:rPr>
          <w:rFonts w:ascii="SimSun" w:hAnsi="SimSun" w:hint="eastAsia"/>
          <w:sz w:val="21"/>
          <w:szCs w:val="21"/>
        </w:rPr>
        <w:t>：兰</w:t>
      </w:r>
      <w:r w:rsidR="00DF3AE3" w:rsidRPr="0054000C">
        <w:rPr>
          <w:rFonts w:ascii="SimSun" w:hAnsi="SimSun" w:hint="eastAsia"/>
          <w:sz w:val="21"/>
          <w:szCs w:val="21"/>
        </w:rPr>
        <w:t>巴</w:t>
      </w:r>
      <w:r w:rsidRPr="0054000C">
        <w:rPr>
          <w:rFonts w:ascii="SimSun" w:hAnsi="SimSun" w:hint="eastAsia"/>
          <w:sz w:val="21"/>
          <w:szCs w:val="21"/>
        </w:rPr>
        <w:t>耶克、阿雷基</w:t>
      </w:r>
      <w:r w:rsidR="00DF3AE3" w:rsidRPr="0054000C">
        <w:rPr>
          <w:rFonts w:ascii="SimSun" w:hAnsi="SimSun" w:hint="eastAsia"/>
          <w:sz w:val="21"/>
          <w:szCs w:val="21"/>
        </w:rPr>
        <w:t>帕</w:t>
      </w:r>
      <w:r w:rsidRPr="0054000C">
        <w:rPr>
          <w:rFonts w:ascii="SimSun" w:hAnsi="SimSun" w:hint="eastAsia"/>
          <w:sz w:val="21"/>
          <w:szCs w:val="21"/>
        </w:rPr>
        <w:t>和洛雷托。此外，秘鲁首都利马还因其在国家美食发展中的重要性，</w:t>
      </w:r>
      <w:r w:rsidR="00475417" w:rsidRPr="0054000C">
        <w:rPr>
          <w:rFonts w:ascii="SimSun" w:hAnsi="SimSun" w:hint="eastAsia"/>
          <w:sz w:val="21"/>
          <w:szCs w:val="21"/>
        </w:rPr>
        <w:t>及其在承载</w:t>
      </w:r>
      <w:r w:rsidRPr="0054000C">
        <w:rPr>
          <w:rFonts w:ascii="SimSun" w:hAnsi="SimSun" w:hint="eastAsia"/>
          <w:sz w:val="21"/>
          <w:szCs w:val="21"/>
        </w:rPr>
        <w:t>该国其他地区的文化和美食传统中发挥的作用而被纳入</w:t>
      </w:r>
      <w:r w:rsidR="00DF3AE3" w:rsidRPr="0054000C">
        <w:rPr>
          <w:rFonts w:ascii="SimSun" w:hAnsi="SimSun" w:hint="eastAsia"/>
          <w:sz w:val="21"/>
          <w:szCs w:val="21"/>
        </w:rPr>
        <w:t>其中</w:t>
      </w:r>
      <w:r w:rsidRPr="0054000C">
        <w:rPr>
          <w:rFonts w:ascii="SimSun" w:hAnsi="SimSun" w:hint="eastAsia"/>
          <w:sz w:val="21"/>
          <w:szCs w:val="21"/>
        </w:rPr>
        <w:t>。最后，</w:t>
      </w:r>
      <w:r w:rsidR="00475417" w:rsidRPr="0054000C">
        <w:rPr>
          <w:rFonts w:ascii="SimSun" w:hAnsi="SimSun" w:hint="eastAsia"/>
          <w:sz w:val="21"/>
          <w:szCs w:val="21"/>
        </w:rPr>
        <w:t>还有</w:t>
      </w:r>
      <w:r w:rsidRPr="0054000C">
        <w:rPr>
          <w:rFonts w:ascii="SimSun" w:hAnsi="SimSun" w:hint="eastAsia"/>
          <w:sz w:val="21"/>
          <w:szCs w:val="21"/>
        </w:rPr>
        <w:t>两个</w:t>
      </w:r>
      <w:r w:rsidR="00475417" w:rsidRPr="0054000C">
        <w:rPr>
          <w:rFonts w:ascii="SimSun" w:hAnsi="SimSun" w:hint="eastAsia"/>
          <w:sz w:val="21"/>
          <w:szCs w:val="21"/>
        </w:rPr>
        <w:t>大区因</w:t>
      </w:r>
      <w:r w:rsidRPr="0054000C">
        <w:rPr>
          <w:rFonts w:ascii="SimSun" w:hAnsi="SimSun" w:hint="eastAsia"/>
          <w:sz w:val="21"/>
          <w:szCs w:val="21"/>
        </w:rPr>
        <w:t>其旅游</w:t>
      </w:r>
      <w:r w:rsidR="00475417" w:rsidRPr="0054000C">
        <w:rPr>
          <w:rFonts w:ascii="SimSun" w:hAnsi="SimSun" w:hint="eastAsia"/>
          <w:sz w:val="21"/>
          <w:szCs w:val="21"/>
        </w:rPr>
        <w:t>业的</w:t>
      </w:r>
      <w:r w:rsidRPr="0054000C">
        <w:rPr>
          <w:rFonts w:ascii="SimSun" w:hAnsi="SimSun" w:hint="eastAsia"/>
          <w:sz w:val="21"/>
          <w:szCs w:val="21"/>
        </w:rPr>
        <w:t>重要性</w:t>
      </w:r>
      <w:r w:rsidR="00475417" w:rsidRPr="0054000C">
        <w:rPr>
          <w:rFonts w:ascii="SimSun" w:hAnsi="SimSun" w:hint="eastAsia"/>
          <w:sz w:val="21"/>
          <w:szCs w:val="21"/>
        </w:rPr>
        <w:t>而被选中。</w:t>
      </w:r>
      <w:r w:rsidRPr="0054000C">
        <w:rPr>
          <w:rFonts w:ascii="SimSun" w:hAnsi="SimSun" w:hint="eastAsia"/>
          <w:sz w:val="21"/>
          <w:szCs w:val="21"/>
        </w:rPr>
        <w:t>因此，选定了库斯科</w:t>
      </w:r>
      <w:r w:rsidR="00475417" w:rsidRPr="0054000C">
        <w:rPr>
          <w:rFonts w:ascii="SimSun" w:hAnsi="SimSun" w:hint="eastAsia"/>
          <w:sz w:val="21"/>
          <w:szCs w:val="21"/>
        </w:rPr>
        <w:t>大区</w:t>
      </w:r>
      <w:r w:rsidRPr="0054000C">
        <w:rPr>
          <w:rFonts w:ascii="SimSun" w:hAnsi="SimSun" w:hint="eastAsia"/>
          <w:sz w:val="21"/>
          <w:szCs w:val="21"/>
        </w:rPr>
        <w:t>是</w:t>
      </w:r>
      <w:r w:rsidR="00494818" w:rsidRPr="0054000C">
        <w:rPr>
          <w:rFonts w:ascii="SimSun" w:hAnsi="SimSun" w:hint="eastAsia"/>
          <w:sz w:val="21"/>
          <w:szCs w:val="21"/>
        </w:rPr>
        <w:t>接纳型</w:t>
      </w:r>
      <w:r w:rsidRPr="0054000C">
        <w:rPr>
          <w:rFonts w:ascii="SimSun" w:hAnsi="SimSun" w:hint="eastAsia"/>
          <w:sz w:val="21"/>
          <w:szCs w:val="21"/>
        </w:rPr>
        <w:t>旅游业的主要</w:t>
      </w:r>
      <w:r w:rsidR="00494818" w:rsidRPr="0054000C">
        <w:rPr>
          <w:rFonts w:ascii="SimSun" w:hAnsi="SimSun" w:hint="eastAsia"/>
          <w:sz w:val="21"/>
          <w:szCs w:val="21"/>
        </w:rPr>
        <w:t>大区</w:t>
      </w:r>
      <w:r w:rsidRPr="0054000C">
        <w:rPr>
          <w:rFonts w:ascii="SimSun" w:hAnsi="SimSun" w:hint="eastAsia"/>
          <w:sz w:val="21"/>
          <w:szCs w:val="21"/>
        </w:rPr>
        <w:t>，因为它既是现代世界奇迹，也是世界遗产遗址。塔克纳还作为</w:t>
      </w:r>
      <w:r w:rsidR="00494818" w:rsidRPr="0054000C">
        <w:rPr>
          <w:rFonts w:ascii="SimSun" w:hAnsi="SimSun" w:hint="eastAsia"/>
          <w:sz w:val="21"/>
          <w:szCs w:val="21"/>
        </w:rPr>
        <w:t>具有</w:t>
      </w:r>
      <w:r w:rsidRPr="0054000C">
        <w:rPr>
          <w:rFonts w:ascii="SimSun" w:hAnsi="SimSun" w:hint="eastAsia"/>
          <w:sz w:val="21"/>
          <w:szCs w:val="21"/>
        </w:rPr>
        <w:t>最发达的美食旅游</w:t>
      </w:r>
      <w:r w:rsidR="00494818" w:rsidRPr="0054000C">
        <w:rPr>
          <w:rFonts w:ascii="SimSun" w:hAnsi="SimSun" w:hint="eastAsia"/>
          <w:sz w:val="21"/>
          <w:szCs w:val="21"/>
        </w:rPr>
        <w:t>业的</w:t>
      </w:r>
      <w:r w:rsidRPr="0054000C">
        <w:rPr>
          <w:rFonts w:ascii="SimSun" w:hAnsi="SimSun" w:hint="eastAsia"/>
          <w:sz w:val="21"/>
          <w:szCs w:val="21"/>
        </w:rPr>
        <w:t>城市</w:t>
      </w:r>
      <w:r w:rsidR="00494818" w:rsidRPr="0054000C">
        <w:rPr>
          <w:rFonts w:ascii="SimSun" w:hAnsi="SimSun" w:hint="eastAsia"/>
          <w:sz w:val="21"/>
          <w:szCs w:val="21"/>
        </w:rPr>
        <w:t>被选中</w:t>
      </w:r>
      <w:r w:rsidRPr="0054000C">
        <w:rPr>
          <w:rFonts w:ascii="SimSun" w:hAnsi="SimSun" w:hint="eastAsia"/>
          <w:sz w:val="21"/>
          <w:szCs w:val="21"/>
        </w:rPr>
        <w:t>，因为</w:t>
      </w:r>
      <w:r w:rsidR="00494818" w:rsidRPr="0054000C">
        <w:rPr>
          <w:rFonts w:ascii="SimSun" w:hAnsi="SimSun" w:hint="eastAsia"/>
          <w:sz w:val="21"/>
          <w:szCs w:val="21"/>
        </w:rPr>
        <w:t>该市</w:t>
      </w:r>
      <w:r w:rsidRPr="0054000C">
        <w:rPr>
          <w:rFonts w:ascii="SimSun" w:hAnsi="SimSun" w:hint="eastAsia"/>
          <w:sz w:val="21"/>
          <w:szCs w:val="21"/>
        </w:rPr>
        <w:t>位于边境</w:t>
      </w:r>
      <w:r w:rsidR="00494818" w:rsidRPr="0054000C">
        <w:rPr>
          <w:rFonts w:ascii="SimSun" w:hAnsi="SimSun" w:hint="eastAsia"/>
          <w:sz w:val="21"/>
          <w:szCs w:val="21"/>
        </w:rPr>
        <w:t>。研究还</w:t>
      </w:r>
      <w:r w:rsidR="00DF3AE3" w:rsidRPr="0054000C">
        <w:rPr>
          <w:rFonts w:ascii="SimSun" w:hAnsi="SimSun" w:hint="eastAsia"/>
          <w:sz w:val="21"/>
          <w:szCs w:val="21"/>
        </w:rPr>
        <w:t>对每个大区</w:t>
      </w:r>
      <w:r w:rsidR="00494818" w:rsidRPr="0054000C">
        <w:rPr>
          <w:rFonts w:ascii="SimSun" w:hAnsi="SimSun" w:hint="eastAsia"/>
          <w:sz w:val="21"/>
          <w:szCs w:val="21"/>
        </w:rPr>
        <w:t>两种传统的价值链</w:t>
      </w:r>
      <w:r w:rsidR="00DF3AE3" w:rsidRPr="0054000C">
        <w:rPr>
          <w:rFonts w:ascii="SimSun" w:hAnsi="SimSun" w:hint="eastAsia"/>
          <w:sz w:val="21"/>
          <w:szCs w:val="21"/>
        </w:rPr>
        <w:t>进行了分析</w:t>
      </w:r>
      <w:r w:rsidR="00DF3AE3" w:rsidRPr="0054000C">
        <w:rPr>
          <w:rFonts w:ascii="SimSun" w:hAnsi="SimSun"/>
          <w:sz w:val="21"/>
          <w:szCs w:val="21"/>
          <w:vertAlign w:val="superscript"/>
        </w:rPr>
        <w:footnoteReference w:id="3"/>
      </w:r>
      <w:r w:rsidR="00494818" w:rsidRPr="0054000C">
        <w:rPr>
          <w:rFonts w:ascii="SimSun" w:hAnsi="SimSun" w:hint="eastAsia"/>
          <w:sz w:val="21"/>
          <w:szCs w:val="21"/>
        </w:rPr>
        <w:t>，</w:t>
      </w:r>
      <w:r w:rsidR="00DF3AE3" w:rsidRPr="0054000C">
        <w:rPr>
          <w:rFonts w:ascii="SimSun" w:hAnsi="SimSun" w:hint="eastAsia"/>
          <w:sz w:val="21"/>
          <w:szCs w:val="21"/>
        </w:rPr>
        <w:t>考虑到</w:t>
      </w:r>
      <w:r w:rsidR="00494818" w:rsidRPr="0054000C">
        <w:rPr>
          <w:rFonts w:ascii="SimSun" w:hAnsi="SimSun" w:hint="eastAsia"/>
          <w:sz w:val="21"/>
          <w:szCs w:val="21"/>
        </w:rPr>
        <w:t>价值链包括不同的活动，如农业</w:t>
      </w:r>
      <w:r w:rsidR="00DF3AE3" w:rsidRPr="0054000C">
        <w:rPr>
          <w:rFonts w:ascii="SimSun" w:hAnsi="SimSun" w:hint="eastAsia"/>
          <w:sz w:val="21"/>
          <w:szCs w:val="21"/>
        </w:rPr>
        <w:t>，</w:t>
      </w:r>
      <w:r w:rsidR="00494818" w:rsidRPr="0054000C">
        <w:rPr>
          <w:rFonts w:ascii="SimSun" w:hAnsi="SimSun" w:hint="eastAsia"/>
          <w:sz w:val="21"/>
          <w:szCs w:val="21"/>
        </w:rPr>
        <w:t>渔业</w:t>
      </w:r>
      <w:r w:rsidR="00DF3AE3" w:rsidRPr="0054000C">
        <w:rPr>
          <w:rFonts w:ascii="SimSun" w:hAnsi="SimSun" w:hint="eastAsia"/>
          <w:sz w:val="21"/>
          <w:szCs w:val="21"/>
        </w:rPr>
        <w:t>，</w:t>
      </w:r>
      <w:r w:rsidR="00494818" w:rsidRPr="0054000C">
        <w:rPr>
          <w:rFonts w:ascii="SimSun" w:hAnsi="SimSun" w:hint="eastAsia"/>
          <w:sz w:val="21"/>
          <w:szCs w:val="21"/>
        </w:rPr>
        <w:t>加工产品，通过供应市场、渔业终端和超市进行的</w:t>
      </w:r>
      <w:r w:rsidR="00DF3AE3" w:rsidRPr="0054000C">
        <w:rPr>
          <w:rFonts w:ascii="SimSun" w:hAnsi="SimSun" w:hint="eastAsia"/>
          <w:sz w:val="21"/>
          <w:szCs w:val="21"/>
        </w:rPr>
        <w:t>交</w:t>
      </w:r>
      <w:r w:rsidR="00494818" w:rsidRPr="0054000C">
        <w:rPr>
          <w:rFonts w:ascii="SimSun" w:hAnsi="SimSun" w:hint="eastAsia"/>
          <w:sz w:val="21"/>
          <w:szCs w:val="21"/>
        </w:rPr>
        <w:t>易。</w:t>
      </w:r>
      <w:r w:rsidR="000B16DF" w:rsidRPr="0054000C">
        <w:rPr>
          <w:rFonts w:ascii="SimSun" w:hAnsi="SimSun"/>
          <w:sz w:val="21"/>
          <w:szCs w:val="21"/>
        </w:rPr>
        <w:t>它还考虑了消费背后的</w:t>
      </w:r>
      <w:r w:rsidR="000B16DF" w:rsidRPr="0054000C">
        <w:rPr>
          <w:rFonts w:ascii="SimSun" w:hAnsi="SimSun" w:hint="eastAsia"/>
          <w:sz w:val="21"/>
          <w:szCs w:val="21"/>
        </w:rPr>
        <w:t>所有因素</w:t>
      </w:r>
      <w:r w:rsidR="000B16DF" w:rsidRPr="0054000C">
        <w:rPr>
          <w:rFonts w:ascii="SimSun" w:hAnsi="SimSun"/>
          <w:sz w:val="21"/>
          <w:szCs w:val="21"/>
        </w:rPr>
        <w:t>，无论是在家中还是在餐饮场所，</w:t>
      </w:r>
      <w:r w:rsidR="008663E8" w:rsidRPr="0054000C">
        <w:rPr>
          <w:rFonts w:ascii="SimSun" w:hAnsi="SimSun" w:hint="eastAsia"/>
          <w:sz w:val="21"/>
          <w:szCs w:val="21"/>
        </w:rPr>
        <w:t>加</w:t>
      </w:r>
      <w:r w:rsidR="00810F1C" w:rsidRPr="0054000C">
        <w:rPr>
          <w:rFonts w:ascii="SimSun" w:hAnsi="SimSun" w:hint="eastAsia"/>
          <w:sz w:val="21"/>
          <w:szCs w:val="21"/>
        </w:rPr>
        <w:t>之</w:t>
      </w:r>
      <w:r w:rsidR="000B16DF" w:rsidRPr="0054000C">
        <w:rPr>
          <w:rFonts w:ascii="SimSun" w:hAnsi="SimSun"/>
          <w:sz w:val="21"/>
          <w:szCs w:val="21"/>
        </w:rPr>
        <w:t>学术活动</w:t>
      </w:r>
      <w:r w:rsidR="008663E8" w:rsidRPr="0054000C">
        <w:rPr>
          <w:rFonts w:ascii="SimSun" w:hAnsi="SimSun" w:hint="eastAsia"/>
          <w:sz w:val="21"/>
          <w:szCs w:val="21"/>
        </w:rPr>
        <w:t>（</w:t>
      </w:r>
      <w:r w:rsidR="000B16DF" w:rsidRPr="0054000C">
        <w:rPr>
          <w:rFonts w:ascii="SimSun" w:hAnsi="SimSun"/>
          <w:sz w:val="21"/>
          <w:szCs w:val="21"/>
        </w:rPr>
        <w:t>其中不仅包括</w:t>
      </w:r>
      <w:r w:rsidR="00F267A5" w:rsidRPr="0054000C">
        <w:rPr>
          <w:rFonts w:ascii="SimSun" w:hAnsi="SimSun" w:hint="eastAsia"/>
          <w:sz w:val="21"/>
          <w:szCs w:val="21"/>
        </w:rPr>
        <w:t>针对</w:t>
      </w:r>
      <w:r w:rsidR="000B16DF" w:rsidRPr="0054000C">
        <w:rPr>
          <w:rFonts w:ascii="SimSun" w:hAnsi="SimSun"/>
          <w:sz w:val="21"/>
          <w:szCs w:val="21"/>
        </w:rPr>
        <w:t>厨师的</w:t>
      </w:r>
      <w:r w:rsidR="00810F1C" w:rsidRPr="0054000C">
        <w:rPr>
          <w:rFonts w:ascii="SimSun" w:hAnsi="SimSun" w:hint="eastAsia"/>
          <w:sz w:val="21"/>
          <w:szCs w:val="21"/>
        </w:rPr>
        <w:t>教育机构</w:t>
      </w:r>
      <w:r w:rsidR="000B16DF" w:rsidRPr="0054000C">
        <w:rPr>
          <w:rFonts w:ascii="SimSun" w:hAnsi="SimSun"/>
          <w:sz w:val="21"/>
          <w:szCs w:val="21"/>
        </w:rPr>
        <w:t>，还包括</w:t>
      </w:r>
      <w:r w:rsidR="00F267A5" w:rsidRPr="0054000C">
        <w:rPr>
          <w:rFonts w:ascii="SimSun" w:hAnsi="SimSun" w:hint="eastAsia"/>
          <w:sz w:val="21"/>
          <w:szCs w:val="21"/>
        </w:rPr>
        <w:t>针对</w:t>
      </w:r>
      <w:r w:rsidR="000B16DF" w:rsidRPr="0054000C">
        <w:rPr>
          <w:rFonts w:ascii="SimSun" w:hAnsi="SimSun" w:hint="eastAsia"/>
          <w:sz w:val="21"/>
          <w:szCs w:val="21"/>
        </w:rPr>
        <w:t>服务人员</w:t>
      </w:r>
      <w:r w:rsidR="000B16DF" w:rsidRPr="0054000C">
        <w:rPr>
          <w:rFonts w:ascii="SimSun" w:hAnsi="SimSun"/>
          <w:sz w:val="21"/>
          <w:szCs w:val="21"/>
        </w:rPr>
        <w:t>的</w:t>
      </w:r>
      <w:r w:rsidR="00810F1C" w:rsidRPr="0054000C">
        <w:rPr>
          <w:rFonts w:ascii="SimSun" w:hAnsi="SimSun" w:hint="eastAsia"/>
          <w:sz w:val="21"/>
          <w:szCs w:val="21"/>
        </w:rPr>
        <w:t>教育机构</w:t>
      </w:r>
      <w:r w:rsidR="008663E8" w:rsidRPr="0054000C">
        <w:rPr>
          <w:rFonts w:ascii="SimSun" w:hAnsi="SimSun" w:hint="eastAsia"/>
          <w:sz w:val="21"/>
          <w:szCs w:val="21"/>
        </w:rPr>
        <w:t>）</w:t>
      </w:r>
      <w:r w:rsidR="000B16DF" w:rsidRPr="0054000C">
        <w:rPr>
          <w:rFonts w:ascii="SimSun" w:hAnsi="SimSun"/>
          <w:sz w:val="21"/>
          <w:szCs w:val="21"/>
        </w:rPr>
        <w:t>以及制造和交易</w:t>
      </w:r>
      <w:r w:rsidR="00F267A5" w:rsidRPr="0054000C">
        <w:rPr>
          <w:rFonts w:ascii="SimSun" w:hAnsi="SimSun" w:hint="eastAsia"/>
          <w:sz w:val="21"/>
          <w:szCs w:val="21"/>
        </w:rPr>
        <w:t>用具</w:t>
      </w:r>
      <w:r w:rsidR="000B16DF" w:rsidRPr="0054000C">
        <w:rPr>
          <w:rFonts w:ascii="SimSun" w:hAnsi="SimSun"/>
          <w:sz w:val="21"/>
          <w:szCs w:val="21"/>
        </w:rPr>
        <w:t>的活动</w:t>
      </w:r>
      <w:r w:rsidR="000B16DF" w:rsidRPr="0054000C">
        <w:rPr>
          <w:rFonts w:ascii="SimSun" w:hAnsi="SimSun" w:hint="eastAsia"/>
          <w:sz w:val="21"/>
          <w:szCs w:val="21"/>
        </w:rPr>
        <w:t>。</w:t>
      </w:r>
      <w:r w:rsidR="00494818" w:rsidRPr="0054000C">
        <w:rPr>
          <w:rFonts w:ascii="SimSun" w:hAnsi="SimSun" w:hint="eastAsia"/>
          <w:sz w:val="21"/>
          <w:szCs w:val="21"/>
        </w:rPr>
        <w:t>烹饪传统</w:t>
      </w:r>
      <w:r w:rsidR="00F267A5" w:rsidRPr="0054000C">
        <w:rPr>
          <w:rFonts w:ascii="SimSun" w:hAnsi="SimSun" w:hint="eastAsia"/>
          <w:sz w:val="21"/>
          <w:szCs w:val="21"/>
        </w:rPr>
        <w:t>还</w:t>
      </w:r>
      <w:r w:rsidR="00494818" w:rsidRPr="0054000C">
        <w:rPr>
          <w:rFonts w:ascii="SimSun" w:hAnsi="SimSun" w:hint="eastAsia"/>
          <w:sz w:val="21"/>
          <w:szCs w:val="21"/>
        </w:rPr>
        <w:t>包括</w:t>
      </w:r>
      <w:r w:rsidR="00DF3AE3" w:rsidRPr="0054000C">
        <w:rPr>
          <w:rFonts w:ascii="SimSun" w:hAnsi="SimSun" w:hint="eastAsia"/>
          <w:sz w:val="21"/>
          <w:szCs w:val="21"/>
        </w:rPr>
        <w:t>食谱</w:t>
      </w:r>
      <w:r w:rsidR="000B16DF" w:rsidRPr="0054000C">
        <w:rPr>
          <w:rFonts w:ascii="SimSun" w:hAnsi="SimSun" w:hint="eastAsia"/>
          <w:sz w:val="21"/>
          <w:szCs w:val="21"/>
        </w:rPr>
        <w:t>、</w:t>
      </w:r>
      <w:r w:rsidR="00494818" w:rsidRPr="0054000C">
        <w:rPr>
          <w:rFonts w:ascii="SimSun" w:hAnsi="SimSun" w:hint="eastAsia"/>
          <w:sz w:val="21"/>
          <w:szCs w:val="21"/>
        </w:rPr>
        <w:t>技术</w:t>
      </w:r>
      <w:r w:rsidR="000B16DF" w:rsidRPr="0054000C">
        <w:rPr>
          <w:rFonts w:ascii="SimSun" w:hAnsi="SimSun" w:hint="eastAsia"/>
          <w:sz w:val="21"/>
          <w:szCs w:val="21"/>
        </w:rPr>
        <w:t>、</w:t>
      </w:r>
      <w:r w:rsidR="00F267A5" w:rsidRPr="0054000C">
        <w:rPr>
          <w:rFonts w:ascii="SimSun" w:hAnsi="SimSun" w:hint="eastAsia"/>
          <w:sz w:val="21"/>
          <w:szCs w:val="21"/>
        </w:rPr>
        <w:t>用具</w:t>
      </w:r>
      <w:r w:rsidR="00494818" w:rsidRPr="0054000C">
        <w:rPr>
          <w:rFonts w:ascii="SimSun" w:hAnsi="SimSun" w:hint="eastAsia"/>
          <w:sz w:val="21"/>
          <w:szCs w:val="21"/>
        </w:rPr>
        <w:t>和其他知识。</w:t>
      </w:r>
    </w:p>
    <w:p w14:paraId="035A35C7" w14:textId="4817282F" w:rsidR="009B70A6" w:rsidRPr="0054000C" w:rsidRDefault="00857FB1"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对这些价值链中最重要的方面进行了分析，以</w:t>
      </w:r>
      <w:r w:rsidR="00D835DF" w:rsidRPr="0054000C">
        <w:rPr>
          <w:rFonts w:ascii="SimSun" w:hAnsi="SimSun" w:hint="eastAsia"/>
          <w:sz w:val="21"/>
          <w:szCs w:val="21"/>
        </w:rPr>
        <w:t>在国家和</w:t>
      </w:r>
      <w:r w:rsidR="00D835DF">
        <w:rPr>
          <w:rFonts w:ascii="SimSun" w:hAnsi="SimSun" w:hint="eastAsia"/>
          <w:sz w:val="21"/>
          <w:szCs w:val="21"/>
        </w:rPr>
        <w:t>大区</w:t>
      </w:r>
      <w:r w:rsidR="00D835DF" w:rsidRPr="0054000C">
        <w:rPr>
          <w:rFonts w:ascii="SimSun" w:hAnsi="SimSun" w:hint="eastAsia"/>
          <w:sz w:val="21"/>
          <w:szCs w:val="21"/>
        </w:rPr>
        <w:t>层面</w:t>
      </w:r>
      <w:r w:rsidRPr="0054000C">
        <w:rPr>
          <w:rFonts w:ascii="SimSun" w:hAnsi="SimSun" w:hint="eastAsia"/>
          <w:sz w:val="21"/>
          <w:szCs w:val="21"/>
        </w:rPr>
        <w:t>确定根据</w:t>
      </w:r>
      <w:r w:rsidR="00DF3AE3" w:rsidRPr="0054000C">
        <w:rPr>
          <w:rFonts w:ascii="SimSun" w:hAnsi="SimSun" w:hint="eastAsia"/>
          <w:sz w:val="21"/>
          <w:szCs w:val="21"/>
        </w:rPr>
        <w:t>食谱</w:t>
      </w:r>
      <w:r w:rsidRPr="0054000C">
        <w:rPr>
          <w:rFonts w:ascii="SimSun" w:hAnsi="SimSun" w:hint="eastAsia"/>
          <w:sz w:val="21"/>
          <w:szCs w:val="21"/>
        </w:rPr>
        <w:t>进行准备所使用的主要用料</w:t>
      </w:r>
      <w:r w:rsidR="002540B2" w:rsidRPr="0054000C">
        <w:rPr>
          <w:rFonts w:ascii="SimSun" w:hAnsi="SimSun" w:hint="eastAsia"/>
          <w:sz w:val="21"/>
          <w:szCs w:val="21"/>
        </w:rPr>
        <w:t>背后的历史、生产水平，并</w:t>
      </w:r>
      <w:r w:rsidRPr="0054000C">
        <w:rPr>
          <w:rFonts w:ascii="SimSun" w:hAnsi="SimSun" w:hint="eastAsia"/>
          <w:sz w:val="21"/>
          <w:szCs w:val="21"/>
        </w:rPr>
        <w:t>确定其生产和/或商业化背后的人群。同样也研究了这些烹饪传统的</w:t>
      </w:r>
      <w:r w:rsidR="002540B2" w:rsidRPr="0054000C">
        <w:rPr>
          <w:rFonts w:ascii="SimSun" w:hAnsi="SimSun" w:hint="eastAsia"/>
          <w:sz w:val="21"/>
          <w:szCs w:val="21"/>
        </w:rPr>
        <w:t>营销</w:t>
      </w:r>
      <w:r w:rsidRPr="0054000C">
        <w:rPr>
          <w:rFonts w:ascii="SimSun" w:hAnsi="SimSun" w:hint="eastAsia"/>
          <w:sz w:val="21"/>
          <w:szCs w:val="21"/>
        </w:rPr>
        <w:t>和传播方式</w:t>
      </w:r>
      <w:r w:rsidR="002540B2" w:rsidRPr="0054000C">
        <w:rPr>
          <w:rFonts w:ascii="SimSun" w:hAnsi="SimSun" w:hint="eastAsia"/>
          <w:sz w:val="21"/>
          <w:szCs w:val="21"/>
        </w:rPr>
        <w:t>。</w:t>
      </w:r>
    </w:p>
    <w:p w14:paraId="0F01A8BC" w14:textId="39A49D53" w:rsidR="009B70A6" w:rsidRPr="0054000C" w:rsidRDefault="005936AD"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研究中分析的传统包括：</w:t>
      </w:r>
    </w:p>
    <w:p w14:paraId="62CE8FF9" w14:textId="562303D7" w:rsidR="009B70A6" w:rsidRPr="0054000C" w:rsidRDefault="00976690" w:rsidP="0054000C">
      <w:pPr>
        <w:numPr>
          <w:ilvl w:val="0"/>
          <w:numId w:val="18"/>
        </w:numPr>
        <w:tabs>
          <w:tab w:val="left" w:pos="4035"/>
        </w:tabs>
        <w:spacing w:afterLines="50" w:after="120" w:line="340" w:lineRule="atLeast"/>
        <w:ind w:right="1023"/>
        <w:rPr>
          <w:rFonts w:ascii="SimSun" w:hAnsi="SimSun"/>
          <w:sz w:val="21"/>
          <w:szCs w:val="21"/>
          <w:lang w:val="es-ES"/>
        </w:rPr>
      </w:pPr>
      <w:r w:rsidRPr="0054000C">
        <w:rPr>
          <w:rFonts w:ascii="SimSun" w:hAnsi="SimSun" w:hint="eastAsia"/>
          <w:sz w:val="21"/>
          <w:szCs w:val="21"/>
          <w:lang w:val="es-ES"/>
        </w:rPr>
        <w:t>对于兰巴耶克：</w:t>
      </w:r>
      <w:r w:rsidR="009B70A6" w:rsidRPr="00C1285C">
        <w:rPr>
          <w:rFonts w:ascii="SimSun" w:hAnsi="SimSun"/>
          <w:iCs/>
          <w:sz w:val="21"/>
          <w:szCs w:val="21"/>
          <w:lang w:val="es-ES"/>
        </w:rPr>
        <w:t>arroz con pato</w:t>
      </w:r>
      <w:r w:rsidR="001A61B6" w:rsidRPr="00C1285C">
        <w:rPr>
          <w:rFonts w:ascii="SimSun" w:hAnsi="SimSun" w:hint="eastAsia"/>
          <w:iCs/>
          <w:sz w:val="21"/>
          <w:szCs w:val="21"/>
          <w:lang w:val="es-ES"/>
        </w:rPr>
        <w:t>、</w:t>
      </w:r>
      <w:r w:rsidR="009B70A6" w:rsidRPr="00C1285C">
        <w:rPr>
          <w:rFonts w:ascii="SimSun" w:hAnsi="SimSun"/>
          <w:iCs/>
          <w:sz w:val="21"/>
          <w:szCs w:val="21"/>
          <w:lang w:val="es-ES"/>
        </w:rPr>
        <w:t>cabrito</w:t>
      </w:r>
      <w:r w:rsidRPr="0054000C">
        <w:rPr>
          <w:rFonts w:ascii="SimSun" w:hAnsi="SimSun" w:hint="eastAsia"/>
          <w:sz w:val="21"/>
          <w:szCs w:val="21"/>
          <w:lang w:val="es-ES"/>
        </w:rPr>
        <w:t>；</w:t>
      </w:r>
    </w:p>
    <w:p w14:paraId="29762192" w14:textId="2DBAF846" w:rsidR="009B70A6" w:rsidRPr="0054000C" w:rsidRDefault="00976690" w:rsidP="0054000C">
      <w:pPr>
        <w:numPr>
          <w:ilvl w:val="0"/>
          <w:numId w:val="18"/>
        </w:numPr>
        <w:tabs>
          <w:tab w:val="left" w:pos="4035"/>
        </w:tabs>
        <w:spacing w:afterLines="50" w:after="120" w:line="340" w:lineRule="atLeast"/>
        <w:ind w:right="1023"/>
        <w:rPr>
          <w:rFonts w:ascii="SimSun" w:hAnsi="SimSun"/>
          <w:sz w:val="21"/>
          <w:szCs w:val="21"/>
          <w:lang w:val="pt-BR"/>
        </w:rPr>
      </w:pPr>
      <w:r w:rsidRPr="0054000C">
        <w:rPr>
          <w:rFonts w:ascii="SimSun" w:hAnsi="SimSun" w:hint="eastAsia"/>
          <w:sz w:val="21"/>
          <w:szCs w:val="21"/>
          <w:lang w:val="pt-BR"/>
        </w:rPr>
        <w:t>对于利马：</w:t>
      </w:r>
      <w:r w:rsidR="009B70A6" w:rsidRPr="00C1285C">
        <w:rPr>
          <w:rFonts w:ascii="SimSun" w:hAnsi="SimSun"/>
          <w:iCs/>
          <w:sz w:val="21"/>
          <w:szCs w:val="21"/>
          <w:lang w:val="es-ES"/>
        </w:rPr>
        <w:t>cebiche</w:t>
      </w:r>
      <w:r w:rsidRPr="00C1285C">
        <w:rPr>
          <w:rFonts w:ascii="SimSun" w:hAnsi="SimSun" w:hint="eastAsia"/>
          <w:iCs/>
          <w:sz w:val="21"/>
          <w:szCs w:val="21"/>
          <w:lang w:val="pt-BR"/>
        </w:rPr>
        <w:t>、</w:t>
      </w:r>
      <w:r w:rsidR="009B70A6" w:rsidRPr="00C1285C">
        <w:rPr>
          <w:rFonts w:ascii="SimSun" w:hAnsi="SimSun"/>
          <w:iCs/>
          <w:sz w:val="21"/>
          <w:szCs w:val="21"/>
          <w:lang w:val="es-ES"/>
        </w:rPr>
        <w:t>aji de gallina</w:t>
      </w:r>
      <w:r w:rsidRPr="0054000C">
        <w:rPr>
          <w:rFonts w:ascii="SimSun" w:hAnsi="SimSun" w:hint="eastAsia"/>
          <w:sz w:val="21"/>
          <w:szCs w:val="21"/>
          <w:lang w:val="pt-BR"/>
        </w:rPr>
        <w:t>；</w:t>
      </w:r>
    </w:p>
    <w:p w14:paraId="33F296E9" w14:textId="5DB4B189" w:rsidR="009B70A6" w:rsidRPr="0054000C" w:rsidRDefault="00976690" w:rsidP="0054000C">
      <w:pPr>
        <w:numPr>
          <w:ilvl w:val="0"/>
          <w:numId w:val="18"/>
        </w:numPr>
        <w:tabs>
          <w:tab w:val="left" w:pos="4035"/>
        </w:tabs>
        <w:spacing w:afterLines="50" w:after="120" w:line="340" w:lineRule="atLeast"/>
        <w:ind w:right="1023"/>
        <w:rPr>
          <w:rFonts w:ascii="SimSun" w:hAnsi="SimSun"/>
          <w:sz w:val="21"/>
          <w:szCs w:val="21"/>
          <w:lang w:val="pt-BR"/>
        </w:rPr>
      </w:pPr>
      <w:r w:rsidRPr="0054000C">
        <w:rPr>
          <w:rFonts w:ascii="SimSun" w:hAnsi="SimSun" w:hint="eastAsia"/>
          <w:sz w:val="21"/>
          <w:szCs w:val="21"/>
          <w:lang w:val="pt-BR"/>
        </w:rPr>
        <w:t>对于阿雷基帕：</w:t>
      </w:r>
      <w:r w:rsidR="009B70A6" w:rsidRPr="00C1285C">
        <w:rPr>
          <w:rFonts w:ascii="SimSun" w:hAnsi="SimSun"/>
          <w:iCs/>
          <w:sz w:val="21"/>
          <w:szCs w:val="21"/>
          <w:lang w:val="es-ES"/>
        </w:rPr>
        <w:t>ocopa</w:t>
      </w:r>
      <w:r w:rsidRPr="00C1285C">
        <w:rPr>
          <w:rFonts w:ascii="SimSun" w:hAnsi="SimSun" w:hint="eastAsia"/>
          <w:iCs/>
          <w:sz w:val="21"/>
          <w:szCs w:val="21"/>
          <w:lang w:val="pt-BR"/>
        </w:rPr>
        <w:t>、</w:t>
      </w:r>
      <w:r w:rsidR="009B70A6" w:rsidRPr="00C1285C">
        <w:rPr>
          <w:rFonts w:ascii="SimSun" w:hAnsi="SimSun"/>
          <w:iCs/>
          <w:sz w:val="21"/>
          <w:szCs w:val="21"/>
          <w:lang w:val="es-ES"/>
        </w:rPr>
        <w:t>rocoto relleno</w:t>
      </w:r>
      <w:r w:rsidRPr="0054000C">
        <w:rPr>
          <w:rFonts w:ascii="SimSun" w:hAnsi="SimSun" w:hint="eastAsia"/>
          <w:sz w:val="21"/>
          <w:szCs w:val="21"/>
          <w:lang w:val="pt-BR"/>
        </w:rPr>
        <w:t>；</w:t>
      </w:r>
    </w:p>
    <w:p w14:paraId="7C943D4F" w14:textId="771EBB56" w:rsidR="009B70A6" w:rsidRPr="0054000C" w:rsidRDefault="00976690" w:rsidP="0054000C">
      <w:pPr>
        <w:numPr>
          <w:ilvl w:val="0"/>
          <w:numId w:val="18"/>
        </w:numPr>
        <w:tabs>
          <w:tab w:val="left" w:pos="4035"/>
        </w:tabs>
        <w:spacing w:afterLines="50" w:after="120" w:line="340" w:lineRule="atLeast"/>
        <w:ind w:right="1023"/>
        <w:rPr>
          <w:rFonts w:ascii="SimSun" w:hAnsi="SimSun"/>
          <w:sz w:val="21"/>
          <w:szCs w:val="21"/>
          <w:lang w:val="pt-BR"/>
        </w:rPr>
      </w:pPr>
      <w:r w:rsidRPr="0054000C">
        <w:rPr>
          <w:rFonts w:ascii="SimSun" w:hAnsi="SimSun" w:hint="eastAsia"/>
          <w:sz w:val="21"/>
          <w:szCs w:val="21"/>
          <w:lang w:val="pt-BR"/>
        </w:rPr>
        <w:t>对于塔克纳：</w:t>
      </w:r>
      <w:r w:rsidR="009B70A6" w:rsidRPr="00C1285C">
        <w:rPr>
          <w:rFonts w:ascii="SimSun" w:hAnsi="SimSun"/>
          <w:iCs/>
          <w:sz w:val="21"/>
          <w:szCs w:val="21"/>
          <w:lang w:val="pt-BR"/>
        </w:rPr>
        <w:t>patasca</w:t>
      </w:r>
      <w:r w:rsidRPr="00C1285C">
        <w:rPr>
          <w:rFonts w:ascii="SimSun" w:hAnsi="SimSun" w:hint="eastAsia"/>
          <w:iCs/>
          <w:sz w:val="21"/>
          <w:szCs w:val="21"/>
          <w:lang w:val="pt-BR"/>
        </w:rPr>
        <w:t>、</w:t>
      </w:r>
      <w:r w:rsidR="009B70A6" w:rsidRPr="00C1285C">
        <w:rPr>
          <w:rFonts w:ascii="SimSun" w:hAnsi="SimSun"/>
          <w:iCs/>
          <w:sz w:val="21"/>
          <w:szCs w:val="21"/>
          <w:lang w:val="pt-BR"/>
        </w:rPr>
        <w:t>asado de cordero Candarave</w:t>
      </w:r>
      <w:r w:rsidRPr="0054000C">
        <w:rPr>
          <w:rFonts w:ascii="SimSun" w:hAnsi="SimSun" w:hint="eastAsia"/>
          <w:sz w:val="21"/>
          <w:szCs w:val="21"/>
          <w:lang w:val="pt-BR"/>
        </w:rPr>
        <w:t>；</w:t>
      </w:r>
    </w:p>
    <w:p w14:paraId="5E0109A4" w14:textId="05284B08" w:rsidR="009B70A6" w:rsidRPr="0054000C" w:rsidRDefault="00976690" w:rsidP="0054000C">
      <w:pPr>
        <w:numPr>
          <w:ilvl w:val="0"/>
          <w:numId w:val="18"/>
        </w:numPr>
        <w:tabs>
          <w:tab w:val="left" w:pos="4035"/>
        </w:tabs>
        <w:spacing w:afterLines="50" w:after="120" w:line="340" w:lineRule="atLeast"/>
        <w:ind w:right="1023"/>
        <w:rPr>
          <w:rFonts w:ascii="SimSun" w:hAnsi="SimSun"/>
          <w:sz w:val="21"/>
          <w:szCs w:val="21"/>
          <w:lang w:val="pt-BR"/>
        </w:rPr>
      </w:pPr>
      <w:r w:rsidRPr="0054000C">
        <w:rPr>
          <w:rFonts w:ascii="SimSun" w:hAnsi="SimSun" w:hint="eastAsia"/>
          <w:sz w:val="21"/>
          <w:szCs w:val="21"/>
          <w:lang w:val="pt-BR"/>
        </w:rPr>
        <w:t>对于库斯科：</w:t>
      </w:r>
      <w:r w:rsidR="009B70A6" w:rsidRPr="00C1285C">
        <w:rPr>
          <w:rFonts w:ascii="SimSun" w:hAnsi="SimSun"/>
          <w:iCs/>
          <w:sz w:val="21"/>
          <w:szCs w:val="21"/>
          <w:lang w:val="es-ES"/>
        </w:rPr>
        <w:t>pachamanca</w:t>
      </w:r>
      <w:r w:rsidRPr="00C1285C">
        <w:rPr>
          <w:rFonts w:ascii="SimSun" w:hAnsi="SimSun" w:hint="eastAsia"/>
          <w:iCs/>
          <w:sz w:val="21"/>
          <w:szCs w:val="21"/>
          <w:lang w:val="pt-BR"/>
        </w:rPr>
        <w:t>、</w:t>
      </w:r>
      <w:r w:rsidR="009B70A6" w:rsidRPr="00C1285C">
        <w:rPr>
          <w:rFonts w:ascii="SimSun" w:hAnsi="SimSun"/>
          <w:iCs/>
          <w:sz w:val="21"/>
          <w:szCs w:val="21"/>
          <w:lang w:val="es-ES"/>
        </w:rPr>
        <w:t>cuy asado</w:t>
      </w:r>
      <w:r w:rsidRPr="0054000C">
        <w:rPr>
          <w:rFonts w:ascii="SimSun" w:hAnsi="SimSun" w:hint="eastAsia"/>
          <w:sz w:val="21"/>
          <w:szCs w:val="21"/>
          <w:lang w:val="pt-BR"/>
        </w:rPr>
        <w:t>；以及</w:t>
      </w:r>
    </w:p>
    <w:p w14:paraId="68DBC1DA" w14:textId="3E540909" w:rsidR="009B70A6" w:rsidRPr="0054000C" w:rsidRDefault="00976690" w:rsidP="0054000C">
      <w:pPr>
        <w:numPr>
          <w:ilvl w:val="0"/>
          <w:numId w:val="18"/>
        </w:numPr>
        <w:tabs>
          <w:tab w:val="left" w:pos="4035"/>
        </w:tabs>
        <w:spacing w:afterLines="50" w:after="120" w:line="340" w:lineRule="atLeast"/>
        <w:ind w:right="1023"/>
        <w:rPr>
          <w:rFonts w:ascii="SimSun" w:hAnsi="SimSun"/>
          <w:sz w:val="21"/>
          <w:szCs w:val="21"/>
        </w:rPr>
      </w:pPr>
      <w:r w:rsidRPr="0054000C">
        <w:rPr>
          <w:rFonts w:ascii="SimSun" w:hAnsi="SimSun" w:hint="eastAsia"/>
          <w:sz w:val="21"/>
          <w:szCs w:val="21"/>
        </w:rPr>
        <w:t>对于洛雷托：</w:t>
      </w:r>
      <w:r w:rsidR="009B70A6" w:rsidRPr="00C1285C">
        <w:rPr>
          <w:rFonts w:ascii="SimSun" w:hAnsi="SimSun"/>
          <w:iCs/>
          <w:sz w:val="21"/>
          <w:szCs w:val="21"/>
          <w:lang w:val="es-ES"/>
        </w:rPr>
        <w:t>patarashca</w:t>
      </w:r>
      <w:r w:rsidRPr="00C1285C">
        <w:rPr>
          <w:rFonts w:ascii="SimSun" w:hAnsi="SimSun" w:hint="eastAsia"/>
          <w:iCs/>
          <w:sz w:val="21"/>
          <w:szCs w:val="21"/>
        </w:rPr>
        <w:t>、</w:t>
      </w:r>
      <w:r w:rsidR="009B70A6" w:rsidRPr="00C1285C">
        <w:rPr>
          <w:rFonts w:ascii="SimSun" w:hAnsi="SimSun"/>
          <w:iCs/>
          <w:sz w:val="21"/>
          <w:szCs w:val="21"/>
          <w:lang w:val="es-ES"/>
        </w:rPr>
        <w:t>tacacho con Cecina</w:t>
      </w:r>
      <w:r w:rsidRPr="0054000C">
        <w:rPr>
          <w:rFonts w:ascii="SimSun" w:hAnsi="SimSun" w:hint="eastAsia"/>
          <w:sz w:val="21"/>
          <w:szCs w:val="21"/>
        </w:rPr>
        <w:t>。</w:t>
      </w:r>
    </w:p>
    <w:p w14:paraId="09A29A3C" w14:textId="2031996D" w:rsidR="001B05E2" w:rsidRPr="0054000C" w:rsidRDefault="001B05E2"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hint="eastAsia"/>
          <w:sz w:val="21"/>
          <w:szCs w:val="21"/>
        </w:rPr>
        <w:t>最后，重要的是要指出，</w:t>
      </w:r>
      <w:r w:rsidR="00D63F73" w:rsidRPr="0054000C">
        <w:rPr>
          <w:rFonts w:ascii="SimSun" w:hAnsi="SimSun" w:hint="eastAsia"/>
          <w:sz w:val="21"/>
          <w:szCs w:val="21"/>
        </w:rPr>
        <w:t>本项</w:t>
      </w:r>
      <w:r w:rsidRPr="0054000C">
        <w:rPr>
          <w:rFonts w:ascii="SimSun" w:hAnsi="SimSun" w:hint="eastAsia"/>
          <w:sz w:val="21"/>
          <w:szCs w:val="21"/>
        </w:rPr>
        <w:t>研究已在</w:t>
      </w:r>
      <w:r w:rsidR="00B97DB3">
        <w:rPr>
          <w:rFonts w:ascii="SimSun" w:hAnsi="SimSun" w:hint="eastAsia"/>
          <w:sz w:val="21"/>
          <w:szCs w:val="21"/>
        </w:rPr>
        <w:t>如</w:t>
      </w:r>
      <w:r w:rsidRPr="0054000C">
        <w:rPr>
          <w:rFonts w:ascii="SimSun" w:hAnsi="SimSun" w:hint="eastAsia"/>
          <w:sz w:val="21"/>
          <w:szCs w:val="21"/>
        </w:rPr>
        <w:t>厨师、学者和研究人员等美食生态系统代表参加的圆桌会议上作了介绍。圆桌会议期间还介绍了一系列调查</w:t>
      </w:r>
      <w:r w:rsidR="00DB5553" w:rsidRPr="0054000C">
        <w:rPr>
          <w:rFonts w:ascii="SimSun" w:hAnsi="SimSun" w:hint="eastAsia"/>
          <w:sz w:val="21"/>
          <w:szCs w:val="21"/>
        </w:rPr>
        <w:t>发现</w:t>
      </w:r>
      <w:r w:rsidRPr="0054000C">
        <w:rPr>
          <w:rFonts w:ascii="SimSun" w:hAnsi="SimSun" w:hint="eastAsia"/>
          <w:sz w:val="21"/>
          <w:szCs w:val="21"/>
        </w:rPr>
        <w:t>，这些</w:t>
      </w:r>
      <w:r w:rsidR="00DB5553" w:rsidRPr="0054000C">
        <w:rPr>
          <w:rFonts w:ascii="SimSun" w:hAnsi="SimSun" w:hint="eastAsia"/>
          <w:sz w:val="21"/>
          <w:szCs w:val="21"/>
        </w:rPr>
        <w:t>调查发现</w:t>
      </w:r>
      <w:r w:rsidRPr="0054000C">
        <w:rPr>
          <w:rFonts w:ascii="SimSun" w:hAnsi="SimSun" w:hint="eastAsia"/>
          <w:sz w:val="21"/>
          <w:szCs w:val="21"/>
        </w:rPr>
        <w:t>是在研究执行过程中</w:t>
      </w:r>
      <w:r w:rsidR="00BA2B6D" w:rsidRPr="0054000C">
        <w:rPr>
          <w:rFonts w:ascii="SimSun" w:hAnsi="SimSun" w:hint="eastAsia"/>
          <w:sz w:val="21"/>
          <w:szCs w:val="21"/>
        </w:rPr>
        <w:t>找到</w:t>
      </w:r>
      <w:r w:rsidRPr="0054000C">
        <w:rPr>
          <w:rFonts w:ascii="SimSun" w:hAnsi="SimSun" w:hint="eastAsia"/>
          <w:sz w:val="21"/>
          <w:szCs w:val="21"/>
        </w:rPr>
        <w:t>的，直接影响了研究</w:t>
      </w:r>
      <w:r w:rsidR="00541308" w:rsidRPr="0054000C">
        <w:rPr>
          <w:rFonts w:ascii="SimSun" w:hAnsi="SimSun" w:hint="eastAsia"/>
          <w:sz w:val="21"/>
          <w:szCs w:val="21"/>
        </w:rPr>
        <w:t>报告</w:t>
      </w:r>
      <w:r w:rsidRPr="0054000C">
        <w:rPr>
          <w:rFonts w:ascii="SimSun" w:hAnsi="SimSun" w:hint="eastAsia"/>
          <w:sz w:val="21"/>
          <w:szCs w:val="21"/>
        </w:rPr>
        <w:t>的编制。</w:t>
      </w:r>
      <w:r w:rsidR="00DB5553" w:rsidRPr="0054000C">
        <w:rPr>
          <w:rFonts w:ascii="SimSun" w:hAnsi="SimSun"/>
          <w:sz w:val="21"/>
          <w:szCs w:val="21"/>
        </w:rPr>
        <w:t>其中包括有关该部门以及有关部门（如农业和水产养殖）的信息</w:t>
      </w:r>
      <w:r w:rsidR="00192459">
        <w:rPr>
          <w:rFonts w:ascii="SimSun" w:hAnsi="SimSun" w:hint="eastAsia"/>
          <w:sz w:val="21"/>
          <w:szCs w:val="21"/>
        </w:rPr>
        <w:t>缺乏</w:t>
      </w:r>
      <w:r w:rsidR="00DB5553" w:rsidRPr="0054000C">
        <w:rPr>
          <w:rFonts w:ascii="SimSun" w:hAnsi="SimSun"/>
          <w:sz w:val="21"/>
          <w:szCs w:val="21"/>
        </w:rPr>
        <w:t>系统化，这阻碍了</w:t>
      </w:r>
      <w:r w:rsidR="00541308" w:rsidRPr="0054000C">
        <w:rPr>
          <w:rFonts w:ascii="SimSun" w:hAnsi="SimSun" w:hint="eastAsia"/>
          <w:sz w:val="21"/>
          <w:szCs w:val="21"/>
        </w:rPr>
        <w:t>对</w:t>
      </w:r>
      <w:r w:rsidR="00DB5553" w:rsidRPr="0054000C">
        <w:rPr>
          <w:rFonts w:ascii="SimSun" w:hAnsi="SimSun" w:hint="eastAsia"/>
          <w:sz w:val="21"/>
          <w:szCs w:val="21"/>
        </w:rPr>
        <w:t>从</w:t>
      </w:r>
      <w:r w:rsidR="00541308" w:rsidRPr="0054000C">
        <w:rPr>
          <w:rFonts w:ascii="SimSun" w:hAnsi="SimSun" w:hint="eastAsia"/>
          <w:sz w:val="21"/>
          <w:szCs w:val="21"/>
        </w:rPr>
        <w:t>用</w:t>
      </w:r>
      <w:r w:rsidR="00DB5553" w:rsidRPr="0054000C">
        <w:rPr>
          <w:rFonts w:ascii="SimSun" w:hAnsi="SimSun" w:hint="eastAsia"/>
          <w:sz w:val="21"/>
          <w:szCs w:val="21"/>
        </w:rPr>
        <w:t>料到抵达餐桌</w:t>
      </w:r>
      <w:r w:rsidR="00DB5553" w:rsidRPr="0054000C">
        <w:rPr>
          <w:rFonts w:ascii="SimSun" w:hAnsi="SimSun"/>
          <w:sz w:val="21"/>
          <w:szCs w:val="21"/>
        </w:rPr>
        <w:t>之</w:t>
      </w:r>
      <w:r w:rsidR="00DB5553" w:rsidRPr="0054000C">
        <w:rPr>
          <w:rFonts w:ascii="SimSun" w:hAnsi="SimSun" w:hint="eastAsia"/>
          <w:sz w:val="21"/>
          <w:szCs w:val="21"/>
        </w:rPr>
        <w:t>间</w:t>
      </w:r>
      <w:r w:rsidR="00DB5553" w:rsidRPr="0054000C">
        <w:rPr>
          <w:rFonts w:ascii="SimSun" w:hAnsi="SimSun"/>
          <w:sz w:val="21"/>
          <w:szCs w:val="21"/>
        </w:rPr>
        <w:t>路径的重建和/或可追溯性。另一</w:t>
      </w:r>
      <w:r w:rsidR="00DB5553" w:rsidRPr="0054000C">
        <w:rPr>
          <w:rFonts w:ascii="SimSun" w:hAnsi="SimSun" w:hint="eastAsia"/>
          <w:sz w:val="21"/>
          <w:szCs w:val="21"/>
        </w:rPr>
        <w:t>项调查发现</w:t>
      </w:r>
      <w:r w:rsidR="00DB5553" w:rsidRPr="0054000C">
        <w:rPr>
          <w:rFonts w:ascii="SimSun" w:hAnsi="SimSun"/>
          <w:sz w:val="21"/>
          <w:szCs w:val="21"/>
        </w:rPr>
        <w:t>是缺乏对该国</w:t>
      </w:r>
      <w:r w:rsidR="00541308" w:rsidRPr="0054000C">
        <w:rPr>
          <w:rFonts w:ascii="SimSun" w:hAnsi="SimSun" w:hint="eastAsia"/>
          <w:sz w:val="21"/>
          <w:szCs w:val="21"/>
        </w:rPr>
        <w:t>用</w:t>
      </w:r>
      <w:r w:rsidR="00DB5553" w:rsidRPr="0054000C">
        <w:rPr>
          <w:rFonts w:ascii="SimSun" w:hAnsi="SimSun" w:hint="eastAsia"/>
          <w:sz w:val="21"/>
          <w:szCs w:val="21"/>
        </w:rPr>
        <w:t>料</w:t>
      </w:r>
      <w:r w:rsidR="00DB5553" w:rsidRPr="0054000C">
        <w:rPr>
          <w:rFonts w:ascii="SimSun" w:hAnsi="SimSun"/>
          <w:sz w:val="21"/>
          <w:szCs w:val="21"/>
        </w:rPr>
        <w:t>和/或产品营养价值的一般知识，这可能不利于身体健康。</w:t>
      </w:r>
    </w:p>
    <w:p w14:paraId="00C75312" w14:textId="3F76F868" w:rsidR="009B70A6" w:rsidRPr="0054000C" w:rsidRDefault="00D21A9B"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sz w:val="21"/>
          <w:szCs w:val="21"/>
        </w:rPr>
        <w:t>还值得注意的是，有必要对秘鲁美食进行学术研究，以在过去几年中已获得巨大经济意义的这一领域中实现最</w:t>
      </w:r>
      <w:r w:rsidRPr="0054000C">
        <w:rPr>
          <w:rFonts w:ascii="SimSun" w:hAnsi="SimSun" w:hint="eastAsia"/>
          <w:sz w:val="21"/>
          <w:szCs w:val="21"/>
        </w:rPr>
        <w:t>顺畅</w:t>
      </w:r>
      <w:r w:rsidRPr="0054000C">
        <w:rPr>
          <w:rFonts w:ascii="SimSun" w:hAnsi="SimSun"/>
          <w:sz w:val="21"/>
          <w:szCs w:val="21"/>
        </w:rPr>
        <w:t>和</w:t>
      </w:r>
      <w:r w:rsidR="007961CB">
        <w:rPr>
          <w:rFonts w:ascii="SimSun" w:hAnsi="SimSun" w:hint="eastAsia"/>
          <w:sz w:val="21"/>
          <w:szCs w:val="21"/>
        </w:rPr>
        <w:t>不断</w:t>
      </w:r>
      <w:r w:rsidRPr="0054000C">
        <w:rPr>
          <w:rFonts w:ascii="SimSun" w:hAnsi="SimSun"/>
          <w:sz w:val="21"/>
          <w:szCs w:val="21"/>
        </w:rPr>
        <w:t>的创新。</w:t>
      </w:r>
      <w:r w:rsidRPr="0054000C">
        <w:rPr>
          <w:rFonts w:ascii="SimSun" w:hAnsi="SimSun" w:hint="eastAsia"/>
          <w:sz w:val="21"/>
          <w:szCs w:val="21"/>
        </w:rPr>
        <w:t>从</w:t>
      </w:r>
      <w:r w:rsidRPr="0054000C">
        <w:rPr>
          <w:rFonts w:ascii="SimSun" w:hAnsi="SimSun"/>
          <w:sz w:val="21"/>
          <w:szCs w:val="21"/>
        </w:rPr>
        <w:t>这项研究</w:t>
      </w:r>
      <w:r w:rsidRPr="0054000C">
        <w:rPr>
          <w:rFonts w:ascii="SimSun" w:hAnsi="SimSun" w:hint="eastAsia"/>
          <w:sz w:val="21"/>
          <w:szCs w:val="21"/>
        </w:rPr>
        <w:t>中还可以看出，</w:t>
      </w:r>
      <w:r w:rsidRPr="0054000C">
        <w:rPr>
          <w:rFonts w:ascii="SimSun" w:hAnsi="SimSun"/>
          <w:sz w:val="21"/>
          <w:szCs w:val="21"/>
        </w:rPr>
        <w:t>关于秘鲁</w:t>
      </w:r>
      <w:r w:rsidRPr="0054000C">
        <w:rPr>
          <w:rFonts w:ascii="SimSun" w:hAnsi="SimSun" w:hint="eastAsia"/>
          <w:sz w:val="21"/>
          <w:szCs w:val="21"/>
        </w:rPr>
        <w:t>烹饪</w:t>
      </w:r>
      <w:r w:rsidRPr="0054000C">
        <w:rPr>
          <w:rFonts w:ascii="SimSun" w:hAnsi="SimSun"/>
          <w:sz w:val="21"/>
          <w:szCs w:val="21"/>
        </w:rPr>
        <w:t>的公共政策可能有助于将这些</w:t>
      </w:r>
      <w:r w:rsidRPr="0054000C">
        <w:rPr>
          <w:rFonts w:ascii="SimSun" w:hAnsi="SimSun" w:hint="eastAsia"/>
          <w:sz w:val="21"/>
          <w:szCs w:val="21"/>
        </w:rPr>
        <w:t>调查</w:t>
      </w:r>
      <w:r w:rsidRPr="0054000C">
        <w:rPr>
          <w:rFonts w:ascii="SimSun" w:hAnsi="SimSun"/>
          <w:sz w:val="21"/>
          <w:szCs w:val="21"/>
        </w:rPr>
        <w:t>发现转化为机遇</w:t>
      </w:r>
      <w:r w:rsidRPr="0054000C">
        <w:rPr>
          <w:rFonts w:ascii="SimSun" w:hAnsi="SimSun" w:hint="eastAsia"/>
          <w:sz w:val="21"/>
          <w:szCs w:val="21"/>
        </w:rPr>
        <w:t>，</w:t>
      </w:r>
      <w:r w:rsidRPr="0054000C">
        <w:rPr>
          <w:rFonts w:ascii="SimSun" w:hAnsi="SimSun"/>
          <w:sz w:val="21"/>
          <w:szCs w:val="21"/>
        </w:rPr>
        <w:t>并加强秘鲁</w:t>
      </w:r>
      <w:r w:rsidRPr="0054000C">
        <w:rPr>
          <w:rFonts w:ascii="SimSun" w:hAnsi="SimSun" w:hint="eastAsia"/>
          <w:sz w:val="21"/>
          <w:szCs w:val="21"/>
        </w:rPr>
        <w:t>美食业</w:t>
      </w:r>
      <w:r w:rsidRPr="0054000C">
        <w:rPr>
          <w:rFonts w:ascii="SimSun" w:hAnsi="SimSun"/>
          <w:sz w:val="21"/>
          <w:szCs w:val="21"/>
        </w:rPr>
        <w:t>。</w:t>
      </w:r>
    </w:p>
    <w:p w14:paraId="2030E0FD" w14:textId="240D8E03" w:rsidR="00CE2B74" w:rsidRPr="0054000C" w:rsidRDefault="00D21A9B" w:rsidP="00C1285C">
      <w:pPr>
        <w:overflowPunct w:val="0"/>
        <w:spacing w:afterLines="50" w:after="120" w:line="340" w:lineRule="atLeast"/>
        <w:ind w:firstLineChars="200" w:firstLine="420"/>
        <w:jc w:val="both"/>
        <w:rPr>
          <w:rFonts w:ascii="SimSun" w:hAnsi="SimSun"/>
          <w:sz w:val="21"/>
          <w:szCs w:val="21"/>
        </w:rPr>
      </w:pPr>
      <w:r w:rsidRPr="0054000C">
        <w:rPr>
          <w:rFonts w:ascii="SimSun" w:hAnsi="SimSun"/>
          <w:sz w:val="21"/>
          <w:szCs w:val="21"/>
        </w:rPr>
        <w:t>值得一提的是，在圆桌会议上，</w:t>
      </w:r>
      <w:r w:rsidR="005C2759">
        <w:rPr>
          <w:rFonts w:ascii="SimSun" w:hAnsi="SimSun" w:hint="eastAsia"/>
          <w:sz w:val="21"/>
          <w:szCs w:val="21"/>
        </w:rPr>
        <w:t>按大区选择了</w:t>
      </w:r>
      <w:r w:rsidRPr="0054000C">
        <w:rPr>
          <w:rFonts w:ascii="SimSun" w:hAnsi="SimSun"/>
          <w:sz w:val="21"/>
          <w:szCs w:val="21"/>
        </w:rPr>
        <w:t>六个传统</w:t>
      </w:r>
      <w:r w:rsidRPr="0054000C">
        <w:rPr>
          <w:rFonts w:ascii="SimSun" w:hAnsi="SimSun" w:hint="eastAsia"/>
          <w:sz w:val="21"/>
          <w:szCs w:val="21"/>
        </w:rPr>
        <w:t>作</w:t>
      </w:r>
      <w:r w:rsidRPr="0054000C">
        <w:rPr>
          <w:rFonts w:ascii="SimSun" w:hAnsi="SimSun"/>
          <w:sz w:val="21"/>
          <w:szCs w:val="21"/>
        </w:rPr>
        <w:t>为该项目下一阶段的一部分。</w:t>
      </w:r>
      <w:r w:rsidR="0015276B">
        <w:rPr>
          <w:rFonts w:ascii="SimSun" w:hAnsi="SimSun" w:hint="eastAsia"/>
          <w:sz w:val="21"/>
          <w:szCs w:val="21"/>
        </w:rPr>
        <w:t>它们是</w:t>
      </w:r>
      <w:r w:rsidRPr="00C1285C">
        <w:rPr>
          <w:rFonts w:ascii="SimSun" w:hAnsi="SimSun"/>
          <w:iCs/>
          <w:sz w:val="21"/>
          <w:szCs w:val="21"/>
        </w:rPr>
        <w:t>cabrito</w:t>
      </w:r>
      <w:r w:rsidRPr="00C1285C">
        <w:rPr>
          <w:rFonts w:ascii="SimSun" w:hAnsi="SimSun" w:hint="eastAsia"/>
          <w:iCs/>
          <w:sz w:val="21"/>
          <w:szCs w:val="21"/>
        </w:rPr>
        <w:t>、</w:t>
      </w:r>
      <w:r w:rsidRPr="00C1285C">
        <w:rPr>
          <w:rFonts w:ascii="SimSun" w:hAnsi="SimSun"/>
          <w:iCs/>
          <w:sz w:val="21"/>
          <w:szCs w:val="21"/>
        </w:rPr>
        <w:t>ajíde gallina</w:t>
      </w:r>
      <w:r w:rsidRPr="00C1285C">
        <w:rPr>
          <w:rFonts w:ascii="SimSun" w:hAnsi="SimSun" w:hint="eastAsia"/>
          <w:iCs/>
          <w:sz w:val="21"/>
          <w:szCs w:val="21"/>
        </w:rPr>
        <w:t>、</w:t>
      </w:r>
      <w:r w:rsidRPr="00C1285C">
        <w:rPr>
          <w:rFonts w:ascii="SimSun" w:hAnsi="SimSun"/>
          <w:iCs/>
          <w:sz w:val="21"/>
          <w:szCs w:val="21"/>
        </w:rPr>
        <w:t>ocopa</w:t>
      </w:r>
      <w:r w:rsidRPr="00C1285C">
        <w:rPr>
          <w:rFonts w:ascii="SimSun" w:hAnsi="SimSun" w:hint="eastAsia"/>
          <w:iCs/>
          <w:sz w:val="21"/>
          <w:szCs w:val="21"/>
        </w:rPr>
        <w:t>、</w:t>
      </w:r>
      <w:r w:rsidRPr="00C1285C">
        <w:rPr>
          <w:rFonts w:ascii="SimSun" w:hAnsi="SimSun"/>
          <w:iCs/>
          <w:sz w:val="21"/>
          <w:szCs w:val="21"/>
        </w:rPr>
        <w:t>picante a latacneña</w:t>
      </w:r>
      <w:r w:rsidRPr="00C1285C">
        <w:rPr>
          <w:rFonts w:ascii="SimSun" w:hAnsi="SimSun" w:hint="eastAsia"/>
          <w:iCs/>
          <w:sz w:val="21"/>
          <w:szCs w:val="21"/>
        </w:rPr>
        <w:t>、</w:t>
      </w:r>
      <w:r w:rsidRPr="00C1285C">
        <w:rPr>
          <w:rFonts w:ascii="SimSun" w:hAnsi="SimSun"/>
          <w:iCs/>
          <w:sz w:val="21"/>
          <w:szCs w:val="21"/>
        </w:rPr>
        <w:t>cuy</w:t>
      </w:r>
      <w:r w:rsidRPr="0054000C">
        <w:rPr>
          <w:rFonts w:ascii="SimSun" w:hAnsi="SimSun"/>
          <w:sz w:val="21"/>
          <w:szCs w:val="21"/>
        </w:rPr>
        <w:t>和</w:t>
      </w:r>
      <w:r w:rsidRPr="00C1285C">
        <w:rPr>
          <w:rFonts w:ascii="SimSun" w:hAnsi="SimSun"/>
          <w:iCs/>
          <w:sz w:val="21"/>
          <w:szCs w:val="21"/>
        </w:rPr>
        <w:t>juane</w:t>
      </w:r>
      <w:r w:rsidRPr="0054000C">
        <w:rPr>
          <w:rFonts w:ascii="SimSun" w:hAnsi="SimSun" w:hint="eastAsia"/>
          <w:sz w:val="21"/>
          <w:szCs w:val="21"/>
        </w:rPr>
        <w:t>。</w:t>
      </w:r>
      <w:r w:rsidR="002223AF" w:rsidRPr="0054000C">
        <w:rPr>
          <w:rFonts w:ascii="SimSun" w:hAnsi="SimSun"/>
          <w:sz w:val="21"/>
          <w:szCs w:val="21"/>
          <w:vertAlign w:val="superscript"/>
        </w:rPr>
        <w:footnoteReference w:id="4"/>
      </w:r>
    </w:p>
    <w:p w14:paraId="514002FC" w14:textId="792FECAC" w:rsidR="00376D2A" w:rsidRPr="00C1285C" w:rsidRDefault="00CE2B74" w:rsidP="00C1285C">
      <w:pPr>
        <w:tabs>
          <w:tab w:val="left" w:pos="10800"/>
        </w:tabs>
        <w:spacing w:before="720" w:afterLines="50" w:after="120" w:line="340" w:lineRule="atLeast"/>
        <w:ind w:left="5534"/>
        <w:rPr>
          <w:rFonts w:ascii="KaiTi" w:eastAsia="KaiTi" w:hAnsi="KaiTi"/>
          <w:sz w:val="21"/>
          <w:szCs w:val="21"/>
        </w:rPr>
      </w:pPr>
      <w:r w:rsidRPr="00C1285C">
        <w:rPr>
          <w:rFonts w:ascii="KaiTi" w:eastAsia="KaiTi" w:hAnsi="KaiTi"/>
          <w:sz w:val="21"/>
          <w:szCs w:val="21"/>
        </w:rPr>
        <w:t>[</w:t>
      </w:r>
      <w:r w:rsidR="00D21A9B" w:rsidRPr="00C1285C">
        <w:rPr>
          <w:rFonts w:ascii="KaiTi" w:eastAsia="KaiTi" w:hAnsi="KaiTi" w:hint="eastAsia"/>
          <w:sz w:val="21"/>
          <w:szCs w:val="21"/>
        </w:rPr>
        <w:t>附件和文件完</w:t>
      </w:r>
      <w:r w:rsidRPr="00C1285C">
        <w:rPr>
          <w:rFonts w:ascii="KaiTi" w:eastAsia="KaiTi" w:hAnsi="KaiTi"/>
          <w:sz w:val="21"/>
          <w:szCs w:val="21"/>
        </w:rPr>
        <w:t>]</w:t>
      </w:r>
    </w:p>
    <w:sectPr w:rsidR="00376D2A" w:rsidRPr="00C1285C" w:rsidSect="005D44B7">
      <w:headerReference w:type="default" r:id="rId11"/>
      <w:headerReference w:type="first" r:id="rId12"/>
      <w:footerReference w:type="first" r:id="rId13"/>
      <w:pgSz w:w="11906" w:h="16838"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63A3F" w16cid:durableId="2239B6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1BA9" w14:textId="77777777" w:rsidR="00257C7B" w:rsidRDefault="00257C7B">
      <w:r>
        <w:separator/>
      </w:r>
    </w:p>
  </w:endnote>
  <w:endnote w:type="continuationSeparator" w:id="0">
    <w:p w14:paraId="436A29E2" w14:textId="77777777" w:rsidR="00257C7B" w:rsidRDefault="00257C7B" w:rsidP="003B38C1">
      <w:r>
        <w:separator/>
      </w:r>
    </w:p>
    <w:p w14:paraId="5AD599F1" w14:textId="77777777" w:rsidR="00257C7B" w:rsidRPr="003B38C1" w:rsidRDefault="00257C7B" w:rsidP="003B38C1">
      <w:pPr>
        <w:spacing w:after="60"/>
        <w:rPr>
          <w:sz w:val="17"/>
        </w:rPr>
      </w:pPr>
      <w:r>
        <w:rPr>
          <w:sz w:val="17"/>
        </w:rPr>
        <w:t>[Endnote continued from previous page]</w:t>
      </w:r>
    </w:p>
  </w:endnote>
  <w:endnote w:type="continuationNotice" w:id="1">
    <w:p w14:paraId="6E392778" w14:textId="77777777" w:rsidR="00257C7B" w:rsidRPr="003B38C1" w:rsidRDefault="00257C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Pr="00C1285C" w:rsidRDefault="00B32112" w:rsidP="001274E2">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025A" w14:textId="77777777" w:rsidR="00257C7B" w:rsidRDefault="00257C7B">
      <w:r>
        <w:separator/>
      </w:r>
    </w:p>
  </w:footnote>
  <w:footnote w:type="continuationSeparator" w:id="0">
    <w:p w14:paraId="287033CA" w14:textId="77777777" w:rsidR="00257C7B" w:rsidRDefault="00257C7B" w:rsidP="008B60B2">
      <w:r>
        <w:separator/>
      </w:r>
    </w:p>
    <w:p w14:paraId="737F9630" w14:textId="77777777" w:rsidR="00257C7B" w:rsidRPr="00ED77FB" w:rsidRDefault="00257C7B" w:rsidP="008B60B2">
      <w:pPr>
        <w:spacing w:after="60"/>
        <w:rPr>
          <w:sz w:val="17"/>
          <w:szCs w:val="17"/>
        </w:rPr>
      </w:pPr>
      <w:r w:rsidRPr="00ED77FB">
        <w:rPr>
          <w:sz w:val="17"/>
          <w:szCs w:val="17"/>
        </w:rPr>
        <w:t>[Footnote continued from previous page]</w:t>
      </w:r>
    </w:p>
  </w:footnote>
  <w:footnote w:type="continuationNotice" w:id="1">
    <w:p w14:paraId="37988732" w14:textId="77777777" w:rsidR="00257C7B" w:rsidRPr="00ED77FB" w:rsidRDefault="00257C7B" w:rsidP="008B60B2">
      <w:pPr>
        <w:spacing w:before="60"/>
        <w:jc w:val="right"/>
        <w:rPr>
          <w:sz w:val="17"/>
          <w:szCs w:val="17"/>
        </w:rPr>
      </w:pPr>
      <w:r w:rsidRPr="00ED77FB">
        <w:rPr>
          <w:sz w:val="17"/>
          <w:szCs w:val="17"/>
        </w:rPr>
        <w:t>[Footnote continued on next page]</w:t>
      </w:r>
    </w:p>
  </w:footnote>
  <w:footnote w:id="2">
    <w:p w14:paraId="15CD45CA" w14:textId="79CA524E" w:rsidR="007951D5" w:rsidRPr="00C1285C" w:rsidRDefault="007951D5" w:rsidP="00A633CD">
      <w:pPr>
        <w:pStyle w:val="FootnoteText"/>
        <w:overflowPunct w:val="0"/>
        <w:jc w:val="both"/>
        <w:rPr>
          <w:rFonts w:ascii="SimSun" w:hAnsi="SimSun"/>
        </w:rPr>
      </w:pPr>
      <w:r w:rsidRPr="00C1285C">
        <w:rPr>
          <w:rStyle w:val="FootnoteReference"/>
          <w:rFonts w:ascii="SimSun" w:hAnsi="SimSun"/>
        </w:rPr>
        <w:footnoteRef/>
      </w:r>
      <w:r w:rsidRPr="00C1285C">
        <w:rPr>
          <w:rFonts w:ascii="SimSun" w:hAnsi="SimSun"/>
        </w:rPr>
        <w:t xml:space="preserve"> </w:t>
      </w:r>
      <w:r w:rsidR="00A633CD">
        <w:rPr>
          <w:rFonts w:ascii="SimSun" w:hAnsi="SimSun"/>
        </w:rPr>
        <w:tab/>
      </w:r>
      <w:r w:rsidRPr="00C1285C">
        <w:rPr>
          <w:rFonts w:ascii="SimSun" w:hAnsi="SimSun" w:hint="eastAsia"/>
        </w:rPr>
        <w:t>研究报告全文请在以下网址查阅：</w:t>
      </w:r>
      <w:hyperlink r:id="rId1" w:history="1">
        <w:r w:rsidRPr="00C1285C">
          <w:rPr>
            <w:rStyle w:val="Hyperlink"/>
            <w:rFonts w:ascii="SimSun" w:hAnsi="SimSun"/>
          </w:rPr>
          <w:t>https://www.wipo.int/ip-development/en/agenda/work_undertaken.html</w:t>
        </w:r>
      </w:hyperlink>
    </w:p>
  </w:footnote>
  <w:footnote w:id="3">
    <w:p w14:paraId="19919B04" w14:textId="4DEC8923" w:rsidR="00DF3AE3" w:rsidRPr="00C1285C" w:rsidRDefault="00DF3AE3" w:rsidP="00A633CD">
      <w:pPr>
        <w:pStyle w:val="FootnoteText"/>
        <w:overflowPunct w:val="0"/>
        <w:jc w:val="both"/>
        <w:rPr>
          <w:rFonts w:ascii="SimSun" w:hAnsi="SimSun"/>
        </w:rPr>
      </w:pPr>
      <w:r w:rsidRPr="00C1285C">
        <w:rPr>
          <w:rStyle w:val="FootnoteReference"/>
          <w:rFonts w:ascii="SimSun" w:hAnsi="SimSun"/>
        </w:rPr>
        <w:footnoteRef/>
      </w:r>
      <w:r w:rsidR="00A633CD">
        <w:rPr>
          <w:rFonts w:ascii="SimSun" w:hAnsi="SimSun" w:hint="eastAsia"/>
        </w:rPr>
        <w:t xml:space="preserve"> </w:t>
      </w:r>
      <w:r w:rsidR="00A633CD">
        <w:rPr>
          <w:rFonts w:ascii="SimSun" w:hAnsi="SimSun"/>
        </w:rPr>
        <w:tab/>
      </w:r>
      <w:r w:rsidRPr="00C1285C">
        <w:rPr>
          <w:rFonts w:ascii="SimSun" w:hAnsi="SimSun" w:hint="eastAsia"/>
        </w:rPr>
        <w:t>需要指出的是，尽管</w:t>
      </w:r>
      <w:r w:rsidR="00D835DF" w:rsidRPr="00C1285C">
        <w:rPr>
          <w:rFonts w:ascii="SimSun" w:hAnsi="SimSun" w:hint="eastAsia"/>
        </w:rPr>
        <w:t>这些</w:t>
      </w:r>
      <w:r w:rsidRPr="00C1285C">
        <w:rPr>
          <w:rFonts w:ascii="SimSun" w:hAnsi="SimSun" w:hint="eastAsia"/>
        </w:rPr>
        <w:t>烹饪传统与这一大区相关联，但也可以在秘鲁的其他大区找到。</w:t>
      </w:r>
    </w:p>
  </w:footnote>
  <w:footnote w:id="4">
    <w:p w14:paraId="04F2CB66" w14:textId="27B6DB89" w:rsidR="002223AF" w:rsidRPr="00C1285C" w:rsidRDefault="002223AF" w:rsidP="00A633CD">
      <w:pPr>
        <w:pStyle w:val="FootnoteText"/>
        <w:overflowPunct w:val="0"/>
        <w:jc w:val="both"/>
        <w:rPr>
          <w:rFonts w:ascii="SimSun" w:hAnsi="SimSun"/>
        </w:rPr>
      </w:pPr>
      <w:r w:rsidRPr="00C1285C">
        <w:rPr>
          <w:rStyle w:val="FootnoteReference"/>
          <w:rFonts w:ascii="SimSun" w:hAnsi="SimSun"/>
        </w:rPr>
        <w:footnoteRef/>
      </w:r>
      <w:r w:rsidR="00A633CD">
        <w:rPr>
          <w:rFonts w:ascii="SimSun" w:hAnsi="SimSun" w:hint="eastAsia"/>
        </w:rPr>
        <w:t xml:space="preserve"> </w:t>
      </w:r>
      <w:r w:rsidR="00A633CD">
        <w:rPr>
          <w:rFonts w:ascii="SimSun" w:hAnsi="SimSun"/>
        </w:rPr>
        <w:tab/>
      </w:r>
      <w:r w:rsidRPr="00C1285C">
        <w:rPr>
          <w:rFonts w:ascii="SimSun" w:hAnsi="SimSun"/>
        </w:rPr>
        <w:t>与辣</w:t>
      </w:r>
      <w:r w:rsidRPr="00C1285C">
        <w:rPr>
          <w:rFonts w:ascii="SimSun" w:hAnsi="SimSun" w:hint="eastAsia"/>
        </w:rPr>
        <w:t>味</w:t>
      </w:r>
      <w:r w:rsidRPr="00C1285C">
        <w:rPr>
          <w:rFonts w:ascii="SimSun" w:hAnsi="SimSun"/>
        </w:rPr>
        <w:t>tacneña和juane有关的传统</w:t>
      </w:r>
      <w:r w:rsidRPr="00C1285C">
        <w:rPr>
          <w:rFonts w:ascii="SimSun" w:hAnsi="SimSun" w:hint="eastAsia"/>
        </w:rPr>
        <w:t>将被纳入探索性研究。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5842F084" w:rsidR="001274E2" w:rsidRPr="00A963D4" w:rsidRDefault="007B704B" w:rsidP="001274E2">
    <w:pPr>
      <w:pStyle w:val="Header"/>
      <w:ind w:right="1020"/>
      <w:jc w:val="right"/>
      <w:rPr>
        <w:rFonts w:ascii="SimSun" w:hAnsi="SimSun"/>
        <w:sz w:val="21"/>
        <w:szCs w:val="21"/>
        <w:lang w:val="fr-FR"/>
      </w:rPr>
    </w:pPr>
    <w:r w:rsidRPr="00A963D4">
      <w:rPr>
        <w:rFonts w:ascii="SimSun" w:hAnsi="SimSun"/>
        <w:sz w:val="21"/>
        <w:szCs w:val="21"/>
        <w:lang w:val="fr-FR"/>
      </w:rPr>
      <w:t>CDIP/25</w:t>
    </w:r>
    <w:r w:rsidR="001274E2" w:rsidRPr="00A963D4">
      <w:rPr>
        <w:rFonts w:ascii="SimSun" w:hAnsi="SimSun"/>
        <w:sz w:val="21"/>
        <w:szCs w:val="21"/>
        <w:lang w:val="fr-FR"/>
      </w:rPr>
      <w:t>/</w:t>
    </w:r>
    <w:r w:rsidRPr="00A963D4">
      <w:rPr>
        <w:rFonts w:ascii="SimSun" w:hAnsi="SimSun"/>
        <w:sz w:val="21"/>
        <w:szCs w:val="21"/>
        <w:lang w:val="fr-FR"/>
      </w:rPr>
      <w:t>INF/2</w:t>
    </w:r>
  </w:p>
  <w:p w14:paraId="35CA5E3E" w14:textId="6EA6CC97" w:rsidR="001274E2" w:rsidRPr="00A963D4" w:rsidRDefault="00E24931" w:rsidP="001274E2">
    <w:pPr>
      <w:pStyle w:val="Header"/>
      <w:tabs>
        <w:tab w:val="clear" w:pos="4536"/>
        <w:tab w:val="clear" w:pos="9072"/>
      </w:tabs>
      <w:ind w:right="1020"/>
      <w:jc w:val="right"/>
      <w:rPr>
        <w:rFonts w:ascii="SimSun" w:hAnsi="SimSun"/>
        <w:sz w:val="21"/>
        <w:szCs w:val="21"/>
        <w:lang w:val="fr-FR"/>
      </w:rPr>
    </w:pPr>
    <w:sdt>
      <w:sdtPr>
        <w:rPr>
          <w:rFonts w:ascii="SimSun" w:hAnsi="SimSun"/>
          <w:sz w:val="21"/>
          <w:szCs w:val="21"/>
        </w:rPr>
        <w:id w:val="-233401046"/>
        <w:docPartObj>
          <w:docPartGallery w:val="Page Numbers (Top of Page)"/>
          <w:docPartUnique/>
        </w:docPartObj>
      </w:sdtPr>
      <w:sdtEndPr>
        <w:rPr>
          <w:noProof/>
        </w:rPr>
      </w:sdtEndPr>
      <w:sdtContent>
        <w:r w:rsidR="00A963D4" w:rsidRPr="00A963D4">
          <w:rPr>
            <w:rFonts w:ascii="SimSun" w:hAnsi="SimSun" w:hint="eastAsia"/>
            <w:sz w:val="21"/>
            <w:szCs w:val="21"/>
          </w:rPr>
          <w:t>附件第</w:t>
        </w:r>
        <w:r w:rsidR="004F357B" w:rsidRPr="00A963D4">
          <w:rPr>
            <w:rFonts w:ascii="SimSun" w:hAnsi="SimSun"/>
            <w:sz w:val="21"/>
            <w:szCs w:val="21"/>
            <w:lang w:val="fr-FR"/>
          </w:rPr>
          <w:t>3</w:t>
        </w:r>
        <w:r w:rsidR="00A963D4" w:rsidRPr="00A963D4">
          <w:rPr>
            <w:rFonts w:ascii="SimSun" w:hAnsi="SimSun" w:hint="eastAsia"/>
            <w:sz w:val="21"/>
            <w:szCs w:val="21"/>
          </w:rPr>
          <w:t>页</w:t>
        </w:r>
      </w:sdtContent>
    </w:sdt>
  </w:p>
  <w:p w14:paraId="2F8E3396" w14:textId="77777777" w:rsidR="001274E2" w:rsidRPr="00C1285C" w:rsidRDefault="001274E2" w:rsidP="001274E2">
    <w:pPr>
      <w:pStyle w:val="Header"/>
      <w:ind w:right="1110"/>
      <w:jc w:val="right"/>
      <w:rPr>
        <w:rFonts w:ascii="SimSun" w:hAnsi="SimSun"/>
        <w:sz w:val="21"/>
        <w:lang w:val="fr-FR"/>
      </w:rPr>
    </w:pPr>
  </w:p>
  <w:p w14:paraId="7D5DCAC5" w14:textId="77777777" w:rsidR="007B704B" w:rsidRPr="00C1285C" w:rsidRDefault="007B704B" w:rsidP="001274E2">
    <w:pPr>
      <w:pStyle w:val="Header"/>
      <w:ind w:right="1110"/>
      <w:jc w:val="right"/>
      <w:rPr>
        <w:rFonts w:ascii="SimSun" w:hAnsi="SimSun"/>
        <w:sz w:val="21"/>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0ECB6BAB" w:rsidR="003C2327" w:rsidRPr="00C1285C" w:rsidRDefault="007B704B" w:rsidP="00FB3E3F">
    <w:pPr>
      <w:pStyle w:val="Header"/>
      <w:ind w:right="1020"/>
      <w:jc w:val="right"/>
      <w:rPr>
        <w:rFonts w:ascii="SimSun" w:hAnsi="SimSun"/>
        <w:sz w:val="21"/>
      </w:rPr>
    </w:pPr>
    <w:bookmarkStart w:id="6" w:name="Code2"/>
    <w:r w:rsidRPr="00C1285C">
      <w:rPr>
        <w:rFonts w:ascii="SimSun" w:hAnsi="SimSun"/>
        <w:sz w:val="21"/>
      </w:rPr>
      <w:t>CDIP/25/INF</w:t>
    </w:r>
    <w:r w:rsidR="003C2327" w:rsidRPr="00C1285C">
      <w:rPr>
        <w:rFonts w:ascii="SimSun" w:hAnsi="SimSun"/>
        <w:sz w:val="21"/>
      </w:rPr>
      <w:t>/</w:t>
    </w:r>
    <w:r w:rsidR="00A62350" w:rsidRPr="00C1285C">
      <w:rPr>
        <w:rFonts w:ascii="SimSun" w:hAnsi="SimSun"/>
        <w:sz w:val="21"/>
      </w:rPr>
      <w:t>3</w:t>
    </w:r>
  </w:p>
  <w:bookmarkEnd w:id="6"/>
  <w:p w14:paraId="068D8F53" w14:textId="3BD70E52" w:rsidR="003C2327" w:rsidRPr="00C1285C" w:rsidRDefault="00A62350" w:rsidP="00FB3E3F">
    <w:pPr>
      <w:pStyle w:val="Header"/>
      <w:tabs>
        <w:tab w:val="clear" w:pos="4536"/>
        <w:tab w:val="clear" w:pos="9072"/>
      </w:tabs>
      <w:ind w:right="1020"/>
      <w:jc w:val="right"/>
      <w:rPr>
        <w:rFonts w:ascii="SimSun" w:hAnsi="SimSun"/>
        <w:sz w:val="21"/>
      </w:rPr>
    </w:pPr>
    <w:r w:rsidRPr="00C1285C">
      <w:rPr>
        <w:rFonts w:ascii="SimSun" w:hAnsi="SimSun"/>
        <w:sz w:val="21"/>
      </w:rPr>
      <w:t xml:space="preserve">Annex, </w:t>
    </w:r>
    <w:r w:rsidR="003C2327" w:rsidRPr="00C1285C">
      <w:rPr>
        <w:rFonts w:ascii="SimSun" w:hAnsi="SimSun"/>
        <w:sz w:val="21"/>
      </w:rPr>
      <w:t xml:space="preserve">page </w:t>
    </w:r>
    <w:sdt>
      <w:sdtPr>
        <w:rPr>
          <w:rFonts w:ascii="SimSun" w:hAnsi="SimSun"/>
          <w:sz w:val="21"/>
        </w:rPr>
        <w:id w:val="601685846"/>
        <w:docPartObj>
          <w:docPartGallery w:val="Page Numbers (Top of Page)"/>
          <w:docPartUnique/>
        </w:docPartObj>
      </w:sdtPr>
      <w:sdtEndPr>
        <w:rPr>
          <w:noProof/>
        </w:rPr>
      </w:sdtEndPr>
      <w:sdtContent>
        <w:r w:rsidRPr="00C1285C">
          <w:rPr>
            <w:rFonts w:ascii="SimSun" w:hAnsi="SimSun"/>
            <w:sz w:val="21"/>
          </w:rPr>
          <w:t>2</w:t>
        </w:r>
      </w:sdtContent>
    </w:sdt>
  </w:p>
  <w:p w14:paraId="7FC00F6E" w14:textId="77777777" w:rsidR="003C2327" w:rsidRPr="00C1285C" w:rsidRDefault="003C2327" w:rsidP="003C2327">
    <w:pPr>
      <w:pStyle w:val="Header"/>
      <w:ind w:right="1110"/>
      <w:jc w:val="right"/>
      <w:rPr>
        <w:rFonts w:ascii="SimSun" w:hAnsi="SimSun"/>
        <w:sz w:val="21"/>
      </w:rPr>
    </w:pPr>
  </w:p>
  <w:p w14:paraId="061CFC94" w14:textId="77777777" w:rsidR="007B704B" w:rsidRPr="00C1285C" w:rsidRDefault="007B704B" w:rsidP="003C2327">
    <w:pPr>
      <w:pStyle w:val="Header"/>
      <w:ind w:right="1110"/>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1AE9" w14:textId="77777777" w:rsidR="00CE2B74" w:rsidRPr="00A963D4" w:rsidRDefault="00CE2B74" w:rsidP="00A633CD">
    <w:pPr>
      <w:pStyle w:val="Header"/>
      <w:jc w:val="right"/>
      <w:rPr>
        <w:rFonts w:ascii="SimSun" w:hAnsi="SimSun"/>
        <w:sz w:val="21"/>
        <w:szCs w:val="21"/>
      </w:rPr>
    </w:pPr>
    <w:r w:rsidRPr="00A963D4">
      <w:rPr>
        <w:rFonts w:ascii="SimSun" w:hAnsi="SimSun"/>
        <w:sz w:val="21"/>
        <w:szCs w:val="21"/>
      </w:rPr>
      <w:t>CDIP/25/INF/3</w:t>
    </w:r>
  </w:p>
  <w:p w14:paraId="24513E81" w14:textId="550CB969" w:rsidR="00CE2B74" w:rsidRPr="00C1285C" w:rsidRDefault="00A963D4" w:rsidP="00A633CD">
    <w:pPr>
      <w:pStyle w:val="Header"/>
      <w:tabs>
        <w:tab w:val="clear" w:pos="4536"/>
        <w:tab w:val="clear" w:pos="9072"/>
      </w:tabs>
      <w:jc w:val="right"/>
      <w:rPr>
        <w:rFonts w:ascii="SimSun" w:hAnsi="SimSun"/>
        <w:sz w:val="21"/>
      </w:rPr>
    </w:pPr>
    <w:r w:rsidRPr="00A963D4">
      <w:rPr>
        <w:rFonts w:ascii="SimSun" w:hAnsi="SimSun" w:hint="eastAsia"/>
        <w:sz w:val="21"/>
        <w:szCs w:val="21"/>
      </w:rPr>
      <w:t>附件第</w:t>
    </w:r>
    <w:r w:rsidR="004F357B" w:rsidRPr="00A963D4">
      <w:rPr>
        <w:rFonts w:ascii="SimSun" w:hAnsi="SimSun"/>
        <w:sz w:val="21"/>
        <w:szCs w:val="21"/>
      </w:rPr>
      <w:t>2</w:t>
    </w:r>
    <w:r w:rsidRPr="00A963D4">
      <w:rPr>
        <w:rFonts w:ascii="SimSun" w:hAnsi="SimSun" w:hint="eastAsia"/>
        <w:sz w:val="21"/>
        <w:szCs w:val="21"/>
      </w:rPr>
      <w:t>页</w:t>
    </w:r>
  </w:p>
  <w:p w14:paraId="78C42288" w14:textId="77777777" w:rsidR="00CE2B74" w:rsidRPr="00C1285C" w:rsidRDefault="00CE2B74" w:rsidP="00A633CD">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3BB06AF3" w:rsidR="00B32112" w:rsidRPr="00A963D4" w:rsidRDefault="00CE2B74" w:rsidP="00A633CD">
    <w:pPr>
      <w:pStyle w:val="Header"/>
      <w:jc w:val="right"/>
      <w:rPr>
        <w:rFonts w:ascii="SimSun" w:hAnsi="SimSun"/>
        <w:sz w:val="21"/>
        <w:szCs w:val="21"/>
      </w:rPr>
    </w:pPr>
    <w:r w:rsidRPr="00A963D4">
      <w:rPr>
        <w:rFonts w:ascii="SimSun" w:hAnsi="SimSun"/>
        <w:sz w:val="21"/>
        <w:szCs w:val="21"/>
      </w:rPr>
      <w:t>CDIP/25/INF/3</w:t>
    </w:r>
  </w:p>
  <w:p w14:paraId="557B76A6" w14:textId="2FD64B8A" w:rsidR="00B32112" w:rsidRDefault="00A963D4" w:rsidP="00A633CD">
    <w:pPr>
      <w:pStyle w:val="Header"/>
      <w:jc w:val="right"/>
      <w:rPr>
        <w:rFonts w:ascii="SimSun" w:hAnsi="SimSun"/>
        <w:sz w:val="21"/>
        <w:szCs w:val="21"/>
      </w:rPr>
    </w:pPr>
    <w:r w:rsidRPr="00A963D4">
      <w:rPr>
        <w:rFonts w:ascii="SimSun" w:hAnsi="SimSun" w:hint="eastAsia"/>
        <w:sz w:val="21"/>
        <w:szCs w:val="21"/>
      </w:rPr>
      <w:t>附</w:t>
    </w:r>
    <w:r w:rsidR="00AA1546" w:rsidRPr="00D61B8D">
      <w:rPr>
        <w:rFonts w:ascii="SimSun" w:hAnsi="SimSun" w:hint="eastAsia"/>
        <w:sz w:val="21"/>
        <w:szCs w:val="21"/>
      </w:rPr>
      <w:t xml:space="preserve">　</w:t>
    </w:r>
    <w:r w:rsidRPr="00A963D4">
      <w:rPr>
        <w:rFonts w:ascii="SimSun" w:hAnsi="SimSun" w:hint="eastAsia"/>
        <w:sz w:val="21"/>
        <w:szCs w:val="21"/>
      </w:rPr>
      <w:t>件</w:t>
    </w:r>
  </w:p>
  <w:p w14:paraId="5CB28DAE" w14:textId="77777777" w:rsidR="00A633CD" w:rsidRPr="00C1285C" w:rsidRDefault="00A633CD" w:rsidP="00A633CD">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9"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20593A"/>
    <w:multiLevelType w:val="hybridMultilevel"/>
    <w:tmpl w:val="9ACC2F5A"/>
    <w:lvl w:ilvl="0" w:tplc="DE6C7D42">
      <w:start w:val="1"/>
      <w:numFmt w:val="lowerRoman"/>
      <w:lvlText w:val="(%1)"/>
      <w:lvlJc w:val="left"/>
      <w:pPr>
        <w:ind w:left="1559" w:hanging="720"/>
      </w:pPr>
      <w:rPr>
        <w:rFonts w:asciiTheme="minorEastAsia" w:eastAsiaTheme="minorEastAsia" w:hAnsiTheme="minorEastAsia" w:cs="Calibri" w:hint="default"/>
        <w:w w:val="100"/>
        <w:sz w:val="21"/>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14"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4"/>
  </w:num>
  <w:num w:numId="5">
    <w:abstractNumId w:val="3"/>
  </w:num>
  <w:num w:numId="6">
    <w:abstractNumId w:val="5"/>
  </w:num>
  <w:num w:numId="7">
    <w:abstractNumId w:val="0"/>
  </w:num>
  <w:num w:numId="8">
    <w:abstractNumId w:val="0"/>
  </w:num>
  <w:num w:numId="9">
    <w:abstractNumId w:val="0"/>
  </w:num>
  <w:num w:numId="10">
    <w:abstractNumId w:val="2"/>
  </w:num>
  <w:num w:numId="11">
    <w:abstractNumId w:val="10"/>
  </w:num>
  <w:num w:numId="12">
    <w:abstractNumId w:val="9"/>
  </w:num>
  <w:num w:numId="13">
    <w:abstractNumId w:val="6"/>
  </w:num>
  <w:num w:numId="14">
    <w:abstractNumId w:val="7"/>
  </w:num>
  <w:num w:numId="15">
    <w:abstractNumId w:val="4"/>
  </w:num>
  <w:num w:numId="16">
    <w:abstractNumId w:val="8"/>
  </w:num>
  <w:num w:numId="17">
    <w:abstractNumId w:val="13"/>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09D6"/>
    <w:rsid w:val="000014B1"/>
    <w:rsid w:val="00001E20"/>
    <w:rsid w:val="00002A32"/>
    <w:rsid w:val="00007E5C"/>
    <w:rsid w:val="0001536E"/>
    <w:rsid w:val="000163AF"/>
    <w:rsid w:val="00017EF4"/>
    <w:rsid w:val="000235A9"/>
    <w:rsid w:val="00023AAE"/>
    <w:rsid w:val="00023C8A"/>
    <w:rsid w:val="000309E4"/>
    <w:rsid w:val="00033832"/>
    <w:rsid w:val="000357B2"/>
    <w:rsid w:val="00036165"/>
    <w:rsid w:val="00043928"/>
    <w:rsid w:val="00043A0E"/>
    <w:rsid w:val="00043CAA"/>
    <w:rsid w:val="00044883"/>
    <w:rsid w:val="000466BA"/>
    <w:rsid w:val="00050F19"/>
    <w:rsid w:val="000512AC"/>
    <w:rsid w:val="00052D41"/>
    <w:rsid w:val="00055ECB"/>
    <w:rsid w:val="00057FC5"/>
    <w:rsid w:val="00061E4B"/>
    <w:rsid w:val="00065FE9"/>
    <w:rsid w:val="000665DD"/>
    <w:rsid w:val="000679C1"/>
    <w:rsid w:val="0007184C"/>
    <w:rsid w:val="00072E22"/>
    <w:rsid w:val="000748E2"/>
    <w:rsid w:val="00075432"/>
    <w:rsid w:val="00083E7B"/>
    <w:rsid w:val="00084FC0"/>
    <w:rsid w:val="0008664C"/>
    <w:rsid w:val="00092ED2"/>
    <w:rsid w:val="00095947"/>
    <w:rsid w:val="000968ED"/>
    <w:rsid w:val="00097480"/>
    <w:rsid w:val="000A7E98"/>
    <w:rsid w:val="000B12F2"/>
    <w:rsid w:val="000B16DF"/>
    <w:rsid w:val="000B30A0"/>
    <w:rsid w:val="000B330E"/>
    <w:rsid w:val="000B6C5D"/>
    <w:rsid w:val="000B7FA5"/>
    <w:rsid w:val="000C2FF1"/>
    <w:rsid w:val="000C3323"/>
    <w:rsid w:val="000C540C"/>
    <w:rsid w:val="000C6BDF"/>
    <w:rsid w:val="000D0A9E"/>
    <w:rsid w:val="000D336C"/>
    <w:rsid w:val="000E0CBD"/>
    <w:rsid w:val="000E1395"/>
    <w:rsid w:val="000E2346"/>
    <w:rsid w:val="000E2837"/>
    <w:rsid w:val="000E35F0"/>
    <w:rsid w:val="000E4CBB"/>
    <w:rsid w:val="000E4D3C"/>
    <w:rsid w:val="000E5E16"/>
    <w:rsid w:val="000E65DD"/>
    <w:rsid w:val="000E7B67"/>
    <w:rsid w:val="000E7E78"/>
    <w:rsid w:val="000F0CF0"/>
    <w:rsid w:val="000F24DC"/>
    <w:rsid w:val="000F34A2"/>
    <w:rsid w:val="000F5E56"/>
    <w:rsid w:val="000F620B"/>
    <w:rsid w:val="000F7850"/>
    <w:rsid w:val="001009EE"/>
    <w:rsid w:val="00100E23"/>
    <w:rsid w:val="00100F59"/>
    <w:rsid w:val="00101B8A"/>
    <w:rsid w:val="001027B6"/>
    <w:rsid w:val="00105209"/>
    <w:rsid w:val="00107138"/>
    <w:rsid w:val="00110C5E"/>
    <w:rsid w:val="00111505"/>
    <w:rsid w:val="001160B1"/>
    <w:rsid w:val="00121D09"/>
    <w:rsid w:val="0012321E"/>
    <w:rsid w:val="00126585"/>
    <w:rsid w:val="001274E2"/>
    <w:rsid w:val="001313FC"/>
    <w:rsid w:val="0013376C"/>
    <w:rsid w:val="00133837"/>
    <w:rsid w:val="0013425B"/>
    <w:rsid w:val="001348D7"/>
    <w:rsid w:val="001362EE"/>
    <w:rsid w:val="0014041E"/>
    <w:rsid w:val="00140A04"/>
    <w:rsid w:val="001508C2"/>
    <w:rsid w:val="0015276B"/>
    <w:rsid w:val="00154DD5"/>
    <w:rsid w:val="00154FBE"/>
    <w:rsid w:val="00156C30"/>
    <w:rsid w:val="001606CC"/>
    <w:rsid w:val="00160D67"/>
    <w:rsid w:val="001638C1"/>
    <w:rsid w:val="00163D54"/>
    <w:rsid w:val="0017177B"/>
    <w:rsid w:val="00172FE0"/>
    <w:rsid w:val="00175AD2"/>
    <w:rsid w:val="0017628A"/>
    <w:rsid w:val="00177AA3"/>
    <w:rsid w:val="00177DB0"/>
    <w:rsid w:val="001832A6"/>
    <w:rsid w:val="00192459"/>
    <w:rsid w:val="00192A1F"/>
    <w:rsid w:val="00193C9D"/>
    <w:rsid w:val="001946D7"/>
    <w:rsid w:val="00194B5B"/>
    <w:rsid w:val="00194D2E"/>
    <w:rsid w:val="0019567C"/>
    <w:rsid w:val="001A2377"/>
    <w:rsid w:val="001A5B42"/>
    <w:rsid w:val="001A61B6"/>
    <w:rsid w:val="001B05E2"/>
    <w:rsid w:val="001B1C2B"/>
    <w:rsid w:val="001B47A0"/>
    <w:rsid w:val="001B52BB"/>
    <w:rsid w:val="001C0676"/>
    <w:rsid w:val="001C09A2"/>
    <w:rsid w:val="001C10FE"/>
    <w:rsid w:val="001C4041"/>
    <w:rsid w:val="001C5014"/>
    <w:rsid w:val="001C6003"/>
    <w:rsid w:val="001C66FD"/>
    <w:rsid w:val="001C72DC"/>
    <w:rsid w:val="001D0AA0"/>
    <w:rsid w:val="001D0CEA"/>
    <w:rsid w:val="001D59E6"/>
    <w:rsid w:val="001E0190"/>
    <w:rsid w:val="001E14C1"/>
    <w:rsid w:val="001E39B7"/>
    <w:rsid w:val="001E3D72"/>
    <w:rsid w:val="001E59EF"/>
    <w:rsid w:val="001E6248"/>
    <w:rsid w:val="001F1272"/>
    <w:rsid w:val="001F2981"/>
    <w:rsid w:val="001F324D"/>
    <w:rsid w:val="001F3359"/>
    <w:rsid w:val="001F3C8A"/>
    <w:rsid w:val="001F4C24"/>
    <w:rsid w:val="001F75A6"/>
    <w:rsid w:val="00200088"/>
    <w:rsid w:val="00201659"/>
    <w:rsid w:val="002028F4"/>
    <w:rsid w:val="00205320"/>
    <w:rsid w:val="00206C84"/>
    <w:rsid w:val="0021217E"/>
    <w:rsid w:val="00213C4B"/>
    <w:rsid w:val="002223AF"/>
    <w:rsid w:val="00222628"/>
    <w:rsid w:val="00224850"/>
    <w:rsid w:val="002265F9"/>
    <w:rsid w:val="00227344"/>
    <w:rsid w:val="00231E11"/>
    <w:rsid w:val="0023223E"/>
    <w:rsid w:val="00233BE9"/>
    <w:rsid w:val="00234DCB"/>
    <w:rsid w:val="00236302"/>
    <w:rsid w:val="00240043"/>
    <w:rsid w:val="00245C36"/>
    <w:rsid w:val="00250CB0"/>
    <w:rsid w:val="002537DF"/>
    <w:rsid w:val="002540B2"/>
    <w:rsid w:val="00254AE3"/>
    <w:rsid w:val="002553BF"/>
    <w:rsid w:val="00257609"/>
    <w:rsid w:val="00257C7B"/>
    <w:rsid w:val="00260970"/>
    <w:rsid w:val="002634C4"/>
    <w:rsid w:val="002640A9"/>
    <w:rsid w:val="0026447C"/>
    <w:rsid w:val="002661E6"/>
    <w:rsid w:val="0027217F"/>
    <w:rsid w:val="002758A9"/>
    <w:rsid w:val="00276389"/>
    <w:rsid w:val="00280C60"/>
    <w:rsid w:val="00283894"/>
    <w:rsid w:val="0028539A"/>
    <w:rsid w:val="00285DCC"/>
    <w:rsid w:val="00290202"/>
    <w:rsid w:val="002928D3"/>
    <w:rsid w:val="002961FA"/>
    <w:rsid w:val="0029716A"/>
    <w:rsid w:val="002A1579"/>
    <w:rsid w:val="002A3346"/>
    <w:rsid w:val="002A57B2"/>
    <w:rsid w:val="002B313F"/>
    <w:rsid w:val="002B570A"/>
    <w:rsid w:val="002C2044"/>
    <w:rsid w:val="002C3600"/>
    <w:rsid w:val="002C5572"/>
    <w:rsid w:val="002C700A"/>
    <w:rsid w:val="002D677E"/>
    <w:rsid w:val="002D6AAD"/>
    <w:rsid w:val="002D700D"/>
    <w:rsid w:val="002E0424"/>
    <w:rsid w:val="002E068F"/>
    <w:rsid w:val="002E0998"/>
    <w:rsid w:val="002E1734"/>
    <w:rsid w:val="002E37A1"/>
    <w:rsid w:val="002E3E25"/>
    <w:rsid w:val="002E4970"/>
    <w:rsid w:val="002E6CEB"/>
    <w:rsid w:val="002F1A58"/>
    <w:rsid w:val="002F1FE6"/>
    <w:rsid w:val="002F46D5"/>
    <w:rsid w:val="002F4E68"/>
    <w:rsid w:val="002F62BD"/>
    <w:rsid w:val="00302A10"/>
    <w:rsid w:val="0030622B"/>
    <w:rsid w:val="0030645C"/>
    <w:rsid w:val="00312BFF"/>
    <w:rsid w:val="00312D97"/>
    <w:rsid w:val="00312F7F"/>
    <w:rsid w:val="00313EE2"/>
    <w:rsid w:val="00314331"/>
    <w:rsid w:val="003150E9"/>
    <w:rsid w:val="00320919"/>
    <w:rsid w:val="003226EE"/>
    <w:rsid w:val="00323E66"/>
    <w:rsid w:val="00325CF0"/>
    <w:rsid w:val="003273BA"/>
    <w:rsid w:val="00331FA3"/>
    <w:rsid w:val="0033630A"/>
    <w:rsid w:val="00337EA8"/>
    <w:rsid w:val="00341F32"/>
    <w:rsid w:val="00344237"/>
    <w:rsid w:val="0035218A"/>
    <w:rsid w:val="003521D7"/>
    <w:rsid w:val="00353A31"/>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3189"/>
    <w:rsid w:val="003A35DF"/>
    <w:rsid w:val="003A560C"/>
    <w:rsid w:val="003A5DEF"/>
    <w:rsid w:val="003A5EE5"/>
    <w:rsid w:val="003A652F"/>
    <w:rsid w:val="003A65F7"/>
    <w:rsid w:val="003A6728"/>
    <w:rsid w:val="003A684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E318D"/>
    <w:rsid w:val="003E351B"/>
    <w:rsid w:val="003E45A2"/>
    <w:rsid w:val="003E5718"/>
    <w:rsid w:val="003F030C"/>
    <w:rsid w:val="003F1ED8"/>
    <w:rsid w:val="003F274D"/>
    <w:rsid w:val="003F5941"/>
    <w:rsid w:val="003F5BEE"/>
    <w:rsid w:val="003F5D1A"/>
    <w:rsid w:val="003F79B8"/>
    <w:rsid w:val="00400BA6"/>
    <w:rsid w:val="00401779"/>
    <w:rsid w:val="00402E54"/>
    <w:rsid w:val="004057E8"/>
    <w:rsid w:val="00405C98"/>
    <w:rsid w:val="00410AA6"/>
    <w:rsid w:val="0041231C"/>
    <w:rsid w:val="004144B2"/>
    <w:rsid w:val="00416D88"/>
    <w:rsid w:val="0042061C"/>
    <w:rsid w:val="00420A64"/>
    <w:rsid w:val="004213A0"/>
    <w:rsid w:val="00421897"/>
    <w:rsid w:val="0042339D"/>
    <w:rsid w:val="00423E3E"/>
    <w:rsid w:val="00424E8E"/>
    <w:rsid w:val="00427AF4"/>
    <w:rsid w:val="0043074D"/>
    <w:rsid w:val="004315B4"/>
    <w:rsid w:val="004322AB"/>
    <w:rsid w:val="004329B7"/>
    <w:rsid w:val="0043439C"/>
    <w:rsid w:val="004343DE"/>
    <w:rsid w:val="004345F4"/>
    <w:rsid w:val="00435007"/>
    <w:rsid w:val="00441216"/>
    <w:rsid w:val="004421C6"/>
    <w:rsid w:val="00443158"/>
    <w:rsid w:val="00445B0B"/>
    <w:rsid w:val="00446A59"/>
    <w:rsid w:val="0044780E"/>
    <w:rsid w:val="00447909"/>
    <w:rsid w:val="004502CD"/>
    <w:rsid w:val="004521C3"/>
    <w:rsid w:val="00452CC8"/>
    <w:rsid w:val="004532BE"/>
    <w:rsid w:val="00457099"/>
    <w:rsid w:val="00457DDC"/>
    <w:rsid w:val="004647DA"/>
    <w:rsid w:val="00466F74"/>
    <w:rsid w:val="00470A92"/>
    <w:rsid w:val="0047106B"/>
    <w:rsid w:val="00474062"/>
    <w:rsid w:val="004745CB"/>
    <w:rsid w:val="004751AD"/>
    <w:rsid w:val="00475417"/>
    <w:rsid w:val="004774F0"/>
    <w:rsid w:val="00477D6B"/>
    <w:rsid w:val="00482496"/>
    <w:rsid w:val="004824D2"/>
    <w:rsid w:val="00482542"/>
    <w:rsid w:val="004860B9"/>
    <w:rsid w:val="00487CB9"/>
    <w:rsid w:val="00490F5D"/>
    <w:rsid w:val="00494818"/>
    <w:rsid w:val="004A0C9B"/>
    <w:rsid w:val="004A3CDF"/>
    <w:rsid w:val="004A462C"/>
    <w:rsid w:val="004A6368"/>
    <w:rsid w:val="004A68D4"/>
    <w:rsid w:val="004B0065"/>
    <w:rsid w:val="004B2B49"/>
    <w:rsid w:val="004B5885"/>
    <w:rsid w:val="004C3E66"/>
    <w:rsid w:val="004C5971"/>
    <w:rsid w:val="004C64FC"/>
    <w:rsid w:val="004D012A"/>
    <w:rsid w:val="004D15E6"/>
    <w:rsid w:val="004D3698"/>
    <w:rsid w:val="004D5867"/>
    <w:rsid w:val="004D5909"/>
    <w:rsid w:val="004D5BDA"/>
    <w:rsid w:val="004E0589"/>
    <w:rsid w:val="004E1579"/>
    <w:rsid w:val="004E174D"/>
    <w:rsid w:val="004E2C91"/>
    <w:rsid w:val="004E5BAA"/>
    <w:rsid w:val="004E64E0"/>
    <w:rsid w:val="004F357B"/>
    <w:rsid w:val="004F3D9D"/>
    <w:rsid w:val="004F3EA6"/>
    <w:rsid w:val="004F5514"/>
    <w:rsid w:val="004F773D"/>
    <w:rsid w:val="005019FF"/>
    <w:rsid w:val="00510A76"/>
    <w:rsid w:val="00511E88"/>
    <w:rsid w:val="005131A5"/>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000C"/>
    <w:rsid w:val="00541308"/>
    <w:rsid w:val="00543293"/>
    <w:rsid w:val="00550484"/>
    <w:rsid w:val="00551EE1"/>
    <w:rsid w:val="00552F42"/>
    <w:rsid w:val="00555572"/>
    <w:rsid w:val="0055561D"/>
    <w:rsid w:val="005558F9"/>
    <w:rsid w:val="0056025C"/>
    <w:rsid w:val="00560A29"/>
    <w:rsid w:val="005631F6"/>
    <w:rsid w:val="0056644D"/>
    <w:rsid w:val="00581B6A"/>
    <w:rsid w:val="005855BF"/>
    <w:rsid w:val="005936AD"/>
    <w:rsid w:val="00594988"/>
    <w:rsid w:val="00595981"/>
    <w:rsid w:val="005A0766"/>
    <w:rsid w:val="005B0242"/>
    <w:rsid w:val="005B2D57"/>
    <w:rsid w:val="005C0BD6"/>
    <w:rsid w:val="005C2759"/>
    <w:rsid w:val="005C2E22"/>
    <w:rsid w:val="005C3142"/>
    <w:rsid w:val="005C3804"/>
    <w:rsid w:val="005C397B"/>
    <w:rsid w:val="005C4323"/>
    <w:rsid w:val="005C448C"/>
    <w:rsid w:val="005C496F"/>
    <w:rsid w:val="005C6649"/>
    <w:rsid w:val="005C7095"/>
    <w:rsid w:val="005C798D"/>
    <w:rsid w:val="005D0243"/>
    <w:rsid w:val="005D1471"/>
    <w:rsid w:val="005D1C46"/>
    <w:rsid w:val="005D44B7"/>
    <w:rsid w:val="005D6460"/>
    <w:rsid w:val="005E0C56"/>
    <w:rsid w:val="005E158D"/>
    <w:rsid w:val="005E6A83"/>
    <w:rsid w:val="005E7D86"/>
    <w:rsid w:val="005F09DF"/>
    <w:rsid w:val="005F43A1"/>
    <w:rsid w:val="005F4C68"/>
    <w:rsid w:val="005F4D37"/>
    <w:rsid w:val="005F7F66"/>
    <w:rsid w:val="006007B3"/>
    <w:rsid w:val="0060121C"/>
    <w:rsid w:val="00601709"/>
    <w:rsid w:val="00601A42"/>
    <w:rsid w:val="006025D5"/>
    <w:rsid w:val="00603BC0"/>
    <w:rsid w:val="00605827"/>
    <w:rsid w:val="006060AD"/>
    <w:rsid w:val="00606C0D"/>
    <w:rsid w:val="00607525"/>
    <w:rsid w:val="006079AB"/>
    <w:rsid w:val="00611154"/>
    <w:rsid w:val="00615155"/>
    <w:rsid w:val="00622B42"/>
    <w:rsid w:val="006236D7"/>
    <w:rsid w:val="006245C2"/>
    <w:rsid w:val="006264AA"/>
    <w:rsid w:val="00626AAD"/>
    <w:rsid w:val="00631BCA"/>
    <w:rsid w:val="00632A8D"/>
    <w:rsid w:val="0063518D"/>
    <w:rsid w:val="0063538A"/>
    <w:rsid w:val="00636382"/>
    <w:rsid w:val="006371D2"/>
    <w:rsid w:val="00640B31"/>
    <w:rsid w:val="006419F2"/>
    <w:rsid w:val="00644AB8"/>
    <w:rsid w:val="00646050"/>
    <w:rsid w:val="00647941"/>
    <w:rsid w:val="00652151"/>
    <w:rsid w:val="006535B0"/>
    <w:rsid w:val="006643B7"/>
    <w:rsid w:val="006660CF"/>
    <w:rsid w:val="00666301"/>
    <w:rsid w:val="0066682C"/>
    <w:rsid w:val="006704C5"/>
    <w:rsid w:val="0067095F"/>
    <w:rsid w:val="006713CA"/>
    <w:rsid w:val="006733D1"/>
    <w:rsid w:val="00676C5C"/>
    <w:rsid w:val="006811C0"/>
    <w:rsid w:val="00682F1D"/>
    <w:rsid w:val="00685561"/>
    <w:rsid w:val="0068705B"/>
    <w:rsid w:val="00692453"/>
    <w:rsid w:val="006935BB"/>
    <w:rsid w:val="00694CEB"/>
    <w:rsid w:val="00696B7C"/>
    <w:rsid w:val="006A2036"/>
    <w:rsid w:val="006A2543"/>
    <w:rsid w:val="006A3DA5"/>
    <w:rsid w:val="006A3FC1"/>
    <w:rsid w:val="006B0340"/>
    <w:rsid w:val="006B0776"/>
    <w:rsid w:val="006B1AE5"/>
    <w:rsid w:val="006B22FC"/>
    <w:rsid w:val="006B35E4"/>
    <w:rsid w:val="006B6452"/>
    <w:rsid w:val="006C4180"/>
    <w:rsid w:val="006C4244"/>
    <w:rsid w:val="006C6850"/>
    <w:rsid w:val="006D0E02"/>
    <w:rsid w:val="006D165A"/>
    <w:rsid w:val="006D2B3D"/>
    <w:rsid w:val="006D6E43"/>
    <w:rsid w:val="006E1CD9"/>
    <w:rsid w:val="006E3C2F"/>
    <w:rsid w:val="006E71B6"/>
    <w:rsid w:val="006F0549"/>
    <w:rsid w:val="006F4797"/>
    <w:rsid w:val="006F51F5"/>
    <w:rsid w:val="00700397"/>
    <w:rsid w:val="00702ED1"/>
    <w:rsid w:val="00704655"/>
    <w:rsid w:val="00704A0B"/>
    <w:rsid w:val="007108F8"/>
    <w:rsid w:val="007121A0"/>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1C3F"/>
    <w:rsid w:val="00743EF3"/>
    <w:rsid w:val="00744707"/>
    <w:rsid w:val="00753F09"/>
    <w:rsid w:val="0076450D"/>
    <w:rsid w:val="00764A01"/>
    <w:rsid w:val="007676F8"/>
    <w:rsid w:val="00773ED2"/>
    <w:rsid w:val="007746C4"/>
    <w:rsid w:val="007756DF"/>
    <w:rsid w:val="007760BA"/>
    <w:rsid w:val="007765B9"/>
    <w:rsid w:val="007769FC"/>
    <w:rsid w:val="00784F16"/>
    <w:rsid w:val="00791D75"/>
    <w:rsid w:val="007923A5"/>
    <w:rsid w:val="007930F2"/>
    <w:rsid w:val="007934CE"/>
    <w:rsid w:val="0079392B"/>
    <w:rsid w:val="007951D5"/>
    <w:rsid w:val="007961CB"/>
    <w:rsid w:val="007963D7"/>
    <w:rsid w:val="00797717"/>
    <w:rsid w:val="00797C58"/>
    <w:rsid w:val="007A2BF4"/>
    <w:rsid w:val="007A37FA"/>
    <w:rsid w:val="007A3DD2"/>
    <w:rsid w:val="007A705A"/>
    <w:rsid w:val="007A72AA"/>
    <w:rsid w:val="007B00F9"/>
    <w:rsid w:val="007B0B58"/>
    <w:rsid w:val="007B1714"/>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3FCC"/>
    <w:rsid w:val="00804C4F"/>
    <w:rsid w:val="00806D61"/>
    <w:rsid w:val="00810F1C"/>
    <w:rsid w:val="00811F38"/>
    <w:rsid w:val="008147B9"/>
    <w:rsid w:val="00823DD6"/>
    <w:rsid w:val="008255C6"/>
    <w:rsid w:val="00825D1B"/>
    <w:rsid w:val="0082738F"/>
    <w:rsid w:val="00830477"/>
    <w:rsid w:val="00831EFE"/>
    <w:rsid w:val="00833931"/>
    <w:rsid w:val="0083589A"/>
    <w:rsid w:val="00840079"/>
    <w:rsid w:val="00841B02"/>
    <w:rsid w:val="008422B7"/>
    <w:rsid w:val="0084505D"/>
    <w:rsid w:val="008478EF"/>
    <w:rsid w:val="00850AC7"/>
    <w:rsid w:val="008523FB"/>
    <w:rsid w:val="00857441"/>
    <w:rsid w:val="00857FB1"/>
    <w:rsid w:val="00860746"/>
    <w:rsid w:val="008663E8"/>
    <w:rsid w:val="00867AEA"/>
    <w:rsid w:val="0087049B"/>
    <w:rsid w:val="00871927"/>
    <w:rsid w:val="00871D5E"/>
    <w:rsid w:val="00872E60"/>
    <w:rsid w:val="00873425"/>
    <w:rsid w:val="00873F48"/>
    <w:rsid w:val="008743D0"/>
    <w:rsid w:val="00875DB4"/>
    <w:rsid w:val="00880680"/>
    <w:rsid w:val="00880CB3"/>
    <w:rsid w:val="00881F44"/>
    <w:rsid w:val="00882AF2"/>
    <w:rsid w:val="008830B1"/>
    <w:rsid w:val="00887175"/>
    <w:rsid w:val="008962D3"/>
    <w:rsid w:val="008A008F"/>
    <w:rsid w:val="008A07C1"/>
    <w:rsid w:val="008A2229"/>
    <w:rsid w:val="008A3CBA"/>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D6A5C"/>
    <w:rsid w:val="008E11B1"/>
    <w:rsid w:val="008E18B8"/>
    <w:rsid w:val="008E19B6"/>
    <w:rsid w:val="008E22B8"/>
    <w:rsid w:val="008E3EA6"/>
    <w:rsid w:val="008E53C4"/>
    <w:rsid w:val="008F07D4"/>
    <w:rsid w:val="008F2A2E"/>
    <w:rsid w:val="008F44D7"/>
    <w:rsid w:val="008F513F"/>
    <w:rsid w:val="008F6BDE"/>
    <w:rsid w:val="009000D5"/>
    <w:rsid w:val="00901473"/>
    <w:rsid w:val="0090188D"/>
    <w:rsid w:val="00902775"/>
    <w:rsid w:val="00904B02"/>
    <w:rsid w:val="009064B3"/>
    <w:rsid w:val="0090731E"/>
    <w:rsid w:val="00907A7D"/>
    <w:rsid w:val="009128CA"/>
    <w:rsid w:val="009135FE"/>
    <w:rsid w:val="00916EE2"/>
    <w:rsid w:val="00917E94"/>
    <w:rsid w:val="00920B27"/>
    <w:rsid w:val="00920E54"/>
    <w:rsid w:val="00921141"/>
    <w:rsid w:val="00922EBE"/>
    <w:rsid w:val="009304B4"/>
    <w:rsid w:val="0093615A"/>
    <w:rsid w:val="009362F9"/>
    <w:rsid w:val="00941CB7"/>
    <w:rsid w:val="00942C7F"/>
    <w:rsid w:val="009431A3"/>
    <w:rsid w:val="00946FAE"/>
    <w:rsid w:val="0094712C"/>
    <w:rsid w:val="009601E1"/>
    <w:rsid w:val="00960A90"/>
    <w:rsid w:val="00961051"/>
    <w:rsid w:val="0096185F"/>
    <w:rsid w:val="0096378D"/>
    <w:rsid w:val="00965246"/>
    <w:rsid w:val="00966A22"/>
    <w:rsid w:val="00966DB9"/>
    <w:rsid w:val="0096722F"/>
    <w:rsid w:val="00971002"/>
    <w:rsid w:val="009732DB"/>
    <w:rsid w:val="009737B1"/>
    <w:rsid w:val="00975994"/>
    <w:rsid w:val="00975C8E"/>
    <w:rsid w:val="00976690"/>
    <w:rsid w:val="00980843"/>
    <w:rsid w:val="00982C89"/>
    <w:rsid w:val="0098443A"/>
    <w:rsid w:val="009848A8"/>
    <w:rsid w:val="009854EE"/>
    <w:rsid w:val="00985654"/>
    <w:rsid w:val="00985DA3"/>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4FE8"/>
    <w:rsid w:val="009C5A70"/>
    <w:rsid w:val="009C7561"/>
    <w:rsid w:val="009D06FD"/>
    <w:rsid w:val="009D30C3"/>
    <w:rsid w:val="009D416B"/>
    <w:rsid w:val="009E1AC2"/>
    <w:rsid w:val="009E1FD4"/>
    <w:rsid w:val="009E2791"/>
    <w:rsid w:val="009E2F8E"/>
    <w:rsid w:val="009E3846"/>
    <w:rsid w:val="009E3F6F"/>
    <w:rsid w:val="009E4EA9"/>
    <w:rsid w:val="009E760E"/>
    <w:rsid w:val="009F0D20"/>
    <w:rsid w:val="009F459A"/>
    <w:rsid w:val="009F45E2"/>
    <w:rsid w:val="009F499F"/>
    <w:rsid w:val="009F7B0F"/>
    <w:rsid w:val="00A01251"/>
    <w:rsid w:val="00A0392A"/>
    <w:rsid w:val="00A04012"/>
    <w:rsid w:val="00A11CC0"/>
    <w:rsid w:val="00A11F31"/>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5BD8"/>
    <w:rsid w:val="00A47922"/>
    <w:rsid w:val="00A50109"/>
    <w:rsid w:val="00A52611"/>
    <w:rsid w:val="00A53016"/>
    <w:rsid w:val="00A53FD5"/>
    <w:rsid w:val="00A55532"/>
    <w:rsid w:val="00A55641"/>
    <w:rsid w:val="00A5595A"/>
    <w:rsid w:val="00A56B5E"/>
    <w:rsid w:val="00A56C39"/>
    <w:rsid w:val="00A57BFB"/>
    <w:rsid w:val="00A62350"/>
    <w:rsid w:val="00A62838"/>
    <w:rsid w:val="00A630DD"/>
    <w:rsid w:val="00A63271"/>
    <w:rsid w:val="00A633CD"/>
    <w:rsid w:val="00A64AD7"/>
    <w:rsid w:val="00A64FEA"/>
    <w:rsid w:val="00A7022D"/>
    <w:rsid w:val="00A71587"/>
    <w:rsid w:val="00A71B2D"/>
    <w:rsid w:val="00A72BA1"/>
    <w:rsid w:val="00A7366A"/>
    <w:rsid w:val="00A7630F"/>
    <w:rsid w:val="00A802A1"/>
    <w:rsid w:val="00A82AA1"/>
    <w:rsid w:val="00A862DC"/>
    <w:rsid w:val="00A869B7"/>
    <w:rsid w:val="00A87417"/>
    <w:rsid w:val="00A91E50"/>
    <w:rsid w:val="00A95E2C"/>
    <w:rsid w:val="00A963D4"/>
    <w:rsid w:val="00A96E91"/>
    <w:rsid w:val="00A97B22"/>
    <w:rsid w:val="00AA073D"/>
    <w:rsid w:val="00AA1546"/>
    <w:rsid w:val="00AA6523"/>
    <w:rsid w:val="00AA6CD9"/>
    <w:rsid w:val="00AA6EBA"/>
    <w:rsid w:val="00AA6F94"/>
    <w:rsid w:val="00AA7400"/>
    <w:rsid w:val="00AA77D4"/>
    <w:rsid w:val="00AA7E25"/>
    <w:rsid w:val="00AB46CC"/>
    <w:rsid w:val="00AB5BDF"/>
    <w:rsid w:val="00AC0951"/>
    <w:rsid w:val="00AC205C"/>
    <w:rsid w:val="00AC2079"/>
    <w:rsid w:val="00AC5C9A"/>
    <w:rsid w:val="00AC6206"/>
    <w:rsid w:val="00AD1902"/>
    <w:rsid w:val="00AD2F0B"/>
    <w:rsid w:val="00AD3EA6"/>
    <w:rsid w:val="00AD5138"/>
    <w:rsid w:val="00AD54B9"/>
    <w:rsid w:val="00AE4D17"/>
    <w:rsid w:val="00AF0543"/>
    <w:rsid w:val="00AF0A6B"/>
    <w:rsid w:val="00AF2638"/>
    <w:rsid w:val="00AF299D"/>
    <w:rsid w:val="00AF5CCA"/>
    <w:rsid w:val="00AF6141"/>
    <w:rsid w:val="00B00981"/>
    <w:rsid w:val="00B05A69"/>
    <w:rsid w:val="00B11C36"/>
    <w:rsid w:val="00B126C9"/>
    <w:rsid w:val="00B12B8E"/>
    <w:rsid w:val="00B212AC"/>
    <w:rsid w:val="00B2254D"/>
    <w:rsid w:val="00B236A9"/>
    <w:rsid w:val="00B277C1"/>
    <w:rsid w:val="00B30177"/>
    <w:rsid w:val="00B31242"/>
    <w:rsid w:val="00B315ED"/>
    <w:rsid w:val="00B32112"/>
    <w:rsid w:val="00B3346F"/>
    <w:rsid w:val="00B34AE6"/>
    <w:rsid w:val="00B37CA1"/>
    <w:rsid w:val="00B4011D"/>
    <w:rsid w:val="00B424E6"/>
    <w:rsid w:val="00B44048"/>
    <w:rsid w:val="00B5059E"/>
    <w:rsid w:val="00B508C4"/>
    <w:rsid w:val="00B5606D"/>
    <w:rsid w:val="00B56486"/>
    <w:rsid w:val="00B56D32"/>
    <w:rsid w:val="00B605E1"/>
    <w:rsid w:val="00B62046"/>
    <w:rsid w:val="00B62BAE"/>
    <w:rsid w:val="00B64DD1"/>
    <w:rsid w:val="00B653B8"/>
    <w:rsid w:val="00B65F10"/>
    <w:rsid w:val="00B66847"/>
    <w:rsid w:val="00B67151"/>
    <w:rsid w:val="00B74067"/>
    <w:rsid w:val="00B7416C"/>
    <w:rsid w:val="00B77066"/>
    <w:rsid w:val="00B7767A"/>
    <w:rsid w:val="00B80DCE"/>
    <w:rsid w:val="00B8312D"/>
    <w:rsid w:val="00B83E9D"/>
    <w:rsid w:val="00B85B51"/>
    <w:rsid w:val="00B86BE9"/>
    <w:rsid w:val="00B87B94"/>
    <w:rsid w:val="00B911D3"/>
    <w:rsid w:val="00B91308"/>
    <w:rsid w:val="00B93932"/>
    <w:rsid w:val="00B95415"/>
    <w:rsid w:val="00B9668D"/>
    <w:rsid w:val="00B970C4"/>
    <w:rsid w:val="00B9734B"/>
    <w:rsid w:val="00B97DB3"/>
    <w:rsid w:val="00BA2B6D"/>
    <w:rsid w:val="00BA30E2"/>
    <w:rsid w:val="00BB0871"/>
    <w:rsid w:val="00BB08F6"/>
    <w:rsid w:val="00BC1989"/>
    <w:rsid w:val="00BC5408"/>
    <w:rsid w:val="00BC5E4D"/>
    <w:rsid w:val="00BC6268"/>
    <w:rsid w:val="00BC6E83"/>
    <w:rsid w:val="00BD6D83"/>
    <w:rsid w:val="00BD6EB2"/>
    <w:rsid w:val="00BD709E"/>
    <w:rsid w:val="00BE4BBB"/>
    <w:rsid w:val="00BF13A4"/>
    <w:rsid w:val="00BF2522"/>
    <w:rsid w:val="00BF2FCE"/>
    <w:rsid w:val="00BF32E2"/>
    <w:rsid w:val="00BF4D8E"/>
    <w:rsid w:val="00BF587A"/>
    <w:rsid w:val="00BF64D6"/>
    <w:rsid w:val="00BF6D34"/>
    <w:rsid w:val="00C01870"/>
    <w:rsid w:val="00C01F4C"/>
    <w:rsid w:val="00C035E6"/>
    <w:rsid w:val="00C10760"/>
    <w:rsid w:val="00C10FD0"/>
    <w:rsid w:val="00C11BFE"/>
    <w:rsid w:val="00C11C54"/>
    <w:rsid w:val="00C1285C"/>
    <w:rsid w:val="00C1310B"/>
    <w:rsid w:val="00C13D0E"/>
    <w:rsid w:val="00C15EAD"/>
    <w:rsid w:val="00C16FEB"/>
    <w:rsid w:val="00C2040D"/>
    <w:rsid w:val="00C21463"/>
    <w:rsid w:val="00C227A9"/>
    <w:rsid w:val="00C24089"/>
    <w:rsid w:val="00C24875"/>
    <w:rsid w:val="00C3060E"/>
    <w:rsid w:val="00C30B36"/>
    <w:rsid w:val="00C31366"/>
    <w:rsid w:val="00C31878"/>
    <w:rsid w:val="00C335C9"/>
    <w:rsid w:val="00C35164"/>
    <w:rsid w:val="00C35F01"/>
    <w:rsid w:val="00C35F12"/>
    <w:rsid w:val="00C3623A"/>
    <w:rsid w:val="00C36B41"/>
    <w:rsid w:val="00C404CC"/>
    <w:rsid w:val="00C41B67"/>
    <w:rsid w:val="00C44695"/>
    <w:rsid w:val="00C44958"/>
    <w:rsid w:val="00C472CB"/>
    <w:rsid w:val="00C47D47"/>
    <w:rsid w:val="00C5068F"/>
    <w:rsid w:val="00C52C8B"/>
    <w:rsid w:val="00C52CDC"/>
    <w:rsid w:val="00C54078"/>
    <w:rsid w:val="00C541B6"/>
    <w:rsid w:val="00C54B2A"/>
    <w:rsid w:val="00C606FF"/>
    <w:rsid w:val="00C60F9B"/>
    <w:rsid w:val="00C6131F"/>
    <w:rsid w:val="00C617C7"/>
    <w:rsid w:val="00C74734"/>
    <w:rsid w:val="00C74D92"/>
    <w:rsid w:val="00C75B4B"/>
    <w:rsid w:val="00C8309D"/>
    <w:rsid w:val="00C8360E"/>
    <w:rsid w:val="00C8634B"/>
    <w:rsid w:val="00C86A0E"/>
    <w:rsid w:val="00C870B8"/>
    <w:rsid w:val="00C90130"/>
    <w:rsid w:val="00C972DF"/>
    <w:rsid w:val="00C977DA"/>
    <w:rsid w:val="00CA278D"/>
    <w:rsid w:val="00CA3164"/>
    <w:rsid w:val="00CB0C76"/>
    <w:rsid w:val="00CB1367"/>
    <w:rsid w:val="00CB1A06"/>
    <w:rsid w:val="00CB1CF4"/>
    <w:rsid w:val="00CB1DF6"/>
    <w:rsid w:val="00CB2C6F"/>
    <w:rsid w:val="00CB56E4"/>
    <w:rsid w:val="00CB5B05"/>
    <w:rsid w:val="00CB6B2F"/>
    <w:rsid w:val="00CC6C36"/>
    <w:rsid w:val="00CD04F1"/>
    <w:rsid w:val="00CD2AF5"/>
    <w:rsid w:val="00CD3B55"/>
    <w:rsid w:val="00CD5D03"/>
    <w:rsid w:val="00CE2B74"/>
    <w:rsid w:val="00CE47B0"/>
    <w:rsid w:val="00CE51AF"/>
    <w:rsid w:val="00CE7DBA"/>
    <w:rsid w:val="00CF1135"/>
    <w:rsid w:val="00CF32D8"/>
    <w:rsid w:val="00CF335A"/>
    <w:rsid w:val="00CF58F8"/>
    <w:rsid w:val="00CF7190"/>
    <w:rsid w:val="00D06E01"/>
    <w:rsid w:val="00D10698"/>
    <w:rsid w:val="00D10D75"/>
    <w:rsid w:val="00D15749"/>
    <w:rsid w:val="00D17BE8"/>
    <w:rsid w:val="00D21A9B"/>
    <w:rsid w:val="00D223B3"/>
    <w:rsid w:val="00D260FB"/>
    <w:rsid w:val="00D357F6"/>
    <w:rsid w:val="00D36D9E"/>
    <w:rsid w:val="00D36DE0"/>
    <w:rsid w:val="00D379D8"/>
    <w:rsid w:val="00D42733"/>
    <w:rsid w:val="00D45252"/>
    <w:rsid w:val="00D4576B"/>
    <w:rsid w:val="00D468C9"/>
    <w:rsid w:val="00D52600"/>
    <w:rsid w:val="00D533C3"/>
    <w:rsid w:val="00D5526D"/>
    <w:rsid w:val="00D57959"/>
    <w:rsid w:val="00D60685"/>
    <w:rsid w:val="00D60CF6"/>
    <w:rsid w:val="00D63F73"/>
    <w:rsid w:val="00D65A62"/>
    <w:rsid w:val="00D71B4D"/>
    <w:rsid w:val="00D73C99"/>
    <w:rsid w:val="00D74EEA"/>
    <w:rsid w:val="00D768A1"/>
    <w:rsid w:val="00D77536"/>
    <w:rsid w:val="00D810CC"/>
    <w:rsid w:val="00D83042"/>
    <w:rsid w:val="00D835DF"/>
    <w:rsid w:val="00D85652"/>
    <w:rsid w:val="00D87C50"/>
    <w:rsid w:val="00D91310"/>
    <w:rsid w:val="00D92A9F"/>
    <w:rsid w:val="00D93D55"/>
    <w:rsid w:val="00D95E6F"/>
    <w:rsid w:val="00D977E0"/>
    <w:rsid w:val="00DA022B"/>
    <w:rsid w:val="00DA186B"/>
    <w:rsid w:val="00DA5C6A"/>
    <w:rsid w:val="00DA65BA"/>
    <w:rsid w:val="00DB0B48"/>
    <w:rsid w:val="00DB1660"/>
    <w:rsid w:val="00DB1F6E"/>
    <w:rsid w:val="00DB2734"/>
    <w:rsid w:val="00DB2B09"/>
    <w:rsid w:val="00DB5553"/>
    <w:rsid w:val="00DB5EDF"/>
    <w:rsid w:val="00DB7CBC"/>
    <w:rsid w:val="00DC1684"/>
    <w:rsid w:val="00DC2688"/>
    <w:rsid w:val="00DD4ACE"/>
    <w:rsid w:val="00DD5FF2"/>
    <w:rsid w:val="00DE4B0E"/>
    <w:rsid w:val="00DE6086"/>
    <w:rsid w:val="00DE6F6C"/>
    <w:rsid w:val="00DF15B3"/>
    <w:rsid w:val="00DF3AE3"/>
    <w:rsid w:val="00DF3FB3"/>
    <w:rsid w:val="00DF4B31"/>
    <w:rsid w:val="00DF7C69"/>
    <w:rsid w:val="00E015DB"/>
    <w:rsid w:val="00E06BC8"/>
    <w:rsid w:val="00E12D77"/>
    <w:rsid w:val="00E14987"/>
    <w:rsid w:val="00E15015"/>
    <w:rsid w:val="00E1640F"/>
    <w:rsid w:val="00E16D72"/>
    <w:rsid w:val="00E20A49"/>
    <w:rsid w:val="00E20BFF"/>
    <w:rsid w:val="00E2155F"/>
    <w:rsid w:val="00E24931"/>
    <w:rsid w:val="00E24CD2"/>
    <w:rsid w:val="00E25F15"/>
    <w:rsid w:val="00E2643F"/>
    <w:rsid w:val="00E273F8"/>
    <w:rsid w:val="00E274EF"/>
    <w:rsid w:val="00E335FE"/>
    <w:rsid w:val="00E34B0F"/>
    <w:rsid w:val="00E3594B"/>
    <w:rsid w:val="00E41A36"/>
    <w:rsid w:val="00E47EDF"/>
    <w:rsid w:val="00E51A89"/>
    <w:rsid w:val="00E5418D"/>
    <w:rsid w:val="00E54F6C"/>
    <w:rsid w:val="00E55484"/>
    <w:rsid w:val="00E55D4D"/>
    <w:rsid w:val="00E55FEC"/>
    <w:rsid w:val="00E57E26"/>
    <w:rsid w:val="00E62B20"/>
    <w:rsid w:val="00E6367C"/>
    <w:rsid w:val="00E66C26"/>
    <w:rsid w:val="00E675F4"/>
    <w:rsid w:val="00E6769C"/>
    <w:rsid w:val="00E6796C"/>
    <w:rsid w:val="00E70F54"/>
    <w:rsid w:val="00E71F14"/>
    <w:rsid w:val="00E725E8"/>
    <w:rsid w:val="00E80562"/>
    <w:rsid w:val="00E81E5A"/>
    <w:rsid w:val="00E829AB"/>
    <w:rsid w:val="00E85D79"/>
    <w:rsid w:val="00E87511"/>
    <w:rsid w:val="00E925E6"/>
    <w:rsid w:val="00E93DFE"/>
    <w:rsid w:val="00EA0453"/>
    <w:rsid w:val="00EA1924"/>
    <w:rsid w:val="00EA2064"/>
    <w:rsid w:val="00EA283D"/>
    <w:rsid w:val="00EA39AB"/>
    <w:rsid w:val="00EA3AC1"/>
    <w:rsid w:val="00EA51C9"/>
    <w:rsid w:val="00EA5F0F"/>
    <w:rsid w:val="00EA7285"/>
    <w:rsid w:val="00EB4BF0"/>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9"/>
    <w:rsid w:val="00EF4F2C"/>
    <w:rsid w:val="00EF5380"/>
    <w:rsid w:val="00F0085D"/>
    <w:rsid w:val="00F0191C"/>
    <w:rsid w:val="00F032D2"/>
    <w:rsid w:val="00F03E8D"/>
    <w:rsid w:val="00F10B6C"/>
    <w:rsid w:val="00F11766"/>
    <w:rsid w:val="00F1411C"/>
    <w:rsid w:val="00F14E1A"/>
    <w:rsid w:val="00F16A2A"/>
    <w:rsid w:val="00F16DD6"/>
    <w:rsid w:val="00F179D3"/>
    <w:rsid w:val="00F17CCA"/>
    <w:rsid w:val="00F21262"/>
    <w:rsid w:val="00F23EDB"/>
    <w:rsid w:val="00F25C42"/>
    <w:rsid w:val="00F267A5"/>
    <w:rsid w:val="00F27E10"/>
    <w:rsid w:val="00F34660"/>
    <w:rsid w:val="00F356B1"/>
    <w:rsid w:val="00F357B0"/>
    <w:rsid w:val="00F3770A"/>
    <w:rsid w:val="00F40296"/>
    <w:rsid w:val="00F41DF5"/>
    <w:rsid w:val="00F464FD"/>
    <w:rsid w:val="00F47181"/>
    <w:rsid w:val="00F47EE3"/>
    <w:rsid w:val="00F50E7E"/>
    <w:rsid w:val="00F61D28"/>
    <w:rsid w:val="00F62062"/>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1CCB"/>
    <w:rsid w:val="00FA2281"/>
    <w:rsid w:val="00FA32DD"/>
    <w:rsid w:val="00FA3630"/>
    <w:rsid w:val="00FA42E3"/>
    <w:rsid w:val="00FA584E"/>
    <w:rsid w:val="00FB03E8"/>
    <w:rsid w:val="00FB2FFA"/>
    <w:rsid w:val="00FB3531"/>
    <w:rsid w:val="00FB3E3F"/>
    <w:rsid w:val="00FB47ED"/>
    <w:rsid w:val="00FC365C"/>
    <w:rsid w:val="00FC39DE"/>
    <w:rsid w:val="00FC438A"/>
    <w:rsid w:val="00FC60A0"/>
    <w:rsid w:val="00FD056A"/>
    <w:rsid w:val="00FD07FA"/>
    <w:rsid w:val="00FD3142"/>
    <w:rsid w:val="00FD3F51"/>
    <w:rsid w:val="00FD6C93"/>
    <w:rsid w:val="00FE3DDD"/>
    <w:rsid w:val="00FE4749"/>
    <w:rsid w:val="00FF0C4A"/>
    <w:rsid w:val="00FF1A8E"/>
    <w:rsid w:val="00FF4250"/>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4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 w:type="character" w:styleId="FollowedHyperlink">
    <w:name w:val="FollowedHyperlink"/>
    <w:basedOn w:val="DefaultParagraphFont"/>
    <w:semiHidden/>
    <w:unhideWhenUsed/>
    <w:rsid w:val="00795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ADCA-4633-402A-B006-DDEC8172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2824</Words>
  <Characters>3080</Characters>
  <Application>Microsoft Office Word</Application>
  <DocSecurity>4</DocSecurity>
  <Lines>95</Lines>
  <Paragraphs>40</Paragraphs>
  <ScaleCrop>false</ScaleCrop>
  <HeadingPairs>
    <vt:vector size="2" baseType="variant">
      <vt:variant>
        <vt:lpstr>Title</vt:lpstr>
      </vt:variant>
      <vt:variant>
        <vt:i4>1</vt:i4>
      </vt:variant>
    </vt:vector>
  </HeadingPairs>
  <TitlesOfParts>
    <vt:vector size="1" baseType="lpstr">
      <vt:lpstr>CDIP/25/INF/3</vt:lpstr>
    </vt:vector>
  </TitlesOfParts>
  <Company>WIPO</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CDIP/25/INF/3</dc:title>
  <dc:creator>ESTEVES DOS SANTOS Anabela</dc:creator>
  <cp:keywords>FOR OFFICIAL USE ONLY</cp:keywords>
  <cp:lastModifiedBy>ESTEVES DOS SANTOS Anabela</cp:lastModifiedBy>
  <cp:revision>2</cp:revision>
  <cp:lastPrinted>2020-03-31T15:07:00Z</cp:lastPrinted>
  <dcterms:created xsi:type="dcterms:W3CDTF">2020-04-21T11:29:00Z</dcterms:created>
  <dcterms:modified xsi:type="dcterms:W3CDTF">2020-04-21T11:29:00Z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d81f76da-321f-48cf-abe5-49a97c6380ca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