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7E8E" w14:textId="6FEB2726" w:rsidR="008B2CC1" w:rsidRPr="00F043DE" w:rsidRDefault="006114E9" w:rsidP="00A8389F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</w:rPr>
        <w:drawing>
          <wp:inline distT="0" distB="0" distL="0" distR="0" wp14:anchorId="0480FF70" wp14:editId="5888F3E4">
            <wp:extent cx="2848707" cy="1321875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491" cy="132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FD00C" w14:textId="11E2749D" w:rsidR="008B2CC1" w:rsidRPr="002326AB" w:rsidRDefault="00E4155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CDIP/3</w:t>
      </w:r>
      <w:r w:rsidR="00EB76CE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0D3411">
        <w:rPr>
          <w:rFonts w:ascii="Arial Black" w:hAnsi="Arial Black"/>
          <w:caps/>
          <w:sz w:val="15"/>
          <w:szCs w:val="15"/>
        </w:rPr>
        <w:t>INF/</w:t>
      </w:r>
      <w:r w:rsidR="00E41D21">
        <w:rPr>
          <w:rFonts w:ascii="Arial Black" w:hAnsi="Arial Black"/>
          <w:caps/>
          <w:sz w:val="15"/>
          <w:szCs w:val="15"/>
        </w:rPr>
        <w:t>5</w:t>
      </w:r>
    </w:p>
    <w:p w14:paraId="794D3A9E" w14:textId="3AE25AA8" w:rsidR="008B2CC1" w:rsidRPr="000A3D97" w:rsidRDefault="005970AB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22CEAC92" w14:textId="6355DB85" w:rsidR="008B2CC1" w:rsidRPr="005970AB" w:rsidRDefault="005970AB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E41D21">
        <w:rPr>
          <w:rFonts w:ascii="Arial Black" w:hAnsi="Arial Black"/>
          <w:caps/>
          <w:sz w:val="15"/>
          <w:szCs w:val="15"/>
        </w:rPr>
        <w:t>1</w:t>
      </w:r>
      <w:r w:rsidR="005A16BA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0D3411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6DBF298A" w14:textId="19DFFEA2" w:rsidR="008B2CC1" w:rsidRPr="00720EFD" w:rsidRDefault="00022BB1" w:rsidP="002D58DB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  <w:szCs w:val="28"/>
          <w:lang w:val="ru-RU"/>
        </w:rPr>
        <w:t>Комитет по развитию и интеллектуальной собственности</w:t>
      </w:r>
      <w:r w:rsidR="00E41552" w:rsidRPr="00E41552">
        <w:rPr>
          <w:caps w:val="0"/>
          <w:sz w:val="28"/>
          <w:szCs w:val="28"/>
        </w:rPr>
        <w:t xml:space="preserve"> (</w:t>
      </w:r>
      <w:r>
        <w:rPr>
          <w:caps w:val="0"/>
          <w:sz w:val="28"/>
          <w:szCs w:val="28"/>
          <w:lang w:val="ru-RU"/>
        </w:rPr>
        <w:t>КРИС</w:t>
      </w:r>
      <w:r w:rsidR="00E41552" w:rsidRPr="00E41552">
        <w:rPr>
          <w:caps w:val="0"/>
          <w:sz w:val="28"/>
          <w:szCs w:val="28"/>
        </w:rPr>
        <w:t>)</w:t>
      </w:r>
    </w:p>
    <w:p w14:paraId="59A97E6E" w14:textId="60124FB4" w:rsidR="008B2CC1" w:rsidRPr="00022BB1" w:rsidRDefault="00022BB1" w:rsidP="00A766B8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первая сессия</w:t>
      </w:r>
      <w:r>
        <w:rPr>
          <w:b/>
          <w:sz w:val="24"/>
          <w:szCs w:val="24"/>
        </w:rPr>
        <w:t xml:space="preserve"> </w:t>
      </w:r>
      <w:r w:rsidR="00A8389F">
        <w:rPr>
          <w:b/>
          <w:sz w:val="24"/>
          <w:szCs w:val="24"/>
        </w:rPr>
        <w:br/>
      </w:r>
      <w:r>
        <w:rPr>
          <w:b/>
          <w:sz w:val="24"/>
          <w:szCs w:val="24"/>
          <w:lang w:val="ru-RU"/>
        </w:rPr>
        <w:t>Женева</w:t>
      </w:r>
      <w:r w:rsidR="00EB76CE" w:rsidRPr="00EB76CE">
        <w:rPr>
          <w:b/>
          <w:sz w:val="24"/>
          <w:szCs w:val="24"/>
        </w:rPr>
        <w:t>, 27</w:t>
      </w:r>
      <w:r>
        <w:rPr>
          <w:b/>
          <w:sz w:val="24"/>
          <w:szCs w:val="24"/>
          <w:lang w:val="ru-RU"/>
        </w:rPr>
        <w:t xml:space="preserve"> ноября </w:t>
      </w:r>
      <w:r w:rsidR="00153B90" w:rsidRPr="00153B90">
        <w:rPr>
          <w:b/>
          <w:bCs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 xml:space="preserve"> 1 декабря</w:t>
      </w:r>
      <w:r w:rsidR="00EB76CE" w:rsidRPr="00EB76CE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56641FFF" w14:textId="3571723E" w:rsidR="001673B1" w:rsidRPr="00134D54" w:rsidRDefault="00134D54" w:rsidP="00C408FA">
      <w:pPr>
        <w:spacing w:after="360"/>
        <w:outlineLvl w:val="1"/>
        <w:rPr>
          <w:b/>
          <w:caps/>
          <w:sz w:val="24"/>
          <w:szCs w:val="24"/>
        </w:rPr>
      </w:pPr>
      <w:r w:rsidRPr="00134D54">
        <w:rPr>
          <w:iCs/>
          <w:caps/>
          <w:sz w:val="24"/>
          <w:szCs w:val="24"/>
          <w:lang w:val="ru-RU"/>
        </w:rPr>
        <w:t>Перечень предлагаемых Секретариатом тем дальнейших вебинаров по вопросам технической помощи</w:t>
      </w:r>
    </w:p>
    <w:p w14:paraId="5A2C51E7" w14:textId="7794EE19" w:rsidR="001673B1" w:rsidRPr="00D115FB" w:rsidRDefault="00D14E03" w:rsidP="00D115FB">
      <w:pPr>
        <w:spacing w:after="960"/>
        <w:rPr>
          <w:i/>
          <w:lang w:val="en-GB" w:eastAsia="de-DE"/>
        </w:rPr>
      </w:pPr>
      <w:bookmarkStart w:id="3" w:name="TitleOfDoc"/>
      <w:r>
        <w:rPr>
          <w:i/>
          <w:lang w:val="ru-RU" w:eastAsia="de-DE"/>
        </w:rPr>
        <w:t>Документ подготовлен Секретариатом</w:t>
      </w:r>
    </w:p>
    <w:p w14:paraId="714EE3B5" w14:textId="51EE0125" w:rsidR="001673B1" w:rsidRPr="000A5724" w:rsidRDefault="001673B1" w:rsidP="00E327B9">
      <w:pPr>
        <w:spacing w:after="240"/>
        <w:rPr>
          <w:rFonts w:eastAsia="MS Mincho"/>
          <w:bCs/>
          <w:iCs/>
          <w:szCs w:val="22"/>
          <w:lang w:val="en-GB" w:eastAsia="de-DE"/>
        </w:rPr>
      </w:pPr>
      <w:r w:rsidRPr="000A5724">
        <w:rPr>
          <w:rFonts w:eastAsia="Times New Roman"/>
          <w:color w:val="000000"/>
          <w:szCs w:val="22"/>
        </w:rPr>
        <w:fldChar w:fldCharType="begin"/>
      </w:r>
      <w:r w:rsidRPr="000A5724">
        <w:rPr>
          <w:rFonts w:eastAsia="Times New Roman"/>
          <w:color w:val="000000"/>
          <w:szCs w:val="22"/>
        </w:rPr>
        <w:instrText xml:space="preserve"> AUTONUM  </w:instrText>
      </w:r>
      <w:r w:rsidRPr="000A5724">
        <w:rPr>
          <w:rFonts w:eastAsia="Times New Roman"/>
          <w:color w:val="000000"/>
          <w:szCs w:val="22"/>
        </w:rPr>
        <w:fldChar w:fldCharType="end"/>
      </w:r>
      <w:r w:rsidRPr="000A5724">
        <w:rPr>
          <w:rFonts w:eastAsia="Times New Roman"/>
          <w:color w:val="000000"/>
          <w:szCs w:val="22"/>
        </w:rPr>
        <w:tab/>
      </w:r>
      <w:r w:rsidR="002F089A">
        <w:rPr>
          <w:rFonts w:eastAsia="Times New Roman"/>
          <w:color w:val="000000"/>
          <w:szCs w:val="22"/>
          <w:lang w:val="ru-RU"/>
        </w:rPr>
        <w:t>Комитет по развитию и ин</w:t>
      </w:r>
      <w:r w:rsidR="002F089A" w:rsidRPr="00A112C5">
        <w:rPr>
          <w:rFonts w:eastAsia="Times New Roman"/>
          <w:color w:val="000000"/>
          <w:szCs w:val="22"/>
          <w:lang w:val="ru-RU"/>
        </w:rPr>
        <w:t xml:space="preserve">теллектуальной собственности </w:t>
      </w:r>
      <w:r w:rsidR="000D6097" w:rsidRPr="00A112C5">
        <w:rPr>
          <w:rFonts w:eastAsia="Times New Roman"/>
          <w:color w:val="000000"/>
          <w:szCs w:val="22"/>
          <w:lang w:val="ru-RU"/>
        </w:rPr>
        <w:t>(</w:t>
      </w:r>
      <w:r w:rsidR="002F089A" w:rsidRPr="00A112C5">
        <w:rPr>
          <w:rFonts w:eastAsia="Times New Roman"/>
          <w:color w:val="000000"/>
          <w:szCs w:val="22"/>
          <w:lang w:val="ru-RU"/>
        </w:rPr>
        <w:t>КРИС</w:t>
      </w:r>
      <w:r w:rsidR="000D6097" w:rsidRPr="00A112C5">
        <w:rPr>
          <w:rFonts w:eastAsia="Times New Roman"/>
          <w:color w:val="000000"/>
          <w:szCs w:val="22"/>
          <w:lang w:val="ru-RU"/>
        </w:rPr>
        <w:t>)</w:t>
      </w:r>
      <w:r w:rsidR="002F089A" w:rsidRPr="00A112C5">
        <w:rPr>
          <w:rFonts w:eastAsia="Times New Roman"/>
          <w:color w:val="000000"/>
          <w:szCs w:val="22"/>
          <w:lang w:val="ru-RU"/>
        </w:rPr>
        <w:t xml:space="preserve"> на тридцатой сессии в апреле</w:t>
      </w:r>
      <w:r w:rsidR="000D6097" w:rsidRPr="00A112C5">
        <w:rPr>
          <w:rFonts w:eastAsia="MS Mincho"/>
          <w:bCs/>
          <w:iCs/>
          <w:szCs w:val="22"/>
          <w:lang w:val="ru-RU" w:eastAsia="de-DE"/>
        </w:rPr>
        <w:t xml:space="preserve"> 2023</w:t>
      </w:r>
      <w:r w:rsidR="002F089A" w:rsidRPr="00A112C5">
        <w:rPr>
          <w:rFonts w:eastAsia="MS Mincho"/>
          <w:bCs/>
          <w:iCs/>
          <w:szCs w:val="22"/>
          <w:lang w:val="ru-RU" w:eastAsia="de-DE"/>
        </w:rPr>
        <w:t xml:space="preserve"> года</w:t>
      </w:r>
      <w:r w:rsidR="00324693" w:rsidRPr="00A112C5">
        <w:rPr>
          <w:rFonts w:eastAsia="MS Mincho"/>
          <w:bCs/>
          <w:iCs/>
          <w:szCs w:val="22"/>
          <w:lang w:val="ru-RU" w:eastAsia="de-DE"/>
        </w:rPr>
        <w:t xml:space="preserve"> </w:t>
      </w:r>
      <w:r w:rsidR="00A112C5" w:rsidRPr="00A112C5">
        <w:rPr>
          <w:rFonts w:eastAsia="MS Mincho"/>
          <w:bCs/>
          <w:iCs/>
          <w:szCs w:val="22"/>
          <w:lang w:val="ru-RU" w:eastAsia="de-DE"/>
        </w:rPr>
        <w:t>одобрил пересмотренный документ</w:t>
      </w:r>
      <w:r w:rsidR="00A112C5" w:rsidRPr="00A112C5">
        <w:rPr>
          <w:rFonts w:eastAsia="MS Mincho"/>
          <w:bCs/>
          <w:iCs/>
          <w:szCs w:val="22"/>
          <w:lang w:val="ru-RU" w:eastAsia="de-DE"/>
        </w:rPr>
        <w:t xml:space="preserve"> под названием «Будущие вебинары»</w:t>
      </w:r>
      <w:r w:rsidR="000D6097" w:rsidRPr="00A112C5">
        <w:rPr>
          <w:rFonts w:eastAsia="MS Mincho"/>
          <w:bCs/>
          <w:iCs/>
          <w:szCs w:val="22"/>
          <w:lang w:val="ru-RU" w:eastAsia="de-DE"/>
        </w:rPr>
        <w:t xml:space="preserve"> </w:t>
      </w:r>
      <w:r w:rsidR="00B76600" w:rsidRPr="00A112C5">
        <w:rPr>
          <w:rFonts w:eastAsia="MS Mincho"/>
          <w:bCs/>
          <w:iCs/>
          <w:szCs w:val="22"/>
          <w:lang w:val="ru-RU" w:eastAsia="de-DE"/>
        </w:rPr>
        <w:t>(CDIP/30/8 REV.)</w:t>
      </w:r>
      <w:r w:rsidR="00A112C5" w:rsidRPr="00A112C5">
        <w:rPr>
          <w:rFonts w:eastAsia="MS Mincho"/>
          <w:bCs/>
          <w:iCs/>
          <w:szCs w:val="22"/>
          <w:lang w:val="ru-RU" w:eastAsia="de-DE"/>
        </w:rPr>
        <w:t>, в котором изложена стратегия проведения вебинаров по вопросам технической помощи</w:t>
      </w:r>
      <w:r w:rsidR="00CF6CF7" w:rsidRPr="00A112C5">
        <w:rPr>
          <w:rFonts w:eastAsia="MS Mincho"/>
          <w:bCs/>
          <w:iCs/>
          <w:szCs w:val="22"/>
          <w:lang w:val="ru-RU" w:eastAsia="de-DE"/>
        </w:rPr>
        <w:t>.</w:t>
      </w:r>
    </w:p>
    <w:p w14:paraId="5E05A1A2" w14:textId="0C881E45" w:rsidR="008D012E" w:rsidRDefault="001673B1" w:rsidP="00E327B9">
      <w:pPr>
        <w:spacing w:after="240"/>
        <w:rPr>
          <w:szCs w:val="22"/>
        </w:rPr>
      </w:pPr>
      <w:r w:rsidRPr="000A5724">
        <w:rPr>
          <w:rFonts w:eastAsia="MS Mincho"/>
          <w:bCs/>
          <w:iCs/>
          <w:szCs w:val="22"/>
          <w:lang w:val="en-GB" w:eastAsia="de-DE"/>
        </w:rPr>
        <w:fldChar w:fldCharType="begin"/>
      </w:r>
      <w:r w:rsidRPr="000A5724">
        <w:rPr>
          <w:rFonts w:eastAsia="MS Mincho"/>
          <w:bCs/>
          <w:iCs/>
          <w:szCs w:val="22"/>
          <w:lang w:val="en-GB" w:eastAsia="de-DE"/>
        </w:rPr>
        <w:instrText xml:space="preserve"> AUTONUM  </w:instrText>
      </w:r>
      <w:r w:rsidRPr="000A5724">
        <w:rPr>
          <w:rFonts w:eastAsia="MS Mincho"/>
          <w:bCs/>
          <w:iCs/>
          <w:szCs w:val="22"/>
          <w:lang w:val="en-GB" w:eastAsia="de-DE"/>
        </w:rPr>
        <w:fldChar w:fldCharType="end"/>
      </w:r>
      <w:r w:rsidRPr="000A5724">
        <w:rPr>
          <w:rFonts w:eastAsia="MS Mincho"/>
          <w:bCs/>
          <w:iCs/>
          <w:szCs w:val="22"/>
          <w:lang w:val="en-GB" w:eastAsia="de-DE"/>
        </w:rPr>
        <w:tab/>
      </w:r>
      <w:r w:rsidR="00B06B9A">
        <w:rPr>
          <w:rFonts w:eastAsia="MS Mincho"/>
          <w:bCs/>
          <w:iCs/>
          <w:szCs w:val="22"/>
          <w:lang w:val="ru-RU" w:eastAsia="de-DE"/>
        </w:rPr>
        <w:t xml:space="preserve">В документе </w:t>
      </w:r>
      <w:r w:rsidR="00D53FC3">
        <w:rPr>
          <w:szCs w:val="22"/>
        </w:rPr>
        <w:t>CDIP/30/8 R</w:t>
      </w:r>
      <w:r w:rsidR="00D53FC3" w:rsidRPr="006F1325">
        <w:rPr>
          <w:szCs w:val="22"/>
          <w:lang w:val="ru-RU"/>
        </w:rPr>
        <w:t>EV.</w:t>
      </w:r>
      <w:r w:rsidR="00B06B9A" w:rsidRPr="006F1325">
        <w:rPr>
          <w:szCs w:val="22"/>
          <w:lang w:val="ru-RU"/>
        </w:rPr>
        <w:t xml:space="preserve"> </w:t>
      </w:r>
      <w:r w:rsidR="00F472DA">
        <w:rPr>
          <w:szCs w:val="22"/>
          <w:lang w:val="ru-RU"/>
        </w:rPr>
        <w:t>указано</w:t>
      </w:r>
      <w:r w:rsidR="00B06B9A" w:rsidRPr="006F1325">
        <w:rPr>
          <w:szCs w:val="22"/>
          <w:lang w:val="ru-RU"/>
        </w:rPr>
        <w:t>, что «</w:t>
      </w:r>
      <w:r w:rsidR="006F1325" w:rsidRPr="006F1325">
        <w:rPr>
          <w:szCs w:val="22"/>
          <w:lang w:val="ru-RU"/>
        </w:rPr>
        <w:t>˂е&gt;</w:t>
      </w:r>
      <w:r w:rsidR="006F1325" w:rsidRPr="006F1325">
        <w:rPr>
          <w:szCs w:val="22"/>
          <w:lang w:val="ru-RU"/>
        </w:rPr>
        <w:t>жегодно во втором полугодии Секретариат представл</w:t>
      </w:r>
      <w:r w:rsidR="006F1325" w:rsidRPr="00F472DA">
        <w:rPr>
          <w:szCs w:val="22"/>
          <w:lang w:val="ru-RU"/>
        </w:rPr>
        <w:t>яет государствам-членам через координаторов групп перечень предлагаемых тем для проведения вебинаров на следующий год с указанием цели(-ей) и целевой(-ых) аудитории(-ий)</w:t>
      </w:r>
      <w:r w:rsidR="006F1325" w:rsidRPr="00F472DA">
        <w:rPr>
          <w:szCs w:val="22"/>
          <w:lang w:val="ru-RU"/>
        </w:rPr>
        <w:t>»</w:t>
      </w:r>
      <w:r w:rsidR="008D012E" w:rsidRPr="00F472DA">
        <w:rPr>
          <w:lang w:val="ru-RU"/>
        </w:rPr>
        <w:t>.</w:t>
      </w:r>
      <w:r w:rsidR="007E732D" w:rsidRPr="00F472DA">
        <w:rPr>
          <w:lang w:val="ru-RU"/>
        </w:rPr>
        <w:t xml:space="preserve">  </w:t>
      </w:r>
      <w:r w:rsidR="00F472DA" w:rsidRPr="00F472DA">
        <w:rPr>
          <w:lang w:val="ru-RU"/>
        </w:rPr>
        <w:t>В нем также заявлено, что «˂п&gt;</w:t>
      </w:r>
      <w:r w:rsidR="00F472DA" w:rsidRPr="00F472DA">
        <w:rPr>
          <w:lang w:val="ru-RU"/>
        </w:rPr>
        <w:t>еречень тем публикуется на веб-странице, посвященной вебинарам по вопросам технической помощи, с указанием уже проведенных вебинаров, планируемых к проведению вебинаров, а также других предложений, вебинары по которым находятся в процессе подготовки, в том виде, в котором они получены</w:t>
      </w:r>
      <w:r w:rsidR="00F472DA" w:rsidRPr="00F472DA">
        <w:rPr>
          <w:lang w:val="ru-RU"/>
        </w:rPr>
        <w:t>»</w:t>
      </w:r>
      <w:r w:rsidR="007E732D" w:rsidRPr="00F472DA">
        <w:rPr>
          <w:lang w:val="ru-RU"/>
        </w:rPr>
        <w:t>.</w:t>
      </w:r>
    </w:p>
    <w:p w14:paraId="7BFC2C51" w14:textId="68E4B726" w:rsidR="009E33AB" w:rsidRDefault="008D012E" w:rsidP="00E327B9">
      <w:pPr>
        <w:spacing w:after="240"/>
        <w:rPr>
          <w:szCs w:val="22"/>
        </w:rPr>
      </w:pPr>
      <w:r w:rsidRPr="000A5724">
        <w:rPr>
          <w:rFonts w:eastAsia="MS Mincho"/>
          <w:bCs/>
          <w:iCs/>
          <w:szCs w:val="22"/>
          <w:lang w:val="en-GB" w:eastAsia="de-DE"/>
        </w:rPr>
        <w:fldChar w:fldCharType="begin"/>
      </w:r>
      <w:r w:rsidRPr="000A5724">
        <w:rPr>
          <w:rFonts w:eastAsia="MS Mincho"/>
          <w:bCs/>
          <w:iCs/>
          <w:szCs w:val="22"/>
          <w:lang w:val="en-GB" w:eastAsia="de-DE"/>
        </w:rPr>
        <w:instrText xml:space="preserve"> AUTONUM  </w:instrText>
      </w:r>
      <w:r w:rsidRPr="000A5724">
        <w:rPr>
          <w:rFonts w:eastAsia="MS Mincho"/>
          <w:bCs/>
          <w:iCs/>
          <w:szCs w:val="22"/>
          <w:lang w:val="en-GB" w:eastAsia="de-DE"/>
        </w:rPr>
        <w:fldChar w:fldCharType="end"/>
      </w:r>
      <w:r w:rsidRPr="000A5724">
        <w:rPr>
          <w:rFonts w:eastAsia="MS Mincho"/>
          <w:bCs/>
          <w:iCs/>
          <w:szCs w:val="22"/>
          <w:lang w:val="en-GB" w:eastAsia="de-DE"/>
        </w:rPr>
        <w:tab/>
      </w:r>
      <w:r w:rsidR="00B46FDA">
        <w:rPr>
          <w:rFonts w:eastAsia="MS Mincho"/>
          <w:bCs/>
          <w:iCs/>
          <w:szCs w:val="22"/>
          <w:lang w:val="ru-RU" w:eastAsia="de-DE"/>
        </w:rPr>
        <w:t xml:space="preserve">С учетом этого Секретариат </w:t>
      </w:r>
      <w:r w:rsidR="008219AC">
        <w:rPr>
          <w:rFonts w:eastAsia="MS Mincho"/>
          <w:bCs/>
          <w:iCs/>
          <w:szCs w:val="22"/>
          <w:lang w:val="ru-RU" w:eastAsia="de-DE"/>
        </w:rPr>
        <w:t xml:space="preserve">направил </w:t>
      </w:r>
      <w:r w:rsidR="00B46FDA">
        <w:rPr>
          <w:rFonts w:eastAsia="MS Mincho"/>
          <w:bCs/>
          <w:iCs/>
          <w:szCs w:val="22"/>
          <w:lang w:val="ru-RU" w:eastAsia="de-DE"/>
        </w:rPr>
        <w:t>координатор</w:t>
      </w:r>
      <w:r w:rsidR="008219AC">
        <w:rPr>
          <w:rFonts w:eastAsia="MS Mincho"/>
          <w:bCs/>
          <w:iCs/>
          <w:szCs w:val="22"/>
          <w:lang w:val="ru-RU" w:eastAsia="de-DE"/>
        </w:rPr>
        <w:t>ам</w:t>
      </w:r>
      <w:r w:rsidR="00B46FDA">
        <w:rPr>
          <w:rFonts w:eastAsia="MS Mincho"/>
          <w:bCs/>
          <w:iCs/>
          <w:szCs w:val="22"/>
          <w:lang w:val="ru-RU" w:eastAsia="de-DE"/>
        </w:rPr>
        <w:t xml:space="preserve"> групп две предлагаемые темы </w:t>
      </w:r>
      <w:r w:rsidR="000B07A0">
        <w:rPr>
          <w:rFonts w:eastAsia="MS Mincho"/>
          <w:bCs/>
          <w:iCs/>
          <w:szCs w:val="22"/>
          <w:lang w:val="ru-RU" w:eastAsia="de-DE"/>
        </w:rPr>
        <w:t>дальнейших вебинаров, которые будут включены в упомянутый выше перечень</w:t>
      </w:r>
      <w:r w:rsidR="00900788">
        <w:rPr>
          <w:szCs w:val="22"/>
        </w:rPr>
        <w:t xml:space="preserve">.  </w:t>
      </w:r>
      <w:r w:rsidR="000B07A0">
        <w:rPr>
          <w:szCs w:val="22"/>
          <w:lang w:val="ru-RU"/>
        </w:rPr>
        <w:t>Предлагаемые темы приводятся в приложении к настоящему документу</w:t>
      </w:r>
      <w:r w:rsidR="00157B5D">
        <w:rPr>
          <w:szCs w:val="22"/>
        </w:rPr>
        <w:t>.</w:t>
      </w:r>
    </w:p>
    <w:p w14:paraId="295321C5" w14:textId="77777777" w:rsidR="009E33AB" w:rsidRDefault="009E33AB">
      <w:pPr>
        <w:rPr>
          <w:szCs w:val="22"/>
        </w:rPr>
      </w:pPr>
      <w:r>
        <w:rPr>
          <w:szCs w:val="22"/>
        </w:rPr>
        <w:br w:type="page"/>
      </w:r>
    </w:p>
    <w:p w14:paraId="7A8D98B9" w14:textId="6FF282F8" w:rsidR="001673B1" w:rsidRPr="000A5724" w:rsidRDefault="001673B1" w:rsidP="00C408FA">
      <w:pPr>
        <w:spacing w:after="720"/>
        <w:ind w:left="5530"/>
        <w:rPr>
          <w:rFonts w:eastAsia="MS Mincho"/>
          <w:bCs/>
          <w:iCs/>
          <w:szCs w:val="22"/>
          <w:lang w:val="en-GB" w:eastAsia="de-DE"/>
        </w:rPr>
      </w:pPr>
      <w:r w:rsidRPr="00AC0955">
        <w:rPr>
          <w:rFonts w:eastAsia="MS Mincho"/>
          <w:bCs/>
          <w:i/>
          <w:iCs/>
          <w:szCs w:val="22"/>
          <w:lang w:val="en-GB" w:eastAsia="de-DE"/>
        </w:rPr>
        <w:lastRenderedPageBreak/>
        <w:fldChar w:fldCharType="begin"/>
      </w:r>
      <w:r w:rsidRPr="00AC0955">
        <w:rPr>
          <w:rFonts w:eastAsia="MS Mincho"/>
          <w:bCs/>
          <w:i/>
          <w:iCs/>
          <w:szCs w:val="22"/>
          <w:lang w:val="en-GB" w:eastAsia="de-DE"/>
        </w:rPr>
        <w:instrText xml:space="preserve"> AUTONUM  </w:instrText>
      </w:r>
      <w:r w:rsidRPr="00AC0955">
        <w:rPr>
          <w:rFonts w:eastAsia="MS Mincho"/>
          <w:bCs/>
          <w:i/>
          <w:iCs/>
          <w:szCs w:val="22"/>
          <w:lang w:val="en-GB" w:eastAsia="de-DE"/>
        </w:rPr>
        <w:fldChar w:fldCharType="end"/>
      </w:r>
      <w:r>
        <w:rPr>
          <w:rFonts w:eastAsia="MS Mincho"/>
          <w:bCs/>
          <w:iCs/>
          <w:szCs w:val="22"/>
          <w:lang w:val="en-GB" w:eastAsia="de-DE"/>
        </w:rPr>
        <w:tab/>
      </w:r>
      <w:r w:rsidR="0017183A">
        <w:rPr>
          <w:rFonts w:eastAsia="Arial"/>
          <w:i/>
          <w:iCs/>
          <w:color w:val="000000"/>
          <w:szCs w:val="22"/>
          <w:lang w:val="ru-RU"/>
        </w:rPr>
        <w:t>Комитету предлагается принять к сведению информацию, изложенную в приложении к настоящему документу</w:t>
      </w:r>
      <w:r w:rsidRPr="000A5724">
        <w:rPr>
          <w:rFonts w:eastAsia="Arial"/>
          <w:i/>
          <w:color w:val="000000"/>
          <w:szCs w:val="22"/>
        </w:rPr>
        <w:t>.</w:t>
      </w:r>
    </w:p>
    <w:p w14:paraId="2528E0A1" w14:textId="6B27137F" w:rsidR="000D3411" w:rsidRDefault="001673B1" w:rsidP="00BE2CA0">
      <w:pPr>
        <w:ind w:left="5533"/>
        <w:sectPr w:rsidR="000D3411" w:rsidSect="000D3411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BE2CA0">
        <w:t>[</w:t>
      </w:r>
      <w:r w:rsidR="001C5793">
        <w:rPr>
          <w:lang w:val="ru-RU"/>
        </w:rPr>
        <w:t>Приложение следует</w:t>
      </w:r>
      <w:r w:rsidRPr="000A5724">
        <w:t>]</w:t>
      </w:r>
      <w:bookmarkStart w:id="5" w:name="Prepared"/>
      <w:bookmarkEnd w:id="3"/>
      <w:bookmarkEnd w:id="5"/>
      <w:r w:rsidR="000D3411">
        <w:br w:type="page"/>
      </w:r>
    </w:p>
    <w:p w14:paraId="61F7CC08" w14:textId="72A61CC2" w:rsidR="000D3411" w:rsidRPr="00C33D17" w:rsidRDefault="00002D8D" w:rsidP="00C33D17">
      <w:pPr>
        <w:spacing w:after="240"/>
        <w:jc w:val="center"/>
        <w:rPr>
          <w:color w:val="2B2C28"/>
        </w:rPr>
      </w:pPr>
      <w:r>
        <w:rPr>
          <w:color w:val="2B2C28"/>
          <w:lang w:val="ru-RU"/>
        </w:rPr>
        <w:lastRenderedPageBreak/>
        <w:t>ДАЛЬНЕЙШИЕ ВЕБИНАРЫ ПО ВОПРОСАМ ТЕХНИЧЕСКОЙ ПОМОЩИ</w:t>
      </w:r>
    </w:p>
    <w:p w14:paraId="521A5E3B" w14:textId="59306BD7" w:rsidR="00C33D17" w:rsidRPr="00C33D17" w:rsidRDefault="00D7502C" w:rsidP="00C33D17">
      <w:pPr>
        <w:jc w:val="center"/>
        <w:rPr>
          <w:color w:val="2B2C28"/>
        </w:rPr>
      </w:pPr>
      <w:r>
        <w:rPr>
          <w:color w:val="2B2C28"/>
          <w:lang w:val="ru-RU"/>
        </w:rPr>
        <w:t>Предлагаемые Секретариатом темы</w:t>
      </w:r>
    </w:p>
    <w:p w14:paraId="6E4D2C2A" w14:textId="21A432C8" w:rsidR="00C33D17" w:rsidRPr="00C33D17" w:rsidRDefault="00C33D17" w:rsidP="00C33D17">
      <w:pPr>
        <w:rPr>
          <w:color w:val="2B2C28"/>
        </w:rPr>
      </w:pPr>
    </w:p>
    <w:p w14:paraId="6B527280" w14:textId="3A8F7233" w:rsidR="00C33D17" w:rsidRPr="00C33D17" w:rsidRDefault="0027343A" w:rsidP="00C33D17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b/>
        </w:rPr>
      </w:pPr>
      <w:r w:rsidRPr="0027343A">
        <w:rPr>
          <w:rFonts w:ascii="Arial" w:hAnsi="Arial" w:cs="Arial"/>
          <w:b/>
          <w:lang w:val="ru-RU"/>
        </w:rPr>
        <w:t>Техническая помощь и укрепление потенциала с упором на практическую отдачу</w:t>
      </w:r>
      <w:r w:rsidRPr="0027343A">
        <w:rPr>
          <w:rFonts w:ascii="Arial" w:hAnsi="Arial" w:cs="Arial"/>
          <w:b/>
        </w:rPr>
        <w:t xml:space="preserve">:  </w:t>
      </w:r>
      <w:r w:rsidRPr="0027343A">
        <w:rPr>
          <w:rFonts w:ascii="Arial" w:hAnsi="Arial" w:cs="Arial"/>
          <w:b/>
          <w:lang w:val="ru-RU"/>
        </w:rPr>
        <w:t>факторы успеха и извлеченные уроки</w:t>
      </w:r>
    </w:p>
    <w:p w14:paraId="6C98ACA6" w14:textId="77777777" w:rsidR="00C33D17" w:rsidRPr="00C33D17" w:rsidRDefault="00C33D17" w:rsidP="00C33D17">
      <w:pPr>
        <w:pStyle w:val="ListParagraph"/>
        <w:contextualSpacing/>
        <w:rPr>
          <w:rFonts w:ascii="Arial" w:hAnsi="Arial" w:cs="Arial"/>
          <w:b/>
        </w:rPr>
      </w:pPr>
    </w:p>
    <w:p w14:paraId="16F1CF04" w14:textId="0E4679E4" w:rsidR="00C33D17" w:rsidRPr="00C33D17" w:rsidRDefault="00601CE8" w:rsidP="00C33D17">
      <w:pPr>
        <w:pStyle w:val="ListParagraph"/>
        <w:rPr>
          <w:rFonts w:ascii="Arial" w:hAnsi="Arial" w:cs="Arial"/>
        </w:rPr>
      </w:pPr>
      <w:r w:rsidRPr="00601CE8">
        <w:rPr>
          <w:rFonts w:ascii="Arial" w:hAnsi="Arial" w:cs="Arial"/>
          <w:b/>
          <w:lang w:val="ru-RU"/>
        </w:rPr>
        <w:t>Задача:</w:t>
      </w:r>
      <w:r w:rsidRPr="00601CE8">
        <w:rPr>
          <w:rFonts w:ascii="Arial" w:hAnsi="Arial" w:cs="Arial"/>
        </w:rPr>
        <w:t xml:space="preserve">  </w:t>
      </w:r>
      <w:r w:rsidRPr="00601CE8">
        <w:rPr>
          <w:rFonts w:ascii="Arial" w:hAnsi="Arial" w:cs="Arial"/>
          <w:lang w:val="ru-RU"/>
        </w:rPr>
        <w:t xml:space="preserve">В соответствии с действующим </w:t>
      </w:r>
      <w:hyperlink r:id="rId10" w:history="1">
        <w:r w:rsidRPr="00601CE8">
          <w:rPr>
            <w:rStyle w:val="Hyperlink"/>
            <w:rFonts w:ascii="Arial" w:hAnsi="Arial" w:cs="Arial"/>
            <w:lang w:val="ru-RU"/>
          </w:rPr>
          <w:t xml:space="preserve">Среднесрочным стратегическим планом (СССП) ВОИС на </w:t>
        </w:r>
        <w:r w:rsidRPr="00601CE8">
          <w:rPr>
            <w:rStyle w:val="Hyperlink"/>
            <w:rFonts w:ascii="Arial" w:hAnsi="Arial" w:cs="Arial"/>
          </w:rPr>
          <w:t>2022–202</w:t>
        </w:r>
        <w:r w:rsidRPr="00601CE8">
          <w:rPr>
            <w:rStyle w:val="Hyperlink"/>
            <w:rFonts w:ascii="Arial" w:hAnsi="Arial" w:cs="Arial"/>
            <w:lang w:val="ru-RU"/>
          </w:rPr>
          <w:t>6 годы</w:t>
        </w:r>
      </w:hyperlink>
      <w:r w:rsidRPr="00601CE8">
        <w:rPr>
          <w:rFonts w:ascii="Arial" w:hAnsi="Arial" w:cs="Arial"/>
        </w:rPr>
        <w:t xml:space="preserve"> </w:t>
      </w:r>
      <w:r w:rsidRPr="00601CE8">
        <w:rPr>
          <w:rFonts w:ascii="Arial" w:hAnsi="Arial" w:cs="Arial"/>
          <w:lang w:val="ru-RU"/>
        </w:rPr>
        <w:t>Организация уделяет еще более пристальное внимание проблеме развития и достижению осязаемых результатов с помощью своих инициатив в области технической помощи и укрепления потенциала</w:t>
      </w:r>
      <w:r w:rsidRPr="00601CE8">
        <w:rPr>
          <w:rFonts w:ascii="Arial" w:hAnsi="Arial" w:cs="Arial"/>
        </w:rPr>
        <w:t xml:space="preserve">.  </w:t>
      </w:r>
      <w:r w:rsidRPr="00601CE8">
        <w:rPr>
          <w:rFonts w:ascii="Arial" w:hAnsi="Arial" w:cs="Arial"/>
          <w:lang w:val="ru-RU"/>
        </w:rPr>
        <w:t>Вебинар послужит местом встречи для разнообразных экспертов, которые смогут поделиться своим опытом и видением эффективных стратегий и инструментов, а также выводами о том, как максимально приумножить отдачу с точки зрения развития от мероприятий по линии технической помощи на местах за счет практического использования ИС</w:t>
      </w:r>
      <w:r>
        <w:rPr>
          <w:rFonts w:ascii="Arial" w:hAnsi="Arial" w:cs="Arial"/>
          <w:lang w:val="ru-RU"/>
        </w:rPr>
        <w:t>.</w:t>
      </w:r>
    </w:p>
    <w:p w14:paraId="623504A1" w14:textId="77777777" w:rsidR="00C33D17" w:rsidRPr="00C33D17" w:rsidRDefault="00C33D17" w:rsidP="00C33D17"/>
    <w:p w14:paraId="64B64B37" w14:textId="388D1FBC" w:rsidR="00C33D17" w:rsidRPr="00C33D17" w:rsidRDefault="00816B2F" w:rsidP="00C33D17">
      <w:pPr>
        <w:pStyle w:val="ListParagraph"/>
        <w:rPr>
          <w:rFonts w:ascii="Arial" w:hAnsi="Arial" w:cs="Arial"/>
        </w:rPr>
      </w:pPr>
      <w:r w:rsidRPr="00816B2F">
        <w:rPr>
          <w:rFonts w:ascii="Arial" w:hAnsi="Arial" w:cs="Arial"/>
          <w:b/>
          <w:lang w:val="ru-RU"/>
        </w:rPr>
        <w:t>Целевая аудитория</w:t>
      </w:r>
      <w:r w:rsidRPr="00816B2F">
        <w:rPr>
          <w:rFonts w:ascii="Arial" w:hAnsi="Arial" w:cs="Arial"/>
          <w:b/>
        </w:rPr>
        <w:t>:</w:t>
      </w:r>
      <w:r w:rsidRPr="00816B2F">
        <w:rPr>
          <w:rFonts w:ascii="Arial" w:hAnsi="Arial" w:cs="Arial"/>
          <w:bCs/>
        </w:rPr>
        <w:t xml:space="preserve">  </w:t>
      </w:r>
      <w:r w:rsidRPr="00816B2F">
        <w:rPr>
          <w:rFonts w:ascii="Arial" w:hAnsi="Arial" w:cs="Arial"/>
          <w:lang w:val="ru-RU"/>
        </w:rPr>
        <w:t>Вебинар предназначен для государств – членов ВОИС и заинтересованных партнеров</w:t>
      </w:r>
      <w:r w:rsidRPr="00816B2F">
        <w:rPr>
          <w:rFonts w:ascii="Arial" w:hAnsi="Arial" w:cs="Arial"/>
        </w:rPr>
        <w:t>.</w:t>
      </w:r>
    </w:p>
    <w:p w14:paraId="6CEB79A1" w14:textId="20A5F579" w:rsidR="00C33D17" w:rsidRPr="00C33D17" w:rsidRDefault="00C33D17" w:rsidP="00C33D17">
      <w:pPr>
        <w:pStyle w:val="ListParagraph"/>
        <w:rPr>
          <w:rFonts w:ascii="Arial" w:hAnsi="Arial" w:cs="Arial"/>
        </w:rPr>
      </w:pPr>
    </w:p>
    <w:p w14:paraId="0261AA81" w14:textId="0A33CAC1" w:rsidR="00C33D17" w:rsidRDefault="00354D54" w:rsidP="00C33D17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354D54">
        <w:rPr>
          <w:rFonts w:ascii="Arial" w:hAnsi="Arial" w:cs="Arial"/>
          <w:b/>
          <w:lang w:val="ru-RU"/>
        </w:rPr>
        <w:t>Техническая помощь и укрепление потенциала в дистанционном формате</w:t>
      </w:r>
      <w:r w:rsidRPr="00354D54">
        <w:rPr>
          <w:rFonts w:ascii="Arial" w:hAnsi="Arial" w:cs="Arial"/>
          <w:b/>
        </w:rPr>
        <w:t xml:space="preserve">:  </w:t>
      </w:r>
      <w:r w:rsidRPr="00354D54">
        <w:rPr>
          <w:rFonts w:ascii="Arial" w:hAnsi="Arial" w:cs="Arial"/>
          <w:b/>
          <w:lang w:val="ru-RU"/>
        </w:rPr>
        <w:t>критический взгляд на достоинства и недостатки новых форм работы</w:t>
      </w:r>
    </w:p>
    <w:p w14:paraId="19C6F0A9" w14:textId="77777777" w:rsidR="00C33D17" w:rsidRPr="00C33D17" w:rsidRDefault="00C33D17" w:rsidP="00C33D17"/>
    <w:p w14:paraId="20FF5E09" w14:textId="45997462" w:rsidR="00C33D17" w:rsidRPr="00C33D17" w:rsidRDefault="00820DBA" w:rsidP="00C33D17">
      <w:pPr>
        <w:pStyle w:val="ListParagraph"/>
        <w:rPr>
          <w:rFonts w:ascii="Arial" w:hAnsi="Arial" w:cs="Arial"/>
        </w:rPr>
      </w:pPr>
      <w:r w:rsidRPr="00820DBA">
        <w:rPr>
          <w:rFonts w:ascii="Arial" w:hAnsi="Arial" w:cs="Arial"/>
          <w:b/>
          <w:lang w:val="ru-RU"/>
        </w:rPr>
        <w:t>Задача</w:t>
      </w:r>
      <w:r w:rsidRPr="00820DBA">
        <w:rPr>
          <w:rFonts w:ascii="Arial" w:hAnsi="Arial" w:cs="Arial"/>
          <w:b/>
        </w:rPr>
        <w:t>:</w:t>
      </w:r>
      <w:r w:rsidRPr="00820DBA">
        <w:rPr>
          <w:rFonts w:ascii="Arial" w:hAnsi="Arial" w:cs="Arial"/>
          <w:bCs/>
        </w:rPr>
        <w:t xml:space="preserve">  </w:t>
      </w:r>
      <w:r w:rsidRPr="00820DBA">
        <w:rPr>
          <w:rFonts w:ascii="Arial" w:hAnsi="Arial" w:cs="Arial"/>
          <w:bCs/>
          <w:lang w:val="ru-RU"/>
        </w:rPr>
        <w:t xml:space="preserve">Обусловленные пандемией </w:t>
      </w:r>
      <w:r w:rsidRPr="00820DBA">
        <w:rPr>
          <w:rFonts w:ascii="Arial" w:hAnsi="Arial" w:cs="Arial"/>
        </w:rPr>
        <w:t>COVID-19</w:t>
      </w:r>
      <w:r w:rsidRPr="00820DBA">
        <w:rPr>
          <w:rFonts w:ascii="Arial" w:hAnsi="Arial" w:cs="Arial"/>
          <w:lang w:val="ru-RU"/>
        </w:rPr>
        <w:t xml:space="preserve"> ограничения на передвижения и стремительный технический прогресс привели к тому, что ВОИС смогла придать новую форму своим инициативам в области технической помощи и укрепления потенциала</w:t>
      </w:r>
      <w:r w:rsidRPr="00820DBA">
        <w:rPr>
          <w:rFonts w:ascii="Arial" w:hAnsi="Arial" w:cs="Arial"/>
        </w:rPr>
        <w:t xml:space="preserve">.  </w:t>
      </w:r>
      <w:r w:rsidRPr="00820DBA">
        <w:rPr>
          <w:rFonts w:ascii="Arial" w:hAnsi="Arial" w:cs="Arial"/>
          <w:lang w:val="ru-RU"/>
        </w:rPr>
        <w:t>Дистанционные решения и возможность оказания помощи в удаленном режиме стали прагматичным и недорогим вариантом работы с широкой аудиторией</w:t>
      </w:r>
      <w:r w:rsidRPr="00820DBA">
        <w:rPr>
          <w:rFonts w:ascii="Arial" w:hAnsi="Arial" w:cs="Arial"/>
        </w:rPr>
        <w:t xml:space="preserve">.  </w:t>
      </w:r>
      <w:r w:rsidRPr="00820DBA">
        <w:rPr>
          <w:rFonts w:ascii="Arial" w:hAnsi="Arial" w:cs="Arial"/>
          <w:lang w:val="ru-RU"/>
        </w:rPr>
        <w:t>На фоне возвращения деятельности ВОИС в привычный режим опыт пандемии заставляет помнить о ценности дистанционного формата работы, делая его надежной составляющей технической помощи</w:t>
      </w:r>
      <w:r w:rsidRPr="00820DBA">
        <w:rPr>
          <w:rFonts w:ascii="Arial" w:hAnsi="Arial" w:cs="Arial"/>
        </w:rPr>
        <w:t xml:space="preserve">.  </w:t>
      </w:r>
      <w:r w:rsidRPr="00820DBA">
        <w:rPr>
          <w:rFonts w:ascii="Arial" w:hAnsi="Arial" w:cs="Arial"/>
          <w:lang w:val="ru-RU"/>
        </w:rPr>
        <w:t>Цель этого вебинара – предоставить возможность группе разнообразных экспертов проанализировать достоинства и недостатки технической помощи в дистанционном формате и определить передовые методы, которые можно было бы использовать в дальнейшей деятельности Организации</w:t>
      </w:r>
      <w:r w:rsidRPr="00820DBA">
        <w:rPr>
          <w:rFonts w:ascii="Arial" w:hAnsi="Arial" w:cs="Arial"/>
        </w:rPr>
        <w:t>.</w:t>
      </w:r>
    </w:p>
    <w:p w14:paraId="7FC75057" w14:textId="77777777" w:rsidR="00C33D17" w:rsidRPr="00C33D17" w:rsidRDefault="00C33D17" w:rsidP="00C33D17">
      <w:pPr>
        <w:pStyle w:val="ListParagraph"/>
        <w:rPr>
          <w:rFonts w:ascii="Arial" w:hAnsi="Arial" w:cs="Arial"/>
        </w:rPr>
      </w:pPr>
    </w:p>
    <w:p w14:paraId="1C6207FA" w14:textId="458659FB" w:rsidR="00C33D17" w:rsidRDefault="00673F6D" w:rsidP="00C33D17">
      <w:pPr>
        <w:pStyle w:val="ListParagraph"/>
        <w:rPr>
          <w:rFonts w:ascii="Arial" w:hAnsi="Arial" w:cs="Arial"/>
        </w:rPr>
      </w:pPr>
      <w:r w:rsidRPr="00673F6D">
        <w:rPr>
          <w:rFonts w:ascii="Arial" w:hAnsi="Arial" w:cs="Arial"/>
          <w:b/>
          <w:lang w:val="ru-RU"/>
        </w:rPr>
        <w:t>Целевая аудитория</w:t>
      </w:r>
      <w:r w:rsidRPr="00673F6D">
        <w:rPr>
          <w:rFonts w:ascii="Arial" w:hAnsi="Arial" w:cs="Arial"/>
          <w:b/>
        </w:rPr>
        <w:t>:</w:t>
      </w:r>
      <w:r w:rsidRPr="00673F6D">
        <w:rPr>
          <w:rFonts w:ascii="Arial" w:hAnsi="Arial" w:cs="Arial"/>
          <w:bCs/>
        </w:rPr>
        <w:t xml:space="preserve">  </w:t>
      </w:r>
      <w:r w:rsidRPr="00673F6D">
        <w:rPr>
          <w:rFonts w:ascii="Arial" w:hAnsi="Arial" w:cs="Arial"/>
          <w:lang w:val="ru-RU"/>
        </w:rPr>
        <w:t>Вебинар предназначен для государств – членов ВОИС и заинтересованных партнеров</w:t>
      </w:r>
      <w:r>
        <w:rPr>
          <w:rFonts w:ascii="Arial" w:hAnsi="Arial" w:cs="Arial"/>
          <w:lang w:val="ru-RU"/>
        </w:rPr>
        <w:t>.</w:t>
      </w:r>
    </w:p>
    <w:p w14:paraId="40CCC01B" w14:textId="77777777" w:rsidR="00C33D17" w:rsidRPr="00C33D17" w:rsidRDefault="00C33D17" w:rsidP="00C33D17">
      <w:pPr>
        <w:pStyle w:val="ListParagraph"/>
        <w:rPr>
          <w:rFonts w:ascii="Arial" w:hAnsi="Arial" w:cs="Arial"/>
        </w:rPr>
      </w:pPr>
    </w:p>
    <w:p w14:paraId="333CEF4F" w14:textId="77777777" w:rsidR="00C33D17" w:rsidRPr="00C33D17" w:rsidRDefault="00C33D17" w:rsidP="00C33D17">
      <w:pPr>
        <w:pStyle w:val="ListParagraph"/>
        <w:rPr>
          <w:color w:val="2B2C28"/>
        </w:rPr>
      </w:pPr>
    </w:p>
    <w:p w14:paraId="7A5B3854" w14:textId="26FA3555" w:rsidR="000D3411" w:rsidRPr="0017301A" w:rsidRDefault="000D3411" w:rsidP="000D3411">
      <w:pPr>
        <w:pStyle w:val="Endofdocument-Annex"/>
        <w:spacing w:before="720"/>
        <w:ind w:left="5530"/>
      </w:pPr>
      <w:r w:rsidRPr="0017301A">
        <w:t>[</w:t>
      </w:r>
      <w:r w:rsidR="00D056FA">
        <w:rPr>
          <w:lang w:val="ru-RU"/>
        </w:rPr>
        <w:t>Конец приложения и документа</w:t>
      </w:r>
      <w:r w:rsidRPr="0017301A">
        <w:t>]</w:t>
      </w:r>
    </w:p>
    <w:p w14:paraId="188CDE29" w14:textId="77777777" w:rsidR="000D3411" w:rsidRPr="00EC59D1" w:rsidRDefault="000D3411" w:rsidP="000D3411">
      <w:pPr>
        <w:rPr>
          <w:color w:val="2B2C28"/>
          <w:szCs w:val="22"/>
        </w:rPr>
      </w:pPr>
    </w:p>
    <w:p w14:paraId="6F33973E" w14:textId="77777777" w:rsidR="002326AB" w:rsidRDefault="002326AB" w:rsidP="00A8389F">
      <w:pPr>
        <w:spacing w:after="240"/>
      </w:pPr>
    </w:p>
    <w:sectPr w:rsidR="002326AB" w:rsidSect="00277C28">
      <w:headerReference w:type="default" r:id="rId11"/>
      <w:headerReference w:type="first" r:id="rId12"/>
      <w:endnotePr>
        <w:numFmt w:val="decimal"/>
      </w:endnotePr>
      <w:pgSz w:w="11907" w:h="16840" w:code="9"/>
      <w:pgMar w:top="562" w:right="1138" w:bottom="1411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866F" w14:textId="77777777" w:rsidR="000D3411" w:rsidRDefault="000D3411">
      <w:r>
        <w:separator/>
      </w:r>
    </w:p>
  </w:endnote>
  <w:endnote w:type="continuationSeparator" w:id="0">
    <w:p w14:paraId="624FE09F" w14:textId="77777777" w:rsidR="000D3411" w:rsidRDefault="000D3411" w:rsidP="003B38C1">
      <w:r>
        <w:separator/>
      </w:r>
    </w:p>
    <w:p w14:paraId="2D6910C0" w14:textId="77777777" w:rsidR="000D3411" w:rsidRPr="003B38C1" w:rsidRDefault="000D34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BCE4C32" w14:textId="77777777" w:rsidR="000D3411" w:rsidRPr="003B38C1" w:rsidRDefault="000D34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AE85" w14:textId="77777777" w:rsidR="000D3411" w:rsidRDefault="000D3411">
      <w:r>
        <w:separator/>
      </w:r>
    </w:p>
  </w:footnote>
  <w:footnote w:type="continuationSeparator" w:id="0">
    <w:p w14:paraId="0F9F1C4D" w14:textId="77777777" w:rsidR="000D3411" w:rsidRDefault="000D3411" w:rsidP="008B60B2">
      <w:r>
        <w:separator/>
      </w:r>
    </w:p>
    <w:p w14:paraId="660D718A" w14:textId="77777777" w:rsidR="000D3411" w:rsidRPr="00ED77FB" w:rsidRDefault="000D34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EB7EB5C" w14:textId="77777777" w:rsidR="000D3411" w:rsidRPr="00ED77FB" w:rsidRDefault="000D34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02C5" w14:textId="258D9F6F" w:rsidR="00D07C78" w:rsidRPr="002326AB" w:rsidRDefault="000D3411" w:rsidP="00477D6B">
    <w:pPr>
      <w:jc w:val="right"/>
      <w:rPr>
        <w:caps/>
      </w:rPr>
    </w:pPr>
    <w:bookmarkStart w:id="4" w:name="Code2"/>
    <w:bookmarkEnd w:id="4"/>
    <w:r>
      <w:rPr>
        <w:caps/>
      </w:rPr>
      <w:t>CDIP/31/INF/</w:t>
    </w:r>
    <w:r w:rsidR="00002D8D">
      <w:rPr>
        <w:caps/>
        <w:lang w:val="ru-RU"/>
      </w:rPr>
      <w:t>5</w:t>
    </w:r>
  </w:p>
  <w:p w14:paraId="46532FCF" w14:textId="4DE3642F" w:rsidR="00827E3F" w:rsidRDefault="00B46FDA" w:rsidP="00827E3F">
    <w:pPr>
      <w:pStyle w:val="Header"/>
      <w:jc w:val="right"/>
    </w:pPr>
    <w:r>
      <w:rPr>
        <w:lang w:val="ru-RU"/>
      </w:rPr>
      <w:t>стр.</w:t>
    </w:r>
    <w:r w:rsidR="00827E3F">
      <w:t xml:space="preserve"> </w:t>
    </w:r>
    <w:sdt>
      <w:sdtPr>
        <w:id w:val="13536877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27E3F">
          <w:fldChar w:fldCharType="begin"/>
        </w:r>
        <w:r w:rsidR="00827E3F">
          <w:instrText xml:space="preserve"> PAGE   \* MERGEFORMAT </w:instrText>
        </w:r>
        <w:r w:rsidR="00827E3F">
          <w:fldChar w:fldCharType="separate"/>
        </w:r>
        <w:r w:rsidR="00C408FA">
          <w:rPr>
            <w:noProof/>
          </w:rPr>
          <w:t>2</w:t>
        </w:r>
        <w:r w:rsidR="00827E3F">
          <w:rPr>
            <w:noProof/>
          </w:rPr>
          <w:fldChar w:fldCharType="end"/>
        </w:r>
      </w:sdtContent>
    </w:sdt>
  </w:p>
  <w:p w14:paraId="005DF5F0" w14:textId="77777777" w:rsidR="00D07C78" w:rsidRDefault="00D07C78" w:rsidP="00477D6B">
    <w:pPr>
      <w:jc w:val="right"/>
    </w:pPr>
  </w:p>
  <w:p w14:paraId="2FB0B495" w14:textId="77777777" w:rsidR="00D07C78" w:rsidRDefault="00D07C7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CA7B" w14:textId="77777777" w:rsidR="00827E3F" w:rsidRPr="002326AB" w:rsidRDefault="00827E3F" w:rsidP="00477D6B">
    <w:pPr>
      <w:jc w:val="right"/>
      <w:rPr>
        <w:caps/>
      </w:rPr>
    </w:pPr>
    <w:r>
      <w:rPr>
        <w:caps/>
      </w:rPr>
      <w:t>CDIP/31/INF/2</w:t>
    </w:r>
  </w:p>
  <w:p w14:paraId="1E1288F5" w14:textId="4CD8FAD7" w:rsidR="00827E3F" w:rsidRDefault="00827E3F" w:rsidP="00827E3F">
    <w:pPr>
      <w:pStyle w:val="Header"/>
      <w:jc w:val="right"/>
    </w:pPr>
    <w:r>
      <w:t xml:space="preserve">Annex, </w:t>
    </w:r>
    <w:r w:rsidRPr="00F6103C">
      <w:rPr>
        <w:lang w:val="en-GB"/>
      </w:rPr>
      <w:t>page</w:t>
    </w:r>
    <w:r>
      <w:t xml:space="preserve"> </w:t>
    </w:r>
    <w:sdt>
      <w:sdtPr>
        <w:id w:val="8166893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22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81CE24A" w14:textId="77777777" w:rsidR="00827E3F" w:rsidRDefault="00827E3F" w:rsidP="00477D6B">
    <w:pPr>
      <w:jc w:val="right"/>
    </w:pPr>
  </w:p>
  <w:p w14:paraId="17220F12" w14:textId="77777777" w:rsidR="00827E3F" w:rsidRDefault="00827E3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8AC9" w14:textId="6BF369FA" w:rsidR="000D3411" w:rsidRDefault="000D3411" w:rsidP="000D3411">
    <w:pPr>
      <w:jc w:val="right"/>
      <w:rPr>
        <w:caps/>
      </w:rPr>
    </w:pPr>
    <w:r>
      <w:rPr>
        <w:caps/>
      </w:rPr>
      <w:t>CDIP/31/INF/</w:t>
    </w:r>
    <w:r w:rsidR="00461054">
      <w:rPr>
        <w:caps/>
      </w:rPr>
      <w:t>5</w:t>
    </w:r>
  </w:p>
  <w:p w14:paraId="23FD24FA" w14:textId="2EF234DD" w:rsidR="000D3411" w:rsidRPr="002326AB" w:rsidRDefault="009E33AB" w:rsidP="000D3411">
    <w:pPr>
      <w:jc w:val="right"/>
      <w:rPr>
        <w:caps/>
      </w:rPr>
    </w:pPr>
    <w:r>
      <w:rPr>
        <w:caps/>
        <w:lang w:val="ru-RU"/>
      </w:rPr>
      <w:t>ПРИЛОЖЕНИЕ</w:t>
    </w:r>
  </w:p>
  <w:p w14:paraId="41804A23" w14:textId="77777777" w:rsidR="000D3411" w:rsidRDefault="000D3411" w:rsidP="009E33AB">
    <w:pPr>
      <w:pStyle w:val="Header"/>
      <w:jc w:val="right"/>
    </w:pPr>
  </w:p>
  <w:p w14:paraId="71A8E6D8" w14:textId="77777777" w:rsidR="000D3411" w:rsidRDefault="000D3411" w:rsidP="009E33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AEAE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87718"/>
    <w:multiLevelType w:val="hybridMultilevel"/>
    <w:tmpl w:val="5B543E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2D5615F"/>
    <w:multiLevelType w:val="hybridMultilevel"/>
    <w:tmpl w:val="547C86E6"/>
    <w:lvl w:ilvl="0" w:tplc="8A44C288">
      <w:start w:val="13"/>
      <w:numFmt w:val="bullet"/>
      <w:lvlText w:val="-"/>
      <w:lvlJc w:val="left"/>
      <w:pPr>
        <w:ind w:left="684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6" w15:restartNumberingAfterBreak="0">
    <w:nsid w:val="3A7C75B6"/>
    <w:multiLevelType w:val="hybridMultilevel"/>
    <w:tmpl w:val="8C8EA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4B3C51"/>
    <w:multiLevelType w:val="hybridMultilevel"/>
    <w:tmpl w:val="185CE9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230734">
    <w:abstractNumId w:val="3"/>
  </w:num>
  <w:num w:numId="2" w16cid:durableId="411466831">
    <w:abstractNumId w:val="7"/>
  </w:num>
  <w:num w:numId="3" w16cid:durableId="30693697">
    <w:abstractNumId w:val="0"/>
  </w:num>
  <w:num w:numId="4" w16cid:durableId="1717660968">
    <w:abstractNumId w:val="8"/>
  </w:num>
  <w:num w:numId="5" w16cid:durableId="123235984">
    <w:abstractNumId w:val="2"/>
  </w:num>
  <w:num w:numId="6" w16cid:durableId="1502504660">
    <w:abstractNumId w:val="4"/>
  </w:num>
  <w:num w:numId="7" w16cid:durableId="1844737747">
    <w:abstractNumId w:val="5"/>
  </w:num>
  <w:num w:numId="8" w16cid:durableId="891619636">
    <w:abstractNumId w:val="9"/>
  </w:num>
  <w:num w:numId="9" w16cid:durableId="1916741909">
    <w:abstractNumId w:val="6"/>
  </w:num>
  <w:num w:numId="10" w16cid:durableId="21450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11"/>
    <w:rsid w:val="00002D8D"/>
    <w:rsid w:val="00007F76"/>
    <w:rsid w:val="00021AF2"/>
    <w:rsid w:val="00022BB1"/>
    <w:rsid w:val="00043CAA"/>
    <w:rsid w:val="00056816"/>
    <w:rsid w:val="00075432"/>
    <w:rsid w:val="000968ED"/>
    <w:rsid w:val="000A39CB"/>
    <w:rsid w:val="000A3D97"/>
    <w:rsid w:val="000B07A0"/>
    <w:rsid w:val="000D3411"/>
    <w:rsid w:val="000D6097"/>
    <w:rsid w:val="000F5E56"/>
    <w:rsid w:val="00134D54"/>
    <w:rsid w:val="001362EE"/>
    <w:rsid w:val="00146057"/>
    <w:rsid w:val="00153B90"/>
    <w:rsid w:val="00157B5D"/>
    <w:rsid w:val="001647D5"/>
    <w:rsid w:val="001673B1"/>
    <w:rsid w:val="00170C39"/>
    <w:rsid w:val="0017183A"/>
    <w:rsid w:val="0017301A"/>
    <w:rsid w:val="001832A6"/>
    <w:rsid w:val="001958A9"/>
    <w:rsid w:val="001B31F7"/>
    <w:rsid w:val="001C5793"/>
    <w:rsid w:val="001D4107"/>
    <w:rsid w:val="00203D24"/>
    <w:rsid w:val="00211A40"/>
    <w:rsid w:val="0021217E"/>
    <w:rsid w:val="002326AB"/>
    <w:rsid w:val="00243430"/>
    <w:rsid w:val="002634C4"/>
    <w:rsid w:val="0027343A"/>
    <w:rsid w:val="00277C28"/>
    <w:rsid w:val="002928D3"/>
    <w:rsid w:val="002D58DB"/>
    <w:rsid w:val="002F089A"/>
    <w:rsid w:val="002F1FE6"/>
    <w:rsid w:val="002F4E68"/>
    <w:rsid w:val="00312F7F"/>
    <w:rsid w:val="00324693"/>
    <w:rsid w:val="00354D54"/>
    <w:rsid w:val="00361450"/>
    <w:rsid w:val="003673CF"/>
    <w:rsid w:val="003845C1"/>
    <w:rsid w:val="003A6F89"/>
    <w:rsid w:val="003B38C1"/>
    <w:rsid w:val="003C34E9"/>
    <w:rsid w:val="003E2CDA"/>
    <w:rsid w:val="00403CA5"/>
    <w:rsid w:val="00423E3E"/>
    <w:rsid w:val="00427AF4"/>
    <w:rsid w:val="00461054"/>
    <w:rsid w:val="004647DA"/>
    <w:rsid w:val="00474062"/>
    <w:rsid w:val="00477D6B"/>
    <w:rsid w:val="00493733"/>
    <w:rsid w:val="004F29E0"/>
    <w:rsid w:val="005019FF"/>
    <w:rsid w:val="0053057A"/>
    <w:rsid w:val="00556076"/>
    <w:rsid w:val="00560A29"/>
    <w:rsid w:val="005970AB"/>
    <w:rsid w:val="005A16BA"/>
    <w:rsid w:val="005C6649"/>
    <w:rsid w:val="005E2DB2"/>
    <w:rsid w:val="00601CE8"/>
    <w:rsid w:val="00605827"/>
    <w:rsid w:val="006114E9"/>
    <w:rsid w:val="00617EFC"/>
    <w:rsid w:val="00646050"/>
    <w:rsid w:val="006713CA"/>
    <w:rsid w:val="006725F6"/>
    <w:rsid w:val="00673F6D"/>
    <w:rsid w:val="00676C5C"/>
    <w:rsid w:val="006C4247"/>
    <w:rsid w:val="006D2EA9"/>
    <w:rsid w:val="006F1325"/>
    <w:rsid w:val="006F2CBF"/>
    <w:rsid w:val="00720EFD"/>
    <w:rsid w:val="00733E3B"/>
    <w:rsid w:val="007473BF"/>
    <w:rsid w:val="007854AF"/>
    <w:rsid w:val="00793A7C"/>
    <w:rsid w:val="007A398A"/>
    <w:rsid w:val="007D1613"/>
    <w:rsid w:val="007D1D9E"/>
    <w:rsid w:val="007E4C0E"/>
    <w:rsid w:val="007E732D"/>
    <w:rsid w:val="007F2870"/>
    <w:rsid w:val="007F2EB0"/>
    <w:rsid w:val="00807CD4"/>
    <w:rsid w:val="00814DED"/>
    <w:rsid w:val="00816B2F"/>
    <w:rsid w:val="00820DBA"/>
    <w:rsid w:val="008219AC"/>
    <w:rsid w:val="00827E3F"/>
    <w:rsid w:val="00863A43"/>
    <w:rsid w:val="00877D3A"/>
    <w:rsid w:val="00891DB3"/>
    <w:rsid w:val="008A134B"/>
    <w:rsid w:val="008B2CC1"/>
    <w:rsid w:val="008B60B2"/>
    <w:rsid w:val="008C32BC"/>
    <w:rsid w:val="008D012E"/>
    <w:rsid w:val="00900788"/>
    <w:rsid w:val="009033EB"/>
    <w:rsid w:val="0090731E"/>
    <w:rsid w:val="00916EE2"/>
    <w:rsid w:val="00966A22"/>
    <w:rsid w:val="0096722F"/>
    <w:rsid w:val="00980843"/>
    <w:rsid w:val="0098522C"/>
    <w:rsid w:val="00994AC4"/>
    <w:rsid w:val="009C537C"/>
    <w:rsid w:val="009E2791"/>
    <w:rsid w:val="009E33AB"/>
    <w:rsid w:val="009E3F6F"/>
    <w:rsid w:val="009F499F"/>
    <w:rsid w:val="00A112C5"/>
    <w:rsid w:val="00A37342"/>
    <w:rsid w:val="00A42DAF"/>
    <w:rsid w:val="00A45BD8"/>
    <w:rsid w:val="00A766B8"/>
    <w:rsid w:val="00A8389F"/>
    <w:rsid w:val="00A869B7"/>
    <w:rsid w:val="00A90F0A"/>
    <w:rsid w:val="00AC0955"/>
    <w:rsid w:val="00AC205C"/>
    <w:rsid w:val="00AF0A6B"/>
    <w:rsid w:val="00B05A69"/>
    <w:rsid w:val="00B06B9A"/>
    <w:rsid w:val="00B46FDA"/>
    <w:rsid w:val="00B52735"/>
    <w:rsid w:val="00B73D1D"/>
    <w:rsid w:val="00B75281"/>
    <w:rsid w:val="00B761D0"/>
    <w:rsid w:val="00B76600"/>
    <w:rsid w:val="00B92F1F"/>
    <w:rsid w:val="00B9734B"/>
    <w:rsid w:val="00BA30E2"/>
    <w:rsid w:val="00BA4CF1"/>
    <w:rsid w:val="00BD7189"/>
    <w:rsid w:val="00BE2CA0"/>
    <w:rsid w:val="00C11BFE"/>
    <w:rsid w:val="00C33D17"/>
    <w:rsid w:val="00C408FA"/>
    <w:rsid w:val="00C5068F"/>
    <w:rsid w:val="00C86D74"/>
    <w:rsid w:val="00CD04F1"/>
    <w:rsid w:val="00CF681A"/>
    <w:rsid w:val="00CF6CF7"/>
    <w:rsid w:val="00D056FA"/>
    <w:rsid w:val="00D07C78"/>
    <w:rsid w:val="00D115FB"/>
    <w:rsid w:val="00D14E03"/>
    <w:rsid w:val="00D20308"/>
    <w:rsid w:val="00D45252"/>
    <w:rsid w:val="00D53FC3"/>
    <w:rsid w:val="00D71B4D"/>
    <w:rsid w:val="00D7502C"/>
    <w:rsid w:val="00D93D55"/>
    <w:rsid w:val="00DD7B7F"/>
    <w:rsid w:val="00E132E2"/>
    <w:rsid w:val="00E15015"/>
    <w:rsid w:val="00E30460"/>
    <w:rsid w:val="00E327B9"/>
    <w:rsid w:val="00E335FE"/>
    <w:rsid w:val="00E41552"/>
    <w:rsid w:val="00E41D21"/>
    <w:rsid w:val="00E96575"/>
    <w:rsid w:val="00EA7D6E"/>
    <w:rsid w:val="00EB1798"/>
    <w:rsid w:val="00EB2F76"/>
    <w:rsid w:val="00EB4A44"/>
    <w:rsid w:val="00EB76CE"/>
    <w:rsid w:val="00EC4E49"/>
    <w:rsid w:val="00ED77FB"/>
    <w:rsid w:val="00EE45FA"/>
    <w:rsid w:val="00F043DE"/>
    <w:rsid w:val="00F2738C"/>
    <w:rsid w:val="00F472DA"/>
    <w:rsid w:val="00F6162D"/>
    <w:rsid w:val="00F61F90"/>
    <w:rsid w:val="00F66152"/>
    <w:rsid w:val="00F9165B"/>
    <w:rsid w:val="00FA08E5"/>
    <w:rsid w:val="00FB2FCD"/>
    <w:rsid w:val="00FB384C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FE40657"/>
  <w15:docId w15:val="{EF6ECDF1-C77D-4F1B-93C9-DBB3FD5E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D3411"/>
    <w:pPr>
      <w:ind w:left="720"/>
    </w:pPr>
    <w:rPr>
      <w:rFonts w:ascii="Calibri" w:eastAsiaTheme="minorEastAsia" w:hAnsi="Calibri" w:cs="Calibri"/>
      <w:szCs w:val="22"/>
      <w:lang w:eastAsia="en-US"/>
    </w:rPr>
  </w:style>
  <w:style w:type="paragraph" w:customStyle="1" w:styleId="NormalBODYTEXT">
    <w:name w:val="Normal.BODY TEXT"/>
    <w:rsid w:val="000D3411"/>
    <w:pPr>
      <w:suppressAutoHyphens/>
      <w:jc w:val="both"/>
    </w:pPr>
    <w:rPr>
      <w:rFonts w:eastAsia="Arial"/>
      <w:sz w:val="24"/>
      <w:lang w:val="en-GB" w:eastAsia="ar-SA"/>
    </w:rPr>
  </w:style>
  <w:style w:type="character" w:styleId="Hyperlink">
    <w:name w:val="Hyperlink"/>
    <w:basedOn w:val="DefaultParagraphFont"/>
    <w:unhideWhenUsed/>
    <w:rsid w:val="000D3411"/>
    <w:rPr>
      <w:color w:val="0000FF" w:themeColor="hyperlink"/>
      <w:u w:val="single"/>
    </w:rPr>
  </w:style>
  <w:style w:type="character" w:customStyle="1" w:styleId="Endofdocument-AnnexChar">
    <w:name w:val="[End of document - Annex] Char"/>
    <w:link w:val="Endofdocument-Annex"/>
    <w:rsid w:val="000D3411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D3411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C5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537C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CF6CF7"/>
    <w:rPr>
      <w:color w:val="800080" w:themeColor="followedHyperlink"/>
      <w:u w:val="single"/>
    </w:rPr>
  </w:style>
  <w:style w:type="paragraph" w:customStyle="1" w:styleId="Default">
    <w:name w:val="Default"/>
    <w:rsid w:val="007F28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1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meetings/ru/doc_details.jsp?doc_id=54137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1A8D-8C22-45A3-990C-63DD2296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CDIP_31 (E)</Template>
  <TotalTime>33</TotalTime>
  <Pages>3</Pages>
  <Words>440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CDIP/31/INF/2</vt:lpstr>
    </vt:vector>
  </TitlesOfParts>
  <Company>WIPO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CDIP/31/INF/2</dc:title>
  <dc:subject/>
  <dc:creator>KOMSHILOVA Svetlana</dc:creator>
  <cp:keywords>FOR OFFICIAL USE ONLY</cp:keywords>
  <dc:description/>
  <cp:lastModifiedBy>KOMSHILOVA Svetlana</cp:lastModifiedBy>
  <cp:revision>29</cp:revision>
  <cp:lastPrinted>2011-02-15T11:56:00Z</cp:lastPrinted>
  <dcterms:created xsi:type="dcterms:W3CDTF">2023-10-12T08:10:00Z</dcterms:created>
  <dcterms:modified xsi:type="dcterms:W3CDTF">2023-10-12T08:44:00Z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2023-07-20T13:30:46Z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22ec67a1-7769-4004-aa0f-91dbf566358d</vt:lpwstr>
  </property>
  <property fmtid="{D5CDD505-2E9C-101B-9397-08002B2CF9AE}" pid="14" name="MSIP_Label_20773ee6-353b-4fb9-a59d-0b94c8c67bea_ContentBits">
    <vt:lpwstr>0</vt:lpwstr>
  </property>
</Properties>
</file>