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8C3E9C" w:rsidRPr="00BC7D7B" w:rsidTr="008C3E9C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8C3E9C" w:rsidRPr="009F5287" w:rsidRDefault="008C3E9C" w:rsidP="008C3E9C">
            <w:pPr>
              <w:rPr>
                <w:rFonts w:eastAsia="SimSun"/>
                <w:szCs w:val="20"/>
                <w:lang w:eastAsia="zh-CN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C3E9C" w:rsidRPr="009F5287" w:rsidRDefault="002E591F" w:rsidP="008C3E9C">
            <w:pPr>
              <w:rPr>
                <w:rFonts w:eastAsia="SimSun"/>
                <w:szCs w:val="20"/>
                <w:lang w:eastAsia="zh-CN"/>
              </w:rPr>
            </w:pPr>
            <w:r w:rsidRPr="00680EBF">
              <w:rPr>
                <w:noProof/>
              </w:rPr>
              <w:drawing>
                <wp:inline distT="0" distB="0" distL="0" distR="0" wp14:anchorId="3B030C6A" wp14:editId="7F001F63">
                  <wp:extent cx="1737360" cy="1292225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C3E9C" w:rsidRPr="00BC7D7B" w:rsidRDefault="002E591F" w:rsidP="008C3E9C">
            <w:pPr>
              <w:jc w:val="right"/>
              <w:rPr>
                <w:rFonts w:ascii="Arial" w:eastAsia="SimSun" w:hAnsi="Arial" w:cs="Arial"/>
                <w:szCs w:val="20"/>
                <w:lang w:val="ru-RU" w:eastAsia="zh-CN"/>
              </w:rPr>
            </w:pPr>
            <w:r w:rsidRPr="00BC7D7B">
              <w:rPr>
                <w:rFonts w:ascii="Arial" w:eastAsia="SimSun" w:hAnsi="Arial" w:cs="Arial"/>
                <w:b/>
                <w:sz w:val="40"/>
                <w:szCs w:val="40"/>
                <w:lang w:eastAsia="zh-CN"/>
              </w:rPr>
              <w:t>R</w:t>
            </w:r>
          </w:p>
        </w:tc>
      </w:tr>
      <w:tr w:rsidR="008C3E9C" w:rsidRPr="00354881" w:rsidTr="008C3E9C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C3E9C" w:rsidRPr="00354881" w:rsidRDefault="008C3E9C" w:rsidP="0095368D">
            <w:pPr>
              <w:jc w:val="right"/>
              <w:rPr>
                <w:rFonts w:ascii="Arial Black" w:eastAsia="SimSun" w:hAnsi="Arial Black"/>
                <w:caps/>
                <w:sz w:val="15"/>
                <w:szCs w:val="20"/>
                <w:lang w:eastAsia="zh-CN"/>
              </w:rPr>
            </w:pPr>
            <w:r w:rsidRPr="00354881">
              <w:rPr>
                <w:rFonts w:ascii="Arial Black" w:eastAsia="SimSun" w:hAnsi="Arial Black"/>
                <w:caps/>
                <w:sz w:val="15"/>
                <w:szCs w:val="20"/>
                <w:lang w:eastAsia="zh-CN"/>
              </w:rPr>
              <w:t>CDIP/</w:t>
            </w:r>
            <w:bookmarkStart w:id="1" w:name="Code"/>
            <w:bookmarkEnd w:id="1"/>
            <w:r w:rsidR="004C27D6">
              <w:rPr>
                <w:rFonts w:ascii="Arial Black" w:eastAsia="SimSun" w:hAnsi="Arial Black"/>
                <w:caps/>
                <w:sz w:val="15"/>
                <w:szCs w:val="20"/>
                <w:lang w:eastAsia="zh-CN"/>
              </w:rPr>
              <w:t>24</w:t>
            </w:r>
            <w:r w:rsidRPr="00354881">
              <w:rPr>
                <w:rFonts w:ascii="Arial Black" w:eastAsia="SimSun" w:hAnsi="Arial Black"/>
                <w:caps/>
                <w:sz w:val="15"/>
                <w:szCs w:val="20"/>
                <w:lang w:eastAsia="zh-CN"/>
              </w:rPr>
              <w:t>/INF/</w:t>
            </w:r>
            <w:r w:rsidR="0095368D">
              <w:rPr>
                <w:rFonts w:ascii="Arial Black" w:eastAsia="SimSun" w:hAnsi="Arial Black"/>
                <w:caps/>
                <w:sz w:val="15"/>
                <w:szCs w:val="20"/>
                <w:lang w:eastAsia="zh-CN"/>
              </w:rPr>
              <w:t>5</w:t>
            </w:r>
            <w:r w:rsidRPr="00354881">
              <w:rPr>
                <w:rFonts w:ascii="Arial Black" w:eastAsia="SimSun" w:hAnsi="Arial Black"/>
                <w:caps/>
                <w:sz w:val="15"/>
                <w:szCs w:val="20"/>
                <w:lang w:eastAsia="zh-CN"/>
              </w:rPr>
              <w:t xml:space="preserve">    </w:t>
            </w:r>
          </w:p>
        </w:tc>
      </w:tr>
      <w:tr w:rsidR="008C3E9C" w:rsidRPr="00354881" w:rsidTr="008C3E9C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C3E9C" w:rsidRPr="00354881" w:rsidRDefault="001F5884" w:rsidP="008C3E9C">
            <w:pPr>
              <w:jc w:val="right"/>
              <w:rPr>
                <w:rFonts w:ascii="Arial Black" w:eastAsia="SimSun" w:hAnsi="Arial Black"/>
                <w:caps/>
                <w:sz w:val="15"/>
                <w:szCs w:val="20"/>
                <w:lang w:eastAsia="zh-CN"/>
              </w:rPr>
            </w:pPr>
            <w:r w:rsidRPr="001F5884">
              <w:rPr>
                <w:rFonts w:ascii="Arial Black" w:eastAsia="SimSun" w:hAnsi="Arial Black"/>
                <w:caps/>
                <w:sz w:val="15"/>
                <w:szCs w:val="20"/>
                <w:lang w:val="ru-RU" w:eastAsia="zh-CN"/>
              </w:rPr>
              <w:t>оригинал</w:t>
            </w:r>
            <w:r w:rsidRPr="001F5884">
              <w:rPr>
                <w:rFonts w:ascii="Arial Black" w:eastAsia="SimSun" w:hAnsi="Arial Black"/>
                <w:caps/>
                <w:sz w:val="15"/>
                <w:szCs w:val="20"/>
                <w:lang w:eastAsia="zh-CN"/>
              </w:rPr>
              <w:t xml:space="preserve">:  </w:t>
            </w:r>
            <w:bookmarkStart w:id="2" w:name="Original"/>
            <w:bookmarkEnd w:id="2"/>
            <w:r w:rsidRPr="001F5884">
              <w:rPr>
                <w:rFonts w:ascii="Arial Black" w:eastAsia="SimSun" w:hAnsi="Arial Black"/>
                <w:caps/>
                <w:sz w:val="15"/>
                <w:szCs w:val="20"/>
                <w:lang w:val="ru-RU" w:eastAsia="zh-CN"/>
              </w:rPr>
              <w:t>английский</w:t>
            </w:r>
          </w:p>
        </w:tc>
      </w:tr>
      <w:tr w:rsidR="008C3E9C" w:rsidRPr="00354881" w:rsidTr="008C3E9C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C3E9C" w:rsidRPr="00354881" w:rsidRDefault="001F5884" w:rsidP="001F5884">
            <w:pPr>
              <w:jc w:val="right"/>
              <w:rPr>
                <w:rFonts w:ascii="Arial Black" w:eastAsia="SimSun" w:hAnsi="Arial Black"/>
                <w:caps/>
                <w:sz w:val="15"/>
                <w:szCs w:val="20"/>
                <w:lang w:eastAsia="zh-CN"/>
              </w:rPr>
            </w:pPr>
            <w:r w:rsidRPr="001F5884">
              <w:rPr>
                <w:rFonts w:ascii="Arial Black" w:eastAsia="SimSun" w:hAnsi="Arial Black"/>
                <w:caps/>
                <w:sz w:val="15"/>
                <w:szCs w:val="20"/>
                <w:lang w:val="ru-RU" w:eastAsia="zh-CN"/>
              </w:rPr>
              <w:t>дата</w:t>
            </w:r>
            <w:r w:rsidRPr="001F5884">
              <w:rPr>
                <w:rFonts w:ascii="Arial Black" w:eastAsia="SimSun" w:hAnsi="Arial Black"/>
                <w:caps/>
                <w:sz w:val="15"/>
                <w:szCs w:val="20"/>
                <w:lang w:eastAsia="zh-CN"/>
              </w:rPr>
              <w:t xml:space="preserve">:  </w:t>
            </w:r>
            <w:r>
              <w:rPr>
                <w:rFonts w:ascii="Arial Black" w:eastAsia="SimSun" w:hAnsi="Arial Black"/>
                <w:caps/>
                <w:sz w:val="15"/>
                <w:szCs w:val="20"/>
                <w:lang w:eastAsia="zh-CN"/>
              </w:rPr>
              <w:t>21</w:t>
            </w:r>
            <w:r w:rsidRPr="001F5884">
              <w:rPr>
                <w:rFonts w:ascii="Arial Black" w:eastAsia="SimSun" w:hAnsi="Arial Black"/>
                <w:caps/>
                <w:sz w:val="15"/>
                <w:szCs w:val="20"/>
                <w:lang w:val="ru-RU" w:eastAsia="zh-CN"/>
              </w:rPr>
              <w:t xml:space="preserve"> октября</w:t>
            </w:r>
            <w:r w:rsidRPr="001F5884">
              <w:rPr>
                <w:rFonts w:ascii="Arial Black" w:eastAsia="SimSun" w:hAnsi="Arial Black"/>
                <w:caps/>
                <w:sz w:val="15"/>
                <w:szCs w:val="20"/>
                <w:lang w:eastAsia="zh-CN"/>
              </w:rPr>
              <w:t xml:space="preserve"> 201</w:t>
            </w:r>
            <w:r w:rsidRPr="001F5884">
              <w:rPr>
                <w:rFonts w:ascii="Arial Black" w:eastAsia="SimSun" w:hAnsi="Arial Black"/>
                <w:caps/>
                <w:sz w:val="15"/>
                <w:szCs w:val="20"/>
                <w:lang w:val="ru-RU" w:eastAsia="zh-CN"/>
              </w:rPr>
              <w:t>9 г.</w:t>
            </w:r>
            <w:bookmarkStart w:id="3" w:name="Date"/>
            <w:bookmarkEnd w:id="3"/>
          </w:p>
        </w:tc>
      </w:tr>
    </w:tbl>
    <w:p w:rsidR="008C3E9C" w:rsidRDefault="008C3E9C" w:rsidP="008C3E9C">
      <w:pPr>
        <w:rPr>
          <w:rFonts w:ascii="Arial" w:eastAsia="SimSun" w:hAnsi="Arial" w:cs="Arial"/>
          <w:b/>
          <w:sz w:val="28"/>
          <w:szCs w:val="28"/>
          <w:lang w:eastAsia="zh-CN"/>
        </w:rPr>
      </w:pPr>
    </w:p>
    <w:p w:rsidR="008C3E9C" w:rsidRDefault="008C3E9C" w:rsidP="008C3E9C">
      <w:pPr>
        <w:rPr>
          <w:rFonts w:ascii="Arial" w:eastAsia="SimSun" w:hAnsi="Arial" w:cs="Arial"/>
          <w:b/>
          <w:sz w:val="28"/>
          <w:szCs w:val="28"/>
          <w:lang w:eastAsia="zh-CN"/>
        </w:rPr>
      </w:pPr>
    </w:p>
    <w:p w:rsidR="008C3E9C" w:rsidRDefault="008C3E9C" w:rsidP="008C3E9C">
      <w:pPr>
        <w:rPr>
          <w:rFonts w:ascii="Arial" w:eastAsia="SimSun" w:hAnsi="Arial" w:cs="Arial"/>
          <w:b/>
          <w:sz w:val="28"/>
          <w:szCs w:val="28"/>
          <w:lang w:eastAsia="zh-CN"/>
        </w:rPr>
      </w:pPr>
    </w:p>
    <w:p w:rsidR="008C3E9C" w:rsidRDefault="008C3E9C" w:rsidP="008C3E9C">
      <w:pPr>
        <w:rPr>
          <w:rFonts w:ascii="Arial" w:eastAsia="SimSun" w:hAnsi="Arial" w:cs="Arial"/>
          <w:b/>
          <w:sz w:val="28"/>
          <w:szCs w:val="28"/>
          <w:lang w:eastAsia="zh-CN"/>
        </w:rPr>
      </w:pPr>
    </w:p>
    <w:p w:rsidR="003C710A" w:rsidRDefault="003C710A" w:rsidP="008C3E9C">
      <w:pPr>
        <w:rPr>
          <w:rFonts w:ascii="Arial" w:eastAsia="SimSun" w:hAnsi="Arial" w:cs="Arial"/>
          <w:b/>
          <w:sz w:val="28"/>
          <w:szCs w:val="28"/>
          <w:lang w:eastAsia="zh-CN"/>
        </w:rPr>
      </w:pPr>
    </w:p>
    <w:p w:rsidR="008C3E9C" w:rsidRPr="001F5884" w:rsidRDefault="001F5884" w:rsidP="008C3E9C">
      <w:pPr>
        <w:rPr>
          <w:rFonts w:ascii="Arial" w:eastAsia="SimSun" w:hAnsi="Arial" w:cs="Arial"/>
          <w:b/>
          <w:sz w:val="28"/>
          <w:szCs w:val="28"/>
          <w:lang w:val="ru-RU" w:eastAsia="zh-CN"/>
        </w:rPr>
      </w:pPr>
      <w:r w:rsidRPr="001F5884">
        <w:rPr>
          <w:rFonts w:ascii="Arial" w:eastAsia="SimSun" w:hAnsi="Arial" w:cs="Arial"/>
          <w:b/>
          <w:sz w:val="28"/>
          <w:szCs w:val="28"/>
          <w:lang w:val="ru-RU" w:eastAsia="zh-CN"/>
        </w:rPr>
        <w:t>Комитет по развитию и интеллектуальной собственности (КРИС)</w:t>
      </w:r>
    </w:p>
    <w:p w:rsidR="008C3E9C" w:rsidRPr="001F5884" w:rsidRDefault="008C3E9C" w:rsidP="008C3E9C">
      <w:pPr>
        <w:rPr>
          <w:rFonts w:ascii="Arial" w:eastAsia="SimSun" w:hAnsi="Arial" w:cs="Arial"/>
          <w:sz w:val="22"/>
          <w:szCs w:val="20"/>
          <w:lang w:val="ru-RU" w:eastAsia="zh-CN"/>
        </w:rPr>
      </w:pPr>
    </w:p>
    <w:p w:rsidR="003C710A" w:rsidRPr="001F5884" w:rsidRDefault="003C710A" w:rsidP="008C3E9C">
      <w:pPr>
        <w:rPr>
          <w:rFonts w:ascii="Arial" w:eastAsia="SimSun" w:hAnsi="Arial" w:cs="Arial"/>
          <w:sz w:val="22"/>
          <w:szCs w:val="20"/>
          <w:lang w:val="ru-RU" w:eastAsia="zh-CN"/>
        </w:rPr>
      </w:pPr>
    </w:p>
    <w:p w:rsidR="0006177A" w:rsidRPr="0006177A" w:rsidRDefault="0006177A" w:rsidP="0006177A">
      <w:pPr>
        <w:rPr>
          <w:rFonts w:ascii="Arial" w:eastAsia="SimSun" w:hAnsi="Arial" w:cs="Arial"/>
          <w:b/>
          <w:lang w:val="ru-RU" w:eastAsia="zh-CN"/>
        </w:rPr>
      </w:pPr>
      <w:r w:rsidRPr="0006177A">
        <w:rPr>
          <w:rFonts w:ascii="Arial" w:eastAsia="SimSun" w:hAnsi="Arial" w:cs="Arial"/>
          <w:b/>
          <w:lang w:val="ru-RU" w:eastAsia="zh-CN"/>
        </w:rPr>
        <w:t>Двадцать четвертая сессия</w:t>
      </w:r>
    </w:p>
    <w:p w:rsidR="008C3E9C" w:rsidRPr="00925BC2" w:rsidRDefault="0006177A" w:rsidP="0006177A">
      <w:pPr>
        <w:rPr>
          <w:rFonts w:ascii="Arial" w:eastAsia="SimSun" w:hAnsi="Arial" w:cs="Arial"/>
          <w:b/>
          <w:lang w:val="ru-RU" w:eastAsia="zh-CN"/>
        </w:rPr>
      </w:pPr>
      <w:r w:rsidRPr="0006177A">
        <w:rPr>
          <w:rFonts w:ascii="Arial" w:eastAsia="SimSun" w:hAnsi="Arial" w:cs="Arial"/>
          <w:b/>
          <w:lang w:val="ru-RU" w:eastAsia="zh-CN"/>
        </w:rPr>
        <w:t>Женева, 18–22 ноября 2019 г.</w:t>
      </w:r>
    </w:p>
    <w:p w:rsidR="008C3E9C" w:rsidRPr="00925BC2" w:rsidRDefault="008C3E9C" w:rsidP="008C3E9C">
      <w:pPr>
        <w:rPr>
          <w:rFonts w:ascii="Arial" w:eastAsia="SimSun" w:hAnsi="Arial" w:cs="Arial"/>
          <w:sz w:val="22"/>
          <w:szCs w:val="20"/>
          <w:lang w:val="ru-RU" w:eastAsia="zh-CN"/>
        </w:rPr>
      </w:pPr>
    </w:p>
    <w:p w:rsidR="008C3E9C" w:rsidRPr="00925BC2" w:rsidRDefault="008C3E9C" w:rsidP="008C3E9C">
      <w:pPr>
        <w:rPr>
          <w:rFonts w:ascii="Arial" w:eastAsia="SimSun" w:hAnsi="Arial" w:cs="Arial"/>
          <w:sz w:val="22"/>
          <w:szCs w:val="20"/>
          <w:lang w:val="ru-RU" w:eastAsia="zh-CN"/>
        </w:rPr>
      </w:pPr>
    </w:p>
    <w:p w:rsidR="008B203D" w:rsidRPr="00925BC2" w:rsidRDefault="008B203D" w:rsidP="008C3E9C">
      <w:pPr>
        <w:rPr>
          <w:rFonts w:ascii="Arial" w:eastAsia="SimSun" w:hAnsi="Arial" w:cs="Arial"/>
          <w:sz w:val="22"/>
          <w:szCs w:val="20"/>
          <w:lang w:val="ru-RU" w:eastAsia="zh-CN"/>
        </w:rPr>
      </w:pPr>
    </w:p>
    <w:p w:rsidR="008C3E9C" w:rsidRPr="001F5884" w:rsidRDefault="001F5884" w:rsidP="008C3E9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Cs w:val="22"/>
          <w:lang w:val="ru-RU"/>
        </w:rPr>
      </w:pPr>
      <w:bookmarkStart w:id="4" w:name="TitleOfDoc"/>
      <w:bookmarkEnd w:id="4"/>
      <w:r w:rsidRPr="001F5884">
        <w:rPr>
          <w:rFonts w:ascii="Arial" w:eastAsia="Arial" w:hAnsi="Arial" w:cs="Arial"/>
          <w:color w:val="000000"/>
          <w:szCs w:val="22"/>
          <w:lang w:val="ru-RU"/>
        </w:rPr>
        <w:t>РЕЗЮМЕ ОБЗОРНОГО ИССЛЕДОВАНИЯ ПО ВОПРОСУ ДОСТУПНОСТИ И ИСПОЛЬЗОВАНИЯ ИНСТРУМЕНТОВ ИНТЕЛЛЕКТУАЛЬНОЙ СОБСТВЕННОСТИ ДЛЯ ОХРАНЫ МОБИЛЬНЫХ ПРИЛОЖЕНИЙ В ТРЕХ СТРАНАХ-БЕНЕФИЦИАРАХ, А ИМЕННО В КЕНИИ, ТРИНИДАДЕ И ТОБАГО И НА ФИЛИППИНАХ</w:t>
      </w:r>
    </w:p>
    <w:p w:rsidR="008C3E9C" w:rsidRPr="001F5884" w:rsidRDefault="008C3E9C" w:rsidP="008C3E9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  <w:lang w:val="ru-RU"/>
        </w:rPr>
      </w:pPr>
    </w:p>
    <w:p w:rsidR="0095368D" w:rsidRPr="001F5884" w:rsidRDefault="0095368D" w:rsidP="008C3E9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  <w:lang w:val="ru-RU"/>
        </w:rPr>
      </w:pPr>
    </w:p>
    <w:p w:rsidR="008C3E9C" w:rsidRPr="008C3E9C" w:rsidRDefault="0006177A" w:rsidP="008C3E9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  <w:bookmarkStart w:id="5" w:name="Prepared"/>
      <w:bookmarkEnd w:id="5"/>
      <w:r w:rsidRPr="0006177A">
        <w:rPr>
          <w:rFonts w:ascii="Arial" w:eastAsia="Arial" w:hAnsi="Arial" w:cs="Arial"/>
          <w:i/>
          <w:color w:val="000000"/>
          <w:sz w:val="22"/>
          <w:szCs w:val="22"/>
          <w:lang w:val="ru-RU"/>
        </w:rPr>
        <w:t>подготовлен</w:t>
      </w:r>
      <w:r>
        <w:rPr>
          <w:rFonts w:ascii="Arial" w:eastAsia="Arial" w:hAnsi="Arial" w:cs="Arial"/>
          <w:i/>
          <w:color w:val="000000"/>
          <w:sz w:val="22"/>
          <w:szCs w:val="22"/>
          <w:lang w:val="ru-RU"/>
        </w:rPr>
        <w:t>о</w:t>
      </w:r>
      <w:r w:rsidRPr="0006177A">
        <w:rPr>
          <w:rFonts w:ascii="Arial" w:eastAsia="Arial" w:hAnsi="Arial" w:cs="Arial"/>
          <w:i/>
          <w:color w:val="000000"/>
          <w:sz w:val="22"/>
          <w:szCs w:val="22"/>
          <w:lang w:val="ru-RU"/>
        </w:rPr>
        <w:t xml:space="preserve"> Секретариатом</w:t>
      </w:r>
    </w:p>
    <w:p w:rsidR="008C3E9C" w:rsidRPr="008C3E9C" w:rsidRDefault="008C3E9C" w:rsidP="008C3E9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8C3E9C" w:rsidRPr="008C3E9C" w:rsidRDefault="008C3E9C" w:rsidP="008C3E9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8C3E9C" w:rsidRPr="008C3E9C" w:rsidRDefault="008C3E9C" w:rsidP="008C3E9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8C3E9C" w:rsidRPr="008C3E9C" w:rsidRDefault="008C3E9C" w:rsidP="008C3E9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7F1540" w:rsidRDefault="007F1540" w:rsidP="007F154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22"/>
          <w:szCs w:val="22"/>
        </w:rPr>
      </w:pPr>
    </w:p>
    <w:p w:rsidR="004006B6" w:rsidRPr="005D6A78" w:rsidRDefault="0006177A" w:rsidP="00FD0D50">
      <w:pPr>
        <w:pStyle w:val="ListParagraph"/>
        <w:keepNext/>
        <w:keepLines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Arial" w:eastAsia="Times New Roman" w:hAnsi="Arial" w:cs="Arial"/>
          <w:sz w:val="22"/>
          <w:szCs w:val="22"/>
          <w:lang w:val="ru-RU"/>
        </w:rPr>
      </w:pPr>
      <w:r w:rsidRPr="005D6A78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В приложении к настоящему документу </w:t>
      </w:r>
      <w:r w:rsidR="005D6A78" w:rsidRPr="005D6A78">
        <w:rPr>
          <w:rFonts w:ascii="Arial" w:eastAsia="Times New Roman" w:hAnsi="Arial" w:cs="Arial"/>
          <w:color w:val="000000"/>
          <w:sz w:val="22"/>
          <w:szCs w:val="22"/>
          <w:lang w:val="ru-RU"/>
        </w:rPr>
        <w:t>содерж</w:t>
      </w:r>
      <w:r w:rsidRPr="005D6A78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ится резюме обзорного исследования по вопросу доступности и использования инструментов интеллектуальной собственности для охраны мобильных приложений в трех странах-бенефициарах, а именно в Кении, Тринидаде и Тобаго и на Филиппинах, проведенного в рамках проекта, направленного на повышение уровня использования ИС в секторе разработки программного обеспечения в африканских странах </w:t>
      </w:r>
      <w:r w:rsidR="00C56D95" w:rsidRPr="005D6A78">
        <w:rPr>
          <w:rFonts w:ascii="Arial" w:eastAsia="Times New Roman" w:hAnsi="Arial" w:cs="Arial"/>
          <w:color w:val="000000"/>
          <w:sz w:val="22"/>
          <w:szCs w:val="22"/>
          <w:lang w:val="ru-RU"/>
        </w:rPr>
        <w:t>(</w:t>
      </w:r>
      <w:r w:rsidR="00C56D95" w:rsidRPr="005D6A78">
        <w:rPr>
          <w:rFonts w:ascii="Arial" w:eastAsia="Times New Roman" w:hAnsi="Arial" w:cs="Arial"/>
          <w:color w:val="000000"/>
          <w:sz w:val="22"/>
          <w:szCs w:val="22"/>
        </w:rPr>
        <w:t>CDIP</w:t>
      </w:r>
      <w:r w:rsidR="00C56D95" w:rsidRPr="005D6A78">
        <w:rPr>
          <w:rFonts w:ascii="Arial" w:eastAsia="Times New Roman" w:hAnsi="Arial" w:cs="Arial"/>
          <w:color w:val="000000"/>
          <w:sz w:val="22"/>
          <w:szCs w:val="22"/>
          <w:lang w:val="ru-RU"/>
        </w:rPr>
        <w:t>/22/8)</w:t>
      </w:r>
      <w:r w:rsidR="005061E0" w:rsidRPr="005D6A78">
        <w:rPr>
          <w:rFonts w:ascii="Arial" w:eastAsia="Times New Roman" w:hAnsi="Arial" w:cs="Arial"/>
          <w:color w:val="000000"/>
          <w:sz w:val="22"/>
          <w:szCs w:val="22"/>
          <w:lang w:val="ru-RU"/>
        </w:rPr>
        <w:t>.</w:t>
      </w:r>
      <w:r w:rsidR="005D6A78" w:rsidRPr="005D6A78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 </w:t>
      </w:r>
      <w:r w:rsidRPr="005D6A78">
        <w:rPr>
          <w:rFonts w:ascii="Arial" w:eastAsia="Times New Roman" w:hAnsi="Arial" w:cs="Arial"/>
          <w:sz w:val="22"/>
          <w:szCs w:val="22"/>
          <w:lang w:val="ru-RU"/>
        </w:rPr>
        <w:t>Автором обзорного исследования является заместитель руководителя Исследовательского центра коммерческого права Лондонского университета королевы Марии г-н Ноам Шемтов. С полным текстом обзорного исследования и независимой экспертной оценкой можно ознакомиться здесь</w:t>
      </w:r>
      <w:r w:rsidR="004006B6" w:rsidRPr="005D6A78">
        <w:rPr>
          <w:rFonts w:ascii="Arial" w:eastAsia="Times New Roman" w:hAnsi="Arial" w:cs="Arial"/>
          <w:sz w:val="22"/>
          <w:szCs w:val="22"/>
          <w:lang w:val="ru-RU"/>
        </w:rPr>
        <w:t>:</w:t>
      </w:r>
      <w:r w:rsidR="000726E8" w:rsidRPr="005D6A78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hyperlink r:id="rId9" w:history="1">
        <w:r w:rsidR="005061E0" w:rsidRPr="005D6A78">
          <w:rPr>
            <w:rStyle w:val="Hyperlink"/>
            <w:rFonts w:ascii="Arial" w:hAnsi="Arial" w:cs="Arial"/>
            <w:spacing w:val="-6"/>
            <w:sz w:val="22"/>
            <w:szCs w:val="22"/>
          </w:rPr>
          <w:t>https</w:t>
        </w:r>
        <w:r w:rsidR="005061E0" w:rsidRPr="005D6A78">
          <w:rPr>
            <w:rStyle w:val="Hyperlink"/>
            <w:rFonts w:ascii="Arial" w:hAnsi="Arial" w:cs="Arial"/>
            <w:spacing w:val="-6"/>
            <w:sz w:val="22"/>
            <w:szCs w:val="22"/>
            <w:lang w:val="ru-RU"/>
          </w:rPr>
          <w:t>://</w:t>
        </w:r>
        <w:r w:rsidR="005061E0" w:rsidRPr="005D6A78">
          <w:rPr>
            <w:rStyle w:val="Hyperlink"/>
            <w:rFonts w:ascii="Arial" w:hAnsi="Arial" w:cs="Arial"/>
            <w:spacing w:val="-6"/>
            <w:sz w:val="22"/>
            <w:szCs w:val="22"/>
          </w:rPr>
          <w:t>www</w:t>
        </w:r>
        <w:r w:rsidR="005061E0" w:rsidRPr="005D6A78">
          <w:rPr>
            <w:rStyle w:val="Hyperlink"/>
            <w:rFonts w:ascii="Arial" w:hAnsi="Arial" w:cs="Arial"/>
            <w:spacing w:val="-6"/>
            <w:sz w:val="22"/>
            <w:szCs w:val="22"/>
            <w:lang w:val="ru-RU"/>
          </w:rPr>
          <w:t>.</w:t>
        </w:r>
        <w:r w:rsidR="005061E0" w:rsidRPr="005D6A78">
          <w:rPr>
            <w:rStyle w:val="Hyperlink"/>
            <w:rFonts w:ascii="Arial" w:hAnsi="Arial" w:cs="Arial"/>
            <w:spacing w:val="-6"/>
            <w:sz w:val="22"/>
            <w:szCs w:val="22"/>
          </w:rPr>
          <w:t>wipo</w:t>
        </w:r>
        <w:r w:rsidR="005061E0" w:rsidRPr="005D6A78">
          <w:rPr>
            <w:rStyle w:val="Hyperlink"/>
            <w:rFonts w:ascii="Arial" w:hAnsi="Arial" w:cs="Arial"/>
            <w:spacing w:val="-6"/>
            <w:sz w:val="22"/>
            <w:szCs w:val="22"/>
            <w:lang w:val="ru-RU"/>
          </w:rPr>
          <w:t>.</w:t>
        </w:r>
        <w:r w:rsidR="005061E0" w:rsidRPr="005D6A78">
          <w:rPr>
            <w:rStyle w:val="Hyperlink"/>
            <w:rFonts w:ascii="Arial" w:hAnsi="Arial" w:cs="Arial"/>
            <w:spacing w:val="-6"/>
            <w:sz w:val="22"/>
            <w:szCs w:val="22"/>
          </w:rPr>
          <w:t>int</w:t>
        </w:r>
        <w:r w:rsidR="005061E0" w:rsidRPr="005D6A78">
          <w:rPr>
            <w:rStyle w:val="Hyperlink"/>
            <w:rFonts w:ascii="Arial" w:hAnsi="Arial" w:cs="Arial"/>
            <w:spacing w:val="-6"/>
            <w:sz w:val="22"/>
            <w:szCs w:val="22"/>
            <w:lang w:val="ru-RU"/>
          </w:rPr>
          <w:t>/</w:t>
        </w:r>
        <w:r w:rsidR="005061E0" w:rsidRPr="005D6A78">
          <w:rPr>
            <w:rStyle w:val="Hyperlink"/>
            <w:rFonts w:ascii="Arial" w:hAnsi="Arial" w:cs="Arial"/>
            <w:spacing w:val="-6"/>
            <w:sz w:val="22"/>
            <w:szCs w:val="22"/>
          </w:rPr>
          <w:t>ip</w:t>
        </w:r>
        <w:r w:rsidR="005061E0" w:rsidRPr="005D6A78">
          <w:rPr>
            <w:rStyle w:val="Hyperlink"/>
            <w:rFonts w:ascii="Arial" w:hAnsi="Arial" w:cs="Arial"/>
            <w:spacing w:val="-6"/>
            <w:sz w:val="22"/>
            <w:szCs w:val="22"/>
            <w:lang w:val="ru-RU"/>
          </w:rPr>
          <w:t>-</w:t>
        </w:r>
        <w:r w:rsidR="005061E0" w:rsidRPr="005D6A78">
          <w:rPr>
            <w:rStyle w:val="Hyperlink"/>
            <w:rFonts w:ascii="Arial" w:hAnsi="Arial" w:cs="Arial"/>
            <w:spacing w:val="-6"/>
            <w:sz w:val="22"/>
            <w:szCs w:val="22"/>
          </w:rPr>
          <w:t>development</w:t>
        </w:r>
        <w:r w:rsidR="005061E0" w:rsidRPr="005D6A78">
          <w:rPr>
            <w:rStyle w:val="Hyperlink"/>
            <w:rFonts w:ascii="Arial" w:hAnsi="Arial" w:cs="Arial"/>
            <w:spacing w:val="-6"/>
            <w:sz w:val="22"/>
            <w:szCs w:val="22"/>
            <w:lang w:val="ru-RU"/>
          </w:rPr>
          <w:t>/</w:t>
        </w:r>
        <w:r w:rsidR="005061E0" w:rsidRPr="005D6A78">
          <w:rPr>
            <w:rStyle w:val="Hyperlink"/>
            <w:rFonts w:ascii="Arial" w:hAnsi="Arial" w:cs="Arial"/>
            <w:spacing w:val="-6"/>
            <w:sz w:val="22"/>
            <w:szCs w:val="22"/>
          </w:rPr>
          <w:t>en</w:t>
        </w:r>
        <w:r w:rsidR="005061E0" w:rsidRPr="005D6A78">
          <w:rPr>
            <w:rStyle w:val="Hyperlink"/>
            <w:rFonts w:ascii="Arial" w:hAnsi="Arial" w:cs="Arial"/>
            <w:spacing w:val="-6"/>
            <w:sz w:val="22"/>
            <w:szCs w:val="22"/>
            <w:lang w:val="ru-RU"/>
          </w:rPr>
          <w:t>/</w:t>
        </w:r>
        <w:r w:rsidR="005061E0" w:rsidRPr="005D6A78">
          <w:rPr>
            <w:rStyle w:val="Hyperlink"/>
            <w:rFonts w:ascii="Arial" w:hAnsi="Arial" w:cs="Arial"/>
            <w:spacing w:val="-6"/>
            <w:sz w:val="22"/>
            <w:szCs w:val="22"/>
          </w:rPr>
          <w:t>agenda</w:t>
        </w:r>
        <w:r w:rsidR="005061E0" w:rsidRPr="005D6A78">
          <w:rPr>
            <w:rStyle w:val="Hyperlink"/>
            <w:rFonts w:ascii="Arial" w:hAnsi="Arial" w:cs="Arial"/>
            <w:spacing w:val="-6"/>
            <w:sz w:val="22"/>
            <w:szCs w:val="22"/>
            <w:lang w:val="ru-RU"/>
          </w:rPr>
          <w:t>/</w:t>
        </w:r>
        <w:r w:rsidR="005061E0" w:rsidRPr="005D6A78">
          <w:rPr>
            <w:rStyle w:val="Hyperlink"/>
            <w:rFonts w:ascii="Arial" w:hAnsi="Arial" w:cs="Arial"/>
            <w:spacing w:val="-6"/>
            <w:sz w:val="22"/>
            <w:szCs w:val="22"/>
          </w:rPr>
          <w:t>work</w:t>
        </w:r>
        <w:r w:rsidR="005061E0" w:rsidRPr="005D6A78">
          <w:rPr>
            <w:rStyle w:val="Hyperlink"/>
            <w:rFonts w:ascii="Arial" w:hAnsi="Arial" w:cs="Arial"/>
            <w:spacing w:val="-6"/>
            <w:sz w:val="22"/>
            <w:szCs w:val="22"/>
            <w:lang w:val="ru-RU"/>
          </w:rPr>
          <w:t>_</w:t>
        </w:r>
        <w:r w:rsidR="005061E0" w:rsidRPr="005D6A78">
          <w:rPr>
            <w:rStyle w:val="Hyperlink"/>
            <w:rFonts w:ascii="Arial" w:hAnsi="Arial" w:cs="Arial"/>
            <w:spacing w:val="-6"/>
            <w:sz w:val="22"/>
            <w:szCs w:val="22"/>
          </w:rPr>
          <w:t>undertaken</w:t>
        </w:r>
        <w:r w:rsidR="005061E0" w:rsidRPr="005D6A78">
          <w:rPr>
            <w:rStyle w:val="Hyperlink"/>
            <w:rFonts w:ascii="Arial" w:hAnsi="Arial" w:cs="Arial"/>
            <w:spacing w:val="-6"/>
            <w:sz w:val="22"/>
            <w:szCs w:val="22"/>
            <w:lang w:val="ru-RU"/>
          </w:rPr>
          <w:t>.</w:t>
        </w:r>
        <w:r w:rsidR="005061E0" w:rsidRPr="005D6A78">
          <w:rPr>
            <w:rStyle w:val="Hyperlink"/>
            <w:rFonts w:ascii="Arial" w:hAnsi="Arial" w:cs="Arial"/>
            <w:spacing w:val="-6"/>
            <w:sz w:val="22"/>
            <w:szCs w:val="22"/>
          </w:rPr>
          <w:t>html</w:t>
        </w:r>
      </w:hyperlink>
      <w:r w:rsidR="005061E0" w:rsidRPr="005D6A78">
        <w:rPr>
          <w:rFonts w:ascii="Arial" w:hAnsi="Arial" w:cs="Arial"/>
          <w:spacing w:val="-6"/>
          <w:sz w:val="22"/>
          <w:szCs w:val="22"/>
          <w:lang w:val="ru-RU"/>
        </w:rPr>
        <w:t>.</w:t>
      </w:r>
    </w:p>
    <w:p w:rsidR="008C3E9C" w:rsidRPr="0006177A" w:rsidRDefault="008C3E9C" w:rsidP="008C3E9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22"/>
          <w:szCs w:val="22"/>
          <w:lang w:val="ru-RU"/>
        </w:rPr>
      </w:pPr>
    </w:p>
    <w:p w:rsidR="008C3E9C" w:rsidRPr="0092318F" w:rsidRDefault="008C3E9C" w:rsidP="007F154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500"/>
        <w:rPr>
          <w:rFonts w:ascii="Arial" w:eastAsia="Arial" w:hAnsi="Arial" w:cs="Arial"/>
          <w:i/>
          <w:color w:val="000000"/>
          <w:sz w:val="22"/>
          <w:szCs w:val="22"/>
          <w:lang w:val="ru-RU"/>
        </w:rPr>
      </w:pPr>
      <w:r w:rsidRPr="0092318F">
        <w:rPr>
          <w:rFonts w:ascii="Arial" w:eastAsia="Arial" w:hAnsi="Arial" w:cs="Arial"/>
          <w:i/>
          <w:iCs/>
          <w:color w:val="000000"/>
          <w:sz w:val="22"/>
          <w:szCs w:val="22"/>
          <w:lang w:val="ru-RU"/>
        </w:rPr>
        <w:t>2.</w:t>
      </w:r>
      <w:r w:rsidRPr="0092318F">
        <w:rPr>
          <w:rFonts w:ascii="Arial" w:eastAsia="Arial" w:hAnsi="Arial" w:cs="Arial"/>
          <w:i/>
          <w:iCs/>
          <w:color w:val="000000"/>
          <w:sz w:val="22"/>
          <w:szCs w:val="22"/>
          <w:lang w:val="ru-RU"/>
        </w:rPr>
        <w:tab/>
      </w:r>
      <w:r w:rsidR="0092318F" w:rsidRPr="0092318F">
        <w:rPr>
          <w:rFonts w:ascii="Arial" w:eastAsia="Arial" w:hAnsi="Arial" w:cs="Arial"/>
          <w:i/>
          <w:iCs/>
          <w:color w:val="000000"/>
          <w:sz w:val="22"/>
          <w:szCs w:val="22"/>
          <w:lang w:val="ru-RU"/>
        </w:rPr>
        <w:t>КРИС предлагается принять к сведению информацию, содержащуюся в приложении к настоящему документу</w:t>
      </w:r>
      <w:r w:rsidRPr="0092318F">
        <w:rPr>
          <w:rFonts w:ascii="Arial" w:eastAsia="Arial" w:hAnsi="Arial" w:cs="Arial"/>
          <w:i/>
          <w:color w:val="000000"/>
          <w:sz w:val="22"/>
          <w:szCs w:val="22"/>
          <w:lang w:val="ru-RU"/>
        </w:rPr>
        <w:t>.</w:t>
      </w:r>
    </w:p>
    <w:p w:rsidR="008C3E9C" w:rsidRPr="0092318F" w:rsidRDefault="008C3E9C" w:rsidP="008C3E9C">
      <w:pPr>
        <w:widowControl w:val="0"/>
        <w:pBdr>
          <w:top w:val="nil"/>
          <w:left w:val="nil"/>
          <w:bottom w:val="nil"/>
          <w:right w:val="nil"/>
          <w:between w:val="nil"/>
        </w:pBdr>
        <w:ind w:left="5534"/>
        <w:rPr>
          <w:rFonts w:ascii="Arial" w:eastAsia="Arial" w:hAnsi="Arial" w:cs="Arial"/>
          <w:color w:val="000000"/>
          <w:sz w:val="22"/>
          <w:szCs w:val="22"/>
          <w:lang w:val="ru-RU"/>
        </w:rPr>
      </w:pPr>
    </w:p>
    <w:p w:rsidR="008C3E9C" w:rsidRPr="0092318F" w:rsidRDefault="008C3E9C" w:rsidP="008477E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  <w:lang w:val="ru-RU"/>
        </w:rPr>
      </w:pPr>
    </w:p>
    <w:p w:rsidR="008C3E9C" w:rsidRPr="0092318F" w:rsidRDefault="008C3E9C" w:rsidP="008C3E9C">
      <w:pPr>
        <w:widowControl w:val="0"/>
        <w:pBdr>
          <w:top w:val="nil"/>
          <w:left w:val="nil"/>
          <w:bottom w:val="nil"/>
          <w:right w:val="nil"/>
          <w:between w:val="nil"/>
        </w:pBdr>
        <w:ind w:left="5580"/>
        <w:rPr>
          <w:rFonts w:ascii="Arial" w:eastAsia="Arial" w:hAnsi="Arial" w:cs="Arial"/>
          <w:color w:val="000000"/>
          <w:sz w:val="22"/>
          <w:szCs w:val="22"/>
          <w:lang w:val="ru-RU"/>
        </w:rPr>
        <w:sectPr w:rsidR="008C3E9C" w:rsidRPr="0092318F" w:rsidSect="003C710A">
          <w:headerReference w:type="even" r:id="rId10"/>
          <w:headerReference w:type="default" r:id="rId11"/>
          <w:footerReference w:type="even" r:id="rId12"/>
          <w:footerReference w:type="default" r:id="rId13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326"/>
        </w:sectPr>
      </w:pPr>
      <w:r w:rsidRPr="00925BC2">
        <w:rPr>
          <w:rFonts w:ascii="Arial" w:eastAsia="Arial" w:hAnsi="Arial" w:cs="Arial"/>
          <w:color w:val="000000"/>
          <w:sz w:val="22"/>
          <w:szCs w:val="22"/>
          <w:lang w:val="ru-RU"/>
        </w:rPr>
        <w:t>[</w:t>
      </w:r>
      <w:r w:rsidR="0092318F" w:rsidRPr="0092318F">
        <w:rPr>
          <w:rFonts w:ascii="Arial" w:eastAsia="Arial" w:hAnsi="Arial" w:cs="Arial"/>
          <w:color w:val="000000"/>
          <w:sz w:val="22"/>
          <w:szCs w:val="22"/>
          <w:lang w:val="ru-RU"/>
        </w:rPr>
        <w:t>Приложение следует</w:t>
      </w:r>
      <w:r w:rsidRPr="0092318F">
        <w:rPr>
          <w:rFonts w:ascii="Arial" w:eastAsia="Arial" w:hAnsi="Arial" w:cs="Arial"/>
          <w:color w:val="000000"/>
          <w:sz w:val="22"/>
          <w:szCs w:val="22"/>
          <w:lang w:val="ru-RU"/>
        </w:rPr>
        <w:t>]</w:t>
      </w:r>
    </w:p>
    <w:p w:rsidR="00C80664" w:rsidRPr="0092318F" w:rsidRDefault="0092318F" w:rsidP="00C80664">
      <w:pPr>
        <w:spacing w:line="360" w:lineRule="auto"/>
        <w:rPr>
          <w:rFonts w:ascii="Arial" w:hAnsi="Arial" w:cs="Arial"/>
          <w:b/>
          <w:sz w:val="22"/>
          <w:szCs w:val="22"/>
          <w:u w:val="single"/>
          <w:lang w:val="ru-RU"/>
        </w:rPr>
      </w:pPr>
      <w:r>
        <w:rPr>
          <w:rFonts w:ascii="Arial" w:hAnsi="Arial" w:cs="Arial"/>
          <w:b/>
          <w:sz w:val="22"/>
          <w:szCs w:val="22"/>
          <w:u w:val="single"/>
          <w:lang w:val="ru-RU"/>
        </w:rPr>
        <w:lastRenderedPageBreak/>
        <w:t>Р</w:t>
      </w:r>
      <w:r w:rsidRPr="0092318F">
        <w:rPr>
          <w:rFonts w:ascii="Arial" w:hAnsi="Arial" w:cs="Arial"/>
          <w:b/>
          <w:sz w:val="22"/>
          <w:szCs w:val="22"/>
          <w:u w:val="single"/>
          <w:lang w:val="ru-RU"/>
        </w:rPr>
        <w:t>езюме</w:t>
      </w:r>
      <w:r>
        <w:rPr>
          <w:rFonts w:ascii="Arial" w:hAnsi="Arial" w:cs="Arial"/>
          <w:b/>
          <w:sz w:val="22"/>
          <w:szCs w:val="22"/>
          <w:u w:val="single"/>
          <w:lang w:val="ru-RU"/>
        </w:rPr>
        <w:t>:</w:t>
      </w:r>
      <w:r w:rsidRPr="0092318F">
        <w:rPr>
          <w:rFonts w:ascii="Arial" w:hAnsi="Arial" w:cs="Arial"/>
          <w:b/>
          <w:sz w:val="22"/>
          <w:szCs w:val="22"/>
          <w:u w:val="single"/>
          <w:lang w:val="ru-RU"/>
        </w:rPr>
        <w:t xml:space="preserve"> обзорно</w:t>
      </w:r>
      <w:r>
        <w:rPr>
          <w:rFonts w:ascii="Arial" w:hAnsi="Arial" w:cs="Arial"/>
          <w:b/>
          <w:sz w:val="22"/>
          <w:szCs w:val="22"/>
          <w:u w:val="single"/>
          <w:lang w:val="ru-RU"/>
        </w:rPr>
        <w:t>е</w:t>
      </w:r>
      <w:r w:rsidRPr="0092318F">
        <w:rPr>
          <w:rFonts w:ascii="Arial" w:hAnsi="Arial" w:cs="Arial"/>
          <w:b/>
          <w:sz w:val="22"/>
          <w:szCs w:val="22"/>
          <w:u w:val="single"/>
          <w:lang w:val="ru-RU"/>
        </w:rPr>
        <w:t xml:space="preserve"> исследовани</w:t>
      </w:r>
      <w:r>
        <w:rPr>
          <w:rFonts w:ascii="Arial" w:hAnsi="Arial" w:cs="Arial"/>
          <w:b/>
          <w:sz w:val="22"/>
          <w:szCs w:val="22"/>
          <w:u w:val="single"/>
          <w:lang w:val="ru-RU"/>
        </w:rPr>
        <w:t>е</w:t>
      </w:r>
      <w:r w:rsidRPr="0092318F">
        <w:rPr>
          <w:rFonts w:ascii="Arial" w:hAnsi="Arial" w:cs="Arial"/>
          <w:b/>
          <w:sz w:val="22"/>
          <w:szCs w:val="22"/>
          <w:u w:val="single"/>
          <w:lang w:val="ru-RU"/>
        </w:rPr>
        <w:t xml:space="preserve"> по вопросу доступности и использования инструментов интеллектуальной собственности для охраны мобильных приложений в трех странах-бенефициарах, а именно в Кении, Тринидаде и Тобаго и на Филиппинах</w:t>
      </w:r>
    </w:p>
    <w:p w:rsidR="00054C98" w:rsidRPr="0092318F" w:rsidRDefault="00054C98" w:rsidP="00054C98">
      <w:pPr>
        <w:spacing w:line="360" w:lineRule="auto"/>
        <w:jc w:val="both"/>
        <w:rPr>
          <w:rFonts w:ascii="Arial" w:hAnsi="Arial" w:cs="Arial"/>
          <w:sz w:val="22"/>
          <w:szCs w:val="22"/>
          <w:lang w:val="ru-RU"/>
        </w:rPr>
      </w:pPr>
    </w:p>
    <w:p w:rsidR="0092318F" w:rsidRPr="0092318F" w:rsidRDefault="0092318F" w:rsidP="00054C98">
      <w:pPr>
        <w:spacing w:line="276" w:lineRule="auto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Предметом данного исследования является</w:t>
      </w:r>
      <w:r w:rsidRPr="0092318F">
        <w:rPr>
          <w:rFonts w:ascii="Arial" w:hAnsi="Arial" w:cs="Arial"/>
          <w:sz w:val="22"/>
          <w:szCs w:val="22"/>
          <w:lang w:val="ru-RU"/>
        </w:rPr>
        <w:t xml:space="preserve"> в первую очередь сектор творческих отраслей, в котором </w:t>
      </w:r>
      <w:r>
        <w:rPr>
          <w:rFonts w:ascii="Arial" w:hAnsi="Arial" w:cs="Arial"/>
          <w:sz w:val="22"/>
          <w:szCs w:val="22"/>
          <w:lang w:val="ru-RU"/>
        </w:rPr>
        <w:t>на протяжении примерно</w:t>
      </w:r>
      <w:r w:rsidRPr="0092318F">
        <w:rPr>
          <w:rFonts w:ascii="Arial" w:hAnsi="Arial" w:cs="Arial"/>
          <w:sz w:val="22"/>
          <w:szCs w:val="22"/>
          <w:lang w:val="ru-RU"/>
        </w:rPr>
        <w:t xml:space="preserve"> последне</w:t>
      </w:r>
      <w:r>
        <w:rPr>
          <w:rFonts w:ascii="Arial" w:hAnsi="Arial" w:cs="Arial"/>
          <w:sz w:val="22"/>
          <w:szCs w:val="22"/>
          <w:lang w:val="ru-RU"/>
        </w:rPr>
        <w:t>го</w:t>
      </w:r>
      <w:r w:rsidRPr="0092318F">
        <w:rPr>
          <w:rFonts w:ascii="Arial" w:hAnsi="Arial" w:cs="Arial"/>
          <w:sz w:val="22"/>
          <w:szCs w:val="22"/>
          <w:lang w:val="ru-RU"/>
        </w:rPr>
        <w:t xml:space="preserve"> десятилети</w:t>
      </w:r>
      <w:r>
        <w:rPr>
          <w:rFonts w:ascii="Arial" w:hAnsi="Arial" w:cs="Arial"/>
          <w:sz w:val="22"/>
          <w:szCs w:val="22"/>
          <w:lang w:val="ru-RU"/>
        </w:rPr>
        <w:t>я наблюдается бурный рост, –</w:t>
      </w:r>
      <w:r w:rsidRPr="0092318F">
        <w:rPr>
          <w:rFonts w:ascii="Arial" w:hAnsi="Arial" w:cs="Arial"/>
          <w:sz w:val="22"/>
          <w:szCs w:val="22"/>
          <w:lang w:val="ru-RU"/>
        </w:rPr>
        <w:t xml:space="preserve"> сектор мобильных приложений. </w:t>
      </w:r>
      <w:r w:rsidR="00D947F4">
        <w:rPr>
          <w:rFonts w:ascii="Arial" w:hAnsi="Arial" w:cs="Arial"/>
          <w:sz w:val="22"/>
          <w:szCs w:val="22"/>
          <w:lang w:val="ru-RU"/>
        </w:rPr>
        <w:t>Анализ проводится на примере трех участвующих в проекте стран</w:t>
      </w:r>
      <w:r w:rsidRPr="0092318F">
        <w:rPr>
          <w:rFonts w:ascii="Arial" w:hAnsi="Arial" w:cs="Arial"/>
          <w:sz w:val="22"/>
          <w:szCs w:val="22"/>
          <w:lang w:val="ru-RU"/>
        </w:rPr>
        <w:t>: Кени</w:t>
      </w:r>
      <w:r w:rsidR="00D947F4">
        <w:rPr>
          <w:rFonts w:ascii="Arial" w:hAnsi="Arial" w:cs="Arial"/>
          <w:sz w:val="22"/>
          <w:szCs w:val="22"/>
          <w:lang w:val="ru-RU"/>
        </w:rPr>
        <w:t>и</w:t>
      </w:r>
      <w:r w:rsidRPr="0092318F">
        <w:rPr>
          <w:rFonts w:ascii="Arial" w:hAnsi="Arial" w:cs="Arial"/>
          <w:sz w:val="22"/>
          <w:szCs w:val="22"/>
          <w:lang w:val="ru-RU"/>
        </w:rPr>
        <w:t>, Тринидад</w:t>
      </w:r>
      <w:r w:rsidR="00D947F4">
        <w:rPr>
          <w:rFonts w:ascii="Arial" w:hAnsi="Arial" w:cs="Arial"/>
          <w:sz w:val="22"/>
          <w:szCs w:val="22"/>
          <w:lang w:val="ru-RU"/>
        </w:rPr>
        <w:t>а</w:t>
      </w:r>
      <w:r w:rsidRPr="0092318F">
        <w:rPr>
          <w:rFonts w:ascii="Arial" w:hAnsi="Arial" w:cs="Arial"/>
          <w:sz w:val="22"/>
          <w:szCs w:val="22"/>
          <w:lang w:val="ru-RU"/>
        </w:rPr>
        <w:t xml:space="preserve"> и Тобаго и Филиппин (далее </w:t>
      </w:r>
      <w:r w:rsidR="00D947F4" w:rsidRPr="00D947F4">
        <w:rPr>
          <w:rFonts w:ascii="Arial" w:hAnsi="Arial" w:cs="Arial"/>
          <w:sz w:val="22"/>
          <w:szCs w:val="22"/>
          <w:lang w:val="ru-RU"/>
        </w:rPr>
        <w:t>–</w:t>
      </w:r>
      <w:r w:rsidR="00D947F4">
        <w:rPr>
          <w:rFonts w:ascii="Arial" w:hAnsi="Arial" w:cs="Arial"/>
          <w:sz w:val="22"/>
          <w:szCs w:val="22"/>
          <w:lang w:val="ru-RU"/>
        </w:rPr>
        <w:t>«</w:t>
      </w:r>
      <w:r w:rsidRPr="0092318F">
        <w:rPr>
          <w:rFonts w:ascii="Arial" w:hAnsi="Arial" w:cs="Arial"/>
          <w:sz w:val="22"/>
          <w:szCs w:val="22"/>
          <w:lang w:val="ru-RU"/>
        </w:rPr>
        <w:t>страны-бенефициары</w:t>
      </w:r>
      <w:r w:rsidR="00D947F4">
        <w:rPr>
          <w:rFonts w:ascii="Arial" w:hAnsi="Arial" w:cs="Arial"/>
          <w:sz w:val="22"/>
          <w:szCs w:val="22"/>
          <w:lang w:val="ru-RU"/>
        </w:rPr>
        <w:t>»</w:t>
      </w:r>
      <w:r w:rsidRPr="0092318F">
        <w:rPr>
          <w:rFonts w:ascii="Arial" w:hAnsi="Arial" w:cs="Arial"/>
          <w:sz w:val="22"/>
          <w:szCs w:val="22"/>
          <w:lang w:val="ru-RU"/>
        </w:rPr>
        <w:t>).</w:t>
      </w:r>
    </w:p>
    <w:p w:rsidR="0092318F" w:rsidRPr="0092318F" w:rsidRDefault="0092318F" w:rsidP="00054C98">
      <w:pPr>
        <w:spacing w:line="276" w:lineRule="auto"/>
        <w:rPr>
          <w:rFonts w:ascii="Arial" w:hAnsi="Arial" w:cs="Arial"/>
          <w:sz w:val="22"/>
          <w:szCs w:val="22"/>
          <w:lang w:val="ru-RU"/>
        </w:rPr>
      </w:pPr>
    </w:p>
    <w:p w:rsidR="00054C98" w:rsidRPr="00D947F4" w:rsidRDefault="00D947F4" w:rsidP="00054C98">
      <w:pPr>
        <w:spacing w:line="276" w:lineRule="auto"/>
        <w:rPr>
          <w:rFonts w:ascii="Arial" w:hAnsi="Arial" w:cs="Arial"/>
          <w:sz w:val="22"/>
          <w:szCs w:val="22"/>
          <w:lang w:val="ru-RU"/>
        </w:rPr>
      </w:pPr>
      <w:r w:rsidRPr="00D947F4">
        <w:rPr>
          <w:rFonts w:ascii="Arial" w:hAnsi="Arial" w:cs="Arial"/>
          <w:sz w:val="22"/>
          <w:szCs w:val="22"/>
          <w:lang w:val="ru-RU"/>
        </w:rPr>
        <w:t xml:space="preserve">В исследовании рассматриваются размеры и </w:t>
      </w:r>
      <w:r w:rsidR="00416FC5">
        <w:rPr>
          <w:rFonts w:ascii="Arial" w:hAnsi="Arial" w:cs="Arial"/>
          <w:sz w:val="22"/>
          <w:szCs w:val="22"/>
          <w:lang w:val="ru-RU"/>
        </w:rPr>
        <w:t>специфика</w:t>
      </w:r>
      <w:r w:rsidRPr="00D947F4">
        <w:rPr>
          <w:rFonts w:ascii="Arial" w:hAnsi="Arial" w:cs="Arial"/>
          <w:sz w:val="22"/>
          <w:szCs w:val="22"/>
          <w:lang w:val="ru-RU"/>
        </w:rPr>
        <w:t xml:space="preserve"> сектора мобильных приложений в трех странах-бенефициарах и экосистем</w:t>
      </w:r>
      <w:r>
        <w:rPr>
          <w:rFonts w:ascii="Arial" w:hAnsi="Arial" w:cs="Arial"/>
          <w:sz w:val="22"/>
          <w:szCs w:val="22"/>
          <w:lang w:val="ru-RU"/>
        </w:rPr>
        <w:t>а</w:t>
      </w:r>
      <w:r w:rsidRPr="00D947F4">
        <w:rPr>
          <w:rFonts w:ascii="Arial" w:hAnsi="Arial" w:cs="Arial"/>
          <w:sz w:val="22"/>
          <w:szCs w:val="22"/>
          <w:lang w:val="ru-RU"/>
        </w:rPr>
        <w:t xml:space="preserve"> интеллектуальной собственности, а также нормативно-правовая база интеллектуальной собственност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D947F4">
        <w:rPr>
          <w:rFonts w:ascii="Arial" w:hAnsi="Arial" w:cs="Arial"/>
          <w:sz w:val="22"/>
          <w:szCs w:val="22"/>
          <w:lang w:val="ru-RU"/>
        </w:rPr>
        <w:t xml:space="preserve">, в рамках которой </w:t>
      </w:r>
      <w:r>
        <w:rPr>
          <w:rFonts w:ascii="Arial" w:hAnsi="Arial" w:cs="Arial"/>
          <w:sz w:val="22"/>
          <w:szCs w:val="22"/>
          <w:lang w:val="ru-RU"/>
        </w:rPr>
        <w:t>осуществляется деятельность в</w:t>
      </w:r>
      <w:r w:rsidRPr="00D947F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упомянутом секторе</w:t>
      </w:r>
      <w:r w:rsidRPr="00D947F4">
        <w:rPr>
          <w:rFonts w:ascii="Arial" w:hAnsi="Arial" w:cs="Arial"/>
          <w:sz w:val="22"/>
          <w:szCs w:val="22"/>
          <w:lang w:val="ru-RU"/>
        </w:rPr>
        <w:t xml:space="preserve">; </w:t>
      </w:r>
      <w:r>
        <w:rPr>
          <w:rFonts w:ascii="Arial" w:hAnsi="Arial" w:cs="Arial"/>
          <w:sz w:val="22"/>
          <w:szCs w:val="22"/>
          <w:lang w:val="ru-RU"/>
        </w:rPr>
        <w:t xml:space="preserve">кроме того, с этой точки зрения </w:t>
      </w:r>
      <w:r w:rsidR="00416FC5">
        <w:rPr>
          <w:rFonts w:ascii="Arial" w:hAnsi="Arial" w:cs="Arial"/>
          <w:sz w:val="22"/>
          <w:szCs w:val="22"/>
          <w:lang w:val="ru-RU"/>
        </w:rPr>
        <w:t>рассмотрены</w:t>
      </w:r>
      <w:r w:rsidRPr="00D947F4">
        <w:rPr>
          <w:rFonts w:ascii="Arial" w:hAnsi="Arial" w:cs="Arial"/>
          <w:sz w:val="22"/>
          <w:szCs w:val="22"/>
          <w:lang w:val="ru-RU"/>
        </w:rPr>
        <w:t xml:space="preserve"> некоторые важные правовые аспекты</w:t>
      </w:r>
      <w:r>
        <w:rPr>
          <w:rFonts w:ascii="Arial" w:hAnsi="Arial" w:cs="Arial"/>
          <w:sz w:val="22"/>
          <w:szCs w:val="22"/>
          <w:lang w:val="ru-RU"/>
        </w:rPr>
        <w:t xml:space="preserve"> за рамками сферы</w:t>
      </w:r>
      <w:r w:rsidRPr="00D947F4">
        <w:rPr>
          <w:rFonts w:ascii="Arial" w:hAnsi="Arial" w:cs="Arial"/>
          <w:sz w:val="22"/>
          <w:szCs w:val="22"/>
          <w:lang w:val="ru-RU"/>
        </w:rPr>
        <w:t xml:space="preserve"> ИС. Исследование </w:t>
      </w:r>
      <w:r>
        <w:rPr>
          <w:rFonts w:ascii="Arial" w:hAnsi="Arial" w:cs="Arial"/>
          <w:sz w:val="22"/>
          <w:szCs w:val="22"/>
          <w:lang w:val="ru-RU"/>
        </w:rPr>
        <w:t>призвано</w:t>
      </w:r>
      <w:r w:rsidR="00723219">
        <w:rPr>
          <w:rFonts w:ascii="Arial" w:hAnsi="Arial" w:cs="Arial"/>
          <w:sz w:val="22"/>
          <w:szCs w:val="22"/>
          <w:lang w:val="ru-RU"/>
        </w:rPr>
        <w:t xml:space="preserve"> помочь в</w:t>
      </w:r>
      <w:r w:rsidRPr="00D947F4">
        <w:rPr>
          <w:rFonts w:ascii="Arial" w:hAnsi="Arial" w:cs="Arial"/>
          <w:sz w:val="22"/>
          <w:szCs w:val="22"/>
          <w:lang w:val="ru-RU"/>
        </w:rPr>
        <w:t xml:space="preserve"> адаптации и </w:t>
      </w:r>
      <w:r w:rsidR="00723219">
        <w:rPr>
          <w:rFonts w:ascii="Arial" w:hAnsi="Arial" w:cs="Arial"/>
          <w:sz w:val="22"/>
          <w:szCs w:val="22"/>
          <w:lang w:val="ru-RU"/>
        </w:rPr>
        <w:t>доработке</w:t>
      </w:r>
      <w:r w:rsidRPr="00D947F4">
        <w:rPr>
          <w:rFonts w:ascii="Arial" w:hAnsi="Arial" w:cs="Arial"/>
          <w:sz w:val="22"/>
          <w:szCs w:val="22"/>
          <w:lang w:val="ru-RU"/>
        </w:rPr>
        <w:t xml:space="preserve"> некоторых </w:t>
      </w:r>
      <w:r w:rsidR="00723219">
        <w:rPr>
          <w:rFonts w:ascii="Arial" w:hAnsi="Arial" w:cs="Arial"/>
          <w:sz w:val="22"/>
          <w:szCs w:val="22"/>
          <w:lang w:val="ru-RU"/>
        </w:rPr>
        <w:t>мероприятий</w:t>
      </w:r>
      <w:r w:rsidRPr="00D947F4">
        <w:rPr>
          <w:rFonts w:ascii="Arial" w:hAnsi="Arial" w:cs="Arial"/>
          <w:sz w:val="22"/>
          <w:szCs w:val="22"/>
          <w:lang w:val="ru-RU"/>
        </w:rPr>
        <w:t xml:space="preserve"> проекта </w:t>
      </w:r>
      <w:r w:rsidR="00723219">
        <w:rPr>
          <w:rFonts w:ascii="Arial" w:hAnsi="Arial" w:cs="Arial"/>
          <w:sz w:val="22"/>
          <w:szCs w:val="22"/>
          <w:lang w:val="ru-RU"/>
        </w:rPr>
        <w:t>с учетом</w:t>
      </w:r>
      <w:r w:rsidRPr="00D947F4">
        <w:rPr>
          <w:rFonts w:ascii="Arial" w:hAnsi="Arial" w:cs="Arial"/>
          <w:sz w:val="22"/>
          <w:szCs w:val="22"/>
          <w:lang w:val="ru-RU"/>
        </w:rPr>
        <w:t xml:space="preserve"> конкретны</w:t>
      </w:r>
      <w:r w:rsidR="00723219">
        <w:rPr>
          <w:rFonts w:ascii="Arial" w:hAnsi="Arial" w:cs="Arial"/>
          <w:sz w:val="22"/>
          <w:szCs w:val="22"/>
          <w:lang w:val="ru-RU"/>
        </w:rPr>
        <w:t>х</w:t>
      </w:r>
      <w:r w:rsidRPr="00D947F4">
        <w:rPr>
          <w:rFonts w:ascii="Arial" w:hAnsi="Arial" w:cs="Arial"/>
          <w:sz w:val="22"/>
          <w:szCs w:val="22"/>
          <w:lang w:val="ru-RU"/>
        </w:rPr>
        <w:t xml:space="preserve"> услови</w:t>
      </w:r>
      <w:r w:rsidR="00723219">
        <w:rPr>
          <w:rFonts w:ascii="Arial" w:hAnsi="Arial" w:cs="Arial"/>
          <w:sz w:val="22"/>
          <w:szCs w:val="22"/>
          <w:lang w:val="ru-RU"/>
        </w:rPr>
        <w:t>й</w:t>
      </w:r>
      <w:r w:rsidRPr="00D947F4">
        <w:rPr>
          <w:rFonts w:ascii="Arial" w:hAnsi="Arial" w:cs="Arial"/>
          <w:sz w:val="22"/>
          <w:szCs w:val="22"/>
          <w:lang w:val="ru-RU"/>
        </w:rPr>
        <w:t xml:space="preserve"> каждой страны-бенефициара.</w:t>
      </w:r>
    </w:p>
    <w:p w:rsidR="00723219" w:rsidRPr="00925BC2" w:rsidRDefault="00723219" w:rsidP="00054C98">
      <w:pPr>
        <w:spacing w:line="276" w:lineRule="auto"/>
        <w:rPr>
          <w:rFonts w:ascii="Arial" w:hAnsi="Arial" w:cs="Arial"/>
          <w:sz w:val="22"/>
          <w:szCs w:val="22"/>
          <w:lang w:val="ru-RU"/>
        </w:rPr>
      </w:pPr>
    </w:p>
    <w:p w:rsidR="00054C98" w:rsidRPr="00723219" w:rsidRDefault="00723219" w:rsidP="00054C98">
      <w:pPr>
        <w:spacing w:line="276" w:lineRule="auto"/>
        <w:rPr>
          <w:rFonts w:ascii="Arial" w:hAnsi="Arial" w:cs="Arial"/>
          <w:sz w:val="22"/>
          <w:szCs w:val="22"/>
          <w:lang w:val="ru-RU"/>
        </w:rPr>
      </w:pPr>
      <w:r w:rsidRPr="00723219">
        <w:rPr>
          <w:rFonts w:ascii="Arial" w:hAnsi="Arial" w:cs="Arial"/>
          <w:sz w:val="22"/>
          <w:szCs w:val="22"/>
          <w:lang w:val="ru-RU"/>
        </w:rPr>
        <w:t xml:space="preserve">В исследовании </w:t>
      </w:r>
      <w:r w:rsidR="00416FC5">
        <w:rPr>
          <w:rFonts w:ascii="Arial" w:hAnsi="Arial" w:cs="Arial"/>
          <w:sz w:val="22"/>
          <w:szCs w:val="22"/>
          <w:lang w:val="ru-RU"/>
        </w:rPr>
        <w:t>охвачены</w:t>
      </w:r>
      <w:r>
        <w:rPr>
          <w:rFonts w:ascii="Arial" w:hAnsi="Arial" w:cs="Arial"/>
          <w:sz w:val="22"/>
          <w:szCs w:val="22"/>
          <w:lang w:val="ru-RU"/>
        </w:rPr>
        <w:t xml:space="preserve"> перечисленные ниже</w:t>
      </w:r>
      <w:r w:rsidRPr="00723219">
        <w:rPr>
          <w:rFonts w:ascii="Arial" w:hAnsi="Arial" w:cs="Arial"/>
          <w:sz w:val="22"/>
          <w:szCs w:val="22"/>
          <w:lang w:val="ru-RU"/>
        </w:rPr>
        <w:t xml:space="preserve"> вопросы и </w:t>
      </w:r>
      <w:r>
        <w:rPr>
          <w:rFonts w:ascii="Arial" w:hAnsi="Arial" w:cs="Arial"/>
          <w:sz w:val="22"/>
          <w:szCs w:val="22"/>
          <w:lang w:val="ru-RU"/>
        </w:rPr>
        <w:t>на основе</w:t>
      </w:r>
      <w:r w:rsidRPr="00723219">
        <w:rPr>
          <w:rFonts w:ascii="Arial" w:hAnsi="Arial" w:cs="Arial"/>
          <w:sz w:val="22"/>
          <w:szCs w:val="22"/>
          <w:lang w:val="ru-RU"/>
        </w:rPr>
        <w:t>, в частности, информации, представленной странами-бенефициарами</w:t>
      </w:r>
      <w:r>
        <w:rPr>
          <w:rFonts w:ascii="Arial" w:hAnsi="Arial" w:cs="Arial"/>
          <w:sz w:val="22"/>
          <w:szCs w:val="22"/>
          <w:lang w:val="ru-RU"/>
        </w:rPr>
        <w:t>, создается максимально точная общая картина</w:t>
      </w:r>
      <w:r w:rsidRPr="00723219">
        <w:rPr>
          <w:rFonts w:ascii="Arial" w:hAnsi="Arial" w:cs="Arial"/>
          <w:sz w:val="22"/>
          <w:szCs w:val="22"/>
          <w:lang w:val="ru-RU"/>
        </w:rPr>
        <w:t xml:space="preserve">. </w:t>
      </w:r>
      <w:r>
        <w:rPr>
          <w:rFonts w:ascii="Arial" w:hAnsi="Arial" w:cs="Arial"/>
          <w:sz w:val="22"/>
          <w:szCs w:val="22"/>
          <w:lang w:val="ru-RU"/>
        </w:rPr>
        <w:t>В тех случаях, когда получить</w:t>
      </w:r>
      <w:r w:rsidRPr="00723219">
        <w:rPr>
          <w:rFonts w:ascii="Arial" w:hAnsi="Arial" w:cs="Arial"/>
          <w:sz w:val="22"/>
          <w:szCs w:val="22"/>
          <w:lang w:val="ru-RU"/>
        </w:rPr>
        <w:t xml:space="preserve"> так</w:t>
      </w:r>
      <w:r>
        <w:rPr>
          <w:rFonts w:ascii="Arial" w:hAnsi="Arial" w:cs="Arial"/>
          <w:sz w:val="22"/>
          <w:szCs w:val="22"/>
          <w:lang w:val="ru-RU"/>
        </w:rPr>
        <w:t>ую</w:t>
      </w:r>
      <w:r w:rsidRPr="00723219">
        <w:rPr>
          <w:rFonts w:ascii="Arial" w:hAnsi="Arial" w:cs="Arial"/>
          <w:sz w:val="22"/>
          <w:szCs w:val="22"/>
          <w:lang w:val="ru-RU"/>
        </w:rPr>
        <w:t xml:space="preserve"> информаци</w:t>
      </w:r>
      <w:r>
        <w:rPr>
          <w:rFonts w:ascii="Arial" w:hAnsi="Arial" w:cs="Arial"/>
          <w:sz w:val="22"/>
          <w:szCs w:val="22"/>
          <w:lang w:val="ru-RU"/>
        </w:rPr>
        <w:t>ю</w:t>
      </w:r>
      <w:r w:rsidRPr="00723219">
        <w:rPr>
          <w:rFonts w:ascii="Arial" w:hAnsi="Arial" w:cs="Arial"/>
          <w:sz w:val="22"/>
          <w:szCs w:val="22"/>
          <w:lang w:val="ru-RU"/>
        </w:rPr>
        <w:t xml:space="preserve"> в полном объеме</w:t>
      </w:r>
      <w:r>
        <w:rPr>
          <w:rFonts w:ascii="Arial" w:hAnsi="Arial" w:cs="Arial"/>
          <w:sz w:val="22"/>
          <w:szCs w:val="22"/>
          <w:lang w:val="ru-RU"/>
        </w:rPr>
        <w:t xml:space="preserve"> не представляется возможным</w:t>
      </w:r>
      <w:r w:rsidRPr="00723219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этот момент отмечается особо</w:t>
      </w:r>
      <w:r w:rsidRPr="00723219">
        <w:rPr>
          <w:rFonts w:ascii="Arial" w:hAnsi="Arial" w:cs="Arial"/>
          <w:sz w:val="22"/>
          <w:szCs w:val="22"/>
          <w:lang w:val="ru-RU"/>
        </w:rPr>
        <w:t xml:space="preserve">. </w:t>
      </w:r>
      <w:r>
        <w:rPr>
          <w:rFonts w:ascii="Arial" w:hAnsi="Arial" w:cs="Arial"/>
          <w:sz w:val="22"/>
          <w:szCs w:val="22"/>
          <w:lang w:val="ru-RU"/>
        </w:rPr>
        <w:t xml:space="preserve">По мнению автора, </w:t>
      </w:r>
      <w:r w:rsidRPr="00723219">
        <w:rPr>
          <w:rFonts w:ascii="Arial" w:hAnsi="Arial" w:cs="Arial"/>
          <w:sz w:val="22"/>
          <w:szCs w:val="22"/>
          <w:lang w:val="ru-RU"/>
        </w:rPr>
        <w:t xml:space="preserve">в некоторых случаях нехватка имеющейся и доступной информации может </w:t>
      </w:r>
      <w:r>
        <w:rPr>
          <w:rFonts w:ascii="Arial" w:hAnsi="Arial" w:cs="Arial"/>
          <w:sz w:val="22"/>
          <w:szCs w:val="22"/>
          <w:lang w:val="ru-RU"/>
        </w:rPr>
        <w:t>оказаться</w:t>
      </w:r>
      <w:r w:rsidRPr="00723219">
        <w:rPr>
          <w:rFonts w:ascii="Arial" w:hAnsi="Arial" w:cs="Arial"/>
          <w:sz w:val="22"/>
          <w:szCs w:val="22"/>
          <w:lang w:val="ru-RU"/>
        </w:rPr>
        <w:t xml:space="preserve"> проблемой, которую</w:t>
      </w:r>
      <w:r w:rsidR="00416FC5">
        <w:rPr>
          <w:rFonts w:ascii="Arial" w:hAnsi="Arial" w:cs="Arial"/>
          <w:sz w:val="22"/>
          <w:szCs w:val="22"/>
          <w:lang w:val="ru-RU"/>
        </w:rPr>
        <w:t>, возможно, следует</w:t>
      </w:r>
      <w:r w:rsidRPr="00723219">
        <w:rPr>
          <w:rFonts w:ascii="Arial" w:hAnsi="Arial" w:cs="Arial"/>
          <w:sz w:val="22"/>
          <w:szCs w:val="22"/>
          <w:lang w:val="ru-RU"/>
        </w:rPr>
        <w:t xml:space="preserve"> </w:t>
      </w:r>
      <w:r w:rsidR="00416FC5" w:rsidRPr="00723219">
        <w:rPr>
          <w:rFonts w:ascii="Arial" w:hAnsi="Arial" w:cs="Arial"/>
          <w:sz w:val="22"/>
          <w:szCs w:val="22"/>
          <w:lang w:val="ru-RU"/>
        </w:rPr>
        <w:t xml:space="preserve">попытаться решить </w:t>
      </w:r>
      <w:r w:rsidRPr="00723219">
        <w:rPr>
          <w:rFonts w:ascii="Arial" w:hAnsi="Arial" w:cs="Arial"/>
          <w:sz w:val="22"/>
          <w:szCs w:val="22"/>
          <w:lang w:val="ru-RU"/>
        </w:rPr>
        <w:t>соответствующ</w:t>
      </w:r>
      <w:r w:rsidR="00416FC5">
        <w:rPr>
          <w:rFonts w:ascii="Arial" w:hAnsi="Arial" w:cs="Arial"/>
          <w:sz w:val="22"/>
          <w:szCs w:val="22"/>
          <w:lang w:val="ru-RU"/>
        </w:rPr>
        <w:t>ей</w:t>
      </w:r>
      <w:r w:rsidRPr="00723219">
        <w:rPr>
          <w:rFonts w:ascii="Arial" w:hAnsi="Arial" w:cs="Arial"/>
          <w:sz w:val="22"/>
          <w:szCs w:val="22"/>
          <w:lang w:val="ru-RU"/>
        </w:rPr>
        <w:t xml:space="preserve"> стран</w:t>
      </w:r>
      <w:r w:rsidR="00416FC5">
        <w:rPr>
          <w:rFonts w:ascii="Arial" w:hAnsi="Arial" w:cs="Arial"/>
          <w:sz w:val="22"/>
          <w:szCs w:val="22"/>
          <w:lang w:val="ru-RU"/>
        </w:rPr>
        <w:t>е</w:t>
      </w:r>
      <w:r w:rsidRPr="00723219">
        <w:rPr>
          <w:rFonts w:ascii="Arial" w:hAnsi="Arial" w:cs="Arial"/>
          <w:sz w:val="22"/>
          <w:szCs w:val="22"/>
          <w:lang w:val="ru-RU"/>
        </w:rPr>
        <w:t>-бенефициар</w:t>
      </w:r>
      <w:r w:rsidR="00416FC5">
        <w:rPr>
          <w:rFonts w:ascii="Arial" w:hAnsi="Arial" w:cs="Arial"/>
          <w:sz w:val="22"/>
          <w:szCs w:val="22"/>
          <w:lang w:val="ru-RU"/>
        </w:rPr>
        <w:t>у</w:t>
      </w:r>
      <w:r w:rsidRPr="00723219">
        <w:rPr>
          <w:rFonts w:ascii="Arial" w:hAnsi="Arial" w:cs="Arial"/>
          <w:sz w:val="22"/>
          <w:szCs w:val="22"/>
          <w:lang w:val="ru-RU"/>
        </w:rPr>
        <w:t xml:space="preserve">. </w:t>
      </w:r>
      <w:r w:rsidR="00054C98" w:rsidRPr="00723219">
        <w:rPr>
          <w:rFonts w:ascii="Arial" w:hAnsi="Arial" w:cs="Arial"/>
          <w:sz w:val="22"/>
          <w:szCs w:val="22"/>
          <w:lang w:val="ru-RU"/>
        </w:rPr>
        <w:t xml:space="preserve">  </w:t>
      </w:r>
    </w:p>
    <w:p w:rsidR="00054C98" w:rsidRDefault="00054C98" w:rsidP="00416FC5">
      <w:pPr>
        <w:spacing w:line="276" w:lineRule="auto"/>
        <w:rPr>
          <w:rFonts w:ascii="Arial" w:hAnsi="Arial" w:cs="Arial"/>
          <w:sz w:val="22"/>
          <w:szCs w:val="22"/>
          <w:lang w:val="ru-RU"/>
        </w:rPr>
      </w:pPr>
    </w:p>
    <w:p w:rsidR="00416FC5" w:rsidRPr="00723219" w:rsidRDefault="00416FC5" w:rsidP="00416FC5">
      <w:pPr>
        <w:spacing w:line="276" w:lineRule="auto"/>
        <w:rPr>
          <w:rFonts w:ascii="Arial" w:hAnsi="Arial" w:cs="Arial"/>
          <w:sz w:val="22"/>
          <w:szCs w:val="22"/>
          <w:lang w:val="ru-RU"/>
        </w:rPr>
      </w:pPr>
      <w:r w:rsidRPr="00416FC5">
        <w:rPr>
          <w:rFonts w:ascii="Arial" w:hAnsi="Arial" w:cs="Arial"/>
          <w:sz w:val="22"/>
          <w:szCs w:val="22"/>
          <w:lang w:val="ru-RU"/>
        </w:rPr>
        <w:t xml:space="preserve">В </w:t>
      </w:r>
      <w:r>
        <w:rPr>
          <w:rFonts w:ascii="Arial" w:hAnsi="Arial" w:cs="Arial"/>
          <w:sz w:val="22"/>
          <w:szCs w:val="22"/>
          <w:lang w:val="ru-RU"/>
        </w:rPr>
        <w:t>ч</w:t>
      </w:r>
      <w:r w:rsidRPr="00416FC5">
        <w:rPr>
          <w:rFonts w:ascii="Arial" w:hAnsi="Arial" w:cs="Arial"/>
          <w:sz w:val="22"/>
          <w:szCs w:val="22"/>
          <w:lang w:val="ru-RU"/>
        </w:rPr>
        <w:t xml:space="preserve">асти 1 анализируются размеры и </w:t>
      </w:r>
      <w:r>
        <w:rPr>
          <w:rFonts w:ascii="Arial" w:hAnsi="Arial" w:cs="Arial"/>
          <w:sz w:val="22"/>
          <w:szCs w:val="22"/>
          <w:lang w:val="ru-RU"/>
        </w:rPr>
        <w:t>специфика</w:t>
      </w:r>
      <w:r w:rsidRPr="00416FC5">
        <w:rPr>
          <w:rFonts w:ascii="Arial" w:hAnsi="Arial" w:cs="Arial"/>
          <w:sz w:val="22"/>
          <w:szCs w:val="22"/>
          <w:lang w:val="ru-RU"/>
        </w:rPr>
        <w:t xml:space="preserve"> сектора мобильных приложений в трех странах-бенефициарах, в частности, с учетом размера и объема рынка </w:t>
      </w:r>
      <w:r>
        <w:rPr>
          <w:rFonts w:ascii="Arial" w:hAnsi="Arial" w:cs="Arial"/>
          <w:sz w:val="22"/>
          <w:szCs w:val="22"/>
          <w:lang w:val="ru-RU"/>
        </w:rPr>
        <w:t xml:space="preserve">данного </w:t>
      </w:r>
      <w:r w:rsidRPr="00416FC5">
        <w:rPr>
          <w:rFonts w:ascii="Arial" w:hAnsi="Arial" w:cs="Arial"/>
          <w:sz w:val="22"/>
          <w:szCs w:val="22"/>
          <w:lang w:val="ru-RU"/>
        </w:rPr>
        <w:t xml:space="preserve">сектора, а также </w:t>
      </w:r>
      <w:r w:rsidR="003171EF">
        <w:rPr>
          <w:rFonts w:ascii="Arial" w:hAnsi="Arial" w:cs="Arial"/>
          <w:sz w:val="22"/>
          <w:szCs w:val="22"/>
          <w:lang w:val="ru-RU"/>
        </w:rPr>
        <w:t xml:space="preserve">возможностей в сфере образования и научных исследований, </w:t>
      </w:r>
      <w:r w:rsidRPr="00416FC5">
        <w:rPr>
          <w:rFonts w:ascii="Arial" w:hAnsi="Arial" w:cs="Arial"/>
          <w:sz w:val="22"/>
          <w:szCs w:val="22"/>
          <w:lang w:val="ru-RU"/>
        </w:rPr>
        <w:t>имеющихся в странах-бенефициара</w:t>
      </w:r>
      <w:r w:rsidR="003171EF">
        <w:rPr>
          <w:rFonts w:ascii="Arial" w:hAnsi="Arial" w:cs="Arial"/>
          <w:sz w:val="22"/>
          <w:szCs w:val="22"/>
          <w:lang w:val="ru-RU"/>
        </w:rPr>
        <w:t xml:space="preserve">х в связи с этим сектором. </w:t>
      </w:r>
      <w:r w:rsidRPr="00416FC5">
        <w:rPr>
          <w:rFonts w:ascii="Arial" w:hAnsi="Arial" w:cs="Arial"/>
          <w:sz w:val="22"/>
          <w:szCs w:val="22"/>
          <w:lang w:val="ru-RU"/>
        </w:rPr>
        <w:t>Установлено, что</w:t>
      </w:r>
      <w:r w:rsidR="003171EF">
        <w:rPr>
          <w:rFonts w:ascii="Arial" w:hAnsi="Arial" w:cs="Arial"/>
          <w:sz w:val="22"/>
          <w:szCs w:val="22"/>
          <w:lang w:val="ru-RU"/>
        </w:rPr>
        <w:t>, общий</w:t>
      </w:r>
      <w:r w:rsidRPr="00416FC5">
        <w:rPr>
          <w:rFonts w:ascii="Arial" w:hAnsi="Arial" w:cs="Arial"/>
          <w:sz w:val="22"/>
          <w:szCs w:val="22"/>
          <w:lang w:val="ru-RU"/>
        </w:rPr>
        <w:t xml:space="preserve"> </w:t>
      </w:r>
      <w:r w:rsidR="003171EF">
        <w:rPr>
          <w:rFonts w:ascii="Arial" w:hAnsi="Arial" w:cs="Arial"/>
          <w:sz w:val="22"/>
          <w:szCs w:val="22"/>
          <w:lang w:val="ru-RU"/>
        </w:rPr>
        <w:t>вектор развития</w:t>
      </w:r>
      <w:r w:rsidRPr="00416FC5">
        <w:rPr>
          <w:rFonts w:ascii="Arial" w:hAnsi="Arial" w:cs="Arial"/>
          <w:sz w:val="22"/>
          <w:szCs w:val="22"/>
          <w:lang w:val="ru-RU"/>
        </w:rPr>
        <w:t xml:space="preserve"> сектора</w:t>
      </w:r>
      <w:r w:rsidR="003171EF">
        <w:rPr>
          <w:rFonts w:ascii="Arial" w:hAnsi="Arial" w:cs="Arial"/>
          <w:sz w:val="22"/>
          <w:szCs w:val="22"/>
          <w:lang w:val="ru-RU"/>
        </w:rPr>
        <w:t xml:space="preserve"> демонстрирует как факт</w:t>
      </w:r>
      <w:r w:rsidRPr="00416FC5">
        <w:rPr>
          <w:rFonts w:ascii="Arial" w:hAnsi="Arial" w:cs="Arial"/>
          <w:sz w:val="22"/>
          <w:szCs w:val="22"/>
          <w:lang w:val="ru-RU"/>
        </w:rPr>
        <w:t xml:space="preserve">ический рост, так и </w:t>
      </w:r>
      <w:r w:rsidR="003171EF">
        <w:rPr>
          <w:rFonts w:ascii="Arial" w:hAnsi="Arial" w:cs="Arial"/>
          <w:sz w:val="22"/>
          <w:szCs w:val="22"/>
          <w:lang w:val="ru-RU"/>
        </w:rPr>
        <w:t xml:space="preserve">наличие </w:t>
      </w:r>
      <w:r w:rsidRPr="00416FC5">
        <w:rPr>
          <w:rFonts w:ascii="Arial" w:hAnsi="Arial" w:cs="Arial"/>
          <w:sz w:val="22"/>
          <w:szCs w:val="22"/>
          <w:lang w:val="ru-RU"/>
        </w:rPr>
        <w:t>потенциал</w:t>
      </w:r>
      <w:r w:rsidR="003171EF">
        <w:rPr>
          <w:rFonts w:ascii="Arial" w:hAnsi="Arial" w:cs="Arial"/>
          <w:sz w:val="22"/>
          <w:szCs w:val="22"/>
          <w:lang w:val="ru-RU"/>
        </w:rPr>
        <w:t>а</w:t>
      </w:r>
      <w:r w:rsidRPr="00416FC5">
        <w:rPr>
          <w:rFonts w:ascii="Arial" w:hAnsi="Arial" w:cs="Arial"/>
          <w:sz w:val="22"/>
          <w:szCs w:val="22"/>
          <w:lang w:val="ru-RU"/>
        </w:rPr>
        <w:t xml:space="preserve"> роста во всех странах</w:t>
      </w:r>
      <w:r w:rsidR="003171EF">
        <w:rPr>
          <w:rFonts w:ascii="Arial" w:hAnsi="Arial" w:cs="Arial"/>
          <w:sz w:val="22"/>
          <w:szCs w:val="22"/>
          <w:lang w:val="ru-RU"/>
        </w:rPr>
        <w:t>-бенефициарах</w:t>
      </w:r>
      <w:r w:rsidRPr="00416FC5">
        <w:rPr>
          <w:rFonts w:ascii="Arial" w:hAnsi="Arial" w:cs="Arial"/>
          <w:sz w:val="22"/>
          <w:szCs w:val="22"/>
          <w:lang w:val="ru-RU"/>
        </w:rPr>
        <w:t>.</w:t>
      </w:r>
    </w:p>
    <w:p w:rsidR="00054C98" w:rsidRPr="00416FC5" w:rsidRDefault="00054C98" w:rsidP="00416FC5">
      <w:pPr>
        <w:spacing w:line="276" w:lineRule="auto"/>
        <w:rPr>
          <w:rFonts w:ascii="Arial" w:hAnsi="Arial" w:cs="Arial"/>
          <w:sz w:val="22"/>
          <w:szCs w:val="22"/>
          <w:lang w:val="ru-RU"/>
        </w:rPr>
      </w:pPr>
    </w:p>
    <w:p w:rsidR="00054C98" w:rsidRPr="003171EF" w:rsidRDefault="003171EF" w:rsidP="003171EF">
      <w:pPr>
        <w:spacing w:line="276" w:lineRule="auto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В </w:t>
      </w:r>
      <w:r w:rsidRPr="003171EF">
        <w:rPr>
          <w:rFonts w:ascii="Arial" w:hAnsi="Arial" w:cs="Arial"/>
          <w:sz w:val="22"/>
          <w:szCs w:val="22"/>
          <w:lang w:val="ru-RU"/>
        </w:rPr>
        <w:t>части</w:t>
      </w:r>
      <w:r>
        <w:rPr>
          <w:rFonts w:ascii="Arial" w:hAnsi="Arial" w:cs="Arial"/>
          <w:sz w:val="22"/>
          <w:szCs w:val="22"/>
          <w:lang w:val="ru-RU"/>
        </w:rPr>
        <w:t xml:space="preserve"> 2</w:t>
      </w:r>
      <w:r w:rsidRPr="003171E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довольно </w:t>
      </w:r>
      <w:r w:rsidRPr="003171EF">
        <w:rPr>
          <w:rFonts w:ascii="Arial" w:hAnsi="Arial" w:cs="Arial"/>
          <w:sz w:val="22"/>
          <w:szCs w:val="22"/>
          <w:lang w:val="ru-RU"/>
        </w:rPr>
        <w:t>подробно обсужда</w:t>
      </w:r>
      <w:r>
        <w:rPr>
          <w:rFonts w:ascii="Arial" w:hAnsi="Arial" w:cs="Arial"/>
          <w:sz w:val="22"/>
          <w:szCs w:val="22"/>
          <w:lang w:val="ru-RU"/>
        </w:rPr>
        <w:t>ю</w:t>
      </w:r>
      <w:r w:rsidRPr="003171EF">
        <w:rPr>
          <w:rFonts w:ascii="Arial" w:hAnsi="Arial" w:cs="Arial"/>
          <w:sz w:val="22"/>
          <w:szCs w:val="22"/>
          <w:lang w:val="ru-RU"/>
        </w:rPr>
        <w:t xml:space="preserve">тся </w:t>
      </w:r>
      <w:r>
        <w:rPr>
          <w:rFonts w:ascii="Arial" w:hAnsi="Arial" w:cs="Arial"/>
          <w:sz w:val="22"/>
          <w:szCs w:val="22"/>
          <w:lang w:val="ru-RU"/>
        </w:rPr>
        <w:t xml:space="preserve">аспекты </w:t>
      </w:r>
      <w:r w:rsidRPr="003171EF">
        <w:rPr>
          <w:rFonts w:ascii="Arial" w:hAnsi="Arial" w:cs="Arial"/>
          <w:sz w:val="22"/>
          <w:szCs w:val="22"/>
          <w:lang w:val="ru-RU"/>
        </w:rPr>
        <w:t>доступност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3171EF">
        <w:rPr>
          <w:rFonts w:ascii="Arial" w:hAnsi="Arial" w:cs="Arial"/>
          <w:sz w:val="22"/>
          <w:szCs w:val="22"/>
          <w:lang w:val="ru-RU"/>
        </w:rPr>
        <w:t xml:space="preserve"> и использовани</w:t>
      </w:r>
      <w:r>
        <w:rPr>
          <w:rFonts w:ascii="Arial" w:hAnsi="Arial" w:cs="Arial"/>
          <w:sz w:val="22"/>
          <w:szCs w:val="22"/>
          <w:lang w:val="ru-RU"/>
        </w:rPr>
        <w:t>я</w:t>
      </w:r>
      <w:r w:rsidRPr="003171EF">
        <w:rPr>
          <w:rFonts w:ascii="Arial" w:hAnsi="Arial" w:cs="Arial"/>
          <w:sz w:val="22"/>
          <w:szCs w:val="22"/>
          <w:lang w:val="ru-RU"/>
        </w:rPr>
        <w:t xml:space="preserve"> инструментов интеллектуальной собственности для </w:t>
      </w:r>
      <w:r>
        <w:rPr>
          <w:rFonts w:ascii="Arial" w:hAnsi="Arial" w:cs="Arial"/>
          <w:sz w:val="22"/>
          <w:szCs w:val="22"/>
          <w:lang w:val="ru-RU"/>
        </w:rPr>
        <w:t>охраны</w:t>
      </w:r>
      <w:r w:rsidRPr="003171EF">
        <w:rPr>
          <w:rFonts w:ascii="Arial" w:hAnsi="Arial" w:cs="Arial"/>
          <w:sz w:val="22"/>
          <w:szCs w:val="22"/>
          <w:lang w:val="ru-RU"/>
        </w:rPr>
        <w:t xml:space="preserve"> мобильных приложений в целом и в странах-бенефициарах в частности. </w:t>
      </w:r>
      <w:r>
        <w:rPr>
          <w:rFonts w:ascii="Arial" w:hAnsi="Arial" w:cs="Arial"/>
          <w:sz w:val="22"/>
          <w:szCs w:val="22"/>
          <w:lang w:val="ru-RU"/>
        </w:rPr>
        <w:t>Делается вывод</w:t>
      </w:r>
      <w:r w:rsidRPr="003171EF">
        <w:rPr>
          <w:rFonts w:ascii="Arial" w:hAnsi="Arial" w:cs="Arial"/>
          <w:sz w:val="22"/>
          <w:szCs w:val="22"/>
          <w:lang w:val="ru-RU"/>
        </w:rPr>
        <w:t>, что наиболее распространенным средством охраны интеллектуальной собственности в секторе мобильных приложений является авторское право, причем</w:t>
      </w:r>
      <w:r w:rsidR="00466747">
        <w:rPr>
          <w:rFonts w:ascii="Arial" w:hAnsi="Arial" w:cs="Arial"/>
          <w:sz w:val="22"/>
          <w:szCs w:val="22"/>
          <w:lang w:val="ru-RU"/>
        </w:rPr>
        <w:t xml:space="preserve"> в целом ряде случаев</w:t>
      </w:r>
      <w:r w:rsidRPr="003171EF">
        <w:rPr>
          <w:rFonts w:ascii="Arial" w:hAnsi="Arial" w:cs="Arial"/>
          <w:sz w:val="22"/>
          <w:szCs w:val="22"/>
          <w:lang w:val="ru-RU"/>
        </w:rPr>
        <w:t xml:space="preserve"> товарные знаки, промышленные образцы, патенты</w:t>
      </w:r>
      <w:r w:rsidR="00466747">
        <w:rPr>
          <w:rFonts w:ascii="Arial" w:hAnsi="Arial" w:cs="Arial"/>
          <w:sz w:val="22"/>
          <w:szCs w:val="22"/>
          <w:lang w:val="ru-RU"/>
        </w:rPr>
        <w:t>,</w:t>
      </w:r>
      <w:r w:rsidRPr="003171EF">
        <w:rPr>
          <w:rFonts w:ascii="Arial" w:hAnsi="Arial" w:cs="Arial"/>
          <w:sz w:val="22"/>
          <w:szCs w:val="22"/>
          <w:lang w:val="ru-RU"/>
        </w:rPr>
        <w:t xml:space="preserve"> полезные модели и </w:t>
      </w:r>
      <w:r w:rsidR="00466747">
        <w:rPr>
          <w:rFonts w:ascii="Arial" w:hAnsi="Arial" w:cs="Arial"/>
          <w:sz w:val="22"/>
          <w:szCs w:val="22"/>
          <w:lang w:val="ru-RU"/>
        </w:rPr>
        <w:t xml:space="preserve">меры по сохранению </w:t>
      </w:r>
      <w:r w:rsidRPr="003171EF">
        <w:rPr>
          <w:rFonts w:ascii="Arial" w:hAnsi="Arial" w:cs="Arial"/>
          <w:sz w:val="22"/>
          <w:szCs w:val="22"/>
          <w:lang w:val="ru-RU"/>
        </w:rPr>
        <w:t>коммерческ</w:t>
      </w:r>
      <w:r w:rsidR="00466747">
        <w:rPr>
          <w:rFonts w:ascii="Arial" w:hAnsi="Arial" w:cs="Arial"/>
          <w:sz w:val="22"/>
          <w:szCs w:val="22"/>
          <w:lang w:val="ru-RU"/>
        </w:rPr>
        <w:t>ой тайны</w:t>
      </w:r>
      <w:r w:rsidRPr="003171EF">
        <w:rPr>
          <w:rFonts w:ascii="Arial" w:hAnsi="Arial" w:cs="Arial"/>
          <w:sz w:val="22"/>
          <w:szCs w:val="22"/>
          <w:lang w:val="ru-RU"/>
        </w:rPr>
        <w:t xml:space="preserve"> также могут </w:t>
      </w:r>
      <w:r w:rsidR="00466747">
        <w:rPr>
          <w:rFonts w:ascii="Arial" w:hAnsi="Arial" w:cs="Arial"/>
          <w:sz w:val="22"/>
          <w:szCs w:val="22"/>
          <w:lang w:val="ru-RU"/>
        </w:rPr>
        <w:t>выступать полезным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="00466747">
        <w:rPr>
          <w:rFonts w:ascii="Arial" w:hAnsi="Arial" w:cs="Arial"/>
          <w:sz w:val="22"/>
          <w:szCs w:val="22"/>
          <w:lang w:val="ru-RU"/>
        </w:rPr>
        <w:t>инструментом</w:t>
      </w:r>
      <w:r>
        <w:rPr>
          <w:rFonts w:ascii="Arial" w:hAnsi="Arial" w:cs="Arial"/>
          <w:sz w:val="22"/>
          <w:szCs w:val="22"/>
          <w:lang w:val="ru-RU"/>
        </w:rPr>
        <w:t xml:space="preserve"> охран</w:t>
      </w:r>
      <w:r w:rsidR="00466747">
        <w:rPr>
          <w:rFonts w:ascii="Arial" w:hAnsi="Arial" w:cs="Arial"/>
          <w:sz w:val="22"/>
          <w:szCs w:val="22"/>
          <w:lang w:val="ru-RU"/>
        </w:rPr>
        <w:t>ы</w:t>
      </w:r>
      <w:r>
        <w:rPr>
          <w:rFonts w:ascii="Arial" w:hAnsi="Arial" w:cs="Arial"/>
          <w:sz w:val="22"/>
          <w:szCs w:val="22"/>
          <w:lang w:val="ru-RU"/>
        </w:rPr>
        <w:t>.</w:t>
      </w:r>
    </w:p>
    <w:p w:rsidR="00466747" w:rsidRPr="00925BC2" w:rsidRDefault="00466747" w:rsidP="00054C98">
      <w:pPr>
        <w:spacing w:line="276" w:lineRule="auto"/>
        <w:rPr>
          <w:rFonts w:ascii="Arial" w:hAnsi="Arial" w:cs="Arial"/>
          <w:sz w:val="22"/>
          <w:szCs w:val="22"/>
          <w:lang w:val="ru-RU"/>
        </w:rPr>
      </w:pPr>
    </w:p>
    <w:p w:rsidR="00054C98" w:rsidRPr="00466747" w:rsidRDefault="00466747" w:rsidP="00054C98">
      <w:pPr>
        <w:spacing w:line="276" w:lineRule="auto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 части</w:t>
      </w:r>
      <w:r w:rsidRPr="00466747">
        <w:rPr>
          <w:rFonts w:ascii="Arial" w:hAnsi="Arial" w:cs="Arial"/>
          <w:sz w:val="22"/>
          <w:szCs w:val="22"/>
          <w:lang w:val="ru-RU"/>
        </w:rPr>
        <w:t xml:space="preserve"> 3 </w:t>
      </w:r>
      <w:r>
        <w:rPr>
          <w:rFonts w:ascii="Arial" w:hAnsi="Arial" w:cs="Arial"/>
          <w:sz w:val="22"/>
          <w:szCs w:val="22"/>
          <w:lang w:val="ru-RU"/>
        </w:rPr>
        <w:t>автор выходит за рамки</w:t>
      </w:r>
      <w:r w:rsidRPr="00466747">
        <w:rPr>
          <w:rFonts w:ascii="Arial" w:hAnsi="Arial" w:cs="Arial"/>
          <w:sz w:val="22"/>
          <w:szCs w:val="22"/>
          <w:lang w:val="ru-RU"/>
        </w:rPr>
        <w:t xml:space="preserve"> сектор</w:t>
      </w:r>
      <w:r>
        <w:rPr>
          <w:rFonts w:ascii="Arial" w:hAnsi="Arial" w:cs="Arial"/>
          <w:sz w:val="22"/>
          <w:szCs w:val="22"/>
          <w:lang w:val="ru-RU"/>
        </w:rPr>
        <w:t>а</w:t>
      </w:r>
      <w:r w:rsidRPr="00466747">
        <w:rPr>
          <w:rFonts w:ascii="Arial" w:hAnsi="Arial" w:cs="Arial"/>
          <w:sz w:val="22"/>
          <w:szCs w:val="22"/>
          <w:lang w:val="ru-RU"/>
        </w:rPr>
        <w:t xml:space="preserve"> мобильных приложений, </w:t>
      </w:r>
      <w:r>
        <w:rPr>
          <w:rFonts w:ascii="Arial" w:hAnsi="Arial" w:cs="Arial"/>
          <w:sz w:val="22"/>
          <w:szCs w:val="22"/>
          <w:lang w:val="ru-RU"/>
        </w:rPr>
        <w:t>рассматривая ситуацию в</w:t>
      </w:r>
      <w:r w:rsidRPr="00466747">
        <w:rPr>
          <w:rFonts w:ascii="Arial" w:hAnsi="Arial" w:cs="Arial"/>
          <w:sz w:val="22"/>
          <w:szCs w:val="22"/>
          <w:lang w:val="ru-RU"/>
        </w:rPr>
        <w:t xml:space="preserve"> отрасл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466747">
        <w:rPr>
          <w:rFonts w:ascii="Arial" w:hAnsi="Arial" w:cs="Arial"/>
          <w:sz w:val="22"/>
          <w:szCs w:val="22"/>
          <w:lang w:val="ru-RU"/>
        </w:rPr>
        <w:t xml:space="preserve"> программного обеспечения в целом </w:t>
      </w:r>
      <w:r>
        <w:rPr>
          <w:rFonts w:ascii="Arial" w:hAnsi="Arial" w:cs="Arial"/>
          <w:sz w:val="22"/>
          <w:szCs w:val="22"/>
          <w:lang w:val="ru-RU"/>
        </w:rPr>
        <w:t>в разрезе</w:t>
      </w:r>
      <w:r w:rsidRPr="00466747">
        <w:rPr>
          <w:rFonts w:ascii="Arial" w:hAnsi="Arial" w:cs="Arial"/>
          <w:sz w:val="22"/>
          <w:szCs w:val="22"/>
          <w:lang w:val="ru-RU"/>
        </w:rPr>
        <w:t xml:space="preserve"> доступности</w:t>
      </w:r>
      <w:r>
        <w:rPr>
          <w:rFonts w:ascii="Arial" w:hAnsi="Arial" w:cs="Arial"/>
          <w:sz w:val="22"/>
          <w:szCs w:val="22"/>
          <w:lang w:val="ru-RU"/>
        </w:rPr>
        <w:t xml:space="preserve"> – особенно для МСП – </w:t>
      </w:r>
      <w:r w:rsidRPr="00466747">
        <w:rPr>
          <w:rFonts w:ascii="Arial" w:hAnsi="Arial" w:cs="Arial"/>
          <w:sz w:val="22"/>
          <w:szCs w:val="22"/>
          <w:lang w:val="ru-RU"/>
        </w:rPr>
        <w:t xml:space="preserve">финансирования, </w:t>
      </w:r>
      <w:r>
        <w:rPr>
          <w:rFonts w:ascii="Arial" w:hAnsi="Arial" w:cs="Arial"/>
          <w:sz w:val="22"/>
          <w:szCs w:val="22"/>
          <w:lang w:val="ru-RU"/>
        </w:rPr>
        <w:t>предоставляемого под активы</w:t>
      </w:r>
      <w:r w:rsidRPr="00466747">
        <w:rPr>
          <w:rFonts w:ascii="Arial" w:hAnsi="Arial" w:cs="Arial"/>
          <w:sz w:val="22"/>
          <w:szCs w:val="22"/>
          <w:lang w:val="ru-RU"/>
        </w:rPr>
        <w:t xml:space="preserve"> интеллектуальной собственност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466747">
        <w:rPr>
          <w:rFonts w:ascii="Arial" w:hAnsi="Arial" w:cs="Arial"/>
          <w:sz w:val="22"/>
          <w:szCs w:val="22"/>
          <w:lang w:val="ru-RU"/>
        </w:rPr>
        <w:t xml:space="preserve">. Этот анализ не ограничивается положением в странах-бенефициарах и проводится на глобальном уровне. В заключение в этой части </w:t>
      </w:r>
      <w:r w:rsidR="00D74E46">
        <w:rPr>
          <w:rFonts w:ascii="Arial" w:hAnsi="Arial" w:cs="Arial"/>
          <w:sz w:val="22"/>
          <w:szCs w:val="22"/>
          <w:lang w:val="ru-RU"/>
        </w:rPr>
        <w:t>перечисляются барьеры, которые на данном этапе</w:t>
      </w:r>
      <w:r w:rsidRPr="00466747">
        <w:rPr>
          <w:rFonts w:ascii="Arial" w:hAnsi="Arial" w:cs="Arial"/>
          <w:sz w:val="22"/>
          <w:szCs w:val="22"/>
          <w:lang w:val="ru-RU"/>
        </w:rPr>
        <w:t xml:space="preserve"> можно считать основным </w:t>
      </w:r>
      <w:r w:rsidR="00D74E46">
        <w:rPr>
          <w:rFonts w:ascii="Arial" w:hAnsi="Arial" w:cs="Arial"/>
          <w:sz w:val="22"/>
          <w:szCs w:val="22"/>
          <w:lang w:val="ru-RU"/>
        </w:rPr>
        <w:t xml:space="preserve">фактором, в силу которого, по </w:t>
      </w:r>
      <w:r w:rsidRPr="00466747">
        <w:rPr>
          <w:rFonts w:ascii="Arial" w:hAnsi="Arial" w:cs="Arial"/>
          <w:sz w:val="22"/>
          <w:szCs w:val="22"/>
          <w:lang w:val="ru-RU"/>
        </w:rPr>
        <w:t>широко распространенно</w:t>
      </w:r>
      <w:r w:rsidR="00D74E46">
        <w:rPr>
          <w:rFonts w:ascii="Arial" w:hAnsi="Arial" w:cs="Arial"/>
          <w:sz w:val="22"/>
          <w:szCs w:val="22"/>
          <w:lang w:val="ru-RU"/>
        </w:rPr>
        <w:t>му мнению,</w:t>
      </w:r>
      <w:r w:rsidRPr="00466747">
        <w:rPr>
          <w:rFonts w:ascii="Arial" w:hAnsi="Arial" w:cs="Arial"/>
          <w:sz w:val="22"/>
          <w:szCs w:val="22"/>
          <w:lang w:val="ru-RU"/>
        </w:rPr>
        <w:t xml:space="preserve"> актив</w:t>
      </w:r>
      <w:r w:rsidR="00D74E46">
        <w:rPr>
          <w:rFonts w:ascii="Arial" w:hAnsi="Arial" w:cs="Arial"/>
          <w:sz w:val="22"/>
          <w:szCs w:val="22"/>
          <w:lang w:val="ru-RU"/>
        </w:rPr>
        <w:t>ы</w:t>
      </w:r>
      <w:r w:rsidRPr="00466747">
        <w:rPr>
          <w:rFonts w:ascii="Arial" w:hAnsi="Arial" w:cs="Arial"/>
          <w:sz w:val="22"/>
          <w:szCs w:val="22"/>
          <w:lang w:val="ru-RU"/>
        </w:rPr>
        <w:t xml:space="preserve"> ИС </w:t>
      </w:r>
      <w:r w:rsidR="00D74E46">
        <w:rPr>
          <w:rFonts w:ascii="Arial" w:hAnsi="Arial" w:cs="Arial"/>
          <w:sz w:val="22"/>
          <w:szCs w:val="22"/>
          <w:lang w:val="ru-RU"/>
        </w:rPr>
        <w:t xml:space="preserve">недостаточно используются </w:t>
      </w:r>
      <w:r w:rsidRPr="00466747">
        <w:rPr>
          <w:rFonts w:ascii="Arial" w:hAnsi="Arial" w:cs="Arial"/>
          <w:sz w:val="22"/>
          <w:szCs w:val="22"/>
          <w:lang w:val="ru-RU"/>
        </w:rPr>
        <w:t>в качестве основы для привлечения финансирования.</w:t>
      </w:r>
    </w:p>
    <w:p w:rsidR="00054C98" w:rsidRPr="00466747" w:rsidRDefault="00054C98" w:rsidP="00054C98">
      <w:pPr>
        <w:spacing w:line="276" w:lineRule="auto"/>
        <w:ind w:left="3402" w:firstLine="567"/>
        <w:rPr>
          <w:rFonts w:ascii="Arial" w:hAnsi="Arial" w:cs="Arial"/>
          <w:sz w:val="22"/>
          <w:szCs w:val="22"/>
          <w:lang w:val="ru-RU"/>
        </w:rPr>
      </w:pPr>
    </w:p>
    <w:p w:rsidR="00054C98" w:rsidRPr="00D74E46" w:rsidRDefault="00D74E46" w:rsidP="00D74E46">
      <w:pPr>
        <w:spacing w:line="276" w:lineRule="auto"/>
        <w:rPr>
          <w:rFonts w:ascii="Arial" w:hAnsi="Arial" w:cs="Arial"/>
          <w:sz w:val="22"/>
          <w:szCs w:val="22"/>
          <w:lang w:val="ru-RU"/>
        </w:rPr>
      </w:pPr>
      <w:r w:rsidRPr="00D74E46">
        <w:rPr>
          <w:rFonts w:ascii="Arial" w:hAnsi="Arial" w:cs="Arial"/>
          <w:sz w:val="22"/>
          <w:szCs w:val="22"/>
          <w:lang w:val="ru-RU"/>
        </w:rPr>
        <w:t xml:space="preserve">В </w:t>
      </w:r>
      <w:r>
        <w:rPr>
          <w:rFonts w:ascii="Arial" w:hAnsi="Arial" w:cs="Arial"/>
          <w:sz w:val="22"/>
          <w:szCs w:val="22"/>
          <w:lang w:val="ru-RU"/>
        </w:rPr>
        <w:t>ч</w:t>
      </w:r>
      <w:r w:rsidRPr="00D74E46">
        <w:rPr>
          <w:rFonts w:ascii="Arial" w:hAnsi="Arial" w:cs="Arial"/>
          <w:sz w:val="22"/>
          <w:szCs w:val="22"/>
          <w:lang w:val="ru-RU"/>
        </w:rPr>
        <w:t>асти 4 рассматрива</w:t>
      </w:r>
      <w:r>
        <w:rPr>
          <w:rFonts w:ascii="Arial" w:hAnsi="Arial" w:cs="Arial"/>
          <w:sz w:val="22"/>
          <w:szCs w:val="22"/>
          <w:lang w:val="ru-RU"/>
        </w:rPr>
        <w:t>ю</w:t>
      </w:r>
      <w:r w:rsidRPr="00D74E46">
        <w:rPr>
          <w:rFonts w:ascii="Arial" w:hAnsi="Arial" w:cs="Arial"/>
          <w:sz w:val="22"/>
          <w:szCs w:val="22"/>
          <w:lang w:val="ru-RU"/>
        </w:rPr>
        <w:t xml:space="preserve">тся </w:t>
      </w:r>
      <w:r>
        <w:rPr>
          <w:rFonts w:ascii="Arial" w:hAnsi="Arial" w:cs="Arial"/>
          <w:sz w:val="22"/>
          <w:szCs w:val="22"/>
          <w:lang w:val="ru-RU"/>
        </w:rPr>
        <w:t xml:space="preserve">аспекты </w:t>
      </w:r>
      <w:r w:rsidRPr="00D74E46">
        <w:rPr>
          <w:rFonts w:ascii="Arial" w:hAnsi="Arial" w:cs="Arial"/>
          <w:sz w:val="22"/>
          <w:szCs w:val="22"/>
          <w:lang w:val="ru-RU"/>
        </w:rPr>
        <w:t>сотрудничеств</w:t>
      </w:r>
      <w:r>
        <w:rPr>
          <w:rFonts w:ascii="Arial" w:hAnsi="Arial" w:cs="Arial"/>
          <w:sz w:val="22"/>
          <w:szCs w:val="22"/>
          <w:lang w:val="ru-RU"/>
        </w:rPr>
        <w:t>а</w:t>
      </w:r>
      <w:r w:rsidRPr="00D74E4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отрасли</w:t>
      </w:r>
      <w:r w:rsidRPr="00D74E46">
        <w:rPr>
          <w:rFonts w:ascii="Arial" w:hAnsi="Arial" w:cs="Arial"/>
          <w:sz w:val="22"/>
          <w:szCs w:val="22"/>
          <w:lang w:val="ru-RU"/>
        </w:rPr>
        <w:t xml:space="preserve"> программного обеспечения с научно-исследовательскими учреждениями и центрами ИКТ в странах-бенефициарах, а также </w:t>
      </w:r>
      <w:r>
        <w:rPr>
          <w:rFonts w:ascii="Arial" w:hAnsi="Arial" w:cs="Arial"/>
          <w:sz w:val="22"/>
          <w:szCs w:val="22"/>
          <w:lang w:val="ru-RU"/>
        </w:rPr>
        <w:t xml:space="preserve">вопрос о том, какую </w:t>
      </w:r>
      <w:r w:rsidRPr="00D74E46">
        <w:rPr>
          <w:rFonts w:ascii="Arial" w:hAnsi="Arial" w:cs="Arial"/>
          <w:sz w:val="22"/>
          <w:szCs w:val="22"/>
          <w:lang w:val="ru-RU"/>
        </w:rPr>
        <w:t>роль играет в это</w:t>
      </w:r>
      <w:r>
        <w:rPr>
          <w:rFonts w:ascii="Arial" w:hAnsi="Arial" w:cs="Arial"/>
          <w:sz w:val="22"/>
          <w:szCs w:val="22"/>
          <w:lang w:val="ru-RU"/>
        </w:rPr>
        <w:t>й связи</w:t>
      </w:r>
      <w:r w:rsidRPr="00D74E46">
        <w:rPr>
          <w:rFonts w:ascii="Arial" w:hAnsi="Arial" w:cs="Arial"/>
          <w:sz w:val="22"/>
          <w:szCs w:val="22"/>
          <w:lang w:val="ru-RU"/>
        </w:rPr>
        <w:t xml:space="preserve"> законодательство об интеллектуальной собственности. </w:t>
      </w:r>
      <w:r w:rsidR="005D6A78">
        <w:rPr>
          <w:rFonts w:ascii="Arial" w:hAnsi="Arial" w:cs="Arial"/>
          <w:sz w:val="22"/>
          <w:szCs w:val="22"/>
          <w:lang w:val="ru-RU"/>
        </w:rPr>
        <w:t>При этом</w:t>
      </w:r>
      <w:r w:rsidRPr="00D74E46">
        <w:rPr>
          <w:rFonts w:ascii="Arial" w:hAnsi="Arial" w:cs="Arial"/>
          <w:sz w:val="22"/>
          <w:szCs w:val="22"/>
          <w:lang w:val="ru-RU"/>
        </w:rPr>
        <w:t xml:space="preserve"> обсужда</w:t>
      </w:r>
      <w:r w:rsidR="00130423">
        <w:rPr>
          <w:rFonts w:ascii="Arial" w:hAnsi="Arial" w:cs="Arial"/>
          <w:sz w:val="22"/>
          <w:szCs w:val="22"/>
          <w:lang w:val="ru-RU"/>
        </w:rPr>
        <w:t>е</w:t>
      </w:r>
      <w:r w:rsidRPr="00D74E46">
        <w:rPr>
          <w:rFonts w:ascii="Arial" w:hAnsi="Arial" w:cs="Arial"/>
          <w:sz w:val="22"/>
          <w:szCs w:val="22"/>
          <w:lang w:val="ru-RU"/>
        </w:rPr>
        <w:t xml:space="preserve">тся </w:t>
      </w:r>
      <w:r w:rsidR="00130423">
        <w:rPr>
          <w:rFonts w:ascii="Arial" w:hAnsi="Arial" w:cs="Arial"/>
          <w:sz w:val="22"/>
          <w:szCs w:val="22"/>
          <w:lang w:val="ru-RU"/>
        </w:rPr>
        <w:t>ряд</w:t>
      </w:r>
      <w:r w:rsidRPr="00D74E46">
        <w:rPr>
          <w:rFonts w:ascii="Arial" w:hAnsi="Arial" w:cs="Arial"/>
          <w:sz w:val="22"/>
          <w:szCs w:val="22"/>
          <w:lang w:val="ru-RU"/>
        </w:rPr>
        <w:t xml:space="preserve"> ключевы</w:t>
      </w:r>
      <w:r w:rsidR="00130423">
        <w:rPr>
          <w:rFonts w:ascii="Arial" w:hAnsi="Arial" w:cs="Arial"/>
          <w:sz w:val="22"/>
          <w:szCs w:val="22"/>
          <w:lang w:val="ru-RU"/>
        </w:rPr>
        <w:t>х</w:t>
      </w:r>
      <w:r w:rsidRPr="00D74E46">
        <w:rPr>
          <w:rFonts w:ascii="Arial" w:hAnsi="Arial" w:cs="Arial"/>
          <w:sz w:val="22"/>
          <w:szCs w:val="22"/>
          <w:lang w:val="ru-RU"/>
        </w:rPr>
        <w:t xml:space="preserve"> </w:t>
      </w:r>
      <w:r w:rsidR="00130423">
        <w:rPr>
          <w:rFonts w:ascii="Arial" w:hAnsi="Arial" w:cs="Arial"/>
          <w:sz w:val="22"/>
          <w:szCs w:val="22"/>
          <w:lang w:val="ru-RU"/>
        </w:rPr>
        <w:t xml:space="preserve">профильных </w:t>
      </w:r>
      <w:r w:rsidRPr="00D74E46">
        <w:rPr>
          <w:rFonts w:ascii="Arial" w:hAnsi="Arial" w:cs="Arial"/>
          <w:sz w:val="22"/>
          <w:szCs w:val="22"/>
          <w:lang w:val="ru-RU"/>
        </w:rPr>
        <w:t xml:space="preserve">инициатив </w:t>
      </w:r>
      <w:r w:rsidR="00130423">
        <w:rPr>
          <w:rFonts w:ascii="Arial" w:hAnsi="Arial" w:cs="Arial"/>
          <w:sz w:val="22"/>
          <w:szCs w:val="22"/>
          <w:lang w:val="ru-RU"/>
        </w:rPr>
        <w:t>применительно ко</w:t>
      </w:r>
      <w:r w:rsidRPr="00D74E46">
        <w:rPr>
          <w:rFonts w:ascii="Arial" w:hAnsi="Arial" w:cs="Arial"/>
          <w:sz w:val="22"/>
          <w:szCs w:val="22"/>
          <w:lang w:val="ru-RU"/>
        </w:rPr>
        <w:t xml:space="preserve"> все</w:t>
      </w:r>
      <w:r w:rsidR="00130423">
        <w:rPr>
          <w:rFonts w:ascii="Arial" w:hAnsi="Arial" w:cs="Arial"/>
          <w:sz w:val="22"/>
          <w:szCs w:val="22"/>
          <w:lang w:val="ru-RU"/>
        </w:rPr>
        <w:t>м</w:t>
      </w:r>
      <w:r w:rsidRPr="00D74E46">
        <w:rPr>
          <w:rFonts w:ascii="Arial" w:hAnsi="Arial" w:cs="Arial"/>
          <w:sz w:val="22"/>
          <w:szCs w:val="22"/>
          <w:lang w:val="ru-RU"/>
        </w:rPr>
        <w:t xml:space="preserve"> стран</w:t>
      </w:r>
      <w:r w:rsidR="00130423">
        <w:rPr>
          <w:rFonts w:ascii="Arial" w:hAnsi="Arial" w:cs="Arial"/>
          <w:sz w:val="22"/>
          <w:szCs w:val="22"/>
          <w:lang w:val="ru-RU"/>
        </w:rPr>
        <w:t>ам</w:t>
      </w:r>
      <w:r w:rsidRPr="00D74E46">
        <w:rPr>
          <w:rFonts w:ascii="Arial" w:hAnsi="Arial" w:cs="Arial"/>
          <w:sz w:val="22"/>
          <w:szCs w:val="22"/>
          <w:lang w:val="ru-RU"/>
        </w:rPr>
        <w:t>-бенефициар</w:t>
      </w:r>
      <w:r w:rsidR="00130423">
        <w:rPr>
          <w:rFonts w:ascii="Arial" w:hAnsi="Arial" w:cs="Arial"/>
          <w:sz w:val="22"/>
          <w:szCs w:val="22"/>
          <w:lang w:val="ru-RU"/>
        </w:rPr>
        <w:t>ам</w:t>
      </w:r>
      <w:r w:rsidRPr="00D74E46">
        <w:rPr>
          <w:rFonts w:ascii="Arial" w:hAnsi="Arial" w:cs="Arial"/>
          <w:sz w:val="22"/>
          <w:szCs w:val="22"/>
          <w:lang w:val="ru-RU"/>
        </w:rPr>
        <w:t>, которы</w:t>
      </w:r>
      <w:r w:rsidR="00130423">
        <w:rPr>
          <w:rFonts w:ascii="Arial" w:hAnsi="Arial" w:cs="Arial"/>
          <w:sz w:val="22"/>
          <w:szCs w:val="22"/>
          <w:lang w:val="ru-RU"/>
        </w:rPr>
        <w:t>е порой</w:t>
      </w:r>
      <w:r w:rsidRPr="00D74E46">
        <w:rPr>
          <w:rFonts w:ascii="Arial" w:hAnsi="Arial" w:cs="Arial"/>
          <w:sz w:val="22"/>
          <w:szCs w:val="22"/>
          <w:lang w:val="ru-RU"/>
        </w:rPr>
        <w:t xml:space="preserve"> могут служить образцом для подражания </w:t>
      </w:r>
      <w:r w:rsidR="00130423">
        <w:rPr>
          <w:rFonts w:ascii="Arial" w:hAnsi="Arial" w:cs="Arial"/>
          <w:sz w:val="22"/>
          <w:szCs w:val="22"/>
          <w:lang w:val="ru-RU"/>
        </w:rPr>
        <w:t>в рамках</w:t>
      </w:r>
      <w:r w:rsidRPr="00D74E46">
        <w:rPr>
          <w:rFonts w:ascii="Arial" w:hAnsi="Arial" w:cs="Arial"/>
          <w:sz w:val="22"/>
          <w:szCs w:val="22"/>
          <w:lang w:val="ru-RU"/>
        </w:rPr>
        <w:t xml:space="preserve"> дальнейшего сотрудничества в секторе мобильных приложений.</w:t>
      </w:r>
      <w:r w:rsidRPr="00D74E46">
        <w:rPr>
          <w:rFonts w:ascii="Arial" w:hAnsi="Arial" w:cs="Arial"/>
          <w:sz w:val="22"/>
          <w:szCs w:val="22"/>
          <w:lang w:val="ru-RU"/>
        </w:rPr>
        <w:tab/>
      </w:r>
      <w:r w:rsidRPr="00D74E46">
        <w:rPr>
          <w:rFonts w:ascii="Arial" w:hAnsi="Arial" w:cs="Arial"/>
          <w:sz w:val="22"/>
          <w:szCs w:val="22"/>
          <w:lang w:val="ru-RU"/>
        </w:rPr>
        <w:tab/>
      </w:r>
    </w:p>
    <w:p w:rsidR="00054C98" w:rsidRPr="005D6A78" w:rsidRDefault="00054C98" w:rsidP="00130423">
      <w:pPr>
        <w:spacing w:line="276" w:lineRule="auto"/>
        <w:rPr>
          <w:rFonts w:ascii="Arial" w:hAnsi="Arial" w:cs="Arial"/>
          <w:sz w:val="22"/>
          <w:szCs w:val="22"/>
          <w:lang w:val="ru-RU"/>
        </w:rPr>
      </w:pPr>
    </w:p>
    <w:p w:rsidR="00457694" w:rsidRPr="005D6A78" w:rsidRDefault="00130423" w:rsidP="00457694">
      <w:pPr>
        <w:spacing w:line="276" w:lineRule="auto"/>
        <w:rPr>
          <w:rFonts w:ascii="Arial" w:hAnsi="Arial" w:cs="Arial"/>
          <w:sz w:val="22"/>
          <w:szCs w:val="22"/>
          <w:lang w:val="ru-RU"/>
        </w:rPr>
      </w:pPr>
      <w:r w:rsidRPr="00130423">
        <w:rPr>
          <w:rFonts w:ascii="Arial" w:hAnsi="Arial" w:cs="Arial"/>
          <w:sz w:val="22"/>
          <w:szCs w:val="22"/>
          <w:lang w:val="ru-RU"/>
        </w:rPr>
        <w:t xml:space="preserve">В </w:t>
      </w:r>
      <w:r>
        <w:rPr>
          <w:rFonts w:ascii="Arial" w:hAnsi="Arial" w:cs="Arial"/>
          <w:sz w:val="22"/>
          <w:szCs w:val="22"/>
          <w:lang w:val="ru-RU"/>
        </w:rPr>
        <w:t>части 5 делается</w:t>
      </w:r>
      <w:r w:rsidRPr="00130423">
        <w:rPr>
          <w:rFonts w:ascii="Arial" w:hAnsi="Arial" w:cs="Arial"/>
          <w:sz w:val="22"/>
          <w:szCs w:val="22"/>
          <w:lang w:val="ru-RU"/>
        </w:rPr>
        <w:t xml:space="preserve"> попытка расширить </w:t>
      </w:r>
      <w:r>
        <w:rPr>
          <w:rFonts w:ascii="Arial" w:hAnsi="Arial" w:cs="Arial"/>
          <w:sz w:val="22"/>
          <w:szCs w:val="22"/>
          <w:lang w:val="ru-RU"/>
        </w:rPr>
        <w:t>круг вопросов</w:t>
      </w:r>
      <w:r w:rsidRPr="00130423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рассмотренных</w:t>
      </w:r>
      <w:r w:rsidRPr="00130423">
        <w:rPr>
          <w:rFonts w:ascii="Arial" w:hAnsi="Arial" w:cs="Arial"/>
          <w:sz w:val="22"/>
          <w:szCs w:val="22"/>
          <w:lang w:val="ru-RU"/>
        </w:rPr>
        <w:t xml:space="preserve"> в </w:t>
      </w:r>
      <w:r>
        <w:rPr>
          <w:rFonts w:ascii="Arial" w:hAnsi="Arial" w:cs="Arial"/>
          <w:sz w:val="22"/>
          <w:szCs w:val="22"/>
          <w:lang w:val="ru-RU"/>
        </w:rPr>
        <w:t>ч</w:t>
      </w:r>
      <w:r w:rsidRPr="00130423">
        <w:rPr>
          <w:rFonts w:ascii="Arial" w:hAnsi="Arial" w:cs="Arial"/>
          <w:sz w:val="22"/>
          <w:szCs w:val="22"/>
          <w:lang w:val="ru-RU"/>
        </w:rPr>
        <w:t xml:space="preserve">асти 3, </w:t>
      </w:r>
      <w:r>
        <w:rPr>
          <w:rFonts w:ascii="Arial" w:hAnsi="Arial" w:cs="Arial"/>
          <w:sz w:val="22"/>
          <w:szCs w:val="22"/>
          <w:lang w:val="ru-RU"/>
        </w:rPr>
        <w:t>изучив аспект</w:t>
      </w:r>
      <w:r w:rsidRPr="00130423">
        <w:rPr>
          <w:rFonts w:ascii="Arial" w:hAnsi="Arial" w:cs="Arial"/>
          <w:sz w:val="22"/>
          <w:szCs w:val="22"/>
          <w:lang w:val="ru-RU"/>
        </w:rPr>
        <w:t xml:space="preserve"> доступности для сектора программного обеспечения в странах-бенефициарах </w:t>
      </w:r>
      <w:r>
        <w:rPr>
          <w:rFonts w:ascii="Arial" w:hAnsi="Arial" w:cs="Arial"/>
          <w:sz w:val="22"/>
          <w:szCs w:val="22"/>
          <w:lang w:val="ru-RU"/>
        </w:rPr>
        <w:t xml:space="preserve">возможностей </w:t>
      </w:r>
      <w:r w:rsidRPr="00130423">
        <w:rPr>
          <w:rFonts w:ascii="Arial" w:hAnsi="Arial" w:cs="Arial"/>
          <w:sz w:val="22"/>
          <w:szCs w:val="22"/>
          <w:lang w:val="ru-RU"/>
        </w:rPr>
        <w:t>местного и зарубежного финансирования на основе ИС</w:t>
      </w:r>
      <w:r w:rsidR="005D6A78">
        <w:rPr>
          <w:rFonts w:ascii="Arial" w:hAnsi="Arial" w:cs="Arial"/>
          <w:sz w:val="22"/>
          <w:szCs w:val="22"/>
          <w:lang w:val="ru-RU"/>
        </w:rPr>
        <w:t>, а также</w:t>
      </w:r>
      <w:r w:rsidRPr="0013042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имеющиеся в этой связи </w:t>
      </w:r>
      <w:r w:rsidRPr="00130423">
        <w:rPr>
          <w:rFonts w:ascii="Arial" w:hAnsi="Arial" w:cs="Arial"/>
          <w:sz w:val="22"/>
          <w:szCs w:val="22"/>
          <w:lang w:val="ru-RU"/>
        </w:rPr>
        <w:t>механизм</w:t>
      </w:r>
      <w:r>
        <w:rPr>
          <w:rFonts w:ascii="Arial" w:hAnsi="Arial" w:cs="Arial"/>
          <w:sz w:val="22"/>
          <w:szCs w:val="22"/>
          <w:lang w:val="ru-RU"/>
        </w:rPr>
        <w:t>ы</w:t>
      </w:r>
      <w:r w:rsidRPr="00130423">
        <w:rPr>
          <w:rFonts w:ascii="Arial" w:hAnsi="Arial" w:cs="Arial"/>
          <w:sz w:val="22"/>
          <w:szCs w:val="22"/>
          <w:lang w:val="ru-RU"/>
        </w:rPr>
        <w:t xml:space="preserve"> сотрудничества.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130423">
        <w:rPr>
          <w:rFonts w:ascii="Arial" w:hAnsi="Arial" w:cs="Arial"/>
          <w:sz w:val="22"/>
          <w:szCs w:val="22"/>
          <w:lang w:val="ru-RU"/>
        </w:rPr>
        <w:t xml:space="preserve"> свете глобальной</w:t>
      </w:r>
      <w:r>
        <w:rPr>
          <w:rFonts w:ascii="Arial" w:hAnsi="Arial" w:cs="Arial"/>
          <w:sz w:val="22"/>
          <w:szCs w:val="22"/>
          <w:lang w:val="ru-RU"/>
        </w:rPr>
        <w:t xml:space="preserve"> ситуации в этой области </w:t>
      </w:r>
      <w:r w:rsidR="005D6A78">
        <w:rPr>
          <w:rFonts w:ascii="Arial" w:hAnsi="Arial" w:cs="Arial"/>
          <w:sz w:val="22"/>
          <w:szCs w:val="22"/>
          <w:lang w:val="ru-RU"/>
        </w:rPr>
        <w:t>с некоторым</w:t>
      </w:r>
      <w:r>
        <w:rPr>
          <w:rFonts w:ascii="Arial" w:hAnsi="Arial" w:cs="Arial"/>
          <w:sz w:val="22"/>
          <w:szCs w:val="22"/>
          <w:lang w:val="ru-RU"/>
        </w:rPr>
        <w:t xml:space="preserve"> удивление</w:t>
      </w:r>
      <w:r w:rsidR="005D6A78">
        <w:rPr>
          <w:rFonts w:ascii="Arial" w:hAnsi="Arial" w:cs="Arial"/>
          <w:sz w:val="22"/>
          <w:szCs w:val="22"/>
          <w:lang w:val="ru-RU"/>
        </w:rPr>
        <w:t>м констатируется</w:t>
      </w:r>
      <w:r>
        <w:rPr>
          <w:rFonts w:ascii="Arial" w:hAnsi="Arial" w:cs="Arial"/>
          <w:sz w:val="22"/>
          <w:szCs w:val="22"/>
          <w:lang w:val="ru-RU"/>
        </w:rPr>
        <w:t xml:space="preserve">, </w:t>
      </w:r>
      <w:r w:rsidR="00457694">
        <w:rPr>
          <w:rFonts w:ascii="Arial" w:hAnsi="Arial" w:cs="Arial"/>
          <w:sz w:val="22"/>
          <w:szCs w:val="22"/>
          <w:lang w:val="ru-RU"/>
        </w:rPr>
        <w:t xml:space="preserve">что неплохо было бы принять дополнительные меры для более активной поддержки </w:t>
      </w:r>
      <w:r w:rsidRPr="00130423">
        <w:rPr>
          <w:rFonts w:ascii="Arial" w:hAnsi="Arial" w:cs="Arial"/>
          <w:sz w:val="22"/>
          <w:szCs w:val="22"/>
          <w:lang w:val="ru-RU"/>
        </w:rPr>
        <w:t>финансировани</w:t>
      </w:r>
      <w:r w:rsidR="00457694">
        <w:rPr>
          <w:rFonts w:ascii="Arial" w:hAnsi="Arial" w:cs="Arial"/>
          <w:sz w:val="22"/>
          <w:szCs w:val="22"/>
          <w:lang w:val="ru-RU"/>
        </w:rPr>
        <w:t>я на базе</w:t>
      </w:r>
      <w:r w:rsidRPr="00130423">
        <w:rPr>
          <w:rFonts w:ascii="Arial" w:hAnsi="Arial" w:cs="Arial"/>
          <w:sz w:val="22"/>
          <w:szCs w:val="22"/>
          <w:lang w:val="ru-RU"/>
        </w:rPr>
        <w:t xml:space="preserve"> ИС</w:t>
      </w:r>
      <w:r w:rsidR="00457694">
        <w:rPr>
          <w:rFonts w:ascii="Arial" w:hAnsi="Arial" w:cs="Arial"/>
          <w:sz w:val="22"/>
          <w:szCs w:val="22"/>
          <w:lang w:val="ru-RU"/>
        </w:rPr>
        <w:t>.</w:t>
      </w:r>
      <w:r w:rsidRPr="00130423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054C98" w:rsidRPr="005D6A78" w:rsidRDefault="00054C98" w:rsidP="00054C98">
      <w:pPr>
        <w:spacing w:line="276" w:lineRule="auto"/>
        <w:rPr>
          <w:rFonts w:ascii="Arial" w:hAnsi="Arial" w:cs="Arial"/>
          <w:sz w:val="22"/>
          <w:szCs w:val="22"/>
          <w:lang w:val="ru-RU"/>
        </w:rPr>
      </w:pPr>
    </w:p>
    <w:p w:rsidR="00054C98" w:rsidRPr="00457694" w:rsidRDefault="00457694" w:rsidP="00457694">
      <w:pPr>
        <w:spacing w:line="276" w:lineRule="auto"/>
        <w:rPr>
          <w:rFonts w:ascii="Arial" w:hAnsi="Arial" w:cs="Arial"/>
          <w:sz w:val="22"/>
          <w:szCs w:val="22"/>
          <w:lang w:val="ru-RU"/>
        </w:rPr>
      </w:pPr>
      <w:r w:rsidRPr="00457694">
        <w:rPr>
          <w:rFonts w:ascii="Arial" w:hAnsi="Arial" w:cs="Arial"/>
          <w:sz w:val="22"/>
          <w:szCs w:val="22"/>
          <w:lang w:val="ru-RU"/>
        </w:rPr>
        <w:t xml:space="preserve">В </w:t>
      </w:r>
      <w:r>
        <w:rPr>
          <w:rFonts w:ascii="Arial" w:hAnsi="Arial" w:cs="Arial"/>
          <w:sz w:val="22"/>
          <w:szCs w:val="22"/>
          <w:lang w:val="ru-RU"/>
        </w:rPr>
        <w:t>ч</w:t>
      </w:r>
      <w:r w:rsidRPr="00457694">
        <w:rPr>
          <w:rFonts w:ascii="Arial" w:hAnsi="Arial" w:cs="Arial"/>
          <w:sz w:val="22"/>
          <w:szCs w:val="22"/>
          <w:lang w:val="ru-RU"/>
        </w:rPr>
        <w:t xml:space="preserve">асти 6 </w:t>
      </w:r>
      <w:r>
        <w:rPr>
          <w:rFonts w:ascii="Arial" w:hAnsi="Arial" w:cs="Arial"/>
          <w:sz w:val="22"/>
          <w:szCs w:val="22"/>
          <w:lang w:val="ru-RU"/>
        </w:rPr>
        <w:t>проанализированы</w:t>
      </w:r>
      <w:r w:rsidRPr="0045769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завершенные в последнее время или осуществляющиеся и</w:t>
      </w:r>
      <w:r w:rsidRPr="00457694">
        <w:rPr>
          <w:rFonts w:ascii="Arial" w:hAnsi="Arial" w:cs="Arial"/>
          <w:sz w:val="22"/>
          <w:szCs w:val="22"/>
          <w:lang w:val="ru-RU"/>
        </w:rPr>
        <w:t>сследования и/или инициативы</w:t>
      </w:r>
      <w:r>
        <w:rPr>
          <w:rFonts w:ascii="Arial" w:hAnsi="Arial" w:cs="Arial"/>
          <w:sz w:val="22"/>
          <w:szCs w:val="22"/>
          <w:lang w:val="ru-RU"/>
        </w:rPr>
        <w:t xml:space="preserve"> в секторе</w:t>
      </w:r>
      <w:r w:rsidRPr="00457694">
        <w:rPr>
          <w:rFonts w:ascii="Arial" w:hAnsi="Arial" w:cs="Arial"/>
          <w:sz w:val="22"/>
          <w:szCs w:val="22"/>
          <w:lang w:val="ru-RU"/>
        </w:rPr>
        <w:t xml:space="preserve"> мобильных приложений</w:t>
      </w:r>
      <w:r>
        <w:rPr>
          <w:rFonts w:ascii="Arial" w:hAnsi="Arial" w:cs="Arial"/>
          <w:sz w:val="22"/>
          <w:szCs w:val="22"/>
          <w:lang w:val="ru-RU"/>
        </w:rPr>
        <w:t xml:space="preserve"> на предмет возможной</w:t>
      </w:r>
      <w:r w:rsidRPr="00457694">
        <w:rPr>
          <w:rFonts w:ascii="Arial" w:hAnsi="Arial" w:cs="Arial"/>
          <w:sz w:val="22"/>
          <w:szCs w:val="22"/>
          <w:lang w:val="ru-RU"/>
        </w:rPr>
        <w:t xml:space="preserve"> синергии с </w:t>
      </w:r>
      <w:r>
        <w:rPr>
          <w:rFonts w:ascii="Arial" w:hAnsi="Arial" w:cs="Arial"/>
          <w:sz w:val="22"/>
          <w:szCs w:val="22"/>
          <w:lang w:val="ru-RU"/>
        </w:rPr>
        <w:t xml:space="preserve">текущим </w:t>
      </w:r>
      <w:r w:rsidRPr="00457694">
        <w:rPr>
          <w:rFonts w:ascii="Arial" w:hAnsi="Arial" w:cs="Arial"/>
          <w:sz w:val="22"/>
          <w:szCs w:val="22"/>
          <w:lang w:val="ru-RU"/>
        </w:rPr>
        <w:t xml:space="preserve">проектом. В </w:t>
      </w:r>
      <w:r>
        <w:rPr>
          <w:rFonts w:ascii="Arial" w:hAnsi="Arial" w:cs="Arial"/>
          <w:sz w:val="22"/>
          <w:szCs w:val="22"/>
          <w:lang w:val="ru-RU"/>
        </w:rPr>
        <w:t>результате</w:t>
      </w:r>
      <w:r w:rsidRPr="00457694">
        <w:rPr>
          <w:rFonts w:ascii="Arial" w:hAnsi="Arial" w:cs="Arial"/>
          <w:sz w:val="22"/>
          <w:szCs w:val="22"/>
          <w:lang w:val="ru-RU"/>
        </w:rPr>
        <w:t xml:space="preserve"> были </w:t>
      </w:r>
      <w:r>
        <w:rPr>
          <w:rFonts w:ascii="Arial" w:hAnsi="Arial" w:cs="Arial"/>
          <w:sz w:val="22"/>
          <w:szCs w:val="22"/>
          <w:lang w:val="ru-RU"/>
        </w:rPr>
        <w:t xml:space="preserve">выявлены профильные </w:t>
      </w:r>
      <w:r w:rsidRPr="00457694">
        <w:rPr>
          <w:rFonts w:ascii="Arial" w:hAnsi="Arial" w:cs="Arial"/>
          <w:sz w:val="22"/>
          <w:szCs w:val="22"/>
          <w:lang w:val="ru-RU"/>
        </w:rPr>
        <w:t xml:space="preserve">инициативы во всех трех регионах, в </w:t>
      </w:r>
      <w:r>
        <w:rPr>
          <w:rFonts w:ascii="Arial" w:hAnsi="Arial" w:cs="Arial"/>
          <w:sz w:val="22"/>
          <w:szCs w:val="22"/>
          <w:lang w:val="ru-RU"/>
        </w:rPr>
        <w:t>случае</w:t>
      </w:r>
      <w:r w:rsidRPr="00457694">
        <w:rPr>
          <w:rFonts w:ascii="Arial" w:hAnsi="Arial" w:cs="Arial"/>
          <w:sz w:val="22"/>
          <w:szCs w:val="22"/>
          <w:lang w:val="ru-RU"/>
        </w:rPr>
        <w:t xml:space="preserve"> которых можно было бы </w:t>
      </w:r>
      <w:r>
        <w:rPr>
          <w:rFonts w:ascii="Arial" w:hAnsi="Arial" w:cs="Arial"/>
          <w:sz w:val="22"/>
          <w:szCs w:val="22"/>
          <w:lang w:val="ru-RU"/>
        </w:rPr>
        <w:t xml:space="preserve">попытаться </w:t>
      </w:r>
      <w:r w:rsidR="002D19A7">
        <w:rPr>
          <w:rFonts w:ascii="Arial" w:hAnsi="Arial" w:cs="Arial"/>
          <w:sz w:val="22"/>
          <w:szCs w:val="22"/>
          <w:lang w:val="ru-RU"/>
        </w:rPr>
        <w:t>найти и</w:t>
      </w:r>
      <w:r w:rsidRPr="00457694">
        <w:rPr>
          <w:rFonts w:ascii="Arial" w:hAnsi="Arial" w:cs="Arial"/>
          <w:sz w:val="22"/>
          <w:szCs w:val="22"/>
          <w:lang w:val="ru-RU"/>
        </w:rPr>
        <w:t xml:space="preserve"> развивать </w:t>
      </w:r>
      <w:r w:rsidR="002D19A7">
        <w:rPr>
          <w:rFonts w:ascii="Arial" w:hAnsi="Arial" w:cs="Arial"/>
          <w:sz w:val="22"/>
          <w:szCs w:val="22"/>
          <w:lang w:val="ru-RU"/>
        </w:rPr>
        <w:t xml:space="preserve">возможности </w:t>
      </w:r>
      <w:r w:rsidRPr="00457694">
        <w:rPr>
          <w:rFonts w:ascii="Arial" w:hAnsi="Arial" w:cs="Arial"/>
          <w:sz w:val="22"/>
          <w:szCs w:val="22"/>
          <w:lang w:val="ru-RU"/>
        </w:rPr>
        <w:t>синерги</w:t>
      </w:r>
      <w:r w:rsidR="002D19A7">
        <w:rPr>
          <w:rFonts w:ascii="Arial" w:hAnsi="Arial" w:cs="Arial"/>
          <w:sz w:val="22"/>
          <w:szCs w:val="22"/>
          <w:lang w:val="ru-RU"/>
        </w:rPr>
        <w:t>и</w:t>
      </w:r>
      <w:r w:rsidRPr="00457694">
        <w:rPr>
          <w:rFonts w:ascii="Arial" w:hAnsi="Arial" w:cs="Arial"/>
          <w:sz w:val="22"/>
          <w:szCs w:val="22"/>
          <w:lang w:val="ru-RU"/>
        </w:rPr>
        <w:t xml:space="preserve"> с </w:t>
      </w:r>
      <w:r w:rsidR="002D19A7">
        <w:rPr>
          <w:rFonts w:ascii="Arial" w:hAnsi="Arial" w:cs="Arial"/>
          <w:sz w:val="22"/>
          <w:szCs w:val="22"/>
          <w:lang w:val="ru-RU"/>
        </w:rPr>
        <w:t>данным</w:t>
      </w:r>
      <w:r w:rsidRPr="00457694">
        <w:rPr>
          <w:rFonts w:ascii="Arial" w:hAnsi="Arial" w:cs="Arial"/>
          <w:sz w:val="22"/>
          <w:szCs w:val="22"/>
          <w:lang w:val="ru-RU"/>
        </w:rPr>
        <w:t xml:space="preserve"> проектом.</w:t>
      </w:r>
    </w:p>
    <w:p w:rsidR="002D19A7" w:rsidRPr="00925BC2" w:rsidRDefault="002D19A7" w:rsidP="002D19A7">
      <w:pPr>
        <w:spacing w:line="276" w:lineRule="auto"/>
        <w:rPr>
          <w:rFonts w:ascii="Arial" w:hAnsi="Arial" w:cs="Arial"/>
          <w:sz w:val="22"/>
          <w:szCs w:val="22"/>
          <w:lang w:val="ru-RU"/>
        </w:rPr>
      </w:pPr>
    </w:p>
    <w:p w:rsidR="002D19A7" w:rsidRPr="002D19A7" w:rsidRDefault="002D19A7" w:rsidP="002D19A7">
      <w:pPr>
        <w:spacing w:line="276" w:lineRule="auto"/>
        <w:rPr>
          <w:rFonts w:ascii="Arial" w:hAnsi="Arial" w:cs="Arial"/>
          <w:sz w:val="22"/>
          <w:szCs w:val="22"/>
          <w:lang w:val="ru-RU"/>
        </w:rPr>
      </w:pPr>
      <w:r w:rsidRPr="002D19A7">
        <w:rPr>
          <w:rFonts w:ascii="Arial" w:hAnsi="Arial" w:cs="Arial"/>
          <w:sz w:val="22"/>
          <w:szCs w:val="22"/>
          <w:lang w:val="ru-RU"/>
        </w:rPr>
        <w:t xml:space="preserve">В </w:t>
      </w:r>
      <w:r>
        <w:rPr>
          <w:rFonts w:ascii="Arial" w:hAnsi="Arial" w:cs="Arial"/>
          <w:sz w:val="22"/>
          <w:szCs w:val="22"/>
          <w:lang w:val="ru-RU"/>
        </w:rPr>
        <w:t>ч</w:t>
      </w:r>
      <w:r w:rsidRPr="002D19A7">
        <w:rPr>
          <w:rFonts w:ascii="Arial" w:hAnsi="Arial" w:cs="Arial"/>
          <w:sz w:val="22"/>
          <w:szCs w:val="22"/>
          <w:lang w:val="ru-RU"/>
        </w:rPr>
        <w:t>асти 7 рассматривается режим защиты ПИС в странах-бенефициарах</w:t>
      </w:r>
      <w:r>
        <w:rPr>
          <w:rFonts w:ascii="Arial" w:hAnsi="Arial" w:cs="Arial"/>
          <w:sz w:val="22"/>
          <w:szCs w:val="22"/>
          <w:lang w:val="ru-RU"/>
        </w:rPr>
        <w:t>, поскольку в</w:t>
      </w:r>
      <w:r w:rsidRPr="002D19A7">
        <w:rPr>
          <w:rFonts w:ascii="Arial" w:hAnsi="Arial" w:cs="Arial"/>
          <w:sz w:val="22"/>
          <w:szCs w:val="22"/>
          <w:lang w:val="ru-RU"/>
        </w:rPr>
        <w:t xml:space="preserve"> действенны</w:t>
      </w:r>
      <w:r>
        <w:rPr>
          <w:rFonts w:ascii="Arial" w:hAnsi="Arial" w:cs="Arial"/>
          <w:sz w:val="22"/>
          <w:szCs w:val="22"/>
          <w:lang w:val="ru-RU"/>
        </w:rPr>
        <w:t>х</w:t>
      </w:r>
      <w:r w:rsidRPr="002D19A7">
        <w:rPr>
          <w:rFonts w:ascii="Arial" w:hAnsi="Arial" w:cs="Arial"/>
          <w:sz w:val="22"/>
          <w:szCs w:val="22"/>
          <w:lang w:val="ru-RU"/>
        </w:rPr>
        <w:t xml:space="preserve"> механизм</w:t>
      </w:r>
      <w:r>
        <w:rPr>
          <w:rFonts w:ascii="Arial" w:hAnsi="Arial" w:cs="Arial"/>
          <w:sz w:val="22"/>
          <w:szCs w:val="22"/>
          <w:lang w:val="ru-RU"/>
        </w:rPr>
        <w:t>ах</w:t>
      </w:r>
      <w:r w:rsidRPr="002D19A7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 xml:space="preserve">позволяющих </w:t>
      </w:r>
      <w:r w:rsidRPr="002D19A7">
        <w:rPr>
          <w:rFonts w:ascii="Arial" w:hAnsi="Arial" w:cs="Arial"/>
          <w:sz w:val="22"/>
          <w:szCs w:val="22"/>
          <w:lang w:val="ru-RU"/>
        </w:rPr>
        <w:t>эффективн</w:t>
      </w:r>
      <w:r>
        <w:rPr>
          <w:rFonts w:ascii="Arial" w:hAnsi="Arial" w:cs="Arial"/>
          <w:sz w:val="22"/>
          <w:szCs w:val="22"/>
          <w:lang w:val="ru-RU"/>
        </w:rPr>
        <w:t>ым</w:t>
      </w:r>
      <w:r w:rsidRPr="002D19A7">
        <w:rPr>
          <w:rFonts w:ascii="Arial" w:hAnsi="Arial" w:cs="Arial"/>
          <w:sz w:val="22"/>
          <w:szCs w:val="22"/>
          <w:lang w:val="ru-RU"/>
        </w:rPr>
        <w:t>, своевременн</w:t>
      </w:r>
      <w:r>
        <w:rPr>
          <w:rFonts w:ascii="Arial" w:hAnsi="Arial" w:cs="Arial"/>
          <w:sz w:val="22"/>
          <w:szCs w:val="22"/>
          <w:lang w:val="ru-RU"/>
        </w:rPr>
        <w:t>ым</w:t>
      </w:r>
      <w:r w:rsidRPr="002D19A7">
        <w:rPr>
          <w:rFonts w:ascii="Arial" w:hAnsi="Arial" w:cs="Arial"/>
          <w:sz w:val="22"/>
          <w:szCs w:val="22"/>
          <w:lang w:val="ru-RU"/>
        </w:rPr>
        <w:t xml:space="preserve"> и доступн</w:t>
      </w:r>
      <w:r>
        <w:rPr>
          <w:rFonts w:ascii="Arial" w:hAnsi="Arial" w:cs="Arial"/>
          <w:sz w:val="22"/>
          <w:szCs w:val="22"/>
          <w:lang w:val="ru-RU"/>
        </w:rPr>
        <w:t>ым образом</w:t>
      </w:r>
      <w:r w:rsidRPr="002D19A7">
        <w:rPr>
          <w:rFonts w:ascii="Arial" w:hAnsi="Arial" w:cs="Arial"/>
          <w:sz w:val="22"/>
          <w:szCs w:val="22"/>
          <w:lang w:val="ru-RU"/>
        </w:rPr>
        <w:t xml:space="preserve"> обеспечи</w:t>
      </w:r>
      <w:r>
        <w:rPr>
          <w:rFonts w:ascii="Arial" w:hAnsi="Arial" w:cs="Arial"/>
          <w:sz w:val="22"/>
          <w:szCs w:val="22"/>
          <w:lang w:val="ru-RU"/>
        </w:rPr>
        <w:t>ть</w:t>
      </w:r>
      <w:r w:rsidRPr="002D19A7">
        <w:rPr>
          <w:rFonts w:ascii="Arial" w:hAnsi="Arial" w:cs="Arial"/>
          <w:sz w:val="22"/>
          <w:szCs w:val="22"/>
          <w:lang w:val="ru-RU"/>
        </w:rPr>
        <w:t xml:space="preserve"> соблюдение ПИС, </w:t>
      </w:r>
      <w:r>
        <w:rPr>
          <w:rFonts w:ascii="Arial" w:hAnsi="Arial" w:cs="Arial"/>
          <w:sz w:val="22"/>
          <w:szCs w:val="22"/>
          <w:lang w:val="ru-RU"/>
        </w:rPr>
        <w:t>видится</w:t>
      </w:r>
      <w:r w:rsidRPr="002D19A7">
        <w:rPr>
          <w:rFonts w:ascii="Arial" w:hAnsi="Arial" w:cs="Arial"/>
          <w:sz w:val="22"/>
          <w:szCs w:val="22"/>
          <w:lang w:val="ru-RU"/>
        </w:rPr>
        <w:t xml:space="preserve"> ключ к успеху национальной системы интеллектуальной собственности в целом. </w:t>
      </w:r>
      <w:r>
        <w:rPr>
          <w:rFonts w:ascii="Arial" w:hAnsi="Arial" w:cs="Arial"/>
          <w:sz w:val="22"/>
          <w:szCs w:val="22"/>
          <w:lang w:val="ru-RU"/>
        </w:rPr>
        <w:t xml:space="preserve">Проводя анализ, автор стремится </w:t>
      </w:r>
      <w:r w:rsidRPr="002D19A7">
        <w:rPr>
          <w:rFonts w:ascii="Arial" w:hAnsi="Arial" w:cs="Arial"/>
          <w:sz w:val="22"/>
          <w:szCs w:val="22"/>
          <w:lang w:val="ru-RU"/>
        </w:rPr>
        <w:t>конкретиз</w:t>
      </w:r>
      <w:r>
        <w:rPr>
          <w:rFonts w:ascii="Arial" w:hAnsi="Arial" w:cs="Arial"/>
          <w:sz w:val="22"/>
          <w:szCs w:val="22"/>
          <w:lang w:val="ru-RU"/>
        </w:rPr>
        <w:t>ировать</w:t>
      </w:r>
      <w:r w:rsidRPr="002D19A7">
        <w:rPr>
          <w:rFonts w:ascii="Arial" w:hAnsi="Arial" w:cs="Arial"/>
          <w:sz w:val="22"/>
          <w:szCs w:val="22"/>
          <w:lang w:val="ru-RU"/>
        </w:rPr>
        <w:t xml:space="preserve"> некоторы</w:t>
      </w:r>
      <w:r>
        <w:rPr>
          <w:rFonts w:ascii="Arial" w:hAnsi="Arial" w:cs="Arial"/>
          <w:sz w:val="22"/>
          <w:szCs w:val="22"/>
          <w:lang w:val="ru-RU"/>
        </w:rPr>
        <w:t>е</w:t>
      </w:r>
      <w:r w:rsidRPr="002D19A7">
        <w:rPr>
          <w:rFonts w:ascii="Arial" w:hAnsi="Arial" w:cs="Arial"/>
          <w:sz w:val="22"/>
          <w:szCs w:val="22"/>
          <w:lang w:val="ru-RU"/>
        </w:rPr>
        <w:t xml:space="preserve"> проблем</w:t>
      </w:r>
      <w:r>
        <w:rPr>
          <w:rFonts w:ascii="Arial" w:hAnsi="Arial" w:cs="Arial"/>
          <w:sz w:val="22"/>
          <w:szCs w:val="22"/>
          <w:lang w:val="ru-RU"/>
        </w:rPr>
        <w:t>ы</w:t>
      </w:r>
      <w:r w:rsidRPr="002D19A7">
        <w:rPr>
          <w:rFonts w:ascii="Arial" w:hAnsi="Arial" w:cs="Arial"/>
          <w:sz w:val="22"/>
          <w:szCs w:val="22"/>
          <w:lang w:val="ru-RU"/>
        </w:rPr>
        <w:t xml:space="preserve"> и потребност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2D19A7">
        <w:rPr>
          <w:rFonts w:ascii="Arial" w:hAnsi="Arial" w:cs="Arial"/>
          <w:sz w:val="22"/>
          <w:szCs w:val="22"/>
          <w:lang w:val="ru-RU"/>
        </w:rPr>
        <w:t xml:space="preserve"> местного сектора программного обеспечения</w:t>
      </w:r>
      <w:r>
        <w:rPr>
          <w:rFonts w:ascii="Arial" w:hAnsi="Arial" w:cs="Arial"/>
          <w:sz w:val="22"/>
          <w:szCs w:val="22"/>
          <w:lang w:val="ru-RU"/>
        </w:rPr>
        <w:t xml:space="preserve"> в разрезе</w:t>
      </w:r>
      <w:r w:rsidRPr="002D19A7">
        <w:rPr>
          <w:rFonts w:ascii="Arial" w:hAnsi="Arial" w:cs="Arial"/>
          <w:sz w:val="22"/>
          <w:szCs w:val="22"/>
          <w:lang w:val="ru-RU"/>
        </w:rPr>
        <w:t xml:space="preserve"> расширени</w:t>
      </w:r>
      <w:r>
        <w:rPr>
          <w:rFonts w:ascii="Arial" w:hAnsi="Arial" w:cs="Arial"/>
          <w:sz w:val="22"/>
          <w:szCs w:val="22"/>
          <w:lang w:val="ru-RU"/>
        </w:rPr>
        <w:t>я</w:t>
      </w:r>
      <w:r w:rsidRPr="002D19A7">
        <w:rPr>
          <w:rFonts w:ascii="Arial" w:hAnsi="Arial" w:cs="Arial"/>
          <w:sz w:val="22"/>
          <w:szCs w:val="22"/>
          <w:lang w:val="ru-RU"/>
        </w:rPr>
        <w:t xml:space="preserve"> использования интеллектуальной собственности в поддержку сектора мобильных приложений.</w:t>
      </w:r>
    </w:p>
    <w:p w:rsidR="002D19A7" w:rsidRDefault="002D19A7" w:rsidP="002D19A7">
      <w:pPr>
        <w:spacing w:line="276" w:lineRule="auto"/>
        <w:rPr>
          <w:rFonts w:ascii="Arial" w:hAnsi="Arial" w:cs="Arial"/>
          <w:sz w:val="22"/>
          <w:szCs w:val="22"/>
          <w:lang w:val="ru-RU"/>
        </w:rPr>
      </w:pPr>
    </w:p>
    <w:p w:rsidR="002D19A7" w:rsidRPr="002D19A7" w:rsidRDefault="002D19A7" w:rsidP="002D19A7">
      <w:pPr>
        <w:spacing w:line="276" w:lineRule="auto"/>
        <w:rPr>
          <w:rFonts w:ascii="Arial" w:hAnsi="Arial" w:cs="Arial"/>
          <w:sz w:val="22"/>
          <w:szCs w:val="22"/>
          <w:lang w:val="ru-RU"/>
        </w:rPr>
      </w:pPr>
      <w:r w:rsidRPr="002D19A7">
        <w:rPr>
          <w:rFonts w:ascii="Arial" w:hAnsi="Arial" w:cs="Arial"/>
          <w:sz w:val="22"/>
          <w:szCs w:val="22"/>
          <w:lang w:val="ru-RU"/>
        </w:rPr>
        <w:t xml:space="preserve">Наконец, </w:t>
      </w:r>
      <w:r>
        <w:rPr>
          <w:rFonts w:ascii="Arial" w:hAnsi="Arial" w:cs="Arial"/>
          <w:sz w:val="22"/>
          <w:szCs w:val="22"/>
          <w:lang w:val="ru-RU"/>
        </w:rPr>
        <w:t>ч</w:t>
      </w:r>
      <w:r w:rsidRPr="002D19A7">
        <w:rPr>
          <w:rFonts w:ascii="Arial" w:hAnsi="Arial" w:cs="Arial"/>
          <w:sz w:val="22"/>
          <w:szCs w:val="22"/>
          <w:lang w:val="ru-RU"/>
        </w:rPr>
        <w:t>аст</w:t>
      </w:r>
      <w:r w:rsidR="00980367">
        <w:rPr>
          <w:rFonts w:ascii="Arial" w:hAnsi="Arial" w:cs="Arial"/>
          <w:sz w:val="22"/>
          <w:szCs w:val="22"/>
          <w:lang w:val="ru-RU"/>
        </w:rPr>
        <w:t>ь</w:t>
      </w:r>
      <w:r w:rsidRPr="002D19A7">
        <w:rPr>
          <w:rFonts w:ascii="Arial" w:hAnsi="Arial" w:cs="Arial"/>
          <w:sz w:val="22"/>
          <w:szCs w:val="22"/>
          <w:lang w:val="ru-RU"/>
        </w:rPr>
        <w:t xml:space="preserve"> 8 </w:t>
      </w:r>
      <w:r w:rsidR="00980367">
        <w:rPr>
          <w:rFonts w:ascii="Arial" w:hAnsi="Arial" w:cs="Arial"/>
          <w:sz w:val="22"/>
          <w:szCs w:val="22"/>
          <w:lang w:val="ru-RU"/>
        </w:rPr>
        <w:t>посвящена</w:t>
      </w:r>
      <w:r w:rsidRPr="002D19A7">
        <w:rPr>
          <w:rFonts w:ascii="Arial" w:hAnsi="Arial" w:cs="Arial"/>
          <w:sz w:val="22"/>
          <w:szCs w:val="22"/>
          <w:lang w:val="ru-RU"/>
        </w:rPr>
        <w:t xml:space="preserve"> мероприяти</w:t>
      </w:r>
      <w:r w:rsidR="00980367">
        <w:rPr>
          <w:rFonts w:ascii="Arial" w:hAnsi="Arial" w:cs="Arial"/>
          <w:sz w:val="22"/>
          <w:szCs w:val="22"/>
          <w:lang w:val="ru-RU"/>
        </w:rPr>
        <w:t>ям, рекомендованным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="00980367">
        <w:rPr>
          <w:rFonts w:ascii="Arial" w:hAnsi="Arial" w:cs="Arial"/>
          <w:sz w:val="22"/>
          <w:szCs w:val="22"/>
          <w:lang w:val="ru-RU"/>
        </w:rPr>
        <w:t>в целях</w:t>
      </w:r>
      <w:r w:rsidRPr="002D19A7">
        <w:rPr>
          <w:rFonts w:ascii="Arial" w:hAnsi="Arial" w:cs="Arial"/>
          <w:sz w:val="22"/>
          <w:szCs w:val="22"/>
          <w:lang w:val="ru-RU"/>
        </w:rPr>
        <w:t xml:space="preserve"> осуществлени</w:t>
      </w:r>
      <w:r w:rsidR="00980367">
        <w:rPr>
          <w:rFonts w:ascii="Arial" w:hAnsi="Arial" w:cs="Arial"/>
          <w:sz w:val="22"/>
          <w:szCs w:val="22"/>
          <w:lang w:val="ru-RU"/>
        </w:rPr>
        <w:t>я</w:t>
      </w:r>
      <w:r w:rsidRPr="002D19A7">
        <w:rPr>
          <w:rFonts w:ascii="Arial" w:hAnsi="Arial" w:cs="Arial"/>
          <w:sz w:val="22"/>
          <w:szCs w:val="22"/>
          <w:lang w:val="ru-RU"/>
        </w:rPr>
        <w:t xml:space="preserve"> проекта и достижени</w:t>
      </w:r>
      <w:r w:rsidR="00980367">
        <w:rPr>
          <w:rFonts w:ascii="Arial" w:hAnsi="Arial" w:cs="Arial"/>
          <w:sz w:val="22"/>
          <w:szCs w:val="22"/>
          <w:lang w:val="ru-RU"/>
        </w:rPr>
        <w:t>я</w:t>
      </w:r>
      <w:r w:rsidRPr="002D19A7">
        <w:rPr>
          <w:rFonts w:ascii="Arial" w:hAnsi="Arial" w:cs="Arial"/>
          <w:sz w:val="22"/>
          <w:szCs w:val="22"/>
          <w:lang w:val="ru-RU"/>
        </w:rPr>
        <w:t xml:space="preserve"> ожидаемых результатов; они изложены ниже. </w:t>
      </w:r>
      <w:r w:rsidR="00980367">
        <w:rPr>
          <w:rFonts w:ascii="Arial" w:hAnsi="Arial" w:cs="Arial"/>
          <w:sz w:val="22"/>
          <w:szCs w:val="22"/>
          <w:lang w:val="ru-RU"/>
        </w:rPr>
        <w:t>Целесообраз</w:t>
      </w:r>
      <w:r w:rsidRPr="002D19A7">
        <w:rPr>
          <w:rFonts w:ascii="Arial" w:hAnsi="Arial" w:cs="Arial"/>
          <w:sz w:val="22"/>
          <w:szCs w:val="22"/>
          <w:lang w:val="ru-RU"/>
        </w:rPr>
        <w:t>ность и полезность перечисленных</w:t>
      </w:r>
      <w:r w:rsidR="00980367">
        <w:rPr>
          <w:rFonts w:ascii="Arial" w:hAnsi="Arial" w:cs="Arial"/>
          <w:sz w:val="22"/>
          <w:szCs w:val="22"/>
          <w:lang w:val="ru-RU"/>
        </w:rPr>
        <w:t xml:space="preserve"> ниже</w:t>
      </w:r>
      <w:r w:rsidRPr="002D19A7">
        <w:rPr>
          <w:rFonts w:ascii="Arial" w:hAnsi="Arial" w:cs="Arial"/>
          <w:sz w:val="22"/>
          <w:szCs w:val="22"/>
          <w:lang w:val="ru-RU"/>
        </w:rPr>
        <w:t xml:space="preserve"> мероприятий </w:t>
      </w:r>
      <w:r w:rsidR="00980367">
        <w:rPr>
          <w:rFonts w:ascii="Arial" w:hAnsi="Arial" w:cs="Arial"/>
          <w:sz w:val="22"/>
          <w:szCs w:val="22"/>
          <w:lang w:val="ru-RU"/>
        </w:rPr>
        <w:t>требует</w:t>
      </w:r>
      <w:r w:rsidRPr="002D19A7">
        <w:rPr>
          <w:rFonts w:ascii="Arial" w:hAnsi="Arial" w:cs="Arial"/>
          <w:sz w:val="22"/>
          <w:szCs w:val="22"/>
          <w:lang w:val="ru-RU"/>
        </w:rPr>
        <w:t xml:space="preserve"> подтвержден</w:t>
      </w:r>
      <w:r w:rsidR="00980367">
        <w:rPr>
          <w:rFonts w:ascii="Arial" w:hAnsi="Arial" w:cs="Arial"/>
          <w:sz w:val="22"/>
          <w:szCs w:val="22"/>
          <w:lang w:val="ru-RU"/>
        </w:rPr>
        <w:t>ия</w:t>
      </w:r>
      <w:r w:rsidRPr="002D19A7">
        <w:rPr>
          <w:rFonts w:ascii="Arial" w:hAnsi="Arial" w:cs="Arial"/>
          <w:sz w:val="22"/>
          <w:szCs w:val="22"/>
          <w:lang w:val="ru-RU"/>
        </w:rPr>
        <w:t xml:space="preserve"> в</w:t>
      </w:r>
      <w:r w:rsidR="00980367">
        <w:rPr>
          <w:rFonts w:ascii="Arial" w:hAnsi="Arial" w:cs="Arial"/>
          <w:sz w:val="22"/>
          <w:szCs w:val="22"/>
          <w:lang w:val="ru-RU"/>
        </w:rPr>
        <w:t xml:space="preserve"> рамках</w:t>
      </w:r>
      <w:r w:rsidRPr="002D19A7">
        <w:rPr>
          <w:rFonts w:ascii="Arial" w:hAnsi="Arial" w:cs="Arial"/>
          <w:sz w:val="22"/>
          <w:szCs w:val="22"/>
          <w:lang w:val="ru-RU"/>
        </w:rPr>
        <w:t xml:space="preserve"> консультаци</w:t>
      </w:r>
      <w:r w:rsidR="00980367">
        <w:rPr>
          <w:rFonts w:ascii="Arial" w:hAnsi="Arial" w:cs="Arial"/>
          <w:sz w:val="22"/>
          <w:szCs w:val="22"/>
          <w:lang w:val="ru-RU"/>
        </w:rPr>
        <w:t>й</w:t>
      </w:r>
      <w:r w:rsidRPr="002D19A7">
        <w:rPr>
          <w:rFonts w:ascii="Arial" w:hAnsi="Arial" w:cs="Arial"/>
          <w:sz w:val="22"/>
          <w:szCs w:val="22"/>
          <w:lang w:val="ru-RU"/>
        </w:rPr>
        <w:t xml:space="preserve"> со странами-бенефициарами.</w:t>
      </w:r>
    </w:p>
    <w:p w:rsidR="00054C98" w:rsidRPr="00925BC2" w:rsidRDefault="00054C98" w:rsidP="00980367">
      <w:pPr>
        <w:spacing w:line="276" w:lineRule="auto"/>
        <w:rPr>
          <w:rFonts w:ascii="Arial" w:hAnsi="Arial" w:cs="Arial"/>
          <w:sz w:val="22"/>
          <w:szCs w:val="22"/>
          <w:lang w:val="ru-RU"/>
        </w:rPr>
      </w:pPr>
    </w:p>
    <w:p w:rsidR="00054C98" w:rsidRPr="00980367" w:rsidRDefault="005D6A78" w:rsidP="00980367">
      <w:pPr>
        <w:numPr>
          <w:ilvl w:val="0"/>
          <w:numId w:val="7"/>
        </w:numPr>
        <w:spacing w:line="276" w:lineRule="auto"/>
        <w:rPr>
          <w:rFonts w:ascii="Arial" w:hAnsi="Arial" w:cs="Arial"/>
          <w:bCs/>
          <w:sz w:val="22"/>
          <w:szCs w:val="22"/>
          <w:lang w:val="ru-RU"/>
        </w:rPr>
      </w:pPr>
      <w:r>
        <w:rPr>
          <w:rFonts w:ascii="Arial" w:hAnsi="Arial" w:cs="Arial"/>
          <w:bCs/>
          <w:sz w:val="22"/>
          <w:szCs w:val="22"/>
          <w:lang w:val="ru-RU"/>
        </w:rPr>
        <w:t>П</w:t>
      </w:r>
      <w:r w:rsidR="00980367" w:rsidRPr="00980367">
        <w:rPr>
          <w:rFonts w:ascii="Arial" w:hAnsi="Arial" w:cs="Arial"/>
          <w:bCs/>
          <w:sz w:val="22"/>
          <w:szCs w:val="22"/>
          <w:lang w:val="ru-RU"/>
        </w:rPr>
        <w:t>убликация и перевод запланированной монографии ВОИС на тему ИС и мобильных приложений</w:t>
      </w:r>
      <w:r w:rsidR="00054C98" w:rsidRPr="00980367">
        <w:rPr>
          <w:rFonts w:ascii="Arial" w:hAnsi="Arial" w:cs="Arial"/>
          <w:bCs/>
          <w:sz w:val="22"/>
          <w:szCs w:val="22"/>
          <w:lang w:val="ru-RU"/>
        </w:rPr>
        <w:t>;</w:t>
      </w:r>
    </w:p>
    <w:p w:rsidR="00054C98" w:rsidRPr="00980367" w:rsidRDefault="00980367" w:rsidP="00980367">
      <w:pPr>
        <w:numPr>
          <w:ilvl w:val="0"/>
          <w:numId w:val="7"/>
        </w:numPr>
        <w:spacing w:line="276" w:lineRule="auto"/>
        <w:rPr>
          <w:rFonts w:ascii="Arial" w:hAnsi="Arial" w:cs="Arial"/>
          <w:bCs/>
          <w:sz w:val="22"/>
          <w:szCs w:val="22"/>
          <w:lang w:val="ru-RU"/>
        </w:rPr>
      </w:pPr>
      <w:r w:rsidRPr="00980367">
        <w:rPr>
          <w:rFonts w:ascii="Arial" w:hAnsi="Arial" w:cs="Arial"/>
          <w:bCs/>
          <w:sz w:val="22"/>
          <w:szCs w:val="22"/>
          <w:lang w:val="ru-RU"/>
        </w:rPr>
        <w:t>составление типологии различных прав ИС, имеющих значение для охраны мобильных приложений, в том числе авторского права, патентов, полезных моделей, товарных знаков, образцов и коммерческой тайны в тех, случаях, когда это применимо</w:t>
      </w:r>
      <w:r w:rsidR="00054C98" w:rsidRPr="00980367">
        <w:rPr>
          <w:rFonts w:ascii="Arial" w:hAnsi="Arial" w:cs="Arial"/>
          <w:bCs/>
          <w:sz w:val="22"/>
          <w:szCs w:val="22"/>
          <w:lang w:val="ru-RU"/>
        </w:rPr>
        <w:t>;</w:t>
      </w:r>
    </w:p>
    <w:p w:rsidR="00054C98" w:rsidRPr="00980367" w:rsidRDefault="00793AC9" w:rsidP="00980367">
      <w:pPr>
        <w:numPr>
          <w:ilvl w:val="0"/>
          <w:numId w:val="7"/>
        </w:numPr>
        <w:spacing w:line="276" w:lineRule="auto"/>
        <w:rPr>
          <w:rFonts w:ascii="Arial" w:hAnsi="Arial" w:cs="Arial"/>
          <w:bCs/>
          <w:sz w:val="22"/>
          <w:szCs w:val="22"/>
          <w:lang w:val="ru-RU"/>
        </w:rPr>
      </w:pPr>
      <w:r>
        <w:rPr>
          <w:rFonts w:ascii="Arial" w:hAnsi="Arial" w:cs="Arial"/>
          <w:bCs/>
          <w:sz w:val="22"/>
          <w:szCs w:val="22"/>
          <w:lang w:val="ru-RU"/>
        </w:rPr>
        <w:t>подготовка</w:t>
      </w:r>
      <w:r w:rsidR="00980367" w:rsidRPr="00980367">
        <w:rPr>
          <w:rFonts w:ascii="Arial" w:hAnsi="Arial" w:cs="Arial"/>
          <w:bCs/>
          <w:sz w:val="22"/>
          <w:szCs w:val="22"/>
          <w:lang w:val="ru-RU"/>
        </w:rPr>
        <w:t xml:space="preserve"> учебного модуля в целях анализа значения ИС для разработки и коммерциализации мобильных приложений (в том числе для оценки сторонней информации и использования сторонних охраняемых объектов, а также для обучения тому, как ИС может использоваться в качестве средства мобилизации капитала и привлечения инвестиций)</w:t>
      </w:r>
      <w:r w:rsidR="00054C98" w:rsidRPr="00980367">
        <w:rPr>
          <w:rFonts w:ascii="Arial" w:hAnsi="Arial" w:cs="Arial"/>
          <w:bCs/>
          <w:sz w:val="22"/>
          <w:szCs w:val="22"/>
          <w:lang w:val="ru-RU"/>
        </w:rPr>
        <w:t>;</w:t>
      </w:r>
    </w:p>
    <w:p w:rsidR="00054C98" w:rsidRPr="00980367" w:rsidRDefault="00980367" w:rsidP="00980367">
      <w:pPr>
        <w:numPr>
          <w:ilvl w:val="0"/>
          <w:numId w:val="7"/>
        </w:numPr>
        <w:spacing w:line="276" w:lineRule="auto"/>
        <w:rPr>
          <w:rFonts w:ascii="Arial" w:hAnsi="Arial" w:cs="Arial"/>
          <w:bCs/>
          <w:sz w:val="22"/>
          <w:szCs w:val="22"/>
          <w:lang w:val="ru-RU"/>
        </w:rPr>
      </w:pPr>
      <w:r w:rsidRPr="00980367">
        <w:rPr>
          <w:rFonts w:ascii="Arial" w:hAnsi="Arial" w:cs="Arial"/>
          <w:bCs/>
          <w:sz w:val="22"/>
          <w:szCs w:val="22"/>
          <w:lang w:val="ru-RU"/>
        </w:rPr>
        <w:t>разработка учебного модуля по основным видам контрактов в секторе мобильных приложений, в том числе по лицензионным соглашениям с конечным пользователем и соглашениям с разработчиками программного обеспечения</w:t>
      </w:r>
      <w:r w:rsidR="00054C98" w:rsidRPr="00980367">
        <w:rPr>
          <w:rFonts w:ascii="Arial" w:hAnsi="Arial" w:cs="Arial"/>
          <w:bCs/>
          <w:sz w:val="22"/>
          <w:szCs w:val="22"/>
          <w:lang w:val="ru-RU"/>
        </w:rPr>
        <w:t>;</w:t>
      </w:r>
    </w:p>
    <w:p w:rsidR="00054C98" w:rsidRPr="00980367" w:rsidRDefault="00980367" w:rsidP="00980367">
      <w:pPr>
        <w:numPr>
          <w:ilvl w:val="0"/>
          <w:numId w:val="7"/>
        </w:numPr>
        <w:spacing w:line="276" w:lineRule="auto"/>
        <w:rPr>
          <w:rFonts w:ascii="Arial" w:hAnsi="Arial" w:cs="Arial"/>
          <w:bCs/>
          <w:sz w:val="22"/>
          <w:szCs w:val="22"/>
          <w:lang w:val="ru-RU"/>
        </w:rPr>
      </w:pPr>
      <w:r w:rsidRPr="00980367">
        <w:rPr>
          <w:rFonts w:ascii="Arial" w:hAnsi="Arial" w:cs="Arial"/>
          <w:bCs/>
          <w:sz w:val="22"/>
          <w:szCs w:val="22"/>
          <w:lang w:val="ru-RU"/>
        </w:rPr>
        <w:t>разработка учебных модулей по посредничеству и арбитражу в секторе разработки программного обеспечения, которые будут разработаны в сотрудничестве с Центром ВОИС по арбитражу и посредничеству (один из них – для разработчиков мобильных приложений и предпринимателей, а другой, более продвинутый, – для юристов и государственных чиновников)</w:t>
      </w:r>
      <w:r w:rsidR="00054C98" w:rsidRPr="00980367">
        <w:rPr>
          <w:rFonts w:ascii="Arial" w:hAnsi="Arial" w:cs="Arial"/>
          <w:bCs/>
          <w:sz w:val="22"/>
          <w:szCs w:val="22"/>
          <w:lang w:val="ru-RU"/>
        </w:rPr>
        <w:t>;</w:t>
      </w:r>
    </w:p>
    <w:p w:rsidR="00054C98" w:rsidRPr="00980367" w:rsidRDefault="00980367" w:rsidP="00980367">
      <w:pPr>
        <w:numPr>
          <w:ilvl w:val="0"/>
          <w:numId w:val="7"/>
        </w:numPr>
        <w:spacing w:line="276" w:lineRule="auto"/>
        <w:rPr>
          <w:rFonts w:ascii="Arial" w:hAnsi="Arial" w:cs="Arial"/>
          <w:bCs/>
          <w:sz w:val="22"/>
          <w:szCs w:val="22"/>
          <w:lang w:val="ru-RU"/>
        </w:rPr>
      </w:pPr>
      <w:r w:rsidRPr="00980367">
        <w:rPr>
          <w:rFonts w:ascii="Arial" w:hAnsi="Arial" w:cs="Arial"/>
          <w:bCs/>
          <w:sz w:val="22"/>
          <w:szCs w:val="22"/>
          <w:lang w:val="ru-RU"/>
        </w:rPr>
        <w:t>интерактивный диалог между заинтересованными сторонами в секторе разработки программного обеспечения и финансовыми учреждениями, венчурными компаниями и другими инвесторами в трех странах-бенефициарах проекта</w:t>
      </w:r>
      <w:r w:rsidR="00054C98" w:rsidRPr="00980367">
        <w:rPr>
          <w:rFonts w:ascii="Arial" w:hAnsi="Arial" w:cs="Arial"/>
          <w:bCs/>
          <w:sz w:val="22"/>
          <w:szCs w:val="22"/>
          <w:lang w:val="ru-RU"/>
        </w:rPr>
        <w:t>;</w:t>
      </w:r>
    </w:p>
    <w:p w:rsidR="00054C98" w:rsidRPr="00980367" w:rsidRDefault="00980367" w:rsidP="00980367">
      <w:pPr>
        <w:numPr>
          <w:ilvl w:val="0"/>
          <w:numId w:val="7"/>
        </w:numPr>
        <w:spacing w:line="276" w:lineRule="auto"/>
        <w:rPr>
          <w:rFonts w:ascii="Arial" w:hAnsi="Arial" w:cs="Arial"/>
          <w:bCs/>
          <w:sz w:val="22"/>
          <w:szCs w:val="22"/>
          <w:lang w:val="ru-RU"/>
        </w:rPr>
      </w:pPr>
      <w:r w:rsidRPr="00980367">
        <w:rPr>
          <w:rFonts w:ascii="Arial" w:hAnsi="Arial" w:cs="Arial"/>
          <w:bCs/>
          <w:sz w:val="22"/>
          <w:szCs w:val="22"/>
          <w:lang w:val="ru-RU"/>
        </w:rPr>
        <w:t>налаживание и поддержание видеосвязи между центрами ИКТ в трех странах-бенефициарах для облегчения обмена знаниями и опытом в области использования ИС между заинтересованными сторонами в секторе разработке программного обеспечения, в том числе в порядке сотрудничества с университетами и другими научно-исследовательскими учреждениями, коммерческими партнерствами, а также для обмена информацией об успешном использовании ИС, о проблемах в этой области и вариантах их решения</w:t>
      </w:r>
      <w:r w:rsidR="00054C98" w:rsidRPr="00980367">
        <w:rPr>
          <w:rFonts w:ascii="Arial" w:hAnsi="Arial" w:cs="Arial"/>
          <w:bCs/>
          <w:sz w:val="22"/>
          <w:szCs w:val="22"/>
          <w:lang w:val="ru-RU"/>
        </w:rPr>
        <w:t>;</w:t>
      </w:r>
    </w:p>
    <w:p w:rsidR="00054C98" w:rsidRPr="00980367" w:rsidRDefault="00980367" w:rsidP="00980367">
      <w:pPr>
        <w:numPr>
          <w:ilvl w:val="0"/>
          <w:numId w:val="7"/>
        </w:numPr>
        <w:spacing w:line="276" w:lineRule="auto"/>
        <w:rPr>
          <w:rFonts w:ascii="Arial" w:hAnsi="Arial" w:cs="Arial"/>
          <w:bCs/>
          <w:sz w:val="22"/>
          <w:szCs w:val="22"/>
          <w:lang w:val="ru-RU"/>
        </w:rPr>
      </w:pPr>
      <w:r w:rsidRPr="00980367">
        <w:rPr>
          <w:rFonts w:ascii="Arial" w:hAnsi="Arial" w:cs="Arial"/>
          <w:bCs/>
          <w:sz w:val="22"/>
          <w:szCs w:val="22"/>
          <w:lang w:val="ru-RU"/>
        </w:rPr>
        <w:t>разработка базовых материалов для популяризации ИС, ориентированных на изучающих информатику учащихся средних школ, студентов вузов и сотрудников исследовательских учреждений в странах-бенефициарах</w:t>
      </w:r>
      <w:r w:rsidR="00054C98" w:rsidRPr="00980367">
        <w:rPr>
          <w:rFonts w:ascii="Arial" w:hAnsi="Arial" w:cs="Arial"/>
          <w:bCs/>
          <w:sz w:val="22"/>
          <w:szCs w:val="22"/>
          <w:lang w:val="ru-RU"/>
        </w:rPr>
        <w:t>;</w:t>
      </w:r>
    </w:p>
    <w:p w:rsidR="00054C98" w:rsidRPr="00980367" w:rsidRDefault="00980367" w:rsidP="00980367">
      <w:pPr>
        <w:numPr>
          <w:ilvl w:val="0"/>
          <w:numId w:val="7"/>
        </w:numPr>
        <w:spacing w:line="276" w:lineRule="auto"/>
        <w:rPr>
          <w:rFonts w:ascii="Arial" w:hAnsi="Arial" w:cs="Arial"/>
          <w:bCs/>
          <w:sz w:val="22"/>
          <w:szCs w:val="22"/>
          <w:lang w:val="ru-RU"/>
        </w:rPr>
      </w:pPr>
      <w:r w:rsidRPr="00980367">
        <w:rPr>
          <w:rFonts w:ascii="Arial" w:hAnsi="Arial" w:cs="Arial"/>
          <w:bCs/>
          <w:sz w:val="22"/>
          <w:szCs w:val="22"/>
          <w:lang w:val="ru-RU"/>
        </w:rPr>
        <w:t>программа наставничества с привлечением опытных представителей деловых кругов и юристов, специализирующихся на соответствующих областях права, на добровольной основе помогающих стартапам, занимающимся разработкой программного обеспечения в странах-бенефициарах</w:t>
      </w:r>
      <w:r w:rsidR="00054C98" w:rsidRPr="00980367">
        <w:rPr>
          <w:rFonts w:ascii="Arial" w:hAnsi="Arial" w:cs="Arial"/>
          <w:bCs/>
          <w:sz w:val="22"/>
          <w:szCs w:val="22"/>
          <w:lang w:val="ru-RU"/>
        </w:rPr>
        <w:t>;</w:t>
      </w:r>
    </w:p>
    <w:p w:rsidR="00054C98" w:rsidRPr="00980367" w:rsidRDefault="00980367" w:rsidP="00980367">
      <w:pPr>
        <w:numPr>
          <w:ilvl w:val="0"/>
          <w:numId w:val="7"/>
        </w:numPr>
        <w:spacing w:line="276" w:lineRule="auto"/>
        <w:rPr>
          <w:rFonts w:ascii="Arial" w:hAnsi="Arial" w:cs="Arial"/>
          <w:bCs/>
          <w:sz w:val="22"/>
          <w:szCs w:val="22"/>
          <w:lang w:val="ru-RU"/>
        </w:rPr>
      </w:pPr>
      <w:r w:rsidRPr="00980367">
        <w:rPr>
          <w:rFonts w:ascii="Arial" w:hAnsi="Arial" w:cs="Arial"/>
          <w:bCs/>
          <w:sz w:val="22"/>
          <w:szCs w:val="22"/>
          <w:lang w:val="ru-RU"/>
        </w:rPr>
        <w:t>подготовка руководства по вопросам ИС, которое будет использоваться в странах-бенефициарах и воспроизводиться в других заинтересованных странах, в том числе в рамках курса дистанционного обучения, организуемого Академией ВОИС для специалистов в области разработки программного обеспечения</w:t>
      </w:r>
      <w:r w:rsidR="00054C98" w:rsidRPr="00980367">
        <w:rPr>
          <w:rFonts w:ascii="Arial" w:hAnsi="Arial" w:cs="Arial"/>
          <w:bCs/>
          <w:sz w:val="22"/>
          <w:szCs w:val="22"/>
          <w:lang w:val="ru-RU"/>
        </w:rPr>
        <w:t>;</w:t>
      </w:r>
    </w:p>
    <w:p w:rsidR="00054C98" w:rsidRPr="00980367" w:rsidRDefault="00980367" w:rsidP="00980367">
      <w:pPr>
        <w:numPr>
          <w:ilvl w:val="0"/>
          <w:numId w:val="7"/>
        </w:numPr>
        <w:spacing w:line="276" w:lineRule="auto"/>
        <w:rPr>
          <w:rFonts w:ascii="Arial" w:hAnsi="Arial" w:cs="Arial"/>
          <w:bCs/>
          <w:sz w:val="22"/>
          <w:szCs w:val="22"/>
          <w:lang w:val="ru-RU"/>
        </w:rPr>
      </w:pPr>
      <w:r w:rsidRPr="00980367">
        <w:rPr>
          <w:rFonts w:ascii="Arial" w:hAnsi="Arial" w:cs="Arial"/>
          <w:bCs/>
          <w:sz w:val="22"/>
          <w:szCs w:val="22"/>
          <w:lang w:val="ru-RU"/>
        </w:rPr>
        <w:t>онлайновая платформа, способствующая международному обмену знаниями и передовым опытом в области ИС между специалистами в области разработки программного обеспечения</w:t>
      </w:r>
      <w:r w:rsidR="00054C98" w:rsidRPr="00980367">
        <w:rPr>
          <w:rFonts w:ascii="Arial" w:hAnsi="Arial" w:cs="Arial"/>
          <w:bCs/>
          <w:sz w:val="22"/>
          <w:szCs w:val="22"/>
          <w:lang w:val="ru-RU"/>
        </w:rPr>
        <w:t>;</w:t>
      </w:r>
    </w:p>
    <w:p w:rsidR="00054C98" w:rsidRPr="00980367" w:rsidRDefault="00980367" w:rsidP="00980367">
      <w:pPr>
        <w:numPr>
          <w:ilvl w:val="0"/>
          <w:numId w:val="7"/>
        </w:numPr>
        <w:spacing w:line="276" w:lineRule="auto"/>
        <w:rPr>
          <w:rFonts w:ascii="Arial" w:hAnsi="Arial" w:cs="Arial"/>
          <w:bCs/>
          <w:sz w:val="22"/>
          <w:szCs w:val="22"/>
          <w:lang w:val="ru-RU"/>
        </w:rPr>
      </w:pPr>
      <w:r w:rsidRPr="00980367">
        <w:rPr>
          <w:rFonts w:ascii="Arial" w:hAnsi="Arial" w:cs="Arial"/>
          <w:bCs/>
          <w:sz w:val="22"/>
          <w:szCs w:val="22"/>
          <w:lang w:val="ru-RU"/>
        </w:rPr>
        <w:t>организация двух семинаров</w:t>
      </w:r>
      <w:r>
        <w:rPr>
          <w:rFonts w:ascii="Arial" w:hAnsi="Arial" w:cs="Arial"/>
          <w:bCs/>
          <w:sz w:val="22"/>
          <w:szCs w:val="22"/>
          <w:lang w:val="ru-RU"/>
        </w:rPr>
        <w:t>-практикумов</w:t>
      </w:r>
      <w:r w:rsidRPr="00980367">
        <w:rPr>
          <w:rFonts w:ascii="Arial" w:hAnsi="Arial" w:cs="Arial"/>
          <w:bCs/>
          <w:sz w:val="22"/>
          <w:szCs w:val="22"/>
          <w:lang w:val="ru-RU"/>
        </w:rPr>
        <w:t xml:space="preserve"> в каждой из стран-бенефициаров (</w:t>
      </w:r>
      <w:r w:rsidR="00793AC9">
        <w:rPr>
          <w:rFonts w:ascii="Arial" w:hAnsi="Arial" w:cs="Arial"/>
          <w:bCs/>
          <w:sz w:val="22"/>
          <w:szCs w:val="22"/>
          <w:lang w:val="ru-RU"/>
        </w:rPr>
        <w:t>одного</w:t>
      </w:r>
      <w:r w:rsidRPr="00980367">
        <w:rPr>
          <w:rFonts w:ascii="Arial" w:hAnsi="Arial" w:cs="Arial"/>
          <w:bCs/>
          <w:sz w:val="22"/>
          <w:szCs w:val="22"/>
          <w:lang w:val="ru-RU"/>
        </w:rPr>
        <w:t xml:space="preserve"> для презентации проекта местным заинтересованным сторонам, а второ</w:t>
      </w:r>
      <w:r w:rsidR="00793AC9">
        <w:rPr>
          <w:rFonts w:ascii="Arial" w:hAnsi="Arial" w:cs="Arial"/>
          <w:bCs/>
          <w:sz w:val="22"/>
          <w:szCs w:val="22"/>
          <w:lang w:val="ru-RU"/>
        </w:rPr>
        <w:t>го</w:t>
      </w:r>
      <w:r w:rsidRPr="00980367">
        <w:rPr>
          <w:rFonts w:ascii="Arial" w:hAnsi="Arial" w:cs="Arial"/>
          <w:bCs/>
          <w:sz w:val="22"/>
          <w:szCs w:val="22"/>
          <w:lang w:val="ru-RU"/>
        </w:rPr>
        <w:t xml:space="preserve"> для утверждения окончательно установленных ожидаемых результатов)</w:t>
      </w:r>
      <w:r w:rsidR="00054C98" w:rsidRPr="00980367">
        <w:rPr>
          <w:rFonts w:ascii="Arial" w:hAnsi="Arial" w:cs="Arial"/>
          <w:bCs/>
          <w:sz w:val="22"/>
          <w:szCs w:val="22"/>
          <w:lang w:val="ru-RU"/>
        </w:rPr>
        <w:t>;</w:t>
      </w:r>
    </w:p>
    <w:p w:rsidR="00054C98" w:rsidRPr="00980367" w:rsidRDefault="00980367" w:rsidP="00980367">
      <w:pPr>
        <w:numPr>
          <w:ilvl w:val="0"/>
          <w:numId w:val="7"/>
        </w:numPr>
        <w:spacing w:line="276" w:lineRule="auto"/>
        <w:rPr>
          <w:rFonts w:ascii="Arial" w:hAnsi="Arial" w:cs="Arial"/>
          <w:bCs/>
          <w:sz w:val="22"/>
          <w:szCs w:val="22"/>
          <w:lang w:val="ru-RU"/>
        </w:rPr>
      </w:pPr>
      <w:r w:rsidRPr="00980367">
        <w:rPr>
          <w:rFonts w:ascii="Arial" w:hAnsi="Arial" w:cs="Arial"/>
          <w:bCs/>
          <w:sz w:val="22"/>
          <w:szCs w:val="22"/>
          <w:lang w:val="ru-RU"/>
        </w:rPr>
        <w:t>проведение в штаб-квартире ВОИС в Женеве двух координационных совещаний с участием национальных координаторов из трех стран-бенефициаров (первое совещание – по завершении обзорного исследования, а второе – для окончательного установления и утверждения ожидаемых результатов)</w:t>
      </w:r>
      <w:r w:rsidR="00054C98" w:rsidRPr="00980367">
        <w:rPr>
          <w:rFonts w:ascii="Arial" w:hAnsi="Arial" w:cs="Arial"/>
          <w:bCs/>
          <w:sz w:val="22"/>
          <w:szCs w:val="22"/>
          <w:lang w:val="ru-RU"/>
        </w:rPr>
        <w:t>;</w:t>
      </w:r>
    </w:p>
    <w:p w:rsidR="00054C98" w:rsidRPr="00980367" w:rsidRDefault="00980367" w:rsidP="00980367">
      <w:pPr>
        <w:numPr>
          <w:ilvl w:val="0"/>
          <w:numId w:val="7"/>
        </w:numPr>
        <w:spacing w:line="276" w:lineRule="auto"/>
        <w:rPr>
          <w:rFonts w:ascii="Arial" w:hAnsi="Arial" w:cs="Arial"/>
          <w:bCs/>
          <w:sz w:val="22"/>
          <w:szCs w:val="22"/>
          <w:lang w:val="ru-RU"/>
        </w:rPr>
      </w:pPr>
      <w:r w:rsidRPr="00980367">
        <w:rPr>
          <w:rFonts w:ascii="Arial" w:hAnsi="Arial" w:cs="Arial"/>
          <w:bCs/>
          <w:sz w:val="22"/>
          <w:szCs w:val="22"/>
          <w:lang w:val="ru-RU"/>
        </w:rPr>
        <w:t>проведение с бенефициарами проекта по их запросу видеоконференции для обсуждения перечисленных выше мероприятий и ожидаемых результатов</w:t>
      </w:r>
      <w:r w:rsidR="00054C98" w:rsidRPr="00980367">
        <w:rPr>
          <w:rFonts w:ascii="Arial" w:hAnsi="Arial" w:cs="Arial"/>
          <w:bCs/>
          <w:sz w:val="22"/>
          <w:szCs w:val="22"/>
          <w:lang w:val="ru-RU"/>
        </w:rPr>
        <w:t>.</w:t>
      </w:r>
    </w:p>
    <w:p w:rsidR="00054C98" w:rsidRPr="00980367" w:rsidRDefault="00980367" w:rsidP="00054C98">
      <w:pPr>
        <w:numPr>
          <w:ilvl w:val="0"/>
          <w:numId w:val="7"/>
        </w:numPr>
        <w:spacing w:line="276" w:lineRule="auto"/>
        <w:rPr>
          <w:rFonts w:ascii="Arial" w:hAnsi="Arial" w:cs="Arial"/>
          <w:bCs/>
          <w:sz w:val="22"/>
          <w:szCs w:val="22"/>
          <w:lang w:val="ru-RU"/>
        </w:rPr>
      </w:pPr>
      <w:r w:rsidRPr="00980367">
        <w:rPr>
          <w:rFonts w:ascii="Arial" w:hAnsi="Arial" w:cs="Arial"/>
          <w:bCs/>
          <w:sz w:val="22"/>
          <w:szCs w:val="22"/>
          <w:lang w:val="ru-RU"/>
        </w:rPr>
        <w:t>организация семинаров-практикумов</w:t>
      </w:r>
      <w:r w:rsidR="00054C98" w:rsidRPr="0098036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 вопросам защиты ИС</w:t>
      </w:r>
    </w:p>
    <w:p w:rsidR="00054C98" w:rsidRPr="000D2C9C" w:rsidRDefault="00054C98" w:rsidP="00054C98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 w:rsidRPr="000D2C9C">
        <w:rPr>
          <w:rFonts w:ascii="Arial" w:hAnsi="Arial" w:cs="Arial"/>
          <w:sz w:val="22"/>
          <w:szCs w:val="22"/>
          <w:lang w:val="ru-RU"/>
        </w:rPr>
        <w:t>[</w:t>
      </w:r>
      <w:r w:rsidR="000D2C9C">
        <w:rPr>
          <w:rFonts w:ascii="Arial" w:hAnsi="Arial" w:cs="Arial"/>
          <w:sz w:val="22"/>
          <w:szCs w:val="22"/>
          <w:lang w:val="ru-RU"/>
        </w:rPr>
        <w:t>с ориентацией, в частности, на разработчиков программ, предпринимателей и сотрудников государственных органов</w:t>
      </w:r>
      <w:r w:rsidRPr="000D2C9C">
        <w:rPr>
          <w:rFonts w:ascii="Arial" w:hAnsi="Arial" w:cs="Arial"/>
          <w:sz w:val="22"/>
          <w:szCs w:val="22"/>
          <w:lang w:val="ru-RU"/>
        </w:rPr>
        <w:t>]</w:t>
      </w:r>
    </w:p>
    <w:p w:rsidR="00054C98" w:rsidRPr="000D2C9C" w:rsidRDefault="00054C98" w:rsidP="00054C98">
      <w:pPr>
        <w:spacing w:line="360" w:lineRule="auto"/>
        <w:ind w:left="3402" w:firstLine="567"/>
        <w:jc w:val="both"/>
        <w:rPr>
          <w:rFonts w:ascii="Arial" w:hAnsi="Arial" w:cs="Arial"/>
          <w:sz w:val="22"/>
          <w:szCs w:val="22"/>
          <w:lang w:val="ru-RU"/>
        </w:rPr>
      </w:pPr>
    </w:p>
    <w:p w:rsidR="00054C98" w:rsidRPr="000D2C9C" w:rsidRDefault="00054C98" w:rsidP="00054C98">
      <w:pPr>
        <w:spacing w:line="360" w:lineRule="auto"/>
        <w:ind w:left="3402" w:firstLine="567"/>
        <w:jc w:val="both"/>
        <w:rPr>
          <w:rFonts w:ascii="Arial" w:hAnsi="Arial" w:cs="Arial"/>
          <w:sz w:val="22"/>
          <w:szCs w:val="22"/>
          <w:lang w:val="ru-RU"/>
        </w:rPr>
      </w:pPr>
    </w:p>
    <w:p w:rsidR="000F5E56" w:rsidRPr="0095368D" w:rsidRDefault="004006B6" w:rsidP="00054C98">
      <w:pPr>
        <w:spacing w:line="360" w:lineRule="auto"/>
        <w:ind w:left="3402" w:firstLine="567"/>
        <w:jc w:val="both"/>
        <w:rPr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[</w:t>
      </w:r>
      <w:r w:rsidR="000D2C9C">
        <w:rPr>
          <w:rFonts w:ascii="Arial" w:hAnsi="Arial" w:cs="Arial"/>
          <w:sz w:val="22"/>
          <w:szCs w:val="22"/>
          <w:lang w:val="ru-RU"/>
        </w:rPr>
        <w:t>Конец приложения и документа</w:t>
      </w:r>
      <w:r>
        <w:rPr>
          <w:rFonts w:ascii="Arial" w:hAnsi="Arial" w:cs="Arial"/>
          <w:sz w:val="22"/>
          <w:szCs w:val="22"/>
          <w:lang w:val="en-GB"/>
        </w:rPr>
        <w:t>]</w:t>
      </w:r>
    </w:p>
    <w:sectPr w:rsidR="000F5E56" w:rsidRPr="0095368D" w:rsidSect="00925BC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440" w:right="137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A16" w:rsidRDefault="000B4A16" w:rsidP="003C710A">
      <w:r>
        <w:separator/>
      </w:r>
    </w:p>
  </w:endnote>
  <w:endnote w:type="continuationSeparator" w:id="0">
    <w:p w:rsidR="000B4A16" w:rsidRDefault="000B4A16" w:rsidP="003C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10A" w:rsidRDefault="003C710A" w:rsidP="003C710A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465" w:rsidRDefault="00B24465">
    <w:pPr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10A" w:rsidRDefault="003C710A" w:rsidP="003C710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465" w:rsidRDefault="00B24465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465" w:rsidRDefault="00B24465" w:rsidP="008C3E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A16" w:rsidRDefault="000B4A16" w:rsidP="003C710A">
      <w:r>
        <w:separator/>
      </w:r>
    </w:p>
  </w:footnote>
  <w:footnote w:type="continuationSeparator" w:id="0">
    <w:p w:rsidR="000B4A16" w:rsidRDefault="000B4A16" w:rsidP="003C7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10A" w:rsidRPr="00262966" w:rsidRDefault="003C710A" w:rsidP="003C710A">
    <w:pPr>
      <w:tabs>
        <w:tab w:val="center" w:pos="4536"/>
        <w:tab w:val="right" w:pos="9072"/>
      </w:tabs>
      <w:jc w:val="right"/>
    </w:pPr>
    <w:r w:rsidRPr="00262966">
      <w:t>CDIP/20/</w:t>
    </w:r>
    <w:r w:rsidRPr="00262966">
      <w:rPr>
        <w:highlight w:val="yellow"/>
      </w:rPr>
      <w:t>X</w:t>
    </w:r>
  </w:p>
  <w:p w:rsidR="003C710A" w:rsidRDefault="003C710A" w:rsidP="003C710A">
    <w:pPr>
      <w:tabs>
        <w:tab w:val="center" w:pos="4536"/>
        <w:tab w:val="right" w:pos="9072"/>
      </w:tabs>
      <w:jc w:val="right"/>
    </w:pPr>
    <w:r>
      <w:t>Annex</w:t>
    </w:r>
    <w:r w:rsidRPr="00262966">
      <w:t xml:space="preserve">, page </w:t>
    </w:r>
    <w:r w:rsidRPr="00262966">
      <w:fldChar w:fldCharType="begin"/>
    </w:r>
    <w:r w:rsidRPr="00262966">
      <w:instrText xml:space="preserve"> PAGE   \* MERGEFORMAT </w:instrText>
    </w:r>
    <w:r w:rsidRPr="00262966">
      <w:fldChar w:fldCharType="separate"/>
    </w:r>
    <w:r w:rsidR="0006177A">
      <w:rPr>
        <w:noProof/>
      </w:rPr>
      <w:t>2</w:t>
    </w:r>
    <w:r w:rsidRPr="00262966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465" w:rsidRPr="00262966" w:rsidRDefault="00B24465" w:rsidP="008C3E9C">
    <w:pPr>
      <w:tabs>
        <w:tab w:val="center" w:pos="4536"/>
        <w:tab w:val="right" w:pos="9072"/>
      </w:tabs>
      <w:jc w:val="right"/>
    </w:pPr>
    <w:r w:rsidRPr="00262966">
      <w:t>CDIP/20/</w:t>
    </w:r>
    <w:r w:rsidRPr="00262966">
      <w:rPr>
        <w:highlight w:val="yellow"/>
      </w:rPr>
      <w:t>X</w:t>
    </w:r>
  </w:p>
  <w:p w:rsidR="00B24465" w:rsidRDefault="00B24465" w:rsidP="008C3E9C">
    <w:pPr>
      <w:tabs>
        <w:tab w:val="center" w:pos="4536"/>
        <w:tab w:val="right" w:pos="9072"/>
      </w:tabs>
      <w:jc w:val="right"/>
    </w:pPr>
    <w:r>
      <w:t>Annex</w:t>
    </w:r>
    <w:r w:rsidRPr="00262966">
      <w:t xml:space="preserve">, page </w:t>
    </w:r>
    <w:r w:rsidRPr="00262966">
      <w:fldChar w:fldCharType="begin"/>
    </w:r>
    <w:r w:rsidRPr="00262966">
      <w:instrText xml:space="preserve"> PAGE   \* MERGEFORMAT </w:instrText>
    </w:r>
    <w:r w:rsidRPr="00262966">
      <w:fldChar w:fldCharType="separate"/>
    </w:r>
    <w:r w:rsidR="006913B2">
      <w:rPr>
        <w:noProof/>
      </w:rPr>
      <w:t>4</w:t>
    </w:r>
    <w:r w:rsidRPr="00262966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10A" w:rsidRPr="001C7B7E" w:rsidRDefault="003C710A" w:rsidP="003C710A">
    <w:pPr>
      <w:pStyle w:val="Header"/>
      <w:jc w:val="right"/>
      <w:rPr>
        <w:rFonts w:ascii="Arial" w:hAnsi="Arial" w:cs="Arial"/>
        <w:sz w:val="22"/>
        <w:szCs w:val="22"/>
        <w:lang w:val="ru-RU"/>
      </w:rPr>
    </w:pPr>
    <w:r w:rsidRPr="001C7B7E">
      <w:rPr>
        <w:rFonts w:ascii="Arial" w:hAnsi="Arial" w:cs="Arial"/>
        <w:sz w:val="22"/>
        <w:szCs w:val="22"/>
      </w:rPr>
      <w:t>C</w:t>
    </w:r>
    <w:r w:rsidR="008D11CA" w:rsidRPr="001C7B7E">
      <w:rPr>
        <w:rFonts w:ascii="Arial" w:hAnsi="Arial" w:cs="Arial"/>
        <w:sz w:val="22"/>
        <w:szCs w:val="22"/>
      </w:rPr>
      <w:t>DIP</w:t>
    </w:r>
    <w:r w:rsidR="008D11CA" w:rsidRPr="001C7B7E">
      <w:rPr>
        <w:rFonts w:ascii="Arial" w:hAnsi="Arial" w:cs="Arial"/>
        <w:sz w:val="22"/>
        <w:szCs w:val="22"/>
        <w:lang w:val="ru-RU"/>
      </w:rPr>
      <w:t>/24/</w:t>
    </w:r>
    <w:r w:rsidR="008D11CA" w:rsidRPr="001C7B7E">
      <w:rPr>
        <w:rFonts w:ascii="Arial" w:hAnsi="Arial" w:cs="Arial"/>
        <w:sz w:val="22"/>
        <w:szCs w:val="22"/>
      </w:rPr>
      <w:t>INF</w:t>
    </w:r>
    <w:r w:rsidR="008D11CA" w:rsidRPr="001C7B7E">
      <w:rPr>
        <w:rFonts w:ascii="Arial" w:hAnsi="Arial" w:cs="Arial"/>
        <w:sz w:val="22"/>
        <w:szCs w:val="22"/>
        <w:lang w:val="ru-RU"/>
      </w:rPr>
      <w:t>/5</w:t>
    </w:r>
  </w:p>
  <w:p w:rsidR="003C710A" w:rsidRPr="001C7B7E" w:rsidRDefault="00466747" w:rsidP="003C710A">
    <w:pPr>
      <w:pStyle w:val="Header"/>
      <w:jc w:val="right"/>
      <w:rPr>
        <w:rFonts w:ascii="Arial" w:hAnsi="Arial" w:cs="Arial"/>
        <w:sz w:val="22"/>
        <w:szCs w:val="22"/>
        <w:lang w:val="ru-RU"/>
      </w:rPr>
    </w:pPr>
    <w:r w:rsidRPr="001C7B7E">
      <w:rPr>
        <w:rFonts w:ascii="Arial" w:hAnsi="Arial" w:cs="Arial"/>
        <w:sz w:val="22"/>
        <w:szCs w:val="22"/>
        <w:lang w:val="ru-RU"/>
      </w:rPr>
      <w:t>Приложение, стр.</w:t>
    </w:r>
    <w:r w:rsidR="003F6146" w:rsidRPr="001C7B7E">
      <w:rPr>
        <w:rFonts w:ascii="Arial" w:hAnsi="Arial" w:cs="Arial"/>
        <w:sz w:val="22"/>
        <w:szCs w:val="22"/>
        <w:lang w:val="ru-RU"/>
      </w:rPr>
      <w:t xml:space="preserve"> </w:t>
    </w:r>
  </w:p>
  <w:p w:rsidR="003F6146" w:rsidRPr="00466747" w:rsidRDefault="003F6146" w:rsidP="003C710A">
    <w:pPr>
      <w:pStyle w:val="Header"/>
      <w:jc w:val="right"/>
      <w:rPr>
        <w:rFonts w:ascii="Arial" w:hAnsi="Arial" w:cs="Arial"/>
        <w:lang w:val="ru-RU"/>
      </w:rPr>
    </w:pPr>
  </w:p>
  <w:p w:rsidR="003C710A" w:rsidRPr="00466747" w:rsidRDefault="003C710A" w:rsidP="003C710A">
    <w:pPr>
      <w:pStyle w:val="Header"/>
      <w:jc w:val="right"/>
      <w:rPr>
        <w:lang w:val="ru-RU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10A" w:rsidRPr="00466747" w:rsidRDefault="003C710A" w:rsidP="003C710A">
    <w:pPr>
      <w:pStyle w:val="Header"/>
      <w:jc w:val="right"/>
      <w:rPr>
        <w:rFonts w:ascii="Arial" w:hAnsi="Arial" w:cs="Arial"/>
        <w:sz w:val="22"/>
        <w:szCs w:val="22"/>
        <w:lang w:val="ru-RU"/>
      </w:rPr>
    </w:pPr>
    <w:r w:rsidRPr="00090EA9">
      <w:rPr>
        <w:rFonts w:ascii="Arial" w:hAnsi="Arial" w:cs="Arial"/>
        <w:sz w:val="22"/>
        <w:szCs w:val="22"/>
      </w:rPr>
      <w:t>C</w:t>
    </w:r>
    <w:r w:rsidR="003B37EB">
      <w:rPr>
        <w:rFonts w:ascii="Arial" w:hAnsi="Arial" w:cs="Arial"/>
        <w:sz w:val="22"/>
        <w:szCs w:val="22"/>
      </w:rPr>
      <w:t>DIP</w:t>
    </w:r>
    <w:r w:rsidR="003B37EB" w:rsidRPr="00466747">
      <w:rPr>
        <w:rFonts w:ascii="Arial" w:hAnsi="Arial" w:cs="Arial"/>
        <w:sz w:val="22"/>
        <w:szCs w:val="22"/>
        <w:lang w:val="ru-RU"/>
      </w:rPr>
      <w:t>/24/</w:t>
    </w:r>
    <w:r w:rsidR="003B37EB">
      <w:rPr>
        <w:rFonts w:ascii="Arial" w:hAnsi="Arial" w:cs="Arial"/>
        <w:sz w:val="22"/>
        <w:szCs w:val="22"/>
      </w:rPr>
      <w:t>INF</w:t>
    </w:r>
    <w:r w:rsidR="003B37EB" w:rsidRPr="00466747">
      <w:rPr>
        <w:rFonts w:ascii="Arial" w:hAnsi="Arial" w:cs="Arial"/>
        <w:sz w:val="22"/>
        <w:szCs w:val="22"/>
        <w:lang w:val="ru-RU"/>
      </w:rPr>
      <w:t>/5</w:t>
    </w:r>
  </w:p>
  <w:p w:rsidR="003C710A" w:rsidRPr="001C7B7E" w:rsidRDefault="00466747" w:rsidP="003C710A">
    <w:pPr>
      <w:pStyle w:val="Header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  <w:lang w:val="ru-RU"/>
      </w:rPr>
      <w:t>Приложение</w:t>
    </w:r>
    <w:r w:rsidR="003C710A" w:rsidRPr="00466747">
      <w:rPr>
        <w:rFonts w:ascii="Arial" w:hAnsi="Arial" w:cs="Arial"/>
        <w:sz w:val="22"/>
        <w:szCs w:val="22"/>
        <w:lang w:val="ru-RU"/>
      </w:rPr>
      <w:t>,</w:t>
    </w:r>
    <w:r>
      <w:rPr>
        <w:rFonts w:ascii="Arial" w:hAnsi="Arial" w:cs="Arial"/>
        <w:sz w:val="22"/>
        <w:szCs w:val="22"/>
        <w:lang w:val="ru-RU"/>
      </w:rPr>
      <w:t xml:space="preserve"> стр.</w:t>
    </w:r>
    <w:r w:rsidR="003C710A" w:rsidRPr="00466747">
      <w:rPr>
        <w:rFonts w:ascii="Arial" w:hAnsi="Arial" w:cs="Arial"/>
        <w:sz w:val="22"/>
        <w:szCs w:val="22"/>
        <w:lang w:val="ru-RU"/>
      </w:rPr>
      <w:t xml:space="preserve"> </w:t>
    </w:r>
    <w:r w:rsidR="00925BC2" w:rsidRPr="00925BC2">
      <w:rPr>
        <w:rFonts w:ascii="Arial" w:hAnsi="Arial" w:cs="Arial"/>
        <w:sz w:val="22"/>
        <w:szCs w:val="22"/>
        <w:lang w:val="ru-RU"/>
      </w:rPr>
      <w:fldChar w:fldCharType="begin"/>
    </w:r>
    <w:r w:rsidR="00925BC2" w:rsidRPr="00925BC2">
      <w:rPr>
        <w:rFonts w:ascii="Arial" w:hAnsi="Arial" w:cs="Arial"/>
        <w:sz w:val="22"/>
        <w:szCs w:val="22"/>
        <w:lang w:val="ru-RU"/>
      </w:rPr>
      <w:instrText xml:space="preserve"> PAGE   \* MERGEFORMAT </w:instrText>
    </w:r>
    <w:r w:rsidR="00925BC2" w:rsidRPr="00925BC2">
      <w:rPr>
        <w:rFonts w:ascii="Arial" w:hAnsi="Arial" w:cs="Arial"/>
        <w:sz w:val="22"/>
        <w:szCs w:val="22"/>
        <w:lang w:val="ru-RU"/>
      </w:rPr>
      <w:fldChar w:fldCharType="separate"/>
    </w:r>
    <w:r w:rsidR="00C230BD">
      <w:rPr>
        <w:rFonts w:ascii="Arial" w:hAnsi="Arial" w:cs="Arial"/>
        <w:noProof/>
        <w:sz w:val="22"/>
        <w:szCs w:val="22"/>
        <w:lang w:val="ru-RU"/>
      </w:rPr>
      <w:t>4</w:t>
    </w:r>
    <w:r w:rsidR="00925BC2" w:rsidRPr="00925BC2">
      <w:rPr>
        <w:rFonts w:ascii="Arial" w:hAnsi="Arial" w:cs="Arial"/>
        <w:noProof/>
        <w:sz w:val="22"/>
        <w:szCs w:val="22"/>
        <w:lang w:val="ru-RU"/>
      </w:rPr>
      <w:fldChar w:fldCharType="end"/>
    </w:r>
  </w:p>
  <w:p w:rsidR="008B203D" w:rsidRPr="00466747" w:rsidRDefault="008B203D" w:rsidP="003C710A">
    <w:pPr>
      <w:pStyle w:val="Header"/>
      <w:jc w:val="right"/>
      <w:rPr>
        <w:rFonts w:ascii="Arial" w:hAnsi="Arial" w:cs="Arial"/>
        <w:lang w:val="ru-RU"/>
      </w:rPr>
    </w:pPr>
  </w:p>
  <w:p w:rsidR="00B24465" w:rsidRPr="00466747" w:rsidRDefault="00B24465" w:rsidP="003C710A">
    <w:pPr>
      <w:pStyle w:val="Header"/>
      <w:jc w:val="right"/>
      <w:rPr>
        <w:lang w:val="ru-RU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465" w:rsidRPr="00090EA9" w:rsidRDefault="003C710A" w:rsidP="003C710A">
    <w:pPr>
      <w:pStyle w:val="Header"/>
      <w:jc w:val="right"/>
      <w:rPr>
        <w:rFonts w:ascii="Arial" w:hAnsi="Arial" w:cs="Arial"/>
        <w:sz w:val="22"/>
        <w:szCs w:val="22"/>
      </w:rPr>
    </w:pPr>
    <w:r w:rsidRPr="00090EA9">
      <w:rPr>
        <w:rFonts w:ascii="Arial" w:hAnsi="Arial" w:cs="Arial"/>
        <w:sz w:val="22"/>
        <w:szCs w:val="22"/>
      </w:rPr>
      <w:t>C</w:t>
    </w:r>
    <w:r w:rsidR="003B37EB">
      <w:rPr>
        <w:rFonts w:ascii="Arial" w:hAnsi="Arial" w:cs="Arial"/>
        <w:sz w:val="22"/>
        <w:szCs w:val="22"/>
      </w:rPr>
      <w:t>DIP/24/INF/5</w:t>
    </w:r>
  </w:p>
  <w:p w:rsidR="003C710A" w:rsidRPr="00466747" w:rsidRDefault="00466747" w:rsidP="003C710A">
    <w:pPr>
      <w:pStyle w:val="Header"/>
      <w:jc w:val="right"/>
      <w:rPr>
        <w:rFonts w:ascii="Arial" w:hAnsi="Arial" w:cs="Arial"/>
        <w:sz w:val="22"/>
        <w:szCs w:val="22"/>
        <w:lang w:val="ru-RU"/>
      </w:rPr>
    </w:pPr>
    <w:r>
      <w:rPr>
        <w:rFonts w:ascii="Arial" w:hAnsi="Arial" w:cs="Arial"/>
        <w:sz w:val="22"/>
        <w:szCs w:val="22"/>
        <w:lang w:val="ru-RU"/>
      </w:rPr>
      <w:t>ПРИЛОЖЕНИЕ</w:t>
    </w:r>
  </w:p>
  <w:p w:rsidR="008B203D" w:rsidRDefault="008B203D" w:rsidP="003C710A">
    <w:pPr>
      <w:pStyle w:val="Header"/>
      <w:jc w:val="right"/>
      <w:rPr>
        <w:rFonts w:ascii="Arial" w:hAnsi="Arial" w:cs="Arial"/>
      </w:rPr>
    </w:pPr>
  </w:p>
  <w:p w:rsidR="008B203D" w:rsidRPr="003C710A" w:rsidRDefault="008B203D" w:rsidP="003C710A">
    <w:pPr>
      <w:pStyle w:val="Header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016E0E93"/>
    <w:multiLevelType w:val="hybridMultilevel"/>
    <w:tmpl w:val="9EBE5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6D1310C"/>
    <w:multiLevelType w:val="hybridMultilevel"/>
    <w:tmpl w:val="5F2C9218"/>
    <w:lvl w:ilvl="0" w:tplc="D26AD96A">
      <w:start w:val="2"/>
      <w:numFmt w:val="bullet"/>
      <w:lvlText w:val="-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3F7A78F0"/>
    <w:multiLevelType w:val="hybridMultilevel"/>
    <w:tmpl w:val="39888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AE4E61"/>
    <w:multiLevelType w:val="hybridMultilevel"/>
    <w:tmpl w:val="47F8755C"/>
    <w:lvl w:ilvl="0" w:tplc="BAC806D4">
      <w:start w:val="1"/>
      <w:numFmt w:val="decimal"/>
      <w:lvlText w:val="%1."/>
      <w:lvlJc w:val="left"/>
      <w:pPr>
        <w:ind w:left="930" w:hanging="57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9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8"/>
  </w:num>
  <w:num w:numId="5">
    <w:abstractNumId w:val="0"/>
  </w:num>
  <w:num w:numId="6">
    <w:abstractNumId w:val="7"/>
  </w:num>
  <w:num w:numId="7">
    <w:abstractNumId w:val="4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E9C"/>
    <w:rsid w:val="00054C98"/>
    <w:rsid w:val="0006177A"/>
    <w:rsid w:val="00067297"/>
    <w:rsid w:val="000726E8"/>
    <w:rsid w:val="00090EA9"/>
    <w:rsid w:val="000B4A16"/>
    <w:rsid w:val="000B6421"/>
    <w:rsid w:val="000D2C9C"/>
    <w:rsid w:val="000D41E1"/>
    <w:rsid w:val="000F5E56"/>
    <w:rsid w:val="001249E3"/>
    <w:rsid w:val="00130423"/>
    <w:rsid w:val="00182BDC"/>
    <w:rsid w:val="001C7B7E"/>
    <w:rsid w:val="001D0520"/>
    <w:rsid w:val="001E7D46"/>
    <w:rsid w:val="001F5884"/>
    <w:rsid w:val="002846F6"/>
    <w:rsid w:val="00293942"/>
    <w:rsid w:val="002A02D6"/>
    <w:rsid w:val="002B052E"/>
    <w:rsid w:val="002D19A7"/>
    <w:rsid w:val="002E591F"/>
    <w:rsid w:val="002F5E2F"/>
    <w:rsid w:val="003171EF"/>
    <w:rsid w:val="003216A8"/>
    <w:rsid w:val="003414BA"/>
    <w:rsid w:val="00356914"/>
    <w:rsid w:val="003B37EB"/>
    <w:rsid w:val="003C710A"/>
    <w:rsid w:val="003E6531"/>
    <w:rsid w:val="003F6146"/>
    <w:rsid w:val="004006B6"/>
    <w:rsid w:val="00416FC5"/>
    <w:rsid w:val="004270B1"/>
    <w:rsid w:val="00427CF8"/>
    <w:rsid w:val="00431118"/>
    <w:rsid w:val="00445085"/>
    <w:rsid w:val="00457694"/>
    <w:rsid w:val="00466747"/>
    <w:rsid w:val="00490560"/>
    <w:rsid w:val="004C27D6"/>
    <w:rsid w:val="005015DD"/>
    <w:rsid w:val="005061E0"/>
    <w:rsid w:val="005D2ECA"/>
    <w:rsid w:val="005D6A78"/>
    <w:rsid w:val="006634B6"/>
    <w:rsid w:val="006913B2"/>
    <w:rsid w:val="00696927"/>
    <w:rsid w:val="00723219"/>
    <w:rsid w:val="00751BC3"/>
    <w:rsid w:val="00764221"/>
    <w:rsid w:val="00780FE2"/>
    <w:rsid w:val="00793AC9"/>
    <w:rsid w:val="007B240C"/>
    <w:rsid w:val="007D53C7"/>
    <w:rsid w:val="007F1540"/>
    <w:rsid w:val="00804DB7"/>
    <w:rsid w:val="008349A5"/>
    <w:rsid w:val="008477E4"/>
    <w:rsid w:val="00892436"/>
    <w:rsid w:val="008A3A97"/>
    <w:rsid w:val="008B203D"/>
    <w:rsid w:val="008C3E9C"/>
    <w:rsid w:val="008D11CA"/>
    <w:rsid w:val="009149F1"/>
    <w:rsid w:val="0092318F"/>
    <w:rsid w:val="00925BC2"/>
    <w:rsid w:val="0093773E"/>
    <w:rsid w:val="00940663"/>
    <w:rsid w:val="009434F6"/>
    <w:rsid w:val="0095368D"/>
    <w:rsid w:val="00980367"/>
    <w:rsid w:val="00A45635"/>
    <w:rsid w:val="00A73CED"/>
    <w:rsid w:val="00AE38BE"/>
    <w:rsid w:val="00B20ED1"/>
    <w:rsid w:val="00B24465"/>
    <w:rsid w:val="00B559FB"/>
    <w:rsid w:val="00B941A4"/>
    <w:rsid w:val="00BC7D7B"/>
    <w:rsid w:val="00BE1804"/>
    <w:rsid w:val="00C230BD"/>
    <w:rsid w:val="00C554EC"/>
    <w:rsid w:val="00C56D95"/>
    <w:rsid w:val="00C80664"/>
    <w:rsid w:val="00C86DDA"/>
    <w:rsid w:val="00D74E46"/>
    <w:rsid w:val="00D917F7"/>
    <w:rsid w:val="00D947F4"/>
    <w:rsid w:val="00DF39BC"/>
    <w:rsid w:val="00E0525A"/>
    <w:rsid w:val="00E24DBF"/>
    <w:rsid w:val="00E335AF"/>
    <w:rsid w:val="00ED6EAB"/>
    <w:rsid w:val="00F06463"/>
    <w:rsid w:val="00F72DAD"/>
    <w:rsid w:val="00FA169F"/>
    <w:rsid w:val="00FF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608C4431-5130-492E-8E0F-6FFE9AA0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E9C"/>
    <w:rPr>
      <w:rFonts w:asciiTheme="minorHAnsi" w:eastAsiaTheme="minorHAnsi" w:hAnsiTheme="minorHAnsi" w:cstheme="minorBidi"/>
      <w:sz w:val="24"/>
      <w:szCs w:val="24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8C3E9C"/>
    <w:pPr>
      <w:widowControl w:val="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8C3E9C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8C3E9C"/>
    <w:rPr>
      <w:rFonts w:ascii="Arial" w:hAnsi="Arial" w:cs="Arial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8C3E9C"/>
    <w:rPr>
      <w:rFonts w:ascii="Arial" w:hAnsi="Arial" w:cs="Arial"/>
      <w:sz w:val="22"/>
    </w:rPr>
  </w:style>
  <w:style w:type="character" w:styleId="Hyperlink">
    <w:name w:val="Hyperlink"/>
    <w:basedOn w:val="DefaultParagraphFont"/>
    <w:unhideWhenUsed/>
    <w:rsid w:val="004006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06B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406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40663"/>
    <w:rPr>
      <w:rFonts w:ascii="Segoe UI" w:eastAsiaTheme="minorHAnsi" w:hAnsi="Segoe UI" w:cs="Segoe UI"/>
      <w:sz w:val="18"/>
      <w:szCs w:val="18"/>
    </w:rPr>
  </w:style>
  <w:style w:type="character" w:styleId="FollowedHyperlink">
    <w:name w:val="FollowedHyperlink"/>
    <w:basedOn w:val="DefaultParagraphFont"/>
    <w:semiHidden/>
    <w:unhideWhenUsed/>
    <w:rsid w:val="009536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https://www.wipo.int/ip-development/en/agenda/work_undertaken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445E2-5A37-46C1-A6AC-567FE0D1B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1219</Words>
  <Characters>8957</Characters>
  <Application>Microsoft Office Word</Application>
  <DocSecurity>0</DocSecurity>
  <Lines>195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10167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Wipo Templates</dc:subject>
  <dc:creator>HUBBARD HERRAN Walter</dc:creator>
  <cp:keywords>FOR OFFICIAL USE ONLY</cp:keywords>
  <dc:description/>
  <cp:lastModifiedBy>ESTEVES DOS SANTOS Anabela</cp:lastModifiedBy>
  <cp:revision>2</cp:revision>
  <cp:lastPrinted>2019-10-25T08:52:00Z</cp:lastPrinted>
  <dcterms:created xsi:type="dcterms:W3CDTF">2019-10-30T15:40:00Z</dcterms:created>
  <dcterms:modified xsi:type="dcterms:W3CDTF">2019-10-30T15:40:00Z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b484e1db-1e8a-490e-80cc-32fc162d8c6f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