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96D1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96D15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96D15" w:rsidRDefault="002161AE" w:rsidP="00916EE2">
            <w:pPr>
              <w:rPr>
                <w:lang w:val="ru-RU"/>
              </w:rPr>
            </w:pPr>
            <w:r w:rsidRPr="00D96D15">
              <w:rPr>
                <w:noProof/>
                <w:lang w:eastAsia="en-US"/>
              </w:rPr>
              <w:drawing>
                <wp:inline distT="0" distB="0" distL="0" distR="0" wp14:anchorId="7D7086DE" wp14:editId="60F2FE77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96D15" w:rsidRDefault="00D62DA0" w:rsidP="00D62DA0">
            <w:pPr>
              <w:jc w:val="right"/>
              <w:rPr>
                <w:sz w:val="40"/>
                <w:szCs w:val="40"/>
                <w:lang w:val="ru-RU"/>
              </w:rPr>
            </w:pPr>
            <w:r w:rsidRPr="00D96D1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D96D1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96D15" w:rsidRDefault="00D62DA0" w:rsidP="00D6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96D15">
              <w:rPr>
                <w:rFonts w:ascii="Arial Black" w:hAnsi="Arial Black"/>
                <w:caps/>
                <w:sz w:val="15"/>
                <w:lang w:val="ru-RU"/>
              </w:rPr>
              <w:t>CDIP/18/4</w:t>
            </w:r>
            <w:r w:rsidR="00A42DAF" w:rsidRPr="00D96D1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96D15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D96D1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96D15" w:rsidRDefault="00D62DA0" w:rsidP="00D6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96D1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D96D1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6D15" w:rsidRDefault="00D62DA0" w:rsidP="00D6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96D15">
              <w:rPr>
                <w:rFonts w:ascii="Arial Black" w:hAnsi="Arial Black"/>
                <w:caps/>
                <w:sz w:val="15"/>
                <w:lang w:val="ru-RU"/>
              </w:rPr>
              <w:t>ДАТА: 8 августа 2016 г.</w:t>
            </w:r>
          </w:p>
        </w:tc>
      </w:tr>
    </w:tbl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D62DA0">
      <w:pPr>
        <w:rPr>
          <w:b/>
          <w:sz w:val="28"/>
          <w:szCs w:val="28"/>
          <w:lang w:val="ru-RU"/>
        </w:rPr>
      </w:pPr>
      <w:r w:rsidRPr="00D96D1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D62DA0" w:rsidRPr="00D96D15" w:rsidRDefault="00D62DA0" w:rsidP="003845C1">
      <w:pPr>
        <w:rPr>
          <w:lang w:val="ru-RU"/>
        </w:rPr>
      </w:pPr>
    </w:p>
    <w:p w:rsidR="00D62DA0" w:rsidRPr="00D96D15" w:rsidRDefault="00D62DA0" w:rsidP="003845C1">
      <w:pPr>
        <w:rPr>
          <w:lang w:val="ru-RU"/>
        </w:rPr>
      </w:pPr>
    </w:p>
    <w:p w:rsidR="00D62DA0" w:rsidRPr="00D96D15" w:rsidRDefault="00D62DA0" w:rsidP="00D62DA0">
      <w:pPr>
        <w:rPr>
          <w:b/>
          <w:sz w:val="24"/>
          <w:szCs w:val="24"/>
          <w:lang w:val="ru-RU"/>
        </w:rPr>
      </w:pPr>
      <w:r w:rsidRPr="00D96D15">
        <w:rPr>
          <w:b/>
          <w:sz w:val="24"/>
          <w:szCs w:val="24"/>
          <w:lang w:val="ru-RU"/>
        </w:rPr>
        <w:t>Восемнадцатая сессия</w:t>
      </w:r>
    </w:p>
    <w:p w:rsidR="00D62DA0" w:rsidRPr="00D96D15" w:rsidRDefault="00D62DA0" w:rsidP="00D62DA0">
      <w:pPr>
        <w:rPr>
          <w:b/>
          <w:sz w:val="24"/>
          <w:szCs w:val="24"/>
          <w:lang w:val="ru-RU"/>
        </w:rPr>
      </w:pPr>
      <w:r w:rsidRPr="00D96D15">
        <w:rPr>
          <w:b/>
          <w:sz w:val="24"/>
          <w:szCs w:val="24"/>
          <w:lang w:val="ru-RU"/>
        </w:rPr>
        <w:t>Женева, 31 октября — 4 ноября 2016 г.</w:t>
      </w: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05155" w:rsidP="008B2CC1">
      <w:pPr>
        <w:rPr>
          <w:caps/>
          <w:sz w:val="24"/>
          <w:lang w:val="ru-RU"/>
        </w:rPr>
      </w:pPr>
      <w:bookmarkStart w:id="1" w:name="TitleOfDoc"/>
      <w:bookmarkEnd w:id="1"/>
      <w:r w:rsidRPr="00D96D15">
        <w:rPr>
          <w:caps/>
          <w:sz w:val="24"/>
          <w:lang w:val="ru-RU"/>
        </w:rPr>
        <w:t>СВОДНЫЙ ДОКУМЕНТ С ИЗЛОЖЕНИЕМ ПОЛУЧЕННЫХ ОТ ГОСУДАРСТВ-ЧЛЕНОВ ЗАМЕЧАНИЙ И ПРЕДЛОЖЕНИЙ В ОТНОШЕНИИ ЦУР, ИМЕЮЩИХ ОТНОШЕНИЕ К ДЕЯТЕЛьНОСТИ ВОИС</w:t>
      </w:r>
    </w:p>
    <w:p w:rsidR="00D62DA0" w:rsidRPr="00D96D15" w:rsidRDefault="00D62DA0" w:rsidP="008B2CC1">
      <w:pPr>
        <w:rPr>
          <w:lang w:val="ru-RU"/>
        </w:rPr>
      </w:pPr>
    </w:p>
    <w:p w:rsidR="00D62DA0" w:rsidRPr="00D96D15" w:rsidRDefault="00D62DA0" w:rsidP="00D62DA0">
      <w:pPr>
        <w:rPr>
          <w:i/>
          <w:lang w:val="ru-RU"/>
        </w:rPr>
      </w:pPr>
      <w:bookmarkStart w:id="2" w:name="Prepared"/>
      <w:bookmarkEnd w:id="2"/>
      <w:r w:rsidRPr="00D96D15">
        <w:rPr>
          <w:i/>
          <w:lang w:val="ru-RU"/>
        </w:rPr>
        <w:t>Документ подготовлен Секретариатом</w:t>
      </w:r>
    </w:p>
    <w:p w:rsidR="00D62DA0" w:rsidRPr="00D96D15" w:rsidRDefault="00D62DA0">
      <w:pPr>
        <w:rPr>
          <w:lang w:val="ru-RU"/>
        </w:rPr>
      </w:pPr>
    </w:p>
    <w:p w:rsidR="00D62DA0" w:rsidRPr="00D96D15" w:rsidRDefault="00D62DA0">
      <w:pPr>
        <w:rPr>
          <w:lang w:val="ru-RU"/>
        </w:rPr>
      </w:pPr>
    </w:p>
    <w:p w:rsidR="00D62DA0" w:rsidRPr="00D96D15" w:rsidRDefault="00D62DA0">
      <w:pPr>
        <w:rPr>
          <w:lang w:val="ru-RU"/>
        </w:rPr>
      </w:pPr>
    </w:p>
    <w:p w:rsidR="00D62DA0" w:rsidRPr="00D96D15" w:rsidRDefault="00D62DA0" w:rsidP="0053057A">
      <w:pPr>
        <w:rPr>
          <w:lang w:val="ru-RU"/>
        </w:rPr>
      </w:pPr>
    </w:p>
    <w:p w:rsidR="00D62DA0" w:rsidRPr="00D96D15" w:rsidRDefault="00996BC6" w:rsidP="00006C42">
      <w:pPr>
        <w:rPr>
          <w:bCs/>
          <w:szCs w:val="22"/>
          <w:lang w:val="ru-RU"/>
        </w:rPr>
      </w:pPr>
      <w:r w:rsidRPr="00D96D15">
        <w:rPr>
          <w:lang w:val="ru-RU"/>
        </w:rPr>
        <w:fldChar w:fldCharType="begin"/>
      </w:r>
      <w:r w:rsidRPr="00D96D15">
        <w:rPr>
          <w:lang w:val="ru-RU"/>
        </w:rPr>
        <w:instrText xml:space="preserve"> AUTONUM  </w:instrText>
      </w:r>
      <w:r w:rsidRPr="00D96D15">
        <w:rPr>
          <w:lang w:val="ru-RU"/>
        </w:rPr>
        <w:fldChar w:fldCharType="end"/>
      </w:r>
      <w:r w:rsidR="00C72070" w:rsidRPr="00D96D15">
        <w:rPr>
          <w:lang w:val="ru-RU"/>
        </w:rPr>
        <w:tab/>
      </w:r>
      <w:r w:rsidR="009A4FB1" w:rsidRPr="00D96D15">
        <w:rPr>
          <w:lang w:val="ru-RU"/>
        </w:rPr>
        <w:t>На своей 17-й сессии Комитет по развитию и интелл</w:t>
      </w:r>
      <w:r w:rsidR="00A413A9" w:rsidRPr="00D96D15">
        <w:rPr>
          <w:lang w:val="ru-RU"/>
        </w:rPr>
        <w:t xml:space="preserve">ектуальной собственности (КРИС), ознакомившись с документом </w:t>
      </w:r>
      <w:r w:rsidR="00D85F69" w:rsidRPr="00D96D15">
        <w:rPr>
          <w:bCs/>
          <w:lang w:val="ru-RU"/>
        </w:rPr>
        <w:t xml:space="preserve">CDIP/17/8 </w:t>
      </w:r>
      <w:r w:rsidR="00A413A9" w:rsidRPr="00D96D15">
        <w:rPr>
          <w:bCs/>
          <w:lang w:val="ru-RU"/>
        </w:rPr>
        <w:t xml:space="preserve">о Схеме мероприятий ВОИС, направленных на достижение целей в области устойчивого развития (ЦУР), постановил, что </w:t>
      </w:r>
      <w:r w:rsidR="000D1415" w:rsidRPr="00D96D15">
        <w:rPr>
          <w:bCs/>
          <w:lang w:val="ru-RU"/>
        </w:rPr>
        <w:t xml:space="preserve">«заинтересованные государства-члены должны представить в Секретариат свои </w:t>
      </w:r>
      <w:r w:rsidR="00D05155" w:rsidRPr="00D96D15">
        <w:rPr>
          <w:bCs/>
          <w:lang w:val="ru-RU"/>
        </w:rPr>
        <w:t>замечания и предложения</w:t>
      </w:r>
      <w:r w:rsidR="000D1415" w:rsidRPr="00D96D15">
        <w:rPr>
          <w:bCs/>
          <w:lang w:val="ru-RU"/>
        </w:rPr>
        <w:t xml:space="preserve"> в письменном виде в отношении тех ЦУР, которые, по их мнению, актуальны для деятельности ВОИС, с объяснением</w:t>
      </w:r>
      <w:r w:rsidR="00D05155" w:rsidRPr="00D96D15">
        <w:rPr>
          <w:bCs/>
          <w:lang w:val="ru-RU"/>
        </w:rPr>
        <w:t>/</w:t>
      </w:r>
      <w:r w:rsidR="000D1415" w:rsidRPr="00D96D15">
        <w:rPr>
          <w:bCs/>
          <w:lang w:val="ru-RU"/>
        </w:rPr>
        <w:t xml:space="preserve">обоснованием своей точки зрения.  Такие </w:t>
      </w:r>
      <w:r w:rsidR="00D05155" w:rsidRPr="00D96D15">
        <w:rPr>
          <w:bCs/>
          <w:lang w:val="ru-RU"/>
        </w:rPr>
        <w:t>замечания и предложения</w:t>
      </w:r>
      <w:r w:rsidR="000D1415" w:rsidRPr="00D96D15">
        <w:rPr>
          <w:bCs/>
          <w:lang w:val="ru-RU"/>
        </w:rPr>
        <w:t xml:space="preserve"> государств-членов должны быть представлены в Секретариат к 10 июля 2016 года.</w:t>
      </w:r>
      <w:r w:rsidR="00D85F69" w:rsidRPr="00D96D15">
        <w:rPr>
          <w:bCs/>
          <w:lang w:val="ru-RU"/>
        </w:rPr>
        <w:t xml:space="preserve">  </w:t>
      </w:r>
      <w:r w:rsidR="000D1415" w:rsidRPr="00D96D15">
        <w:rPr>
          <w:bCs/>
          <w:lang w:val="ru-RU"/>
        </w:rPr>
        <w:t>Секретариат подготовит сводный документ на основе всех материалов, полученных от государств-членов, и представит его на восемнадцатой сессии Комитета</w:t>
      </w:r>
      <w:r w:rsidR="00D85F69" w:rsidRPr="00D96D15">
        <w:rPr>
          <w:bCs/>
          <w:lang w:val="ru-RU"/>
        </w:rPr>
        <w:t>”.</w:t>
      </w:r>
    </w:p>
    <w:p w:rsidR="00D62DA0" w:rsidRPr="00D96D15" w:rsidRDefault="00D62DA0" w:rsidP="00337F4F">
      <w:pPr>
        <w:rPr>
          <w:bCs/>
          <w:szCs w:val="22"/>
          <w:lang w:val="ru-RU"/>
        </w:rPr>
      </w:pPr>
    </w:p>
    <w:p w:rsidR="00D62DA0" w:rsidRPr="00D96D15" w:rsidRDefault="00337F4F" w:rsidP="00337F4F">
      <w:pPr>
        <w:rPr>
          <w:lang w:val="ru-RU"/>
        </w:rPr>
      </w:pPr>
      <w:r w:rsidRPr="00D96D15">
        <w:rPr>
          <w:lang w:val="ru-RU"/>
        </w:rPr>
        <w:fldChar w:fldCharType="begin"/>
      </w:r>
      <w:r w:rsidRPr="00D96D15">
        <w:rPr>
          <w:lang w:val="ru-RU"/>
        </w:rPr>
        <w:instrText xml:space="preserve"> AUTONUM  </w:instrText>
      </w:r>
      <w:r w:rsidRPr="00D96D15">
        <w:rPr>
          <w:lang w:val="ru-RU"/>
        </w:rPr>
        <w:fldChar w:fldCharType="end"/>
      </w:r>
      <w:r w:rsidRPr="00D96D15">
        <w:rPr>
          <w:lang w:val="ru-RU"/>
        </w:rPr>
        <w:tab/>
      </w:r>
      <w:r w:rsidR="005C7DAB" w:rsidRPr="00D96D15">
        <w:rPr>
          <w:lang w:val="ru-RU"/>
        </w:rPr>
        <w:t>Соответственно, приложения к настоящему документу содержат полученные Секретариатом документы по вышеупомянутому вопросу</w:t>
      </w:r>
      <w:r w:rsidR="00D85F69" w:rsidRPr="00D96D15">
        <w:rPr>
          <w:lang w:val="ru-RU"/>
        </w:rPr>
        <w:t>.</w:t>
      </w:r>
    </w:p>
    <w:p w:rsidR="00D62DA0" w:rsidRPr="00D96D15" w:rsidRDefault="00D62DA0" w:rsidP="00337F4F">
      <w:pPr>
        <w:rPr>
          <w:lang w:val="ru-RU"/>
        </w:rPr>
      </w:pPr>
    </w:p>
    <w:p w:rsidR="00D62DA0" w:rsidRPr="00D96D15" w:rsidRDefault="00337F4F" w:rsidP="006E76B4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D96D15">
        <w:rPr>
          <w:i/>
          <w:lang w:val="ru-RU"/>
        </w:rPr>
        <w:fldChar w:fldCharType="begin"/>
      </w:r>
      <w:r w:rsidRPr="00D96D15">
        <w:rPr>
          <w:i/>
          <w:lang w:val="ru-RU"/>
        </w:rPr>
        <w:instrText xml:space="preserve"> AUTONUM  </w:instrText>
      </w:r>
      <w:r w:rsidRPr="00D96D15">
        <w:rPr>
          <w:i/>
          <w:lang w:val="ru-RU"/>
        </w:rPr>
        <w:fldChar w:fldCharType="end"/>
      </w:r>
      <w:r w:rsidRPr="00D96D15">
        <w:rPr>
          <w:i/>
          <w:lang w:val="ru-RU"/>
        </w:rPr>
        <w:tab/>
      </w:r>
      <w:r w:rsidR="005C7DAB" w:rsidRPr="00D96D15">
        <w:rPr>
          <w:i/>
          <w:lang w:val="ru-RU"/>
        </w:rPr>
        <w:t>Комитету поручено рассмотреть информацию, содержащуюся в приложениях к настоящему документу</w:t>
      </w:r>
      <w:r w:rsidR="00C5216C" w:rsidRPr="00D96D15">
        <w:rPr>
          <w:rStyle w:val="ONUMFSChar"/>
          <w:i/>
          <w:lang w:val="ru-RU"/>
        </w:rPr>
        <w:t>.</w:t>
      </w:r>
    </w:p>
    <w:p w:rsidR="00D62DA0" w:rsidRPr="00D96D15" w:rsidRDefault="00D62DA0" w:rsidP="00C5216C">
      <w:pPr>
        <w:rPr>
          <w:lang w:val="ru-RU"/>
        </w:rPr>
      </w:pPr>
    </w:p>
    <w:p w:rsidR="00D62DA0" w:rsidRPr="00D96D15" w:rsidRDefault="00D62DA0" w:rsidP="00C5216C">
      <w:pPr>
        <w:rPr>
          <w:lang w:val="ru-RU"/>
        </w:rPr>
      </w:pPr>
    </w:p>
    <w:p w:rsidR="00D62DA0" w:rsidRPr="00D96D15" w:rsidRDefault="00D62DA0" w:rsidP="00C5216C">
      <w:pPr>
        <w:rPr>
          <w:lang w:val="ru-RU"/>
        </w:rPr>
      </w:pPr>
    </w:p>
    <w:p w:rsidR="007E760A" w:rsidRPr="00D96D15" w:rsidRDefault="00D62DA0" w:rsidP="00D62DA0">
      <w:pPr>
        <w:pStyle w:val="Endofdocument-Annex"/>
        <w:rPr>
          <w:lang w:val="ru-RU"/>
        </w:rPr>
        <w:sectPr w:rsidR="007E760A" w:rsidRPr="00D96D15" w:rsidSect="00996BC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96D15">
        <w:rPr>
          <w:lang w:val="ru-RU"/>
        </w:rPr>
        <w:t>[Приложения следуют]</w:t>
      </w:r>
    </w:p>
    <w:p w:rsidR="00D62DA0" w:rsidRPr="00D96D15" w:rsidRDefault="00D5462C" w:rsidP="00657EE9">
      <w:pPr>
        <w:pStyle w:val="Heading1"/>
        <w:rPr>
          <w:b w:val="0"/>
          <w:lang w:val="ru-RU"/>
        </w:rPr>
      </w:pPr>
      <w:r w:rsidRPr="00D96D15">
        <w:rPr>
          <w:b w:val="0"/>
          <w:lang w:val="ru-RU"/>
        </w:rPr>
        <w:lastRenderedPageBreak/>
        <w:t xml:space="preserve">ЗАМЕЧАНИЯ И ПРЕДЛОЖЕНИЯ </w:t>
      </w:r>
      <w:r w:rsidR="001F1617" w:rsidRPr="00D96D15">
        <w:rPr>
          <w:b w:val="0"/>
          <w:lang w:val="ru-RU"/>
        </w:rPr>
        <w:t>ДЕЛЕГАЦИИ КИТАЯ</w:t>
      </w:r>
    </w:p>
    <w:p w:rsidR="00D62DA0" w:rsidRPr="00D96D15" w:rsidRDefault="00D62DA0" w:rsidP="000F1462">
      <w:pPr>
        <w:widowControl w:val="0"/>
        <w:spacing w:afterLines="50" w:after="120"/>
        <w:jc w:val="center"/>
        <w:rPr>
          <w:b/>
          <w:kern w:val="2"/>
          <w:szCs w:val="22"/>
          <w:lang w:val="ru-RU"/>
        </w:rPr>
      </w:pPr>
    </w:p>
    <w:p w:rsidR="00D62DA0" w:rsidRPr="00D62DA0" w:rsidRDefault="00ED79E8" w:rsidP="00D62DA0">
      <w:pPr>
        <w:widowControl w:val="0"/>
        <w:spacing w:afterLines="50" w:after="120"/>
        <w:jc w:val="center"/>
        <w:rPr>
          <w:b/>
          <w:kern w:val="2"/>
          <w:szCs w:val="22"/>
          <w:lang w:val="ru-RU"/>
        </w:rPr>
      </w:pPr>
      <w:r w:rsidRPr="00D96D15">
        <w:rPr>
          <w:b/>
          <w:kern w:val="2"/>
          <w:szCs w:val="22"/>
          <w:lang w:val="ru-RU"/>
        </w:rPr>
        <w:t xml:space="preserve">Позиция </w:t>
      </w:r>
      <w:r w:rsidR="00D62DA0" w:rsidRPr="00D96D15">
        <w:rPr>
          <w:b/>
          <w:kern w:val="2"/>
          <w:szCs w:val="22"/>
          <w:lang w:val="ru-RU"/>
        </w:rPr>
        <w:t xml:space="preserve">делегации Китая </w:t>
      </w:r>
      <w:r w:rsidR="00D5462C" w:rsidRPr="00D96D15">
        <w:rPr>
          <w:b/>
          <w:kern w:val="2"/>
          <w:szCs w:val="22"/>
          <w:lang w:val="ru-RU"/>
        </w:rPr>
        <w:t xml:space="preserve">в отношении </w:t>
      </w:r>
      <w:r w:rsidR="00D62DA0" w:rsidRPr="00D96D15">
        <w:rPr>
          <w:b/>
          <w:kern w:val="2"/>
          <w:szCs w:val="22"/>
          <w:lang w:val="ru-RU"/>
        </w:rPr>
        <w:t xml:space="preserve">достижения </w:t>
      </w:r>
      <w:r w:rsidR="00D5462C" w:rsidRPr="00D96D15">
        <w:rPr>
          <w:b/>
          <w:kern w:val="2"/>
          <w:szCs w:val="22"/>
          <w:lang w:val="ru-RU"/>
        </w:rPr>
        <w:t>Ц</w:t>
      </w:r>
      <w:r w:rsidR="00D62DA0" w:rsidRPr="00D96D15">
        <w:rPr>
          <w:b/>
          <w:kern w:val="2"/>
          <w:szCs w:val="22"/>
          <w:lang w:val="ru-RU"/>
        </w:rPr>
        <w:t>елей в области устойчивого развития</w:t>
      </w:r>
      <w:r w:rsidR="00D62DA0" w:rsidRPr="00D62DA0">
        <w:rPr>
          <w:b/>
          <w:kern w:val="2"/>
          <w:szCs w:val="22"/>
          <w:lang w:val="ru-RU"/>
        </w:rPr>
        <w:t xml:space="preserve"> на период до 2030 г. </w:t>
      </w:r>
      <w:r>
        <w:rPr>
          <w:b/>
          <w:kern w:val="2"/>
          <w:szCs w:val="22"/>
          <w:lang w:val="ru-RU"/>
        </w:rPr>
        <w:t xml:space="preserve">в контексте деятельности </w:t>
      </w:r>
      <w:r w:rsidR="00D62DA0" w:rsidRPr="00D62DA0">
        <w:rPr>
          <w:b/>
          <w:kern w:val="2"/>
          <w:szCs w:val="22"/>
          <w:lang w:val="ru-RU"/>
        </w:rPr>
        <w:t>ВОИС</w:t>
      </w:r>
    </w:p>
    <w:p w:rsidR="00D62DA0" w:rsidRPr="00D62DA0" w:rsidRDefault="00D62DA0" w:rsidP="00657EE9">
      <w:pPr>
        <w:rPr>
          <w:b/>
          <w:lang w:val="ru-RU"/>
        </w:rPr>
      </w:pPr>
    </w:p>
    <w:p w:rsidR="00D62DA0" w:rsidRDefault="00D62DA0" w:rsidP="00D62DA0">
      <w:pPr>
        <w:widowControl w:val="0"/>
        <w:jc w:val="both"/>
        <w:rPr>
          <w:rFonts w:eastAsia="SimHei"/>
          <w:b/>
          <w:kern w:val="2"/>
          <w:szCs w:val="22"/>
        </w:rPr>
      </w:pPr>
      <w:r w:rsidRPr="00D62DA0">
        <w:rPr>
          <w:rFonts w:eastAsia="SimHei"/>
          <w:b/>
          <w:kern w:val="2"/>
          <w:szCs w:val="22"/>
        </w:rPr>
        <w:t xml:space="preserve">I. </w:t>
      </w:r>
      <w:r w:rsidRPr="00D62DA0">
        <w:rPr>
          <w:rFonts w:eastAsia="SimHei"/>
          <w:b/>
          <w:kern w:val="2"/>
          <w:szCs w:val="22"/>
          <w:lang w:val="ru-RU"/>
        </w:rPr>
        <w:t>Общий</w:t>
      </w:r>
      <w:r w:rsidRPr="00D62DA0">
        <w:rPr>
          <w:rFonts w:eastAsia="SimHei"/>
          <w:b/>
          <w:kern w:val="2"/>
          <w:szCs w:val="22"/>
        </w:rPr>
        <w:t xml:space="preserve"> </w:t>
      </w:r>
      <w:r w:rsidRPr="00D62DA0">
        <w:rPr>
          <w:rFonts w:eastAsia="SimHei"/>
          <w:b/>
          <w:kern w:val="2"/>
          <w:szCs w:val="22"/>
          <w:lang w:val="ru-RU"/>
        </w:rPr>
        <w:t>обзор</w:t>
      </w:r>
    </w:p>
    <w:p w:rsidR="00D62DA0" w:rsidRDefault="00D62DA0" w:rsidP="000F1462">
      <w:pPr>
        <w:widowControl w:val="0"/>
        <w:jc w:val="both"/>
        <w:rPr>
          <w:rFonts w:eastAsia="SimHei"/>
          <w:b/>
          <w:kern w:val="2"/>
          <w:szCs w:val="22"/>
        </w:rPr>
      </w:pPr>
    </w:p>
    <w:p w:rsidR="00D62DA0" w:rsidRPr="00847F95" w:rsidRDefault="00D5462C" w:rsidP="000F1462">
      <w:pPr>
        <w:widowControl w:val="0"/>
        <w:rPr>
          <w:kern w:val="2"/>
          <w:szCs w:val="22"/>
          <w:lang w:val="ru-RU"/>
        </w:rPr>
      </w:pPr>
      <w:r>
        <w:rPr>
          <w:kern w:val="2"/>
          <w:szCs w:val="22"/>
          <w:lang w:val="ru-RU"/>
        </w:rPr>
        <w:t xml:space="preserve">В сентябре 2015 года был успешно проведен Саммит </w:t>
      </w:r>
      <w:r w:rsidRPr="00355F69">
        <w:rPr>
          <w:kern w:val="2"/>
          <w:szCs w:val="22"/>
          <w:lang w:val="ru-RU"/>
        </w:rPr>
        <w:t>Организации Объединенных Наций</w:t>
      </w:r>
      <w:r>
        <w:rPr>
          <w:kern w:val="2"/>
          <w:szCs w:val="22"/>
          <w:lang w:val="ru-RU"/>
        </w:rPr>
        <w:t xml:space="preserve"> (ООН) по устойчивому развитию (далее именуемый «</w:t>
      </w:r>
      <w:r w:rsidRPr="00355F69">
        <w:rPr>
          <w:kern w:val="2"/>
          <w:szCs w:val="22"/>
          <w:lang w:val="ru-RU"/>
        </w:rPr>
        <w:t>С</w:t>
      </w:r>
      <w:r>
        <w:rPr>
          <w:kern w:val="2"/>
          <w:szCs w:val="22"/>
          <w:lang w:val="ru-RU"/>
        </w:rPr>
        <w:t>аммит»)</w:t>
      </w:r>
      <w:r w:rsidR="00847F95">
        <w:rPr>
          <w:kern w:val="2"/>
          <w:szCs w:val="22"/>
          <w:lang w:val="ru-RU"/>
        </w:rPr>
        <w:t xml:space="preserve">.  На этом Саммите была принята Повестка дня в области устойчивого развития на период до 2030 года, </w:t>
      </w:r>
      <w:r w:rsidR="009C2809">
        <w:rPr>
          <w:kern w:val="2"/>
          <w:szCs w:val="22"/>
          <w:lang w:val="ru-RU"/>
        </w:rPr>
        <w:t xml:space="preserve">в которой страны представили свои перспективные концепции, направленные на достижение общих целей развития </w:t>
      </w:r>
      <w:r w:rsidR="009C2809" w:rsidRPr="00355F69">
        <w:rPr>
          <w:kern w:val="2"/>
          <w:szCs w:val="22"/>
          <w:lang w:val="ru-RU"/>
        </w:rPr>
        <w:t>путем</w:t>
      </w:r>
      <w:r w:rsidR="009C2809">
        <w:rPr>
          <w:kern w:val="2"/>
          <w:szCs w:val="22"/>
          <w:lang w:val="ru-RU"/>
        </w:rPr>
        <w:t xml:space="preserve"> взаимовыгодного сотрудничества.</w:t>
      </w:r>
      <w:r w:rsidR="000F1462" w:rsidRPr="000F1462">
        <w:rPr>
          <w:rFonts w:hint="eastAsia"/>
          <w:kern w:val="2"/>
          <w:szCs w:val="22"/>
        </w:rPr>
        <w:t xml:space="preserve">  </w:t>
      </w:r>
      <w:r w:rsidR="009C2809">
        <w:rPr>
          <w:kern w:val="2"/>
          <w:szCs w:val="22"/>
          <w:lang w:val="ru-RU"/>
        </w:rPr>
        <w:t xml:space="preserve">Принятие Целей в области устойчивого развития (ЦУР) </w:t>
      </w:r>
      <w:r w:rsidR="00785FE0">
        <w:rPr>
          <w:kern w:val="2"/>
          <w:szCs w:val="22"/>
          <w:lang w:val="ru-RU"/>
        </w:rPr>
        <w:t>ознаменовало собой важную веху в процессе глобального развития, определив направление развития стран, а также международного сотрудничества в целях развития на предстоящие 15 лет.</w:t>
      </w:r>
    </w:p>
    <w:p w:rsidR="00D62DA0" w:rsidRDefault="00D62DA0" w:rsidP="000F1462">
      <w:pPr>
        <w:widowControl w:val="0"/>
        <w:rPr>
          <w:kern w:val="2"/>
          <w:szCs w:val="22"/>
        </w:rPr>
      </w:pPr>
    </w:p>
    <w:p w:rsidR="00D62DA0" w:rsidRPr="00BC607E" w:rsidRDefault="00785FE0" w:rsidP="000F1462">
      <w:pPr>
        <w:widowControl w:val="0"/>
        <w:rPr>
          <w:kern w:val="2"/>
          <w:szCs w:val="22"/>
          <w:lang w:val="ru-RU"/>
        </w:rPr>
      </w:pPr>
      <w:r>
        <w:rPr>
          <w:kern w:val="2"/>
          <w:szCs w:val="22"/>
          <w:lang w:val="ru-RU"/>
        </w:rPr>
        <w:t xml:space="preserve">Делегация Китая считает, что реализация ЦУР лежит в основе </w:t>
      </w:r>
      <w:r w:rsidRPr="00355F69">
        <w:rPr>
          <w:kern w:val="2"/>
          <w:szCs w:val="22"/>
          <w:lang w:val="ru-RU"/>
        </w:rPr>
        <w:t>процесса</w:t>
      </w:r>
      <w:r>
        <w:rPr>
          <w:kern w:val="2"/>
          <w:szCs w:val="22"/>
          <w:lang w:val="ru-RU"/>
        </w:rPr>
        <w:t xml:space="preserve"> развития. </w:t>
      </w:r>
      <w:r w:rsidR="000F1462" w:rsidRPr="000F1462">
        <w:rPr>
          <w:kern w:val="2"/>
          <w:szCs w:val="22"/>
        </w:rPr>
        <w:t xml:space="preserve"> </w:t>
      </w:r>
      <w:r>
        <w:rPr>
          <w:kern w:val="2"/>
          <w:szCs w:val="22"/>
          <w:lang w:val="ru-RU"/>
        </w:rPr>
        <w:t xml:space="preserve">В настоящее время мировая экономика восстанавливается медленными темпами, </w:t>
      </w:r>
      <w:r w:rsidR="00AC194F">
        <w:rPr>
          <w:kern w:val="2"/>
          <w:szCs w:val="22"/>
          <w:lang w:val="ru-RU"/>
        </w:rPr>
        <w:t xml:space="preserve">разрыв в уровнях развития между </w:t>
      </w:r>
      <w:r w:rsidR="00AC194F" w:rsidRPr="007F7CEF">
        <w:rPr>
          <w:kern w:val="2"/>
          <w:szCs w:val="22"/>
          <w:lang w:val="ru-RU"/>
        </w:rPr>
        <w:t>Югом и Севером</w:t>
      </w:r>
      <w:r w:rsidR="00AC194F">
        <w:rPr>
          <w:kern w:val="2"/>
          <w:szCs w:val="22"/>
          <w:lang w:val="ru-RU"/>
        </w:rPr>
        <w:t xml:space="preserve"> продолжает увеличиваться, международное сотрудничество в области развития </w:t>
      </w:r>
      <w:r w:rsidR="00AC194F" w:rsidRPr="00355F69">
        <w:rPr>
          <w:kern w:val="2"/>
          <w:szCs w:val="22"/>
          <w:lang w:val="ru-RU"/>
        </w:rPr>
        <w:t>характеризуется недостаточным поступательным движением</w:t>
      </w:r>
      <w:r w:rsidR="00AC194F">
        <w:rPr>
          <w:kern w:val="2"/>
          <w:szCs w:val="22"/>
          <w:lang w:val="ru-RU"/>
        </w:rPr>
        <w:t xml:space="preserve">, а международному сообществу не дают покоя такие проблемы, как </w:t>
      </w:r>
      <w:r w:rsidR="00222DE7">
        <w:rPr>
          <w:kern w:val="2"/>
          <w:szCs w:val="22"/>
          <w:lang w:val="ru-RU"/>
        </w:rPr>
        <w:t xml:space="preserve">нищета, голод, </w:t>
      </w:r>
      <w:r w:rsidR="00222DE7" w:rsidRPr="00355F69">
        <w:rPr>
          <w:kern w:val="2"/>
          <w:szCs w:val="22"/>
          <w:lang w:val="ru-RU"/>
        </w:rPr>
        <w:t>а также</w:t>
      </w:r>
      <w:r w:rsidR="00222DE7">
        <w:rPr>
          <w:kern w:val="2"/>
          <w:szCs w:val="22"/>
          <w:lang w:val="ru-RU"/>
        </w:rPr>
        <w:t xml:space="preserve"> проблемы, связанные с изменением климата и состоянием здоровья населения.  Страны и </w:t>
      </w:r>
      <w:r w:rsidR="00222DE7" w:rsidRPr="007F7CEF">
        <w:rPr>
          <w:kern w:val="2"/>
          <w:szCs w:val="22"/>
          <w:lang w:val="ru-RU"/>
        </w:rPr>
        <w:t>соответствующие организации системы</w:t>
      </w:r>
      <w:r w:rsidR="00222DE7">
        <w:rPr>
          <w:kern w:val="2"/>
          <w:szCs w:val="22"/>
          <w:lang w:val="ru-RU"/>
        </w:rPr>
        <w:t xml:space="preserve"> ООН должны объединить усилия для выполнения обязательств, принятых главами правительств, и </w:t>
      </w:r>
      <w:r w:rsidR="00BC607E">
        <w:rPr>
          <w:kern w:val="2"/>
          <w:szCs w:val="22"/>
          <w:lang w:val="ru-RU"/>
        </w:rPr>
        <w:t>неуклонно</w:t>
      </w:r>
      <w:r w:rsidR="00222DE7">
        <w:rPr>
          <w:kern w:val="2"/>
          <w:szCs w:val="22"/>
          <w:lang w:val="ru-RU"/>
        </w:rPr>
        <w:t xml:space="preserve"> содействовать достижению ЦУР</w:t>
      </w:r>
      <w:r w:rsidR="000F1462" w:rsidRPr="000F1462">
        <w:rPr>
          <w:kern w:val="2"/>
          <w:szCs w:val="22"/>
        </w:rPr>
        <w:t xml:space="preserve">.  </w:t>
      </w:r>
      <w:r w:rsidR="00222DE7">
        <w:rPr>
          <w:kern w:val="2"/>
          <w:szCs w:val="22"/>
          <w:lang w:val="ru-RU"/>
        </w:rPr>
        <w:t xml:space="preserve">Развитие способствует решению различных глобальных проблем и помогает странам решать стоящие перед ними задачи </w:t>
      </w:r>
      <w:r w:rsidR="00BC607E">
        <w:rPr>
          <w:kern w:val="2"/>
          <w:szCs w:val="22"/>
          <w:lang w:val="ru-RU"/>
        </w:rPr>
        <w:t>преобразования и модернизации экономики, тем самым направляя их на путь устойчивого развития, которое является справедливым, открытым, всеохватывающим и инновационным.  Это будет способствовать повышению благосостояния всех народов.</w:t>
      </w:r>
    </w:p>
    <w:p w:rsidR="00D62DA0" w:rsidRDefault="00D62DA0" w:rsidP="000F1462">
      <w:pPr>
        <w:widowControl w:val="0"/>
        <w:rPr>
          <w:kern w:val="2"/>
          <w:szCs w:val="22"/>
        </w:rPr>
      </w:pPr>
    </w:p>
    <w:p w:rsidR="00D62DA0" w:rsidRPr="00355F69" w:rsidRDefault="00D62DA0" w:rsidP="00D62DA0">
      <w:pPr>
        <w:widowControl w:val="0"/>
        <w:rPr>
          <w:kern w:val="2"/>
          <w:szCs w:val="22"/>
          <w:lang w:val="ru-RU"/>
        </w:rPr>
      </w:pPr>
      <w:r w:rsidRPr="00355F69">
        <w:rPr>
          <w:kern w:val="2"/>
          <w:szCs w:val="22"/>
          <w:lang w:val="ru-RU"/>
        </w:rPr>
        <w:t>Технологические инновации являются значительной</w:t>
      </w:r>
      <w:r w:rsidR="00355F69" w:rsidRPr="00355F69">
        <w:rPr>
          <w:kern w:val="2"/>
          <w:szCs w:val="22"/>
          <w:lang w:val="ru-RU"/>
        </w:rPr>
        <w:t xml:space="preserve"> движущей силой мирового экономического и социального развития</w:t>
      </w:r>
      <w:r w:rsidRPr="00355F69">
        <w:rPr>
          <w:kern w:val="2"/>
          <w:szCs w:val="22"/>
          <w:lang w:val="ru-RU"/>
        </w:rPr>
        <w:t>.</w:t>
      </w:r>
      <w:r w:rsidR="000F1462" w:rsidRPr="00355F69">
        <w:rPr>
          <w:kern w:val="2"/>
          <w:szCs w:val="22"/>
          <w:lang w:val="ru-RU"/>
        </w:rPr>
        <w:t xml:space="preserve">  </w:t>
      </w:r>
      <w:r w:rsidRPr="00355F69">
        <w:rPr>
          <w:kern w:val="2"/>
          <w:szCs w:val="22"/>
          <w:lang w:val="ru-RU"/>
        </w:rPr>
        <w:t>Они также являются мощным средством решения таких проблем, как нищета, голод и изменение климата.</w:t>
      </w:r>
      <w:r w:rsidR="000F1462" w:rsidRPr="00355F69">
        <w:rPr>
          <w:kern w:val="2"/>
          <w:szCs w:val="22"/>
          <w:lang w:val="ru-RU"/>
        </w:rPr>
        <w:t xml:space="preserve">  </w:t>
      </w:r>
      <w:r w:rsidR="00BC607E" w:rsidRPr="00355F69">
        <w:rPr>
          <w:kern w:val="2"/>
          <w:szCs w:val="22"/>
          <w:lang w:val="ru-RU"/>
        </w:rPr>
        <w:t xml:space="preserve">Международное сообщество должно </w:t>
      </w:r>
      <w:r w:rsidR="007F7CEF" w:rsidRPr="00355F69">
        <w:rPr>
          <w:kern w:val="2"/>
          <w:szCs w:val="22"/>
          <w:lang w:val="ru-RU"/>
        </w:rPr>
        <w:t>и впредь</w:t>
      </w:r>
      <w:r w:rsidR="00BC607E" w:rsidRPr="00355F69">
        <w:rPr>
          <w:kern w:val="2"/>
          <w:szCs w:val="22"/>
          <w:lang w:val="ru-RU"/>
        </w:rPr>
        <w:t xml:space="preserve"> ориентироваться </w:t>
      </w:r>
      <w:r w:rsidR="004A2218" w:rsidRPr="00355F69">
        <w:rPr>
          <w:kern w:val="2"/>
          <w:szCs w:val="22"/>
          <w:lang w:val="ru-RU"/>
        </w:rPr>
        <w:t>на инновации и действовать в духе инноваций, разрабатывать новые стратегии развития, развивать современные научные технологии и постоянно искать новые возможности для развития с целью скорейшего достижения ЦУР.</w:t>
      </w:r>
    </w:p>
    <w:p w:rsidR="007F7CEF" w:rsidRDefault="007F7CEF" w:rsidP="00D62DA0">
      <w:pPr>
        <w:widowControl w:val="0"/>
        <w:rPr>
          <w:kern w:val="2"/>
          <w:szCs w:val="22"/>
          <w:lang w:val="ru-RU"/>
        </w:rPr>
      </w:pPr>
    </w:p>
    <w:p w:rsidR="00126AD7" w:rsidRDefault="007F7CEF" w:rsidP="00126AD7">
      <w:pPr>
        <w:widowControl w:val="0"/>
        <w:rPr>
          <w:kern w:val="2"/>
          <w:szCs w:val="22"/>
        </w:rPr>
      </w:pPr>
      <w:r>
        <w:rPr>
          <w:kern w:val="2"/>
          <w:szCs w:val="22"/>
          <w:lang w:val="ru-RU"/>
        </w:rPr>
        <w:t>Интеллектуальная собственность (ИС) и инновации тесно связаны между собой.  ИС является движущей силой инноваций</w:t>
      </w:r>
      <w:r>
        <w:rPr>
          <w:kern w:val="2"/>
          <w:szCs w:val="22"/>
        </w:rPr>
        <w:t xml:space="preserve">; </w:t>
      </w:r>
      <w:r>
        <w:rPr>
          <w:kern w:val="2"/>
          <w:szCs w:val="22"/>
          <w:lang w:val="ru-RU"/>
        </w:rPr>
        <w:t xml:space="preserve">она также </w:t>
      </w:r>
      <w:r w:rsidR="00126AD7">
        <w:rPr>
          <w:kern w:val="2"/>
          <w:szCs w:val="22"/>
          <w:lang w:val="ru-RU"/>
        </w:rPr>
        <w:t>служит</w:t>
      </w:r>
      <w:r>
        <w:rPr>
          <w:kern w:val="2"/>
          <w:szCs w:val="22"/>
          <w:lang w:val="ru-RU"/>
        </w:rPr>
        <w:t xml:space="preserve"> </w:t>
      </w:r>
      <w:r w:rsidRPr="007F7CEF">
        <w:rPr>
          <w:kern w:val="2"/>
          <w:szCs w:val="22"/>
          <w:lang w:val="ru-RU"/>
        </w:rPr>
        <w:t>эффективным средством</w:t>
      </w:r>
      <w:r>
        <w:rPr>
          <w:kern w:val="2"/>
          <w:szCs w:val="22"/>
          <w:lang w:val="ru-RU"/>
        </w:rPr>
        <w:t xml:space="preserve"> преобразования научно-технологических разработок в реальную производительность, являясь связующим звеном между результатами инновационной деятельности и </w:t>
      </w:r>
      <w:r w:rsidR="00126AD7">
        <w:rPr>
          <w:kern w:val="2"/>
          <w:szCs w:val="22"/>
          <w:lang w:val="ru-RU"/>
        </w:rPr>
        <w:t>рынками. Поэтому она, несомненно, будет играть важную роль в достижении ЦУР.</w:t>
      </w:r>
    </w:p>
    <w:p w:rsid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Default="00C3476A" w:rsidP="00074F73">
      <w:pPr>
        <w:widowControl w:val="0"/>
        <w:rPr>
          <w:kern w:val="2"/>
          <w:szCs w:val="22"/>
        </w:rPr>
      </w:pPr>
      <w:r w:rsidRPr="00C3476A">
        <w:rPr>
          <w:kern w:val="2"/>
          <w:szCs w:val="22"/>
          <w:lang w:val="ru-RU"/>
        </w:rPr>
        <w:t xml:space="preserve">Всемирная организация интеллектуальной собственности (ВОИС) является одним из </w:t>
      </w:r>
      <w:r>
        <w:rPr>
          <w:kern w:val="2"/>
          <w:szCs w:val="22"/>
          <w:lang w:val="ru-RU"/>
        </w:rPr>
        <w:t xml:space="preserve">шестнадцати </w:t>
      </w:r>
      <w:r w:rsidRPr="00C3476A">
        <w:rPr>
          <w:kern w:val="2"/>
          <w:szCs w:val="22"/>
          <w:lang w:val="ru-RU"/>
        </w:rPr>
        <w:t xml:space="preserve">специализированных </w:t>
      </w:r>
      <w:r w:rsidRPr="00857A87">
        <w:rPr>
          <w:kern w:val="2"/>
          <w:szCs w:val="22"/>
          <w:lang w:val="ru-RU"/>
        </w:rPr>
        <w:t>учреждений</w:t>
      </w:r>
      <w:r w:rsidRPr="00C3476A">
        <w:rPr>
          <w:kern w:val="2"/>
          <w:szCs w:val="22"/>
          <w:lang w:val="ru-RU"/>
        </w:rPr>
        <w:t xml:space="preserve"> системы ООН</w:t>
      </w:r>
      <w:r>
        <w:rPr>
          <w:kern w:val="2"/>
          <w:szCs w:val="22"/>
          <w:lang w:val="ru-RU"/>
        </w:rPr>
        <w:t xml:space="preserve">. </w:t>
      </w:r>
      <w:r w:rsidRPr="00C3476A">
        <w:rPr>
          <w:kern w:val="2"/>
          <w:szCs w:val="22"/>
          <w:lang w:val="ru-RU"/>
        </w:rPr>
        <w:t xml:space="preserve">Она тесно сотрудничает с правительствами, межправительственными </w:t>
      </w:r>
      <w:r>
        <w:rPr>
          <w:kern w:val="2"/>
          <w:szCs w:val="22"/>
          <w:lang w:val="ru-RU"/>
        </w:rPr>
        <w:t>организациями (</w:t>
      </w:r>
      <w:r w:rsidRPr="00355F69">
        <w:rPr>
          <w:kern w:val="2"/>
          <w:szCs w:val="22"/>
          <w:lang w:val="ru-RU"/>
        </w:rPr>
        <w:t>МПО</w:t>
      </w:r>
      <w:r>
        <w:rPr>
          <w:kern w:val="2"/>
          <w:szCs w:val="22"/>
          <w:lang w:val="ru-RU"/>
        </w:rPr>
        <w:t xml:space="preserve">), неправительственными организациями (НПО) </w:t>
      </w:r>
      <w:r w:rsidRPr="00C3476A">
        <w:rPr>
          <w:kern w:val="2"/>
          <w:szCs w:val="22"/>
          <w:lang w:val="ru-RU"/>
        </w:rPr>
        <w:t>и другими заинтересованными сторонами в государственном и частном секторах</w:t>
      </w:r>
      <w:r>
        <w:rPr>
          <w:kern w:val="2"/>
          <w:szCs w:val="22"/>
          <w:lang w:val="ru-RU"/>
        </w:rPr>
        <w:t>, содействуя</w:t>
      </w:r>
      <w:r w:rsidRPr="00C3476A">
        <w:rPr>
          <w:kern w:val="2"/>
          <w:szCs w:val="22"/>
          <w:lang w:val="ru-RU"/>
        </w:rPr>
        <w:t xml:space="preserve"> использованию системы ИС для глобального развития и </w:t>
      </w:r>
      <w:r>
        <w:rPr>
          <w:kern w:val="2"/>
          <w:szCs w:val="22"/>
          <w:lang w:val="ru-RU"/>
        </w:rPr>
        <w:t>помогая развивающимся странам и наименее развитым странам (</w:t>
      </w:r>
      <w:r w:rsidRPr="00C3476A">
        <w:rPr>
          <w:kern w:val="2"/>
          <w:szCs w:val="22"/>
          <w:lang w:val="ru-RU"/>
        </w:rPr>
        <w:t>НРС</w:t>
      </w:r>
      <w:r>
        <w:rPr>
          <w:kern w:val="2"/>
          <w:szCs w:val="22"/>
          <w:lang w:val="ru-RU"/>
        </w:rPr>
        <w:t>)</w:t>
      </w:r>
      <w:r w:rsidRPr="00C3476A">
        <w:rPr>
          <w:kern w:val="2"/>
          <w:szCs w:val="22"/>
          <w:lang w:val="ru-RU"/>
        </w:rPr>
        <w:t xml:space="preserve"> </w:t>
      </w:r>
      <w:r>
        <w:rPr>
          <w:kern w:val="2"/>
          <w:szCs w:val="22"/>
          <w:lang w:val="ru-RU"/>
        </w:rPr>
        <w:t xml:space="preserve">более широко использовать глобальные инновации. </w:t>
      </w:r>
      <w:r w:rsidR="00D62DA0" w:rsidRPr="00D62DA0">
        <w:rPr>
          <w:kern w:val="2"/>
          <w:szCs w:val="22"/>
          <w:lang w:val="ru-RU"/>
        </w:rPr>
        <w:t xml:space="preserve">Деятельность ВОИС в области сотрудничества включает, в частности, оказание </w:t>
      </w:r>
      <w:r w:rsidR="00D62DA0" w:rsidRPr="00355F69">
        <w:rPr>
          <w:kern w:val="2"/>
          <w:szCs w:val="22"/>
          <w:lang w:val="ru-RU"/>
        </w:rPr>
        <w:t>содействия</w:t>
      </w:r>
      <w:r w:rsidR="00D62DA0" w:rsidRPr="00D62DA0">
        <w:rPr>
          <w:kern w:val="2"/>
          <w:szCs w:val="22"/>
          <w:lang w:val="ru-RU"/>
        </w:rPr>
        <w:t xml:space="preserve"> странам и регионам в </w:t>
      </w:r>
      <w:r w:rsidR="00D62DA0" w:rsidRPr="00D62DA0">
        <w:rPr>
          <w:kern w:val="2"/>
          <w:szCs w:val="22"/>
          <w:lang w:val="ru-RU"/>
        </w:rPr>
        <w:lastRenderedPageBreak/>
        <w:t xml:space="preserve">использовании ИС </w:t>
      </w:r>
      <w:r w:rsidR="00074F73">
        <w:rPr>
          <w:kern w:val="2"/>
          <w:szCs w:val="22"/>
          <w:lang w:val="ru-RU"/>
        </w:rPr>
        <w:t xml:space="preserve">в процессе </w:t>
      </w:r>
      <w:r w:rsidR="00D62DA0" w:rsidRPr="00D62DA0">
        <w:rPr>
          <w:kern w:val="2"/>
          <w:szCs w:val="22"/>
          <w:lang w:val="ru-RU"/>
        </w:rPr>
        <w:t xml:space="preserve">развития, </w:t>
      </w:r>
      <w:r w:rsidR="00D62DA0" w:rsidRPr="00355F69">
        <w:rPr>
          <w:kern w:val="2"/>
          <w:szCs w:val="22"/>
          <w:lang w:val="ru-RU"/>
        </w:rPr>
        <w:t xml:space="preserve">создание платформ </w:t>
      </w:r>
      <w:r w:rsidR="00074F73" w:rsidRPr="00355F69">
        <w:rPr>
          <w:kern w:val="2"/>
          <w:szCs w:val="22"/>
          <w:lang w:val="ru-RU"/>
        </w:rPr>
        <w:t xml:space="preserve">для </w:t>
      </w:r>
      <w:r w:rsidR="00D62DA0" w:rsidRPr="00355F69">
        <w:rPr>
          <w:kern w:val="2"/>
          <w:szCs w:val="22"/>
          <w:lang w:val="ru-RU"/>
        </w:rPr>
        <w:t xml:space="preserve">сотрудничества </w:t>
      </w:r>
      <w:r w:rsidR="00355F69" w:rsidRPr="00355F69">
        <w:rPr>
          <w:kern w:val="2"/>
          <w:szCs w:val="22"/>
          <w:lang w:val="ru-RU"/>
        </w:rPr>
        <w:t xml:space="preserve">между </w:t>
      </w:r>
      <w:r w:rsidR="00074F73" w:rsidRPr="00355F69">
        <w:rPr>
          <w:kern w:val="2"/>
          <w:szCs w:val="22"/>
          <w:lang w:val="ru-RU"/>
        </w:rPr>
        <w:t>заинтересованными сторонами</w:t>
      </w:r>
      <w:r w:rsidR="00074F73">
        <w:rPr>
          <w:kern w:val="2"/>
          <w:szCs w:val="22"/>
          <w:lang w:val="ru-RU"/>
        </w:rPr>
        <w:t xml:space="preserve"> </w:t>
      </w:r>
      <w:r w:rsidR="00D62DA0" w:rsidRPr="00D62DA0">
        <w:rPr>
          <w:kern w:val="2"/>
          <w:szCs w:val="22"/>
          <w:lang w:val="ru-RU"/>
        </w:rPr>
        <w:t>и решение глобальных проблем.</w:t>
      </w:r>
      <w:r w:rsidR="000F1462" w:rsidRPr="00D62DA0">
        <w:rPr>
          <w:kern w:val="2"/>
          <w:szCs w:val="22"/>
          <w:lang w:val="ru-RU"/>
        </w:rPr>
        <w:t xml:space="preserve">  </w:t>
      </w:r>
      <w:r w:rsidR="00355F69">
        <w:rPr>
          <w:kern w:val="2"/>
          <w:szCs w:val="22"/>
          <w:lang w:val="ru-RU"/>
        </w:rPr>
        <w:t xml:space="preserve">Одну из важных вех в деятельности </w:t>
      </w:r>
      <w:r w:rsidR="00ED79E8">
        <w:rPr>
          <w:kern w:val="2"/>
          <w:szCs w:val="22"/>
          <w:lang w:val="ru-RU"/>
        </w:rPr>
        <w:t xml:space="preserve">Организации </w:t>
      </w:r>
      <w:r w:rsidR="00355F69">
        <w:rPr>
          <w:kern w:val="2"/>
          <w:szCs w:val="22"/>
          <w:lang w:val="ru-RU"/>
        </w:rPr>
        <w:t xml:space="preserve">ознаменовала собой </w:t>
      </w:r>
      <w:r w:rsidR="00074F73" w:rsidRPr="00355F69">
        <w:rPr>
          <w:kern w:val="2"/>
          <w:szCs w:val="22"/>
          <w:lang w:val="ru-RU"/>
        </w:rPr>
        <w:t>Повестка дня ВОИС в области развития (ПДР)</w:t>
      </w:r>
      <w:r w:rsidR="00074F73" w:rsidRPr="00074F73">
        <w:rPr>
          <w:kern w:val="2"/>
          <w:szCs w:val="22"/>
          <w:lang w:val="ru-RU"/>
        </w:rPr>
        <w:t xml:space="preserve">, принятая в 2007 г., </w:t>
      </w:r>
      <w:r w:rsidR="00355F69">
        <w:rPr>
          <w:kern w:val="2"/>
          <w:szCs w:val="22"/>
          <w:lang w:val="ru-RU"/>
        </w:rPr>
        <w:t xml:space="preserve">и </w:t>
      </w:r>
      <w:r w:rsidR="00355F69" w:rsidRPr="00355F69">
        <w:rPr>
          <w:kern w:val="2"/>
          <w:szCs w:val="22"/>
          <w:lang w:val="ru-RU"/>
        </w:rPr>
        <w:t>важным органом для осуществления содержащихся в ней 45</w:t>
      </w:r>
      <w:r w:rsidR="00355F69">
        <w:rPr>
          <w:kern w:val="2"/>
          <w:szCs w:val="22"/>
          <w:lang w:val="ru-RU"/>
        </w:rPr>
        <w:t> </w:t>
      </w:r>
      <w:r w:rsidR="00355F69" w:rsidRPr="00355F69">
        <w:rPr>
          <w:kern w:val="2"/>
          <w:szCs w:val="22"/>
          <w:lang w:val="ru-RU"/>
        </w:rPr>
        <w:t>рекомендаций</w:t>
      </w:r>
      <w:r w:rsidR="00355F69">
        <w:rPr>
          <w:kern w:val="2"/>
          <w:szCs w:val="22"/>
          <w:lang w:val="ru-RU"/>
        </w:rPr>
        <w:t xml:space="preserve"> является</w:t>
      </w:r>
      <w:r w:rsidR="00074F73" w:rsidRPr="00074F73">
        <w:rPr>
          <w:kern w:val="2"/>
          <w:szCs w:val="22"/>
          <w:lang w:val="ru-RU"/>
        </w:rPr>
        <w:t xml:space="preserve"> Комитет по развитию и интеллектуальной собственн</w:t>
      </w:r>
      <w:r w:rsidR="00355F69">
        <w:rPr>
          <w:kern w:val="2"/>
          <w:szCs w:val="22"/>
          <w:lang w:val="ru-RU"/>
        </w:rPr>
        <w:t>ости (КРИС), созданный в 2008 г</w:t>
      </w:r>
      <w:r w:rsidR="00074F73">
        <w:rPr>
          <w:kern w:val="2"/>
          <w:szCs w:val="22"/>
          <w:lang w:val="ru-RU"/>
        </w:rPr>
        <w:t>.</w:t>
      </w:r>
    </w:p>
    <w:p w:rsidR="00D62DA0" w:rsidRDefault="00D62DA0" w:rsidP="000F1462">
      <w:pPr>
        <w:widowControl w:val="0"/>
        <w:rPr>
          <w:kern w:val="2"/>
          <w:szCs w:val="22"/>
        </w:rPr>
      </w:pPr>
    </w:p>
    <w:p w:rsidR="00074F73" w:rsidRDefault="00074F73" w:rsidP="000F1462">
      <w:pPr>
        <w:widowControl w:val="0"/>
        <w:rPr>
          <w:kern w:val="2"/>
          <w:szCs w:val="22"/>
          <w:lang w:val="ru-RU"/>
        </w:rPr>
      </w:pPr>
      <w:r>
        <w:rPr>
          <w:kern w:val="2"/>
          <w:szCs w:val="22"/>
          <w:lang w:val="ru-RU"/>
        </w:rPr>
        <w:t xml:space="preserve">Одним словом, </w:t>
      </w:r>
      <w:r w:rsidRPr="00074F73">
        <w:rPr>
          <w:kern w:val="2"/>
          <w:szCs w:val="22"/>
          <w:lang w:val="ru-RU"/>
        </w:rPr>
        <w:t xml:space="preserve">ВОИС призвана сыграть </w:t>
      </w:r>
      <w:r>
        <w:rPr>
          <w:kern w:val="2"/>
          <w:szCs w:val="22"/>
          <w:lang w:val="ru-RU"/>
        </w:rPr>
        <w:t xml:space="preserve">важную </w:t>
      </w:r>
      <w:r w:rsidRPr="00074F73">
        <w:rPr>
          <w:kern w:val="2"/>
          <w:szCs w:val="22"/>
          <w:lang w:val="ru-RU"/>
        </w:rPr>
        <w:t>роль в реализации ЦУР</w:t>
      </w:r>
      <w:r>
        <w:rPr>
          <w:kern w:val="2"/>
          <w:szCs w:val="22"/>
          <w:lang w:val="ru-RU"/>
        </w:rPr>
        <w:t xml:space="preserve">. </w:t>
      </w:r>
      <w:r w:rsidRPr="00074F73">
        <w:rPr>
          <w:kern w:val="2"/>
          <w:szCs w:val="22"/>
          <w:lang w:val="ru-RU"/>
        </w:rPr>
        <w:t xml:space="preserve">Она будет </w:t>
      </w:r>
      <w:r w:rsidR="00A754BD">
        <w:rPr>
          <w:kern w:val="2"/>
          <w:szCs w:val="22"/>
          <w:lang w:val="ru-RU"/>
        </w:rPr>
        <w:t xml:space="preserve">продолжать </w:t>
      </w:r>
      <w:r w:rsidRPr="00074F73">
        <w:rPr>
          <w:kern w:val="2"/>
          <w:szCs w:val="22"/>
          <w:lang w:val="ru-RU"/>
        </w:rPr>
        <w:t xml:space="preserve">участвовать с соответствующей работе ООН, в частности в работе </w:t>
      </w:r>
      <w:r w:rsidRPr="00355F69">
        <w:rPr>
          <w:kern w:val="2"/>
          <w:szCs w:val="22"/>
          <w:lang w:val="ru-RU"/>
        </w:rPr>
        <w:t xml:space="preserve">Межучрежденческой группы </w:t>
      </w:r>
      <w:r w:rsidR="00355F69" w:rsidRPr="00355F69">
        <w:rPr>
          <w:kern w:val="2"/>
          <w:szCs w:val="22"/>
          <w:lang w:val="ru-RU"/>
        </w:rPr>
        <w:t xml:space="preserve">экспертов </w:t>
      </w:r>
      <w:r w:rsidRPr="00355F69">
        <w:rPr>
          <w:kern w:val="2"/>
          <w:szCs w:val="22"/>
          <w:lang w:val="ru-RU"/>
        </w:rPr>
        <w:t xml:space="preserve">по </w:t>
      </w:r>
      <w:r w:rsidR="00A754BD" w:rsidRPr="00355F69">
        <w:rPr>
          <w:kern w:val="2"/>
          <w:szCs w:val="22"/>
          <w:lang w:val="ru-RU"/>
        </w:rPr>
        <w:t>системе показателей ЦУР</w:t>
      </w:r>
      <w:r w:rsidR="00A754BD">
        <w:rPr>
          <w:kern w:val="2"/>
          <w:szCs w:val="22"/>
          <w:lang w:val="ru-RU"/>
        </w:rPr>
        <w:t xml:space="preserve"> (М</w:t>
      </w:r>
      <w:r w:rsidRPr="00074F73">
        <w:rPr>
          <w:kern w:val="2"/>
          <w:szCs w:val="22"/>
          <w:lang w:val="ru-RU"/>
        </w:rPr>
        <w:t>Г</w:t>
      </w:r>
      <w:r w:rsidR="00A754BD">
        <w:rPr>
          <w:kern w:val="2"/>
          <w:szCs w:val="22"/>
          <w:lang w:val="ru-RU"/>
        </w:rPr>
        <w:t>Э</w:t>
      </w:r>
      <w:r w:rsidRPr="00074F73">
        <w:rPr>
          <w:kern w:val="2"/>
          <w:szCs w:val="22"/>
          <w:lang w:val="ru-RU"/>
        </w:rPr>
        <w:t>-ЦУР) и Механизма содействия развитию технологий (TFM).</w:t>
      </w:r>
    </w:p>
    <w:p w:rsidR="00D62DA0" w:rsidRDefault="00D62DA0" w:rsidP="000F1462">
      <w:pPr>
        <w:widowControl w:val="0"/>
        <w:jc w:val="both"/>
        <w:rPr>
          <w:kern w:val="2"/>
          <w:szCs w:val="22"/>
        </w:rPr>
      </w:pPr>
    </w:p>
    <w:p w:rsidR="00D62DA0" w:rsidRPr="00D62DA0" w:rsidRDefault="00D62DA0" w:rsidP="00D62DA0">
      <w:pPr>
        <w:widowControl w:val="0"/>
        <w:jc w:val="both"/>
        <w:rPr>
          <w:rFonts w:eastAsia="SimHei"/>
          <w:b/>
          <w:kern w:val="2"/>
          <w:szCs w:val="22"/>
          <w:lang w:val="ru-RU"/>
        </w:rPr>
      </w:pPr>
      <w:r w:rsidRPr="00D62DA0">
        <w:rPr>
          <w:rFonts w:eastAsia="SimHei"/>
          <w:b/>
          <w:kern w:val="2"/>
          <w:szCs w:val="22"/>
          <w:lang w:val="ru-RU"/>
        </w:rPr>
        <w:t>II. Соответствующие цели</w:t>
      </w:r>
    </w:p>
    <w:p w:rsidR="00D62DA0" w:rsidRPr="00D62DA0" w:rsidRDefault="00D62DA0" w:rsidP="000F1462">
      <w:pPr>
        <w:widowControl w:val="0"/>
        <w:jc w:val="both"/>
        <w:rPr>
          <w:rFonts w:eastAsia="SimHei"/>
          <w:b/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rPr>
          <w:kern w:val="2"/>
          <w:szCs w:val="22"/>
          <w:lang w:val="ru-RU"/>
        </w:rPr>
      </w:pPr>
      <w:r w:rsidRPr="00D62DA0">
        <w:rPr>
          <w:kern w:val="2"/>
          <w:szCs w:val="22"/>
          <w:lang w:val="ru-RU"/>
        </w:rPr>
        <w:t>В документе</w:t>
      </w:r>
      <w:r w:rsidR="00A754BD" w:rsidRPr="00A754BD">
        <w:t xml:space="preserve"> </w:t>
      </w:r>
      <w:r w:rsidR="009A499B">
        <w:rPr>
          <w:kern w:val="2"/>
          <w:szCs w:val="22"/>
          <w:lang w:val="ru-RU"/>
        </w:rPr>
        <w:t>CDIP/16/8</w:t>
      </w:r>
      <w:r w:rsidR="00A754BD">
        <w:rPr>
          <w:kern w:val="2"/>
          <w:szCs w:val="22"/>
          <w:lang w:val="ru-RU"/>
        </w:rPr>
        <w:t>, озаглавленном</w:t>
      </w:r>
      <w:r w:rsidRPr="00D62DA0">
        <w:rPr>
          <w:kern w:val="2"/>
          <w:szCs w:val="22"/>
          <w:lang w:val="ru-RU"/>
        </w:rPr>
        <w:t xml:space="preserve"> «ВОИС и </w:t>
      </w:r>
      <w:r w:rsidR="009A499B">
        <w:rPr>
          <w:kern w:val="2"/>
          <w:szCs w:val="22"/>
          <w:lang w:val="ru-RU"/>
        </w:rPr>
        <w:t>П</w:t>
      </w:r>
      <w:r w:rsidRPr="00D62DA0">
        <w:rPr>
          <w:kern w:val="2"/>
          <w:szCs w:val="22"/>
          <w:lang w:val="ru-RU"/>
        </w:rPr>
        <w:t>овестка дня в области развития на период после 2015 г.»</w:t>
      </w:r>
      <w:r w:rsidR="005876E2">
        <w:rPr>
          <w:kern w:val="2"/>
          <w:szCs w:val="22"/>
          <w:lang w:val="ru-RU"/>
        </w:rPr>
        <w:t>,</w:t>
      </w:r>
      <w:r w:rsidRPr="00D62DA0">
        <w:rPr>
          <w:kern w:val="2"/>
          <w:szCs w:val="22"/>
          <w:lang w:val="ru-RU"/>
        </w:rPr>
        <w:t xml:space="preserve"> ВОИС подтвердила, что ЦУР, имеющие </w:t>
      </w:r>
      <w:r w:rsidR="009A499B">
        <w:rPr>
          <w:kern w:val="2"/>
          <w:szCs w:val="22"/>
          <w:lang w:val="ru-RU"/>
        </w:rPr>
        <w:t>непосредственное</w:t>
      </w:r>
      <w:r w:rsidRPr="00D62DA0">
        <w:rPr>
          <w:kern w:val="2"/>
          <w:szCs w:val="22"/>
          <w:lang w:val="ru-RU"/>
        </w:rPr>
        <w:t xml:space="preserve"> или определенн</w:t>
      </w:r>
      <w:r w:rsidR="009A499B">
        <w:rPr>
          <w:kern w:val="2"/>
          <w:szCs w:val="22"/>
          <w:lang w:val="ru-RU"/>
        </w:rPr>
        <w:t xml:space="preserve">ое отношение к работе </w:t>
      </w:r>
      <w:r w:rsidRPr="00ED79E8">
        <w:rPr>
          <w:kern w:val="2"/>
          <w:szCs w:val="22"/>
          <w:lang w:val="ru-RU"/>
        </w:rPr>
        <w:t>О</w:t>
      </w:r>
      <w:r w:rsidRPr="00D62DA0">
        <w:rPr>
          <w:kern w:val="2"/>
          <w:szCs w:val="22"/>
          <w:lang w:val="ru-RU"/>
        </w:rPr>
        <w:t xml:space="preserve">рганизации, включают цели 9 и 17 (относящиеся к </w:t>
      </w:r>
      <w:r w:rsidRPr="00355F69">
        <w:rPr>
          <w:kern w:val="2"/>
          <w:szCs w:val="22"/>
          <w:lang w:val="ru-RU"/>
        </w:rPr>
        <w:t>мандатам</w:t>
      </w:r>
      <w:r w:rsidRPr="00D62DA0">
        <w:rPr>
          <w:kern w:val="2"/>
          <w:szCs w:val="22"/>
          <w:lang w:val="ru-RU"/>
        </w:rPr>
        <w:t xml:space="preserve"> и стратегическим целям ВОИС), а также цели 2, 3, 4, 7, 8, 12 и 13 (</w:t>
      </w:r>
      <w:r w:rsidR="009A499B">
        <w:rPr>
          <w:kern w:val="2"/>
          <w:szCs w:val="22"/>
          <w:lang w:val="ru-RU"/>
        </w:rPr>
        <w:t xml:space="preserve">относящиеся к программам </w:t>
      </w:r>
      <w:r w:rsidRPr="00D62DA0">
        <w:rPr>
          <w:kern w:val="2"/>
          <w:szCs w:val="22"/>
          <w:lang w:val="ru-RU"/>
        </w:rPr>
        <w:t xml:space="preserve">и деятельности ВОИС) </w:t>
      </w:r>
      <w:r w:rsidR="009A7588">
        <w:rPr>
          <w:kern w:val="2"/>
          <w:szCs w:val="22"/>
          <w:lang w:val="ru-RU"/>
        </w:rPr>
        <w:t xml:space="preserve">и соответствующие </w:t>
      </w:r>
      <w:r w:rsidR="00355F69" w:rsidRPr="00355F69">
        <w:rPr>
          <w:kern w:val="2"/>
          <w:szCs w:val="22"/>
          <w:lang w:val="ru-RU"/>
        </w:rPr>
        <w:t>задачи</w:t>
      </w:r>
      <w:r w:rsidRPr="00D62DA0">
        <w:rPr>
          <w:kern w:val="2"/>
          <w:szCs w:val="22"/>
          <w:lang w:val="ru-RU"/>
        </w:rPr>
        <w:t>.</w:t>
      </w:r>
      <w:r w:rsidR="000F1462" w:rsidRPr="00D62DA0">
        <w:rPr>
          <w:kern w:val="2"/>
          <w:szCs w:val="22"/>
          <w:lang w:val="ru-RU"/>
        </w:rPr>
        <w:t xml:space="preserve">  </w:t>
      </w:r>
      <w:r w:rsidRPr="00D62DA0">
        <w:rPr>
          <w:kern w:val="2"/>
          <w:szCs w:val="22"/>
          <w:lang w:val="ru-RU"/>
        </w:rPr>
        <w:t xml:space="preserve">Делегация Китая считает, что, помимо вышеуказанных девяти целей, многие из 17 ЦУР и 169 </w:t>
      </w:r>
      <w:r w:rsidR="00355F69">
        <w:rPr>
          <w:kern w:val="2"/>
          <w:szCs w:val="22"/>
          <w:lang w:val="ru-RU"/>
        </w:rPr>
        <w:t>задач</w:t>
      </w:r>
      <w:r w:rsidR="009A7588">
        <w:rPr>
          <w:kern w:val="2"/>
          <w:szCs w:val="22"/>
          <w:lang w:val="ru-RU"/>
        </w:rPr>
        <w:t xml:space="preserve"> </w:t>
      </w:r>
      <w:r w:rsidRPr="00D62DA0">
        <w:rPr>
          <w:kern w:val="2"/>
          <w:szCs w:val="22"/>
          <w:lang w:val="ru-RU"/>
        </w:rPr>
        <w:t>связаны с ИС и особенно с работой ВОИС, включая, среди прочих, следующие:</w:t>
      </w:r>
    </w:p>
    <w:p w:rsidR="00D62DA0" w:rsidRP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numPr>
          <w:ilvl w:val="0"/>
          <w:numId w:val="7"/>
        </w:numPr>
        <w:spacing w:afterLines="50" w:after="120"/>
        <w:jc w:val="both"/>
        <w:rPr>
          <w:i/>
          <w:kern w:val="2"/>
          <w:szCs w:val="22"/>
          <w:lang w:val="ru-RU"/>
        </w:rPr>
      </w:pPr>
      <w:r w:rsidRPr="00D62DA0">
        <w:rPr>
          <w:i/>
          <w:kern w:val="2"/>
          <w:szCs w:val="22"/>
          <w:lang w:val="ru-RU"/>
        </w:rPr>
        <w:t>-- Цель 1: Повсеместная ликвидация нищеты во всех ее формах</w:t>
      </w:r>
    </w:p>
    <w:p w:rsidR="00D62DA0" w:rsidRPr="00D62DA0" w:rsidRDefault="00D62DA0" w:rsidP="00D62DA0">
      <w:pPr>
        <w:widowControl w:val="0"/>
        <w:spacing w:afterLines="50" w:after="120" w:line="260" w:lineRule="atLeast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1.4</w:t>
      </w:r>
      <w:r w:rsidRPr="00D62DA0">
        <w:rPr>
          <w:kern w:val="2"/>
          <w:szCs w:val="22"/>
          <w:lang w:val="ru-RU"/>
        </w:rPr>
        <w:t>: ... доступ к… наследуемому имуществу, природным ресурсам, соответствующим новым технологиям…</w:t>
      </w:r>
    </w:p>
    <w:p w:rsidR="00D62DA0" w:rsidRPr="00D62DA0" w:rsidRDefault="00D62DA0" w:rsidP="00D62DA0">
      <w:pPr>
        <w:widowControl w:val="0"/>
        <w:spacing w:afterLines="50" w:after="120" w:line="260" w:lineRule="atLeast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Причина</w:t>
      </w:r>
      <w:r w:rsidRPr="00D62DA0">
        <w:rPr>
          <w:kern w:val="2"/>
          <w:szCs w:val="22"/>
          <w:lang w:val="ru-RU"/>
        </w:rPr>
        <w:t>: Эт</w:t>
      </w:r>
      <w:r w:rsidR="005876E2">
        <w:rPr>
          <w:kern w:val="2"/>
          <w:szCs w:val="22"/>
          <w:lang w:val="ru-RU"/>
        </w:rPr>
        <w:t>а задача имеет отношение</w:t>
      </w:r>
      <w:r w:rsidRPr="00D62DA0">
        <w:rPr>
          <w:kern w:val="2"/>
          <w:szCs w:val="22"/>
          <w:lang w:val="ru-RU"/>
        </w:rPr>
        <w:t xml:space="preserve">, в частности, </w:t>
      </w:r>
      <w:r w:rsidR="005876E2">
        <w:rPr>
          <w:kern w:val="2"/>
          <w:szCs w:val="22"/>
          <w:lang w:val="ru-RU"/>
        </w:rPr>
        <w:t>к генетическим ресурсам</w:t>
      </w:r>
      <w:r w:rsidRPr="00D62DA0">
        <w:rPr>
          <w:kern w:val="2"/>
          <w:szCs w:val="22"/>
          <w:lang w:val="ru-RU"/>
        </w:rPr>
        <w:t xml:space="preserve"> (ГР), традиционным знаниям</w:t>
      </w:r>
      <w:r w:rsidR="005876E2">
        <w:rPr>
          <w:kern w:val="2"/>
          <w:szCs w:val="22"/>
          <w:lang w:val="ru-RU"/>
        </w:rPr>
        <w:t xml:space="preserve"> (ТЗ) и фольклору</w:t>
      </w:r>
      <w:r w:rsidRPr="00D62DA0">
        <w:rPr>
          <w:kern w:val="2"/>
          <w:szCs w:val="22"/>
          <w:lang w:val="ru-RU"/>
        </w:rPr>
        <w:t xml:space="preserve">, а также </w:t>
      </w:r>
      <w:r w:rsidR="005876E2">
        <w:rPr>
          <w:kern w:val="2"/>
          <w:szCs w:val="22"/>
          <w:lang w:val="ru-RU"/>
        </w:rPr>
        <w:t xml:space="preserve">к передаче </w:t>
      </w:r>
      <w:r w:rsidR="000279BF">
        <w:rPr>
          <w:kern w:val="2"/>
          <w:szCs w:val="22"/>
          <w:lang w:val="ru-RU"/>
        </w:rPr>
        <w:t>технологий</w:t>
      </w:r>
      <w:r w:rsidRPr="00D62DA0">
        <w:rPr>
          <w:kern w:val="2"/>
          <w:szCs w:val="22"/>
          <w:lang w:val="ru-RU"/>
        </w:rPr>
        <w:t>.</w:t>
      </w:r>
    </w:p>
    <w:p w:rsidR="00D62DA0" w:rsidRPr="00D62DA0" w:rsidRDefault="00D62DA0" w:rsidP="00D62DA0">
      <w:pPr>
        <w:widowControl w:val="0"/>
        <w:numPr>
          <w:ilvl w:val="0"/>
          <w:numId w:val="7"/>
        </w:numPr>
        <w:spacing w:afterLines="50" w:after="120"/>
        <w:jc w:val="both"/>
        <w:rPr>
          <w:i/>
          <w:kern w:val="2"/>
          <w:szCs w:val="22"/>
          <w:lang w:val="ru-RU"/>
        </w:rPr>
      </w:pPr>
      <w:r w:rsidRPr="00D62DA0">
        <w:rPr>
          <w:i/>
          <w:kern w:val="2"/>
          <w:szCs w:val="22"/>
          <w:lang w:val="ru-RU"/>
        </w:rPr>
        <w:t>-- Цель 10: Сокращение неравенства внутри стран и между ними</w:t>
      </w:r>
    </w:p>
    <w:p w:rsidR="00D62DA0" w:rsidRPr="00D62DA0" w:rsidRDefault="00D62DA0" w:rsidP="00D62DA0">
      <w:pPr>
        <w:widowControl w:val="0"/>
        <w:spacing w:afterLines="50" w:after="120" w:line="260" w:lineRule="atLeast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10.a</w:t>
      </w:r>
      <w:r w:rsidRPr="00D62DA0">
        <w:rPr>
          <w:kern w:val="2"/>
          <w:szCs w:val="22"/>
          <w:lang w:val="ru-RU"/>
        </w:rPr>
        <w:t>: Проводить в жизнь принцип особого и дифференцированного режима для развивающихся стран, особенно наименее развитых стран, в соответствии с соглашениями Всемирной торговой организации.</w:t>
      </w:r>
    </w:p>
    <w:p w:rsidR="00D62DA0" w:rsidRPr="00095D41" w:rsidRDefault="00095D41" w:rsidP="000F1462">
      <w:pPr>
        <w:widowControl w:val="0"/>
        <w:ind w:left="360"/>
        <w:rPr>
          <w:kern w:val="2"/>
          <w:szCs w:val="22"/>
          <w:lang w:val="ru-RU"/>
        </w:rPr>
      </w:pPr>
      <w:r>
        <w:rPr>
          <w:b/>
          <w:szCs w:val="22"/>
          <w:lang w:val="ru-RU"/>
        </w:rPr>
        <w:t>Причина</w:t>
      </w:r>
      <w:r w:rsidRPr="00F71629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Эт</w:t>
      </w:r>
      <w:r w:rsidR="000279BF">
        <w:rPr>
          <w:szCs w:val="22"/>
          <w:lang w:val="ru-RU"/>
        </w:rPr>
        <w:t>а задача неразрывно связана</w:t>
      </w:r>
      <w:r>
        <w:rPr>
          <w:szCs w:val="22"/>
          <w:lang w:val="ru-RU"/>
        </w:rPr>
        <w:t xml:space="preserve"> с целью ВОИС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созданию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сбалансированной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эффективной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="000F1462" w:rsidRPr="00095D41">
        <w:rPr>
          <w:kern w:val="2"/>
          <w:szCs w:val="22"/>
          <w:lang w:val="ru-RU"/>
        </w:rPr>
        <w:t>.</w:t>
      </w:r>
    </w:p>
    <w:p w:rsidR="00D62DA0" w:rsidRPr="00095D41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numPr>
          <w:ilvl w:val="0"/>
          <w:numId w:val="7"/>
        </w:numPr>
        <w:spacing w:afterLines="50" w:after="120"/>
        <w:jc w:val="both"/>
        <w:rPr>
          <w:i/>
          <w:kern w:val="2"/>
          <w:szCs w:val="22"/>
          <w:lang w:val="ru-RU"/>
        </w:rPr>
      </w:pPr>
      <w:r w:rsidRPr="00D62DA0">
        <w:rPr>
          <w:i/>
          <w:kern w:val="2"/>
          <w:szCs w:val="22"/>
          <w:lang w:val="ru-RU"/>
        </w:rPr>
        <w:t>-- Цель 14: Сохранение и рациональное использование океанов, морей и морских ресурсов в интересах устойчивого развития</w:t>
      </w:r>
    </w:p>
    <w:p w:rsidR="00D62DA0" w:rsidRPr="00D62DA0" w:rsidRDefault="00D62DA0" w:rsidP="00D62DA0">
      <w:pPr>
        <w:widowControl w:val="0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14.a</w:t>
      </w:r>
      <w:r w:rsidRPr="00D62DA0">
        <w:rPr>
          <w:kern w:val="2"/>
          <w:szCs w:val="22"/>
          <w:lang w:val="ru-RU"/>
        </w:rPr>
        <w:t>: Увеличить объем научных знаний, расширить научные исследования и обеспечить передачу морских технологий, принимая во внимание Критерии и руководящие принципы в отношении передачи морских технологий, разработанные Межправительственной океанографической комиссией,…</w:t>
      </w:r>
    </w:p>
    <w:p w:rsidR="00D62DA0" w:rsidRPr="00D62DA0" w:rsidRDefault="00D62DA0" w:rsidP="000F1462">
      <w:pPr>
        <w:widowControl w:val="0"/>
        <w:ind w:left="360"/>
        <w:rPr>
          <w:b/>
          <w:kern w:val="2"/>
          <w:szCs w:val="22"/>
          <w:lang w:val="ru-RU"/>
        </w:rPr>
      </w:pPr>
    </w:p>
    <w:p w:rsidR="00D62DA0" w:rsidRPr="00095D41" w:rsidRDefault="00095D41" w:rsidP="00095D41">
      <w:pPr>
        <w:widowControl w:val="0"/>
        <w:ind w:left="360"/>
        <w:rPr>
          <w:szCs w:val="22"/>
          <w:lang w:val="ru-RU"/>
        </w:rPr>
      </w:pPr>
      <w:r w:rsidRPr="00095D41">
        <w:rPr>
          <w:b/>
          <w:kern w:val="2"/>
          <w:szCs w:val="22"/>
          <w:lang w:val="ru-RU"/>
        </w:rPr>
        <w:t>Причина</w:t>
      </w:r>
      <w:r w:rsidRPr="00F71629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Эт</w:t>
      </w:r>
      <w:r w:rsidR="000279BF">
        <w:rPr>
          <w:szCs w:val="22"/>
          <w:lang w:val="ru-RU"/>
        </w:rPr>
        <w:t xml:space="preserve">а задача </w:t>
      </w:r>
      <w:r>
        <w:rPr>
          <w:szCs w:val="22"/>
          <w:lang w:val="ru-RU"/>
        </w:rPr>
        <w:t>имеет некоторое отношение к охране и использованию ГР</w:t>
      </w:r>
      <w:r w:rsidRPr="00F716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716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передаче</w:t>
      </w:r>
      <w:r w:rsidRPr="00F71629">
        <w:rPr>
          <w:szCs w:val="22"/>
          <w:lang w:val="ru-RU"/>
        </w:rPr>
        <w:t xml:space="preserve"> </w:t>
      </w:r>
      <w:r w:rsidR="000279BF">
        <w:rPr>
          <w:szCs w:val="22"/>
          <w:lang w:val="ru-RU"/>
        </w:rPr>
        <w:t>технологий</w:t>
      </w:r>
      <w:r w:rsidRPr="00F71629">
        <w:rPr>
          <w:szCs w:val="22"/>
          <w:lang w:val="ru-RU"/>
        </w:rPr>
        <w:t>.</w:t>
      </w:r>
    </w:p>
    <w:p w:rsidR="00D62DA0" w:rsidRPr="00095D41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numPr>
          <w:ilvl w:val="0"/>
          <w:numId w:val="7"/>
        </w:numPr>
        <w:spacing w:afterLines="50" w:after="120"/>
        <w:jc w:val="both"/>
        <w:rPr>
          <w:i/>
          <w:kern w:val="2"/>
          <w:szCs w:val="22"/>
          <w:lang w:val="ru-RU"/>
        </w:rPr>
      </w:pPr>
      <w:r w:rsidRPr="00D62DA0">
        <w:rPr>
          <w:i/>
          <w:kern w:val="2"/>
          <w:szCs w:val="22"/>
          <w:lang w:val="ru-RU"/>
        </w:rPr>
        <w:t>-- Цель 15: Защита и восстановление экосистем суши и содействие их рациональному использованию, рациональное лесопользование, борьба с опустыниванием, прекращение и обращение вспять процесса деградации земель и прекращение процесса утраты биологического разнообразия</w:t>
      </w:r>
    </w:p>
    <w:p w:rsidR="00D62DA0" w:rsidRPr="00D62DA0" w:rsidRDefault="00D62DA0" w:rsidP="00D62DA0">
      <w:pPr>
        <w:widowControl w:val="0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15.6</w:t>
      </w:r>
      <w:r w:rsidRPr="00D62DA0">
        <w:rPr>
          <w:kern w:val="2"/>
          <w:szCs w:val="22"/>
          <w:lang w:val="ru-RU"/>
        </w:rPr>
        <w:t>: 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</w:t>
      </w:r>
    </w:p>
    <w:p w:rsidR="00D62DA0" w:rsidRPr="00D62DA0" w:rsidRDefault="00D62DA0" w:rsidP="000F1462">
      <w:pPr>
        <w:widowControl w:val="0"/>
        <w:ind w:left="36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15.9</w:t>
      </w:r>
      <w:r w:rsidRPr="00D62DA0">
        <w:rPr>
          <w:kern w:val="2"/>
          <w:szCs w:val="22"/>
          <w:lang w:val="ru-RU"/>
        </w:rPr>
        <w:t>: К 2020 г.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</w:t>
      </w:r>
    </w:p>
    <w:p w:rsidR="00D62DA0" w:rsidRP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15.a</w:t>
      </w:r>
      <w:r w:rsidRPr="00D62DA0">
        <w:rPr>
          <w:kern w:val="2"/>
          <w:szCs w:val="22"/>
          <w:lang w:val="ru-RU"/>
        </w:rPr>
        <w:t>: 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</w:r>
    </w:p>
    <w:p w:rsidR="00D62DA0" w:rsidRP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0279BF" w:rsidRDefault="00095D41" w:rsidP="000279BF">
      <w:pPr>
        <w:widowControl w:val="0"/>
        <w:ind w:left="360"/>
        <w:rPr>
          <w:szCs w:val="22"/>
          <w:lang w:val="ru-RU"/>
        </w:rPr>
      </w:pPr>
      <w:r w:rsidRPr="00095D41">
        <w:rPr>
          <w:b/>
          <w:kern w:val="2"/>
          <w:szCs w:val="22"/>
        </w:rPr>
        <w:t>Причина</w:t>
      </w:r>
      <w:r w:rsidRPr="00F71629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Эт</w:t>
      </w:r>
      <w:r w:rsidR="000279BF">
        <w:rPr>
          <w:szCs w:val="22"/>
          <w:lang w:val="ru-RU"/>
        </w:rPr>
        <w:t xml:space="preserve">и задачи имеют </w:t>
      </w:r>
      <w:r>
        <w:rPr>
          <w:szCs w:val="22"/>
          <w:lang w:val="ru-RU"/>
        </w:rPr>
        <w:t>некоторое отношение к охране и использованию ГР</w:t>
      </w:r>
      <w:r w:rsidRPr="00DB2B46">
        <w:rPr>
          <w:szCs w:val="22"/>
          <w:lang w:val="ru-RU"/>
        </w:rPr>
        <w:t>.</w:t>
      </w:r>
    </w:p>
    <w:p w:rsidR="00D62DA0" w:rsidRDefault="00D62DA0" w:rsidP="000F1462">
      <w:pPr>
        <w:widowControl w:val="0"/>
        <w:rPr>
          <w:kern w:val="2"/>
          <w:szCs w:val="22"/>
        </w:rPr>
      </w:pPr>
    </w:p>
    <w:p w:rsidR="00D62DA0" w:rsidRPr="00D62DA0" w:rsidRDefault="00D62DA0" w:rsidP="00D62DA0">
      <w:pPr>
        <w:widowControl w:val="0"/>
        <w:numPr>
          <w:ilvl w:val="0"/>
          <w:numId w:val="7"/>
        </w:numPr>
        <w:spacing w:afterLines="50" w:after="120"/>
        <w:jc w:val="both"/>
        <w:rPr>
          <w:i/>
          <w:kern w:val="2"/>
          <w:szCs w:val="22"/>
          <w:lang w:val="ru-RU"/>
        </w:rPr>
      </w:pPr>
      <w:r w:rsidRPr="00D62DA0">
        <w:rPr>
          <w:i/>
          <w:kern w:val="2"/>
          <w:szCs w:val="22"/>
          <w:lang w:val="ru-RU"/>
        </w:rPr>
        <w:t>-- Цель 16: Содействие построению миролюбивого и открытого общества в интересах устойчивого развития, обеспечение доступа к правосудию для всех и создание эффективных, подотчетных и основанных на широком участии учреждений на всех уровнях</w:t>
      </w:r>
    </w:p>
    <w:p w:rsidR="00D62DA0" w:rsidRP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D62DA0" w:rsidRDefault="00D62DA0" w:rsidP="00D62DA0">
      <w:pPr>
        <w:widowControl w:val="0"/>
        <w:ind w:left="360"/>
        <w:rPr>
          <w:kern w:val="2"/>
          <w:szCs w:val="22"/>
          <w:lang w:val="ru-RU"/>
        </w:rPr>
      </w:pPr>
      <w:r w:rsidRPr="00D62DA0">
        <w:rPr>
          <w:b/>
          <w:kern w:val="2"/>
          <w:szCs w:val="22"/>
          <w:lang w:val="ru-RU"/>
        </w:rPr>
        <w:t>Задача 16.8</w:t>
      </w:r>
      <w:r w:rsidRPr="00D62DA0">
        <w:rPr>
          <w:kern w:val="2"/>
          <w:szCs w:val="22"/>
          <w:lang w:val="ru-RU"/>
        </w:rPr>
        <w:t>: Расширить и активизировать участие развивающихся стран в деятельности органов глобального регулирования</w:t>
      </w:r>
    </w:p>
    <w:p w:rsidR="00D62DA0" w:rsidRPr="00D62DA0" w:rsidRDefault="00D62DA0" w:rsidP="000F1462">
      <w:pPr>
        <w:widowControl w:val="0"/>
        <w:rPr>
          <w:kern w:val="2"/>
          <w:szCs w:val="22"/>
          <w:lang w:val="ru-RU"/>
        </w:rPr>
      </w:pPr>
    </w:p>
    <w:p w:rsidR="00D62DA0" w:rsidRPr="00095D41" w:rsidRDefault="00095D41" w:rsidP="000F1462">
      <w:pPr>
        <w:widowControl w:val="0"/>
        <w:ind w:left="360"/>
        <w:rPr>
          <w:kern w:val="2"/>
          <w:szCs w:val="22"/>
          <w:lang w:val="ru-RU"/>
        </w:rPr>
      </w:pPr>
      <w:r>
        <w:rPr>
          <w:b/>
          <w:szCs w:val="22"/>
          <w:lang w:val="ru-RU"/>
        </w:rPr>
        <w:t>Причина</w:t>
      </w:r>
      <w:r w:rsidRPr="00BF1B8E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Будучи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ведущим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учреждением</w:t>
      </w:r>
      <w:r w:rsidRPr="00BF1B8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занимающимся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деятельностью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BF1B8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Pr="00BF1B8E">
        <w:rPr>
          <w:szCs w:val="22"/>
          <w:lang w:val="ru-RU"/>
        </w:rPr>
        <w:t xml:space="preserve"> </w:t>
      </w:r>
      <w:r w:rsidR="000279BF">
        <w:rPr>
          <w:szCs w:val="22"/>
          <w:lang w:val="ru-RU"/>
        </w:rPr>
        <w:t>намерена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прочной</w:t>
      </w:r>
      <w:r w:rsidRPr="00BF1B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="000279BF">
        <w:rPr>
          <w:szCs w:val="22"/>
          <w:lang w:val="ru-RU"/>
        </w:rPr>
        <w:t xml:space="preserve"> продолжать </w:t>
      </w:r>
      <w:r w:rsidRPr="00BF1B8E">
        <w:rPr>
          <w:szCs w:val="22"/>
          <w:lang w:val="ru-RU"/>
        </w:rPr>
        <w:t xml:space="preserve"> </w:t>
      </w:r>
      <w:r w:rsidR="000279BF">
        <w:rPr>
          <w:szCs w:val="22"/>
          <w:lang w:val="ru-RU"/>
        </w:rPr>
        <w:t xml:space="preserve">способствовать расширению и активизации участия и повышению роли </w:t>
      </w:r>
      <w:r w:rsidRPr="00DB2B46">
        <w:rPr>
          <w:szCs w:val="22"/>
          <w:lang w:val="ru-RU"/>
        </w:rPr>
        <w:t>развивающихся стран</w:t>
      </w:r>
      <w:r w:rsidR="000F1462" w:rsidRPr="00095D41">
        <w:rPr>
          <w:kern w:val="2"/>
          <w:szCs w:val="22"/>
          <w:lang w:val="ru-RU"/>
        </w:rPr>
        <w:t>.</w:t>
      </w:r>
    </w:p>
    <w:p w:rsidR="00D62DA0" w:rsidRPr="00095D41" w:rsidRDefault="00D62DA0" w:rsidP="000F1462">
      <w:pPr>
        <w:widowControl w:val="0"/>
        <w:rPr>
          <w:kern w:val="2"/>
          <w:szCs w:val="22"/>
          <w:lang w:val="ru-RU"/>
        </w:rPr>
      </w:pPr>
    </w:p>
    <w:p w:rsidR="000279BF" w:rsidRDefault="000279BF" w:rsidP="000F1462">
      <w:pPr>
        <w:widowControl w:val="0"/>
        <w:rPr>
          <w:kern w:val="2"/>
          <w:szCs w:val="22"/>
          <w:lang w:val="ru-RU"/>
        </w:rPr>
      </w:pPr>
      <w:r w:rsidRPr="000279BF">
        <w:rPr>
          <w:kern w:val="2"/>
          <w:szCs w:val="22"/>
          <w:lang w:val="ru-RU"/>
        </w:rPr>
        <w:t>Кроме того, делегация Китая считает, что</w:t>
      </w:r>
      <w:r w:rsidR="00025A75">
        <w:rPr>
          <w:kern w:val="2"/>
          <w:szCs w:val="22"/>
          <w:lang w:val="ru-RU"/>
        </w:rPr>
        <w:t xml:space="preserve"> </w:t>
      </w:r>
      <w:r w:rsidRPr="000279BF">
        <w:rPr>
          <w:kern w:val="2"/>
          <w:szCs w:val="22"/>
          <w:lang w:val="ru-RU"/>
        </w:rPr>
        <w:t xml:space="preserve">ИС </w:t>
      </w:r>
      <w:r w:rsidR="00025A75">
        <w:rPr>
          <w:kern w:val="2"/>
          <w:szCs w:val="22"/>
          <w:lang w:val="ru-RU"/>
        </w:rPr>
        <w:t xml:space="preserve">имеет жизненно </w:t>
      </w:r>
      <w:r w:rsidR="001F7DC4">
        <w:rPr>
          <w:kern w:val="2"/>
          <w:szCs w:val="22"/>
          <w:lang w:val="ru-RU"/>
        </w:rPr>
        <w:t>важное</w:t>
      </w:r>
      <w:r w:rsidR="00025A75">
        <w:rPr>
          <w:kern w:val="2"/>
          <w:szCs w:val="22"/>
          <w:lang w:val="ru-RU"/>
        </w:rPr>
        <w:t xml:space="preserve"> значение для оказания развивающимся странам содействия в наращивании </w:t>
      </w:r>
      <w:r w:rsidRPr="000279BF">
        <w:rPr>
          <w:kern w:val="2"/>
          <w:szCs w:val="22"/>
          <w:lang w:val="ru-RU"/>
        </w:rPr>
        <w:t xml:space="preserve">научно-технического потенциала и </w:t>
      </w:r>
      <w:r w:rsidR="00025A75">
        <w:rPr>
          <w:kern w:val="2"/>
          <w:szCs w:val="22"/>
          <w:lang w:val="ru-RU"/>
        </w:rPr>
        <w:t>внедрении</w:t>
      </w:r>
      <w:r w:rsidRPr="000279BF">
        <w:rPr>
          <w:kern w:val="2"/>
          <w:szCs w:val="22"/>
          <w:lang w:val="ru-RU"/>
        </w:rPr>
        <w:t xml:space="preserve"> более рациональных моделей потребления и производства</w:t>
      </w:r>
      <w:r w:rsidR="007C50D3">
        <w:rPr>
          <w:kern w:val="2"/>
          <w:szCs w:val="22"/>
          <w:lang w:val="ru-RU"/>
        </w:rPr>
        <w:t xml:space="preserve">.  </w:t>
      </w:r>
      <w:r w:rsidR="00025A75">
        <w:rPr>
          <w:kern w:val="2"/>
          <w:szCs w:val="22"/>
          <w:lang w:val="ru-RU"/>
        </w:rPr>
        <w:t>П</w:t>
      </w:r>
      <w:r w:rsidRPr="000279BF">
        <w:rPr>
          <w:kern w:val="2"/>
          <w:szCs w:val="22"/>
          <w:lang w:val="ru-RU"/>
        </w:rPr>
        <w:t>ринимая во внимание стратегическ</w:t>
      </w:r>
      <w:r w:rsidR="00025A75">
        <w:rPr>
          <w:kern w:val="2"/>
          <w:szCs w:val="22"/>
          <w:lang w:val="ru-RU"/>
        </w:rPr>
        <w:t xml:space="preserve">ие цели </w:t>
      </w:r>
      <w:r w:rsidRPr="000279BF">
        <w:rPr>
          <w:kern w:val="2"/>
          <w:szCs w:val="22"/>
          <w:lang w:val="ru-RU"/>
        </w:rPr>
        <w:t>ВОИС III</w:t>
      </w:r>
      <w:r w:rsidR="00025A75">
        <w:rPr>
          <w:kern w:val="2"/>
          <w:szCs w:val="22"/>
          <w:lang w:val="ru-RU"/>
        </w:rPr>
        <w:t xml:space="preserve"> (</w:t>
      </w:r>
      <w:r w:rsidRPr="000279BF">
        <w:rPr>
          <w:kern w:val="2"/>
          <w:szCs w:val="22"/>
          <w:lang w:val="ru-RU"/>
        </w:rPr>
        <w:t>Содействие использованию ИС в интересах развития</w:t>
      </w:r>
      <w:r w:rsidR="001F7DC4">
        <w:rPr>
          <w:kern w:val="2"/>
          <w:szCs w:val="22"/>
          <w:lang w:val="ru-RU"/>
        </w:rPr>
        <w:t>)</w:t>
      </w:r>
      <w:r w:rsidRPr="000279BF">
        <w:rPr>
          <w:kern w:val="2"/>
          <w:szCs w:val="22"/>
          <w:lang w:val="ru-RU"/>
        </w:rPr>
        <w:t xml:space="preserve"> и VII </w:t>
      </w:r>
      <w:r w:rsidR="00025A75">
        <w:rPr>
          <w:kern w:val="2"/>
          <w:szCs w:val="22"/>
          <w:lang w:val="ru-RU"/>
        </w:rPr>
        <w:t>(</w:t>
      </w:r>
      <w:r w:rsidRPr="000279BF">
        <w:rPr>
          <w:kern w:val="2"/>
          <w:szCs w:val="22"/>
          <w:lang w:val="ru-RU"/>
        </w:rPr>
        <w:t>Решение вопросов ИС в контексте глобальных стратегических задач</w:t>
      </w:r>
      <w:r w:rsidR="00025A75">
        <w:rPr>
          <w:kern w:val="2"/>
          <w:szCs w:val="22"/>
          <w:lang w:val="ru-RU"/>
        </w:rPr>
        <w:t>)</w:t>
      </w:r>
      <w:r w:rsidRPr="000279BF">
        <w:rPr>
          <w:kern w:val="2"/>
          <w:szCs w:val="22"/>
          <w:lang w:val="ru-RU"/>
        </w:rPr>
        <w:t xml:space="preserve">, </w:t>
      </w:r>
      <w:r w:rsidR="00ED79E8">
        <w:rPr>
          <w:kern w:val="2"/>
          <w:szCs w:val="22"/>
          <w:lang w:val="ru-RU"/>
        </w:rPr>
        <w:t xml:space="preserve">представляется целесообразным указывать </w:t>
      </w:r>
      <w:r w:rsidRPr="000279BF">
        <w:rPr>
          <w:kern w:val="2"/>
          <w:szCs w:val="22"/>
          <w:lang w:val="ru-RU"/>
        </w:rPr>
        <w:t>ЦУР 12 и связанн</w:t>
      </w:r>
      <w:r w:rsidR="001F7DC4">
        <w:rPr>
          <w:kern w:val="2"/>
          <w:szCs w:val="22"/>
          <w:lang w:val="ru-RU"/>
        </w:rPr>
        <w:t>ую с ней задачу</w:t>
      </w:r>
      <w:r w:rsidRPr="000279BF">
        <w:rPr>
          <w:kern w:val="2"/>
          <w:szCs w:val="22"/>
          <w:lang w:val="ru-RU"/>
        </w:rPr>
        <w:t xml:space="preserve"> 12.a</w:t>
      </w:r>
      <w:r w:rsidR="001F7DC4">
        <w:rPr>
          <w:kern w:val="2"/>
          <w:szCs w:val="22"/>
          <w:lang w:val="ru-RU"/>
        </w:rPr>
        <w:t xml:space="preserve"> </w:t>
      </w:r>
      <w:r w:rsidR="001F7DC4" w:rsidRPr="00ED79E8">
        <w:rPr>
          <w:kern w:val="2"/>
          <w:szCs w:val="22"/>
          <w:lang w:val="ru-RU"/>
        </w:rPr>
        <w:t>как</w:t>
      </w:r>
      <w:r w:rsidR="001F7DC4">
        <w:rPr>
          <w:kern w:val="2"/>
          <w:szCs w:val="22"/>
          <w:lang w:val="ru-RU"/>
        </w:rPr>
        <w:t xml:space="preserve"> имеющие отношение к мандатам и стратегическим целям ВОИС, как и </w:t>
      </w:r>
      <w:r w:rsidRPr="000279BF">
        <w:rPr>
          <w:kern w:val="2"/>
          <w:szCs w:val="22"/>
          <w:lang w:val="ru-RU"/>
        </w:rPr>
        <w:t>ЦУР 9 и 17</w:t>
      </w:r>
      <w:r w:rsidR="001F7DC4">
        <w:rPr>
          <w:kern w:val="2"/>
          <w:szCs w:val="22"/>
          <w:lang w:val="ru-RU"/>
        </w:rPr>
        <w:t>.</w:t>
      </w:r>
    </w:p>
    <w:p w:rsidR="000279BF" w:rsidRDefault="000279BF" w:rsidP="000F1462">
      <w:pPr>
        <w:widowControl w:val="0"/>
        <w:rPr>
          <w:kern w:val="2"/>
          <w:szCs w:val="22"/>
          <w:lang w:val="ru-RU"/>
        </w:rPr>
      </w:pPr>
    </w:p>
    <w:p w:rsidR="00D62DA0" w:rsidRPr="00ED79E8" w:rsidRDefault="001F7DC4" w:rsidP="000F1462">
      <w:pPr>
        <w:widowControl w:val="0"/>
        <w:rPr>
          <w:kern w:val="2"/>
          <w:szCs w:val="22"/>
        </w:rPr>
      </w:pPr>
      <w:r w:rsidRPr="00ED79E8">
        <w:rPr>
          <w:kern w:val="2"/>
          <w:szCs w:val="22"/>
          <w:lang w:val="ru-RU"/>
        </w:rPr>
        <w:t xml:space="preserve">Делегация Китая намерена и впредь руководствоваться открытым и комплексным подходом к деятельности, направленной на достижение ЦУР, и готова укреплять взаимосвязь и сотрудничество с государствами-членами ВОИС и Секретариатом, с тем чтобы совместными усилиями содействовать </w:t>
      </w:r>
      <w:r w:rsidR="009B3925" w:rsidRPr="00ED79E8">
        <w:rPr>
          <w:kern w:val="2"/>
          <w:szCs w:val="22"/>
          <w:lang w:val="ru-RU"/>
        </w:rPr>
        <w:t>достижению этих целей в контексте деятельности ВОИС</w:t>
      </w:r>
      <w:r w:rsidR="000F1462" w:rsidRPr="00ED79E8">
        <w:rPr>
          <w:kern w:val="2"/>
          <w:szCs w:val="22"/>
        </w:rPr>
        <w:t>.</w:t>
      </w:r>
    </w:p>
    <w:p w:rsidR="00D62DA0" w:rsidRDefault="00D62DA0" w:rsidP="00657EE9"/>
    <w:p w:rsidR="00D62DA0" w:rsidRDefault="00D62DA0" w:rsidP="00337F4F"/>
    <w:p w:rsidR="00D62DA0" w:rsidRDefault="00D62DA0" w:rsidP="00337F4F"/>
    <w:p w:rsidR="00C36BEA" w:rsidRDefault="00D62DA0" w:rsidP="00D62DA0">
      <w:pPr>
        <w:pStyle w:val="Endofdocument-Annex"/>
        <w:sectPr w:rsidR="00C36BEA" w:rsidSect="00A52CC3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62DA0">
        <w:t>[</w:t>
      </w:r>
      <w:r w:rsidRPr="00D62DA0">
        <w:rPr>
          <w:lang w:val="ru-RU"/>
        </w:rPr>
        <w:t>Приложение</w:t>
      </w:r>
      <w:r w:rsidRPr="00D62DA0">
        <w:t xml:space="preserve"> II </w:t>
      </w:r>
      <w:r w:rsidRPr="00D62DA0">
        <w:rPr>
          <w:lang w:val="ru-RU"/>
        </w:rPr>
        <w:t>следует</w:t>
      </w:r>
      <w:r w:rsidRPr="00D62DA0">
        <w:t>]</w:t>
      </w:r>
    </w:p>
    <w:p w:rsidR="00D62DA0" w:rsidRDefault="009B3925" w:rsidP="003334E4">
      <w:pPr>
        <w:pStyle w:val="Heading1"/>
        <w:rPr>
          <w:b w:val="0"/>
        </w:rPr>
      </w:pPr>
      <w:r>
        <w:rPr>
          <w:b w:val="0"/>
          <w:lang w:val="ru-RU"/>
        </w:rPr>
        <w:lastRenderedPageBreak/>
        <w:t>ЗАМЕЧАНИЯ И ПРЕДЛОЖЕНИЯ ГРУЛАК</w:t>
      </w:r>
    </w:p>
    <w:p w:rsidR="00D62DA0" w:rsidRDefault="00D62DA0" w:rsidP="00A15D36">
      <w:pPr>
        <w:rPr>
          <w:i/>
          <w:lang w:val="en-GB"/>
        </w:rPr>
      </w:pPr>
    </w:p>
    <w:p w:rsidR="00D62DA0" w:rsidRDefault="009B3925" w:rsidP="00A15D36">
      <w:pPr>
        <w:rPr>
          <w:i/>
          <w:lang w:val="en-GB"/>
        </w:rPr>
      </w:pPr>
      <w:r>
        <w:rPr>
          <w:i/>
          <w:lang w:val="ru-RU"/>
        </w:rPr>
        <w:t>ВОЛЬНЫЙ ПЕРЕВОД</w:t>
      </w:r>
      <w:r w:rsidRPr="00A15D36">
        <w:rPr>
          <w:i/>
          <w:lang w:val="en-GB"/>
        </w:rPr>
        <w:t>:</w:t>
      </w:r>
    </w:p>
    <w:p w:rsidR="00D62DA0" w:rsidRDefault="009B3925" w:rsidP="00A15D36">
      <w:pPr>
        <w:pStyle w:val="Heading1"/>
        <w:rPr>
          <w:lang w:val="en-GB"/>
        </w:rPr>
      </w:pPr>
      <w:r>
        <w:rPr>
          <w:lang w:val="ru-RU"/>
        </w:rPr>
        <w:t>ВКЛАД ГРУЛАК В ОБСУЖДЕНИЕ ЦУР В ВОИС</w:t>
      </w:r>
    </w:p>
    <w:p w:rsidR="00D62DA0" w:rsidRDefault="00D62DA0" w:rsidP="00A15D36">
      <w:pPr>
        <w:rPr>
          <w:b/>
          <w:i/>
          <w:lang w:val="en-GB"/>
        </w:rPr>
      </w:pPr>
    </w:p>
    <w:p w:rsidR="00D62DA0" w:rsidRPr="00D62DA0" w:rsidRDefault="009B3925" w:rsidP="00D62DA0">
      <w:pPr>
        <w:rPr>
          <w:iCs/>
          <w:lang w:val="ru-RU"/>
        </w:rPr>
      </w:pPr>
      <w:r>
        <w:rPr>
          <w:iCs/>
          <w:lang w:val="ru-RU"/>
        </w:rPr>
        <w:t xml:space="preserve">- </w:t>
      </w:r>
      <w:r w:rsidR="00D62DA0" w:rsidRPr="00D62DA0">
        <w:rPr>
          <w:iCs/>
          <w:lang w:val="ru-RU"/>
        </w:rPr>
        <w:t xml:space="preserve">Цели в области устойчивого развития (ЦУР) </w:t>
      </w:r>
      <w:r>
        <w:rPr>
          <w:iCs/>
          <w:lang w:val="ru-RU"/>
        </w:rPr>
        <w:t xml:space="preserve">являются результатом усилий </w:t>
      </w:r>
      <w:r w:rsidR="00D62DA0" w:rsidRPr="00D62DA0">
        <w:rPr>
          <w:iCs/>
          <w:lang w:val="ru-RU"/>
        </w:rPr>
        <w:t>международного сообщества по выработке плана действий на ближайшие 15 лет.</w:t>
      </w:r>
      <w:r w:rsidR="00A15D36" w:rsidRPr="00D62DA0">
        <w:rPr>
          <w:iCs/>
          <w:lang w:val="ru-RU"/>
        </w:rPr>
        <w:t xml:space="preserve">  </w:t>
      </w:r>
      <w:r w:rsidR="00D62DA0" w:rsidRPr="00D62DA0">
        <w:rPr>
          <w:iCs/>
          <w:lang w:val="ru-RU"/>
        </w:rPr>
        <w:t xml:space="preserve">Руководители стран мира единогласно одобрили Повестку дня на период до 2030 г., цель которой заключается в координации глобальных усилий </w:t>
      </w:r>
      <w:r w:rsidR="00D62DA0" w:rsidRPr="00857A87">
        <w:rPr>
          <w:iCs/>
          <w:lang w:val="ru-RU"/>
        </w:rPr>
        <w:t>по осуществлению</w:t>
      </w:r>
      <w:r w:rsidR="00D62DA0" w:rsidRPr="00D62DA0">
        <w:rPr>
          <w:iCs/>
          <w:lang w:val="ru-RU"/>
        </w:rPr>
        <w:t xml:space="preserve"> трех компонентов устойчивого развития, а именно: экономического, социального и экологического.</w:t>
      </w:r>
    </w:p>
    <w:p w:rsidR="00D62DA0" w:rsidRPr="00D62DA0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D3306C">
        <w:rPr>
          <w:iCs/>
          <w:lang w:val="ru-RU"/>
        </w:rPr>
        <w:t xml:space="preserve">- </w:t>
      </w:r>
      <w:r w:rsidR="003605C8" w:rsidRPr="00D3306C">
        <w:rPr>
          <w:szCs w:val="22"/>
          <w:lang w:val="ru-RU"/>
        </w:rPr>
        <w:t xml:space="preserve">Согласно пункту 5 </w:t>
      </w:r>
      <w:r w:rsidR="003605C8" w:rsidRPr="00C53577">
        <w:rPr>
          <w:szCs w:val="22"/>
          <w:lang w:val="ru-RU"/>
        </w:rPr>
        <w:t>р</w:t>
      </w:r>
      <w:r w:rsidR="003605C8" w:rsidRPr="00D3306C">
        <w:rPr>
          <w:szCs w:val="22"/>
          <w:lang w:val="ru-RU"/>
        </w:rPr>
        <w:t xml:space="preserve">езолюции </w:t>
      </w:r>
      <w:r w:rsidR="00580EF5">
        <w:rPr>
          <w:szCs w:val="22"/>
        </w:rPr>
        <w:t>AG-UN (A</w:t>
      </w:r>
      <w:r w:rsidR="009B3925" w:rsidRPr="00D3306C">
        <w:rPr>
          <w:szCs w:val="22"/>
        </w:rPr>
        <w:t>/</w:t>
      </w:r>
      <w:r w:rsidR="00580EF5">
        <w:rPr>
          <w:szCs w:val="22"/>
        </w:rPr>
        <w:t>RES</w:t>
      </w:r>
      <w:r w:rsidR="009B3925" w:rsidRPr="00D3306C">
        <w:rPr>
          <w:szCs w:val="22"/>
        </w:rPr>
        <w:t>/70/1)</w:t>
      </w:r>
      <w:r w:rsidR="009B3925" w:rsidRPr="00D3306C">
        <w:rPr>
          <w:szCs w:val="22"/>
          <w:lang w:val="ru-RU"/>
        </w:rPr>
        <w:t>,</w:t>
      </w:r>
      <w:r w:rsidR="003605C8" w:rsidRPr="00D3306C">
        <w:rPr>
          <w:szCs w:val="22"/>
          <w:lang w:val="ru-RU"/>
        </w:rPr>
        <w:t xml:space="preserve"> Повестка дня на период до 2030 г. применима ко всем странам с учетом разных национальных реалий, возможностей и уровней развития и </w:t>
      </w:r>
      <w:r w:rsidR="009B3925" w:rsidRPr="00D3306C">
        <w:rPr>
          <w:szCs w:val="22"/>
          <w:lang w:val="ru-RU"/>
        </w:rPr>
        <w:t>в соответствии с национальными стратегиями и приоритетами</w:t>
      </w:r>
      <w:r w:rsidR="003605C8" w:rsidRPr="00D3306C">
        <w:rPr>
          <w:szCs w:val="22"/>
          <w:lang w:val="ru-RU"/>
        </w:rPr>
        <w:t>.  ЦУР представляют собой универсальные, неделимые цели,</w:t>
      </w:r>
      <w:r w:rsidR="00D3306C">
        <w:rPr>
          <w:szCs w:val="22"/>
          <w:lang w:val="ru-RU"/>
        </w:rPr>
        <w:t xml:space="preserve"> </w:t>
      </w:r>
      <w:r w:rsidR="00D3306C" w:rsidRPr="00C53577">
        <w:rPr>
          <w:szCs w:val="22"/>
          <w:lang w:val="ru-RU"/>
        </w:rPr>
        <w:t>актуальные для</w:t>
      </w:r>
      <w:r w:rsidR="00D3306C">
        <w:rPr>
          <w:szCs w:val="22"/>
          <w:lang w:val="ru-RU"/>
        </w:rPr>
        <w:t xml:space="preserve"> всех стран – как для развитых, так и для развивающихся.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3605C8">
        <w:rPr>
          <w:iCs/>
          <w:lang w:val="ru-RU"/>
        </w:rPr>
        <w:t xml:space="preserve">- </w:t>
      </w:r>
      <w:r w:rsidR="003605C8">
        <w:rPr>
          <w:szCs w:val="22"/>
          <w:lang w:val="ru-RU"/>
        </w:rPr>
        <w:t>В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преамбуле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к</w:t>
      </w:r>
      <w:r w:rsidR="003605C8" w:rsidRPr="00CA3777">
        <w:rPr>
          <w:szCs w:val="22"/>
          <w:lang w:val="ru-RU"/>
        </w:rPr>
        <w:t xml:space="preserve"> </w:t>
      </w:r>
      <w:r w:rsidR="003605C8" w:rsidRPr="00C53577">
        <w:rPr>
          <w:szCs w:val="22"/>
          <w:lang w:val="ru-RU"/>
        </w:rPr>
        <w:t>р</w:t>
      </w:r>
      <w:r w:rsidR="003605C8">
        <w:rPr>
          <w:szCs w:val="22"/>
          <w:lang w:val="ru-RU"/>
        </w:rPr>
        <w:t>езолюции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также</w:t>
      </w:r>
      <w:r w:rsidR="003605C8" w:rsidRPr="00CA3777">
        <w:rPr>
          <w:szCs w:val="22"/>
          <w:lang w:val="ru-RU"/>
        </w:rPr>
        <w:t xml:space="preserve"> </w:t>
      </w:r>
      <w:r w:rsidR="00ED79E8">
        <w:rPr>
          <w:szCs w:val="22"/>
          <w:lang w:val="ru-RU"/>
        </w:rPr>
        <w:t>предусмотрено</w:t>
      </w:r>
      <w:r w:rsidR="003605C8" w:rsidRPr="00CA3777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что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Повестка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дня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будет</w:t>
      </w:r>
      <w:r w:rsidR="003605C8" w:rsidRPr="00CA3777">
        <w:rPr>
          <w:szCs w:val="22"/>
          <w:lang w:val="ru-RU"/>
        </w:rPr>
        <w:t xml:space="preserve"> </w:t>
      </w:r>
      <w:r w:rsidR="00ED79E8">
        <w:rPr>
          <w:szCs w:val="22"/>
          <w:lang w:val="ru-RU"/>
        </w:rPr>
        <w:t xml:space="preserve">реализовываться </w:t>
      </w:r>
      <w:r w:rsidR="003605C8">
        <w:rPr>
          <w:szCs w:val="22"/>
          <w:lang w:val="ru-RU"/>
        </w:rPr>
        <w:t>всеми странами и всеми заинтересова</w:t>
      </w:r>
      <w:r w:rsidR="00ED79E8">
        <w:rPr>
          <w:szCs w:val="22"/>
          <w:lang w:val="ru-RU"/>
        </w:rPr>
        <w:t>нными сторонами, действующими совместно, в рамках партнерских отношений</w:t>
      </w:r>
      <w:r w:rsidRPr="003605C8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3605C8">
        <w:rPr>
          <w:iCs/>
          <w:lang w:val="ru-RU"/>
        </w:rPr>
        <w:t xml:space="preserve">- </w:t>
      </w:r>
      <w:r w:rsidR="003605C8">
        <w:rPr>
          <w:szCs w:val="22"/>
          <w:lang w:val="ru-RU"/>
        </w:rPr>
        <w:t>В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преамбуле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пункте</w:t>
      </w:r>
      <w:r w:rsidR="003605C8" w:rsidRPr="00CA3777">
        <w:rPr>
          <w:szCs w:val="22"/>
          <w:lang w:val="ru-RU"/>
        </w:rPr>
        <w:t xml:space="preserve"> 17 </w:t>
      </w:r>
      <w:r w:rsidR="003605C8">
        <w:rPr>
          <w:szCs w:val="22"/>
          <w:lang w:val="ru-RU"/>
        </w:rPr>
        <w:t>также говорится, что Ц</w:t>
      </w:r>
      <w:r w:rsidR="00ED79E8">
        <w:rPr>
          <w:szCs w:val="22"/>
          <w:lang w:val="ru-RU"/>
        </w:rPr>
        <w:t>ели в области устойчивого развития</w:t>
      </w:r>
      <w:r w:rsidR="003605C8">
        <w:rPr>
          <w:szCs w:val="22"/>
          <w:lang w:val="ru-RU"/>
        </w:rPr>
        <w:t xml:space="preserve"> носят комплексный характер</w:t>
      </w:r>
      <w:r w:rsidR="00C53577">
        <w:rPr>
          <w:szCs w:val="22"/>
          <w:lang w:val="ru-RU"/>
        </w:rPr>
        <w:t xml:space="preserve">, что крайне важно </w:t>
      </w:r>
      <w:r w:rsidR="003605C8">
        <w:rPr>
          <w:szCs w:val="22"/>
          <w:lang w:val="ru-RU"/>
        </w:rPr>
        <w:t>для достижения цел</w:t>
      </w:r>
      <w:r w:rsidR="00C53577">
        <w:rPr>
          <w:szCs w:val="22"/>
          <w:lang w:val="ru-RU"/>
        </w:rPr>
        <w:t>и</w:t>
      </w:r>
      <w:r w:rsidR="003605C8">
        <w:rPr>
          <w:szCs w:val="22"/>
          <w:lang w:val="ru-RU"/>
        </w:rPr>
        <w:t xml:space="preserve"> Повестки дня</w:t>
      </w:r>
      <w:r w:rsidRPr="003605C8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3605C8">
        <w:rPr>
          <w:iCs/>
          <w:lang w:val="ru-RU"/>
        </w:rPr>
        <w:t xml:space="preserve">- </w:t>
      </w:r>
      <w:r w:rsidR="00460DB1" w:rsidRPr="00580EF5">
        <w:rPr>
          <w:iCs/>
          <w:lang w:val="ru-RU"/>
        </w:rPr>
        <w:t>С другой стороны</w:t>
      </w:r>
      <w:r w:rsidR="003605C8" w:rsidRPr="00CA3777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в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пункте</w:t>
      </w:r>
      <w:r w:rsidR="003605C8" w:rsidRPr="00CA3777">
        <w:rPr>
          <w:szCs w:val="22"/>
          <w:lang w:val="ru-RU"/>
        </w:rPr>
        <w:t xml:space="preserve"> 28 </w:t>
      </w:r>
      <w:r w:rsidR="003605C8">
        <w:rPr>
          <w:szCs w:val="22"/>
          <w:lang w:val="ru-RU"/>
        </w:rPr>
        <w:t xml:space="preserve">резолюции </w:t>
      </w:r>
      <w:r w:rsidR="00C53577">
        <w:rPr>
          <w:szCs w:val="22"/>
          <w:lang w:val="ru-RU"/>
        </w:rPr>
        <w:t>предусмотрено</w:t>
      </w:r>
      <w:r w:rsidR="003605C8">
        <w:rPr>
          <w:szCs w:val="22"/>
          <w:lang w:val="ru-RU"/>
        </w:rPr>
        <w:t>, что правительства и международные организации</w:t>
      </w:r>
      <w:r w:rsidR="003605C8" w:rsidRPr="004515E1">
        <w:rPr>
          <w:szCs w:val="22"/>
          <w:lang w:val="ru-RU"/>
        </w:rPr>
        <w:t xml:space="preserve">, </w:t>
      </w:r>
      <w:r w:rsidR="00C53577" w:rsidRPr="004515E1">
        <w:rPr>
          <w:szCs w:val="22"/>
          <w:lang w:val="ru-RU"/>
        </w:rPr>
        <w:t>а также</w:t>
      </w:r>
      <w:r w:rsidR="00C53577">
        <w:rPr>
          <w:szCs w:val="22"/>
          <w:lang w:val="ru-RU"/>
        </w:rPr>
        <w:t xml:space="preserve"> другие заинтересованные стороны</w:t>
      </w:r>
      <w:r w:rsidR="003605C8">
        <w:rPr>
          <w:szCs w:val="22"/>
          <w:lang w:val="ru-RU"/>
        </w:rPr>
        <w:t>, должны содействовать изменени</w:t>
      </w:r>
      <w:r w:rsidR="00C53577">
        <w:rPr>
          <w:szCs w:val="22"/>
          <w:lang w:val="ru-RU"/>
        </w:rPr>
        <w:t>ю</w:t>
      </w:r>
      <w:r w:rsidR="003605C8">
        <w:rPr>
          <w:szCs w:val="22"/>
          <w:lang w:val="ru-RU"/>
        </w:rPr>
        <w:t xml:space="preserve"> нерациональных моделей производства и потребления</w:t>
      </w:r>
      <w:r w:rsidRPr="003605C8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3605C8">
        <w:rPr>
          <w:iCs/>
          <w:lang w:val="ru-RU"/>
        </w:rPr>
        <w:t xml:space="preserve">- </w:t>
      </w:r>
      <w:r w:rsidR="003605C8">
        <w:rPr>
          <w:szCs w:val="22"/>
          <w:lang w:val="ru-RU"/>
        </w:rPr>
        <w:t>ВОИС</w:t>
      </w:r>
      <w:r w:rsidR="003605C8" w:rsidRPr="00CA3777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 xml:space="preserve">будучи специализированным учреждением Организации Объединенных Наций, обладает </w:t>
      </w:r>
      <w:r w:rsidR="00C53577">
        <w:rPr>
          <w:szCs w:val="22"/>
          <w:lang w:val="ru-RU"/>
        </w:rPr>
        <w:t>достаточным</w:t>
      </w:r>
      <w:r w:rsidR="003605C8">
        <w:rPr>
          <w:szCs w:val="22"/>
          <w:lang w:val="ru-RU"/>
        </w:rPr>
        <w:t xml:space="preserve"> техническим потенциалом для активного участия в обсуждениях и практических действиях, относящихся к ЦУР</w:t>
      </w:r>
      <w:r w:rsidR="003605C8" w:rsidRPr="00CA3777">
        <w:rPr>
          <w:szCs w:val="22"/>
          <w:lang w:val="ru-RU"/>
        </w:rPr>
        <w:t xml:space="preserve">.  </w:t>
      </w:r>
      <w:r w:rsidR="00C53577">
        <w:rPr>
          <w:szCs w:val="22"/>
          <w:lang w:val="ru-RU"/>
        </w:rPr>
        <w:t>Учитывая ее правовой характер</w:t>
      </w:r>
      <w:r w:rsidR="003605C8" w:rsidRPr="00CA3777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получивш</w:t>
      </w:r>
      <w:r w:rsidR="00C53577">
        <w:rPr>
          <w:szCs w:val="22"/>
          <w:lang w:val="ru-RU"/>
        </w:rPr>
        <w:t xml:space="preserve">ий </w:t>
      </w:r>
      <w:r w:rsidR="003605C8">
        <w:rPr>
          <w:szCs w:val="22"/>
          <w:lang w:val="ru-RU"/>
        </w:rPr>
        <w:t>отражение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Соглашении</w:t>
      </w:r>
      <w:r w:rsidR="003605C8" w:rsidRPr="00CA3777">
        <w:rPr>
          <w:szCs w:val="22"/>
          <w:lang w:val="ru-RU"/>
        </w:rPr>
        <w:t xml:space="preserve"> </w:t>
      </w:r>
      <w:r w:rsidR="003605C8" w:rsidRPr="004515E1">
        <w:rPr>
          <w:szCs w:val="22"/>
          <w:lang w:val="ru-RU"/>
        </w:rPr>
        <w:t>1974 г</w:t>
      </w:r>
      <w:r w:rsidR="003605C8" w:rsidRPr="00CA3777">
        <w:rPr>
          <w:szCs w:val="22"/>
          <w:lang w:val="ru-RU"/>
        </w:rPr>
        <w:t xml:space="preserve">. </w:t>
      </w:r>
      <w:r w:rsidR="003605C8">
        <w:rPr>
          <w:szCs w:val="22"/>
          <w:lang w:val="ru-RU"/>
        </w:rPr>
        <w:t>между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Организацией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Объединенных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Наций</w:t>
      </w:r>
      <w:r w:rsidR="00C53577">
        <w:rPr>
          <w:szCs w:val="22"/>
          <w:lang w:val="ru-RU"/>
        </w:rPr>
        <w:t xml:space="preserve"> и </w:t>
      </w:r>
      <w:r w:rsidR="003605C8">
        <w:rPr>
          <w:szCs w:val="22"/>
          <w:lang w:val="ru-RU"/>
        </w:rPr>
        <w:t>ВОИС</w:t>
      </w:r>
      <w:r w:rsidR="003605C8" w:rsidRPr="00CA3777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и</w:t>
      </w:r>
      <w:r w:rsidR="003605C8" w:rsidRPr="00CA3777">
        <w:rPr>
          <w:szCs w:val="22"/>
          <w:lang w:val="ru-RU"/>
        </w:rPr>
        <w:t xml:space="preserve"> </w:t>
      </w:r>
      <w:r w:rsidR="00C53577">
        <w:rPr>
          <w:szCs w:val="22"/>
          <w:lang w:val="ru-RU"/>
        </w:rPr>
        <w:t>положения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резолюции</w:t>
      </w:r>
      <w:r w:rsidR="003605C8" w:rsidRPr="00CA3777">
        <w:rPr>
          <w:szCs w:val="22"/>
          <w:lang w:val="ru-RU"/>
        </w:rPr>
        <w:t xml:space="preserve"> </w:t>
      </w:r>
      <w:r w:rsidR="003605C8">
        <w:rPr>
          <w:szCs w:val="22"/>
        </w:rPr>
        <w:t>A</w:t>
      </w:r>
      <w:r w:rsidR="003605C8" w:rsidRPr="00CA3777">
        <w:rPr>
          <w:szCs w:val="22"/>
          <w:lang w:val="ru-RU"/>
        </w:rPr>
        <w:t>/</w:t>
      </w:r>
      <w:r w:rsidR="003605C8">
        <w:rPr>
          <w:szCs w:val="22"/>
        </w:rPr>
        <w:t>RES</w:t>
      </w:r>
      <w:r w:rsidR="003605C8" w:rsidRPr="00CA3777">
        <w:rPr>
          <w:szCs w:val="22"/>
          <w:lang w:val="ru-RU"/>
        </w:rPr>
        <w:t>/70/1</w:t>
      </w:r>
      <w:r w:rsidR="00C53577">
        <w:rPr>
          <w:szCs w:val="22"/>
          <w:lang w:val="ru-RU"/>
        </w:rPr>
        <w:t>,</w:t>
      </w:r>
      <w:r w:rsidR="003605C8" w:rsidRPr="00CA3777">
        <w:rPr>
          <w:szCs w:val="22"/>
          <w:lang w:val="ru-RU"/>
        </w:rPr>
        <w:t xml:space="preserve"> </w:t>
      </w:r>
      <w:r w:rsidR="00C53577">
        <w:rPr>
          <w:szCs w:val="22"/>
          <w:lang w:val="ru-RU"/>
        </w:rPr>
        <w:t xml:space="preserve">Организация </w:t>
      </w:r>
      <w:r w:rsidR="003605C8">
        <w:rPr>
          <w:szCs w:val="22"/>
          <w:lang w:val="ru-RU"/>
        </w:rPr>
        <w:t xml:space="preserve">должна </w:t>
      </w:r>
      <w:r w:rsidR="00C53577">
        <w:rPr>
          <w:szCs w:val="22"/>
          <w:lang w:val="ru-RU"/>
        </w:rPr>
        <w:t xml:space="preserve">активно участвовать в деятельности, направленной на достижение </w:t>
      </w:r>
      <w:r w:rsidR="003605C8">
        <w:rPr>
          <w:szCs w:val="22"/>
          <w:lang w:val="ru-RU"/>
        </w:rPr>
        <w:t>ЦУР</w:t>
      </w:r>
      <w:r w:rsidR="00C53577">
        <w:rPr>
          <w:szCs w:val="22"/>
          <w:lang w:val="ru-RU"/>
        </w:rPr>
        <w:t xml:space="preserve">, сотрудничая </w:t>
      </w:r>
      <w:r w:rsidR="003605C8">
        <w:rPr>
          <w:szCs w:val="22"/>
          <w:lang w:val="ru-RU"/>
        </w:rPr>
        <w:t>с другими заинтересованными сторонами</w:t>
      </w:r>
      <w:r w:rsidRPr="003605C8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D62DA0" w:rsidRDefault="00C53577" w:rsidP="00D62DA0">
      <w:pPr>
        <w:rPr>
          <w:iCs/>
          <w:lang w:val="ru-RU"/>
        </w:rPr>
      </w:pPr>
      <w:r>
        <w:rPr>
          <w:iCs/>
          <w:lang w:val="ru-RU"/>
        </w:rPr>
        <w:t xml:space="preserve">- </w:t>
      </w:r>
      <w:r w:rsidR="004515E1">
        <w:rPr>
          <w:iCs/>
          <w:lang w:val="ru-RU"/>
        </w:rPr>
        <w:t>Что касается других направлений деятельности</w:t>
      </w:r>
      <w:r w:rsidR="00D62DA0" w:rsidRPr="00D62DA0">
        <w:rPr>
          <w:iCs/>
          <w:lang w:val="ru-RU"/>
        </w:rPr>
        <w:t xml:space="preserve">, ВОИС призвана внести </w:t>
      </w:r>
      <w:r>
        <w:rPr>
          <w:iCs/>
          <w:lang w:val="ru-RU"/>
        </w:rPr>
        <w:t>важный</w:t>
      </w:r>
      <w:r w:rsidR="00D62DA0" w:rsidRPr="00D62DA0">
        <w:rPr>
          <w:iCs/>
          <w:lang w:val="ru-RU"/>
        </w:rPr>
        <w:t xml:space="preserve"> вклад в Механизм содействия развитию технологий (TFM), одобренный на третьей Международной конференции по финансированию развития, </w:t>
      </w:r>
      <w:r w:rsidR="002559AD">
        <w:rPr>
          <w:iCs/>
          <w:lang w:val="ru-RU"/>
        </w:rPr>
        <w:t>состоявшейся</w:t>
      </w:r>
      <w:r w:rsidR="00D62DA0" w:rsidRPr="00D62DA0">
        <w:rPr>
          <w:iCs/>
          <w:lang w:val="ru-RU"/>
        </w:rPr>
        <w:t xml:space="preserve"> в Аддис-Абебе в июле 2015 г.</w:t>
      </w:r>
    </w:p>
    <w:p w:rsidR="00D62DA0" w:rsidRPr="00D62DA0" w:rsidRDefault="00D62DA0" w:rsidP="00A15D36">
      <w:pPr>
        <w:rPr>
          <w:iCs/>
          <w:lang w:val="ru-RU"/>
        </w:rPr>
      </w:pPr>
    </w:p>
    <w:p w:rsidR="00D62DA0" w:rsidRPr="003605C8" w:rsidRDefault="00A15D36" w:rsidP="00A15D36">
      <w:pPr>
        <w:rPr>
          <w:iCs/>
          <w:lang w:val="ru-RU"/>
        </w:rPr>
      </w:pPr>
      <w:r w:rsidRPr="003605C8">
        <w:rPr>
          <w:iCs/>
          <w:lang w:val="ru-RU"/>
        </w:rPr>
        <w:t xml:space="preserve">- </w:t>
      </w:r>
      <w:r w:rsidR="003605C8">
        <w:rPr>
          <w:szCs w:val="22"/>
        </w:rPr>
        <w:t>TFM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должен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выявить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потребности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развивающихся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стран</w:t>
      </w:r>
      <w:r w:rsidR="003605C8" w:rsidRPr="0062129F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стимулировать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налаживание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партнерских</w:t>
      </w:r>
      <w:r w:rsidR="003605C8" w:rsidRPr="0062129F">
        <w:rPr>
          <w:szCs w:val="22"/>
          <w:lang w:val="ru-RU"/>
        </w:rPr>
        <w:t xml:space="preserve"> </w:t>
      </w:r>
      <w:r w:rsidR="002559AD">
        <w:rPr>
          <w:szCs w:val="22"/>
          <w:lang w:val="ru-RU"/>
        </w:rPr>
        <w:t>отношений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содействовать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разработке</w:t>
      </w:r>
      <w:r w:rsidR="003605C8" w:rsidRPr="0062129F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передаче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распространению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 xml:space="preserve">технологий, </w:t>
      </w:r>
      <w:r w:rsidR="002559AD">
        <w:rPr>
          <w:szCs w:val="22"/>
          <w:lang w:val="ru-RU"/>
        </w:rPr>
        <w:t xml:space="preserve">способствующих достижению </w:t>
      </w:r>
      <w:r w:rsidR="003605C8">
        <w:rPr>
          <w:szCs w:val="22"/>
          <w:lang w:val="ru-RU"/>
        </w:rPr>
        <w:t>ЦУР</w:t>
      </w:r>
      <w:r w:rsidR="003605C8" w:rsidRPr="0062129F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в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соответствии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правилами</w:t>
      </w:r>
      <w:r w:rsidR="003605C8" w:rsidRPr="0062129F">
        <w:rPr>
          <w:szCs w:val="22"/>
          <w:lang w:val="ru-RU"/>
        </w:rPr>
        <w:t xml:space="preserve"> </w:t>
      </w:r>
      <w:r w:rsidR="003605C8" w:rsidRPr="004515E1">
        <w:rPr>
          <w:szCs w:val="22"/>
          <w:lang w:val="ru-RU"/>
        </w:rPr>
        <w:t>многосторонней торговой системы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нормами</w:t>
      </w:r>
      <w:r w:rsidR="003605C8" w:rsidRPr="0062129F">
        <w:rPr>
          <w:szCs w:val="22"/>
          <w:lang w:val="ru-RU"/>
        </w:rPr>
        <w:t xml:space="preserve"> интеллектуальной </w:t>
      </w:r>
      <w:r w:rsidR="003605C8">
        <w:rPr>
          <w:szCs w:val="22"/>
          <w:lang w:val="ru-RU"/>
        </w:rPr>
        <w:t>собственности</w:t>
      </w:r>
      <w:r w:rsidR="003605C8" w:rsidRPr="0062129F">
        <w:rPr>
          <w:szCs w:val="22"/>
          <w:lang w:val="ru-RU"/>
        </w:rPr>
        <w:t xml:space="preserve">.  </w:t>
      </w:r>
      <w:r w:rsidR="003605C8">
        <w:rPr>
          <w:szCs w:val="22"/>
          <w:lang w:val="ru-RU"/>
        </w:rPr>
        <w:t>Ожидается</w:t>
      </w:r>
      <w:r w:rsidR="003605C8" w:rsidRPr="0062129F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что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ВОИС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будет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вносить</w:t>
      </w:r>
      <w:r w:rsidR="003605C8" w:rsidRPr="0062129F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 xml:space="preserve">предложения относительно эффективных действий на основе крайне важного и </w:t>
      </w:r>
      <w:r w:rsidR="002559AD">
        <w:rPr>
          <w:szCs w:val="22"/>
          <w:lang w:val="ru-RU"/>
        </w:rPr>
        <w:t>всестороннего</w:t>
      </w:r>
      <w:r w:rsidR="003605C8">
        <w:rPr>
          <w:szCs w:val="22"/>
          <w:lang w:val="ru-RU"/>
        </w:rPr>
        <w:t xml:space="preserve"> анализа той сложной роли, которую  интеллектуальная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собственность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может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играть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распространении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технологии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и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облегчении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доступа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к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ней</w:t>
      </w:r>
      <w:r w:rsidRPr="003605C8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62DA0" w:rsidRPr="00D62DA0" w:rsidRDefault="00A15D36" w:rsidP="00D62DA0">
      <w:pPr>
        <w:rPr>
          <w:iCs/>
          <w:lang w:val="ru-RU"/>
        </w:rPr>
      </w:pPr>
      <w:r w:rsidRPr="003605C8">
        <w:rPr>
          <w:iCs/>
          <w:lang w:val="ru-RU"/>
        </w:rPr>
        <w:lastRenderedPageBreak/>
        <w:t xml:space="preserve">- </w:t>
      </w:r>
      <w:r w:rsidR="003605C8">
        <w:rPr>
          <w:szCs w:val="22"/>
          <w:lang w:val="ru-RU"/>
        </w:rPr>
        <w:t>Как</w:t>
      </w:r>
      <w:r w:rsidR="003605C8" w:rsidRPr="00936D48">
        <w:rPr>
          <w:szCs w:val="22"/>
          <w:lang w:val="ru-RU"/>
        </w:rPr>
        <w:t xml:space="preserve"> </w:t>
      </w:r>
      <w:r w:rsidR="002559AD">
        <w:rPr>
          <w:szCs w:val="22"/>
          <w:lang w:val="ru-RU"/>
        </w:rPr>
        <w:t>указано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пункте</w:t>
      </w:r>
      <w:r w:rsidR="003605C8" w:rsidRPr="00936D48">
        <w:rPr>
          <w:szCs w:val="22"/>
          <w:lang w:val="ru-RU"/>
        </w:rPr>
        <w:t xml:space="preserve"> 70 </w:t>
      </w:r>
      <w:r w:rsidR="003605C8">
        <w:rPr>
          <w:szCs w:val="22"/>
          <w:lang w:val="ru-RU"/>
        </w:rPr>
        <w:t>резолюции</w:t>
      </w:r>
      <w:r w:rsidR="003605C8" w:rsidRPr="00936D48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ВОИС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входит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в</w:t>
      </w:r>
      <w:r w:rsidR="003605C8" w:rsidRPr="00936D48">
        <w:rPr>
          <w:szCs w:val="22"/>
          <w:lang w:val="ru-RU"/>
        </w:rPr>
        <w:t xml:space="preserve"> </w:t>
      </w:r>
      <w:r w:rsidR="004515E1">
        <w:rPr>
          <w:szCs w:val="22"/>
          <w:lang w:val="ru-RU"/>
        </w:rPr>
        <w:t xml:space="preserve">Межучрежденческую целевую группу </w:t>
      </w:r>
      <w:r w:rsidR="003605C8">
        <w:rPr>
          <w:szCs w:val="22"/>
          <w:lang w:val="ru-RU"/>
        </w:rPr>
        <w:t>Организации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Объединенных</w:t>
      </w:r>
      <w:r w:rsidR="003605C8" w:rsidRPr="00936D48">
        <w:rPr>
          <w:szCs w:val="22"/>
          <w:lang w:val="ru-RU"/>
        </w:rPr>
        <w:t xml:space="preserve"> </w:t>
      </w:r>
      <w:r w:rsidR="003605C8">
        <w:rPr>
          <w:szCs w:val="22"/>
          <w:lang w:val="ru-RU"/>
        </w:rPr>
        <w:t>Наций</w:t>
      </w:r>
      <w:r w:rsidR="003605C8" w:rsidRPr="00936D48">
        <w:rPr>
          <w:szCs w:val="22"/>
          <w:lang w:val="ru-RU"/>
        </w:rPr>
        <w:t xml:space="preserve"> </w:t>
      </w:r>
      <w:r w:rsidR="00A848EA" w:rsidRPr="00A848EA">
        <w:rPr>
          <w:szCs w:val="22"/>
          <w:lang w:val="ru-RU"/>
        </w:rPr>
        <w:t xml:space="preserve">по науке, технике и инновациям в интересах достижения </w:t>
      </w:r>
      <w:r w:rsidR="00A848EA">
        <w:rPr>
          <w:szCs w:val="22"/>
          <w:lang w:val="ru-RU"/>
        </w:rPr>
        <w:t>целей в области устойчивого развития</w:t>
      </w:r>
      <w:r w:rsidR="003605C8" w:rsidRPr="00936D48">
        <w:rPr>
          <w:szCs w:val="22"/>
          <w:lang w:val="ru-RU"/>
        </w:rPr>
        <w:t xml:space="preserve">, </w:t>
      </w:r>
      <w:r w:rsidR="003605C8">
        <w:rPr>
          <w:szCs w:val="22"/>
          <w:lang w:val="ru-RU"/>
        </w:rPr>
        <w:t>в которую также входят ООН-ДЭСВ, ЮНЕП, ЮНИДО, ЮНЕСКО, ЮНКТАД, МСЭ и Всемирный банк, наряду с представителями гражданского общества, частного сектора и научного сообщества</w:t>
      </w:r>
      <w:r w:rsidR="003605C8" w:rsidRPr="00936D48">
        <w:rPr>
          <w:szCs w:val="22"/>
          <w:lang w:val="ru-RU"/>
        </w:rPr>
        <w:t xml:space="preserve">.  </w:t>
      </w:r>
      <w:r w:rsidR="003605C8">
        <w:rPr>
          <w:szCs w:val="22"/>
          <w:lang w:val="ru-RU"/>
        </w:rPr>
        <w:t>Эта роль оправдывает участие ВОИС и ее членов в других видах деятельности</w:t>
      </w:r>
      <w:r w:rsidR="00D62DA0" w:rsidRPr="00D62DA0">
        <w:rPr>
          <w:iCs/>
          <w:lang w:val="ru-RU"/>
        </w:rPr>
        <w:t>.</w:t>
      </w:r>
    </w:p>
    <w:p w:rsidR="00D62DA0" w:rsidRPr="00D62DA0" w:rsidRDefault="00D62DA0" w:rsidP="00A15D36">
      <w:pPr>
        <w:rPr>
          <w:iCs/>
          <w:lang w:val="ru-RU"/>
        </w:rPr>
      </w:pPr>
    </w:p>
    <w:p w:rsidR="00D62DA0" w:rsidRPr="00460DB1" w:rsidRDefault="00A15D36" w:rsidP="00A15D36">
      <w:pPr>
        <w:rPr>
          <w:szCs w:val="22"/>
          <w:lang w:val="ru-RU"/>
        </w:rPr>
      </w:pPr>
      <w:r w:rsidRPr="00460DB1">
        <w:rPr>
          <w:iCs/>
          <w:lang w:val="ru-RU"/>
        </w:rPr>
        <w:t xml:space="preserve">- </w:t>
      </w:r>
      <w:r w:rsidR="00460DB1">
        <w:rPr>
          <w:iCs/>
          <w:lang w:val="ru-RU"/>
        </w:rPr>
        <w:t>Учитывая взаимосвязь</w:t>
      </w:r>
      <w:r w:rsidR="003605C8" w:rsidRPr="00460DB1">
        <w:rPr>
          <w:szCs w:val="22"/>
          <w:lang w:val="ru-RU"/>
        </w:rPr>
        <w:t xml:space="preserve"> между разными ЦУР и </w:t>
      </w:r>
      <w:r w:rsidR="003605C8" w:rsidRPr="00847382">
        <w:rPr>
          <w:szCs w:val="22"/>
          <w:lang w:val="ru-RU"/>
        </w:rPr>
        <w:t>различными соответствующими</w:t>
      </w:r>
      <w:r w:rsidR="003605C8" w:rsidRPr="00460DB1">
        <w:rPr>
          <w:szCs w:val="22"/>
          <w:lang w:val="ru-RU"/>
        </w:rPr>
        <w:t xml:space="preserve"> аспектами  интеллектуальной собственности</w:t>
      </w:r>
      <w:r w:rsidR="00460DB1">
        <w:rPr>
          <w:szCs w:val="22"/>
          <w:lang w:val="ru-RU"/>
        </w:rPr>
        <w:t>,</w:t>
      </w:r>
      <w:r w:rsidR="003605C8" w:rsidRPr="00460DB1">
        <w:rPr>
          <w:szCs w:val="22"/>
          <w:lang w:val="ru-RU"/>
        </w:rPr>
        <w:t xml:space="preserve"> </w:t>
      </w:r>
      <w:r w:rsidR="00460DB1">
        <w:rPr>
          <w:szCs w:val="22"/>
          <w:lang w:val="ru-RU"/>
        </w:rPr>
        <w:t>необходимо</w:t>
      </w:r>
      <w:r w:rsidR="003605C8" w:rsidRPr="00460DB1">
        <w:rPr>
          <w:szCs w:val="22"/>
          <w:lang w:val="ru-RU"/>
        </w:rPr>
        <w:t xml:space="preserve">, чтобы ВОИС активно участвовала </w:t>
      </w:r>
      <w:r w:rsidR="003605C8" w:rsidRPr="00847382">
        <w:rPr>
          <w:szCs w:val="22"/>
          <w:lang w:val="ru-RU"/>
        </w:rPr>
        <w:t xml:space="preserve">в процессе </w:t>
      </w:r>
      <w:r w:rsidR="00847382">
        <w:rPr>
          <w:szCs w:val="22"/>
          <w:lang w:val="ru-RU"/>
        </w:rPr>
        <w:t>реализации целей</w:t>
      </w:r>
      <w:r w:rsidR="003605C8" w:rsidRPr="00460DB1">
        <w:rPr>
          <w:szCs w:val="22"/>
          <w:lang w:val="ru-RU"/>
        </w:rPr>
        <w:t xml:space="preserve">.  </w:t>
      </w:r>
      <w:r w:rsidR="00460DB1">
        <w:rPr>
          <w:szCs w:val="22"/>
          <w:lang w:val="ru-RU"/>
        </w:rPr>
        <w:t>Поэтому</w:t>
      </w:r>
      <w:r w:rsidR="003605C8" w:rsidRPr="00460DB1">
        <w:rPr>
          <w:szCs w:val="22"/>
          <w:lang w:val="ru-RU"/>
        </w:rPr>
        <w:t xml:space="preserve"> ГРУЛАК считает, что </w:t>
      </w:r>
      <w:r w:rsidR="00460DB1">
        <w:rPr>
          <w:szCs w:val="22"/>
          <w:lang w:val="ru-RU"/>
        </w:rPr>
        <w:t xml:space="preserve">являясь государствами-членами ВОИС, </w:t>
      </w:r>
      <w:r w:rsidR="003605C8" w:rsidRPr="00460DB1">
        <w:rPr>
          <w:szCs w:val="22"/>
          <w:lang w:val="ru-RU"/>
        </w:rPr>
        <w:t>мы должны продолжать обсужден</w:t>
      </w:r>
      <w:r w:rsidR="00460DB1">
        <w:rPr>
          <w:szCs w:val="22"/>
          <w:lang w:val="ru-RU"/>
        </w:rPr>
        <w:t xml:space="preserve">ие соответствующих вопросов, с тем чтобы определить </w:t>
      </w:r>
      <w:r w:rsidR="003605C8" w:rsidRPr="00460DB1">
        <w:rPr>
          <w:szCs w:val="22"/>
          <w:lang w:val="ru-RU"/>
        </w:rPr>
        <w:t xml:space="preserve">те аспекты, </w:t>
      </w:r>
      <w:r w:rsidR="00460DB1" w:rsidRPr="00847382">
        <w:rPr>
          <w:szCs w:val="22"/>
          <w:lang w:val="ru-RU"/>
        </w:rPr>
        <w:t>по которым</w:t>
      </w:r>
      <w:r w:rsidR="00460DB1">
        <w:rPr>
          <w:szCs w:val="22"/>
          <w:lang w:val="ru-RU"/>
        </w:rPr>
        <w:t xml:space="preserve"> </w:t>
      </w:r>
      <w:r w:rsidR="003605C8" w:rsidRPr="00460DB1">
        <w:rPr>
          <w:szCs w:val="22"/>
          <w:lang w:val="ru-RU"/>
        </w:rPr>
        <w:t>интеллектуальная собственность</w:t>
      </w:r>
      <w:r w:rsidR="00460DB1">
        <w:rPr>
          <w:szCs w:val="22"/>
          <w:lang w:val="ru-RU"/>
        </w:rPr>
        <w:t xml:space="preserve"> является одним из важных факторов, способствующих достижению </w:t>
      </w:r>
      <w:r w:rsidR="003605C8" w:rsidRPr="00460DB1">
        <w:rPr>
          <w:szCs w:val="22"/>
          <w:lang w:val="ru-RU"/>
        </w:rPr>
        <w:t xml:space="preserve">ЦУР, и, следовательно, </w:t>
      </w:r>
      <w:r w:rsidR="00460DB1">
        <w:rPr>
          <w:szCs w:val="22"/>
          <w:lang w:val="ru-RU"/>
        </w:rPr>
        <w:t>наметить</w:t>
      </w:r>
      <w:r w:rsidR="003605C8" w:rsidRPr="00460DB1">
        <w:rPr>
          <w:szCs w:val="22"/>
          <w:lang w:val="ru-RU"/>
        </w:rPr>
        <w:t xml:space="preserve"> конкретные действия, </w:t>
      </w:r>
      <w:r w:rsidR="00460DB1">
        <w:rPr>
          <w:szCs w:val="22"/>
          <w:lang w:val="ru-RU"/>
        </w:rPr>
        <w:t xml:space="preserve">которые ВОИС будет предпринимать для </w:t>
      </w:r>
      <w:r w:rsidR="003605C8" w:rsidRPr="00460DB1">
        <w:rPr>
          <w:szCs w:val="22"/>
          <w:lang w:val="ru-RU"/>
        </w:rPr>
        <w:t>обеспечения прогресса</w:t>
      </w:r>
      <w:r w:rsidR="00460DB1">
        <w:rPr>
          <w:szCs w:val="22"/>
          <w:lang w:val="ru-RU"/>
        </w:rPr>
        <w:t xml:space="preserve"> в этом направлении</w:t>
      </w:r>
      <w:r w:rsidRPr="00460DB1">
        <w:rPr>
          <w:iCs/>
          <w:lang w:val="ru-RU"/>
        </w:rPr>
        <w:t>.</w:t>
      </w:r>
    </w:p>
    <w:p w:rsidR="00D62DA0" w:rsidRPr="003605C8" w:rsidRDefault="00D62DA0" w:rsidP="00A15D36">
      <w:pPr>
        <w:rPr>
          <w:iCs/>
          <w:lang w:val="ru-RU"/>
        </w:rPr>
      </w:pPr>
    </w:p>
    <w:p w:rsidR="00D55136" w:rsidRDefault="00D62DA0" w:rsidP="00D62DA0">
      <w:pPr>
        <w:pStyle w:val="Endofdocument-Annex"/>
        <w:rPr>
          <w:lang w:val="en-GB"/>
        </w:rPr>
        <w:sectPr w:rsidR="00D55136" w:rsidSect="00657EE9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62DA0">
        <w:t>[</w:t>
      </w:r>
      <w:r w:rsidRPr="00D62DA0">
        <w:rPr>
          <w:lang w:val="ru-RU"/>
        </w:rPr>
        <w:t>Приложение</w:t>
      </w:r>
      <w:r w:rsidRPr="00D62DA0">
        <w:t xml:space="preserve"> III </w:t>
      </w:r>
      <w:r w:rsidRPr="00D62DA0">
        <w:rPr>
          <w:lang w:val="ru-RU"/>
        </w:rPr>
        <w:t>следует</w:t>
      </w:r>
      <w:r w:rsidRPr="00D62DA0">
        <w:t>]</w:t>
      </w:r>
    </w:p>
    <w:p w:rsidR="00D62DA0" w:rsidRDefault="00460DB1" w:rsidP="003334E4">
      <w:pPr>
        <w:pStyle w:val="Heading1"/>
        <w:rPr>
          <w:b w:val="0"/>
        </w:rPr>
      </w:pPr>
      <w:r>
        <w:rPr>
          <w:b w:val="0"/>
          <w:lang w:val="ru-RU"/>
        </w:rPr>
        <w:lastRenderedPageBreak/>
        <w:t>замечания и предложения делегации уганды</w:t>
      </w:r>
    </w:p>
    <w:p w:rsidR="00D62DA0" w:rsidRDefault="00D62DA0" w:rsidP="002F2E3F">
      <w:pPr>
        <w:autoSpaceDE w:val="0"/>
        <w:autoSpaceDN w:val="0"/>
        <w:adjustRightInd w:val="0"/>
        <w:spacing w:before="4" w:line="259" w:lineRule="auto"/>
        <w:ind w:left="116" w:right="113"/>
        <w:rPr>
          <w:rFonts w:eastAsia="Times New Roman"/>
          <w:b/>
          <w:spacing w:val="-2"/>
          <w:szCs w:val="22"/>
          <w:lang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before="4" w:line="259" w:lineRule="auto"/>
        <w:ind w:right="113"/>
        <w:rPr>
          <w:rFonts w:eastAsia="Times New Roman"/>
          <w:b/>
          <w:szCs w:val="22"/>
          <w:lang w:val="ru-RU" w:eastAsia="en-US"/>
        </w:rPr>
      </w:pPr>
      <w:r w:rsidRPr="00D62DA0">
        <w:rPr>
          <w:rFonts w:eastAsia="Times New Roman"/>
          <w:b/>
          <w:szCs w:val="22"/>
          <w:lang w:val="ru-RU" w:eastAsia="en-US"/>
        </w:rPr>
        <w:t xml:space="preserve">ЦЕЛИ </w:t>
      </w:r>
      <w:r w:rsidR="00A1585D">
        <w:rPr>
          <w:rFonts w:eastAsia="Times New Roman"/>
          <w:b/>
          <w:szCs w:val="22"/>
          <w:lang w:val="ru-RU" w:eastAsia="en-US"/>
        </w:rPr>
        <w:t xml:space="preserve">В ОБЛАСТИ </w:t>
      </w:r>
      <w:r w:rsidRPr="00D62DA0">
        <w:rPr>
          <w:rFonts w:eastAsia="Times New Roman"/>
          <w:b/>
          <w:szCs w:val="22"/>
          <w:lang w:val="ru-RU" w:eastAsia="en-US"/>
        </w:rPr>
        <w:t>УСТОЙЧИВОГО РАЗВИТИЯ, ИМЕЮЩИЕ, ПО МНЕНИЮ УГАНДЫ, ОТНОШЕНИЕ К ДЕЯТЕЛЬНОСТИ ВОИС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50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 2012-2013 гг. более 10 тыс. граждан Уганды приняли участие в обсуждении прогресса а </w:t>
      </w:r>
      <w:r w:rsidR="00A1585D">
        <w:rPr>
          <w:rFonts w:eastAsia="Times New Roman"/>
          <w:szCs w:val="22"/>
          <w:lang w:val="ru-RU" w:eastAsia="en-US"/>
        </w:rPr>
        <w:t xml:space="preserve">достижении </w:t>
      </w:r>
      <w:r w:rsidRPr="00D62DA0">
        <w:rPr>
          <w:rFonts w:eastAsia="Times New Roman"/>
          <w:szCs w:val="22"/>
          <w:lang w:val="ru-RU" w:eastAsia="en-US"/>
        </w:rPr>
        <w:t>Целей развития тысячелетия, а также в процессе определения</w:t>
      </w:r>
      <w:r w:rsidR="00A1585D">
        <w:rPr>
          <w:rFonts w:eastAsia="Times New Roman"/>
          <w:szCs w:val="22"/>
          <w:lang w:val="ru-RU" w:eastAsia="en-US"/>
        </w:rPr>
        <w:t xml:space="preserve"> своих нужд для их отражения в П</w:t>
      </w:r>
      <w:r w:rsidRPr="00D62DA0">
        <w:rPr>
          <w:rFonts w:eastAsia="Times New Roman"/>
          <w:szCs w:val="22"/>
          <w:lang w:val="ru-RU" w:eastAsia="en-US"/>
        </w:rPr>
        <w:t xml:space="preserve">овестке дня в области развития на период после 2015 г.  Кроме того, Уганда была удостоена чести председательствовать на </w:t>
      </w:r>
      <w:r w:rsidR="00A1585D">
        <w:rPr>
          <w:rFonts w:eastAsia="Times New Roman"/>
          <w:szCs w:val="22"/>
          <w:lang w:val="ru-RU" w:eastAsia="en-US"/>
        </w:rPr>
        <w:t xml:space="preserve">69-й </w:t>
      </w:r>
      <w:r w:rsidRPr="00D62DA0">
        <w:rPr>
          <w:rFonts w:eastAsia="Times New Roman"/>
          <w:szCs w:val="22"/>
          <w:lang w:val="ru-RU" w:eastAsia="en-US"/>
        </w:rPr>
        <w:t>сессии Генеральной Ассамблеи ООН, на которой была выработана новая повестка дня</w:t>
      </w:r>
      <w:r w:rsidR="00A1585D">
        <w:rPr>
          <w:rFonts w:eastAsia="Times New Roman"/>
          <w:szCs w:val="22"/>
          <w:lang w:val="ru-RU" w:eastAsia="en-US"/>
        </w:rPr>
        <w:t xml:space="preserve">, воплотившаяся в Цели </w:t>
      </w:r>
      <w:r w:rsidRPr="00D62DA0">
        <w:rPr>
          <w:rFonts w:eastAsia="Times New Roman"/>
          <w:szCs w:val="22"/>
          <w:lang w:val="ru-RU" w:eastAsia="en-US"/>
        </w:rPr>
        <w:t>в области устойчивого развития (ЦУР).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51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Будучи членом Всемирной организации интеллектуальной собственности (ВОИС), Уганда решительно выступает за то, чтобы в своей деятельности ВОИС</w:t>
      </w:r>
      <w:r w:rsidR="00A1585D">
        <w:rPr>
          <w:rFonts w:eastAsia="Times New Roman"/>
          <w:szCs w:val="22"/>
          <w:lang w:val="ru-RU" w:eastAsia="en-US"/>
        </w:rPr>
        <w:t xml:space="preserve"> отчасти руководствовалас</w:t>
      </w:r>
      <w:r w:rsidRPr="00D62DA0">
        <w:rPr>
          <w:rFonts w:eastAsia="Times New Roman"/>
          <w:szCs w:val="22"/>
          <w:lang w:val="ru-RU" w:eastAsia="en-US"/>
        </w:rPr>
        <w:t xml:space="preserve">ь ЦУР, </w:t>
      </w:r>
      <w:r w:rsidR="00A1585D" w:rsidRPr="004005A5">
        <w:rPr>
          <w:rFonts w:eastAsia="Times New Roman"/>
          <w:szCs w:val="22"/>
          <w:lang w:val="ru-RU" w:eastAsia="en-US"/>
        </w:rPr>
        <w:t>имеющими отношение к ее мандату</w:t>
      </w:r>
      <w:r w:rsidR="00A1585D">
        <w:rPr>
          <w:rFonts w:eastAsia="Times New Roman"/>
          <w:szCs w:val="22"/>
          <w:lang w:val="ru-RU" w:eastAsia="en-US"/>
        </w:rPr>
        <w:t>.</w:t>
      </w:r>
    </w:p>
    <w:p w:rsidR="00D62DA0" w:rsidRPr="00D62DA0" w:rsidRDefault="00D62DA0" w:rsidP="002F2E3F">
      <w:pPr>
        <w:autoSpaceDE w:val="0"/>
        <w:autoSpaceDN w:val="0"/>
        <w:adjustRightInd w:val="0"/>
        <w:spacing w:before="10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Мы осознаем тот факт, что эффективность системы интеллектуальной собственности (ИС) зависит от конкретных условий</w:t>
      </w:r>
      <w:r w:rsidR="004005A5">
        <w:rPr>
          <w:rFonts w:eastAsia="Times New Roman"/>
          <w:szCs w:val="22"/>
          <w:lang w:val="ru-RU" w:eastAsia="en-US"/>
        </w:rPr>
        <w:t xml:space="preserve">, так что в любом начинании </w:t>
      </w:r>
      <w:r w:rsidRPr="00D62DA0">
        <w:rPr>
          <w:rFonts w:eastAsia="Times New Roman"/>
          <w:szCs w:val="22"/>
          <w:lang w:val="ru-RU" w:eastAsia="en-US"/>
        </w:rPr>
        <w:t xml:space="preserve">ИС может сыграть свою роль в достижении цели </w:t>
      </w:r>
      <w:r w:rsidR="004005A5">
        <w:rPr>
          <w:rFonts w:eastAsia="Times New Roman"/>
          <w:szCs w:val="22"/>
          <w:lang w:val="ru-RU" w:eastAsia="en-US"/>
        </w:rPr>
        <w:t xml:space="preserve">такого </w:t>
      </w:r>
      <w:r w:rsidRPr="00D62DA0">
        <w:rPr>
          <w:rFonts w:eastAsia="Times New Roman"/>
          <w:szCs w:val="22"/>
          <w:lang w:val="ru-RU" w:eastAsia="en-US"/>
        </w:rPr>
        <w:t>начинания.  Эти цели признаны государствами-членами в качестве их национальных целей в области развития.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3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Мы также понимаем, что </w:t>
      </w:r>
      <w:r w:rsidR="004005A5">
        <w:rPr>
          <w:rFonts w:eastAsia="Times New Roman"/>
          <w:szCs w:val="22"/>
          <w:lang w:val="ru-RU" w:eastAsia="en-US"/>
        </w:rPr>
        <w:t>интеллектуальная собственность</w:t>
      </w:r>
      <w:r w:rsidRPr="00D62DA0">
        <w:rPr>
          <w:rFonts w:eastAsia="Times New Roman"/>
          <w:szCs w:val="22"/>
          <w:lang w:val="ru-RU" w:eastAsia="en-US"/>
        </w:rPr>
        <w:t xml:space="preserve"> отражает и охраняет естественное стремление человека к творчеству и новаторству.  Кроме того, ИС универсальна и не ограничена какой-либо определенной отраслью.  Именно поэтому мы считаем, что ИС играет важную роль в развитии экономики наших стран</w:t>
      </w:r>
      <w:r w:rsidR="004005A5">
        <w:rPr>
          <w:rFonts w:eastAsia="Times New Roman"/>
          <w:szCs w:val="22"/>
          <w:lang w:val="ru-RU" w:eastAsia="en-US"/>
        </w:rPr>
        <w:t xml:space="preserve"> – роль</w:t>
      </w:r>
      <w:r w:rsidRPr="00D62DA0">
        <w:rPr>
          <w:rFonts w:eastAsia="Times New Roman"/>
          <w:szCs w:val="22"/>
          <w:lang w:val="ru-RU" w:eastAsia="en-US"/>
        </w:rPr>
        <w:t xml:space="preserve">, для выполнения которой нашим государствам необходимо выработать </w:t>
      </w:r>
      <w:r w:rsidR="004005A5">
        <w:rPr>
          <w:rFonts w:eastAsia="Times New Roman"/>
          <w:szCs w:val="22"/>
          <w:lang w:val="ru-RU" w:eastAsia="en-US"/>
        </w:rPr>
        <w:t xml:space="preserve">целенаправленную </w:t>
      </w:r>
      <w:r w:rsidRPr="00D62DA0">
        <w:rPr>
          <w:rFonts w:eastAsia="Times New Roman"/>
          <w:szCs w:val="22"/>
          <w:lang w:val="ru-RU" w:eastAsia="en-US"/>
        </w:rPr>
        <w:t xml:space="preserve">стратегию и выделить </w:t>
      </w:r>
      <w:r w:rsidR="004005A5">
        <w:rPr>
          <w:rFonts w:eastAsia="Times New Roman"/>
          <w:szCs w:val="22"/>
          <w:lang w:val="ru-RU" w:eastAsia="en-US"/>
        </w:rPr>
        <w:t xml:space="preserve">необходимые </w:t>
      </w:r>
      <w:r w:rsidRPr="00D62DA0">
        <w:rPr>
          <w:rFonts w:eastAsia="Times New Roman"/>
          <w:szCs w:val="22"/>
          <w:lang w:val="ru-RU" w:eastAsia="en-US"/>
        </w:rPr>
        <w:t>финансовые средства.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7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Уганда признает, что ЦУР являются важным международным обязательством, </w:t>
      </w:r>
      <w:r w:rsidR="004005A5">
        <w:rPr>
          <w:rFonts w:eastAsia="Times New Roman"/>
          <w:szCs w:val="22"/>
          <w:lang w:val="ru-RU" w:eastAsia="en-US"/>
        </w:rPr>
        <w:t>призванным обеспечить устойчивость развития в интересах</w:t>
      </w:r>
      <w:r w:rsidRPr="00D62DA0">
        <w:rPr>
          <w:rFonts w:eastAsia="Times New Roman"/>
          <w:szCs w:val="22"/>
          <w:lang w:val="ru-RU" w:eastAsia="en-US"/>
        </w:rPr>
        <w:t xml:space="preserve"> всех граждан наших стран к 2030 г., и считает, что к деятельности ВОИС имеют отношение следующие цели:</w:t>
      </w:r>
    </w:p>
    <w:p w:rsidR="00D62DA0" w:rsidRPr="00D62DA0" w:rsidRDefault="00D62DA0" w:rsidP="002F2E3F">
      <w:pPr>
        <w:autoSpaceDE w:val="0"/>
        <w:autoSpaceDN w:val="0"/>
        <w:adjustRightInd w:val="0"/>
        <w:spacing w:before="7" w:line="11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1:  Повсеместная ликвидация нищеты во всех ее формах</w:t>
      </w:r>
    </w:p>
    <w:p w:rsidR="004005A5" w:rsidRDefault="004005A5" w:rsidP="004005A5">
      <w:pPr>
        <w:autoSpaceDE w:val="0"/>
        <w:autoSpaceDN w:val="0"/>
        <w:adjustRightInd w:val="0"/>
        <w:spacing w:line="258" w:lineRule="auto"/>
        <w:ind w:right="48"/>
        <w:rPr>
          <w:bCs/>
          <w:szCs w:val="26"/>
          <w:u w:val="single"/>
          <w:lang w:val="ru-RU" w:eastAsia="en-US"/>
        </w:rPr>
      </w:pPr>
    </w:p>
    <w:p w:rsidR="00D62DA0" w:rsidRPr="00D62DA0" w:rsidRDefault="00D62DA0" w:rsidP="004005A5">
      <w:pPr>
        <w:autoSpaceDE w:val="0"/>
        <w:autoSpaceDN w:val="0"/>
        <w:adjustRightInd w:val="0"/>
        <w:spacing w:line="258" w:lineRule="auto"/>
        <w:ind w:right="48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Стремление к творчеству и новаторству естественно для человека, поскольку открывает практически безграничные возможности для создания того, что необходимо для развития человека.  Права ИС обеспечивают охрану результатов такого творчества и новаторства, благодаря чему отдельные люди и предприятия могут извлекать пользу из своей творческой и инновационной деятельности, и</w:t>
      </w:r>
      <w:r w:rsidR="007C50D3">
        <w:rPr>
          <w:rFonts w:eastAsia="Times New Roman"/>
          <w:szCs w:val="22"/>
          <w:lang w:val="ru-RU" w:eastAsia="en-US"/>
        </w:rPr>
        <w:t>,</w:t>
      </w:r>
      <w:r w:rsidRPr="00D62DA0">
        <w:rPr>
          <w:rFonts w:eastAsia="Times New Roman"/>
          <w:szCs w:val="22"/>
          <w:lang w:val="ru-RU" w:eastAsia="en-US"/>
        </w:rPr>
        <w:t xml:space="preserve"> следовательно, от развития.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Сами по себе права ИС не ликвидируют нищету, но ИС может дать возможность малоимущим слоям населения участвовать в экономической деятельности и пользоваться благами экономического роста, без чего невозможно </w:t>
      </w:r>
      <w:r w:rsidR="007C50D3">
        <w:rPr>
          <w:rFonts w:eastAsia="Times New Roman"/>
          <w:szCs w:val="22"/>
          <w:lang w:val="ru-RU" w:eastAsia="en-US"/>
        </w:rPr>
        <w:t>покончить с нищетой</w:t>
      </w:r>
      <w:r w:rsidRPr="00D62DA0">
        <w:rPr>
          <w:rFonts w:eastAsia="Times New Roman"/>
          <w:szCs w:val="22"/>
          <w:lang w:val="ru-RU" w:eastAsia="en-US"/>
        </w:rPr>
        <w:t>.</w:t>
      </w:r>
    </w:p>
    <w:p w:rsidR="00D62DA0" w:rsidRPr="00D62DA0" w:rsidRDefault="00D62DA0" w:rsidP="006B4EED">
      <w:pPr>
        <w:autoSpaceDE w:val="0"/>
        <w:autoSpaceDN w:val="0"/>
        <w:adjustRightInd w:val="0"/>
        <w:spacing w:line="258" w:lineRule="auto"/>
        <w:ind w:left="100" w:right="45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Как политическому форуму ВОИС следует выработать сбалансированные стандарты ИС;  глобальные службы ВОИС  в области ИС должны учитывать интересы всех, в том числе малоимущих слоев населения;  платформы для обмена знаниями, а также деятельность по укреплению потенциала и сотрудничества должны обеспечивать возможности для малоимущих и обездоленных слоев населения извлекать пользу из экономического роста и развития.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lastRenderedPageBreak/>
        <w:t>Цель 2:  Ликвидация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Охрана некоторых прав ИС, таких как географические указания и товарные знаки, играет важную роль в обеспечении устойчивого сельскохозяйственного производства.  Вместе с тем, высокие стандарты, применяемые к изобретениям в сельскохозяйственном секторе, служат барьером на пути инвестиций, необходимых для повышения продуктивности сельского хозяйства в наименее развитых странах (НРС).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Сельское хозяйство – ключевой сектор экономики Уганды: на его долю приходится 37 процентов валового внутреннего продукта.  Повышение продуктивности сельскохозяйственного производства зависит, в частности, от расширения доступа к рынку для устойчиво произведенной сельскохозяйственной продукции, с одной стороны, и от внедрения надлежащих технологий и средств производства, хранения, транспортировки и распределения такой продукции, с другой.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4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Политические форумы ВОИС, услуги по охране прав ИС, программы в области сотрудничества и укрепления потенциала, особенно осуществляемые в интересах НРС, должны учитывать приоритеты этих стран в области развития, а именно развития сельского</w:t>
      </w:r>
      <w:r w:rsidR="007C50D3">
        <w:rPr>
          <w:rFonts w:eastAsia="Times New Roman"/>
          <w:szCs w:val="22"/>
          <w:lang w:val="ru-RU" w:eastAsia="en-US"/>
        </w:rPr>
        <w:t xml:space="preserve"> хозяйства, а также потребности</w:t>
      </w:r>
      <w:r w:rsidRPr="00D62DA0">
        <w:rPr>
          <w:rFonts w:eastAsia="Times New Roman"/>
          <w:szCs w:val="22"/>
          <w:lang w:val="ru-RU" w:eastAsia="en-US"/>
        </w:rPr>
        <w:t xml:space="preserve"> именно этого сектора</w:t>
      </w:r>
      <w:r w:rsidR="007C50D3">
        <w:rPr>
          <w:rFonts w:eastAsia="Times New Roman"/>
          <w:szCs w:val="22"/>
          <w:lang w:val="ru-RU" w:eastAsia="en-US"/>
        </w:rPr>
        <w:t xml:space="preserve">.  </w:t>
      </w:r>
      <w:r w:rsidRPr="00D62DA0">
        <w:rPr>
          <w:rFonts w:eastAsia="Times New Roman"/>
          <w:szCs w:val="22"/>
          <w:lang w:val="ru-RU" w:eastAsia="en-US"/>
        </w:rPr>
        <w:t>Особое внимание необходимо уделить использованию гибких возможностей нормативно-правовой базы, обеспечивающих для таких стран стратегическую свободу действий для развития своего сельскохозяйственного производства.</w:t>
      </w:r>
    </w:p>
    <w:p w:rsidR="00D62DA0" w:rsidRPr="00D62DA0" w:rsidRDefault="00D62DA0" w:rsidP="00D65B67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3:  Для устойчивого развития необходимо обеспечение здорового образа жизни и содействие благополучию для всех в любом возрасте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Очевиден тот факт, что патенты в области фармацевтики влияют на стоимость лекарственных средств и, как следствие, на их доступность</w:t>
      </w:r>
      <w:r w:rsidR="007C50D3">
        <w:rPr>
          <w:rFonts w:eastAsia="Times New Roman"/>
          <w:szCs w:val="22"/>
          <w:lang w:val="ru-RU" w:eastAsia="en-US"/>
        </w:rPr>
        <w:t xml:space="preserve">.  Решение некоторых задач, являющихся компонентами этой </w:t>
      </w:r>
      <w:r w:rsidRPr="00D62DA0">
        <w:rPr>
          <w:rFonts w:eastAsia="Times New Roman"/>
          <w:szCs w:val="22"/>
          <w:lang w:val="ru-RU" w:eastAsia="en-US"/>
        </w:rPr>
        <w:t xml:space="preserve">ЦУР, </w:t>
      </w:r>
      <w:r w:rsidR="007C50D3">
        <w:rPr>
          <w:rFonts w:eastAsia="Times New Roman"/>
          <w:szCs w:val="22"/>
          <w:lang w:val="ru-RU" w:eastAsia="en-US"/>
        </w:rPr>
        <w:t>должно обеспечить всеобщий доступ</w:t>
      </w:r>
      <w:r w:rsidRPr="00D62DA0">
        <w:rPr>
          <w:rFonts w:eastAsia="Times New Roman"/>
          <w:szCs w:val="22"/>
          <w:lang w:val="ru-RU" w:eastAsia="en-US"/>
        </w:rPr>
        <w:t xml:space="preserve"> к основным безопасным, эффективным, качественным и недорогостоящим лекарственным средствам и вакцинам</w:t>
      </w:r>
      <w:r w:rsidR="007C50D3">
        <w:rPr>
          <w:rFonts w:eastAsia="Times New Roman"/>
          <w:szCs w:val="22"/>
          <w:lang w:val="ru-RU" w:eastAsia="en-US"/>
        </w:rPr>
        <w:t xml:space="preserve">.  </w:t>
      </w:r>
      <w:r w:rsidRPr="00D62DA0">
        <w:rPr>
          <w:rFonts w:eastAsia="Times New Roman"/>
          <w:szCs w:val="22"/>
          <w:lang w:val="ru-RU" w:eastAsia="en-US"/>
        </w:rPr>
        <w:t>Для НРС особенно важно обладать стратегической свободой действий в плане использования гибких возможностей нормативно-правовой базы в области охраны ИС для смягчения воздействия прав ИС на доступ к лекарственным средствам и их стоимость.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Такие НРС, как Уганда, импортируют почти 90 процентов лекарственных препаратов, и в мире, где </w:t>
      </w:r>
      <w:r w:rsidR="002E0CC2">
        <w:rPr>
          <w:rFonts w:eastAsia="Times New Roman"/>
          <w:szCs w:val="22"/>
          <w:lang w:val="ru-RU" w:eastAsia="en-US"/>
        </w:rPr>
        <w:t xml:space="preserve">возможности для производства </w:t>
      </w:r>
      <w:r w:rsidRPr="00D62DA0">
        <w:rPr>
          <w:rFonts w:eastAsia="Times New Roman"/>
          <w:szCs w:val="22"/>
          <w:lang w:val="ru-RU" w:eastAsia="en-US"/>
        </w:rPr>
        <w:t>непатент</w:t>
      </w:r>
      <w:r w:rsidR="002E0CC2">
        <w:rPr>
          <w:rFonts w:eastAsia="Times New Roman"/>
          <w:szCs w:val="22"/>
          <w:lang w:val="ru-RU" w:eastAsia="en-US"/>
        </w:rPr>
        <w:t xml:space="preserve">ованных </w:t>
      </w:r>
      <w:r w:rsidRPr="00D62DA0">
        <w:rPr>
          <w:rFonts w:eastAsia="Times New Roman"/>
          <w:szCs w:val="22"/>
          <w:lang w:val="ru-RU" w:eastAsia="en-US"/>
        </w:rPr>
        <w:t xml:space="preserve">лекарственных средств </w:t>
      </w:r>
      <w:r w:rsidR="002E0CC2">
        <w:rPr>
          <w:rFonts w:eastAsia="Times New Roman"/>
          <w:szCs w:val="22"/>
          <w:lang w:val="ru-RU" w:eastAsia="en-US"/>
        </w:rPr>
        <w:t>становятся все более ограниченными</w:t>
      </w:r>
      <w:r w:rsidRPr="00D62DA0">
        <w:rPr>
          <w:rFonts w:eastAsia="Times New Roman"/>
          <w:szCs w:val="22"/>
          <w:lang w:val="ru-RU" w:eastAsia="en-US"/>
        </w:rPr>
        <w:t>, для поддержания местных фармацевтических предприятий Уганда использует существующие гибкие возможности в области применения стандартов охраны ИС.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7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Деятельность ВОИС по таким направлениям, как публикация и поддержание баз данных, оказание технической помощи государствам-членам в разработке и/или пересмотре нормативно-правовой базы ИС и укрепление потенциала и сотрудничества должна отражать различные аспекты развития системы ИС и способствовать максимально эффективному использованию гибких возможностей нормативно-правовой базы.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2E0CC2">
      <w:pPr>
        <w:pStyle w:val="Heading3"/>
        <w:keepLines/>
        <w:rPr>
          <w:lang w:val="ru-RU" w:eastAsia="en-US"/>
        </w:rPr>
      </w:pPr>
      <w:r w:rsidRPr="00D62DA0">
        <w:rPr>
          <w:lang w:val="ru-RU" w:eastAsia="en-US"/>
        </w:rPr>
        <w:lastRenderedPageBreak/>
        <w:t>Цель 6:  Обеспечение наличия водных ресурсов и санитарии для всех</w:t>
      </w:r>
    </w:p>
    <w:p w:rsidR="00D62DA0" w:rsidRPr="00D62DA0" w:rsidRDefault="00D62DA0" w:rsidP="002E0CC2">
      <w:pPr>
        <w:keepNext/>
        <w:keepLines/>
        <w:autoSpaceDE w:val="0"/>
        <w:autoSpaceDN w:val="0"/>
        <w:adjustRightInd w:val="0"/>
        <w:spacing w:before="9" w:line="18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2E0CC2" w:rsidP="002E0CC2">
      <w:pPr>
        <w:keepNext/>
        <w:keepLines/>
        <w:autoSpaceDE w:val="0"/>
        <w:autoSpaceDN w:val="0"/>
        <w:adjustRightInd w:val="0"/>
        <w:spacing w:line="258" w:lineRule="auto"/>
        <w:ind w:left="100" w:right="4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Ввиду того,</w:t>
      </w:r>
      <w:r w:rsidR="00D62DA0" w:rsidRPr="00D62DA0">
        <w:rPr>
          <w:rFonts w:eastAsia="Times New Roman"/>
          <w:szCs w:val="22"/>
          <w:lang w:val="ru-RU" w:eastAsia="en-US"/>
        </w:rPr>
        <w:t xml:space="preserve"> что ИС </w:t>
      </w:r>
      <w:r>
        <w:rPr>
          <w:rFonts w:eastAsia="Times New Roman"/>
          <w:szCs w:val="22"/>
          <w:lang w:val="ru-RU" w:eastAsia="en-US"/>
        </w:rPr>
        <w:t>может служить инструментом</w:t>
      </w:r>
      <w:r w:rsidR="00D62DA0" w:rsidRPr="00D62DA0">
        <w:rPr>
          <w:rFonts w:eastAsia="Times New Roman"/>
          <w:szCs w:val="22"/>
          <w:lang w:val="ru-RU" w:eastAsia="en-US"/>
        </w:rPr>
        <w:t xml:space="preserve"> для облегчения передачи технологи</w:t>
      </w:r>
      <w:r>
        <w:rPr>
          <w:rFonts w:eastAsia="Times New Roman"/>
          <w:szCs w:val="22"/>
          <w:lang w:val="ru-RU" w:eastAsia="en-US"/>
        </w:rPr>
        <w:t>й</w:t>
      </w:r>
      <w:r w:rsidR="00D62DA0" w:rsidRPr="00D62DA0">
        <w:rPr>
          <w:rFonts w:eastAsia="Times New Roman"/>
          <w:szCs w:val="22"/>
          <w:lang w:val="ru-RU" w:eastAsia="en-US"/>
        </w:rPr>
        <w:t xml:space="preserve"> посредство</w:t>
      </w:r>
      <w:r>
        <w:rPr>
          <w:rFonts w:eastAsia="Times New Roman"/>
          <w:szCs w:val="22"/>
          <w:lang w:val="ru-RU" w:eastAsia="en-US"/>
        </w:rPr>
        <w:t>м</w:t>
      </w:r>
      <w:r w:rsidR="00D62DA0" w:rsidRPr="00D62DA0">
        <w:rPr>
          <w:rFonts w:eastAsia="Times New Roman"/>
          <w:szCs w:val="22"/>
          <w:lang w:val="ru-RU" w:eastAsia="en-US"/>
        </w:rPr>
        <w:t xml:space="preserve"> требований </w:t>
      </w:r>
      <w:r>
        <w:rPr>
          <w:rFonts w:eastAsia="Times New Roman"/>
          <w:szCs w:val="22"/>
          <w:lang w:val="ru-RU" w:eastAsia="en-US"/>
        </w:rPr>
        <w:t xml:space="preserve">в отношении раскрытии информации </w:t>
      </w:r>
      <w:r w:rsidR="00D62DA0" w:rsidRPr="00D62DA0">
        <w:rPr>
          <w:rFonts w:eastAsia="Times New Roman"/>
          <w:szCs w:val="22"/>
          <w:lang w:val="ru-RU" w:eastAsia="en-US"/>
        </w:rPr>
        <w:t>на уровне охраны ИС, а также того, что ВОИС обеспечивает форумы для обсуждения вопросов ИС и развития на стратегическом уровне и осуществляет программы в области сотрудничества и укрепления потенциала на уровне технического сотрудничества, из задач, подпадающих под эту цель, ясно, что передача технологии в области водных ресурсов и санитарии нуждается в особом внимании со стороны ВОИС.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7" w:lineRule="auto"/>
        <w:ind w:left="100" w:right="44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 Уганде вопросы жизнеспособности и </w:t>
      </w:r>
      <w:r w:rsidR="002E0CC2">
        <w:rPr>
          <w:rFonts w:eastAsia="Times New Roman"/>
          <w:szCs w:val="22"/>
          <w:lang w:val="ru-RU" w:eastAsia="en-US"/>
        </w:rPr>
        <w:t xml:space="preserve">значения </w:t>
      </w:r>
      <w:r w:rsidRPr="00D62DA0">
        <w:rPr>
          <w:rFonts w:eastAsia="Times New Roman"/>
          <w:szCs w:val="22"/>
          <w:lang w:val="ru-RU" w:eastAsia="en-US"/>
        </w:rPr>
        <w:t xml:space="preserve">технологий </w:t>
      </w:r>
      <w:r w:rsidR="002E0CC2">
        <w:rPr>
          <w:rFonts w:eastAsia="Times New Roman"/>
          <w:szCs w:val="22"/>
          <w:lang w:val="ru-RU" w:eastAsia="en-US"/>
        </w:rPr>
        <w:t>для обеспечения</w:t>
      </w:r>
      <w:r w:rsidRPr="00D62DA0">
        <w:rPr>
          <w:rFonts w:eastAsia="Times New Roman"/>
          <w:szCs w:val="22"/>
          <w:lang w:val="ru-RU" w:eastAsia="en-US"/>
        </w:rPr>
        <w:t xml:space="preserve"> доступа к чист</w:t>
      </w:r>
      <w:r w:rsidR="002E0CC2">
        <w:rPr>
          <w:rFonts w:eastAsia="Times New Roman"/>
          <w:szCs w:val="22"/>
          <w:lang w:val="ru-RU" w:eastAsia="en-US"/>
        </w:rPr>
        <w:t>ой и безопасной воде</w:t>
      </w:r>
      <w:r w:rsidRPr="00D62DA0">
        <w:rPr>
          <w:rFonts w:eastAsia="Times New Roman"/>
          <w:szCs w:val="22"/>
          <w:lang w:val="ru-RU" w:eastAsia="en-US"/>
        </w:rPr>
        <w:t xml:space="preserve"> относятся к числу приоритетных задач обеспечения доступа к безопасным водным ресурсам для многочисленного сельского населения и быстрорастущих городских центров</w:t>
      </w:r>
      <w:r w:rsidR="00A90BFB">
        <w:rPr>
          <w:rStyle w:val="FootnoteReference"/>
          <w:rFonts w:eastAsia="Times New Roman"/>
          <w:szCs w:val="22"/>
          <w:lang w:val="ru-RU" w:eastAsia="en-US"/>
        </w:rPr>
        <w:footnoteReference w:id="2"/>
      </w:r>
      <w:r w:rsidRPr="00D62DA0">
        <w:rPr>
          <w:rFonts w:eastAsia="Times New Roman"/>
          <w:szCs w:val="22"/>
          <w:lang w:val="ru-RU" w:eastAsia="en-US"/>
        </w:rPr>
        <w:t>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before="4" w:line="258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Для решения некоторых из задач, подпадающих под эту цель, ВОИС следует ориентировать свою деятельность</w:t>
      </w:r>
      <w:r w:rsidR="002E0CC2">
        <w:rPr>
          <w:rFonts w:eastAsia="Times New Roman"/>
          <w:szCs w:val="22"/>
          <w:lang w:val="ru-RU" w:eastAsia="en-US"/>
        </w:rPr>
        <w:t xml:space="preserve"> </w:t>
      </w:r>
      <w:r w:rsidR="002E0CC2" w:rsidRPr="002E0CC2">
        <w:rPr>
          <w:rFonts w:eastAsia="Times New Roman"/>
          <w:szCs w:val="22"/>
          <w:lang w:val="ru-RU" w:eastAsia="en-US"/>
        </w:rPr>
        <w:t>на содействие передаче технологии конкретно в области водных ресурсов и санитарии</w:t>
      </w:r>
      <w:r w:rsidRPr="00D62DA0">
        <w:rPr>
          <w:rFonts w:eastAsia="Times New Roman"/>
          <w:szCs w:val="22"/>
          <w:lang w:val="ru-RU" w:eastAsia="en-US"/>
        </w:rPr>
        <w:t xml:space="preserve">, начиная с проекта «WIPO Green» и </w:t>
      </w:r>
      <w:r w:rsidR="002E0CC2">
        <w:rPr>
          <w:rFonts w:eastAsia="Times New Roman"/>
          <w:szCs w:val="22"/>
          <w:lang w:val="ru-RU" w:eastAsia="en-US"/>
        </w:rPr>
        <w:t>заканчивая</w:t>
      </w:r>
      <w:r w:rsidRPr="00D62DA0">
        <w:rPr>
          <w:rFonts w:eastAsia="Times New Roman"/>
          <w:szCs w:val="22"/>
          <w:lang w:val="ru-RU" w:eastAsia="en-US"/>
        </w:rPr>
        <w:t xml:space="preserve"> соответс</w:t>
      </w:r>
      <w:r w:rsidR="002E0CC2">
        <w:rPr>
          <w:rFonts w:eastAsia="Times New Roman"/>
          <w:szCs w:val="22"/>
          <w:lang w:val="ru-RU" w:eastAsia="en-US"/>
        </w:rPr>
        <w:t>твующими техническими проектами</w:t>
      </w:r>
      <w:r w:rsidRPr="00D62DA0">
        <w:rPr>
          <w:rFonts w:eastAsia="Times New Roman"/>
          <w:szCs w:val="22"/>
          <w:lang w:val="ru-RU" w:eastAsia="en-US"/>
        </w:rPr>
        <w:t>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7:  Обеспечение доступа к недорогостоящим, надежным, устойчивым и современным источникам энергии для всех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 рамках своей инициативы «WIPO Green» и связанных с ней программ ВОИС уже </w:t>
      </w:r>
      <w:r w:rsidR="00A90BFB">
        <w:rPr>
          <w:rFonts w:eastAsia="Times New Roman"/>
          <w:szCs w:val="22"/>
          <w:lang w:val="ru-RU" w:eastAsia="en-US"/>
        </w:rPr>
        <w:t>способствует международному сотрудничеству</w:t>
      </w:r>
      <w:r w:rsidRPr="00D62DA0">
        <w:rPr>
          <w:rFonts w:eastAsia="Times New Roman"/>
          <w:szCs w:val="22"/>
          <w:lang w:val="ru-RU" w:eastAsia="en-US"/>
        </w:rPr>
        <w:t xml:space="preserve"> для расширения доступа к НИОКР в области освоения чистых источников энергии, что подпадает под эту цель</w:t>
      </w:r>
      <w:r w:rsidR="007C50D3">
        <w:rPr>
          <w:rFonts w:eastAsia="Times New Roman"/>
          <w:szCs w:val="22"/>
          <w:lang w:val="ru-RU" w:eastAsia="en-US"/>
        </w:rPr>
        <w:t xml:space="preserve">.  </w:t>
      </w:r>
      <w:r w:rsidRPr="00D62DA0">
        <w:rPr>
          <w:rFonts w:eastAsia="Times New Roman"/>
          <w:szCs w:val="22"/>
          <w:lang w:val="ru-RU" w:eastAsia="en-US"/>
        </w:rPr>
        <w:t>Вместе с тем можно сосредоточить внимание на потребности развивающихся стран изыскать и освоить чистые, эффективные и недорогостоящие альтернативы существующим источникам энергии.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776C03">
      <w:pPr>
        <w:autoSpaceDE w:val="0"/>
        <w:autoSpaceDN w:val="0"/>
        <w:adjustRightInd w:val="0"/>
        <w:spacing w:line="259" w:lineRule="auto"/>
        <w:ind w:left="100" w:right="46"/>
        <w:rPr>
          <w:rFonts w:eastAsia="Times New Roman"/>
          <w:szCs w:val="22"/>
          <w:lang w:val="ru-RU" w:eastAsia="en-US"/>
        </w:rPr>
      </w:pPr>
      <w:r w:rsidRPr="00776C03">
        <w:rPr>
          <w:rFonts w:eastAsia="Times New Roman"/>
          <w:szCs w:val="22"/>
          <w:lang w:val="ru-RU" w:eastAsia="en-US"/>
        </w:rPr>
        <w:t>Источником более чем 90 процентов энергии, потребляемой в Уганде, является биомасса в ее традиционном и</w:t>
      </w:r>
      <w:r w:rsidR="00A90BFB">
        <w:rPr>
          <w:rFonts w:eastAsia="Times New Roman"/>
          <w:szCs w:val="22"/>
          <w:lang w:val="ru-RU" w:eastAsia="en-US"/>
        </w:rPr>
        <w:t>ли</w:t>
      </w:r>
      <w:r w:rsidRPr="00776C03">
        <w:rPr>
          <w:rFonts w:eastAsia="Times New Roman"/>
          <w:szCs w:val="22"/>
          <w:lang w:val="ru-RU" w:eastAsia="en-US"/>
        </w:rPr>
        <w:t xml:space="preserve"> непереработанном виде, например древесина и растительные остатки</w:t>
      </w:r>
      <w:r w:rsidR="00A90BFB">
        <w:rPr>
          <w:rStyle w:val="FootnoteReference"/>
          <w:rFonts w:eastAsia="Times New Roman"/>
          <w:szCs w:val="22"/>
          <w:lang w:val="ru-RU" w:eastAsia="en-US"/>
        </w:rPr>
        <w:footnoteReference w:id="3"/>
      </w:r>
      <w:r w:rsidRPr="00776C03">
        <w:rPr>
          <w:rFonts w:eastAsia="Times New Roman"/>
          <w:szCs w:val="22"/>
          <w:lang w:val="ru-RU" w:eastAsia="en-US"/>
        </w:rPr>
        <w:t>.</w:t>
      </w:r>
      <w:r w:rsidR="002F2E3F" w:rsidRPr="00776C03">
        <w:rPr>
          <w:rFonts w:eastAsia="Times New Roman"/>
          <w:szCs w:val="22"/>
          <w:lang w:val="ru-RU" w:eastAsia="en-US"/>
        </w:rPr>
        <w:t xml:space="preserve"> </w:t>
      </w:r>
      <w:r w:rsidRPr="00776C03">
        <w:rPr>
          <w:rFonts w:eastAsia="Times New Roman"/>
          <w:szCs w:val="22"/>
          <w:lang w:val="ru-RU" w:eastAsia="en-US"/>
        </w:rPr>
        <w:t>Доступу к технологии, позволяющей устойчиво и эффективно использовать этот источник энергии, препятствует ее высокая стоимость</w:t>
      </w:r>
      <w:r w:rsidR="007C50D3">
        <w:rPr>
          <w:rFonts w:eastAsia="Times New Roman"/>
          <w:szCs w:val="22"/>
          <w:lang w:val="ru-RU" w:eastAsia="en-US"/>
        </w:rPr>
        <w:t xml:space="preserve">.  </w:t>
      </w:r>
      <w:r w:rsidRPr="00776C03">
        <w:rPr>
          <w:rFonts w:eastAsia="Times New Roman"/>
          <w:szCs w:val="22"/>
          <w:lang w:val="ru-RU" w:eastAsia="en-US"/>
        </w:rPr>
        <w:t>Освоение уже существующих технологий для того, чтобы иметь возможность извлекать пользу из этой и других технологий использования возобновляемых источников энергии</w:t>
      </w:r>
      <w:r w:rsidR="00A90BFB">
        <w:rPr>
          <w:rFonts w:eastAsia="Times New Roman"/>
          <w:szCs w:val="22"/>
          <w:lang w:val="ru-RU" w:eastAsia="en-US"/>
        </w:rPr>
        <w:t>,</w:t>
      </w:r>
      <w:r w:rsidRPr="00776C03">
        <w:rPr>
          <w:rFonts w:eastAsia="Times New Roman"/>
          <w:szCs w:val="22"/>
          <w:lang w:val="ru-RU" w:eastAsia="en-US"/>
        </w:rPr>
        <w:t xml:space="preserve"> – это та потребность развивающихся стран, которую ВОИС может учитывать при осуществлении своей деятельности в области сотрудничества.</w:t>
      </w: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9:  Создание прочной инфраструктуры, содействие обеспечению всеохватной и устойчивой индустриализации и внедрению инноваций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7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Содействие НИОКР в НРС требует, среди прочего, создания технической инфраструктуры, облегчающей доступ к знаниям и информации для НИОКР.  Поэтому деятельность ВОИС в рамках ЦПТИ, ARDI, ASPI, а также инициативы «Международное </w:t>
      </w:r>
      <w:r w:rsidRPr="00D62DA0">
        <w:rPr>
          <w:rFonts w:eastAsia="Times New Roman"/>
          <w:szCs w:val="22"/>
          <w:lang w:val="ru-RU" w:eastAsia="en-US"/>
        </w:rPr>
        <w:lastRenderedPageBreak/>
        <w:t>сотрудничество в области патентной экспертизы» имеет непосредственное отношение к развитию потенциала НРС с точки зрения выполнения задач, подпадающих под эту цель.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8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Однако Уганда отмечает, что большинство государств</w:t>
      </w:r>
      <w:r w:rsidR="00A90BFB">
        <w:rPr>
          <w:rFonts w:eastAsia="Times New Roman"/>
          <w:szCs w:val="22"/>
          <w:lang w:val="ru-RU" w:eastAsia="en-US"/>
        </w:rPr>
        <w:t>-</w:t>
      </w:r>
      <w:r w:rsidRPr="00D62DA0">
        <w:rPr>
          <w:rFonts w:eastAsia="Times New Roman"/>
          <w:szCs w:val="22"/>
          <w:lang w:val="ru-RU" w:eastAsia="en-US"/>
        </w:rPr>
        <w:t xml:space="preserve">членов ВОИС обязаны обеспечить, чтобы охрана и защита прав ИС способствовали техническим инновациям, а также передаче и распространению технологии </w:t>
      </w:r>
      <w:r w:rsidR="00A90BFB">
        <w:rPr>
          <w:rFonts w:eastAsia="Times New Roman"/>
          <w:szCs w:val="22"/>
          <w:lang w:val="ru-RU" w:eastAsia="en-US"/>
        </w:rPr>
        <w:t xml:space="preserve">таким образом, чтобы это было выгодно, как производителям, так и пользователям </w:t>
      </w:r>
      <w:r w:rsidRPr="00D62DA0">
        <w:rPr>
          <w:rFonts w:eastAsia="Times New Roman"/>
          <w:szCs w:val="22"/>
          <w:lang w:val="ru-RU" w:eastAsia="en-US"/>
        </w:rPr>
        <w:t>технических знаний и</w:t>
      </w:r>
      <w:r w:rsidR="00A90BFB">
        <w:rPr>
          <w:rFonts w:eastAsia="Times New Roman"/>
          <w:szCs w:val="22"/>
          <w:lang w:val="ru-RU" w:eastAsia="en-US"/>
        </w:rPr>
        <w:t xml:space="preserve"> способствовало</w:t>
      </w:r>
      <w:r w:rsidRPr="00D62DA0">
        <w:rPr>
          <w:rFonts w:eastAsia="Times New Roman"/>
          <w:szCs w:val="22"/>
          <w:lang w:val="ru-RU" w:eastAsia="en-US"/>
        </w:rPr>
        <w:t xml:space="preserve"> повышению социально-экономического благосостояния и сбалансированности прав и обязательств в области ИС</w:t>
      </w:r>
      <w:r w:rsidR="00DD12CF">
        <w:rPr>
          <w:rStyle w:val="FootnoteReference"/>
          <w:rFonts w:eastAsia="Times New Roman"/>
          <w:szCs w:val="22"/>
          <w:lang w:val="ru-RU" w:eastAsia="en-US"/>
        </w:rPr>
        <w:footnoteReference w:id="4"/>
      </w:r>
      <w:r w:rsidRPr="00D62DA0">
        <w:rPr>
          <w:rFonts w:eastAsia="Times New Roman"/>
          <w:szCs w:val="22"/>
          <w:lang w:val="ru-RU" w:eastAsia="en-US"/>
        </w:rPr>
        <w:t>.</w:t>
      </w:r>
    </w:p>
    <w:p w:rsidR="00D62DA0" w:rsidRPr="00D62DA0" w:rsidRDefault="00D62DA0" w:rsidP="002F2E3F">
      <w:pPr>
        <w:autoSpaceDE w:val="0"/>
        <w:autoSpaceDN w:val="0"/>
        <w:adjustRightInd w:val="0"/>
        <w:spacing w:before="3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 связи с этим для </w:t>
      </w:r>
      <w:r w:rsidR="00DD12CF">
        <w:rPr>
          <w:rFonts w:eastAsia="Times New Roman"/>
          <w:szCs w:val="22"/>
          <w:lang w:val="ru-RU" w:eastAsia="en-US"/>
        </w:rPr>
        <w:t>достижения</w:t>
      </w:r>
      <w:r w:rsidRPr="00D62DA0">
        <w:rPr>
          <w:rFonts w:eastAsia="Times New Roman"/>
          <w:szCs w:val="22"/>
          <w:lang w:val="ru-RU" w:eastAsia="en-US"/>
        </w:rPr>
        <w:t xml:space="preserve"> данной цели ВОИС следует оказывать государствам-членам поддержку в укреплении потенциала в области заключения лицензионных соглашений для получения требуемой технологии или </w:t>
      </w:r>
      <w:r w:rsidR="005721AF">
        <w:rPr>
          <w:rFonts w:eastAsia="Times New Roman"/>
          <w:szCs w:val="22"/>
          <w:lang w:val="ru-RU" w:eastAsia="en-US"/>
        </w:rPr>
        <w:t xml:space="preserve">ее </w:t>
      </w:r>
      <w:r w:rsidRPr="00D62DA0">
        <w:rPr>
          <w:rFonts w:eastAsia="Times New Roman"/>
          <w:szCs w:val="22"/>
          <w:lang w:val="ru-RU" w:eastAsia="en-US"/>
        </w:rPr>
        <w:t>приобретения иными способами на условиях, которые отражают уровень развития и потребности государства-получателя, с тем чтобы выполнить задачи, подпадающие под вышеуказанную цель.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10:  Снижение уровня неравенства внутри стран и между ними</w:t>
      </w:r>
    </w:p>
    <w:p w:rsidR="00D62DA0" w:rsidRPr="00D62DA0" w:rsidRDefault="00D62DA0" w:rsidP="002F2E3F">
      <w:pPr>
        <w:autoSpaceDE w:val="0"/>
        <w:autoSpaceDN w:val="0"/>
        <w:adjustRightInd w:val="0"/>
        <w:spacing w:before="7" w:line="18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7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ВОИС предоставляет помощь государствам-членам и осуществляет другую деятельность, направленную конкретно на исполнение рекомендаций повестки дня в области развития</w:t>
      </w:r>
      <w:r w:rsidR="007C50D3">
        <w:rPr>
          <w:rFonts w:eastAsia="Times New Roman"/>
          <w:szCs w:val="22"/>
          <w:lang w:val="ru-RU" w:eastAsia="en-US"/>
        </w:rPr>
        <w:t xml:space="preserve">.  </w:t>
      </w:r>
      <w:r w:rsidRPr="00D62DA0">
        <w:rPr>
          <w:rFonts w:eastAsia="Times New Roman"/>
          <w:szCs w:val="22"/>
          <w:lang w:val="ru-RU" w:eastAsia="en-US"/>
        </w:rPr>
        <w:t>Данная цель ясно указывает на то, что деятельность ВОИС по сотрудничеству с государствами-членами, относящимися к категории НРС и развивающихся стран, должна отражать приоритеты этих государств в области развития.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6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Взвешенный подход к охране ИС и управлению системой ИС обеспечивает доступность возможностей, открываемых ИС, для всех стран и их граждан и позволяет им участвовать в мировой экономике.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pStyle w:val="Heading3"/>
        <w:rPr>
          <w:lang w:val="ru-RU" w:eastAsia="en-US"/>
        </w:rPr>
      </w:pPr>
      <w:r w:rsidRPr="00D62DA0">
        <w:rPr>
          <w:lang w:val="ru-RU" w:eastAsia="en-US"/>
        </w:rPr>
        <w:t>Цель 15:  Рациональное управление лесами,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D62DA0" w:rsidRPr="00D62DA0" w:rsidRDefault="00D62DA0" w:rsidP="002F2E3F">
      <w:pPr>
        <w:autoSpaceDE w:val="0"/>
        <w:autoSpaceDN w:val="0"/>
        <w:adjustRightInd w:val="0"/>
        <w:spacing w:before="9" w:line="15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9" w:lineRule="auto"/>
        <w:ind w:left="100" w:right="49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Устойчивое использование биоразнообразия и сохранение генетических ресурсов уже давно ассоциируются с процветанием местных общин и коренных народов.</w:t>
      </w:r>
    </w:p>
    <w:p w:rsidR="00D62DA0" w:rsidRPr="00D62DA0" w:rsidRDefault="00D62DA0" w:rsidP="002F2E3F">
      <w:pPr>
        <w:autoSpaceDE w:val="0"/>
        <w:autoSpaceDN w:val="0"/>
        <w:adjustRightInd w:val="0"/>
        <w:spacing w:before="1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spacing w:line="258" w:lineRule="auto"/>
        <w:ind w:left="100" w:right="45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ВОИС как политический форум, и особенно ее Межправительственный комитет по интеллектуальной собственности, генетическим ресурсам, традиционным знаниям и фольклору (МКГР), а также ее площадки для обмена знаниями </w:t>
      </w:r>
      <w:r w:rsidR="00DD12CF">
        <w:rPr>
          <w:rFonts w:eastAsia="Times New Roman"/>
          <w:szCs w:val="22"/>
          <w:lang w:val="ru-RU" w:eastAsia="en-US"/>
        </w:rPr>
        <w:t>являются важными стратегическими и информационными инструментами, позволяющими</w:t>
      </w:r>
      <w:r w:rsidRPr="00D62DA0">
        <w:rPr>
          <w:rFonts w:eastAsia="Times New Roman"/>
          <w:szCs w:val="22"/>
          <w:lang w:val="ru-RU" w:eastAsia="en-US"/>
        </w:rPr>
        <w:t xml:space="preserve"> ИС играть свою роль в устойчивом управлении биоразнообразием.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62DA0">
      <w:pPr>
        <w:autoSpaceDE w:val="0"/>
        <w:autoSpaceDN w:val="0"/>
        <w:adjustRightInd w:val="0"/>
        <w:ind w:left="100" w:right="53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>Вопросы, касающиеся ИС и биоразнообразия и генетических ресурсов, носят не взаимоисключающий, а взаимодополняющий характер, и они являются сквозной темой для всей деятельности ВОИС.</w:t>
      </w:r>
    </w:p>
    <w:p w:rsidR="00D62DA0" w:rsidRPr="00D62DA0" w:rsidRDefault="00D62DA0" w:rsidP="002F2E3F">
      <w:pPr>
        <w:autoSpaceDE w:val="0"/>
        <w:autoSpaceDN w:val="0"/>
        <w:adjustRightInd w:val="0"/>
        <w:spacing w:before="10" w:line="11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2F2E3F">
      <w:pPr>
        <w:autoSpaceDE w:val="0"/>
        <w:autoSpaceDN w:val="0"/>
        <w:adjustRightInd w:val="0"/>
        <w:spacing w:before="4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D12CF">
      <w:pPr>
        <w:pStyle w:val="Heading3"/>
        <w:keepLines/>
        <w:rPr>
          <w:lang w:val="ru-RU" w:eastAsia="en-US"/>
        </w:rPr>
      </w:pPr>
      <w:r w:rsidRPr="00D62DA0">
        <w:rPr>
          <w:lang w:val="ru-RU" w:eastAsia="en-US"/>
        </w:rPr>
        <w:lastRenderedPageBreak/>
        <w:t>Цель 17:  Активизация работы механизмов глобального партнерства в интересах устойчивого развития</w:t>
      </w:r>
    </w:p>
    <w:p w:rsidR="00D62DA0" w:rsidRPr="00D62DA0" w:rsidRDefault="00D62DA0" w:rsidP="00DD12CF">
      <w:pPr>
        <w:keepNext/>
        <w:keepLines/>
        <w:autoSpaceDE w:val="0"/>
        <w:autoSpaceDN w:val="0"/>
        <w:adjustRightInd w:val="0"/>
        <w:spacing w:before="9" w:line="18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DD12CF">
      <w:pPr>
        <w:keepNext/>
        <w:keepLines/>
        <w:autoSpaceDE w:val="0"/>
        <w:autoSpaceDN w:val="0"/>
        <w:adjustRightInd w:val="0"/>
        <w:spacing w:line="258" w:lineRule="auto"/>
        <w:ind w:left="100" w:right="47"/>
        <w:rPr>
          <w:rFonts w:eastAsia="Times New Roman"/>
          <w:szCs w:val="22"/>
          <w:lang w:val="ru-RU" w:eastAsia="en-US"/>
        </w:rPr>
      </w:pPr>
      <w:r w:rsidRPr="00D62DA0">
        <w:rPr>
          <w:rFonts w:eastAsia="Times New Roman"/>
          <w:szCs w:val="22"/>
          <w:lang w:val="ru-RU" w:eastAsia="en-US"/>
        </w:rPr>
        <w:t xml:space="preserve">ВОИС должна выступать партнером для всех государств-членов, и ЦУР дают ей возможность подтвердить свои обязательства в </w:t>
      </w:r>
      <w:r w:rsidR="00DD12CF">
        <w:rPr>
          <w:rFonts w:eastAsia="Times New Roman"/>
          <w:szCs w:val="22"/>
          <w:lang w:val="ru-RU" w:eastAsia="en-US"/>
        </w:rPr>
        <w:t xml:space="preserve">отношении </w:t>
      </w:r>
      <w:r w:rsidRPr="00D62DA0">
        <w:rPr>
          <w:rFonts w:eastAsia="Times New Roman"/>
          <w:szCs w:val="22"/>
          <w:lang w:val="ru-RU" w:eastAsia="en-US"/>
        </w:rPr>
        <w:t>развития в рамках повестки дня в области развития.  Хотя КРИС и является форумом, позволяющим государствам-членам обсуждать возможности использования ИС в целях развития, его деятельность отнюдь не обособлена от других форумов ВОИС и должна рассматриваться в качестве базового показателя, характеризующего эффективность всех видов деятельности ВОИС.</w:t>
      </w:r>
    </w:p>
    <w:p w:rsidR="00D62DA0" w:rsidRPr="00D62DA0" w:rsidRDefault="00D62DA0" w:rsidP="002F2E3F">
      <w:pPr>
        <w:autoSpaceDE w:val="0"/>
        <w:autoSpaceDN w:val="0"/>
        <w:adjustRightInd w:val="0"/>
        <w:spacing w:before="2" w:line="16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5721AF" w:rsidP="00D62DA0">
      <w:pPr>
        <w:autoSpaceDE w:val="0"/>
        <w:autoSpaceDN w:val="0"/>
        <w:adjustRightInd w:val="0"/>
        <w:spacing w:line="258" w:lineRule="auto"/>
        <w:ind w:left="100" w:right="4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</w:t>
      </w:r>
      <w:r w:rsidR="00D62DA0" w:rsidRPr="00D62DA0">
        <w:rPr>
          <w:rFonts w:eastAsia="Times New Roman"/>
          <w:szCs w:val="22"/>
          <w:lang w:val="ru-RU" w:eastAsia="en-US"/>
        </w:rPr>
        <w:t>ля реализации этой цели ВОИС следует также изучить возможности налаживания сотрудничества с другими межправительственными организациями, особенно если цели этих организаций отражены в ЦУР и если ИС и деятельность ВОИС важны для обеспечения максимальной эффективности усилий этих организаций, направленных на развитие.</w:t>
      </w:r>
    </w:p>
    <w:p w:rsidR="00D62DA0" w:rsidRPr="00D62DA0" w:rsidRDefault="00D62DA0" w:rsidP="002F2E3F">
      <w:pPr>
        <w:autoSpaceDE w:val="0"/>
        <w:autoSpaceDN w:val="0"/>
        <w:adjustRightInd w:val="0"/>
        <w:spacing w:line="200" w:lineRule="exact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2F2E3F">
      <w:pPr>
        <w:autoSpaceDE w:val="0"/>
        <w:autoSpaceDN w:val="0"/>
        <w:adjustRightInd w:val="0"/>
        <w:ind w:left="100" w:right="7026"/>
        <w:rPr>
          <w:rFonts w:eastAsia="Times New Roman"/>
          <w:szCs w:val="22"/>
          <w:lang w:val="ru-RU" w:eastAsia="en-US"/>
        </w:rPr>
      </w:pPr>
    </w:p>
    <w:p w:rsidR="00D62DA0" w:rsidRPr="00D62DA0" w:rsidRDefault="00D62DA0" w:rsidP="002F2E3F">
      <w:pPr>
        <w:autoSpaceDE w:val="0"/>
        <w:autoSpaceDN w:val="0"/>
        <w:adjustRightInd w:val="0"/>
        <w:ind w:left="100" w:right="7026"/>
        <w:rPr>
          <w:rFonts w:eastAsia="Times New Roman"/>
          <w:szCs w:val="22"/>
          <w:lang w:val="ru-RU" w:eastAsia="en-US"/>
        </w:rPr>
      </w:pPr>
    </w:p>
    <w:p w:rsidR="00E001F5" w:rsidRDefault="00D62DA0" w:rsidP="00D62DA0">
      <w:pPr>
        <w:pStyle w:val="Endofdocument-Annex"/>
        <w:rPr>
          <w:lang w:eastAsia="en-US"/>
        </w:rPr>
        <w:sectPr w:rsidR="00E001F5" w:rsidSect="00915D05">
          <w:head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62DA0">
        <w:rPr>
          <w:lang w:eastAsia="en-US"/>
        </w:rPr>
        <w:t>[</w:t>
      </w:r>
      <w:r w:rsidRPr="00D62DA0">
        <w:rPr>
          <w:lang w:val="ru-RU" w:eastAsia="en-US"/>
        </w:rPr>
        <w:t>Приложение</w:t>
      </w:r>
      <w:r w:rsidRPr="00D62DA0">
        <w:rPr>
          <w:lang w:eastAsia="en-US"/>
        </w:rPr>
        <w:t xml:space="preserve"> IV </w:t>
      </w:r>
      <w:r w:rsidRPr="00D62DA0">
        <w:rPr>
          <w:lang w:val="ru-RU" w:eastAsia="en-US"/>
        </w:rPr>
        <w:t>следует</w:t>
      </w:r>
      <w:r w:rsidRPr="00D62DA0">
        <w:rPr>
          <w:lang w:eastAsia="en-US"/>
        </w:rPr>
        <w:t>]</w:t>
      </w:r>
    </w:p>
    <w:p w:rsidR="00D62DA0" w:rsidRDefault="00DD12CF" w:rsidP="005C55F1">
      <w:pPr>
        <w:pStyle w:val="Heading1"/>
        <w:rPr>
          <w:b w:val="0"/>
        </w:rPr>
      </w:pPr>
      <w:r>
        <w:rPr>
          <w:b w:val="0"/>
          <w:lang w:val="ru-RU"/>
        </w:rPr>
        <w:lastRenderedPageBreak/>
        <w:t>ЗАМЕЧАНИЯ И ПРЕДЛОЖЕНИЯ ДЕЛЕГАЦИИ БРАЗИЛИИ</w:t>
      </w:r>
    </w:p>
    <w:p w:rsidR="00D62DA0" w:rsidRDefault="00D62DA0" w:rsidP="005C55F1"/>
    <w:p w:rsidR="00D62DA0" w:rsidRDefault="00DD12CF" w:rsidP="005C55F1">
      <w:pPr>
        <w:pStyle w:val="Heading1"/>
        <w:rPr>
          <w:lang w:val="en-GB"/>
        </w:rPr>
      </w:pPr>
      <w:r>
        <w:rPr>
          <w:lang w:val="ru-RU"/>
        </w:rPr>
        <w:t>ВКЛАД БРАЗИЛИИ В ОБСУЖДЕНИЕ ЦУР В ВОИС</w:t>
      </w:r>
    </w:p>
    <w:p w:rsidR="00D62DA0" w:rsidRDefault="00D62DA0" w:rsidP="005C55F1">
      <w:pPr>
        <w:rPr>
          <w:lang w:val="en-GB"/>
        </w:rPr>
      </w:pPr>
    </w:p>
    <w:p w:rsidR="00D62DA0" w:rsidRDefault="00D62DA0" w:rsidP="005C55F1"/>
    <w:p w:rsidR="00D62DA0" w:rsidRPr="00D62DA0" w:rsidRDefault="005C55F1" w:rsidP="00D62DA0">
      <w:pPr>
        <w:rPr>
          <w:lang w:val="ru-RU"/>
        </w:rPr>
      </w:pPr>
      <w:r w:rsidRPr="00776C03">
        <w:rPr>
          <w:lang w:val="ru-RU"/>
        </w:rPr>
        <w:t xml:space="preserve">- </w:t>
      </w:r>
      <w:r w:rsidR="00714EA1" w:rsidRPr="00776C03">
        <w:rPr>
          <w:lang w:val="ru-RU"/>
        </w:rPr>
        <w:t xml:space="preserve"> </w:t>
      </w:r>
      <w:r w:rsidR="00776C03" w:rsidRPr="000200C5">
        <w:rPr>
          <w:rFonts w:eastAsia="Times New Roman"/>
          <w:spacing w:val="-2"/>
          <w:lang w:val="ru-RU"/>
        </w:rPr>
        <w:t>В сентябре</w:t>
      </w:r>
      <w:r w:rsidR="00776C03" w:rsidRPr="000200C5">
        <w:rPr>
          <w:rFonts w:eastAsia="Times New Roman"/>
          <w:lang w:val="ru-RU"/>
        </w:rPr>
        <w:t xml:space="preserve"> </w:t>
      </w:r>
      <w:r w:rsidR="00776C03" w:rsidRPr="000200C5">
        <w:rPr>
          <w:rFonts w:eastAsia="Times New Roman"/>
          <w:spacing w:val="2"/>
          <w:lang w:val="ru-RU"/>
        </w:rPr>
        <w:t>2</w:t>
      </w:r>
      <w:r w:rsidR="00776C03" w:rsidRPr="000200C5">
        <w:rPr>
          <w:rFonts w:eastAsia="Times New Roman"/>
          <w:spacing w:val="-3"/>
          <w:lang w:val="ru-RU"/>
        </w:rPr>
        <w:t>0</w:t>
      </w:r>
      <w:r w:rsidR="00776C03" w:rsidRPr="000200C5">
        <w:rPr>
          <w:rFonts w:eastAsia="Times New Roman"/>
          <w:spacing w:val="2"/>
          <w:lang w:val="ru-RU"/>
        </w:rPr>
        <w:t>1</w:t>
      </w:r>
      <w:r w:rsidR="00776C03" w:rsidRPr="000200C5">
        <w:rPr>
          <w:rFonts w:eastAsia="Times New Roman"/>
          <w:spacing w:val="-3"/>
          <w:lang w:val="ru-RU"/>
        </w:rPr>
        <w:t>5 г.</w:t>
      </w:r>
      <w:r w:rsidR="00776C03" w:rsidRPr="000200C5">
        <w:rPr>
          <w:rFonts w:eastAsia="Times New Roman"/>
          <w:lang w:val="ru-RU"/>
        </w:rPr>
        <w:t xml:space="preserve"> </w:t>
      </w:r>
      <w:r w:rsidR="00776C03" w:rsidRPr="000200C5">
        <w:rPr>
          <w:rFonts w:eastAsia="Times New Roman"/>
          <w:spacing w:val="2"/>
          <w:lang w:val="ru-RU"/>
        </w:rPr>
        <w:t>1</w:t>
      </w:r>
      <w:r w:rsidR="00776C03" w:rsidRPr="000200C5">
        <w:rPr>
          <w:rFonts w:eastAsia="Times New Roman"/>
          <w:spacing w:val="-3"/>
          <w:lang w:val="ru-RU"/>
        </w:rPr>
        <w:t>9</w:t>
      </w:r>
      <w:r w:rsidR="00776C03" w:rsidRPr="000200C5">
        <w:rPr>
          <w:rFonts w:eastAsia="Times New Roman"/>
          <w:lang w:val="ru-RU"/>
        </w:rPr>
        <w:t xml:space="preserve">3 </w:t>
      </w:r>
      <w:r w:rsidR="00776C03" w:rsidRPr="000200C5">
        <w:rPr>
          <w:rFonts w:eastAsia="Times New Roman"/>
          <w:spacing w:val="2"/>
          <w:lang w:val="ru-RU"/>
        </w:rPr>
        <w:t xml:space="preserve">государства-члена ООН единогласно приняли Повестку дня в области устойчивого развития на период до 2030 г., содержащуюся в резолюции </w:t>
      </w:r>
      <w:r w:rsidR="00776C03" w:rsidRPr="000200C5">
        <w:rPr>
          <w:rFonts w:eastAsia="Times New Roman"/>
          <w:spacing w:val="-6"/>
        </w:rPr>
        <w:t>A</w:t>
      </w:r>
      <w:r w:rsidR="00776C03" w:rsidRPr="000200C5">
        <w:rPr>
          <w:rFonts w:eastAsia="Times New Roman"/>
          <w:lang w:val="ru-RU"/>
        </w:rPr>
        <w:t>/</w:t>
      </w:r>
      <w:r w:rsidR="00776C03" w:rsidRPr="000200C5">
        <w:rPr>
          <w:rFonts w:eastAsia="Times New Roman"/>
        </w:rPr>
        <w:t>R</w:t>
      </w:r>
      <w:r w:rsidR="00776C03" w:rsidRPr="000200C5">
        <w:rPr>
          <w:rFonts w:eastAsia="Times New Roman"/>
          <w:spacing w:val="4"/>
        </w:rPr>
        <w:t>E</w:t>
      </w:r>
      <w:r w:rsidR="00776C03" w:rsidRPr="000200C5">
        <w:rPr>
          <w:rFonts w:eastAsia="Times New Roman"/>
        </w:rPr>
        <w:t>S</w:t>
      </w:r>
      <w:r w:rsidR="00776C03" w:rsidRPr="000200C5">
        <w:rPr>
          <w:rFonts w:eastAsia="Times New Roman"/>
          <w:lang w:val="ru-RU"/>
        </w:rPr>
        <w:t>/</w:t>
      </w:r>
      <w:r w:rsidR="00776C03" w:rsidRPr="000200C5">
        <w:rPr>
          <w:rFonts w:eastAsia="Times New Roman"/>
          <w:spacing w:val="2"/>
          <w:lang w:val="ru-RU"/>
        </w:rPr>
        <w:t>7</w:t>
      </w:r>
      <w:r w:rsidR="00776C03" w:rsidRPr="000200C5">
        <w:rPr>
          <w:rFonts w:eastAsia="Times New Roman"/>
          <w:spacing w:val="-3"/>
          <w:lang w:val="ru-RU"/>
        </w:rPr>
        <w:t>0</w:t>
      </w:r>
      <w:r w:rsidR="00776C03" w:rsidRPr="000200C5">
        <w:rPr>
          <w:rFonts w:eastAsia="Times New Roman"/>
          <w:spacing w:val="5"/>
          <w:lang w:val="ru-RU"/>
        </w:rPr>
        <w:t>/</w:t>
      </w:r>
      <w:r w:rsidR="00776C03" w:rsidRPr="000200C5">
        <w:rPr>
          <w:rFonts w:eastAsia="Times New Roman"/>
          <w:spacing w:val="-8"/>
          <w:lang w:val="ru-RU"/>
        </w:rPr>
        <w:t xml:space="preserve">1 </w:t>
      </w:r>
      <w:r w:rsidR="00776C03" w:rsidRPr="000200C5">
        <w:rPr>
          <w:rFonts w:eastAsia="Times New Roman"/>
          <w:spacing w:val="2"/>
          <w:lang w:val="ru-RU"/>
        </w:rPr>
        <w:t>Генеральной Ассамблеи Организации Объединенных Наций.</w:t>
      </w:r>
      <w:r w:rsidR="00776C03" w:rsidRPr="000200C5">
        <w:rPr>
          <w:rFonts w:eastAsia="Times New Roman"/>
          <w:lang w:val="ru-RU"/>
        </w:rPr>
        <w:t xml:space="preserve"> </w:t>
      </w:r>
      <w:r w:rsidR="00776C03" w:rsidRPr="000200C5">
        <w:rPr>
          <w:rFonts w:eastAsia="Times New Roman"/>
          <w:spacing w:val="42"/>
          <w:lang w:val="ru-RU"/>
        </w:rPr>
        <w:t xml:space="preserve"> </w:t>
      </w:r>
      <w:r w:rsidR="00776C03" w:rsidRPr="000200C5">
        <w:rPr>
          <w:rFonts w:eastAsia="Times New Roman"/>
          <w:spacing w:val="3"/>
          <w:w w:val="103"/>
          <w:lang w:val="ru-RU"/>
        </w:rPr>
        <w:t>В Повестке дня на период до 2030 г.</w:t>
      </w:r>
      <w:r w:rsidR="00776C03" w:rsidRPr="000200C5">
        <w:rPr>
          <w:rFonts w:eastAsia="Times New Roman"/>
          <w:w w:val="103"/>
          <w:lang w:val="ru-RU"/>
        </w:rPr>
        <w:t xml:space="preserve"> изложены 17 целей в области устойчивого развития (ЦУР) и 169 задач</w:t>
      </w:r>
      <w:r w:rsidR="00776C03" w:rsidRPr="000200C5">
        <w:rPr>
          <w:rFonts w:eastAsia="Times New Roman"/>
          <w:lang w:val="ru-RU"/>
        </w:rPr>
        <w:t xml:space="preserve">, которые отражают усилия </w:t>
      </w:r>
      <w:r w:rsidR="000200C5" w:rsidRPr="000200C5">
        <w:rPr>
          <w:rFonts w:eastAsia="Times New Roman"/>
          <w:lang w:val="ru-RU"/>
        </w:rPr>
        <w:t xml:space="preserve">международного </w:t>
      </w:r>
      <w:r w:rsidR="00776C03" w:rsidRPr="000200C5">
        <w:rPr>
          <w:rFonts w:eastAsia="Times New Roman"/>
          <w:lang w:val="ru-RU"/>
        </w:rPr>
        <w:t>сообщества по выработке масштабного и универсального плана действий в области устойчивого развития на следующие 15 лет.</w:t>
      </w:r>
      <w:r w:rsidR="00714EA1" w:rsidRPr="00776C03">
        <w:rPr>
          <w:lang w:val="ru-RU"/>
        </w:rPr>
        <w:t xml:space="preserve"> </w:t>
      </w:r>
      <w:r w:rsidRPr="00776C03">
        <w:rPr>
          <w:lang w:val="ru-RU"/>
        </w:rPr>
        <w:t xml:space="preserve"> </w:t>
      </w:r>
      <w:r w:rsidR="00D62DA0" w:rsidRPr="00D62DA0">
        <w:rPr>
          <w:lang w:val="ru-RU"/>
        </w:rPr>
        <w:t>Как правильно сказано в преамбуле к Повестке дня на период до 2030 г., «[о]ни предусматривают продолжение работы, начатой в период действия целей в области развития, сформулированных в Декларации тысячелетия, и окончательное достижение тех целей, которых не удалось достичь</w:t>
      </w:r>
      <w:r w:rsidR="007C50D3">
        <w:rPr>
          <w:lang w:val="ru-RU"/>
        </w:rPr>
        <w:t xml:space="preserve">.  </w:t>
      </w:r>
      <w:r w:rsidR="00D62DA0" w:rsidRPr="00D62DA0">
        <w:rPr>
          <w:lang w:val="ru-RU"/>
        </w:rPr>
        <w:t>Они предусматривают реализацию прав человека для всех и обеспечение гендерного равенства и расширение прав и возможностей всех женщин и девочек</w:t>
      </w:r>
      <w:r w:rsidR="007C50D3">
        <w:rPr>
          <w:lang w:val="ru-RU"/>
        </w:rPr>
        <w:t xml:space="preserve">.  </w:t>
      </w:r>
      <w:r w:rsidR="00D62DA0" w:rsidRPr="00D62DA0">
        <w:rPr>
          <w:lang w:val="ru-RU"/>
        </w:rPr>
        <w:t>Они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</w:t>
      </w:r>
      <w:r w:rsidR="007C50D3">
        <w:rPr>
          <w:lang w:val="ru-RU"/>
        </w:rPr>
        <w:t xml:space="preserve">.  </w:t>
      </w:r>
      <w:r w:rsidR="00D62DA0" w:rsidRPr="00D62DA0">
        <w:rPr>
          <w:lang w:val="ru-RU"/>
        </w:rPr>
        <w:t>Эти цели и задачи будут стимулировать в ближайшие 15 лет деятельность в областях, имеющих огромное значение для человечества и планеты».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 xml:space="preserve">- Повестка дня на период до 2030 г. опирается на работу, проделанную </w:t>
      </w:r>
      <w:r w:rsidR="000200C5">
        <w:rPr>
          <w:lang w:val="ru-RU"/>
        </w:rPr>
        <w:t>на предыдущих совещаниях, и на решения, принятые международным сообществом</w:t>
      </w:r>
      <w:r w:rsidRPr="00D62DA0">
        <w:rPr>
          <w:lang w:val="ru-RU"/>
        </w:rPr>
        <w:t>.</w:t>
      </w:r>
      <w:r w:rsidR="005C55F1" w:rsidRPr="00D62DA0">
        <w:rPr>
          <w:lang w:val="ru-RU"/>
        </w:rPr>
        <w:t xml:space="preserve"> </w:t>
      </w:r>
      <w:r w:rsidR="00714EA1" w:rsidRPr="00D62DA0">
        <w:rPr>
          <w:lang w:val="ru-RU"/>
        </w:rPr>
        <w:t xml:space="preserve"> </w:t>
      </w:r>
      <w:r w:rsidR="000200C5">
        <w:rPr>
          <w:lang w:val="ru-RU"/>
        </w:rPr>
        <w:t>Например, в пункте </w:t>
      </w:r>
      <w:r w:rsidRPr="00D62DA0">
        <w:rPr>
          <w:lang w:val="ru-RU"/>
        </w:rPr>
        <w:t>11 Повестки дня на период до 2030 г. вновь подтверждаются «решения всех крупных конференций и встреч на высшем уровне Организации Объединенных Наций, которые заложили прочную основу для устойчивого развития и помогли определить контуры новой Повестки дня.</w:t>
      </w:r>
      <w:r w:rsidR="005C55F1" w:rsidRPr="00D62DA0">
        <w:rPr>
          <w:lang w:val="ru-RU"/>
        </w:rPr>
        <w:t xml:space="preserve"> </w:t>
      </w:r>
      <w:r w:rsidR="00714EA1" w:rsidRPr="00D62DA0">
        <w:rPr>
          <w:lang w:val="ru-RU"/>
        </w:rPr>
        <w:t xml:space="preserve"> </w:t>
      </w:r>
      <w:r w:rsidR="00776C03" w:rsidRPr="000200C5">
        <w:rPr>
          <w:lang w:val="ru-RU"/>
        </w:rPr>
        <w:t xml:space="preserve">В их число входят Рио-де-Жанейрская декларация по окружающей среде и развитию </w:t>
      </w:r>
      <w:r w:rsidR="00776C03" w:rsidRPr="000200C5">
        <w:rPr>
          <w:rFonts w:eastAsia="Times New Roman"/>
          <w:spacing w:val="-2"/>
          <w:lang w:val="ru-RU"/>
        </w:rPr>
        <w:t>(</w:t>
      </w:r>
      <w:r w:rsidR="00776C03" w:rsidRPr="000200C5">
        <w:rPr>
          <w:rFonts w:eastAsia="Times New Roman"/>
          <w:spacing w:val="4"/>
          <w:lang w:val="ru-RU"/>
        </w:rPr>
        <w:t>…</w:t>
      </w:r>
      <w:r w:rsidR="00776C03" w:rsidRPr="000200C5">
        <w:rPr>
          <w:rFonts w:eastAsia="Times New Roman"/>
          <w:lang w:val="ru-RU"/>
        </w:rPr>
        <w:t xml:space="preserve">) </w:t>
      </w:r>
      <w:r w:rsidR="00776C03" w:rsidRPr="000200C5">
        <w:rPr>
          <w:lang w:val="ru-RU"/>
        </w:rPr>
        <w:t xml:space="preserve">и итоговый документ Конференции Организации Объединенных Наций по устойчивому развитию» </w:t>
      </w:r>
      <w:r w:rsidR="00776C03" w:rsidRPr="000200C5">
        <w:rPr>
          <w:rFonts w:eastAsia="Times New Roman"/>
          <w:spacing w:val="-2"/>
          <w:lang w:val="ru-RU"/>
        </w:rPr>
        <w:t>(«Рио</w:t>
      </w:r>
      <w:r w:rsidR="00776C03" w:rsidRPr="000200C5">
        <w:rPr>
          <w:rFonts w:eastAsia="Times New Roman"/>
          <w:lang w:val="ru-RU"/>
        </w:rPr>
        <w:t>+</w:t>
      </w:r>
      <w:r w:rsidR="00776C03" w:rsidRPr="000200C5">
        <w:rPr>
          <w:rFonts w:eastAsia="Times New Roman"/>
          <w:spacing w:val="2"/>
          <w:lang w:val="ru-RU"/>
        </w:rPr>
        <w:t>20»</w:t>
      </w:r>
      <w:r w:rsidR="00776C03" w:rsidRPr="000200C5">
        <w:rPr>
          <w:rFonts w:eastAsia="Times New Roman"/>
          <w:spacing w:val="-2"/>
          <w:lang w:val="ru-RU"/>
        </w:rPr>
        <w:t>)</w:t>
      </w:r>
      <w:r w:rsidR="00776C03" w:rsidRPr="000200C5">
        <w:rPr>
          <w:rFonts w:eastAsia="Times New Roman"/>
          <w:lang w:val="ru-RU"/>
        </w:rPr>
        <w:t>,</w:t>
      </w:r>
      <w:r w:rsidR="00776C03" w:rsidRPr="000200C5">
        <w:rPr>
          <w:rFonts w:eastAsia="Times New Roman"/>
          <w:spacing w:val="42"/>
          <w:lang w:val="ru-RU"/>
        </w:rPr>
        <w:t xml:space="preserve"> </w:t>
      </w:r>
      <w:r w:rsidR="00776C03" w:rsidRPr="000200C5">
        <w:rPr>
          <w:rFonts w:eastAsia="Times New Roman"/>
          <w:spacing w:val="-6"/>
          <w:lang w:val="ru-RU"/>
        </w:rPr>
        <w:t>а в пункте 13 сказано, что «[п]</w:t>
      </w:r>
      <w:r w:rsidR="00776C03" w:rsidRPr="000200C5">
        <w:rPr>
          <w:lang w:val="ru-RU"/>
        </w:rPr>
        <w:t>роблемы и обязательства, о которых шла речь на этих крупных конференциях и встречах на высшем уровне, взаимосвязаны и требуют комплексных решений.</w:t>
      </w:r>
      <w:r w:rsidR="005C55F1" w:rsidRPr="00776C03">
        <w:rPr>
          <w:lang w:val="ru-RU"/>
        </w:rPr>
        <w:t xml:space="preserve">  </w:t>
      </w:r>
      <w:r w:rsidRPr="00D62DA0">
        <w:rPr>
          <w:lang w:val="ru-RU"/>
        </w:rPr>
        <w:t>Их эффективное урегулирование требует нового подхода.</w:t>
      </w:r>
      <w:r w:rsidR="005C55F1" w:rsidRPr="00D62DA0">
        <w:rPr>
          <w:lang w:val="ru-RU"/>
        </w:rPr>
        <w:t xml:space="preserve"> </w:t>
      </w:r>
      <w:r w:rsidR="00714EA1" w:rsidRPr="00D62DA0">
        <w:rPr>
          <w:lang w:val="ru-RU"/>
        </w:rPr>
        <w:t xml:space="preserve"> </w:t>
      </w:r>
      <w:r w:rsidRPr="00D62DA0">
        <w:rPr>
          <w:lang w:val="ru-RU"/>
        </w:rPr>
        <w:t>В концепции устойчивого развития признается, что ликвидация нищеты во всех ее формах и проявлениях, борьба с неравенством внутри стран и между ними, сохранение планеты, обеспечение поступательного, всеохватного и устойчивого экономического роста и содействие социальной интеграции взаимосвязаны и взаимозависимы».</w:t>
      </w:r>
      <w:r w:rsidR="005C55F1" w:rsidRPr="00D62DA0">
        <w:rPr>
          <w:lang w:val="ru-RU"/>
        </w:rPr>
        <w:t xml:space="preserve">  </w:t>
      </w:r>
      <w:r w:rsidRPr="00D62DA0">
        <w:rPr>
          <w:lang w:val="ru-RU"/>
        </w:rPr>
        <w:t>Именно в этом свете и нужно обсуждать роль ВОИС в деле осуществления ЦУР.</w:t>
      </w:r>
    </w:p>
    <w:p w:rsidR="00D62DA0" w:rsidRPr="00D62DA0" w:rsidRDefault="00D62DA0" w:rsidP="00526837">
      <w:pPr>
        <w:rPr>
          <w:lang w:val="ru-RU"/>
        </w:rPr>
      </w:pPr>
    </w:p>
    <w:p w:rsidR="00776C03" w:rsidRDefault="00D62DA0" w:rsidP="00D62DA0">
      <w:pPr>
        <w:rPr>
          <w:lang w:val="ru-RU"/>
        </w:rPr>
      </w:pPr>
      <w:r w:rsidRPr="00D62DA0">
        <w:rPr>
          <w:lang w:val="ru-RU"/>
        </w:rPr>
        <w:t>- Как предусмотрено в пункте 5 Повестки дня на период до 2030 г., ЦУР применимы ко всем странам с учетом разных национальных реалий, возможностей и уровней развития и с соблюдением национальных стратегий и приоритетов.</w:t>
      </w:r>
      <w:r w:rsidR="005C55F1" w:rsidRPr="00D62DA0">
        <w:rPr>
          <w:lang w:val="ru-RU"/>
        </w:rPr>
        <w:t xml:space="preserve"> </w:t>
      </w:r>
      <w:r w:rsidR="00714EA1" w:rsidRPr="00D62DA0">
        <w:rPr>
          <w:lang w:val="ru-RU"/>
        </w:rPr>
        <w:t xml:space="preserve"> </w:t>
      </w:r>
      <w:r w:rsidRPr="00D62DA0">
        <w:rPr>
          <w:lang w:val="ru-RU"/>
        </w:rPr>
        <w:t>В отличие от целей в области развития, сформулированн</w:t>
      </w:r>
      <w:r w:rsidR="008742B8">
        <w:rPr>
          <w:lang w:val="ru-RU"/>
        </w:rPr>
        <w:t>ых в Декларации тысячелетия (ЦР</w:t>
      </w:r>
      <w:r w:rsidRPr="00D62DA0">
        <w:rPr>
          <w:lang w:val="ru-RU"/>
        </w:rPr>
        <w:t>Т), ЦУР должны реализовываться всеми странами, будь то развитыми или развивающимися, с привлечением правительств, международных организаций, делового сектора и других негосударственных субъектов и физических лиц.</w:t>
      </w:r>
      <w:r w:rsidR="005C55F1" w:rsidRPr="00D62DA0">
        <w:rPr>
          <w:lang w:val="ru-RU"/>
        </w:rPr>
        <w:t xml:space="preserve"> </w:t>
      </w:r>
      <w:r w:rsidR="00714EA1" w:rsidRPr="00D62DA0">
        <w:rPr>
          <w:lang w:val="ru-RU"/>
        </w:rPr>
        <w:t xml:space="preserve"> </w:t>
      </w:r>
      <w:r w:rsidRPr="00D62DA0">
        <w:rPr>
          <w:lang w:val="ru-RU"/>
        </w:rPr>
        <w:t>Как сказано в преамбуле, «[э]тот план будет осуществляться всеми странами и всеми заинтересованными сторонами, действующими в совместном партнерстве».</w:t>
      </w:r>
      <w:r w:rsidR="005C55F1" w:rsidRPr="00D62DA0">
        <w:rPr>
          <w:lang w:val="ru-RU"/>
        </w:rPr>
        <w:t xml:space="preserve"> </w:t>
      </w:r>
      <w:r w:rsidR="00526837" w:rsidRPr="00D62DA0">
        <w:rPr>
          <w:lang w:val="ru-RU"/>
        </w:rPr>
        <w:t xml:space="preserve"> </w:t>
      </w:r>
      <w:r w:rsidRPr="00D62DA0">
        <w:rPr>
          <w:lang w:val="ru-RU"/>
        </w:rPr>
        <w:t>Более того, в пункте 28 Повестки дня на период до 2030 г. установлено, что международные организации содействуют изменению нерациональных моделей потребления и производства.</w:t>
      </w:r>
    </w:p>
    <w:p w:rsidR="00776C03" w:rsidRDefault="00776C03" w:rsidP="00D62DA0">
      <w:pPr>
        <w:rPr>
          <w:lang w:val="ru-RU"/>
        </w:rPr>
      </w:pPr>
    </w:p>
    <w:p w:rsidR="00776C03" w:rsidRDefault="00776C03" w:rsidP="00D62DA0">
      <w:pPr>
        <w:rPr>
          <w:lang w:val="ru-RU"/>
        </w:rPr>
      </w:pPr>
    </w:p>
    <w:p w:rsidR="00D62DA0" w:rsidRPr="00D62DA0" w:rsidRDefault="009E7E70" w:rsidP="00D62DA0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776C03" w:rsidRPr="009E7E70">
        <w:rPr>
          <w:rFonts w:eastAsia="Times New Roman"/>
          <w:spacing w:val="-6"/>
          <w:lang w:val="ru-RU"/>
        </w:rPr>
        <w:t xml:space="preserve">Будучи одним из </w:t>
      </w:r>
      <w:r w:rsidR="00776C03" w:rsidRPr="009E7E70">
        <w:rPr>
          <w:rFonts w:eastAsia="Times New Roman"/>
          <w:spacing w:val="6"/>
          <w:lang w:val="ru-RU"/>
        </w:rPr>
        <w:t xml:space="preserve">специализированых </w:t>
      </w:r>
      <w:r w:rsidR="00776C03" w:rsidRPr="009E7E70">
        <w:rPr>
          <w:rFonts w:eastAsia="Times New Roman"/>
          <w:spacing w:val="-6"/>
          <w:lang w:val="ru-RU"/>
        </w:rPr>
        <w:t xml:space="preserve">учреждений системы Организации Объединенных Наций, ВОИС располагает </w:t>
      </w:r>
      <w:r w:rsidRPr="009E7E70">
        <w:rPr>
          <w:rFonts w:eastAsia="Times New Roman"/>
          <w:spacing w:val="-6"/>
          <w:lang w:val="ru-RU"/>
        </w:rPr>
        <w:t>достаточным</w:t>
      </w:r>
      <w:r w:rsidR="00776C03" w:rsidRPr="009E7E70">
        <w:rPr>
          <w:rFonts w:eastAsia="Times New Roman"/>
          <w:spacing w:val="-6"/>
          <w:lang w:val="ru-RU"/>
        </w:rPr>
        <w:t xml:space="preserve"> техническим потенциалом, необходимым для</w:t>
      </w:r>
      <w:r w:rsidR="00776C03" w:rsidRPr="009E7E70">
        <w:rPr>
          <w:rFonts w:eastAsia="Times New Roman"/>
          <w:lang w:val="ru-RU"/>
        </w:rPr>
        <w:t xml:space="preserve"> того, чтобы активно участвовать в обсуждениях и практических действиях, связанных с ЦУР.</w:t>
      </w:r>
      <w:r w:rsidR="00776C03" w:rsidRPr="009E7E70">
        <w:rPr>
          <w:rFonts w:eastAsia="Times New Roman"/>
          <w:spacing w:val="49"/>
          <w:lang w:val="ru-RU"/>
        </w:rPr>
        <w:t xml:space="preserve"> </w:t>
      </w:r>
      <w:r w:rsidR="00776C03" w:rsidRPr="009E7E70">
        <w:rPr>
          <w:rFonts w:eastAsia="Times New Roman"/>
          <w:lang w:val="ru-RU"/>
        </w:rPr>
        <w:t>С учетом ее правового статуса, определенного Соглашением 1974 г. между Организацией Объединенных Наций и Всемирной организацией интеллектуальной собственности,</w:t>
      </w:r>
      <w:r w:rsidR="00776C03" w:rsidRPr="009E7E70">
        <w:rPr>
          <w:rFonts w:eastAsia="Times New Roman"/>
          <w:spacing w:val="36"/>
          <w:lang w:val="ru-RU"/>
        </w:rPr>
        <w:t xml:space="preserve"> </w:t>
      </w:r>
      <w:r w:rsidR="00776C03" w:rsidRPr="009E7E70">
        <w:rPr>
          <w:rFonts w:eastAsia="Times New Roman"/>
          <w:spacing w:val="6"/>
          <w:lang w:val="ru-RU"/>
        </w:rPr>
        <w:t>ВОИС</w:t>
      </w:r>
      <w:r w:rsidR="00776C03" w:rsidRPr="009E7E70">
        <w:rPr>
          <w:rFonts w:eastAsia="Times New Roman"/>
          <w:spacing w:val="36"/>
          <w:lang w:val="ru-RU"/>
        </w:rPr>
        <w:t xml:space="preserve"> </w:t>
      </w:r>
      <w:r w:rsidR="00776C03" w:rsidRPr="009E7E70">
        <w:rPr>
          <w:rFonts w:eastAsia="Times New Roman"/>
          <w:spacing w:val="-3"/>
          <w:w w:val="103"/>
          <w:lang w:val="ru-RU"/>
        </w:rPr>
        <w:t>должна вносить вклад, благоприятствующий достижению поставленных целей, в сотрудничестве с другими соответствующими субъектами</w:t>
      </w:r>
      <w:r w:rsidR="00776C03" w:rsidRPr="009E7E70">
        <w:rPr>
          <w:rFonts w:eastAsia="Times New Roman"/>
          <w:lang w:val="ru-RU"/>
        </w:rPr>
        <w:t>.</w:t>
      </w:r>
      <w:r w:rsidR="005C55F1" w:rsidRPr="00776C03">
        <w:rPr>
          <w:lang w:val="ru-RU"/>
        </w:rPr>
        <w:t xml:space="preserve">  </w:t>
      </w:r>
      <w:r w:rsidR="00D62DA0" w:rsidRPr="00D62DA0">
        <w:rPr>
          <w:lang w:val="ru-RU"/>
        </w:rPr>
        <w:t>Более того, Повестка дня на период до 2030 г. требует от международных организаций мобилизации из всех источников финансовой и технической помощи «для укрепления научного, технического и инновационного потенциала развивающихся стран в целях перехода к более рациональным моделям потребления и производства».</w:t>
      </w:r>
      <w:r w:rsidR="00526837" w:rsidRPr="00D62DA0">
        <w:rPr>
          <w:lang w:val="ru-RU"/>
        </w:rPr>
        <w:t xml:space="preserve">  </w:t>
      </w:r>
      <w:r w:rsidR="00D62DA0" w:rsidRPr="00D62DA0">
        <w:rPr>
          <w:lang w:val="ru-RU"/>
        </w:rPr>
        <w:t>Это та область, в которой ВОИС обладает опытом и человеческ</w:t>
      </w:r>
      <w:r w:rsidR="00785772">
        <w:rPr>
          <w:lang w:val="ru-RU"/>
        </w:rPr>
        <w:t>им потенциалом</w:t>
      </w:r>
      <w:r w:rsidR="00D62DA0" w:rsidRPr="00D62DA0">
        <w:rPr>
          <w:lang w:val="ru-RU"/>
        </w:rPr>
        <w:t>, которые нужны этим странам, и Организация не должна уклоняться от своей ответственности.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 Что касается других видов деятельности, ВОИС призвана внести важный вклад в Механизм содействия развитию технологий, принятый на третьей Международной конференции по финансированию развития, состоявшейся в Аддис-Абебе в июле 2015 г. («Аддис-Абебская программа действий» или ААПД).</w:t>
      </w:r>
      <w:r w:rsidR="00526837" w:rsidRPr="00D62DA0">
        <w:rPr>
          <w:lang w:val="ru-RU"/>
        </w:rPr>
        <w:t xml:space="preserve">  </w:t>
      </w:r>
      <w:r w:rsidRPr="00D62DA0">
        <w:rPr>
          <w:lang w:val="ru-RU"/>
        </w:rPr>
        <w:t>В пункте 40 Повестки дня на период до 2030 г. признается, что ААПД является неотъемлемой частью Повестки дня в области устойчивого развития на период до 2030 г. и что осуществление ААПД в полном объеме имеет огромное значение для реализации целей и задач в области устойчивого развития.</w:t>
      </w:r>
    </w:p>
    <w:p w:rsidR="00D62DA0" w:rsidRPr="00D62DA0" w:rsidRDefault="00D62DA0" w:rsidP="00526837">
      <w:pPr>
        <w:spacing w:line="200" w:lineRule="exact"/>
        <w:rPr>
          <w:sz w:val="20"/>
          <w:lang w:val="ru-RU"/>
        </w:rPr>
      </w:pPr>
    </w:p>
    <w:p w:rsidR="00D62DA0" w:rsidRPr="00776C03" w:rsidRDefault="00D62DA0" w:rsidP="00D62DA0">
      <w:pPr>
        <w:rPr>
          <w:lang w:val="ru-RU"/>
        </w:rPr>
      </w:pPr>
      <w:r w:rsidRPr="00D62DA0">
        <w:rPr>
          <w:lang w:val="ru-RU"/>
        </w:rPr>
        <w:t>-  Механизм содействия развитию технологий должен выявлять потребности развивающихся стран</w:t>
      </w:r>
      <w:r w:rsidR="00667108">
        <w:rPr>
          <w:lang w:val="ru-RU"/>
        </w:rPr>
        <w:t>, содействуя</w:t>
      </w:r>
      <w:r w:rsidRPr="00D62DA0">
        <w:rPr>
          <w:lang w:val="ru-RU"/>
        </w:rPr>
        <w:t xml:space="preserve"> созданию партнерств и </w:t>
      </w:r>
      <w:r w:rsidR="00667108">
        <w:rPr>
          <w:lang w:val="ru-RU"/>
        </w:rPr>
        <w:t xml:space="preserve">доступу </w:t>
      </w:r>
      <w:r w:rsidRPr="00D62DA0">
        <w:rPr>
          <w:lang w:val="ru-RU"/>
        </w:rPr>
        <w:t>к технологиям по более низким ценам для достижения ЦУР в соответствии с правилами системы многосторонней торговли</w:t>
      </w:r>
      <w:r w:rsidRPr="00667108">
        <w:rPr>
          <w:lang w:val="ru-RU"/>
        </w:rPr>
        <w:t>.</w:t>
      </w:r>
      <w:r w:rsidR="005C55F1" w:rsidRPr="00667108">
        <w:rPr>
          <w:lang w:val="ru-RU"/>
        </w:rPr>
        <w:t xml:space="preserve"> </w:t>
      </w:r>
      <w:r w:rsidR="00526837" w:rsidRPr="00667108">
        <w:rPr>
          <w:lang w:val="ru-RU"/>
        </w:rPr>
        <w:t xml:space="preserve"> </w:t>
      </w:r>
      <w:r w:rsidR="00776C03" w:rsidRPr="00667108">
        <w:rPr>
          <w:rFonts w:eastAsia="Times New Roman"/>
          <w:spacing w:val="-2"/>
          <w:lang w:val="ru-RU"/>
        </w:rPr>
        <w:t>Его м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 xml:space="preserve">ногосторонний форум имеет целью обсуждение вопросов сотрудничества в области науки, техники и инноваций в рамках тематических областей </w:t>
      </w:r>
      <w:r w:rsidR="00667108">
        <w:rPr>
          <w:rFonts w:eastAsia="Calibri"/>
          <w:spacing w:val="4"/>
          <w:w w:val="103"/>
          <w:kern w:val="14"/>
          <w:lang w:val="ru-RU"/>
        </w:rPr>
        <w:t>реализации</w:t>
      </w:r>
      <w:r w:rsidR="00785772">
        <w:rPr>
          <w:rFonts w:eastAsia="Calibri"/>
          <w:spacing w:val="4"/>
          <w:w w:val="103"/>
          <w:kern w:val="14"/>
          <w:lang w:val="ru-RU"/>
        </w:rPr>
        <w:t xml:space="preserve"> ЦУР 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>и предполагает участие всех соответствующих заинтересованных сторон,</w:t>
      </w:r>
      <w:r w:rsidR="00776C03" w:rsidRPr="00667108">
        <w:rPr>
          <w:rFonts w:eastAsia="Times New Roman"/>
          <w:spacing w:val="15"/>
          <w:lang w:val="ru-RU"/>
        </w:rPr>
        <w:t xml:space="preserve"> 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>готовых вносить активный вклад в такое обсуждение в сфере своей компетенции</w:t>
      </w:r>
      <w:r w:rsidR="00776C03" w:rsidRPr="00667108">
        <w:rPr>
          <w:rFonts w:eastAsia="Times New Roman"/>
          <w:w w:val="103"/>
          <w:lang w:val="ru-RU"/>
        </w:rPr>
        <w:t>,</w:t>
      </w:r>
      <w:r w:rsidR="00667108">
        <w:rPr>
          <w:rFonts w:eastAsia="Times New Roman"/>
          <w:w w:val="103"/>
          <w:lang w:val="ru-RU"/>
        </w:rPr>
        <w:t xml:space="preserve"> </w:t>
      </w:r>
      <w:r w:rsidR="00776C03" w:rsidRPr="00667108">
        <w:rPr>
          <w:rFonts w:eastAsia="Times New Roman"/>
          <w:spacing w:val="5"/>
          <w:lang w:val="ru-RU"/>
        </w:rPr>
        <w:t xml:space="preserve">включая 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>государства-члены, гражданское общество, частный сектор, научное сообщество и учреждения системы ООН</w:t>
      </w:r>
      <w:r w:rsidR="00776C03" w:rsidRPr="00667108">
        <w:rPr>
          <w:rFonts w:eastAsia="Times New Roman"/>
          <w:w w:val="103"/>
          <w:lang w:val="ru-RU"/>
        </w:rPr>
        <w:t>.</w:t>
      </w:r>
      <w:r w:rsidR="005C55F1" w:rsidRPr="00667108">
        <w:rPr>
          <w:lang w:val="ru-RU"/>
        </w:rPr>
        <w:t xml:space="preserve"> </w:t>
      </w:r>
      <w:r w:rsidR="00526837" w:rsidRPr="00667108">
        <w:rPr>
          <w:lang w:val="ru-RU"/>
        </w:rPr>
        <w:t xml:space="preserve"> 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 xml:space="preserve">Форум будет </w:t>
      </w:r>
      <w:r w:rsidR="00667108">
        <w:rPr>
          <w:rFonts w:eastAsia="Calibri"/>
          <w:spacing w:val="4"/>
          <w:w w:val="103"/>
          <w:kern w:val="14"/>
          <w:lang w:val="ru-RU"/>
        </w:rPr>
        <w:t>служить площадкой</w:t>
      </w:r>
      <w:r w:rsidR="00776C03" w:rsidRPr="00667108">
        <w:rPr>
          <w:rFonts w:eastAsia="Calibri"/>
          <w:spacing w:val="4"/>
          <w:w w:val="103"/>
          <w:kern w:val="14"/>
          <w:lang w:val="ru-RU"/>
        </w:rPr>
        <w:t xml:space="preserve"> для облегчения взаимодействия, установления связей и создания сетевых сообществ в целях выявления и анализа потребностей и пробелов в технологической области, в том числе в вопросах научного сотрудничества, инновационной деятельности и укрепления потенциала, а также для содействия разработке, передаче и распространению соответствующих технологий в интересах реализации ЦУР, и ВОИС может внести большой вклад в достижение обеих целей</w:t>
      </w:r>
      <w:r w:rsidR="00776C03" w:rsidRPr="00667108">
        <w:rPr>
          <w:rFonts w:eastAsia="Times New Roman"/>
          <w:w w:val="103"/>
          <w:lang w:val="ru-RU"/>
        </w:rPr>
        <w:t>.</w:t>
      </w:r>
    </w:p>
    <w:p w:rsidR="00D62DA0" w:rsidRPr="00776C03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 xml:space="preserve">- ВОИС входит в состав </w:t>
      </w:r>
      <w:r w:rsidRPr="00A848EA">
        <w:rPr>
          <w:lang w:val="ru-RU"/>
        </w:rPr>
        <w:t>Межучрежденческой целевой группы Организации Объединенных Наций по науке, технике и инновациям в интересах достижения ЦУР</w:t>
      </w:r>
      <w:r w:rsidRPr="00D62DA0">
        <w:rPr>
          <w:lang w:val="ru-RU"/>
        </w:rPr>
        <w:t xml:space="preserve">, которая является одним из компонентов Механизма и включает другие </w:t>
      </w:r>
      <w:r w:rsidR="00667108">
        <w:rPr>
          <w:lang w:val="ru-RU"/>
        </w:rPr>
        <w:t>учреждения</w:t>
      </w:r>
      <w:r w:rsidRPr="00D62DA0">
        <w:rPr>
          <w:lang w:val="ru-RU"/>
        </w:rPr>
        <w:t>, такие как Департамент по экономическим и социальным вопросам (ДЭСВ) Секретариата ООН, ЮНЕП, ЮНИДО, ЮНЕСКО, ЮНКТАД, МСЭ и Всемирный банк, а также представителей гражданского общества,  частного сектора и научных кругов.</w:t>
      </w:r>
      <w:r w:rsidR="00693C44" w:rsidRPr="00D62DA0">
        <w:rPr>
          <w:lang w:val="ru-RU"/>
        </w:rPr>
        <w:t xml:space="preserve">  </w:t>
      </w:r>
      <w:r w:rsidRPr="00D62DA0">
        <w:rPr>
          <w:lang w:val="ru-RU"/>
        </w:rPr>
        <w:t>Участие ВОИС в Межучрежденческой целевой группе оправдывает вовлечение Организации и ее членов в другие виды деятельности.</w:t>
      </w:r>
      <w:r w:rsidR="005C55F1" w:rsidRPr="00D62DA0">
        <w:rPr>
          <w:lang w:val="ru-RU"/>
        </w:rPr>
        <w:t xml:space="preserve"> </w:t>
      </w:r>
      <w:r w:rsidR="00693C44" w:rsidRPr="00D62DA0">
        <w:rPr>
          <w:lang w:val="ru-RU"/>
        </w:rPr>
        <w:t xml:space="preserve"> </w:t>
      </w:r>
      <w:r w:rsidRPr="00D62DA0">
        <w:rPr>
          <w:lang w:val="ru-RU"/>
        </w:rPr>
        <w:t>Связь между различными ЦУР и бесчисленным множеством соответствующих аспектов  интеллектуальной собственности требует существенного участия ВОИС в этом процессе.</w:t>
      </w:r>
    </w:p>
    <w:p w:rsidR="00D62DA0" w:rsidRPr="00D62DA0" w:rsidRDefault="00D62DA0" w:rsidP="00526837">
      <w:pPr>
        <w:rPr>
          <w:lang w:val="ru-RU"/>
        </w:rPr>
      </w:pPr>
    </w:p>
    <w:p w:rsidR="00776C03" w:rsidRDefault="00D62DA0" w:rsidP="00D62DA0">
      <w:pPr>
        <w:rPr>
          <w:lang w:val="ru-RU"/>
        </w:rPr>
      </w:pPr>
      <w:r w:rsidRPr="00D62DA0">
        <w:rPr>
          <w:lang w:val="ru-RU"/>
        </w:rPr>
        <w:t xml:space="preserve">- Комплексный подход является стержнем Повестки дня на период до 2030 г. и должен </w:t>
      </w:r>
      <w:r w:rsidR="00667108">
        <w:rPr>
          <w:lang w:val="ru-RU"/>
        </w:rPr>
        <w:t>обеспечивать сквозное понимание</w:t>
      </w:r>
      <w:r w:rsidRPr="00D62DA0">
        <w:rPr>
          <w:lang w:val="ru-RU"/>
        </w:rPr>
        <w:t xml:space="preserve"> существенных взаимосвязей между 17 ЦУР и соответствующими задачами.</w:t>
      </w:r>
      <w:r w:rsidR="00687099" w:rsidRPr="00D62DA0">
        <w:rPr>
          <w:lang w:val="ru-RU"/>
        </w:rPr>
        <w:t xml:space="preserve"> </w:t>
      </w:r>
      <w:r w:rsidR="005C55F1" w:rsidRPr="00D62DA0">
        <w:rPr>
          <w:lang w:val="ru-RU"/>
        </w:rPr>
        <w:t xml:space="preserve"> </w:t>
      </w:r>
      <w:r w:rsidRPr="00D62DA0">
        <w:rPr>
          <w:lang w:val="ru-RU"/>
        </w:rPr>
        <w:t xml:space="preserve">По мнению Бразилии, преждевременно и ограничительно конкретизировать деятельность Организации, имеющую отношение к достижению ЦУР. </w:t>
      </w:r>
      <w:r w:rsidRPr="00D62DA0">
        <w:rPr>
          <w:lang w:val="ru-RU"/>
        </w:rPr>
        <w:lastRenderedPageBreak/>
        <w:t>На наш взгляд, все цели, от 1 до 17, связаны с  интеллектуальной собственностью ввиду ее распространения и широкого использования в современном обществе.</w:t>
      </w:r>
      <w:r w:rsidR="00776C03">
        <w:rPr>
          <w:lang w:val="ru-RU"/>
        </w:rPr>
        <w:t xml:space="preserve"> </w:t>
      </w:r>
    </w:p>
    <w:p w:rsidR="00776C03" w:rsidRDefault="00776C03" w:rsidP="00D62DA0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В порядке примера, цели, касающиеся ликвидации нищеты и голода (ЦУР 1 и 2), имеют прямое отношение к наличию адекватного доступа к эффективным сельскохозяйственным технологиям, адаптированным для смягчения их воздействия на окружающую среду.</w:t>
      </w:r>
      <w:r w:rsidR="005C55F1" w:rsidRPr="00D62DA0">
        <w:rPr>
          <w:lang w:val="ru-RU"/>
        </w:rPr>
        <w:t xml:space="preserve"> </w:t>
      </w:r>
      <w:r w:rsidR="00687099" w:rsidRPr="00D62DA0">
        <w:rPr>
          <w:lang w:val="ru-RU"/>
        </w:rPr>
        <w:t xml:space="preserve"> </w:t>
      </w:r>
      <w:r w:rsidRPr="00D62DA0">
        <w:rPr>
          <w:lang w:val="ru-RU"/>
        </w:rPr>
        <w:t>В этой связи  интеллектуальная собственность часто используется для охраны таких технологий, и именно поэтому политика, стимулирующая новые открытия и их последующее распространение в целях обеспечения фермерам доступа к ним, полностью соответствует ЦУР и мандату ВОИС.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В свою очередь цель 3 является важной частью работы ВОИС.  Цель, заключающаяся в обеспечении здоровья населения стран посредством доступа к лекарственным препаратам, представляет собой тему, широко обсуждаемую организациями, базирующимися в Женеве.</w:t>
      </w:r>
      <w:r w:rsidR="005C55F1" w:rsidRPr="00D62DA0">
        <w:rPr>
          <w:lang w:val="ru-RU"/>
        </w:rPr>
        <w:t xml:space="preserve"> </w:t>
      </w:r>
      <w:r w:rsidR="00510520" w:rsidRPr="00D62DA0">
        <w:rPr>
          <w:lang w:val="ru-RU"/>
        </w:rPr>
        <w:t xml:space="preserve"> </w:t>
      </w:r>
      <w:r w:rsidRPr="00A848EA">
        <w:rPr>
          <w:lang w:val="ru-RU"/>
        </w:rPr>
        <w:t>Дохинская</w:t>
      </w:r>
      <w:r w:rsidRPr="00D62DA0">
        <w:rPr>
          <w:lang w:val="ru-RU"/>
        </w:rPr>
        <w:t xml:space="preserve"> декларация 2001 г. по ТРИПС и здравоохранению </w:t>
      </w:r>
      <w:r w:rsidR="009E7E70">
        <w:rPr>
          <w:lang w:val="ru-RU"/>
        </w:rPr>
        <w:t xml:space="preserve">дала начало целому ряду </w:t>
      </w:r>
      <w:r w:rsidRPr="00D62DA0">
        <w:rPr>
          <w:lang w:val="ru-RU"/>
        </w:rPr>
        <w:t>инициатив по выполнению ее мандата.</w:t>
      </w:r>
      <w:r w:rsidR="005C55F1" w:rsidRPr="00D62DA0">
        <w:rPr>
          <w:lang w:val="ru-RU"/>
        </w:rPr>
        <w:t xml:space="preserve"> </w:t>
      </w:r>
      <w:r w:rsidR="00687099" w:rsidRPr="00D62DA0">
        <w:rPr>
          <w:lang w:val="ru-RU"/>
        </w:rPr>
        <w:t xml:space="preserve"> </w:t>
      </w:r>
      <w:r w:rsidRPr="00D62DA0">
        <w:rPr>
          <w:lang w:val="ru-RU"/>
        </w:rPr>
        <w:t>В 2013 г. ВОИС участвовала вместе с ВОЗ и ВТО в трехстороннем исследовании, посвященном инновациям и доступу к лекарственным средствам, в рамках которого было указано на сложную взаимосвязь между  интеллектуальной собственностью, инновациями и доступом к услугам в области здравоохранения.</w:t>
      </w:r>
      <w:r w:rsidR="005C55F1" w:rsidRPr="00D62DA0">
        <w:rPr>
          <w:lang w:val="ru-RU"/>
        </w:rPr>
        <w:t xml:space="preserve"> </w:t>
      </w:r>
      <w:r w:rsidR="00687099" w:rsidRPr="00D62DA0">
        <w:rPr>
          <w:lang w:val="ru-RU"/>
        </w:rPr>
        <w:t xml:space="preserve"> </w:t>
      </w:r>
      <w:r w:rsidRPr="00D62DA0">
        <w:rPr>
          <w:lang w:val="ru-RU"/>
        </w:rPr>
        <w:t>В последнее время Постоянный комитет ВОИС по патентному праву обсуждал несколько вопросов, касающихся патентов и здравоохранения.</w:t>
      </w:r>
      <w:r w:rsidR="00687099" w:rsidRPr="00D62DA0">
        <w:rPr>
          <w:lang w:val="ru-RU"/>
        </w:rPr>
        <w:t xml:space="preserve">  </w:t>
      </w:r>
      <w:r w:rsidRPr="00D62DA0">
        <w:rPr>
          <w:lang w:val="ru-RU"/>
        </w:rPr>
        <w:t>Следует также напомнить решение Совета ООН по правам человека  о доступе к лекарственным средствам с учетом права каждого человека на наивысший достижимый уровень физического и психического здоровья, ко</w:t>
      </w:r>
      <w:r w:rsidR="009E7E70">
        <w:rPr>
          <w:lang w:val="ru-RU"/>
        </w:rPr>
        <w:t>торое было принято на 32</w:t>
      </w:r>
      <w:r w:rsidR="009E7E70">
        <w:t>-</w:t>
      </w:r>
      <w:r w:rsidRPr="00D62DA0">
        <w:rPr>
          <w:lang w:val="ru-RU"/>
        </w:rPr>
        <w:t>й сессии Совета 1 июля 2016 года.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 xml:space="preserve">- </w:t>
      </w:r>
      <w:r w:rsidR="00A848EA">
        <w:rPr>
          <w:lang w:val="ru-RU"/>
        </w:rPr>
        <w:t>Однако многое еще предстоит сделать в этом отношении</w:t>
      </w:r>
      <w:r w:rsidRPr="00D62DA0">
        <w:rPr>
          <w:lang w:val="ru-RU"/>
        </w:rPr>
        <w:t>.</w:t>
      </w:r>
      <w:r w:rsidR="005C55F1" w:rsidRPr="00D62DA0">
        <w:rPr>
          <w:lang w:val="ru-RU"/>
        </w:rPr>
        <w:t xml:space="preserve"> </w:t>
      </w:r>
      <w:r w:rsidR="00687099" w:rsidRPr="00D62DA0">
        <w:rPr>
          <w:lang w:val="ru-RU"/>
        </w:rPr>
        <w:t xml:space="preserve"> </w:t>
      </w:r>
      <w:r w:rsidRPr="00D62DA0">
        <w:rPr>
          <w:lang w:val="ru-RU"/>
        </w:rPr>
        <w:t xml:space="preserve">Вопрос о реализации ЦУР возник в самое </w:t>
      </w:r>
      <w:r w:rsidR="00785772">
        <w:rPr>
          <w:lang w:val="ru-RU"/>
        </w:rPr>
        <w:t xml:space="preserve">подходящее </w:t>
      </w:r>
      <w:r w:rsidRPr="00D62DA0">
        <w:rPr>
          <w:lang w:val="ru-RU"/>
        </w:rPr>
        <w:t>время для возобновления и дальнейшего продолжения обсуждения в ВОИС вопросов доступа к медицинским ус</w:t>
      </w:r>
      <w:r w:rsidR="00A848EA">
        <w:rPr>
          <w:lang w:val="ru-RU"/>
        </w:rPr>
        <w:t>лугам</w:t>
      </w:r>
      <w:r w:rsidRPr="00D62DA0">
        <w:rPr>
          <w:lang w:val="ru-RU"/>
        </w:rPr>
        <w:t xml:space="preserve"> и лекарственным средствам.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 Еще одной важной темой, обсуждаемой в ВОИС и имеющей отношение к ЦУР, является взаимосвязь между авторским правом и доступом к образовательным ресурсам.</w:t>
      </w:r>
      <w:r w:rsidR="00687099" w:rsidRPr="00D62DA0">
        <w:rPr>
          <w:lang w:val="ru-RU"/>
        </w:rPr>
        <w:t xml:space="preserve"> </w:t>
      </w:r>
      <w:r w:rsidR="005C55F1" w:rsidRPr="00D62DA0">
        <w:rPr>
          <w:lang w:val="ru-RU"/>
        </w:rPr>
        <w:t xml:space="preserve"> </w:t>
      </w:r>
      <w:r w:rsidRPr="00D62DA0">
        <w:rPr>
          <w:lang w:val="ru-RU"/>
        </w:rPr>
        <w:t xml:space="preserve">Также заслуживает упоминания вступление в силу Марракешского договора об облегчении доступа слепых и лиц с нарушениями зрения или иными ограниченными </w:t>
      </w:r>
      <w:r w:rsidR="00A848EA">
        <w:rPr>
          <w:lang w:val="ru-RU"/>
        </w:rPr>
        <w:t>возможностями</w:t>
      </w:r>
      <w:r w:rsidRPr="00D62DA0">
        <w:rPr>
          <w:lang w:val="ru-RU"/>
        </w:rPr>
        <w:t xml:space="preserve"> воспринимать печатную информацию к опубликованным произведениям, равно как и обсуждение исключений и ограничений для библиотек и архивов, научно-исследовательских и образовательных учреждений.</w:t>
      </w:r>
      <w:r w:rsidR="005C55F1" w:rsidRPr="00D62DA0">
        <w:rPr>
          <w:lang w:val="ru-RU"/>
        </w:rPr>
        <w:t xml:space="preserve"> </w:t>
      </w:r>
      <w:r w:rsidR="00687099" w:rsidRPr="00D62DA0">
        <w:rPr>
          <w:lang w:val="ru-RU"/>
        </w:rPr>
        <w:t xml:space="preserve"> </w:t>
      </w:r>
      <w:r w:rsidRPr="00D62DA0">
        <w:rPr>
          <w:lang w:val="ru-RU"/>
        </w:rPr>
        <w:t xml:space="preserve">Эта тема включена в цель 4, предназначенную для обеспечения справедливого и всеохватного качественного образования и </w:t>
      </w:r>
      <w:r w:rsidR="00A848EA">
        <w:rPr>
          <w:lang w:val="ru-RU"/>
        </w:rPr>
        <w:t xml:space="preserve">создания возможностей для </w:t>
      </w:r>
      <w:r w:rsidRPr="00D62DA0">
        <w:rPr>
          <w:lang w:val="ru-RU"/>
        </w:rPr>
        <w:t>обучения на протяжении всей жизни для всех.</w:t>
      </w:r>
    </w:p>
    <w:p w:rsidR="00D62DA0" w:rsidRPr="00D62DA0" w:rsidRDefault="00D62DA0" w:rsidP="00526837">
      <w:pPr>
        <w:rPr>
          <w:lang w:val="ru-RU"/>
        </w:rPr>
      </w:pPr>
    </w:p>
    <w:p w:rsidR="00D62DA0" w:rsidRPr="003605C8" w:rsidRDefault="00A848EA" w:rsidP="00526837">
      <w:pPr>
        <w:rPr>
          <w:lang w:val="ru-RU"/>
        </w:rPr>
      </w:pPr>
      <w:r>
        <w:rPr>
          <w:lang w:val="ru-RU"/>
        </w:rPr>
        <w:t xml:space="preserve">- </w:t>
      </w:r>
      <w:r w:rsidR="003605C8" w:rsidRPr="00A848EA">
        <w:rPr>
          <w:rFonts w:eastAsia="Times New Roman"/>
          <w:lang w:val="ru-RU"/>
        </w:rPr>
        <w:t xml:space="preserve">Кроме того, </w:t>
      </w:r>
      <w:r w:rsidR="003605C8" w:rsidRPr="00A848EA">
        <w:rPr>
          <w:rFonts w:eastAsia="Times New Roman"/>
          <w:spacing w:val="4"/>
          <w:lang w:val="ru-RU"/>
        </w:rPr>
        <w:t>доступ к устойчивым технологиям, оказывающим меньшее воздействие на окружающую среду, и распространение таких технологий являются основными элементами, в реализацию которых может внести вклад ВОИС</w:t>
      </w:r>
      <w:r w:rsidR="003605C8" w:rsidRPr="00A848EA">
        <w:rPr>
          <w:rFonts w:eastAsia="Times New Roman"/>
          <w:lang w:val="ru-RU"/>
        </w:rPr>
        <w:t>.</w:t>
      </w:r>
      <w:r w:rsidR="003605C8" w:rsidRPr="00A848EA">
        <w:rPr>
          <w:rFonts w:eastAsia="Times New Roman"/>
          <w:spacing w:val="44"/>
          <w:lang w:val="ru-RU"/>
        </w:rPr>
        <w:t xml:space="preserve"> </w:t>
      </w:r>
      <w:r w:rsidR="003605C8" w:rsidRPr="00A848EA">
        <w:rPr>
          <w:rFonts w:eastAsia="Times New Roman"/>
          <w:spacing w:val="-2"/>
          <w:lang w:val="ru-RU"/>
        </w:rPr>
        <w:t>Они изложены в целях</w:t>
      </w:r>
      <w:r w:rsidR="003605C8" w:rsidRPr="00A848EA">
        <w:rPr>
          <w:rFonts w:eastAsia="Times New Roman"/>
          <w:spacing w:val="27"/>
          <w:lang w:val="ru-RU"/>
        </w:rPr>
        <w:t xml:space="preserve"> </w:t>
      </w:r>
      <w:r w:rsidRPr="00A848EA">
        <w:rPr>
          <w:rFonts w:eastAsia="Times New Roman"/>
          <w:spacing w:val="27"/>
          <w:lang w:val="ru-RU"/>
        </w:rPr>
        <w:t xml:space="preserve">с </w:t>
      </w:r>
      <w:r w:rsidR="003605C8" w:rsidRPr="00A848EA">
        <w:rPr>
          <w:rFonts w:eastAsia="Times New Roman"/>
          <w:lang w:val="ru-RU"/>
        </w:rPr>
        <w:t>6</w:t>
      </w:r>
      <w:r w:rsidR="003605C8" w:rsidRPr="00A848EA">
        <w:rPr>
          <w:rFonts w:eastAsia="Times New Roman"/>
          <w:spacing w:val="13"/>
          <w:lang w:val="ru-RU"/>
        </w:rPr>
        <w:t xml:space="preserve"> </w:t>
      </w:r>
      <w:r w:rsidRPr="00A848EA">
        <w:rPr>
          <w:rFonts w:eastAsia="Times New Roman"/>
          <w:spacing w:val="13"/>
          <w:lang w:val="ru-RU"/>
        </w:rPr>
        <w:t xml:space="preserve">по </w:t>
      </w:r>
      <w:r w:rsidR="003605C8" w:rsidRPr="00A848EA">
        <w:rPr>
          <w:rFonts w:eastAsia="Times New Roman"/>
          <w:spacing w:val="2"/>
          <w:lang w:val="ru-RU"/>
        </w:rPr>
        <w:t>1</w:t>
      </w:r>
      <w:r w:rsidR="003605C8" w:rsidRPr="00A848EA">
        <w:rPr>
          <w:rFonts w:eastAsia="Times New Roman"/>
          <w:lang w:val="ru-RU"/>
        </w:rPr>
        <w:t>5</w:t>
      </w:r>
      <w:r w:rsidR="003605C8" w:rsidRPr="00A848EA">
        <w:rPr>
          <w:rFonts w:eastAsia="Times New Roman"/>
          <w:spacing w:val="11"/>
          <w:lang w:val="ru-RU"/>
        </w:rPr>
        <w:t xml:space="preserve"> </w:t>
      </w:r>
      <w:r w:rsidR="003605C8" w:rsidRPr="00A848EA">
        <w:rPr>
          <w:rFonts w:eastAsia="Times New Roman"/>
          <w:lang w:val="ru-RU"/>
        </w:rPr>
        <w:t>и могут достигаться посредством как конкретных программ, так и предметного, продуманного и крайне необходимого обсуждения роли интеллектуальной собственности в этом контексте</w:t>
      </w:r>
      <w:r w:rsidR="005C55F1" w:rsidRPr="00A848EA">
        <w:rPr>
          <w:lang w:val="ru-RU"/>
        </w:rPr>
        <w:t>.</w:t>
      </w:r>
    </w:p>
    <w:p w:rsidR="00D62DA0" w:rsidRPr="003605C8" w:rsidRDefault="00D62DA0" w:rsidP="00526837">
      <w:pPr>
        <w:rPr>
          <w:lang w:val="ru-RU"/>
        </w:rPr>
      </w:pPr>
    </w:p>
    <w:p w:rsidR="003605C8" w:rsidRDefault="00A848EA" w:rsidP="00D62DA0">
      <w:pPr>
        <w:rPr>
          <w:lang w:val="ru-RU"/>
        </w:rPr>
      </w:pPr>
      <w:r>
        <w:rPr>
          <w:lang w:val="ru-RU"/>
        </w:rPr>
        <w:t xml:space="preserve">- </w:t>
      </w:r>
      <w:r w:rsidR="003605C8">
        <w:rPr>
          <w:rFonts w:eastAsia="Times New Roman"/>
          <w:spacing w:val="-2"/>
          <w:lang w:val="ru-RU"/>
        </w:rPr>
        <w:t>Есть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также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аспекты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ЦУР</w:t>
      </w:r>
      <w:r w:rsidR="003605C8" w:rsidRPr="00FD16AA">
        <w:rPr>
          <w:rFonts w:eastAsia="Times New Roman"/>
          <w:spacing w:val="-2"/>
          <w:lang w:val="ru-RU"/>
        </w:rPr>
        <w:t xml:space="preserve">, </w:t>
      </w:r>
      <w:r w:rsidR="003605C8">
        <w:rPr>
          <w:rFonts w:eastAsia="Times New Roman"/>
          <w:spacing w:val="-2"/>
          <w:lang w:val="ru-RU"/>
        </w:rPr>
        <w:t>применимые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к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административным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вопросам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в</w:t>
      </w:r>
      <w:r w:rsidR="003605C8" w:rsidRPr="00FD16AA">
        <w:rPr>
          <w:rFonts w:eastAsia="Times New Roman"/>
          <w:spacing w:val="-2"/>
          <w:lang w:val="ru-RU"/>
        </w:rPr>
        <w:t xml:space="preserve"> </w:t>
      </w:r>
      <w:r w:rsidR="003605C8">
        <w:rPr>
          <w:rFonts w:eastAsia="Times New Roman"/>
          <w:spacing w:val="-2"/>
          <w:lang w:val="ru-RU"/>
        </w:rPr>
        <w:t>ВОИС</w:t>
      </w:r>
      <w:r w:rsidR="003605C8" w:rsidRPr="00FD16AA">
        <w:rPr>
          <w:rFonts w:eastAsia="Times New Roman"/>
          <w:lang w:val="ru-RU"/>
        </w:rPr>
        <w:t>.</w:t>
      </w:r>
      <w:r w:rsidR="003605C8" w:rsidRPr="00FD16AA">
        <w:rPr>
          <w:rFonts w:eastAsia="Times New Roman"/>
          <w:spacing w:val="20"/>
          <w:lang w:val="ru-RU"/>
        </w:rPr>
        <w:t xml:space="preserve"> </w:t>
      </w:r>
      <w:r w:rsidR="003605C8">
        <w:rPr>
          <w:rFonts w:eastAsia="Times New Roman"/>
          <w:spacing w:val="5"/>
          <w:lang w:val="ru-RU"/>
        </w:rPr>
        <w:t>Например</w:t>
      </w:r>
      <w:r w:rsidR="003605C8" w:rsidRPr="00FD16AA">
        <w:rPr>
          <w:rFonts w:eastAsia="Times New Roman"/>
          <w:w w:val="103"/>
          <w:lang w:val="ru-RU"/>
        </w:rPr>
        <w:t xml:space="preserve">, </w:t>
      </w:r>
      <w:r w:rsidR="003605C8">
        <w:rPr>
          <w:rFonts w:eastAsia="Times New Roman"/>
          <w:lang w:val="ru-RU"/>
        </w:rPr>
        <w:t>цель</w:t>
      </w:r>
      <w:r w:rsidR="003605C8" w:rsidRPr="00FD16AA">
        <w:rPr>
          <w:rFonts w:eastAsia="Times New Roman"/>
          <w:lang w:val="ru-RU"/>
        </w:rPr>
        <w:t xml:space="preserve"> </w:t>
      </w:r>
      <w:r w:rsidR="003605C8" w:rsidRPr="00FD16AA">
        <w:rPr>
          <w:rFonts w:eastAsia="Times New Roman"/>
          <w:spacing w:val="-3"/>
          <w:lang w:val="ru-RU"/>
        </w:rPr>
        <w:t>5</w:t>
      </w:r>
      <w:r w:rsidR="003605C8" w:rsidRPr="00FD16AA">
        <w:rPr>
          <w:rFonts w:eastAsia="Times New Roman"/>
          <w:lang w:val="ru-RU"/>
        </w:rPr>
        <w:t xml:space="preserve">, </w:t>
      </w:r>
      <w:r w:rsidR="003605C8">
        <w:rPr>
          <w:rFonts w:eastAsia="Times New Roman"/>
          <w:lang w:val="ru-RU"/>
        </w:rPr>
        <w:t>которая касается гендерного равенства, может быть реализована Организацией для обеспечения большего гендерного паритета в штате ее сотрудников</w:t>
      </w:r>
      <w:r w:rsidR="003605C8" w:rsidRPr="00FD16AA">
        <w:rPr>
          <w:rFonts w:eastAsia="Times New Roman"/>
          <w:lang w:val="ru-RU"/>
        </w:rPr>
        <w:t>.</w:t>
      </w:r>
      <w:r w:rsidR="005C55F1" w:rsidRPr="003605C8">
        <w:rPr>
          <w:lang w:val="ru-RU"/>
        </w:rPr>
        <w:t xml:space="preserve"> </w:t>
      </w:r>
      <w:r w:rsidR="00687099" w:rsidRPr="003605C8">
        <w:rPr>
          <w:lang w:val="ru-RU"/>
        </w:rPr>
        <w:t xml:space="preserve"> </w:t>
      </w:r>
      <w:r w:rsidR="00D62DA0" w:rsidRPr="00D62DA0">
        <w:rPr>
          <w:lang w:val="ru-RU"/>
        </w:rPr>
        <w:t>Давайте напомним, что в настоящее время среди восьми заместителей и помощников Генерального директора ВОИС только одну должность занимает женщина</w:t>
      </w:r>
      <w:r w:rsidR="007C50D3">
        <w:rPr>
          <w:lang w:val="ru-RU"/>
        </w:rPr>
        <w:t xml:space="preserve">.  </w:t>
      </w:r>
      <w:r w:rsidR="00D62DA0" w:rsidRPr="00D62DA0">
        <w:rPr>
          <w:lang w:val="ru-RU"/>
        </w:rPr>
        <w:t xml:space="preserve">Могут быть приняты </w:t>
      </w:r>
      <w:r>
        <w:rPr>
          <w:lang w:val="ru-RU"/>
        </w:rPr>
        <w:t xml:space="preserve">во внимание </w:t>
      </w:r>
      <w:r w:rsidR="00D62DA0" w:rsidRPr="00D62DA0">
        <w:rPr>
          <w:lang w:val="ru-RU"/>
        </w:rPr>
        <w:t>и другие элементы по мере продолжения обсуждений в ВОИС.</w:t>
      </w:r>
    </w:p>
    <w:p w:rsidR="003605C8" w:rsidRDefault="003605C8" w:rsidP="00D62DA0">
      <w:pPr>
        <w:rPr>
          <w:lang w:val="ru-RU"/>
        </w:rPr>
      </w:pPr>
    </w:p>
    <w:p w:rsidR="00D62DA0" w:rsidRPr="00D62DA0" w:rsidRDefault="00776C03" w:rsidP="00D62DA0">
      <w:pPr>
        <w:rPr>
          <w:lang w:val="ru-RU"/>
        </w:rPr>
      </w:pPr>
      <w:r>
        <w:rPr>
          <w:lang w:val="ru-RU"/>
        </w:rPr>
        <w:t xml:space="preserve"> </w:t>
      </w:r>
      <w:r w:rsidR="00A848EA">
        <w:rPr>
          <w:lang w:val="ru-RU"/>
        </w:rPr>
        <w:t>-  Наконец,  цель 17 сформулирована следующим образом:</w:t>
      </w:r>
      <w:r w:rsidR="00D62DA0" w:rsidRPr="00D62DA0">
        <w:rPr>
          <w:lang w:val="ru-RU"/>
        </w:rPr>
        <w:t xml:space="preserve"> «Укрепление средств осуществления и активизация работы в рамках Глобального партнерства в интересах устойчивого развития».</w:t>
      </w:r>
      <w:r w:rsidR="005C55F1" w:rsidRPr="00D62DA0">
        <w:rPr>
          <w:lang w:val="ru-RU"/>
        </w:rPr>
        <w:t xml:space="preserve">  </w:t>
      </w:r>
      <w:r w:rsidR="00D62DA0" w:rsidRPr="00D62DA0">
        <w:rPr>
          <w:lang w:val="ru-RU"/>
        </w:rPr>
        <w:t>В рамках этой цели несколько элементов относятся к ВОИС, как то: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(i) расширение международного сотрудничества в областях науки, техники и инноваций,  включая сотрудничество</w:t>
      </w:r>
      <w:r w:rsidR="00785772">
        <w:rPr>
          <w:lang w:val="ru-RU"/>
        </w:rPr>
        <w:t xml:space="preserve"> по линии</w:t>
      </w:r>
      <w:r w:rsidRPr="00D62DA0">
        <w:rPr>
          <w:lang w:val="ru-RU"/>
        </w:rPr>
        <w:t xml:space="preserve"> Север-Юг, Юг-Юг и трехстороннее сотрудничество (задача 17.6), что является темой постоянного обсуждения в КРИС;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(ii) содействие разработке, передаче, распространению и освоению экологически безопасных технологий, так чтобы их получали развивающиеся страны на благоприятных условиях (задача 17.7); и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(iii) усиление международной поддержки эффективного и целенаправленного наращивания потенциала развивающихся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Север-Юг, Юг-Юг и трехстороннему сотрудничеству (задача 17.9).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 Цель 17 также включает системные вопросы,  требующие усиления согласованности политики по обеспечению устойчивого развития (задача  17.14) и стимулирования партнерств с участием многих заинтересованных сторон,  о чем идет речь в задачах 17.16 и 17.17.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857A87" w:rsidP="00D62DA0">
      <w:pPr>
        <w:rPr>
          <w:lang w:val="ru-RU"/>
        </w:rPr>
      </w:pPr>
      <w:r>
        <w:rPr>
          <w:lang w:val="ru-RU"/>
        </w:rPr>
        <w:t xml:space="preserve">- </w:t>
      </w:r>
      <w:r w:rsidR="003605C8" w:rsidRPr="00857A87">
        <w:rPr>
          <w:rFonts w:eastAsia="Times New Roman"/>
          <w:spacing w:val="-2"/>
          <w:lang w:val="ru-RU"/>
        </w:rPr>
        <w:t xml:space="preserve">В рамках ВОИС КРИС является наиболее подходящим Комитетом для достижения ЦУР всеобъемлющим и комплексным образом, без ущерба для деятельности или обсуждений, требующих участия </w:t>
      </w:r>
      <w:r w:rsidR="003605C8" w:rsidRPr="00857A87">
        <w:rPr>
          <w:rFonts w:eastAsia="Times New Roman"/>
          <w:spacing w:val="10"/>
          <w:lang w:val="ru-RU"/>
        </w:rPr>
        <w:t xml:space="preserve"> </w:t>
      </w:r>
      <w:r w:rsidR="003605C8" w:rsidRPr="00857A87">
        <w:rPr>
          <w:rFonts w:eastAsia="Times New Roman"/>
          <w:lang w:val="ru-RU"/>
        </w:rPr>
        <w:t xml:space="preserve">других комитетов или органов ВОИС. </w:t>
      </w:r>
      <w:r w:rsidR="003605C8" w:rsidRPr="00857A87">
        <w:rPr>
          <w:rFonts w:eastAsia="Times New Roman"/>
          <w:spacing w:val="19"/>
          <w:lang w:val="ru-RU"/>
        </w:rPr>
        <w:t xml:space="preserve"> </w:t>
      </w:r>
      <w:r w:rsidR="003605C8" w:rsidRPr="00857A87">
        <w:rPr>
          <w:rFonts w:eastAsia="Times New Roman"/>
          <w:spacing w:val="-2"/>
          <w:lang w:val="ru-RU"/>
        </w:rPr>
        <w:t>Следует напомнить, что в решении об учреждении КРИС (документ</w:t>
      </w:r>
      <w:r w:rsidR="003605C8" w:rsidRPr="00857A87">
        <w:rPr>
          <w:rFonts w:eastAsia="Times New Roman"/>
          <w:lang w:val="ru-RU"/>
        </w:rPr>
        <w:t xml:space="preserve"> </w:t>
      </w:r>
      <w:r w:rsidR="003605C8" w:rsidRPr="00857A87">
        <w:rPr>
          <w:rFonts w:eastAsia="Times New Roman"/>
          <w:spacing w:val="-6"/>
        </w:rPr>
        <w:t>A</w:t>
      </w:r>
      <w:r w:rsidR="003605C8" w:rsidRPr="00857A87">
        <w:rPr>
          <w:rFonts w:eastAsia="Times New Roman"/>
          <w:spacing w:val="5"/>
          <w:lang w:val="ru-RU"/>
        </w:rPr>
        <w:t>/</w:t>
      </w:r>
      <w:r w:rsidR="003605C8" w:rsidRPr="00857A87">
        <w:rPr>
          <w:rFonts w:eastAsia="Times New Roman"/>
          <w:spacing w:val="-3"/>
          <w:lang w:val="ru-RU"/>
        </w:rPr>
        <w:t>4</w:t>
      </w:r>
      <w:r w:rsidR="003605C8" w:rsidRPr="00857A87">
        <w:rPr>
          <w:rFonts w:eastAsia="Times New Roman"/>
          <w:spacing w:val="2"/>
          <w:lang w:val="ru-RU"/>
        </w:rPr>
        <w:t>3</w:t>
      </w:r>
      <w:r w:rsidR="003605C8" w:rsidRPr="00857A87">
        <w:rPr>
          <w:rFonts w:eastAsia="Times New Roman"/>
          <w:lang w:val="ru-RU"/>
        </w:rPr>
        <w:t>/</w:t>
      </w:r>
      <w:r w:rsidR="003605C8" w:rsidRPr="00857A87">
        <w:rPr>
          <w:rFonts w:eastAsia="Times New Roman"/>
          <w:spacing w:val="2"/>
          <w:lang w:val="ru-RU"/>
        </w:rPr>
        <w:t>1</w:t>
      </w:r>
      <w:r w:rsidR="003605C8" w:rsidRPr="00857A87">
        <w:rPr>
          <w:rFonts w:eastAsia="Times New Roman"/>
          <w:lang w:val="ru-RU"/>
        </w:rPr>
        <w:t>3</w:t>
      </w:r>
      <w:r w:rsidR="003605C8" w:rsidRPr="00857A87">
        <w:rPr>
          <w:rFonts w:eastAsia="Times New Roman"/>
          <w:spacing w:val="25"/>
          <w:lang w:val="ru-RU"/>
        </w:rPr>
        <w:t xml:space="preserve"> </w:t>
      </w:r>
      <w:r w:rsidR="003605C8" w:rsidRPr="00857A87">
        <w:rPr>
          <w:rFonts w:eastAsia="Times New Roman"/>
          <w:spacing w:val="6"/>
        </w:rPr>
        <w:t>R</w:t>
      </w:r>
      <w:r w:rsidR="003605C8" w:rsidRPr="00857A87">
        <w:rPr>
          <w:rFonts w:eastAsia="Times New Roman"/>
          <w:spacing w:val="-6"/>
        </w:rPr>
        <w:t>e</w:t>
      </w:r>
      <w:r w:rsidR="003605C8" w:rsidRPr="00857A87">
        <w:rPr>
          <w:rFonts w:eastAsia="Times New Roman"/>
          <w:spacing w:val="-3"/>
        </w:rPr>
        <w:t>v</w:t>
      </w:r>
      <w:r w:rsidR="003605C8" w:rsidRPr="00857A87">
        <w:rPr>
          <w:rFonts w:eastAsia="Times New Roman"/>
          <w:spacing w:val="1"/>
          <w:lang w:val="ru-RU"/>
        </w:rPr>
        <w:t>.</w:t>
      </w:r>
      <w:r w:rsidR="003605C8" w:rsidRPr="00857A87">
        <w:rPr>
          <w:rFonts w:eastAsia="Times New Roman"/>
          <w:lang w:val="ru-RU"/>
        </w:rPr>
        <w:t>)</w:t>
      </w:r>
      <w:r w:rsidR="003605C8" w:rsidRPr="00857A87">
        <w:rPr>
          <w:rFonts w:eastAsia="Times New Roman"/>
          <w:spacing w:val="24"/>
          <w:lang w:val="ru-RU"/>
        </w:rPr>
        <w:t xml:space="preserve"> </w:t>
      </w:r>
      <w:r w:rsidR="003605C8" w:rsidRPr="00857A87">
        <w:rPr>
          <w:rFonts w:eastAsia="Times New Roman"/>
          <w:spacing w:val="1"/>
          <w:lang w:val="ru-RU"/>
        </w:rPr>
        <w:t>говорится, что его мандат</w:t>
      </w:r>
      <w:r w:rsidR="003605C8" w:rsidRPr="00857A87">
        <w:rPr>
          <w:rFonts w:eastAsia="Times New Roman"/>
          <w:spacing w:val="22"/>
          <w:lang w:val="ru-RU"/>
        </w:rPr>
        <w:t xml:space="preserve"> </w:t>
      </w:r>
      <w:r w:rsidR="003605C8" w:rsidRPr="00857A87">
        <w:rPr>
          <w:rFonts w:eastAsia="Times New Roman"/>
          <w:lang w:val="ru-RU"/>
        </w:rPr>
        <w:t>включает обсуждение вопросов ИС и развития</w:t>
      </w:r>
      <w:r w:rsidR="003605C8" w:rsidRPr="00857A87">
        <w:rPr>
          <w:rFonts w:eastAsia="Times New Roman"/>
          <w:w w:val="103"/>
          <w:lang w:val="ru-RU"/>
        </w:rPr>
        <w:t>.</w:t>
      </w:r>
      <w:r w:rsidR="00687099" w:rsidRPr="003605C8">
        <w:rPr>
          <w:lang w:val="ru-RU"/>
        </w:rPr>
        <w:t xml:space="preserve"> </w:t>
      </w:r>
      <w:r w:rsidR="005C55F1" w:rsidRPr="003605C8">
        <w:rPr>
          <w:lang w:val="ru-RU"/>
        </w:rPr>
        <w:t xml:space="preserve"> </w:t>
      </w:r>
      <w:r w:rsidR="00D62DA0" w:rsidRPr="00D62DA0">
        <w:rPr>
          <w:lang w:val="ru-RU"/>
        </w:rPr>
        <w:t>Эти вопросы неразрывно связаны с ЦУР, причем понятие «развития» фигурирует в их названии и более 150 раз упоминается в Повестке дня на период до  2030 г.</w:t>
      </w:r>
    </w:p>
    <w:p w:rsidR="00D62DA0" w:rsidRPr="00D62DA0" w:rsidRDefault="00D62DA0" w:rsidP="00526837">
      <w:pPr>
        <w:rPr>
          <w:lang w:val="ru-RU"/>
        </w:rPr>
      </w:pPr>
    </w:p>
    <w:p w:rsidR="00D62DA0" w:rsidRPr="00D62DA0" w:rsidRDefault="00D62DA0" w:rsidP="00D62DA0">
      <w:pPr>
        <w:rPr>
          <w:lang w:val="ru-RU"/>
        </w:rPr>
      </w:pPr>
      <w:r w:rsidRPr="00D62DA0">
        <w:rPr>
          <w:lang w:val="ru-RU"/>
        </w:rPr>
        <w:t>- В силу изложенных выше причин и с учетом того, что ГАООН установила 2030 г. в качестве крайнего срока для достижения ЦУР, Бразилия просит включить постоянный пункт, гласящий «Достижение целей в области устойчивого развития», в повестку дня КРИС. Это позволит приступить к надлежащему и всеобъемлющему рассмотрению, которого этот вопрос заслуживает в ВОИС. Предлагаемый постоянный пункт был уже предложен на 17-й сессии КРИС Бразилией и несколькими другими развивающимся странами, что отражает пожелание значительной части государств-членов, которое должно быть надлежащим образом принято во внимание.</w:t>
      </w:r>
    </w:p>
    <w:p w:rsidR="00D62DA0" w:rsidRPr="00D62DA0" w:rsidRDefault="00D62DA0" w:rsidP="00526837">
      <w:pPr>
        <w:rPr>
          <w:lang w:val="ru-RU"/>
        </w:rPr>
      </w:pPr>
    </w:p>
    <w:p w:rsidR="00D62DA0" w:rsidRPr="003605C8" w:rsidRDefault="00D62DA0" w:rsidP="00D62DA0">
      <w:pPr>
        <w:rPr>
          <w:lang w:val="ru-RU"/>
        </w:rPr>
      </w:pPr>
      <w:r w:rsidRPr="00D62DA0">
        <w:rPr>
          <w:lang w:val="ru-RU"/>
        </w:rPr>
        <w:t>- Следует напомнить, что в своем докладе от 15 января 2016 г., озаглавленном «Важнейшие вехи на пути создания последовательной, эффективной и всеобъемлющей системы осуществления последующей деятельности и проведения обзоров на глобальном уровне», Генеральный секретарь ООН заявил, что «Повестка дня на период до 2030 года может придать новый импульс работе этой сети межправительственных органов и форумов, предоставив возможности для отведения их работе заметного места на политическом форуме высокого уровня.</w:t>
      </w:r>
      <w:r w:rsidR="00714EA1" w:rsidRPr="00095D41">
        <w:rPr>
          <w:lang w:val="ru-RU"/>
        </w:rPr>
        <w:t xml:space="preserve"> </w:t>
      </w:r>
      <w:r w:rsidR="00510520" w:rsidRPr="00095D41">
        <w:rPr>
          <w:lang w:val="ru-RU"/>
        </w:rPr>
        <w:t xml:space="preserve"> </w:t>
      </w:r>
      <w:r w:rsidR="003605C8" w:rsidRPr="00857A87">
        <w:rPr>
          <w:lang w:val="ru-RU"/>
        </w:rPr>
        <w:t>Важно, чтобы каждый форум воспользовался этой возможностью, принял участие в обзоре Повестки дня на период до 2030</w:t>
      </w:r>
      <w:r w:rsidR="003605C8" w:rsidRPr="00857A87">
        <w:t> </w:t>
      </w:r>
      <w:r w:rsidR="003605C8" w:rsidRPr="00857A87">
        <w:rPr>
          <w:lang w:val="ru-RU"/>
        </w:rPr>
        <w:t>года в соответствии со своим мандатом и учитывал рекомендации форума относительно их вклада в его работу»</w:t>
      </w:r>
      <w:r w:rsidR="005C55F1" w:rsidRPr="00857A87">
        <w:rPr>
          <w:lang w:val="ru-RU"/>
        </w:rPr>
        <w:t>.</w:t>
      </w:r>
    </w:p>
    <w:p w:rsidR="00D62DA0" w:rsidRPr="003605C8" w:rsidRDefault="00D62DA0" w:rsidP="00526837">
      <w:pPr>
        <w:rPr>
          <w:lang w:val="ru-RU"/>
        </w:rPr>
      </w:pPr>
    </w:p>
    <w:p w:rsidR="00D62DA0" w:rsidRPr="00095D41" w:rsidRDefault="00D62DA0" w:rsidP="00D62DA0">
      <w:pPr>
        <w:rPr>
          <w:lang w:val="ru-RU"/>
        </w:rPr>
      </w:pPr>
      <w:r w:rsidRPr="00D62DA0">
        <w:rPr>
          <w:lang w:val="ru-RU"/>
        </w:rPr>
        <w:lastRenderedPageBreak/>
        <w:t>- Бразилия надеется, что включение в повестку дня постоянного пункта станет первоначальным катализатором для дальнейших обсуждений и действий ВОИС по реализации ЦУР и внесет вклад в обеспечение устойчивого развития.</w:t>
      </w:r>
    </w:p>
    <w:p w:rsidR="00D62DA0" w:rsidRPr="00095D41" w:rsidRDefault="00D62DA0" w:rsidP="00714EA1">
      <w:pPr>
        <w:rPr>
          <w:lang w:val="ru-RU"/>
        </w:rPr>
      </w:pPr>
    </w:p>
    <w:p w:rsidR="00D62DA0" w:rsidRPr="00095D41" w:rsidRDefault="00D62DA0" w:rsidP="00714EA1">
      <w:pPr>
        <w:rPr>
          <w:lang w:val="ru-RU"/>
        </w:rPr>
      </w:pPr>
    </w:p>
    <w:p w:rsidR="00D62DA0" w:rsidRPr="00095D41" w:rsidRDefault="00D62DA0" w:rsidP="00714EA1">
      <w:pPr>
        <w:rPr>
          <w:lang w:val="ru-RU"/>
        </w:rPr>
      </w:pPr>
    </w:p>
    <w:p w:rsidR="00D62DA0" w:rsidRPr="00095D41" w:rsidRDefault="00D62DA0" w:rsidP="00714EA1">
      <w:pPr>
        <w:rPr>
          <w:lang w:val="ru-RU"/>
        </w:rPr>
      </w:pPr>
    </w:p>
    <w:p w:rsidR="00D62DA0" w:rsidRPr="00095D41" w:rsidRDefault="00D62DA0" w:rsidP="00D62DA0">
      <w:pPr>
        <w:pStyle w:val="Endofdocument-Annex"/>
        <w:rPr>
          <w:lang w:val="ru-RU" w:eastAsia="en-US"/>
        </w:rPr>
      </w:pPr>
      <w:r w:rsidRPr="00D62DA0">
        <w:rPr>
          <w:lang w:val="ru-RU" w:eastAsia="en-US"/>
        </w:rPr>
        <w:t>[Конец Приложения V и документа]</w:t>
      </w:r>
    </w:p>
    <w:p w:rsidR="00D62DA0" w:rsidRPr="00095D41" w:rsidRDefault="00D62DA0" w:rsidP="00714EA1">
      <w:pPr>
        <w:rPr>
          <w:lang w:val="ru-RU"/>
        </w:rPr>
      </w:pPr>
    </w:p>
    <w:p w:rsidR="00D62DA0" w:rsidRPr="00095D41" w:rsidRDefault="00046BCE" w:rsidP="00A15D36">
      <w:pPr>
        <w:rPr>
          <w:lang w:val="ru-RU"/>
        </w:rPr>
      </w:pPr>
      <w:r w:rsidRPr="00095D41">
        <w:rPr>
          <w:lang w:val="ru-RU"/>
        </w:rPr>
        <w:t xml:space="preserve"> </w:t>
      </w:r>
    </w:p>
    <w:p w:rsidR="00A15D36" w:rsidRPr="00095D41" w:rsidRDefault="00A15D36" w:rsidP="00A15D36">
      <w:pPr>
        <w:rPr>
          <w:lang w:val="ru-RU"/>
        </w:rPr>
      </w:pPr>
    </w:p>
    <w:sectPr w:rsidR="00A15D36" w:rsidRPr="00095D41" w:rsidSect="00915D05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C5" w:rsidRDefault="004C77C5">
      <w:r>
        <w:separator/>
      </w:r>
    </w:p>
  </w:endnote>
  <w:endnote w:type="continuationSeparator" w:id="0">
    <w:p w:rsidR="004C77C5" w:rsidRDefault="004C77C5" w:rsidP="003B38C1">
      <w:r>
        <w:separator/>
      </w:r>
    </w:p>
    <w:p w:rsidR="004C77C5" w:rsidRPr="003B38C1" w:rsidRDefault="004C7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77C5" w:rsidRPr="003B38C1" w:rsidRDefault="004C7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C5" w:rsidRDefault="004C77C5">
      <w:r>
        <w:separator/>
      </w:r>
    </w:p>
  </w:footnote>
  <w:footnote w:type="continuationSeparator" w:id="0">
    <w:p w:rsidR="004C77C5" w:rsidRDefault="004C77C5" w:rsidP="008B60B2">
      <w:r>
        <w:separator/>
      </w:r>
    </w:p>
    <w:p w:rsidR="004C77C5" w:rsidRPr="00ED77FB" w:rsidRDefault="004C7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77C5" w:rsidRPr="00ED77FB" w:rsidRDefault="004C7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90BFB" w:rsidRDefault="00A90B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152161">
        <w:rPr>
          <w:lang w:val="ru-RU"/>
        </w:rPr>
        <w:t>Программа в области водных ресурсов и санитарии</w:t>
      </w:r>
      <w:r>
        <w:rPr>
          <w:lang w:val="ru-RU"/>
        </w:rPr>
        <w:t xml:space="preserve">, </w:t>
      </w:r>
      <w:r w:rsidRPr="00A90BFB">
        <w:t>“An AMCOW Country Status Overview: Water Supply and Sanitation in Uganda Turning Finance into Services for 2015 and Beyond”</w:t>
      </w:r>
      <w:r>
        <w:rPr>
          <w:lang w:val="ru-RU"/>
        </w:rPr>
        <w:t>.</w:t>
      </w:r>
      <w:r w:rsidR="00663B48">
        <w:rPr>
          <w:lang w:val="ru-RU"/>
        </w:rPr>
        <w:t xml:space="preserve"> («</w:t>
      </w:r>
      <w:r w:rsidR="00152161">
        <w:rPr>
          <w:lang w:val="ru-RU"/>
        </w:rPr>
        <w:t xml:space="preserve">Краткий страновой обзор, подготовленный </w:t>
      </w:r>
      <w:r w:rsidR="00152161">
        <w:t>AMCOW</w:t>
      </w:r>
      <w:r w:rsidR="00152161">
        <w:rPr>
          <w:lang w:val="ru-RU"/>
        </w:rPr>
        <w:t>: повышение эффективности финансирования водоснабжения и санитарии</w:t>
      </w:r>
      <w:r w:rsidR="00663B48">
        <w:rPr>
          <w:lang w:val="ru-RU"/>
        </w:rPr>
        <w:t xml:space="preserve"> в Уганде.</w:t>
      </w:r>
      <w:r w:rsidR="00152161">
        <w:rPr>
          <w:lang w:val="ru-RU"/>
        </w:rPr>
        <w:t>в период до 2015 года и в последующие годы»)</w:t>
      </w:r>
      <w:r w:rsidR="00663B48">
        <w:rPr>
          <w:lang w:val="ru-RU"/>
        </w:rPr>
        <w:t xml:space="preserve"> </w:t>
      </w:r>
    </w:p>
    <w:p w:rsidR="00A90BFB" w:rsidRPr="00A90BFB" w:rsidRDefault="00A90BFB">
      <w:pPr>
        <w:pStyle w:val="FootnoteText"/>
        <w:rPr>
          <w:lang w:val="ru-RU"/>
        </w:rPr>
      </w:pPr>
    </w:p>
  </w:footnote>
  <w:footnote w:id="3">
    <w:p w:rsidR="00A90BFB" w:rsidRDefault="00A90B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Энергетическая политика для Уганды, сентябрь 2002 г.</w:t>
      </w:r>
    </w:p>
    <w:p w:rsidR="00A90BFB" w:rsidRPr="00A90BFB" w:rsidRDefault="00A90BFB">
      <w:pPr>
        <w:pStyle w:val="FootnoteText"/>
        <w:rPr>
          <w:lang w:val="ru-RU"/>
        </w:rPr>
      </w:pPr>
    </w:p>
  </w:footnote>
  <w:footnote w:id="4">
    <w:p w:rsidR="00DD12CF" w:rsidRPr="00DD12CF" w:rsidRDefault="00DD12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Статья 7 Соглашения по торговым аспектам прав интеллектуальной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D62DA0">
    <w:pPr>
      <w:jc w:val="right"/>
    </w:pPr>
    <w:r w:rsidRPr="00D62DA0">
      <w:rPr>
        <w:lang w:val="ru-RU"/>
      </w:rPr>
      <w:t>CDIP/18/4</w:t>
    </w:r>
  </w:p>
  <w:p w:rsidR="007C50D3" w:rsidRDefault="007C50D3" w:rsidP="00D62DA0">
    <w:pPr>
      <w:jc w:val="right"/>
    </w:pPr>
    <w:r w:rsidRPr="00D62DA0">
      <w:rPr>
        <w:lang w:val="ru-RU"/>
      </w:rPr>
      <w:t>Приложение I,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3B48">
      <w:rPr>
        <w:noProof/>
      </w:rPr>
      <w:t>5</w:t>
    </w:r>
    <w:r>
      <w:fldChar w:fldCharType="end"/>
    </w:r>
  </w:p>
  <w:p w:rsidR="007C50D3" w:rsidRDefault="007C50D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D62DA0">
    <w:pPr>
      <w:jc w:val="right"/>
    </w:pPr>
    <w:r w:rsidRPr="00D62DA0">
      <w:rPr>
        <w:lang w:val="ru-RU"/>
      </w:rPr>
      <w:t>CDIP/18/4</w:t>
    </w:r>
  </w:p>
  <w:p w:rsidR="007C50D3" w:rsidRDefault="007C50D3" w:rsidP="00D62DA0">
    <w:pPr>
      <w:jc w:val="right"/>
    </w:pPr>
    <w:r w:rsidRPr="00D62DA0">
      <w:rPr>
        <w:lang w:val="ru-RU"/>
      </w:rPr>
      <w:t>Приложение I,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2A50">
      <w:rPr>
        <w:noProof/>
      </w:rPr>
      <w:t>3</w:t>
    </w:r>
    <w:r>
      <w:fldChar w:fldCharType="end"/>
    </w:r>
  </w:p>
  <w:p w:rsidR="007C50D3" w:rsidRDefault="007C50D3" w:rsidP="00477D6B">
    <w:pPr>
      <w:jc w:val="right"/>
    </w:pPr>
  </w:p>
  <w:p w:rsidR="007C50D3" w:rsidRDefault="007C50D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657EE9">
    <w:pPr>
      <w:pStyle w:val="Header"/>
      <w:jc w:val="right"/>
    </w:pPr>
    <w:r>
      <w:t>CDIP/18/4</w:t>
    </w:r>
  </w:p>
  <w:p w:rsidR="007C50D3" w:rsidRDefault="007C50D3" w:rsidP="00657EE9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7C50D3" w:rsidRDefault="007C50D3">
    <w:pPr>
      <w:pStyle w:val="Header"/>
    </w:pPr>
  </w:p>
  <w:p w:rsidR="007C50D3" w:rsidRDefault="007C50D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D62DA0">
    <w:pPr>
      <w:jc w:val="right"/>
    </w:pPr>
    <w:r w:rsidRPr="00D62DA0">
      <w:rPr>
        <w:lang w:val="ru-RU"/>
      </w:rPr>
      <w:t>CDIP/18/4</w:t>
    </w:r>
  </w:p>
  <w:p w:rsidR="007C50D3" w:rsidRDefault="007C50D3" w:rsidP="00477D6B">
    <w:pPr>
      <w:jc w:val="right"/>
    </w:pPr>
    <w:r>
      <w:rPr>
        <w:lang w:val="ru-RU"/>
      </w:rPr>
      <w:t>Приложение</w:t>
    </w:r>
    <w:r>
      <w:t xml:space="preserve"> II, page </w:t>
    </w:r>
    <w:r>
      <w:fldChar w:fldCharType="begin"/>
    </w:r>
    <w:r>
      <w:instrText xml:space="preserve"> PAGE  \* MERGEFORMAT </w:instrText>
    </w:r>
    <w:r>
      <w:fldChar w:fldCharType="separate"/>
    </w:r>
    <w:r w:rsidR="00572A50">
      <w:rPr>
        <w:noProof/>
      </w:rPr>
      <w:t>2</w:t>
    </w:r>
    <w:r>
      <w:fldChar w:fldCharType="end"/>
    </w:r>
  </w:p>
  <w:p w:rsidR="007C50D3" w:rsidRDefault="007C50D3" w:rsidP="00477D6B">
    <w:pPr>
      <w:jc w:val="right"/>
    </w:pPr>
  </w:p>
  <w:p w:rsidR="007C50D3" w:rsidRDefault="007C50D3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657EE9">
    <w:pPr>
      <w:pStyle w:val="Header"/>
      <w:jc w:val="right"/>
    </w:pPr>
    <w:r>
      <w:t>CDIP/18/4</w:t>
    </w:r>
  </w:p>
  <w:p w:rsidR="007C50D3" w:rsidRDefault="007C50D3" w:rsidP="00657EE9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7C50D3" w:rsidRDefault="007C50D3">
    <w:pPr>
      <w:pStyle w:val="Header"/>
    </w:pPr>
  </w:p>
  <w:p w:rsidR="007C50D3" w:rsidRDefault="007C50D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D62DA0">
    <w:pPr>
      <w:jc w:val="right"/>
    </w:pPr>
    <w:r w:rsidRPr="00D62DA0">
      <w:rPr>
        <w:lang w:val="ru-RU"/>
      </w:rPr>
      <w:t>CDIP/18/4</w:t>
    </w:r>
  </w:p>
  <w:p w:rsidR="007C50D3" w:rsidRDefault="007C50D3" w:rsidP="00D62DA0">
    <w:pPr>
      <w:jc w:val="right"/>
    </w:pPr>
    <w:r w:rsidRPr="00D62DA0">
      <w:rPr>
        <w:lang w:val="ru-RU"/>
      </w:rPr>
      <w:t>Приложение III,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2A50">
      <w:rPr>
        <w:noProof/>
      </w:rPr>
      <w:t>5</w:t>
    </w:r>
    <w:r>
      <w:fldChar w:fldCharType="end"/>
    </w:r>
  </w:p>
  <w:p w:rsidR="007C50D3" w:rsidRDefault="007C50D3" w:rsidP="00477D6B">
    <w:pPr>
      <w:jc w:val="right"/>
    </w:pPr>
  </w:p>
  <w:p w:rsidR="007C50D3" w:rsidRDefault="007C50D3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657EE9">
    <w:pPr>
      <w:pStyle w:val="Header"/>
      <w:jc w:val="right"/>
    </w:pPr>
    <w:r>
      <w:t>CDIP/18/4</w:t>
    </w:r>
  </w:p>
  <w:p w:rsidR="007C50D3" w:rsidRDefault="007C50D3" w:rsidP="00657EE9">
    <w:pPr>
      <w:pStyle w:val="Header"/>
      <w:jc w:val="right"/>
    </w:pPr>
    <w:r>
      <w:t>ANNEX III</w:t>
    </w:r>
  </w:p>
  <w:p w:rsidR="007C50D3" w:rsidRDefault="007C50D3">
    <w:pPr>
      <w:pStyle w:val="Header"/>
    </w:pPr>
  </w:p>
  <w:p w:rsidR="007C50D3" w:rsidRDefault="007C50D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D62DA0">
    <w:pPr>
      <w:jc w:val="right"/>
    </w:pPr>
    <w:r w:rsidRPr="00D62DA0">
      <w:rPr>
        <w:lang w:val="ru-RU"/>
      </w:rPr>
      <w:t>CDIP/18/4</w:t>
    </w:r>
  </w:p>
  <w:p w:rsidR="007C50D3" w:rsidRDefault="007C50D3" w:rsidP="00477D6B">
    <w:pPr>
      <w:jc w:val="right"/>
    </w:pPr>
    <w:r>
      <w:rPr>
        <w:lang w:val="ru-RU"/>
      </w:rPr>
      <w:t>Приложение</w:t>
    </w:r>
    <w:r>
      <w:t xml:space="preserve"> IV, </w:t>
    </w:r>
    <w:r>
      <w:rPr>
        <w:lang w:val="ru-RU"/>
      </w:rPr>
      <w:t>стр.</w:t>
    </w:r>
    <w:r>
      <w:t xml:space="preserve"> 5</w:t>
    </w:r>
  </w:p>
  <w:p w:rsidR="007C50D3" w:rsidRDefault="007C50D3" w:rsidP="00477D6B">
    <w:pPr>
      <w:jc w:val="right"/>
    </w:pPr>
  </w:p>
  <w:p w:rsidR="007C50D3" w:rsidRDefault="007C50D3" w:rsidP="00477D6B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3" w:rsidRDefault="007C50D3" w:rsidP="00657EE9">
    <w:pPr>
      <w:pStyle w:val="Header"/>
      <w:jc w:val="right"/>
    </w:pPr>
    <w:r>
      <w:t>CDIP/18/4</w:t>
    </w:r>
  </w:p>
  <w:p w:rsidR="007C50D3" w:rsidRDefault="007C50D3" w:rsidP="005A7EC0">
    <w:pPr>
      <w:jc w:val="right"/>
    </w:pPr>
    <w:r>
      <w:t>Annex IV, page 4</w:t>
    </w:r>
  </w:p>
  <w:p w:rsidR="007C50D3" w:rsidRDefault="007C50D3">
    <w:pPr>
      <w:pStyle w:val="Header"/>
    </w:pPr>
  </w:p>
  <w:p w:rsidR="007C50D3" w:rsidRDefault="007C5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IP in General\CDIP"/>
    <w:docVar w:name="TextBaseURL" w:val="empty"/>
    <w:docVar w:name="UILng" w:val="en"/>
  </w:docVars>
  <w:rsids>
    <w:rsidRoot w:val="00996BC6"/>
    <w:rsid w:val="00006C42"/>
    <w:rsid w:val="000200C5"/>
    <w:rsid w:val="00025A75"/>
    <w:rsid w:val="000279BF"/>
    <w:rsid w:val="00043CAA"/>
    <w:rsid w:val="00046BCE"/>
    <w:rsid w:val="00074F73"/>
    <w:rsid w:val="00075432"/>
    <w:rsid w:val="00095D41"/>
    <w:rsid w:val="000968ED"/>
    <w:rsid w:val="000D1415"/>
    <w:rsid w:val="000F1462"/>
    <w:rsid w:val="000F5E56"/>
    <w:rsid w:val="001038DB"/>
    <w:rsid w:val="00126AD7"/>
    <w:rsid w:val="001362EE"/>
    <w:rsid w:val="00152161"/>
    <w:rsid w:val="001566E1"/>
    <w:rsid w:val="001832A6"/>
    <w:rsid w:val="0019177B"/>
    <w:rsid w:val="001F1617"/>
    <w:rsid w:val="001F7DC4"/>
    <w:rsid w:val="002161AE"/>
    <w:rsid w:val="00222DE7"/>
    <w:rsid w:val="00237642"/>
    <w:rsid w:val="002559AD"/>
    <w:rsid w:val="0025713B"/>
    <w:rsid w:val="002634C4"/>
    <w:rsid w:val="002928D3"/>
    <w:rsid w:val="002E0CC2"/>
    <w:rsid w:val="002F1FE6"/>
    <w:rsid w:val="002F2E3F"/>
    <w:rsid w:val="002F4E68"/>
    <w:rsid w:val="003077F1"/>
    <w:rsid w:val="00312F7F"/>
    <w:rsid w:val="00327A34"/>
    <w:rsid w:val="003334E4"/>
    <w:rsid w:val="00337F4F"/>
    <w:rsid w:val="00341012"/>
    <w:rsid w:val="00355F69"/>
    <w:rsid w:val="003605C8"/>
    <w:rsid w:val="00361450"/>
    <w:rsid w:val="003673CF"/>
    <w:rsid w:val="003845C1"/>
    <w:rsid w:val="003A6F89"/>
    <w:rsid w:val="003B38C1"/>
    <w:rsid w:val="003B526B"/>
    <w:rsid w:val="003D7A6A"/>
    <w:rsid w:val="004005A5"/>
    <w:rsid w:val="00423E3E"/>
    <w:rsid w:val="00427AF4"/>
    <w:rsid w:val="004379CE"/>
    <w:rsid w:val="004515E1"/>
    <w:rsid w:val="00460DB1"/>
    <w:rsid w:val="004647DA"/>
    <w:rsid w:val="00474062"/>
    <w:rsid w:val="00477D6B"/>
    <w:rsid w:val="004A2218"/>
    <w:rsid w:val="004C3FF2"/>
    <w:rsid w:val="004C77C5"/>
    <w:rsid w:val="005019FF"/>
    <w:rsid w:val="00510520"/>
    <w:rsid w:val="005127AE"/>
    <w:rsid w:val="00526837"/>
    <w:rsid w:val="0053057A"/>
    <w:rsid w:val="00560A29"/>
    <w:rsid w:val="005721AF"/>
    <w:rsid w:val="00572A50"/>
    <w:rsid w:val="00580EF5"/>
    <w:rsid w:val="005840E0"/>
    <w:rsid w:val="005876E2"/>
    <w:rsid w:val="005A7EC0"/>
    <w:rsid w:val="005C55F1"/>
    <w:rsid w:val="005C64B2"/>
    <w:rsid w:val="005C6649"/>
    <w:rsid w:val="005C7DAB"/>
    <w:rsid w:val="005D4EFE"/>
    <w:rsid w:val="005D7281"/>
    <w:rsid w:val="00605827"/>
    <w:rsid w:val="00617232"/>
    <w:rsid w:val="00620212"/>
    <w:rsid w:val="0064150C"/>
    <w:rsid w:val="00646050"/>
    <w:rsid w:val="00646C14"/>
    <w:rsid w:val="006503A8"/>
    <w:rsid w:val="00657EE9"/>
    <w:rsid w:val="006610ED"/>
    <w:rsid w:val="00663B48"/>
    <w:rsid w:val="00667108"/>
    <w:rsid w:val="006713CA"/>
    <w:rsid w:val="00672B65"/>
    <w:rsid w:val="00676C5C"/>
    <w:rsid w:val="00687099"/>
    <w:rsid w:val="00693C44"/>
    <w:rsid w:val="006974D0"/>
    <w:rsid w:val="006B4EED"/>
    <w:rsid w:val="006E76B4"/>
    <w:rsid w:val="00714EA1"/>
    <w:rsid w:val="00776C03"/>
    <w:rsid w:val="00785772"/>
    <w:rsid w:val="00785FE0"/>
    <w:rsid w:val="007C17F4"/>
    <w:rsid w:val="007C4887"/>
    <w:rsid w:val="007C50D3"/>
    <w:rsid w:val="007D1613"/>
    <w:rsid w:val="007E760A"/>
    <w:rsid w:val="007F7CEF"/>
    <w:rsid w:val="00847382"/>
    <w:rsid w:val="00847F95"/>
    <w:rsid w:val="00857A87"/>
    <w:rsid w:val="0087131F"/>
    <w:rsid w:val="008742B8"/>
    <w:rsid w:val="008B2CC1"/>
    <w:rsid w:val="008B60B2"/>
    <w:rsid w:val="008C1012"/>
    <w:rsid w:val="008C7E64"/>
    <w:rsid w:val="0090731E"/>
    <w:rsid w:val="00915D05"/>
    <w:rsid w:val="00916EE2"/>
    <w:rsid w:val="00944FDF"/>
    <w:rsid w:val="00945B3F"/>
    <w:rsid w:val="0094736D"/>
    <w:rsid w:val="00966A22"/>
    <w:rsid w:val="0096722F"/>
    <w:rsid w:val="00970611"/>
    <w:rsid w:val="00970B0A"/>
    <w:rsid w:val="00980843"/>
    <w:rsid w:val="00996BC6"/>
    <w:rsid w:val="009A499B"/>
    <w:rsid w:val="009A4FB1"/>
    <w:rsid w:val="009A7588"/>
    <w:rsid w:val="009B3925"/>
    <w:rsid w:val="009C2809"/>
    <w:rsid w:val="009E2791"/>
    <w:rsid w:val="009E3F6F"/>
    <w:rsid w:val="009E7E70"/>
    <w:rsid w:val="009F499F"/>
    <w:rsid w:val="00A1585D"/>
    <w:rsid w:val="00A15D36"/>
    <w:rsid w:val="00A2207C"/>
    <w:rsid w:val="00A413A9"/>
    <w:rsid w:val="00A42DAF"/>
    <w:rsid w:val="00A45BD8"/>
    <w:rsid w:val="00A52CC3"/>
    <w:rsid w:val="00A754BD"/>
    <w:rsid w:val="00A848EA"/>
    <w:rsid w:val="00A869B7"/>
    <w:rsid w:val="00A90BFB"/>
    <w:rsid w:val="00AC194F"/>
    <w:rsid w:val="00AC205C"/>
    <w:rsid w:val="00AC338E"/>
    <w:rsid w:val="00AC667F"/>
    <w:rsid w:val="00AF0A6B"/>
    <w:rsid w:val="00B05A69"/>
    <w:rsid w:val="00B72187"/>
    <w:rsid w:val="00B9734B"/>
    <w:rsid w:val="00BA17B5"/>
    <w:rsid w:val="00BA30E2"/>
    <w:rsid w:val="00BC607E"/>
    <w:rsid w:val="00C11BFE"/>
    <w:rsid w:val="00C3476A"/>
    <w:rsid w:val="00C36BEA"/>
    <w:rsid w:val="00C5216C"/>
    <w:rsid w:val="00C53577"/>
    <w:rsid w:val="00C607B3"/>
    <w:rsid w:val="00C72070"/>
    <w:rsid w:val="00C740E2"/>
    <w:rsid w:val="00CD04F1"/>
    <w:rsid w:val="00D05155"/>
    <w:rsid w:val="00D3306C"/>
    <w:rsid w:val="00D45252"/>
    <w:rsid w:val="00D5462C"/>
    <w:rsid w:val="00D55136"/>
    <w:rsid w:val="00D62DA0"/>
    <w:rsid w:val="00D65B67"/>
    <w:rsid w:val="00D71B4D"/>
    <w:rsid w:val="00D85F69"/>
    <w:rsid w:val="00D93D55"/>
    <w:rsid w:val="00D96D15"/>
    <w:rsid w:val="00DA4896"/>
    <w:rsid w:val="00DD12CF"/>
    <w:rsid w:val="00E001F5"/>
    <w:rsid w:val="00E16EDC"/>
    <w:rsid w:val="00E335FE"/>
    <w:rsid w:val="00E45FB6"/>
    <w:rsid w:val="00E87EB9"/>
    <w:rsid w:val="00EB0E8A"/>
    <w:rsid w:val="00EC4E49"/>
    <w:rsid w:val="00ED77FB"/>
    <w:rsid w:val="00ED79E8"/>
    <w:rsid w:val="00EE45FA"/>
    <w:rsid w:val="00F66152"/>
    <w:rsid w:val="00FC3DA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character" w:styleId="CommentReference">
    <w:name w:val="annotation reference"/>
    <w:basedOn w:val="DefaultParagraphFont"/>
    <w:rsid w:val="000D14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14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4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141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character" w:styleId="CommentReference">
    <w:name w:val="annotation reference"/>
    <w:basedOn w:val="DefaultParagraphFont"/>
    <w:rsid w:val="000D14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14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4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141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F409-7815-4DB1-9A2C-7FA3C02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0</TotalTime>
  <Pages>16</Pages>
  <Words>5871</Words>
  <Characters>33466</Characters>
  <Application>Microsoft Office Word</Application>
  <DocSecurity>4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LIZARZABURU AGUILAR María Daniela</cp:lastModifiedBy>
  <cp:revision>2</cp:revision>
  <cp:lastPrinted>2016-09-06T08:51:00Z</cp:lastPrinted>
  <dcterms:created xsi:type="dcterms:W3CDTF">2016-09-06T12:52:00Z</dcterms:created>
  <dcterms:modified xsi:type="dcterms:W3CDTF">2016-09-06T12:52:00Z</dcterms:modified>
</cp:coreProperties>
</file>