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5.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6.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7.xml" ContentType="application/vnd.openxmlformats-officedocument.wordprocessingml.footer+xml"/>
  <Override PartName="/word/header14.xml" ContentType="application/vnd.openxmlformats-officedocument.wordprocessingml.header+xml"/>
  <Override PartName="/word/footer8.xml" ContentType="application/vnd.openxmlformats-officedocument.wordprocessingml.footer+xml"/>
  <Override PartName="/word/header15.xml" ContentType="application/vnd.openxmlformats-officedocument.wordprocessingml.header+xml"/>
  <Override PartName="/word/footer9.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8.xml" ContentType="application/vnd.openxmlformats-officedocument.wordprocessingml.header+xml"/>
  <Override PartName="/word/footer12.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356" w:type="dxa"/>
        <w:tblInd w:w="108" w:type="dxa"/>
        <w:tblLayout w:type="fixed"/>
        <w:tblLook w:val="01E0" w:firstRow="1" w:lastRow="1" w:firstColumn="1" w:lastColumn="1" w:noHBand="0" w:noVBand="0"/>
      </w:tblPr>
      <w:tblGrid>
        <w:gridCol w:w="4513"/>
        <w:gridCol w:w="4337"/>
        <w:gridCol w:w="506"/>
      </w:tblGrid>
      <w:tr w:rsidR="00AD7336" w:rsidRPr="00983BB2" w:rsidTr="003432E3">
        <w:tc>
          <w:tcPr>
            <w:tcW w:w="4513" w:type="dxa"/>
            <w:tcBorders>
              <w:bottom w:val="single" w:sz="4" w:space="0" w:color="auto"/>
            </w:tcBorders>
            <w:tcMar>
              <w:bottom w:w="170" w:type="dxa"/>
            </w:tcMar>
          </w:tcPr>
          <w:p w:rsidR="00830852" w:rsidRPr="006A3EED" w:rsidRDefault="00830852" w:rsidP="003432E3">
            <w:bookmarkStart w:id="0" w:name="TitleOfDoc"/>
            <w:bookmarkEnd w:id="0"/>
          </w:p>
        </w:tc>
        <w:tc>
          <w:tcPr>
            <w:tcW w:w="4337" w:type="dxa"/>
            <w:tcBorders>
              <w:bottom w:val="single" w:sz="4" w:space="0" w:color="auto"/>
            </w:tcBorders>
            <w:tcMar>
              <w:left w:w="0" w:type="dxa"/>
              <w:right w:w="0" w:type="dxa"/>
            </w:tcMar>
          </w:tcPr>
          <w:p w:rsidR="00830852" w:rsidRPr="00983BB2" w:rsidRDefault="00830852" w:rsidP="003432E3">
            <w:r w:rsidRPr="00983BB2">
              <w:rPr>
                <w:noProof/>
                <w:lang w:val="en-US" w:eastAsia="en-US"/>
              </w:rPr>
              <w:drawing>
                <wp:inline distT="0" distB="0" distL="0" distR="0" wp14:anchorId="451869AF" wp14:editId="549B339E">
                  <wp:extent cx="1856740" cy="1323975"/>
                  <wp:effectExtent l="0" t="0" r="0" b="9525"/>
                  <wp:docPr id="1" name="Picture 1" descr="WIPO-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PO-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56740" cy="1323975"/>
                          </a:xfrm>
                          <a:prstGeom prst="rect">
                            <a:avLst/>
                          </a:prstGeom>
                          <a:noFill/>
                          <a:ln>
                            <a:noFill/>
                          </a:ln>
                        </pic:spPr>
                      </pic:pic>
                    </a:graphicData>
                  </a:graphic>
                </wp:inline>
              </w:drawing>
            </w:r>
          </w:p>
        </w:tc>
        <w:tc>
          <w:tcPr>
            <w:tcW w:w="425" w:type="dxa"/>
            <w:tcBorders>
              <w:bottom w:val="single" w:sz="4" w:space="0" w:color="auto"/>
            </w:tcBorders>
            <w:tcMar>
              <w:left w:w="0" w:type="dxa"/>
              <w:right w:w="0" w:type="dxa"/>
            </w:tcMar>
          </w:tcPr>
          <w:p w:rsidR="00830852" w:rsidRPr="00983BB2" w:rsidRDefault="00830852" w:rsidP="003432E3">
            <w:pPr>
              <w:jc w:val="right"/>
            </w:pPr>
            <w:r w:rsidRPr="00983BB2">
              <w:rPr>
                <w:b/>
                <w:sz w:val="40"/>
                <w:szCs w:val="40"/>
              </w:rPr>
              <w:t>F</w:t>
            </w:r>
          </w:p>
        </w:tc>
      </w:tr>
      <w:tr w:rsidR="00AD7336" w:rsidRPr="00983BB2" w:rsidTr="003432E3">
        <w:trPr>
          <w:trHeight w:hRule="exact" w:val="340"/>
        </w:trPr>
        <w:tc>
          <w:tcPr>
            <w:tcW w:w="9356" w:type="dxa"/>
            <w:gridSpan w:val="3"/>
            <w:tcBorders>
              <w:top w:val="single" w:sz="4" w:space="0" w:color="auto"/>
            </w:tcBorders>
            <w:tcMar>
              <w:top w:w="170" w:type="dxa"/>
              <w:left w:w="0" w:type="dxa"/>
              <w:right w:w="0" w:type="dxa"/>
            </w:tcMar>
            <w:vAlign w:val="bottom"/>
          </w:tcPr>
          <w:p w:rsidR="00830852" w:rsidRPr="00983BB2" w:rsidRDefault="00830852" w:rsidP="003432E3">
            <w:pPr>
              <w:jc w:val="right"/>
              <w:rPr>
                <w:rFonts w:ascii="Arial Black" w:hAnsi="Arial Black"/>
                <w:caps/>
                <w:sz w:val="15"/>
              </w:rPr>
            </w:pPr>
            <w:r w:rsidRPr="00983BB2">
              <w:rPr>
                <w:rFonts w:ascii="Arial Black" w:hAnsi="Arial Black"/>
                <w:caps/>
                <w:sz w:val="15"/>
              </w:rPr>
              <w:t>CDIP/18/</w:t>
            </w:r>
            <w:bookmarkStart w:id="1" w:name="Code"/>
            <w:bookmarkEnd w:id="1"/>
            <w:r w:rsidRPr="00983BB2">
              <w:rPr>
                <w:rFonts w:ascii="Arial Black" w:hAnsi="Arial Black"/>
                <w:caps/>
                <w:sz w:val="15"/>
              </w:rPr>
              <w:t xml:space="preserve">2 </w:t>
            </w:r>
          </w:p>
        </w:tc>
      </w:tr>
      <w:tr w:rsidR="00AD7336" w:rsidRPr="00983BB2" w:rsidTr="003432E3">
        <w:trPr>
          <w:trHeight w:hRule="exact" w:val="170"/>
        </w:trPr>
        <w:tc>
          <w:tcPr>
            <w:tcW w:w="9356" w:type="dxa"/>
            <w:gridSpan w:val="3"/>
            <w:noWrap/>
            <w:tcMar>
              <w:left w:w="0" w:type="dxa"/>
              <w:right w:w="0" w:type="dxa"/>
            </w:tcMar>
            <w:vAlign w:val="bottom"/>
          </w:tcPr>
          <w:p w:rsidR="00830852" w:rsidRPr="00983BB2" w:rsidRDefault="00830852" w:rsidP="003432E3">
            <w:pPr>
              <w:jc w:val="right"/>
              <w:rPr>
                <w:rFonts w:ascii="Arial Black" w:hAnsi="Arial Black"/>
                <w:caps/>
                <w:sz w:val="15"/>
              </w:rPr>
            </w:pPr>
            <w:r w:rsidRPr="00983BB2">
              <w:rPr>
                <w:rFonts w:ascii="Arial Black" w:hAnsi="Arial Black"/>
                <w:caps/>
                <w:sz w:val="15"/>
              </w:rPr>
              <w:t>ORIGINAL</w:t>
            </w:r>
            <w:r w:rsidR="00EF0F34" w:rsidRPr="00983BB2">
              <w:rPr>
                <w:rFonts w:ascii="Arial Black" w:hAnsi="Arial Black"/>
                <w:caps/>
                <w:sz w:val="15"/>
              </w:rPr>
              <w:t> </w:t>
            </w:r>
            <w:r w:rsidRPr="00983BB2">
              <w:rPr>
                <w:rFonts w:ascii="Arial Black" w:hAnsi="Arial Black"/>
                <w:caps/>
                <w:sz w:val="15"/>
              </w:rPr>
              <w:t xml:space="preserve">: </w:t>
            </w:r>
            <w:bookmarkStart w:id="2" w:name="Original"/>
            <w:bookmarkEnd w:id="2"/>
            <w:r w:rsidRPr="00983BB2">
              <w:rPr>
                <w:rFonts w:ascii="Arial Black" w:hAnsi="Arial Black"/>
                <w:caps/>
                <w:sz w:val="15"/>
              </w:rPr>
              <w:t>anglais</w:t>
            </w:r>
          </w:p>
        </w:tc>
      </w:tr>
      <w:tr w:rsidR="00AD7336" w:rsidRPr="00983BB2" w:rsidTr="003432E3">
        <w:trPr>
          <w:trHeight w:hRule="exact" w:val="198"/>
        </w:trPr>
        <w:tc>
          <w:tcPr>
            <w:tcW w:w="9356" w:type="dxa"/>
            <w:gridSpan w:val="3"/>
            <w:tcMar>
              <w:left w:w="0" w:type="dxa"/>
              <w:right w:w="0" w:type="dxa"/>
            </w:tcMar>
            <w:vAlign w:val="bottom"/>
          </w:tcPr>
          <w:p w:rsidR="00830852" w:rsidRPr="00983BB2" w:rsidRDefault="00830852" w:rsidP="003432E3">
            <w:pPr>
              <w:jc w:val="right"/>
              <w:rPr>
                <w:rFonts w:ascii="Arial Black" w:hAnsi="Arial Black"/>
                <w:caps/>
                <w:sz w:val="15"/>
              </w:rPr>
            </w:pPr>
            <w:r w:rsidRPr="00983BB2">
              <w:rPr>
                <w:rFonts w:ascii="Arial Black" w:hAnsi="Arial Black"/>
                <w:caps/>
                <w:sz w:val="15"/>
              </w:rPr>
              <w:t>DATE</w:t>
            </w:r>
            <w:r w:rsidR="00EF0F34" w:rsidRPr="00983BB2">
              <w:rPr>
                <w:rFonts w:ascii="Arial Black" w:hAnsi="Arial Black"/>
                <w:caps/>
                <w:sz w:val="15"/>
              </w:rPr>
              <w:t> </w:t>
            </w:r>
            <w:r w:rsidRPr="00983BB2">
              <w:rPr>
                <w:rFonts w:ascii="Arial Black" w:hAnsi="Arial Black"/>
                <w:caps/>
                <w:sz w:val="15"/>
              </w:rPr>
              <w:t xml:space="preserve">: </w:t>
            </w:r>
            <w:bookmarkStart w:id="3" w:name="Date"/>
            <w:bookmarkEnd w:id="3"/>
            <w:r w:rsidRPr="00983BB2">
              <w:rPr>
                <w:rFonts w:ascii="Arial Black" w:hAnsi="Arial Black"/>
                <w:caps/>
                <w:sz w:val="15"/>
              </w:rPr>
              <w:t>1</w:t>
            </w:r>
            <w:r w:rsidR="00C10D1B" w:rsidRPr="00983BB2">
              <w:rPr>
                <w:rFonts w:ascii="Arial Black" w:hAnsi="Arial Black"/>
                <w:caps/>
                <w:sz w:val="15"/>
              </w:rPr>
              <w:t>5 août 20</w:t>
            </w:r>
            <w:r w:rsidRPr="00983BB2">
              <w:rPr>
                <w:rFonts w:ascii="Arial Black" w:hAnsi="Arial Black"/>
                <w:caps/>
                <w:sz w:val="15"/>
              </w:rPr>
              <w:t>16</w:t>
            </w:r>
          </w:p>
        </w:tc>
      </w:tr>
    </w:tbl>
    <w:p w:rsidR="00997579" w:rsidRPr="00983BB2" w:rsidRDefault="00997579" w:rsidP="00830852"/>
    <w:p w:rsidR="00997579" w:rsidRPr="00983BB2" w:rsidRDefault="00997579" w:rsidP="00830852"/>
    <w:p w:rsidR="00997579" w:rsidRPr="00983BB2" w:rsidRDefault="00997579" w:rsidP="00830852"/>
    <w:p w:rsidR="00997579" w:rsidRPr="00983BB2" w:rsidRDefault="00997579" w:rsidP="00830852"/>
    <w:p w:rsidR="00E21BEE" w:rsidRPr="00983BB2" w:rsidRDefault="00E21BEE" w:rsidP="00830852"/>
    <w:p w:rsidR="00997579" w:rsidRPr="00983BB2" w:rsidRDefault="00830852" w:rsidP="00830852">
      <w:pPr>
        <w:rPr>
          <w:b/>
          <w:sz w:val="28"/>
          <w:szCs w:val="28"/>
        </w:rPr>
      </w:pPr>
      <w:r w:rsidRPr="00983BB2">
        <w:rPr>
          <w:b/>
          <w:sz w:val="28"/>
          <w:szCs w:val="28"/>
        </w:rPr>
        <w:t>Comité du développement et de la propriété intellectuelle (CDIP)</w:t>
      </w:r>
    </w:p>
    <w:p w:rsidR="00997579" w:rsidRPr="00983BB2" w:rsidRDefault="00997579" w:rsidP="00830852"/>
    <w:p w:rsidR="00997579" w:rsidRPr="00983BB2" w:rsidRDefault="00997579" w:rsidP="00830852"/>
    <w:p w:rsidR="00997579" w:rsidRPr="00983BB2" w:rsidRDefault="00830852" w:rsidP="00830852">
      <w:pPr>
        <w:rPr>
          <w:b/>
          <w:sz w:val="24"/>
          <w:szCs w:val="24"/>
        </w:rPr>
      </w:pPr>
      <w:r w:rsidRPr="00983BB2">
        <w:rPr>
          <w:b/>
          <w:sz w:val="24"/>
          <w:szCs w:val="24"/>
        </w:rPr>
        <w:t>Dix</w:t>
      </w:r>
      <w:r w:rsidR="00EA5D47" w:rsidRPr="00983BB2">
        <w:rPr>
          <w:b/>
          <w:sz w:val="24"/>
          <w:szCs w:val="24"/>
        </w:rPr>
        <w:noBreakHyphen/>
      </w:r>
      <w:r w:rsidRPr="00983BB2">
        <w:rPr>
          <w:b/>
          <w:sz w:val="24"/>
          <w:szCs w:val="24"/>
        </w:rPr>
        <w:t>huitième session</w:t>
      </w:r>
    </w:p>
    <w:p w:rsidR="00997579" w:rsidRPr="00983BB2" w:rsidRDefault="00830852" w:rsidP="00830852">
      <w:pPr>
        <w:rPr>
          <w:b/>
          <w:sz w:val="24"/>
          <w:szCs w:val="24"/>
        </w:rPr>
      </w:pPr>
      <w:r w:rsidRPr="00983BB2">
        <w:rPr>
          <w:b/>
          <w:sz w:val="24"/>
          <w:szCs w:val="24"/>
        </w:rPr>
        <w:t>Genève, 31 octobre – 4 novembre 2016</w:t>
      </w:r>
    </w:p>
    <w:p w:rsidR="00997579" w:rsidRPr="00983BB2" w:rsidRDefault="00997579" w:rsidP="00830852"/>
    <w:p w:rsidR="00997579" w:rsidRPr="00983BB2" w:rsidRDefault="00997579" w:rsidP="00830852"/>
    <w:p w:rsidR="00997579" w:rsidRPr="00983BB2" w:rsidRDefault="00997579" w:rsidP="00830852"/>
    <w:p w:rsidR="00997579" w:rsidRPr="00983BB2" w:rsidRDefault="004618F8" w:rsidP="008B2CC1">
      <w:pPr>
        <w:rPr>
          <w:caps/>
          <w:sz w:val="24"/>
        </w:rPr>
      </w:pPr>
      <w:r w:rsidRPr="00983BB2">
        <w:rPr>
          <w:caps/>
          <w:sz w:val="24"/>
        </w:rPr>
        <w:t>Rapport sur l</w:t>
      </w:r>
      <w:r w:rsidR="00C10D1B" w:rsidRPr="00983BB2">
        <w:rPr>
          <w:caps/>
          <w:sz w:val="24"/>
        </w:rPr>
        <w:t>’</w:t>
      </w:r>
      <w:r w:rsidRPr="00983BB2">
        <w:rPr>
          <w:caps/>
          <w:sz w:val="24"/>
        </w:rPr>
        <w:t>état d</w:t>
      </w:r>
      <w:r w:rsidR="00C10D1B" w:rsidRPr="00983BB2">
        <w:rPr>
          <w:caps/>
          <w:sz w:val="24"/>
        </w:rPr>
        <w:t>’</w:t>
      </w:r>
      <w:r w:rsidRPr="00983BB2">
        <w:rPr>
          <w:caps/>
          <w:sz w:val="24"/>
        </w:rPr>
        <w:t>avancement des projets</w:t>
      </w:r>
    </w:p>
    <w:p w:rsidR="00997579" w:rsidRPr="00983BB2" w:rsidRDefault="00997579" w:rsidP="008B2CC1"/>
    <w:p w:rsidR="00997579" w:rsidRPr="00983BB2" w:rsidRDefault="004618F8" w:rsidP="008B2CC1">
      <w:pPr>
        <w:rPr>
          <w:i/>
        </w:rPr>
      </w:pPr>
      <w:bookmarkStart w:id="4" w:name="Prepared"/>
      <w:bookmarkEnd w:id="4"/>
      <w:proofErr w:type="gramStart"/>
      <w:r w:rsidRPr="00983BB2">
        <w:rPr>
          <w:i/>
        </w:rPr>
        <w:t>établis</w:t>
      </w:r>
      <w:proofErr w:type="gramEnd"/>
      <w:r w:rsidRPr="00983BB2">
        <w:rPr>
          <w:i/>
        </w:rPr>
        <w:t xml:space="preserve"> par le Secrétariat</w:t>
      </w:r>
    </w:p>
    <w:p w:rsidR="00997579" w:rsidRPr="00983BB2" w:rsidRDefault="00997579"/>
    <w:p w:rsidR="00997579" w:rsidRPr="00983BB2" w:rsidRDefault="00997579"/>
    <w:p w:rsidR="00997579" w:rsidRPr="00983BB2" w:rsidRDefault="00997579"/>
    <w:p w:rsidR="00997579" w:rsidRPr="00983BB2" w:rsidRDefault="00997579" w:rsidP="0053057A"/>
    <w:p w:rsidR="00997579" w:rsidRPr="00983BB2" w:rsidRDefault="00AD7336" w:rsidP="00AD7336">
      <w:pPr>
        <w:pStyle w:val="ONUMFS"/>
      </w:pPr>
      <w:r w:rsidRPr="00983BB2">
        <w:t>Les annexes du présent document contiennent</w:t>
      </w:r>
      <w:r w:rsidR="00EF0F34" w:rsidRPr="00983BB2">
        <w:t> </w:t>
      </w:r>
      <w:r w:rsidRPr="00983BB2">
        <w:t>:</w:t>
      </w:r>
    </w:p>
    <w:p w:rsidR="00997579" w:rsidRPr="00983BB2" w:rsidRDefault="00AD7336" w:rsidP="00AD7336">
      <w:pPr>
        <w:pStyle w:val="ONUMFS"/>
        <w:numPr>
          <w:ilvl w:val="1"/>
          <w:numId w:val="46"/>
        </w:numPr>
      </w:pPr>
      <w:r w:rsidRPr="00983BB2">
        <w:t>des rapports sur l</w:t>
      </w:r>
      <w:r w:rsidR="00C10D1B" w:rsidRPr="00983BB2">
        <w:t>’</w:t>
      </w:r>
      <w:r w:rsidRPr="00983BB2">
        <w:t>état d</w:t>
      </w:r>
      <w:r w:rsidR="00C10D1B" w:rsidRPr="00983BB2">
        <w:t>’</w:t>
      </w:r>
      <w:r w:rsidRPr="00983BB2">
        <w:t>avancement des projets ci</w:t>
      </w:r>
      <w:r w:rsidR="00EA5D47" w:rsidRPr="00983BB2">
        <w:noBreakHyphen/>
      </w:r>
      <w:r w:rsidRPr="00983BB2">
        <w:t>après, relatifs au Plan d</w:t>
      </w:r>
      <w:r w:rsidR="00C10D1B" w:rsidRPr="00983BB2">
        <w:t>’</w:t>
      </w:r>
      <w:r w:rsidRPr="00983BB2">
        <w:t>action pour le développement</w:t>
      </w:r>
      <w:r w:rsidR="00EF0F34" w:rsidRPr="00983BB2">
        <w:t> </w:t>
      </w:r>
      <w:r w:rsidRPr="00983BB2">
        <w:t>:</w:t>
      </w:r>
    </w:p>
    <w:p w:rsidR="00997579" w:rsidRPr="00983BB2" w:rsidRDefault="00AD7336" w:rsidP="00AD7336">
      <w:pPr>
        <w:pStyle w:val="ONUMFS"/>
        <w:numPr>
          <w:ilvl w:val="2"/>
          <w:numId w:val="46"/>
        </w:numPr>
      </w:pPr>
      <w:r w:rsidRPr="00983BB2">
        <w:t>Propriété intellectuelle, tourisme et culture</w:t>
      </w:r>
      <w:r w:rsidR="00EF0F34" w:rsidRPr="00983BB2">
        <w:t> </w:t>
      </w:r>
      <w:r w:rsidRPr="00983BB2">
        <w:t>: contribution aux objectifs de développement et promotion du patrimoine culturel en Égypte et dans d</w:t>
      </w:r>
      <w:r w:rsidR="00C10D1B" w:rsidRPr="00983BB2">
        <w:t>’</w:t>
      </w:r>
      <w:r w:rsidRPr="00983BB2">
        <w:t>autres pays en développement (annexe</w:t>
      </w:r>
      <w:r w:rsidR="00EF0F34" w:rsidRPr="00983BB2">
        <w:t> </w:t>
      </w:r>
      <w:r w:rsidRPr="00983BB2">
        <w:t>I);</w:t>
      </w:r>
    </w:p>
    <w:p w:rsidR="00C10D1B" w:rsidRPr="00983BB2" w:rsidRDefault="00AD7336" w:rsidP="004618F8">
      <w:pPr>
        <w:pStyle w:val="ONUMFS"/>
        <w:numPr>
          <w:ilvl w:val="2"/>
          <w:numId w:val="46"/>
        </w:numPr>
      </w:pPr>
      <w:r w:rsidRPr="00983BB2">
        <w:t xml:space="preserve">Propriété intellectuelle et développement socioéconomique </w:t>
      </w:r>
      <w:r w:rsidR="00474239" w:rsidRPr="00983BB2">
        <w:t xml:space="preserve">– </w:t>
      </w:r>
      <w:r w:rsidRPr="00983BB2">
        <w:t>phase </w:t>
      </w:r>
      <w:r w:rsidR="00474239" w:rsidRPr="00983BB2">
        <w:t>II (</w:t>
      </w:r>
      <w:r w:rsidRPr="00983BB2">
        <w:t>annexe </w:t>
      </w:r>
      <w:r w:rsidR="00474239" w:rsidRPr="00983BB2">
        <w:t>II);</w:t>
      </w:r>
    </w:p>
    <w:p w:rsidR="00997579" w:rsidRPr="00983BB2" w:rsidRDefault="00AD7336" w:rsidP="00AD7336">
      <w:pPr>
        <w:pStyle w:val="ONUMFS"/>
        <w:numPr>
          <w:ilvl w:val="2"/>
          <w:numId w:val="46"/>
        </w:numPr>
      </w:pPr>
      <w:r w:rsidRPr="00983BB2">
        <w:t>Renforcement des capacités d</w:t>
      </w:r>
      <w:r w:rsidR="00C10D1B" w:rsidRPr="00983BB2">
        <w:t>’</w:t>
      </w:r>
      <w:r w:rsidRPr="00983BB2">
        <w:t>utilisation de l</w:t>
      </w:r>
      <w:r w:rsidR="00C10D1B" w:rsidRPr="00983BB2">
        <w:t>’</w:t>
      </w:r>
      <w:r w:rsidRPr="00983BB2">
        <w:t>information technique et scientifique axée sur les technologies appropriées pour répondre à certains enjeux de développement – phase II (annexe</w:t>
      </w:r>
      <w:r w:rsidR="00EF0F34" w:rsidRPr="00983BB2">
        <w:t> </w:t>
      </w:r>
      <w:r w:rsidRPr="00983BB2">
        <w:t>III);</w:t>
      </w:r>
    </w:p>
    <w:p w:rsidR="00C10D1B" w:rsidRPr="00983BB2" w:rsidRDefault="00AD7336" w:rsidP="00AD7336">
      <w:pPr>
        <w:pStyle w:val="ONUMFS"/>
        <w:numPr>
          <w:ilvl w:val="2"/>
          <w:numId w:val="46"/>
        </w:numPr>
      </w:pPr>
      <w:r w:rsidRPr="00983BB2">
        <w:t>Coopération avec les instituts de formation judiciaire des pays en développement et des pays les moins avancés dans le</w:t>
      </w:r>
      <w:r w:rsidR="00546625" w:rsidRPr="00983BB2">
        <w:t>s</w:t>
      </w:r>
      <w:r w:rsidRPr="00983BB2">
        <w:t xml:space="preserve"> domaine</w:t>
      </w:r>
      <w:r w:rsidR="00546625" w:rsidRPr="00983BB2">
        <w:t>s</w:t>
      </w:r>
      <w:r w:rsidRPr="00983BB2">
        <w:t xml:space="preserve"> du développement et de l</w:t>
      </w:r>
      <w:r w:rsidR="00C10D1B" w:rsidRPr="00983BB2">
        <w:t>’</w:t>
      </w:r>
      <w:r w:rsidRPr="00983BB2">
        <w:t>enseignement et de la formation professionnelle en matière de droits de propriété intellectuelle</w:t>
      </w:r>
      <w:r w:rsidR="00F4476C" w:rsidRPr="00983BB2">
        <w:t xml:space="preserve"> (</w:t>
      </w:r>
      <w:r w:rsidRPr="00983BB2">
        <w:t>annexe </w:t>
      </w:r>
      <w:r w:rsidR="00F4476C" w:rsidRPr="00983BB2">
        <w:t>IV);</w:t>
      </w:r>
    </w:p>
    <w:p w:rsidR="00997579" w:rsidRPr="00983BB2" w:rsidRDefault="00AD7336" w:rsidP="00AD7336">
      <w:pPr>
        <w:pStyle w:val="ONUMFS"/>
        <w:numPr>
          <w:ilvl w:val="2"/>
          <w:numId w:val="46"/>
        </w:numPr>
      </w:pPr>
      <w:r w:rsidRPr="00983BB2">
        <w:t>Projet sur l</w:t>
      </w:r>
      <w:r w:rsidR="00C10D1B" w:rsidRPr="00983BB2">
        <w:t>’</w:t>
      </w:r>
      <w:r w:rsidRPr="00983BB2">
        <w:t>utilisation de l</w:t>
      </w:r>
      <w:r w:rsidR="00C10D1B" w:rsidRPr="00983BB2">
        <w:t>’</w:t>
      </w:r>
      <w:r w:rsidRPr="00983BB2">
        <w:t>information figurant dans le domaine public aux fins du développement économique (annexe</w:t>
      </w:r>
      <w:r w:rsidR="00EF0F34" w:rsidRPr="00983BB2">
        <w:t> </w:t>
      </w:r>
      <w:r w:rsidRPr="00983BB2">
        <w:t>V);  et</w:t>
      </w:r>
    </w:p>
    <w:p w:rsidR="00997579" w:rsidRPr="00983BB2" w:rsidRDefault="00AD7336" w:rsidP="00AD7336">
      <w:pPr>
        <w:pStyle w:val="ONUMFS"/>
        <w:numPr>
          <w:ilvl w:val="2"/>
          <w:numId w:val="46"/>
        </w:numPr>
      </w:pPr>
      <w:r w:rsidRPr="00983BB2">
        <w:t>Renforcement et développement du secteur de l</w:t>
      </w:r>
      <w:r w:rsidR="00C10D1B" w:rsidRPr="00983BB2">
        <w:t>’</w:t>
      </w:r>
      <w:r w:rsidRPr="00983BB2">
        <w:t>audiovisuel au Burkina Faso et dans certains pays africains – phase II (annexe</w:t>
      </w:r>
      <w:r w:rsidR="00EF0F34" w:rsidRPr="00983BB2">
        <w:t> </w:t>
      </w:r>
      <w:r w:rsidRPr="00983BB2">
        <w:t>VI).</w:t>
      </w:r>
    </w:p>
    <w:p w:rsidR="00997579" w:rsidRPr="00983BB2" w:rsidRDefault="00FB4358" w:rsidP="004618F8">
      <w:pPr>
        <w:pStyle w:val="ONUMFS"/>
        <w:numPr>
          <w:ilvl w:val="1"/>
          <w:numId w:val="46"/>
        </w:numPr>
        <w:rPr>
          <w:szCs w:val="22"/>
        </w:rPr>
      </w:pPr>
      <w:r w:rsidRPr="00983BB2">
        <w:rPr>
          <w:szCs w:val="22"/>
        </w:rPr>
        <w:lastRenderedPageBreak/>
        <w:t>Rapport relatif à l</w:t>
      </w:r>
      <w:r w:rsidR="00C10D1B" w:rsidRPr="00983BB2">
        <w:rPr>
          <w:szCs w:val="22"/>
        </w:rPr>
        <w:t>’</w:t>
      </w:r>
      <w:r w:rsidRPr="00983BB2">
        <w:rPr>
          <w:szCs w:val="22"/>
        </w:rPr>
        <w:t>achèvement du projet suivant du Plan d</w:t>
      </w:r>
      <w:r w:rsidR="00C10D1B" w:rsidRPr="00983BB2">
        <w:rPr>
          <w:szCs w:val="22"/>
        </w:rPr>
        <w:t>’</w:t>
      </w:r>
      <w:r w:rsidRPr="00983BB2">
        <w:rPr>
          <w:szCs w:val="22"/>
        </w:rPr>
        <w:t>action pour le développement</w:t>
      </w:r>
      <w:r w:rsidR="00EF0F34" w:rsidRPr="00983BB2">
        <w:rPr>
          <w:szCs w:val="22"/>
        </w:rPr>
        <w:t> </w:t>
      </w:r>
      <w:r w:rsidR="007462FB" w:rsidRPr="00983BB2">
        <w:rPr>
          <w:szCs w:val="22"/>
        </w:rPr>
        <w:t>:</w:t>
      </w:r>
    </w:p>
    <w:p w:rsidR="00997579" w:rsidRPr="00983BB2" w:rsidRDefault="00AD7336" w:rsidP="00AD7336">
      <w:pPr>
        <w:pStyle w:val="ONUMFS"/>
        <w:numPr>
          <w:ilvl w:val="2"/>
          <w:numId w:val="46"/>
        </w:numPr>
      </w:pPr>
      <w:r w:rsidRPr="00983BB2">
        <w:t>Projet pilote sur la propriété intellectuelle et la gestion des dessins et modèles pour le développement des entreprises dans les pays en développement et les pays les moins avancés (PMA) (annexe</w:t>
      </w:r>
      <w:r w:rsidR="00EF0F34" w:rsidRPr="00983BB2">
        <w:t> </w:t>
      </w:r>
      <w:r w:rsidRPr="00983BB2">
        <w:t>VII).</w:t>
      </w:r>
    </w:p>
    <w:p w:rsidR="00997579" w:rsidRPr="00983BB2" w:rsidRDefault="00AD7336" w:rsidP="00AD7336">
      <w:pPr>
        <w:pStyle w:val="ONUMFS"/>
        <w:numPr>
          <w:ilvl w:val="1"/>
          <w:numId w:val="46"/>
        </w:numPr>
        <w:rPr>
          <w:rStyle w:val="Hyperlink"/>
          <w:color w:val="auto"/>
        </w:rPr>
      </w:pPr>
      <w:r w:rsidRPr="00983BB2">
        <w:t>Un rapport intérimaire pour la période allant de juillet 2015 à juin 2016 concernant les recommandations à mettre en œuvre immédiatement (liste des 19 recommandatio</w:t>
      </w:r>
      <w:r w:rsidR="00EA5D47" w:rsidRPr="00983BB2">
        <w:t>ns).  Co</w:t>
      </w:r>
      <w:r w:rsidRPr="00983BB2">
        <w:t>mme convenu à la deuxième</w:t>
      </w:r>
      <w:r w:rsidR="00EF0F34" w:rsidRPr="00983BB2">
        <w:t> </w:t>
      </w:r>
      <w:r w:rsidRPr="00983BB2">
        <w:t>session</w:t>
      </w:r>
      <w:r w:rsidR="00C10D1B" w:rsidRPr="00983BB2">
        <w:t xml:space="preserve"> du CDI</w:t>
      </w:r>
      <w:r w:rsidRPr="00983BB2">
        <w:t>P, ce rapport se concentre sur les stratégies adoptées pour mettre en œuvre chaque recommandation et met en relief les principales réalisatio</w:t>
      </w:r>
      <w:r w:rsidR="00EA5D47" w:rsidRPr="00983BB2">
        <w:t>ns.  La</w:t>
      </w:r>
      <w:r w:rsidRPr="00983BB2">
        <w:t xml:space="preserve"> liste des activités avec d</w:t>
      </w:r>
      <w:r w:rsidR="00C10D1B" w:rsidRPr="00983BB2">
        <w:t>’</w:t>
      </w:r>
      <w:r w:rsidRPr="00983BB2">
        <w:t>autres informations connexes se trouve dans les bases de données de l</w:t>
      </w:r>
      <w:r w:rsidR="00C10D1B" w:rsidRPr="00983BB2">
        <w:t>’</w:t>
      </w:r>
      <w:r w:rsidRPr="00983BB2">
        <w:t>assistance technique (IP</w:t>
      </w:r>
      <w:r w:rsidR="00EA5D47" w:rsidRPr="00983BB2">
        <w:noBreakHyphen/>
      </w:r>
      <w:r w:rsidRPr="00983BB2">
        <w:t>TAD) qui peuvent être consultées à l</w:t>
      </w:r>
      <w:r w:rsidR="00C10D1B" w:rsidRPr="00983BB2">
        <w:t>’</w:t>
      </w:r>
      <w:r w:rsidRPr="00983BB2">
        <w:t>adresse suivante</w:t>
      </w:r>
      <w:r w:rsidR="00EF0F34" w:rsidRPr="00983BB2">
        <w:t> </w:t>
      </w:r>
      <w:r w:rsidRPr="00983BB2">
        <w:t xml:space="preserve">: </w:t>
      </w:r>
      <w:hyperlink r:id="rId10" w:history="1">
        <w:r w:rsidRPr="00983BB2">
          <w:rPr>
            <w:rStyle w:val="Hyperlink"/>
            <w:color w:val="auto"/>
          </w:rPr>
          <w:t>http://www.wipo.int/tad</w:t>
        </w:r>
      </w:hyperlink>
      <w:r w:rsidRPr="00983BB2">
        <w:t>.</w:t>
      </w:r>
    </w:p>
    <w:p w:rsidR="00997579" w:rsidRPr="00983BB2" w:rsidRDefault="00AD7336" w:rsidP="00AD7336">
      <w:pPr>
        <w:pStyle w:val="ONUMFS"/>
        <w:ind w:left="5533"/>
        <w:rPr>
          <w:i/>
        </w:rPr>
      </w:pPr>
      <w:r w:rsidRPr="00983BB2">
        <w:rPr>
          <w:i/>
        </w:rPr>
        <w:t>Le CDIP est invité à prendre note des informations contenues dans les annexes du présent document.</w:t>
      </w:r>
    </w:p>
    <w:p w:rsidR="00997579" w:rsidRPr="00983BB2" w:rsidRDefault="00997579" w:rsidP="004618F8"/>
    <w:p w:rsidR="00997579" w:rsidRPr="00983BB2" w:rsidRDefault="00997579" w:rsidP="004618F8"/>
    <w:p w:rsidR="00997579" w:rsidRPr="00983BB2" w:rsidRDefault="004618F8">
      <w:pPr>
        <w:pStyle w:val="Endofdocument-Annex"/>
        <w:rPr>
          <w:lang w:val="fr-FR"/>
        </w:rPr>
      </w:pPr>
      <w:r w:rsidRPr="00983BB2">
        <w:rPr>
          <w:lang w:val="fr-FR"/>
        </w:rPr>
        <w:t>[Les annexes suivent]</w:t>
      </w:r>
    </w:p>
    <w:p w:rsidR="00997579" w:rsidRPr="00983BB2" w:rsidRDefault="00997579" w:rsidP="004618F8"/>
    <w:p w:rsidR="00997579" w:rsidRPr="00983BB2" w:rsidRDefault="00997579" w:rsidP="004618F8"/>
    <w:p w:rsidR="00395EA6" w:rsidRPr="00983BB2" w:rsidRDefault="00395EA6">
      <w:pPr>
        <w:sectPr w:rsidR="00395EA6" w:rsidRPr="00983BB2" w:rsidSect="003432E3">
          <w:headerReference w:type="default" r:id="rId11"/>
          <w:endnotePr>
            <w:numFmt w:val="decimal"/>
          </w:endnotePr>
          <w:pgSz w:w="11907" w:h="16840" w:code="9"/>
          <w:pgMar w:top="567" w:right="1134" w:bottom="1418" w:left="1418" w:header="510" w:footer="1021" w:gutter="0"/>
          <w:cols w:space="720"/>
          <w:titlePg/>
          <w:docGrid w:linePitch="299"/>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left w:w="68" w:type="dxa"/>
          <w:bottom w:w="113" w:type="dxa"/>
          <w:right w:w="68" w:type="dxa"/>
        </w:tblCellMar>
        <w:tblLook w:val="01E0" w:firstRow="1" w:lastRow="1" w:firstColumn="1" w:lastColumn="1" w:noHBand="0" w:noVBand="0"/>
      </w:tblPr>
      <w:tblGrid>
        <w:gridCol w:w="2428"/>
        <w:gridCol w:w="7063"/>
      </w:tblGrid>
      <w:tr w:rsidR="00EA3B4A" w:rsidRPr="00983BB2" w:rsidTr="00EA3B4A">
        <w:trPr>
          <w:cantSplit/>
        </w:trPr>
        <w:tc>
          <w:tcPr>
            <w:tcW w:w="9288" w:type="dxa"/>
            <w:gridSpan w:val="2"/>
            <w:shd w:val="clear" w:color="auto" w:fill="auto"/>
          </w:tcPr>
          <w:p w:rsidR="006F3821" w:rsidRPr="00983BB2" w:rsidRDefault="003432E3" w:rsidP="00EA3B4A">
            <w:pPr>
              <w:pStyle w:val="Heading2"/>
              <w:spacing w:before="0" w:after="0"/>
            </w:pPr>
            <w:r w:rsidRPr="00983BB2">
              <w:rPr>
                <w:szCs w:val="22"/>
              </w:rPr>
              <w:lastRenderedPageBreak/>
              <w:t>RÉSUMÉ DU PROJET</w:t>
            </w:r>
          </w:p>
        </w:tc>
      </w:tr>
      <w:tr w:rsidR="00EA3B4A" w:rsidRPr="00983BB2" w:rsidTr="00EA3B4A">
        <w:trPr>
          <w:cantSplit/>
        </w:trPr>
        <w:tc>
          <w:tcPr>
            <w:tcW w:w="2376" w:type="dxa"/>
            <w:shd w:val="clear" w:color="auto" w:fill="auto"/>
          </w:tcPr>
          <w:p w:rsidR="006B6287" w:rsidRPr="00983BB2" w:rsidRDefault="003432E3" w:rsidP="00EA3B4A">
            <w:pPr>
              <w:pStyle w:val="Heading3"/>
              <w:spacing w:before="0" w:after="0"/>
              <w:rPr>
                <w:szCs w:val="22"/>
              </w:rPr>
            </w:pPr>
            <w:r w:rsidRPr="00983BB2">
              <w:rPr>
                <w:szCs w:val="22"/>
              </w:rPr>
              <w:t>Cote du projet</w:t>
            </w:r>
          </w:p>
        </w:tc>
        <w:tc>
          <w:tcPr>
            <w:tcW w:w="6912" w:type="dxa"/>
            <w:shd w:val="clear" w:color="auto" w:fill="auto"/>
          </w:tcPr>
          <w:p w:rsidR="006B6287" w:rsidRPr="00983BB2" w:rsidRDefault="00E44176" w:rsidP="00EA3B4A">
            <w:pPr>
              <w:rPr>
                <w:i/>
                <w:szCs w:val="22"/>
              </w:rPr>
            </w:pPr>
            <w:r w:rsidRPr="00983BB2">
              <w:t>DA_1_10_12_40_01</w:t>
            </w:r>
          </w:p>
        </w:tc>
      </w:tr>
      <w:tr w:rsidR="00EA3B4A" w:rsidRPr="00983BB2" w:rsidTr="00EA3B4A">
        <w:trPr>
          <w:cantSplit/>
        </w:trPr>
        <w:tc>
          <w:tcPr>
            <w:tcW w:w="2376" w:type="dxa"/>
            <w:shd w:val="clear" w:color="auto" w:fill="auto"/>
          </w:tcPr>
          <w:p w:rsidR="006B6287" w:rsidRPr="00983BB2" w:rsidRDefault="003432E3" w:rsidP="00EA3B4A">
            <w:pPr>
              <w:pStyle w:val="Heading3"/>
              <w:spacing w:before="0" w:after="0"/>
              <w:rPr>
                <w:szCs w:val="22"/>
              </w:rPr>
            </w:pPr>
            <w:r w:rsidRPr="00983BB2">
              <w:rPr>
                <w:szCs w:val="22"/>
              </w:rPr>
              <w:t>Titre</w:t>
            </w:r>
          </w:p>
        </w:tc>
        <w:tc>
          <w:tcPr>
            <w:tcW w:w="6912" w:type="dxa"/>
            <w:shd w:val="clear" w:color="auto" w:fill="auto"/>
          </w:tcPr>
          <w:p w:rsidR="001C0885" w:rsidRPr="00983BB2" w:rsidRDefault="003432E3" w:rsidP="00EA3B4A">
            <w:pPr>
              <w:rPr>
                <w:caps/>
                <w:szCs w:val="22"/>
              </w:rPr>
            </w:pPr>
            <w:r w:rsidRPr="00983BB2">
              <w:rPr>
                <w:i/>
                <w:iCs/>
                <w:szCs w:val="22"/>
              </w:rPr>
              <w:t>Propriété intellectuelle, tourisme et culture</w:t>
            </w:r>
            <w:r w:rsidR="00EF0F34" w:rsidRPr="00983BB2">
              <w:rPr>
                <w:i/>
                <w:iCs/>
                <w:szCs w:val="22"/>
              </w:rPr>
              <w:t> </w:t>
            </w:r>
            <w:r w:rsidRPr="00983BB2">
              <w:rPr>
                <w:i/>
                <w:iCs/>
                <w:szCs w:val="22"/>
              </w:rPr>
              <w:t>: contribution aux objectifs de développement et promotion du patrimoine culturel en Égypte et dans d</w:t>
            </w:r>
            <w:r w:rsidR="00C10D1B" w:rsidRPr="00983BB2">
              <w:rPr>
                <w:i/>
                <w:iCs/>
                <w:szCs w:val="22"/>
              </w:rPr>
              <w:t>’</w:t>
            </w:r>
            <w:r w:rsidRPr="00983BB2">
              <w:rPr>
                <w:i/>
                <w:iCs/>
                <w:szCs w:val="22"/>
              </w:rPr>
              <w:t xml:space="preserve">autres pays en développement </w:t>
            </w:r>
          </w:p>
        </w:tc>
      </w:tr>
      <w:tr w:rsidR="00EA3B4A" w:rsidRPr="00983BB2" w:rsidTr="00EA3B4A">
        <w:trPr>
          <w:cantSplit/>
        </w:trPr>
        <w:tc>
          <w:tcPr>
            <w:tcW w:w="2376" w:type="dxa"/>
            <w:shd w:val="clear" w:color="auto" w:fill="auto"/>
          </w:tcPr>
          <w:p w:rsidR="006B6287" w:rsidRPr="00983BB2" w:rsidRDefault="003432E3" w:rsidP="00EA3B4A">
            <w:pPr>
              <w:pStyle w:val="Heading3"/>
              <w:spacing w:before="0" w:after="0"/>
              <w:rPr>
                <w:szCs w:val="22"/>
              </w:rPr>
            </w:pPr>
            <w:r w:rsidRPr="00983BB2">
              <w:rPr>
                <w:szCs w:val="22"/>
              </w:rPr>
              <w:t>Recommandation du Plan d</w:t>
            </w:r>
            <w:r w:rsidR="00C10D1B" w:rsidRPr="00983BB2">
              <w:rPr>
                <w:szCs w:val="22"/>
              </w:rPr>
              <w:t>’</w:t>
            </w:r>
            <w:r w:rsidRPr="00983BB2">
              <w:rPr>
                <w:szCs w:val="22"/>
              </w:rPr>
              <w:t>action pour le développement</w:t>
            </w:r>
          </w:p>
        </w:tc>
        <w:tc>
          <w:tcPr>
            <w:tcW w:w="6912" w:type="dxa"/>
            <w:shd w:val="clear" w:color="auto" w:fill="auto"/>
          </w:tcPr>
          <w:p w:rsidR="00997579" w:rsidRPr="00983BB2" w:rsidRDefault="003432E3" w:rsidP="00EA3B4A">
            <w:pPr>
              <w:rPr>
                <w:i/>
                <w:szCs w:val="22"/>
              </w:rPr>
            </w:pPr>
            <w:r w:rsidRPr="00983BB2">
              <w:rPr>
                <w:i/>
                <w:szCs w:val="22"/>
              </w:rPr>
              <w:t>Recommandation n°</w:t>
            </w:r>
            <w:r w:rsidR="00EF0F34" w:rsidRPr="00983BB2">
              <w:rPr>
                <w:i/>
                <w:szCs w:val="22"/>
              </w:rPr>
              <w:t> </w:t>
            </w:r>
            <w:r w:rsidRPr="00983BB2">
              <w:rPr>
                <w:i/>
                <w:szCs w:val="22"/>
              </w:rPr>
              <w:t>1</w:t>
            </w:r>
          </w:p>
          <w:p w:rsidR="00997579" w:rsidRPr="00983BB2" w:rsidRDefault="00097B5B" w:rsidP="00EA3B4A">
            <w:pPr>
              <w:rPr>
                <w:szCs w:val="22"/>
              </w:rPr>
            </w:pPr>
            <w:r w:rsidRPr="00983BB2">
              <w:rPr>
                <w:szCs w:val="22"/>
              </w:rPr>
              <w:t>L</w:t>
            </w:r>
            <w:r w:rsidR="00C10D1B" w:rsidRPr="00983BB2">
              <w:rPr>
                <w:szCs w:val="22"/>
              </w:rPr>
              <w:t>’</w:t>
            </w:r>
            <w:r w:rsidRPr="00983BB2">
              <w:rPr>
                <w:szCs w:val="22"/>
              </w:rPr>
              <w:t>assistance technique de l</w:t>
            </w:r>
            <w:r w:rsidR="00C10D1B" w:rsidRPr="00983BB2">
              <w:rPr>
                <w:szCs w:val="22"/>
              </w:rPr>
              <w:t>’</w:t>
            </w:r>
            <w:r w:rsidRPr="00983BB2">
              <w:rPr>
                <w:szCs w:val="22"/>
              </w:rPr>
              <w:t>OMPI doit notamment être axée sur le développement et la demande et elle doit être transparente;  elle doit tenir compte des priorités et des besoins particuliers des pays en développement, en particulier</w:t>
            </w:r>
            <w:r w:rsidR="00C10D1B" w:rsidRPr="00983BB2">
              <w:rPr>
                <w:szCs w:val="22"/>
              </w:rPr>
              <w:t xml:space="preserve"> des PMA</w:t>
            </w:r>
            <w:r w:rsidRPr="00983BB2">
              <w:rPr>
                <w:szCs w:val="22"/>
              </w:rPr>
              <w:t>, ainsi que des différents niveaux de développement des États membr</w:t>
            </w:r>
            <w:r w:rsidR="00EA5D47" w:rsidRPr="00983BB2">
              <w:rPr>
                <w:szCs w:val="22"/>
              </w:rPr>
              <w:t>es.  Le</w:t>
            </w:r>
            <w:r w:rsidRPr="00983BB2">
              <w:rPr>
                <w:szCs w:val="22"/>
              </w:rPr>
              <w:t>s activités doivent être menées à bien dans les déla</w:t>
            </w:r>
            <w:r w:rsidR="00EA5D47" w:rsidRPr="00983BB2">
              <w:rPr>
                <w:szCs w:val="22"/>
              </w:rPr>
              <w:t xml:space="preserve">is.  À </w:t>
            </w:r>
            <w:r w:rsidRPr="00983BB2">
              <w:rPr>
                <w:szCs w:val="22"/>
              </w:rPr>
              <w:t>cet égard, les mécanismes d</w:t>
            </w:r>
            <w:r w:rsidR="00C10D1B" w:rsidRPr="00983BB2">
              <w:rPr>
                <w:szCs w:val="22"/>
              </w:rPr>
              <w:t>’</w:t>
            </w:r>
            <w:r w:rsidRPr="00983BB2">
              <w:rPr>
                <w:szCs w:val="22"/>
              </w:rPr>
              <w:t>établissement et d</w:t>
            </w:r>
            <w:r w:rsidR="00C10D1B" w:rsidRPr="00983BB2">
              <w:rPr>
                <w:szCs w:val="22"/>
              </w:rPr>
              <w:t>’</w:t>
            </w:r>
            <w:r w:rsidRPr="00983BB2">
              <w:rPr>
                <w:szCs w:val="22"/>
              </w:rPr>
              <w:t>exécution et les procédures d</w:t>
            </w:r>
            <w:r w:rsidR="00C10D1B" w:rsidRPr="00983BB2">
              <w:rPr>
                <w:szCs w:val="22"/>
              </w:rPr>
              <w:t>’</w:t>
            </w:r>
            <w:r w:rsidRPr="00983BB2">
              <w:rPr>
                <w:szCs w:val="22"/>
              </w:rPr>
              <w:t>évaluation des programmes d</w:t>
            </w:r>
            <w:r w:rsidR="00C10D1B" w:rsidRPr="00983BB2">
              <w:rPr>
                <w:szCs w:val="22"/>
              </w:rPr>
              <w:t>’</w:t>
            </w:r>
            <w:r w:rsidRPr="00983BB2">
              <w:rPr>
                <w:szCs w:val="22"/>
              </w:rPr>
              <w:t>assistance technique doivent être ciblés par pays.</w:t>
            </w:r>
          </w:p>
          <w:p w:rsidR="00997579" w:rsidRPr="00983BB2" w:rsidRDefault="00997579" w:rsidP="00EA3B4A">
            <w:pPr>
              <w:rPr>
                <w:szCs w:val="22"/>
              </w:rPr>
            </w:pPr>
          </w:p>
          <w:p w:rsidR="00997579" w:rsidRPr="00983BB2" w:rsidRDefault="00097B5B" w:rsidP="00EA3B4A">
            <w:pPr>
              <w:rPr>
                <w:rStyle w:val="Heading4Char"/>
                <w:szCs w:val="22"/>
                <w:lang w:val="fr-FR"/>
              </w:rPr>
            </w:pPr>
            <w:r w:rsidRPr="00983BB2">
              <w:rPr>
                <w:rStyle w:val="Heading4Char"/>
                <w:szCs w:val="22"/>
                <w:lang w:val="fr-FR"/>
              </w:rPr>
              <w:t>Recommandation n°</w:t>
            </w:r>
            <w:r w:rsidR="00EF0F34" w:rsidRPr="00983BB2">
              <w:rPr>
                <w:rStyle w:val="Heading4Char"/>
                <w:szCs w:val="22"/>
                <w:lang w:val="fr-FR"/>
              </w:rPr>
              <w:t> </w:t>
            </w:r>
            <w:r w:rsidRPr="00983BB2">
              <w:rPr>
                <w:rStyle w:val="Heading4Char"/>
                <w:szCs w:val="22"/>
                <w:lang w:val="fr-FR"/>
              </w:rPr>
              <w:t>10</w:t>
            </w:r>
          </w:p>
          <w:p w:rsidR="00997579" w:rsidRPr="00983BB2" w:rsidRDefault="00097B5B" w:rsidP="00EA3B4A">
            <w:pPr>
              <w:rPr>
                <w:szCs w:val="22"/>
              </w:rPr>
            </w:pPr>
            <w:r w:rsidRPr="00983BB2">
              <w:rPr>
                <w:szCs w:val="22"/>
              </w:rPr>
              <w:t>Aider les États membres à développer et à améliorer les capacités institutionnelles nationales en propriété intellectuelle par le développement des infrastructures et autres moyens en vue de renforcer l</w:t>
            </w:r>
            <w:r w:rsidR="00C10D1B" w:rsidRPr="00983BB2">
              <w:rPr>
                <w:szCs w:val="22"/>
              </w:rPr>
              <w:t>’</w:t>
            </w:r>
            <w:r w:rsidRPr="00983BB2">
              <w:rPr>
                <w:szCs w:val="22"/>
              </w:rPr>
              <w:t>efficacité des institutions nationales de propriété intellectuelle et de concilier protection de la propriété intellectuelle et préservation de l</w:t>
            </w:r>
            <w:r w:rsidR="00C10D1B" w:rsidRPr="00983BB2">
              <w:rPr>
                <w:szCs w:val="22"/>
              </w:rPr>
              <w:t>’</w:t>
            </w:r>
            <w:r w:rsidRPr="00983BB2">
              <w:rPr>
                <w:szCs w:val="22"/>
              </w:rPr>
              <w:t>intérêt génér</w:t>
            </w:r>
            <w:r w:rsidR="00EA5D47" w:rsidRPr="00983BB2">
              <w:rPr>
                <w:szCs w:val="22"/>
              </w:rPr>
              <w:t>al.  Ce</w:t>
            </w:r>
            <w:r w:rsidRPr="00983BB2">
              <w:rPr>
                <w:szCs w:val="22"/>
              </w:rPr>
              <w:t>tte assistance technique devrait également être étendue aux organisations sous régionales et régionales œuvrant dans le domaine de la propriété intellectuelle.</w:t>
            </w:r>
          </w:p>
          <w:p w:rsidR="00997579" w:rsidRPr="00983BB2" w:rsidRDefault="00997579" w:rsidP="00EA3B4A">
            <w:pPr>
              <w:rPr>
                <w:szCs w:val="22"/>
              </w:rPr>
            </w:pPr>
          </w:p>
          <w:p w:rsidR="00997579" w:rsidRPr="00983BB2" w:rsidRDefault="00097B5B" w:rsidP="00EA3B4A">
            <w:pPr>
              <w:rPr>
                <w:rStyle w:val="Heading4Char"/>
                <w:szCs w:val="22"/>
                <w:lang w:val="fr-FR"/>
              </w:rPr>
            </w:pPr>
            <w:r w:rsidRPr="00983BB2">
              <w:rPr>
                <w:rStyle w:val="Heading4Char"/>
                <w:szCs w:val="22"/>
                <w:lang w:val="fr-FR"/>
              </w:rPr>
              <w:t>Recommandation n°</w:t>
            </w:r>
            <w:r w:rsidR="00EF0F34" w:rsidRPr="00983BB2">
              <w:rPr>
                <w:rStyle w:val="Heading4Char"/>
                <w:szCs w:val="22"/>
                <w:lang w:val="fr-FR"/>
              </w:rPr>
              <w:t> </w:t>
            </w:r>
            <w:r w:rsidRPr="00983BB2">
              <w:rPr>
                <w:rStyle w:val="Heading4Char"/>
                <w:szCs w:val="22"/>
                <w:lang w:val="fr-FR"/>
              </w:rPr>
              <w:t>12</w:t>
            </w:r>
          </w:p>
          <w:p w:rsidR="00997579" w:rsidRPr="00983BB2" w:rsidRDefault="00097B5B" w:rsidP="00EA3B4A">
            <w:pPr>
              <w:rPr>
                <w:bCs/>
                <w:szCs w:val="22"/>
              </w:rPr>
            </w:pPr>
            <w:r w:rsidRPr="00983BB2">
              <w:rPr>
                <w:bCs/>
                <w:szCs w:val="22"/>
              </w:rPr>
              <w:t>Intégrer davantage la dimension du développement dans les activités et délibérations de l</w:t>
            </w:r>
            <w:r w:rsidR="00C10D1B" w:rsidRPr="00983BB2">
              <w:rPr>
                <w:bCs/>
                <w:szCs w:val="22"/>
              </w:rPr>
              <w:t>’</w:t>
            </w:r>
            <w:r w:rsidRPr="00983BB2">
              <w:rPr>
                <w:bCs/>
                <w:szCs w:val="22"/>
              </w:rPr>
              <w:t>OMPI portant sur les questions de fond et l</w:t>
            </w:r>
            <w:r w:rsidR="00C10D1B" w:rsidRPr="00983BB2">
              <w:rPr>
                <w:bCs/>
                <w:szCs w:val="22"/>
              </w:rPr>
              <w:t>’</w:t>
            </w:r>
            <w:r w:rsidRPr="00983BB2">
              <w:rPr>
                <w:bCs/>
                <w:szCs w:val="22"/>
              </w:rPr>
              <w:t>assistance technique, conformément au mandat de l</w:t>
            </w:r>
            <w:r w:rsidR="00C10D1B" w:rsidRPr="00983BB2">
              <w:rPr>
                <w:bCs/>
                <w:szCs w:val="22"/>
              </w:rPr>
              <w:t>’</w:t>
            </w:r>
            <w:r w:rsidRPr="00983BB2">
              <w:rPr>
                <w:bCs/>
                <w:szCs w:val="22"/>
              </w:rPr>
              <w:t>Organisation.</w:t>
            </w:r>
          </w:p>
          <w:p w:rsidR="00997579" w:rsidRPr="00983BB2" w:rsidRDefault="00997579" w:rsidP="00EA3B4A">
            <w:pPr>
              <w:rPr>
                <w:bCs/>
                <w:i/>
                <w:szCs w:val="22"/>
              </w:rPr>
            </w:pPr>
          </w:p>
          <w:p w:rsidR="00C10D1B" w:rsidRPr="00983BB2" w:rsidRDefault="00097B5B" w:rsidP="00EA3B4A">
            <w:pPr>
              <w:rPr>
                <w:bCs/>
                <w:i/>
                <w:szCs w:val="22"/>
              </w:rPr>
            </w:pPr>
            <w:r w:rsidRPr="00983BB2">
              <w:rPr>
                <w:bCs/>
                <w:i/>
                <w:szCs w:val="22"/>
              </w:rPr>
              <w:t>Recommandation n°</w:t>
            </w:r>
            <w:r w:rsidR="00EF0F34" w:rsidRPr="00983BB2">
              <w:rPr>
                <w:bCs/>
                <w:i/>
                <w:szCs w:val="22"/>
              </w:rPr>
              <w:t> </w:t>
            </w:r>
            <w:r w:rsidRPr="00983BB2">
              <w:rPr>
                <w:bCs/>
                <w:i/>
                <w:szCs w:val="22"/>
              </w:rPr>
              <w:t>40</w:t>
            </w:r>
          </w:p>
          <w:p w:rsidR="004520B6" w:rsidRPr="00983BB2" w:rsidRDefault="00097B5B" w:rsidP="00EA3B4A">
            <w:pPr>
              <w:rPr>
                <w:szCs w:val="22"/>
              </w:rPr>
            </w:pPr>
            <w:r w:rsidRPr="00983BB2">
              <w:rPr>
                <w:bCs/>
                <w:iCs/>
                <w:szCs w:val="22"/>
              </w:rPr>
              <w:t>Demander à l</w:t>
            </w:r>
            <w:r w:rsidR="00C10D1B" w:rsidRPr="00983BB2">
              <w:rPr>
                <w:bCs/>
                <w:iCs/>
                <w:szCs w:val="22"/>
              </w:rPr>
              <w:t>’</w:t>
            </w:r>
            <w:r w:rsidRPr="00983BB2">
              <w:rPr>
                <w:bCs/>
                <w:iCs/>
                <w:szCs w:val="22"/>
              </w:rPr>
              <w:t>OMPI d</w:t>
            </w:r>
            <w:r w:rsidR="00C10D1B" w:rsidRPr="00983BB2">
              <w:rPr>
                <w:bCs/>
                <w:iCs/>
                <w:szCs w:val="22"/>
              </w:rPr>
              <w:t>’</w:t>
            </w:r>
            <w:r w:rsidRPr="00983BB2">
              <w:rPr>
                <w:bCs/>
                <w:iCs/>
                <w:szCs w:val="22"/>
              </w:rPr>
              <w:t xml:space="preserve">intensifier sa coopération avec les institutions des </w:t>
            </w:r>
            <w:r w:rsidR="00C10D1B" w:rsidRPr="00983BB2">
              <w:rPr>
                <w:bCs/>
                <w:iCs/>
                <w:szCs w:val="22"/>
              </w:rPr>
              <w:t>Nations Unies</w:t>
            </w:r>
            <w:r w:rsidRPr="00983BB2">
              <w:rPr>
                <w:bCs/>
                <w:iCs/>
                <w:szCs w:val="22"/>
              </w:rPr>
              <w:t>, en particulier</w:t>
            </w:r>
            <w:r w:rsidR="00C10D1B" w:rsidRPr="00983BB2">
              <w:rPr>
                <w:bCs/>
                <w:iCs/>
                <w:szCs w:val="22"/>
              </w:rPr>
              <w:t xml:space="preserve"> la CNU</w:t>
            </w:r>
            <w:r w:rsidRPr="00983BB2">
              <w:rPr>
                <w:bCs/>
                <w:iCs/>
                <w:szCs w:val="22"/>
              </w:rPr>
              <w:t>CED, le PNUE, l</w:t>
            </w:r>
            <w:r w:rsidR="00C10D1B" w:rsidRPr="00983BB2">
              <w:rPr>
                <w:bCs/>
                <w:iCs/>
                <w:szCs w:val="22"/>
              </w:rPr>
              <w:t>’</w:t>
            </w:r>
            <w:r w:rsidRPr="00983BB2">
              <w:rPr>
                <w:bCs/>
                <w:iCs/>
                <w:szCs w:val="22"/>
              </w:rPr>
              <w:t>OMS, l</w:t>
            </w:r>
            <w:r w:rsidR="00C10D1B" w:rsidRPr="00983BB2">
              <w:rPr>
                <w:bCs/>
                <w:iCs/>
                <w:szCs w:val="22"/>
              </w:rPr>
              <w:t>’</w:t>
            </w:r>
            <w:r w:rsidRPr="00983BB2">
              <w:rPr>
                <w:bCs/>
                <w:iCs/>
                <w:szCs w:val="22"/>
              </w:rPr>
              <w:t>ONUDI, l</w:t>
            </w:r>
            <w:r w:rsidR="00C10D1B" w:rsidRPr="00983BB2">
              <w:rPr>
                <w:bCs/>
                <w:iCs/>
                <w:szCs w:val="22"/>
              </w:rPr>
              <w:t>’</w:t>
            </w:r>
            <w:r w:rsidRPr="00983BB2">
              <w:rPr>
                <w:bCs/>
                <w:iCs/>
                <w:szCs w:val="22"/>
              </w:rPr>
              <w:t>UNESCO et d</w:t>
            </w:r>
            <w:r w:rsidR="00C10D1B" w:rsidRPr="00983BB2">
              <w:rPr>
                <w:bCs/>
                <w:iCs/>
                <w:szCs w:val="22"/>
              </w:rPr>
              <w:t>’</w:t>
            </w:r>
            <w:r w:rsidRPr="00983BB2">
              <w:rPr>
                <w:bCs/>
                <w:iCs/>
                <w:szCs w:val="22"/>
              </w:rPr>
              <w:t>autres organisations internationales compétentes, notamment l</w:t>
            </w:r>
            <w:r w:rsidR="00C10D1B" w:rsidRPr="00983BB2">
              <w:rPr>
                <w:bCs/>
                <w:iCs/>
                <w:szCs w:val="22"/>
              </w:rPr>
              <w:t>’</w:t>
            </w:r>
            <w:r w:rsidRPr="00983BB2">
              <w:rPr>
                <w:bCs/>
                <w:iCs/>
                <w:szCs w:val="22"/>
              </w:rPr>
              <w:t>OMC, sur les questions relatives à la propriété intellectuelle et conformément aux orientations données par les États membres, afin de renforcer la coordination pour une efficacité maximum dans l</w:t>
            </w:r>
            <w:r w:rsidR="00C10D1B" w:rsidRPr="00983BB2">
              <w:rPr>
                <w:bCs/>
                <w:iCs/>
                <w:szCs w:val="22"/>
              </w:rPr>
              <w:t>’</w:t>
            </w:r>
            <w:r w:rsidRPr="00983BB2">
              <w:rPr>
                <w:bCs/>
                <w:iCs/>
                <w:szCs w:val="22"/>
              </w:rPr>
              <w:t>application de programmes de développement.</w:t>
            </w:r>
          </w:p>
        </w:tc>
      </w:tr>
      <w:tr w:rsidR="00EA3B4A" w:rsidRPr="00983BB2" w:rsidTr="00EA3B4A">
        <w:trPr>
          <w:cantSplit/>
        </w:trPr>
        <w:tc>
          <w:tcPr>
            <w:tcW w:w="2376" w:type="dxa"/>
            <w:shd w:val="clear" w:color="auto" w:fill="auto"/>
          </w:tcPr>
          <w:p w:rsidR="006B6287" w:rsidRPr="00983BB2" w:rsidRDefault="00097B5B" w:rsidP="00EA3B4A">
            <w:pPr>
              <w:pStyle w:val="Heading3"/>
              <w:keepNext w:val="0"/>
              <w:spacing w:before="0" w:after="0"/>
              <w:rPr>
                <w:szCs w:val="22"/>
              </w:rPr>
            </w:pPr>
            <w:r w:rsidRPr="00983BB2">
              <w:rPr>
                <w:szCs w:val="22"/>
              </w:rPr>
              <w:t>Budget du projet</w:t>
            </w:r>
          </w:p>
        </w:tc>
        <w:tc>
          <w:tcPr>
            <w:tcW w:w="6912" w:type="dxa"/>
            <w:shd w:val="clear" w:color="auto" w:fill="auto"/>
          </w:tcPr>
          <w:p w:rsidR="00713290" w:rsidRPr="00983BB2" w:rsidRDefault="0085299E" w:rsidP="00EA3B4A">
            <w:pPr>
              <w:rPr>
                <w:szCs w:val="22"/>
              </w:rPr>
            </w:pPr>
            <w:r w:rsidRPr="00983BB2">
              <w:rPr>
                <w:szCs w:val="22"/>
              </w:rPr>
              <w:t xml:space="preserve">Total </w:t>
            </w:r>
            <w:r w:rsidR="00713290" w:rsidRPr="00983BB2">
              <w:rPr>
                <w:szCs w:val="22"/>
              </w:rPr>
              <w:t>hors dépenses de personnel</w:t>
            </w:r>
            <w:r w:rsidR="00EF0F34" w:rsidRPr="00983BB2">
              <w:rPr>
                <w:szCs w:val="22"/>
              </w:rPr>
              <w:t> </w:t>
            </w:r>
            <w:r w:rsidRPr="00983BB2">
              <w:rPr>
                <w:szCs w:val="22"/>
              </w:rPr>
              <w:t>:</w:t>
            </w:r>
            <w:r w:rsidR="001100D9" w:rsidRPr="00983BB2">
              <w:rPr>
                <w:szCs w:val="22"/>
              </w:rPr>
              <w:t xml:space="preserve"> </w:t>
            </w:r>
            <w:r w:rsidRPr="00983BB2">
              <w:rPr>
                <w:szCs w:val="22"/>
              </w:rPr>
              <w:t>320</w:t>
            </w:r>
            <w:r w:rsidR="00713290" w:rsidRPr="00983BB2">
              <w:rPr>
                <w:szCs w:val="22"/>
              </w:rPr>
              <w:t> </w:t>
            </w:r>
            <w:r w:rsidRPr="00983BB2">
              <w:rPr>
                <w:szCs w:val="22"/>
              </w:rPr>
              <w:t>000</w:t>
            </w:r>
            <w:r w:rsidR="00EF0F34" w:rsidRPr="00983BB2">
              <w:rPr>
                <w:szCs w:val="22"/>
              </w:rPr>
              <w:t> </w:t>
            </w:r>
            <w:r w:rsidR="00713290" w:rsidRPr="00983BB2">
              <w:rPr>
                <w:szCs w:val="22"/>
              </w:rPr>
              <w:t>francs suisses</w:t>
            </w:r>
          </w:p>
        </w:tc>
      </w:tr>
      <w:tr w:rsidR="00EA3B4A" w:rsidRPr="00983BB2" w:rsidTr="00EA3B4A">
        <w:trPr>
          <w:cantSplit/>
        </w:trPr>
        <w:tc>
          <w:tcPr>
            <w:tcW w:w="2376" w:type="dxa"/>
            <w:shd w:val="clear" w:color="auto" w:fill="auto"/>
          </w:tcPr>
          <w:p w:rsidR="006B6287" w:rsidRPr="00983BB2" w:rsidRDefault="00097B5B" w:rsidP="00EA3B4A">
            <w:pPr>
              <w:pStyle w:val="Heading3"/>
              <w:keepNext w:val="0"/>
              <w:spacing w:before="0" w:after="0"/>
              <w:rPr>
                <w:szCs w:val="22"/>
              </w:rPr>
            </w:pPr>
            <w:r w:rsidRPr="00983BB2">
              <w:rPr>
                <w:szCs w:val="22"/>
              </w:rPr>
              <w:t>Début du projet</w:t>
            </w:r>
          </w:p>
        </w:tc>
        <w:tc>
          <w:tcPr>
            <w:tcW w:w="6912" w:type="dxa"/>
            <w:shd w:val="clear" w:color="auto" w:fill="auto"/>
          </w:tcPr>
          <w:p w:rsidR="004520B6" w:rsidRPr="00983BB2" w:rsidRDefault="006A3EED" w:rsidP="00EA3B4A">
            <w:pPr>
              <w:rPr>
                <w:szCs w:val="22"/>
              </w:rPr>
            </w:pPr>
            <w:r w:rsidRPr="00983BB2">
              <w:rPr>
                <w:szCs w:val="22"/>
              </w:rPr>
              <w:t>Janvier </w:t>
            </w:r>
            <w:r w:rsidR="00097B5B" w:rsidRPr="00983BB2">
              <w:rPr>
                <w:szCs w:val="22"/>
              </w:rPr>
              <w:t>2016</w:t>
            </w:r>
          </w:p>
        </w:tc>
      </w:tr>
      <w:tr w:rsidR="00EA3B4A" w:rsidRPr="00983BB2" w:rsidTr="00EA3B4A">
        <w:trPr>
          <w:cantSplit/>
        </w:trPr>
        <w:tc>
          <w:tcPr>
            <w:tcW w:w="2376" w:type="dxa"/>
            <w:shd w:val="clear" w:color="auto" w:fill="auto"/>
          </w:tcPr>
          <w:p w:rsidR="006B6287" w:rsidRPr="00983BB2" w:rsidRDefault="00097B5B" w:rsidP="00EA3B4A">
            <w:pPr>
              <w:pStyle w:val="Heading3"/>
              <w:keepNext w:val="0"/>
              <w:spacing w:before="0" w:after="0"/>
              <w:rPr>
                <w:szCs w:val="22"/>
              </w:rPr>
            </w:pPr>
            <w:r w:rsidRPr="00983BB2">
              <w:rPr>
                <w:szCs w:val="22"/>
              </w:rPr>
              <w:t>Durée du projet</w:t>
            </w:r>
          </w:p>
        </w:tc>
        <w:tc>
          <w:tcPr>
            <w:tcW w:w="6912" w:type="dxa"/>
            <w:shd w:val="clear" w:color="auto" w:fill="auto"/>
          </w:tcPr>
          <w:p w:rsidR="0034054F" w:rsidRPr="00983BB2" w:rsidRDefault="00097B5B" w:rsidP="00EA3B4A">
            <w:pPr>
              <w:rPr>
                <w:szCs w:val="22"/>
              </w:rPr>
            </w:pPr>
            <w:r w:rsidRPr="00983BB2">
              <w:rPr>
                <w:szCs w:val="22"/>
              </w:rPr>
              <w:t>36 mois</w:t>
            </w:r>
            <w:r w:rsidR="00974737" w:rsidRPr="00983BB2">
              <w:rPr>
                <w:szCs w:val="22"/>
              </w:rPr>
              <w:t xml:space="preserve"> </w:t>
            </w:r>
          </w:p>
        </w:tc>
      </w:tr>
      <w:tr w:rsidR="00EA3B4A" w:rsidRPr="00983BB2" w:rsidTr="00EA3B4A">
        <w:trPr>
          <w:cantSplit/>
        </w:trPr>
        <w:tc>
          <w:tcPr>
            <w:tcW w:w="2376" w:type="dxa"/>
            <w:shd w:val="clear" w:color="auto" w:fill="auto"/>
          </w:tcPr>
          <w:p w:rsidR="006B6287" w:rsidRPr="00983BB2" w:rsidRDefault="00097B5B" w:rsidP="006A3EED">
            <w:pPr>
              <w:pStyle w:val="Heading3"/>
              <w:keepNext w:val="0"/>
              <w:spacing w:before="0" w:after="0"/>
              <w:rPr>
                <w:szCs w:val="22"/>
              </w:rPr>
            </w:pPr>
            <w:r w:rsidRPr="00983BB2">
              <w:rPr>
                <w:szCs w:val="22"/>
              </w:rPr>
              <w:lastRenderedPageBreak/>
              <w:t>Principaux secteurs de l</w:t>
            </w:r>
            <w:r w:rsidR="00C10D1B" w:rsidRPr="00983BB2">
              <w:rPr>
                <w:szCs w:val="22"/>
              </w:rPr>
              <w:t>’</w:t>
            </w:r>
            <w:r w:rsidRPr="00983BB2">
              <w:rPr>
                <w:szCs w:val="22"/>
              </w:rPr>
              <w:t>OMPI concernés et liens avec les programmes de l</w:t>
            </w:r>
            <w:r w:rsidR="00C10D1B" w:rsidRPr="00983BB2">
              <w:rPr>
                <w:szCs w:val="22"/>
              </w:rPr>
              <w:t>’</w:t>
            </w:r>
            <w:r w:rsidRPr="00983BB2">
              <w:rPr>
                <w:szCs w:val="22"/>
              </w:rPr>
              <w:t>OMPI </w:t>
            </w:r>
          </w:p>
        </w:tc>
        <w:tc>
          <w:tcPr>
            <w:tcW w:w="6912" w:type="dxa"/>
            <w:shd w:val="clear" w:color="auto" w:fill="auto"/>
          </w:tcPr>
          <w:p w:rsidR="00997579" w:rsidRPr="00983BB2" w:rsidRDefault="00097B5B" w:rsidP="006A3EED">
            <w:pPr>
              <w:rPr>
                <w:szCs w:val="22"/>
              </w:rPr>
            </w:pPr>
            <w:r w:rsidRPr="00983BB2">
              <w:rPr>
                <w:szCs w:val="22"/>
              </w:rPr>
              <w:t>Liens matériels avec les programmes 2, 3 et 4</w:t>
            </w:r>
          </w:p>
          <w:p w:rsidR="00997579" w:rsidRPr="00983BB2" w:rsidRDefault="00997579" w:rsidP="006A3EED">
            <w:pPr>
              <w:rPr>
                <w:szCs w:val="22"/>
              </w:rPr>
            </w:pPr>
          </w:p>
          <w:p w:rsidR="006B6287" w:rsidRPr="00983BB2" w:rsidRDefault="00097B5B" w:rsidP="006A3EED">
            <w:pPr>
              <w:rPr>
                <w:szCs w:val="22"/>
              </w:rPr>
            </w:pPr>
            <w:r w:rsidRPr="00983BB2">
              <w:rPr>
                <w:szCs w:val="22"/>
              </w:rPr>
              <w:t xml:space="preserve">Le projet est également lié au projet DA_4_10_01, </w:t>
            </w:r>
            <w:r w:rsidRPr="00983BB2">
              <w:rPr>
                <w:i/>
                <w:szCs w:val="22"/>
              </w:rPr>
              <w:t>Propriété intellectuelle et commercialisation de produits aux fins de développement des entreprises dans les pays en développement et les pays les moins avancés</w:t>
            </w:r>
            <w:r w:rsidRPr="00983BB2">
              <w:rPr>
                <w:szCs w:val="22"/>
              </w:rPr>
              <w:t xml:space="preserve">, et aux projets DA_10_01 et DA_10_02, concernant respectivement les phases I et II du </w:t>
            </w:r>
            <w:r w:rsidR="004E3584" w:rsidRPr="00983BB2">
              <w:rPr>
                <w:i/>
                <w:szCs w:val="22"/>
              </w:rPr>
              <w:t>p</w:t>
            </w:r>
            <w:r w:rsidRPr="00983BB2">
              <w:rPr>
                <w:i/>
                <w:szCs w:val="22"/>
              </w:rPr>
              <w:t>rojet pilote de création de nouvelles académies nationales de la propriété intellectuelle</w:t>
            </w:r>
            <w:r w:rsidRPr="00983BB2">
              <w:rPr>
                <w:szCs w:val="22"/>
              </w:rPr>
              <w:t>.</w:t>
            </w:r>
          </w:p>
        </w:tc>
      </w:tr>
      <w:tr w:rsidR="00EA3B4A" w:rsidRPr="00983BB2" w:rsidTr="00EA3B4A">
        <w:trPr>
          <w:cantSplit/>
        </w:trPr>
        <w:tc>
          <w:tcPr>
            <w:tcW w:w="2376" w:type="dxa"/>
            <w:shd w:val="clear" w:color="auto" w:fill="auto"/>
          </w:tcPr>
          <w:p w:rsidR="006B6287" w:rsidRPr="00983BB2" w:rsidRDefault="00097B5B" w:rsidP="00EA3B4A">
            <w:pPr>
              <w:pStyle w:val="Heading3"/>
              <w:spacing w:before="0" w:after="0"/>
              <w:rPr>
                <w:szCs w:val="22"/>
              </w:rPr>
            </w:pPr>
            <w:r w:rsidRPr="00983BB2">
              <w:rPr>
                <w:szCs w:val="22"/>
              </w:rPr>
              <w:t>Brève description du projet</w:t>
            </w:r>
          </w:p>
        </w:tc>
        <w:tc>
          <w:tcPr>
            <w:tcW w:w="6912" w:type="dxa"/>
            <w:shd w:val="clear" w:color="auto" w:fill="auto"/>
          </w:tcPr>
          <w:p w:rsidR="00C10D1B" w:rsidRPr="00983BB2" w:rsidRDefault="00097B5B" w:rsidP="00EA3B4A">
            <w:pPr>
              <w:rPr>
                <w:szCs w:val="22"/>
              </w:rPr>
            </w:pPr>
            <w:r w:rsidRPr="00983BB2">
              <w:rPr>
                <w:szCs w:val="22"/>
              </w:rPr>
              <w:t>Le projet vise à analyser, faciliter et promouvoir la connaissance du rôle du système de la propriété intellectuelle dans l</w:t>
            </w:r>
            <w:r w:rsidR="00C10D1B" w:rsidRPr="00983BB2">
              <w:rPr>
                <w:szCs w:val="22"/>
              </w:rPr>
              <w:t>’</w:t>
            </w:r>
            <w:r w:rsidRPr="00983BB2">
              <w:rPr>
                <w:szCs w:val="22"/>
              </w:rPr>
              <w:t>activité touristique, notamment en matière de promotion, par la propriété intellectuelle, des savoirs, des traditions et de la culture à l</w:t>
            </w:r>
            <w:r w:rsidR="00C10D1B" w:rsidRPr="00983BB2">
              <w:rPr>
                <w:szCs w:val="22"/>
              </w:rPr>
              <w:t>’</w:t>
            </w:r>
            <w:r w:rsidRPr="00983BB2">
              <w:rPr>
                <w:szCs w:val="22"/>
              </w:rPr>
              <w:t>échelle nationale ou loca</w:t>
            </w:r>
            <w:r w:rsidR="00EA5D47" w:rsidRPr="00983BB2">
              <w:rPr>
                <w:szCs w:val="22"/>
              </w:rPr>
              <w:t xml:space="preserve">le.  À </w:t>
            </w:r>
            <w:r w:rsidRPr="00983BB2">
              <w:rPr>
                <w:szCs w:val="22"/>
              </w:rPr>
              <w:t>cet effet, il s</w:t>
            </w:r>
            <w:r w:rsidR="00C10D1B" w:rsidRPr="00983BB2">
              <w:rPr>
                <w:szCs w:val="22"/>
              </w:rPr>
              <w:t>’</w:t>
            </w:r>
            <w:r w:rsidRPr="00983BB2">
              <w:rPr>
                <w:szCs w:val="22"/>
              </w:rPr>
              <w:t>intéressera aux expériences concrètes illustrant la manière dont certains instruments et certaines stratégies de propriété intellectuelle peuvent aider les opérateurs touristiques à devenir concurrentiels en prenant des mesures novatrices, en concluant des accords de coopération et de collaboration et en exploitant les synergies pour contribuer ainsi à l</w:t>
            </w:r>
            <w:r w:rsidR="00C10D1B" w:rsidRPr="00983BB2">
              <w:rPr>
                <w:szCs w:val="22"/>
              </w:rPr>
              <w:t>’</w:t>
            </w:r>
            <w:r w:rsidRPr="00983BB2">
              <w:rPr>
                <w:szCs w:val="22"/>
              </w:rPr>
              <w:t>amélioration générale de l</w:t>
            </w:r>
            <w:r w:rsidR="00C10D1B" w:rsidRPr="00983BB2">
              <w:rPr>
                <w:szCs w:val="22"/>
              </w:rPr>
              <w:t>’</w:t>
            </w:r>
            <w:r w:rsidRPr="00983BB2">
              <w:rPr>
                <w:szCs w:val="22"/>
              </w:rPr>
              <w:t>économie</w:t>
            </w:r>
            <w:r w:rsidR="00FC7294" w:rsidRPr="00983BB2">
              <w:rPr>
                <w:szCs w:val="22"/>
              </w:rPr>
              <w:t>.</w:t>
            </w:r>
          </w:p>
          <w:p w:rsidR="00997579" w:rsidRPr="00983BB2" w:rsidRDefault="00997579" w:rsidP="00EA3B4A">
            <w:pPr>
              <w:rPr>
                <w:szCs w:val="22"/>
              </w:rPr>
            </w:pPr>
          </w:p>
          <w:p w:rsidR="00C10D1B" w:rsidRPr="00983BB2" w:rsidRDefault="00097B5B" w:rsidP="00EA3B4A">
            <w:pPr>
              <w:rPr>
                <w:szCs w:val="22"/>
              </w:rPr>
            </w:pPr>
            <w:r w:rsidRPr="00983BB2">
              <w:rPr>
                <w:szCs w:val="22"/>
              </w:rPr>
              <w:t>Le projet sera mis en œuvre dans quatre pays pilotes, dont l</w:t>
            </w:r>
            <w:r w:rsidR="00C10D1B" w:rsidRPr="00983BB2">
              <w:rPr>
                <w:szCs w:val="22"/>
              </w:rPr>
              <w:t>’</w:t>
            </w:r>
            <w:r w:rsidRPr="00983BB2">
              <w:rPr>
                <w:szCs w:val="22"/>
              </w:rPr>
              <w:t>Égypte, où il visera à renforcer les capacités des principales parties prenantes et à promouvoir l</w:t>
            </w:r>
            <w:r w:rsidR="00C10D1B" w:rsidRPr="00983BB2">
              <w:rPr>
                <w:szCs w:val="22"/>
              </w:rPr>
              <w:t>’</w:t>
            </w:r>
            <w:r w:rsidRPr="00983BB2">
              <w:rPr>
                <w:szCs w:val="22"/>
              </w:rPr>
              <w:t>interface entre propriété intellectuelle et tourisme dans le cadre des politiques de croissance et de développement</w:t>
            </w:r>
            <w:r w:rsidR="00FC7294" w:rsidRPr="00983BB2">
              <w:rPr>
                <w:szCs w:val="22"/>
              </w:rPr>
              <w:t>.</w:t>
            </w:r>
          </w:p>
          <w:p w:rsidR="00997579" w:rsidRPr="00983BB2" w:rsidRDefault="00997579" w:rsidP="00EA3B4A">
            <w:pPr>
              <w:rPr>
                <w:szCs w:val="22"/>
              </w:rPr>
            </w:pPr>
          </w:p>
          <w:p w:rsidR="006B6287" w:rsidRPr="00983BB2" w:rsidRDefault="00097B5B" w:rsidP="00EA3B4A">
            <w:pPr>
              <w:rPr>
                <w:szCs w:val="22"/>
              </w:rPr>
            </w:pPr>
            <w:r w:rsidRPr="00983BB2">
              <w:rPr>
                <w:szCs w:val="22"/>
              </w:rPr>
              <w:t>Les données d</w:t>
            </w:r>
            <w:r w:rsidR="00C10D1B" w:rsidRPr="00983BB2">
              <w:rPr>
                <w:szCs w:val="22"/>
              </w:rPr>
              <w:t>’</w:t>
            </w:r>
            <w:r w:rsidRPr="00983BB2">
              <w:rPr>
                <w:szCs w:val="22"/>
              </w:rPr>
              <w:t>expérience et les pratiques recommandées recueillies et les stratégies, instruments et guide pratique élaborés au cours du projet contribueront également à orienter les décisions de politique générale et à sensibiliser le public à l</w:t>
            </w:r>
            <w:r w:rsidR="00C10D1B" w:rsidRPr="00983BB2">
              <w:rPr>
                <w:szCs w:val="22"/>
              </w:rPr>
              <w:t>’</w:t>
            </w:r>
            <w:r w:rsidRPr="00983BB2">
              <w:rPr>
                <w:szCs w:val="22"/>
              </w:rPr>
              <w:t>utilisation de la propriété intellectuelle aux fins de la promotion du tourisme, des savoirs, des traditions et de la culture à l</w:t>
            </w:r>
            <w:r w:rsidR="00C10D1B" w:rsidRPr="00983BB2">
              <w:rPr>
                <w:szCs w:val="22"/>
              </w:rPr>
              <w:t>’</w:t>
            </w:r>
            <w:r w:rsidRPr="00983BB2">
              <w:rPr>
                <w:szCs w:val="22"/>
              </w:rPr>
              <w:t>échelle nationale ou locale, tout en renforçant les avantages économiques, sociaux et culturels au niveau national.</w:t>
            </w:r>
          </w:p>
        </w:tc>
      </w:tr>
    </w:tbl>
    <w:p w:rsidR="00605B7E" w:rsidRPr="00983BB2" w:rsidRDefault="00605B7E">
      <w:pPr>
        <w:rPr>
          <w:szCs w:val="22"/>
        </w:rPr>
      </w:pPr>
      <w:r w:rsidRPr="00983BB2">
        <w:rPr>
          <w:szCs w:val="22"/>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left w:w="68" w:type="dxa"/>
          <w:bottom w:w="113" w:type="dxa"/>
          <w:right w:w="68" w:type="dxa"/>
        </w:tblCellMar>
        <w:tblLook w:val="01E0" w:firstRow="1" w:lastRow="1" w:firstColumn="1" w:lastColumn="1" w:noHBand="0" w:noVBand="0"/>
      </w:tblPr>
      <w:tblGrid>
        <w:gridCol w:w="2428"/>
        <w:gridCol w:w="7063"/>
      </w:tblGrid>
      <w:tr w:rsidR="006B6287" w:rsidRPr="00983BB2" w:rsidTr="00EA3B4A">
        <w:trPr>
          <w:cantSplit/>
        </w:trPr>
        <w:tc>
          <w:tcPr>
            <w:tcW w:w="2376" w:type="dxa"/>
            <w:shd w:val="clear" w:color="auto" w:fill="auto"/>
          </w:tcPr>
          <w:p w:rsidR="006D7E0C" w:rsidRPr="00983BB2" w:rsidRDefault="006B6287" w:rsidP="00EA3B4A">
            <w:pPr>
              <w:pStyle w:val="Heading3"/>
              <w:spacing w:before="0" w:after="0"/>
            </w:pPr>
            <w:r w:rsidRPr="00983BB2">
              <w:rPr>
                <w:szCs w:val="22"/>
              </w:rPr>
              <w:lastRenderedPageBreak/>
              <w:br w:type="page"/>
            </w:r>
            <w:r w:rsidR="00097B5B" w:rsidRPr="00983BB2">
              <w:rPr>
                <w:szCs w:val="22"/>
              </w:rPr>
              <w:t>Responsable du projet</w:t>
            </w:r>
          </w:p>
        </w:tc>
        <w:tc>
          <w:tcPr>
            <w:tcW w:w="6912" w:type="dxa"/>
          </w:tcPr>
          <w:p w:rsidR="006B6287" w:rsidRPr="00983BB2" w:rsidRDefault="00097B5B" w:rsidP="00EA3B4A">
            <w:pPr>
              <w:rPr>
                <w:iCs/>
                <w:szCs w:val="22"/>
              </w:rPr>
            </w:pPr>
            <w:r w:rsidRPr="00983BB2">
              <w:rPr>
                <w:iCs/>
                <w:szCs w:val="22"/>
              </w:rPr>
              <w:t>Mme</w:t>
            </w:r>
            <w:r w:rsidR="00EF0F34" w:rsidRPr="00983BB2">
              <w:rPr>
                <w:iCs/>
                <w:szCs w:val="22"/>
              </w:rPr>
              <w:t> </w:t>
            </w:r>
            <w:r w:rsidR="006A3EED" w:rsidRPr="00983BB2">
              <w:rPr>
                <w:iCs/>
                <w:szCs w:val="22"/>
              </w:rPr>
              <w:t>Francesca </w:t>
            </w:r>
            <w:r w:rsidRPr="00983BB2">
              <w:rPr>
                <w:iCs/>
                <w:szCs w:val="22"/>
              </w:rPr>
              <w:t>Toso</w:t>
            </w:r>
          </w:p>
        </w:tc>
      </w:tr>
      <w:tr w:rsidR="006B6287" w:rsidRPr="00983BB2" w:rsidTr="00EA3B4A">
        <w:trPr>
          <w:cantSplit/>
        </w:trPr>
        <w:tc>
          <w:tcPr>
            <w:tcW w:w="2376" w:type="dxa"/>
            <w:shd w:val="clear" w:color="auto" w:fill="auto"/>
          </w:tcPr>
          <w:p w:rsidR="006D7E0C" w:rsidRPr="00983BB2" w:rsidDel="00196374" w:rsidRDefault="00097B5B" w:rsidP="00EA3B4A">
            <w:pPr>
              <w:pStyle w:val="Heading3"/>
              <w:spacing w:before="0" w:after="0"/>
            </w:pPr>
            <w:r w:rsidRPr="00983BB2">
              <w:rPr>
                <w:szCs w:val="22"/>
              </w:rPr>
              <w:t>Liens avec les résultats escomptés dans le programme et budget pour 2012</w:t>
            </w:r>
            <w:r w:rsidR="00EA5D47" w:rsidRPr="00983BB2">
              <w:rPr>
                <w:szCs w:val="22"/>
              </w:rPr>
              <w:noBreakHyphen/>
            </w:r>
            <w:r w:rsidRPr="00983BB2">
              <w:rPr>
                <w:szCs w:val="22"/>
              </w:rPr>
              <w:t>2013</w:t>
            </w:r>
          </w:p>
        </w:tc>
        <w:tc>
          <w:tcPr>
            <w:tcW w:w="6912" w:type="dxa"/>
          </w:tcPr>
          <w:p w:rsidR="00997579" w:rsidRPr="00983BB2" w:rsidRDefault="00097B5B" w:rsidP="00EA3B4A">
            <w:pPr>
              <w:rPr>
                <w:iCs/>
                <w:szCs w:val="22"/>
              </w:rPr>
            </w:pPr>
            <w:r w:rsidRPr="00983BB2">
              <w:rPr>
                <w:i/>
                <w:iCs/>
                <w:szCs w:val="22"/>
              </w:rPr>
              <w:t>Résultat escompté III.1</w:t>
            </w:r>
            <w:r w:rsidRPr="00983BB2">
              <w:rPr>
                <w:iCs/>
                <w:szCs w:val="22"/>
              </w:rPr>
              <w:t> : Stratégies et plans nationaux en matière d</w:t>
            </w:r>
            <w:r w:rsidR="00C10D1B" w:rsidRPr="00983BB2">
              <w:rPr>
                <w:iCs/>
                <w:szCs w:val="22"/>
              </w:rPr>
              <w:t>’</w:t>
            </w:r>
            <w:r w:rsidRPr="00983BB2">
              <w:rPr>
                <w:iCs/>
                <w:szCs w:val="22"/>
              </w:rPr>
              <w:t>innovation et de propriété intellectuelle conformes aux objectifs de développement nationaux.</w:t>
            </w:r>
          </w:p>
          <w:p w:rsidR="00997579" w:rsidRPr="00983BB2" w:rsidRDefault="00997579" w:rsidP="00EA3B4A">
            <w:pPr>
              <w:rPr>
                <w:iCs/>
                <w:szCs w:val="22"/>
              </w:rPr>
            </w:pPr>
          </w:p>
          <w:p w:rsidR="006B6287" w:rsidRPr="00983BB2" w:rsidDel="00196374" w:rsidRDefault="00097B5B" w:rsidP="00EA3B4A">
            <w:pPr>
              <w:rPr>
                <w:iCs/>
                <w:szCs w:val="22"/>
              </w:rPr>
            </w:pPr>
            <w:r w:rsidRPr="00983BB2">
              <w:rPr>
                <w:i/>
                <w:iCs/>
                <w:szCs w:val="22"/>
              </w:rPr>
              <w:t>Résultat escompté III.2</w:t>
            </w:r>
            <w:r w:rsidRPr="00983BB2">
              <w:rPr>
                <w:iCs/>
                <w:szCs w:val="22"/>
              </w:rPr>
              <w:t> : Renforcement des capacités en matière de ressources humaines pour pouvoir répondre aux nombreuses exigences en ce qui concerne l</w:t>
            </w:r>
            <w:r w:rsidR="00C10D1B" w:rsidRPr="00983BB2">
              <w:rPr>
                <w:iCs/>
                <w:szCs w:val="22"/>
              </w:rPr>
              <w:t>’</w:t>
            </w:r>
            <w:r w:rsidRPr="00983BB2">
              <w:rPr>
                <w:iCs/>
                <w:szCs w:val="22"/>
              </w:rPr>
              <w:t>utilisation efficace de la propriété intellectuelle au service du développement dans les pays en développement, les PMA et les pays en transition.</w:t>
            </w:r>
          </w:p>
        </w:tc>
      </w:tr>
      <w:tr w:rsidR="006B6287" w:rsidRPr="00983BB2" w:rsidTr="00EA3B4A">
        <w:trPr>
          <w:cantSplit/>
        </w:trPr>
        <w:tc>
          <w:tcPr>
            <w:tcW w:w="2376" w:type="dxa"/>
            <w:shd w:val="clear" w:color="auto" w:fill="auto"/>
          </w:tcPr>
          <w:p w:rsidR="006B6287" w:rsidRPr="00983BB2" w:rsidRDefault="00097B5B" w:rsidP="00EA3B4A">
            <w:pPr>
              <w:pStyle w:val="Heading3"/>
              <w:spacing w:before="0" w:after="0"/>
              <w:rPr>
                <w:szCs w:val="22"/>
              </w:rPr>
            </w:pPr>
            <w:r w:rsidRPr="00983BB2">
              <w:rPr>
                <w:szCs w:val="22"/>
              </w:rPr>
              <w:t>État d</w:t>
            </w:r>
            <w:r w:rsidR="00C10D1B" w:rsidRPr="00983BB2">
              <w:rPr>
                <w:szCs w:val="22"/>
              </w:rPr>
              <w:t>’</w:t>
            </w:r>
            <w:r w:rsidRPr="00983BB2">
              <w:rPr>
                <w:szCs w:val="22"/>
              </w:rPr>
              <w:t>avancement du projet</w:t>
            </w:r>
          </w:p>
        </w:tc>
        <w:tc>
          <w:tcPr>
            <w:tcW w:w="6912" w:type="dxa"/>
          </w:tcPr>
          <w:p w:rsidR="00C10D1B" w:rsidRPr="00983BB2" w:rsidRDefault="00FB4358" w:rsidP="00EA3B4A">
            <w:r w:rsidRPr="00983BB2">
              <w:t>Lors du lancement du projet, l</w:t>
            </w:r>
            <w:r w:rsidR="00C10D1B" w:rsidRPr="00983BB2">
              <w:t>’</w:t>
            </w:r>
            <w:r w:rsidR="00004778" w:rsidRPr="00983BB2">
              <w:t>attention a été portée en priorité aux activités de recherche et de documentation conduisant au recensement des instruments de propriété intellectuelle existants ou potentiels aux fins de la promotion du tourisme et de la protection des savoirs, des traditions et de la culture à l</w:t>
            </w:r>
            <w:r w:rsidR="00C10D1B" w:rsidRPr="00983BB2">
              <w:t>’</w:t>
            </w:r>
            <w:r w:rsidR="00004778" w:rsidRPr="00983BB2">
              <w:t>échelle nationale ou loca</w:t>
            </w:r>
            <w:r w:rsidR="00EA5D47" w:rsidRPr="00983BB2">
              <w:t>le.  L’é</w:t>
            </w:r>
            <w:r w:rsidR="00004778" w:rsidRPr="00983BB2">
              <w:t>laboration d</w:t>
            </w:r>
            <w:r w:rsidR="00C10D1B" w:rsidRPr="00983BB2">
              <w:t>’</w:t>
            </w:r>
            <w:r w:rsidR="00004778" w:rsidRPr="00983BB2">
              <w:t>un guide pratique</w:t>
            </w:r>
            <w:r w:rsidR="00720094" w:rsidRPr="00983BB2">
              <w:t>,</w:t>
            </w:r>
            <w:r w:rsidR="00004778" w:rsidRPr="00983BB2">
              <w:t xml:space="preserve"> concernant l</w:t>
            </w:r>
            <w:r w:rsidR="00C10D1B" w:rsidRPr="00983BB2">
              <w:t>’</w:t>
            </w:r>
            <w:r w:rsidR="00004778" w:rsidRPr="00983BB2">
              <w:t>utilisation de tous les systèmes et instruments de propriété intellectuelle pertinents pouvant être appliqués dans ce contexte</w:t>
            </w:r>
            <w:r w:rsidR="00720094" w:rsidRPr="00983BB2">
              <w:t>,</w:t>
            </w:r>
            <w:r w:rsidR="00004778" w:rsidRPr="00983BB2">
              <w:t xml:space="preserve"> a commencé, et un premier projet fait l</w:t>
            </w:r>
            <w:r w:rsidR="00C10D1B" w:rsidRPr="00983BB2">
              <w:t>’</w:t>
            </w:r>
            <w:r w:rsidR="00004778" w:rsidRPr="00983BB2">
              <w:t>objet d</w:t>
            </w:r>
            <w:r w:rsidR="00C10D1B" w:rsidRPr="00983BB2">
              <w:t>’</w:t>
            </w:r>
            <w:r w:rsidR="00004778" w:rsidRPr="00983BB2">
              <w:t>un examen interne</w:t>
            </w:r>
            <w:r w:rsidR="00FC7294" w:rsidRPr="00983BB2">
              <w:t>.</w:t>
            </w:r>
          </w:p>
          <w:p w:rsidR="00EA3B4A" w:rsidRPr="00983BB2" w:rsidRDefault="00EA3B4A" w:rsidP="00EA3B4A"/>
          <w:p w:rsidR="00997579" w:rsidRPr="00983BB2" w:rsidRDefault="00004778" w:rsidP="00004778">
            <w:r w:rsidRPr="00983BB2">
              <w:t>Des discussions ont été engagées avec l</w:t>
            </w:r>
            <w:r w:rsidR="00C10D1B" w:rsidRPr="00983BB2">
              <w:t>’</w:t>
            </w:r>
            <w:r w:rsidR="000E6753" w:rsidRPr="00983BB2">
              <w:t>Organisation mondiale du tourisme (OMT)</w:t>
            </w:r>
            <w:r w:rsidRPr="00983BB2">
              <w:t xml:space="preserve"> afin de cerner les domaines d</w:t>
            </w:r>
            <w:r w:rsidR="00C10D1B" w:rsidRPr="00983BB2">
              <w:t>’</w:t>
            </w:r>
            <w:r w:rsidRPr="00983BB2">
              <w:t>une éventuelle collaboration future dans le cadre du projet</w:t>
            </w:r>
            <w:r w:rsidR="00C0392F" w:rsidRPr="00983BB2">
              <w:t>.</w:t>
            </w:r>
          </w:p>
          <w:p w:rsidR="00997579" w:rsidRPr="00983BB2" w:rsidRDefault="00997579" w:rsidP="00EA3B4A"/>
          <w:p w:rsidR="00004778" w:rsidRPr="00983BB2" w:rsidRDefault="00004778" w:rsidP="00EA3B4A">
            <w:r w:rsidRPr="00983BB2">
              <w:t>S</w:t>
            </w:r>
            <w:r w:rsidR="00C10D1B" w:rsidRPr="00983BB2">
              <w:t>’</w:t>
            </w:r>
            <w:r w:rsidRPr="00983BB2">
              <w:t>agissant de la mise en œuvre au niveau national, les quatre</w:t>
            </w:r>
            <w:r w:rsidR="00EF0F34" w:rsidRPr="00983BB2">
              <w:t> </w:t>
            </w:r>
            <w:r w:rsidRPr="00983BB2">
              <w:t>pays suivants ont été choisis : Équateur, Égypte, Namibie et Sri</w:t>
            </w:r>
            <w:r w:rsidR="00EF0F34" w:rsidRPr="00983BB2">
              <w:t> </w:t>
            </w:r>
            <w:r w:rsidRPr="00983BB2">
              <w:t>Lanka.</w:t>
            </w:r>
          </w:p>
          <w:p w:rsidR="00004778" w:rsidRPr="00983BB2" w:rsidRDefault="00004778" w:rsidP="00EA3B4A"/>
          <w:p w:rsidR="00004778" w:rsidRPr="00983BB2" w:rsidRDefault="00004778" w:rsidP="00EA3B4A">
            <w:r w:rsidRPr="00983BB2">
              <w:t>Une session d</w:t>
            </w:r>
            <w:r w:rsidR="00C10D1B" w:rsidRPr="00983BB2">
              <w:t>’</w:t>
            </w:r>
            <w:r w:rsidRPr="00983BB2">
              <w:t>information a été organisée à Genève pour lancer la procédure, en présence de représentants des missions permanentes concerné</w:t>
            </w:r>
            <w:r w:rsidR="00EA5D47" w:rsidRPr="00983BB2">
              <w:t>es.  De</w:t>
            </w:r>
            <w:r w:rsidR="00715E31" w:rsidRPr="00983BB2">
              <w:t>s activités de mise en œuvre ont été entreprises à Sri</w:t>
            </w:r>
            <w:r w:rsidR="00EF0F34" w:rsidRPr="00983BB2">
              <w:t> </w:t>
            </w:r>
            <w:r w:rsidR="00715E31" w:rsidRPr="00983BB2">
              <w:t xml:space="preserve">Lanka et en Équateur, où des institutions </w:t>
            </w:r>
            <w:r w:rsidR="0093254D" w:rsidRPr="00983BB2">
              <w:t>chefs de file</w:t>
            </w:r>
            <w:r w:rsidR="00715E31" w:rsidRPr="00983BB2">
              <w:t xml:space="preserve"> ont été désignées, et un accord de coopération a été élaboré et débattu entre l</w:t>
            </w:r>
            <w:r w:rsidR="00C10D1B" w:rsidRPr="00983BB2">
              <w:t>’</w:t>
            </w:r>
            <w:r w:rsidR="00715E31" w:rsidRPr="00983BB2">
              <w:t xml:space="preserve">OMPI et les institutions </w:t>
            </w:r>
            <w:r w:rsidR="0093254D" w:rsidRPr="00983BB2">
              <w:t xml:space="preserve">chefs de file </w:t>
            </w:r>
            <w:r w:rsidR="00715E31" w:rsidRPr="00983BB2">
              <w:t>en vue de la mise en œuvre du projet à l</w:t>
            </w:r>
            <w:r w:rsidR="00C10D1B" w:rsidRPr="00983BB2">
              <w:t>’</w:t>
            </w:r>
            <w:r w:rsidR="00715E31" w:rsidRPr="00983BB2">
              <w:t>échelon national.</w:t>
            </w:r>
          </w:p>
          <w:p w:rsidR="00715E31" w:rsidRPr="00983BB2" w:rsidRDefault="00715E31" w:rsidP="00EA3B4A"/>
          <w:p w:rsidR="00715E31" w:rsidRPr="00983BB2" w:rsidRDefault="00715E31" w:rsidP="00EA3B4A">
            <w:r w:rsidRPr="00983BB2">
              <w:t>Les parties prenantes du secteur touristique</w:t>
            </w:r>
            <w:r w:rsidR="001E2B42" w:rsidRPr="00983BB2">
              <w:t xml:space="preserve"> de Sri</w:t>
            </w:r>
            <w:r w:rsidR="00EF0F34" w:rsidRPr="00983BB2">
              <w:t> </w:t>
            </w:r>
            <w:r w:rsidR="001E2B42" w:rsidRPr="00983BB2">
              <w:t>Lanka et de l</w:t>
            </w:r>
            <w:r w:rsidR="00C10D1B" w:rsidRPr="00983BB2">
              <w:t>’</w:t>
            </w:r>
            <w:r w:rsidR="001E2B42" w:rsidRPr="00983BB2">
              <w:t xml:space="preserve">Équateur ont été recensées en concertation avec les </w:t>
            </w:r>
            <w:r w:rsidR="0093254D" w:rsidRPr="00983BB2">
              <w:t>institutions chefs de fi</w:t>
            </w:r>
            <w:r w:rsidR="00EA5D47" w:rsidRPr="00983BB2">
              <w:t>le.  Un</w:t>
            </w:r>
            <w:r w:rsidR="001E2B42" w:rsidRPr="00983BB2">
              <w:t>e première réunion de sensibilisation des parties prenantes de Sri</w:t>
            </w:r>
            <w:r w:rsidR="00EF0F34" w:rsidRPr="00983BB2">
              <w:t> </w:t>
            </w:r>
            <w:r w:rsidR="001E2B42" w:rsidRPr="00983BB2">
              <w:t>Lanka a été organisée pour lancer officiellement le proj</w:t>
            </w:r>
            <w:r w:rsidR="00EA5D47" w:rsidRPr="00983BB2">
              <w:t>et.  Le</w:t>
            </w:r>
            <w:r w:rsidR="001E2B42" w:rsidRPr="00983BB2">
              <w:t xml:space="preserve"> mandat des consultants nationaux chargés de conduire et présenter des études de cas au niveau national a été élaboré, et des listes de candidats établies.</w:t>
            </w:r>
          </w:p>
          <w:p w:rsidR="001E2B42" w:rsidRPr="00983BB2" w:rsidRDefault="001E2B42" w:rsidP="00EA3B4A"/>
          <w:p w:rsidR="00D13BF9" w:rsidRPr="00983BB2" w:rsidRDefault="001E2B42" w:rsidP="00EA3B4A">
            <w:r w:rsidRPr="00983BB2">
              <w:t xml:space="preserve">La première réunion de sensibilisation des parties prenantes et de lancement du projet a eu lieu du 4 au </w:t>
            </w:r>
            <w:r w:rsidR="00C10D1B" w:rsidRPr="00983BB2">
              <w:t>6 juillet 20</w:t>
            </w:r>
            <w:r w:rsidRPr="00983BB2">
              <w:t>16 en Équate</w:t>
            </w:r>
            <w:r w:rsidR="00EA5D47" w:rsidRPr="00983BB2">
              <w:t>ur.  Ce</w:t>
            </w:r>
            <w:r w:rsidRPr="00983BB2">
              <w:t>tte réunion a donné le coup d</w:t>
            </w:r>
            <w:r w:rsidR="00C10D1B" w:rsidRPr="00983BB2">
              <w:t>’</w:t>
            </w:r>
            <w:r w:rsidRPr="00983BB2">
              <w:t>envoi effectif du projet en Équateur, sous l</w:t>
            </w:r>
            <w:r w:rsidR="00C10D1B" w:rsidRPr="00983BB2">
              <w:t>’</w:t>
            </w:r>
            <w:r w:rsidRPr="00983BB2">
              <w:t>égide de l</w:t>
            </w:r>
            <w:r w:rsidR="00C10D1B" w:rsidRPr="00983BB2">
              <w:t>’</w:t>
            </w:r>
            <w:r w:rsidRPr="00983BB2">
              <w:t xml:space="preserve">office national de la propriété intellectuelle </w:t>
            </w:r>
            <w:r w:rsidRPr="00983BB2">
              <w:rPr>
                <w:rFonts w:eastAsia="Calibri"/>
                <w:iCs/>
                <w:szCs w:val="22"/>
              </w:rPr>
              <w:t>(</w:t>
            </w:r>
            <w:proofErr w:type="spellStart"/>
            <w:r w:rsidRPr="00983BB2">
              <w:rPr>
                <w:rFonts w:eastAsia="Calibri"/>
                <w:i/>
                <w:szCs w:val="22"/>
              </w:rPr>
              <w:t>Instituto</w:t>
            </w:r>
            <w:proofErr w:type="spellEnd"/>
            <w:r w:rsidRPr="00983BB2">
              <w:rPr>
                <w:rFonts w:eastAsia="Calibri"/>
                <w:i/>
                <w:szCs w:val="22"/>
              </w:rPr>
              <w:t xml:space="preserve"> </w:t>
            </w:r>
            <w:proofErr w:type="spellStart"/>
            <w:r w:rsidRPr="00983BB2">
              <w:rPr>
                <w:rFonts w:eastAsia="Calibri"/>
                <w:i/>
                <w:szCs w:val="22"/>
              </w:rPr>
              <w:t>Ecuatoriano</w:t>
            </w:r>
            <w:proofErr w:type="spellEnd"/>
            <w:r w:rsidRPr="00983BB2">
              <w:rPr>
                <w:rFonts w:eastAsia="Calibri"/>
                <w:i/>
                <w:szCs w:val="22"/>
              </w:rPr>
              <w:t xml:space="preserve"> de la </w:t>
            </w:r>
            <w:proofErr w:type="spellStart"/>
            <w:r w:rsidRPr="00983BB2">
              <w:rPr>
                <w:rFonts w:eastAsia="Calibri"/>
                <w:i/>
                <w:szCs w:val="22"/>
              </w:rPr>
              <w:t>Propiedad</w:t>
            </w:r>
            <w:proofErr w:type="spellEnd"/>
            <w:r w:rsidRPr="00983BB2">
              <w:rPr>
                <w:rFonts w:eastAsia="Calibri"/>
                <w:i/>
                <w:szCs w:val="22"/>
              </w:rPr>
              <w:t xml:space="preserve"> </w:t>
            </w:r>
            <w:proofErr w:type="spellStart"/>
            <w:r w:rsidRPr="00983BB2">
              <w:rPr>
                <w:rFonts w:eastAsia="Calibri"/>
                <w:i/>
                <w:szCs w:val="22"/>
              </w:rPr>
              <w:t>Intelectual</w:t>
            </w:r>
            <w:proofErr w:type="spellEnd"/>
            <w:r w:rsidRPr="00983BB2">
              <w:rPr>
                <w:rFonts w:eastAsia="Calibri"/>
                <w:i/>
                <w:szCs w:val="22"/>
              </w:rPr>
              <w:t>,</w:t>
            </w:r>
            <w:r w:rsidRPr="00983BB2">
              <w:rPr>
                <w:rFonts w:eastAsia="Calibri"/>
                <w:iCs/>
                <w:szCs w:val="22"/>
              </w:rPr>
              <w:t xml:space="preserve"> IEPI), avec le soutien d</w:t>
            </w:r>
            <w:r w:rsidR="00C10D1B" w:rsidRPr="00983BB2">
              <w:rPr>
                <w:rFonts w:eastAsia="Calibri"/>
                <w:iCs/>
                <w:szCs w:val="22"/>
              </w:rPr>
              <w:t>’</w:t>
            </w:r>
            <w:r w:rsidRPr="00983BB2">
              <w:rPr>
                <w:rFonts w:eastAsia="Calibri"/>
                <w:iCs/>
                <w:szCs w:val="22"/>
              </w:rPr>
              <w:t>un large éventail de parties prenantes.</w:t>
            </w:r>
          </w:p>
        </w:tc>
      </w:tr>
      <w:tr w:rsidR="006B6287" w:rsidRPr="00983BB2" w:rsidTr="00EA3B4A">
        <w:trPr>
          <w:cantSplit/>
        </w:trPr>
        <w:tc>
          <w:tcPr>
            <w:tcW w:w="2376" w:type="dxa"/>
            <w:shd w:val="clear" w:color="auto" w:fill="auto"/>
          </w:tcPr>
          <w:p w:rsidR="006B6287" w:rsidRPr="00983BB2" w:rsidRDefault="00097B5B" w:rsidP="00EA3B4A">
            <w:pPr>
              <w:pStyle w:val="Heading3"/>
              <w:spacing w:before="0" w:after="0"/>
              <w:rPr>
                <w:szCs w:val="22"/>
              </w:rPr>
            </w:pPr>
            <w:r w:rsidRPr="00983BB2">
              <w:rPr>
                <w:szCs w:val="22"/>
              </w:rPr>
              <w:lastRenderedPageBreak/>
              <w:t>Exemples de succès ou d</w:t>
            </w:r>
            <w:r w:rsidR="00C10D1B" w:rsidRPr="00983BB2">
              <w:rPr>
                <w:szCs w:val="22"/>
              </w:rPr>
              <w:t>’</w:t>
            </w:r>
            <w:r w:rsidRPr="00983BB2">
              <w:rPr>
                <w:szCs w:val="22"/>
              </w:rPr>
              <w:t>effets positifs et principaux enseignements</w:t>
            </w:r>
          </w:p>
        </w:tc>
        <w:tc>
          <w:tcPr>
            <w:tcW w:w="6912" w:type="dxa"/>
          </w:tcPr>
          <w:p w:rsidR="0085299E" w:rsidRPr="00983BB2" w:rsidRDefault="0015690A" w:rsidP="00091BC0">
            <w:pPr>
              <w:numPr>
                <w:ilvl w:val="0"/>
                <w:numId w:val="7"/>
              </w:numPr>
              <w:ind w:left="0"/>
              <w:rPr>
                <w:iCs/>
                <w:szCs w:val="22"/>
              </w:rPr>
            </w:pPr>
            <w:r w:rsidRPr="00983BB2">
              <w:rPr>
                <w:iCs/>
                <w:szCs w:val="22"/>
              </w:rPr>
              <w:t>Le présent rapport portant sur les six</w:t>
            </w:r>
            <w:r w:rsidR="00EF0F34" w:rsidRPr="00983BB2">
              <w:rPr>
                <w:iCs/>
                <w:szCs w:val="22"/>
              </w:rPr>
              <w:t> </w:t>
            </w:r>
            <w:r w:rsidRPr="00983BB2">
              <w:rPr>
                <w:iCs/>
                <w:szCs w:val="22"/>
              </w:rPr>
              <w:t>premiers mois de mise en œuvre du projet, il est prématuré de citer des exemples de succès ou d</w:t>
            </w:r>
            <w:r w:rsidR="00C10D1B" w:rsidRPr="00983BB2">
              <w:rPr>
                <w:iCs/>
                <w:szCs w:val="22"/>
              </w:rPr>
              <w:t>’</w:t>
            </w:r>
            <w:r w:rsidRPr="00983BB2">
              <w:rPr>
                <w:iCs/>
                <w:szCs w:val="22"/>
              </w:rPr>
              <w:t>effets positifs et de tirer des enseignements essentie</w:t>
            </w:r>
            <w:r w:rsidR="00EA5D47" w:rsidRPr="00983BB2">
              <w:rPr>
                <w:iCs/>
                <w:szCs w:val="22"/>
              </w:rPr>
              <w:t>ls.  D’a</w:t>
            </w:r>
            <w:r w:rsidRPr="00983BB2">
              <w:rPr>
                <w:iCs/>
                <w:szCs w:val="22"/>
              </w:rPr>
              <w:t>près les commentaires reçus des parties prenantes de Sri</w:t>
            </w:r>
            <w:r w:rsidR="00EF0F34" w:rsidRPr="00983BB2">
              <w:rPr>
                <w:iCs/>
                <w:szCs w:val="22"/>
              </w:rPr>
              <w:t> </w:t>
            </w:r>
            <w:r w:rsidRPr="00983BB2">
              <w:rPr>
                <w:iCs/>
                <w:szCs w:val="22"/>
              </w:rPr>
              <w:t>Lanka ayant participé à la première réunion, le thème de la propriété intellectuelle dans le tourisme et</w:t>
            </w:r>
            <w:r w:rsidR="00091BC0" w:rsidRPr="00983BB2">
              <w:rPr>
                <w:iCs/>
                <w:szCs w:val="22"/>
              </w:rPr>
              <w:t xml:space="preserve"> de</w:t>
            </w:r>
            <w:r w:rsidRPr="00983BB2">
              <w:rPr>
                <w:iCs/>
                <w:szCs w:val="22"/>
              </w:rPr>
              <w:t xml:space="preserve"> la promotion du patrimoine culturel suscite un vif intérêt, et les premiers débats et exposés ont permis de le faire mieux connaître aux participants.</w:t>
            </w:r>
          </w:p>
        </w:tc>
      </w:tr>
      <w:tr w:rsidR="006B6287" w:rsidRPr="00983BB2" w:rsidTr="00EA3B4A">
        <w:trPr>
          <w:cantSplit/>
        </w:trPr>
        <w:tc>
          <w:tcPr>
            <w:tcW w:w="2376" w:type="dxa"/>
            <w:shd w:val="clear" w:color="auto" w:fill="auto"/>
          </w:tcPr>
          <w:p w:rsidR="006B6287" w:rsidRPr="00983BB2" w:rsidRDefault="00097B5B" w:rsidP="00EA3B4A">
            <w:pPr>
              <w:pStyle w:val="Heading3"/>
              <w:spacing w:before="0" w:after="0"/>
              <w:rPr>
                <w:szCs w:val="22"/>
              </w:rPr>
            </w:pPr>
            <w:r w:rsidRPr="00983BB2">
              <w:rPr>
                <w:szCs w:val="22"/>
              </w:rPr>
              <w:t>Risques et atténuation des risques</w:t>
            </w:r>
          </w:p>
        </w:tc>
        <w:tc>
          <w:tcPr>
            <w:tcW w:w="6912" w:type="dxa"/>
          </w:tcPr>
          <w:p w:rsidR="0015690A" w:rsidRPr="00983BB2" w:rsidRDefault="001F14E3" w:rsidP="00EA3B4A">
            <w:pPr>
              <w:suppressAutoHyphens/>
              <w:autoSpaceDN w:val="0"/>
              <w:textAlignment w:val="baseline"/>
              <w:rPr>
                <w:iCs/>
                <w:szCs w:val="22"/>
              </w:rPr>
            </w:pPr>
            <w:r w:rsidRPr="00983BB2">
              <w:rPr>
                <w:iCs/>
                <w:szCs w:val="22"/>
              </w:rPr>
              <w:t xml:space="preserve">Une réponse tardive de la part des autorités nationales et des </w:t>
            </w:r>
            <w:r w:rsidR="0093254D" w:rsidRPr="00983BB2">
              <w:rPr>
                <w:iCs/>
                <w:szCs w:val="22"/>
              </w:rPr>
              <w:t>institutions chefs de file</w:t>
            </w:r>
            <w:r w:rsidRPr="00983BB2">
              <w:rPr>
                <w:iCs/>
                <w:szCs w:val="22"/>
              </w:rPr>
              <w:t xml:space="preserve"> pourrait retarder la mise en œuvre du proj</w:t>
            </w:r>
            <w:r w:rsidR="00EA5D47" w:rsidRPr="00983BB2">
              <w:rPr>
                <w:iCs/>
                <w:szCs w:val="22"/>
              </w:rPr>
              <w:t>et.  En</w:t>
            </w:r>
            <w:r w:rsidRPr="00983BB2">
              <w:rPr>
                <w:iCs/>
                <w:szCs w:val="22"/>
              </w:rPr>
              <w:t xml:space="preserve"> outre, des facteurs politiques et internes propres aux pays pilotes pourraient entraver le suivi nécessaire et l</w:t>
            </w:r>
            <w:r w:rsidR="00C10D1B" w:rsidRPr="00983BB2">
              <w:rPr>
                <w:iCs/>
                <w:szCs w:val="22"/>
              </w:rPr>
              <w:t>’</w:t>
            </w:r>
            <w:r w:rsidRPr="00983BB2">
              <w:rPr>
                <w:iCs/>
                <w:szCs w:val="22"/>
              </w:rPr>
              <w:t>affectation de ressources humaines à l</w:t>
            </w:r>
            <w:r w:rsidR="00C10D1B" w:rsidRPr="00983BB2">
              <w:rPr>
                <w:iCs/>
                <w:szCs w:val="22"/>
              </w:rPr>
              <w:t>’</w:t>
            </w:r>
            <w:r w:rsidRPr="00983BB2">
              <w:rPr>
                <w:iCs/>
                <w:szCs w:val="22"/>
              </w:rPr>
              <w:t>échelon national.</w:t>
            </w:r>
          </w:p>
          <w:p w:rsidR="001F14E3" w:rsidRPr="00983BB2" w:rsidRDefault="001F14E3" w:rsidP="00EA3B4A">
            <w:pPr>
              <w:suppressAutoHyphens/>
              <w:autoSpaceDN w:val="0"/>
              <w:textAlignment w:val="baseline"/>
              <w:rPr>
                <w:iCs/>
                <w:szCs w:val="22"/>
              </w:rPr>
            </w:pPr>
          </w:p>
          <w:p w:rsidR="001F14E3" w:rsidRPr="00983BB2" w:rsidRDefault="001F14E3" w:rsidP="00EA3B4A">
            <w:pPr>
              <w:suppressAutoHyphens/>
              <w:autoSpaceDN w:val="0"/>
              <w:textAlignment w:val="baseline"/>
              <w:rPr>
                <w:iCs/>
                <w:szCs w:val="22"/>
              </w:rPr>
            </w:pPr>
            <w:r w:rsidRPr="00983BB2">
              <w:rPr>
                <w:iCs/>
                <w:szCs w:val="22"/>
              </w:rPr>
              <w:t>Ce risque pourrait être atténué par des accords de coopération, en cours de négociation, entre l</w:t>
            </w:r>
            <w:r w:rsidR="00C10D1B" w:rsidRPr="00983BB2">
              <w:rPr>
                <w:iCs/>
                <w:szCs w:val="22"/>
              </w:rPr>
              <w:t>’</w:t>
            </w:r>
            <w:r w:rsidRPr="00983BB2">
              <w:rPr>
                <w:iCs/>
                <w:szCs w:val="22"/>
              </w:rPr>
              <w:t xml:space="preserve">OMPI et les </w:t>
            </w:r>
            <w:r w:rsidR="0093254D" w:rsidRPr="00983BB2">
              <w:rPr>
                <w:iCs/>
                <w:szCs w:val="22"/>
              </w:rPr>
              <w:t>institutions chefs de file</w:t>
            </w:r>
            <w:r w:rsidRPr="00983BB2">
              <w:rPr>
                <w:iCs/>
                <w:szCs w:val="22"/>
              </w:rPr>
              <w:t xml:space="preserve"> nationales désignées, afin d</w:t>
            </w:r>
            <w:r w:rsidR="00C10D1B" w:rsidRPr="00983BB2">
              <w:rPr>
                <w:iCs/>
                <w:szCs w:val="22"/>
              </w:rPr>
              <w:t>’</w:t>
            </w:r>
            <w:r w:rsidRPr="00983BB2">
              <w:rPr>
                <w:iCs/>
                <w:szCs w:val="22"/>
              </w:rPr>
              <w:t xml:space="preserve">assigner des responsabilités précises aux parties et de </w:t>
            </w:r>
            <w:r w:rsidR="00F367E0" w:rsidRPr="00983BB2">
              <w:rPr>
                <w:iCs/>
                <w:szCs w:val="22"/>
              </w:rPr>
              <w:t>tenir celles</w:t>
            </w:r>
            <w:r w:rsidR="00EA5D47" w:rsidRPr="00983BB2">
              <w:rPr>
                <w:iCs/>
                <w:szCs w:val="22"/>
              </w:rPr>
              <w:noBreakHyphen/>
            </w:r>
            <w:r w:rsidR="00F367E0" w:rsidRPr="00983BB2">
              <w:rPr>
                <w:iCs/>
                <w:szCs w:val="22"/>
              </w:rPr>
              <w:t>ci pour responsables de la ponctualité de la mise en œuvre au niveau national.</w:t>
            </w:r>
          </w:p>
          <w:p w:rsidR="00F367E0" w:rsidRPr="00983BB2" w:rsidRDefault="00F367E0" w:rsidP="00EA3B4A">
            <w:pPr>
              <w:suppressAutoHyphens/>
              <w:autoSpaceDN w:val="0"/>
              <w:textAlignment w:val="baseline"/>
              <w:rPr>
                <w:iCs/>
                <w:szCs w:val="22"/>
              </w:rPr>
            </w:pPr>
          </w:p>
          <w:p w:rsidR="00C0392F" w:rsidRPr="00983BB2" w:rsidRDefault="00F367E0" w:rsidP="00EA3B4A">
            <w:pPr>
              <w:suppressAutoHyphens/>
              <w:autoSpaceDN w:val="0"/>
              <w:textAlignment w:val="baseline"/>
              <w:rPr>
                <w:iCs/>
                <w:szCs w:val="22"/>
              </w:rPr>
            </w:pPr>
            <w:r w:rsidRPr="00983BB2">
              <w:rPr>
                <w:iCs/>
                <w:szCs w:val="22"/>
              </w:rPr>
              <w:t xml:space="preserve">Des contacts fréquents et réguliers avec les </w:t>
            </w:r>
            <w:r w:rsidR="0093254D" w:rsidRPr="00983BB2">
              <w:rPr>
                <w:iCs/>
                <w:szCs w:val="22"/>
              </w:rPr>
              <w:t>institutions chefs de file</w:t>
            </w:r>
            <w:r w:rsidRPr="00983BB2">
              <w:rPr>
                <w:iCs/>
                <w:szCs w:val="22"/>
              </w:rPr>
              <w:t xml:space="preserve"> désignées permettront d</w:t>
            </w:r>
            <w:r w:rsidR="00C10D1B" w:rsidRPr="00983BB2">
              <w:rPr>
                <w:iCs/>
                <w:szCs w:val="22"/>
              </w:rPr>
              <w:t>’</w:t>
            </w:r>
            <w:r w:rsidRPr="00983BB2">
              <w:rPr>
                <w:iCs/>
                <w:szCs w:val="22"/>
              </w:rPr>
              <w:t>éviter des retards excessifs.</w:t>
            </w:r>
          </w:p>
        </w:tc>
      </w:tr>
      <w:tr w:rsidR="006B6287" w:rsidRPr="00983BB2" w:rsidTr="00EA3B4A">
        <w:trPr>
          <w:cantSplit/>
        </w:trPr>
        <w:tc>
          <w:tcPr>
            <w:tcW w:w="2376" w:type="dxa"/>
            <w:shd w:val="clear" w:color="auto" w:fill="auto"/>
          </w:tcPr>
          <w:p w:rsidR="00D95BF5" w:rsidRPr="00983BB2" w:rsidRDefault="00097B5B" w:rsidP="00EA3B4A">
            <w:pPr>
              <w:pStyle w:val="Heading3"/>
              <w:keepNext w:val="0"/>
              <w:spacing w:before="0" w:after="0"/>
            </w:pPr>
            <w:r w:rsidRPr="00983BB2">
              <w:rPr>
                <w:szCs w:val="22"/>
              </w:rPr>
              <w:t>Questions appelant des mesures ou une attention immédiates</w:t>
            </w:r>
          </w:p>
        </w:tc>
        <w:tc>
          <w:tcPr>
            <w:tcW w:w="6912" w:type="dxa"/>
          </w:tcPr>
          <w:p w:rsidR="006B6287" w:rsidRPr="00983BB2" w:rsidRDefault="00F367E0" w:rsidP="00F367E0">
            <w:pPr>
              <w:rPr>
                <w:iCs/>
                <w:szCs w:val="22"/>
              </w:rPr>
            </w:pPr>
            <w:r w:rsidRPr="00983BB2">
              <w:rPr>
                <w:iCs/>
                <w:szCs w:val="22"/>
              </w:rPr>
              <w:t>L</w:t>
            </w:r>
            <w:r w:rsidR="00C10D1B" w:rsidRPr="00983BB2">
              <w:rPr>
                <w:iCs/>
                <w:szCs w:val="22"/>
              </w:rPr>
              <w:t>’</w:t>
            </w:r>
            <w:r w:rsidRPr="00983BB2">
              <w:rPr>
                <w:iCs/>
                <w:szCs w:val="22"/>
              </w:rPr>
              <w:t>exécution du projet se déroule selon le calendrier prévu dans deux</w:t>
            </w:r>
            <w:r w:rsidR="00EF0F34" w:rsidRPr="00983BB2">
              <w:rPr>
                <w:iCs/>
                <w:szCs w:val="22"/>
              </w:rPr>
              <w:t> </w:t>
            </w:r>
            <w:r w:rsidRPr="00983BB2">
              <w:rPr>
                <w:iCs/>
                <w:szCs w:val="22"/>
              </w:rPr>
              <w:t>pays pilot</w:t>
            </w:r>
            <w:r w:rsidR="00EA5D47" w:rsidRPr="00983BB2">
              <w:rPr>
                <w:iCs/>
                <w:szCs w:val="22"/>
              </w:rPr>
              <w:t>es.  La</w:t>
            </w:r>
            <w:r w:rsidRPr="00983BB2">
              <w:rPr>
                <w:iCs/>
                <w:szCs w:val="22"/>
              </w:rPr>
              <w:t xml:space="preserve"> </w:t>
            </w:r>
            <w:r w:rsidR="000E6753" w:rsidRPr="00983BB2">
              <w:rPr>
                <w:iCs/>
                <w:szCs w:val="22"/>
              </w:rPr>
              <w:t>mise en œuvre au niveau national</w:t>
            </w:r>
            <w:r w:rsidR="00C0392F" w:rsidRPr="00983BB2">
              <w:rPr>
                <w:iCs/>
                <w:szCs w:val="22"/>
              </w:rPr>
              <w:t xml:space="preserve"> </w:t>
            </w:r>
            <w:r w:rsidRPr="00983BB2">
              <w:rPr>
                <w:iCs/>
                <w:szCs w:val="22"/>
              </w:rPr>
              <w:t>sera entreprise dès que possible dans les deux</w:t>
            </w:r>
            <w:r w:rsidR="00EF0F34" w:rsidRPr="00983BB2">
              <w:rPr>
                <w:iCs/>
                <w:szCs w:val="22"/>
              </w:rPr>
              <w:t> </w:t>
            </w:r>
            <w:r w:rsidRPr="00983BB2">
              <w:rPr>
                <w:iCs/>
                <w:szCs w:val="22"/>
              </w:rPr>
              <w:t>autres pays</w:t>
            </w:r>
            <w:r w:rsidR="00FC7294" w:rsidRPr="00983BB2">
              <w:rPr>
                <w:iCs/>
                <w:szCs w:val="22"/>
              </w:rPr>
              <w:t xml:space="preserve">.  </w:t>
            </w:r>
          </w:p>
        </w:tc>
      </w:tr>
      <w:tr w:rsidR="006B6287" w:rsidRPr="00983BB2" w:rsidTr="00EA3B4A">
        <w:trPr>
          <w:cantSplit/>
        </w:trPr>
        <w:tc>
          <w:tcPr>
            <w:tcW w:w="2376" w:type="dxa"/>
            <w:shd w:val="clear" w:color="auto" w:fill="auto"/>
          </w:tcPr>
          <w:p w:rsidR="006B6287" w:rsidRPr="00983BB2" w:rsidRDefault="00097B5B" w:rsidP="00EA3B4A">
            <w:pPr>
              <w:pStyle w:val="Heading3"/>
              <w:keepNext w:val="0"/>
              <w:spacing w:before="0" w:after="0"/>
              <w:rPr>
                <w:szCs w:val="22"/>
              </w:rPr>
            </w:pPr>
            <w:r w:rsidRPr="00983BB2">
              <w:rPr>
                <w:szCs w:val="22"/>
              </w:rPr>
              <w:t>Mesures à prendre</w:t>
            </w:r>
          </w:p>
        </w:tc>
        <w:tc>
          <w:tcPr>
            <w:tcW w:w="6912" w:type="dxa"/>
          </w:tcPr>
          <w:p w:rsidR="006B6287" w:rsidRPr="00983BB2" w:rsidRDefault="00F367E0" w:rsidP="00F367E0">
            <w:pPr>
              <w:rPr>
                <w:szCs w:val="22"/>
              </w:rPr>
            </w:pPr>
            <w:r w:rsidRPr="00983BB2">
              <w:rPr>
                <w:iCs/>
              </w:rPr>
              <w:t>Au cours des prochains mois, et d</w:t>
            </w:r>
            <w:r w:rsidR="00C10D1B" w:rsidRPr="00983BB2">
              <w:rPr>
                <w:iCs/>
              </w:rPr>
              <w:t>’</w:t>
            </w:r>
            <w:r w:rsidRPr="00983BB2">
              <w:rPr>
                <w:iCs/>
              </w:rPr>
              <w:t xml:space="preserve">ici à </w:t>
            </w:r>
            <w:r w:rsidR="00C10D1B" w:rsidRPr="00983BB2">
              <w:rPr>
                <w:iCs/>
              </w:rPr>
              <w:t>décembre 20</w:t>
            </w:r>
            <w:r w:rsidRPr="00983BB2">
              <w:rPr>
                <w:iCs/>
              </w:rPr>
              <w:t>16, le projet devrait être lancé dans les deux</w:t>
            </w:r>
            <w:r w:rsidR="00EF0F34" w:rsidRPr="00983BB2">
              <w:rPr>
                <w:iCs/>
              </w:rPr>
              <w:t> </w:t>
            </w:r>
            <w:r w:rsidRPr="00983BB2">
              <w:rPr>
                <w:iCs/>
              </w:rPr>
              <w:t xml:space="preserve">autres pays pilotes </w:t>
            </w:r>
            <w:r w:rsidRPr="00983BB2">
              <w:rPr>
                <w:rFonts w:ascii="Times New Roman" w:hAnsi="Times New Roman" w:cs="Times New Roman"/>
                <w:iCs/>
              </w:rPr>
              <w:t>(</w:t>
            </w:r>
            <w:r w:rsidRPr="00983BB2">
              <w:rPr>
                <w:iCs/>
              </w:rPr>
              <w:t>l</w:t>
            </w:r>
            <w:r w:rsidR="00C10D1B" w:rsidRPr="00983BB2">
              <w:rPr>
                <w:iCs/>
              </w:rPr>
              <w:t>’</w:t>
            </w:r>
            <w:r w:rsidRPr="00983BB2">
              <w:rPr>
                <w:iCs/>
              </w:rPr>
              <w:t xml:space="preserve">Égypte et la Namibie), en commençant par la désignation des </w:t>
            </w:r>
            <w:r w:rsidR="0093254D" w:rsidRPr="00983BB2">
              <w:rPr>
                <w:iCs/>
              </w:rPr>
              <w:t>institutions chefs de file</w:t>
            </w:r>
            <w:r w:rsidRPr="00983BB2">
              <w:rPr>
                <w:iCs/>
              </w:rPr>
              <w:t xml:space="preserve"> nationales et une première réunion des parties prenant</w:t>
            </w:r>
            <w:r w:rsidR="00EA5D47" w:rsidRPr="00983BB2">
              <w:rPr>
                <w:iCs/>
              </w:rPr>
              <w:t>es.  Av</w:t>
            </w:r>
            <w:r w:rsidRPr="00983BB2">
              <w:rPr>
                <w:iCs/>
              </w:rPr>
              <w:t>ec le soutien de l</w:t>
            </w:r>
            <w:r w:rsidR="00C10D1B" w:rsidRPr="00983BB2">
              <w:rPr>
                <w:iCs/>
              </w:rPr>
              <w:t>’</w:t>
            </w:r>
            <w:r w:rsidRPr="00983BB2">
              <w:rPr>
                <w:iCs/>
              </w:rPr>
              <w:t>OMPI, les parties prenantes nationales de Sri</w:t>
            </w:r>
            <w:r w:rsidR="00EF0F34" w:rsidRPr="00983BB2">
              <w:rPr>
                <w:iCs/>
              </w:rPr>
              <w:t> </w:t>
            </w:r>
            <w:r w:rsidRPr="00983BB2">
              <w:rPr>
                <w:iCs/>
              </w:rPr>
              <w:t>Lanka et de l</w:t>
            </w:r>
            <w:r w:rsidR="00C10D1B" w:rsidRPr="00983BB2">
              <w:rPr>
                <w:iCs/>
              </w:rPr>
              <w:t>’</w:t>
            </w:r>
            <w:r w:rsidRPr="00983BB2">
              <w:rPr>
                <w:iCs/>
              </w:rPr>
              <w:t>Équateur devraient établir des plans de travail au niveau national, et des consultants nationaux devraient entreprendre des études de cas national</w:t>
            </w:r>
            <w:r w:rsidR="00EA5D47" w:rsidRPr="00983BB2">
              <w:rPr>
                <w:iCs/>
              </w:rPr>
              <w:t>es.  Le</w:t>
            </w:r>
            <w:r w:rsidRPr="00983BB2">
              <w:rPr>
                <w:iCs/>
              </w:rPr>
              <w:t xml:space="preserve"> guide relatif à la propriété intellectuelle dans le secteur du tourisme et à la promotion du patrimoine culturel, produit par l</w:t>
            </w:r>
            <w:r w:rsidR="00C10D1B" w:rsidRPr="00983BB2">
              <w:rPr>
                <w:iCs/>
              </w:rPr>
              <w:t>’</w:t>
            </w:r>
            <w:r w:rsidRPr="00983BB2">
              <w:rPr>
                <w:iCs/>
              </w:rPr>
              <w:t>OMPI, sera achevé après exam</w:t>
            </w:r>
            <w:r w:rsidR="00EA5D47" w:rsidRPr="00983BB2">
              <w:rPr>
                <w:iCs/>
              </w:rPr>
              <w:t>en.  De</w:t>
            </w:r>
            <w:r w:rsidRPr="00983BB2">
              <w:rPr>
                <w:iCs/>
              </w:rPr>
              <w:t>s contacts seront maintenus avec l</w:t>
            </w:r>
            <w:r w:rsidR="00C10D1B" w:rsidRPr="00983BB2">
              <w:rPr>
                <w:iCs/>
              </w:rPr>
              <w:t>’</w:t>
            </w:r>
            <w:r w:rsidRPr="00983BB2">
              <w:rPr>
                <w:iCs/>
              </w:rPr>
              <w:t>OMT.</w:t>
            </w:r>
          </w:p>
        </w:tc>
      </w:tr>
      <w:tr w:rsidR="006B6287" w:rsidRPr="00983BB2" w:rsidTr="00EA3B4A">
        <w:trPr>
          <w:cantSplit/>
        </w:trPr>
        <w:tc>
          <w:tcPr>
            <w:tcW w:w="2376" w:type="dxa"/>
            <w:shd w:val="clear" w:color="auto" w:fill="auto"/>
          </w:tcPr>
          <w:p w:rsidR="002B6BE7" w:rsidRPr="00983BB2" w:rsidRDefault="00097B5B" w:rsidP="00EA3B4A">
            <w:pPr>
              <w:pStyle w:val="Heading3"/>
              <w:spacing w:before="0" w:after="0"/>
            </w:pPr>
            <w:r w:rsidRPr="00983BB2">
              <w:t>Calendrier d</w:t>
            </w:r>
            <w:r w:rsidR="00C10D1B" w:rsidRPr="00983BB2">
              <w:t>’</w:t>
            </w:r>
            <w:r w:rsidRPr="00983BB2">
              <w:t>exécution</w:t>
            </w:r>
          </w:p>
        </w:tc>
        <w:tc>
          <w:tcPr>
            <w:tcW w:w="6912" w:type="dxa"/>
          </w:tcPr>
          <w:p w:rsidR="00F367E0" w:rsidRPr="00983BB2" w:rsidRDefault="00FC69BB" w:rsidP="00EA3B4A">
            <w:pPr>
              <w:rPr>
                <w:iCs/>
                <w:szCs w:val="22"/>
              </w:rPr>
            </w:pPr>
            <w:r w:rsidRPr="00983BB2">
              <w:rPr>
                <w:iCs/>
                <w:szCs w:val="22"/>
              </w:rPr>
              <w:t>P</w:t>
            </w:r>
            <w:r w:rsidR="00F367E0" w:rsidRPr="00983BB2">
              <w:rPr>
                <w:iCs/>
                <w:szCs w:val="22"/>
              </w:rPr>
              <w:t xml:space="preserve">rojets pilotes </w:t>
            </w:r>
            <w:r w:rsidRPr="00983BB2">
              <w:rPr>
                <w:iCs/>
                <w:szCs w:val="22"/>
              </w:rPr>
              <w:t xml:space="preserve">lancés </w:t>
            </w:r>
            <w:r w:rsidR="00F367E0" w:rsidRPr="00983BB2">
              <w:rPr>
                <w:iCs/>
                <w:szCs w:val="22"/>
              </w:rPr>
              <w:t>dans quatre</w:t>
            </w:r>
            <w:r w:rsidR="00EF0F34" w:rsidRPr="00983BB2">
              <w:rPr>
                <w:iCs/>
                <w:szCs w:val="22"/>
              </w:rPr>
              <w:t> </w:t>
            </w:r>
            <w:r w:rsidR="00F367E0" w:rsidRPr="00983BB2">
              <w:rPr>
                <w:iCs/>
                <w:szCs w:val="22"/>
              </w:rPr>
              <w:t>pays pilotes d</w:t>
            </w:r>
            <w:r w:rsidR="00C10D1B" w:rsidRPr="00983BB2">
              <w:rPr>
                <w:iCs/>
                <w:szCs w:val="22"/>
              </w:rPr>
              <w:t>’</w:t>
            </w:r>
            <w:r w:rsidR="00F367E0" w:rsidRPr="00983BB2">
              <w:rPr>
                <w:iCs/>
                <w:szCs w:val="22"/>
              </w:rPr>
              <w:t xml:space="preserve">ici à </w:t>
            </w:r>
            <w:r w:rsidR="00C10D1B" w:rsidRPr="00983BB2">
              <w:rPr>
                <w:iCs/>
                <w:szCs w:val="22"/>
              </w:rPr>
              <w:t>décembre 20</w:t>
            </w:r>
            <w:r w:rsidR="00F367E0" w:rsidRPr="00983BB2">
              <w:rPr>
                <w:iCs/>
                <w:szCs w:val="22"/>
              </w:rPr>
              <w:t>16</w:t>
            </w:r>
            <w:r w:rsidRPr="00983BB2">
              <w:rPr>
                <w:iCs/>
                <w:szCs w:val="22"/>
              </w:rPr>
              <w:t>, et guide de l</w:t>
            </w:r>
            <w:r w:rsidR="00C10D1B" w:rsidRPr="00983BB2">
              <w:rPr>
                <w:iCs/>
                <w:szCs w:val="22"/>
              </w:rPr>
              <w:t>’</w:t>
            </w:r>
            <w:r w:rsidRPr="00983BB2">
              <w:rPr>
                <w:iCs/>
                <w:szCs w:val="22"/>
              </w:rPr>
              <w:t>OMPI achevé.</w:t>
            </w:r>
          </w:p>
          <w:p w:rsidR="00997579" w:rsidRPr="00983BB2" w:rsidRDefault="00997579" w:rsidP="00EA3B4A">
            <w:pPr>
              <w:rPr>
                <w:iCs/>
                <w:szCs w:val="22"/>
              </w:rPr>
            </w:pPr>
          </w:p>
          <w:p w:rsidR="00C0392F" w:rsidRPr="00983BB2" w:rsidRDefault="00FC69BB" w:rsidP="00FC69BB">
            <w:pPr>
              <w:rPr>
                <w:iCs/>
                <w:szCs w:val="22"/>
              </w:rPr>
            </w:pPr>
            <w:r w:rsidRPr="00983BB2">
              <w:rPr>
                <w:iCs/>
                <w:szCs w:val="22"/>
              </w:rPr>
              <w:t>Le calendrier d</w:t>
            </w:r>
            <w:r w:rsidR="00C10D1B" w:rsidRPr="00983BB2">
              <w:rPr>
                <w:iCs/>
                <w:szCs w:val="22"/>
              </w:rPr>
              <w:t>’</w:t>
            </w:r>
            <w:r w:rsidRPr="00983BB2">
              <w:rPr>
                <w:iCs/>
                <w:szCs w:val="22"/>
              </w:rPr>
              <w:t>exécution devrait être respecté conformément au descriptif de projet.</w:t>
            </w:r>
          </w:p>
        </w:tc>
      </w:tr>
      <w:tr w:rsidR="006B6287" w:rsidRPr="00983BB2" w:rsidTr="00EA3B4A">
        <w:trPr>
          <w:cantSplit/>
        </w:trPr>
        <w:tc>
          <w:tcPr>
            <w:tcW w:w="2376" w:type="dxa"/>
            <w:shd w:val="clear" w:color="auto" w:fill="auto"/>
          </w:tcPr>
          <w:p w:rsidR="002B6BE7" w:rsidRPr="00983BB2" w:rsidRDefault="00097B5B" w:rsidP="00EA3B4A">
            <w:pPr>
              <w:pStyle w:val="Heading3"/>
              <w:spacing w:before="0" w:after="0"/>
            </w:pPr>
            <w:r w:rsidRPr="00983BB2">
              <w:rPr>
                <w:szCs w:val="22"/>
              </w:rPr>
              <w:t>Taux d</w:t>
            </w:r>
            <w:r w:rsidR="00C10D1B" w:rsidRPr="00983BB2">
              <w:rPr>
                <w:szCs w:val="22"/>
              </w:rPr>
              <w:t>’</w:t>
            </w:r>
            <w:r w:rsidRPr="00983BB2">
              <w:rPr>
                <w:szCs w:val="22"/>
              </w:rPr>
              <w:t>exécution du projet</w:t>
            </w:r>
          </w:p>
        </w:tc>
        <w:tc>
          <w:tcPr>
            <w:tcW w:w="6912" w:type="dxa"/>
          </w:tcPr>
          <w:p w:rsidR="006B6287" w:rsidRPr="00983BB2" w:rsidRDefault="00FC69BB" w:rsidP="00FC69BB">
            <w:pPr>
              <w:rPr>
                <w:iCs/>
                <w:szCs w:val="22"/>
              </w:rPr>
            </w:pPr>
            <w:r w:rsidRPr="00983BB2">
              <w:rPr>
                <w:iCs/>
                <w:szCs w:val="22"/>
              </w:rPr>
              <w:t>Taux d</w:t>
            </w:r>
            <w:r w:rsidR="00C10D1B" w:rsidRPr="00983BB2">
              <w:rPr>
                <w:iCs/>
                <w:szCs w:val="22"/>
              </w:rPr>
              <w:t>’</w:t>
            </w:r>
            <w:r w:rsidRPr="00983BB2">
              <w:rPr>
                <w:iCs/>
                <w:szCs w:val="22"/>
              </w:rPr>
              <w:t xml:space="preserve">utilisation du budget au milieu du mois de </w:t>
            </w:r>
            <w:r w:rsidR="00C10D1B" w:rsidRPr="00983BB2">
              <w:rPr>
                <w:iCs/>
                <w:szCs w:val="22"/>
              </w:rPr>
              <w:t>juillet 20</w:t>
            </w:r>
            <w:r w:rsidRPr="00983BB2">
              <w:rPr>
                <w:iCs/>
                <w:szCs w:val="22"/>
              </w:rPr>
              <w:t>16</w:t>
            </w:r>
            <w:r w:rsidR="00EF0F34" w:rsidRPr="00983BB2">
              <w:rPr>
                <w:iCs/>
                <w:szCs w:val="22"/>
              </w:rPr>
              <w:t> </w:t>
            </w:r>
            <w:r w:rsidR="00596A07" w:rsidRPr="00983BB2">
              <w:rPr>
                <w:iCs/>
                <w:szCs w:val="22"/>
              </w:rPr>
              <w:t>:</w:t>
            </w:r>
            <w:r w:rsidR="00EF0FF0" w:rsidRPr="00983BB2">
              <w:rPr>
                <w:iCs/>
                <w:szCs w:val="22"/>
              </w:rPr>
              <w:t xml:space="preserve"> </w:t>
            </w:r>
            <w:r w:rsidR="00A766A0" w:rsidRPr="00983BB2">
              <w:rPr>
                <w:iCs/>
                <w:szCs w:val="22"/>
              </w:rPr>
              <w:t>14%</w:t>
            </w:r>
          </w:p>
        </w:tc>
      </w:tr>
      <w:tr w:rsidR="006B6287" w:rsidRPr="00983BB2" w:rsidTr="00EA3B4A">
        <w:trPr>
          <w:cantSplit/>
        </w:trPr>
        <w:tc>
          <w:tcPr>
            <w:tcW w:w="2376" w:type="dxa"/>
            <w:shd w:val="clear" w:color="auto" w:fill="auto"/>
          </w:tcPr>
          <w:p w:rsidR="006B6287" w:rsidRPr="00983BB2" w:rsidRDefault="00097B5B" w:rsidP="00EA3B4A">
            <w:pPr>
              <w:pStyle w:val="Heading3"/>
              <w:spacing w:before="0" w:after="0"/>
              <w:rPr>
                <w:szCs w:val="22"/>
              </w:rPr>
            </w:pPr>
            <w:r w:rsidRPr="00983BB2">
              <w:rPr>
                <w:szCs w:val="22"/>
              </w:rPr>
              <w:t>Rapports précédents</w:t>
            </w:r>
          </w:p>
        </w:tc>
        <w:tc>
          <w:tcPr>
            <w:tcW w:w="6912" w:type="dxa"/>
          </w:tcPr>
          <w:p w:rsidR="006B6287" w:rsidRPr="00983BB2" w:rsidRDefault="00681787" w:rsidP="00EA3B4A">
            <w:pPr>
              <w:pStyle w:val="Default"/>
              <w:rPr>
                <w:color w:val="auto"/>
                <w:lang w:val="fr-FR"/>
              </w:rPr>
            </w:pPr>
            <w:r w:rsidRPr="00983BB2">
              <w:rPr>
                <w:color w:val="auto"/>
                <w:sz w:val="22"/>
                <w:lang w:val="fr-FR"/>
              </w:rPr>
              <w:t>Ceci est le premier rapport sur l</w:t>
            </w:r>
            <w:r w:rsidR="00C10D1B" w:rsidRPr="00983BB2">
              <w:rPr>
                <w:color w:val="auto"/>
                <w:sz w:val="22"/>
                <w:lang w:val="fr-FR"/>
              </w:rPr>
              <w:t>’</w:t>
            </w:r>
            <w:r w:rsidRPr="00983BB2">
              <w:rPr>
                <w:color w:val="auto"/>
                <w:sz w:val="22"/>
                <w:lang w:val="fr-FR"/>
              </w:rPr>
              <w:t>état d</w:t>
            </w:r>
            <w:r w:rsidR="00C10D1B" w:rsidRPr="00983BB2">
              <w:rPr>
                <w:color w:val="auto"/>
                <w:sz w:val="22"/>
                <w:lang w:val="fr-FR"/>
              </w:rPr>
              <w:t>’</w:t>
            </w:r>
            <w:r w:rsidRPr="00983BB2">
              <w:rPr>
                <w:color w:val="auto"/>
                <w:sz w:val="22"/>
                <w:lang w:val="fr-FR"/>
              </w:rPr>
              <w:t>avancement du projet présenté</w:t>
            </w:r>
            <w:r w:rsidR="00C10D1B" w:rsidRPr="00983BB2">
              <w:rPr>
                <w:color w:val="auto"/>
                <w:sz w:val="22"/>
                <w:lang w:val="fr-FR"/>
              </w:rPr>
              <w:t xml:space="preserve"> au CDI</w:t>
            </w:r>
            <w:r w:rsidRPr="00983BB2">
              <w:rPr>
                <w:color w:val="auto"/>
                <w:sz w:val="22"/>
                <w:lang w:val="fr-FR"/>
              </w:rPr>
              <w:t>P.</w:t>
            </w:r>
          </w:p>
        </w:tc>
      </w:tr>
    </w:tbl>
    <w:p w:rsidR="00997579" w:rsidRPr="00983BB2" w:rsidRDefault="00997579" w:rsidP="006B6287">
      <w:pPr>
        <w:rPr>
          <w:szCs w:val="22"/>
        </w:rPr>
      </w:pPr>
    </w:p>
    <w:p w:rsidR="007817B1" w:rsidRPr="00983BB2" w:rsidRDefault="007817B1" w:rsidP="006B6287">
      <w:pPr>
        <w:rPr>
          <w:szCs w:val="22"/>
        </w:rPr>
      </w:pPr>
      <w:r w:rsidRPr="00983BB2">
        <w:rPr>
          <w:szCs w:val="22"/>
        </w:rPr>
        <w:br w:type="page"/>
      </w:r>
    </w:p>
    <w:p w:rsidR="00EA3B4A" w:rsidRPr="00983BB2" w:rsidRDefault="00EA3B4A" w:rsidP="00097B5B">
      <w:pPr>
        <w:rPr>
          <w:rFonts w:eastAsia="Times New Roman"/>
          <w:lang w:eastAsia="en-US"/>
        </w:rPr>
      </w:pPr>
      <w:r w:rsidRPr="00983BB2">
        <w:rPr>
          <w:rFonts w:eastAsia="Times New Roman"/>
          <w:lang w:eastAsia="en-US"/>
        </w:rPr>
        <w:lastRenderedPageBreak/>
        <w:t>AUTO</w:t>
      </w:r>
      <w:r w:rsidR="00EA5D47" w:rsidRPr="00983BB2">
        <w:rPr>
          <w:rFonts w:eastAsia="Times New Roman"/>
          <w:lang w:eastAsia="en-US"/>
        </w:rPr>
        <w:noBreakHyphen/>
      </w:r>
      <w:r w:rsidRPr="00983BB2">
        <w:rPr>
          <w:rFonts w:eastAsia="Times New Roman"/>
          <w:lang w:eastAsia="en-US"/>
        </w:rPr>
        <w:t>ÉVALUATION DU PROJET</w:t>
      </w:r>
    </w:p>
    <w:p w:rsidR="00997579" w:rsidRPr="00983BB2" w:rsidRDefault="00997579" w:rsidP="00D826E6">
      <w:pPr>
        <w:rPr>
          <w:rFonts w:eastAsia="Times New Roman"/>
          <w:lang w:eastAsia="en-US"/>
        </w:rPr>
      </w:pPr>
    </w:p>
    <w:p w:rsidR="00997579" w:rsidRPr="00983BB2" w:rsidRDefault="00097B5B" w:rsidP="00097B5B">
      <w:pPr>
        <w:rPr>
          <w:rFonts w:eastAsia="Times New Roman"/>
          <w:lang w:eastAsia="en-US"/>
        </w:rPr>
      </w:pPr>
      <w:r w:rsidRPr="00983BB2">
        <w:rPr>
          <w:rFonts w:eastAsia="Times New Roman"/>
          <w:lang w:eastAsia="en-US"/>
        </w:rPr>
        <w:t>Code d</w:t>
      </w:r>
      <w:r w:rsidR="00C10D1B" w:rsidRPr="00983BB2">
        <w:rPr>
          <w:rFonts w:eastAsia="Times New Roman"/>
          <w:lang w:eastAsia="en-US"/>
        </w:rPr>
        <w:t>’</w:t>
      </w:r>
      <w:r w:rsidRPr="00983BB2">
        <w:rPr>
          <w:rFonts w:eastAsia="Times New Roman"/>
          <w:lang w:eastAsia="en-US"/>
        </w:rPr>
        <w:t>évaluation</w:t>
      </w:r>
    </w:p>
    <w:p w:rsidR="00D826E6" w:rsidRPr="00983BB2" w:rsidRDefault="00D826E6" w:rsidP="00D826E6">
      <w:pPr>
        <w:rPr>
          <w:rFonts w:eastAsia="Times New Roman"/>
          <w:lang w:eastAsia="en-US"/>
        </w:rPr>
      </w:pP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113" w:type="dxa"/>
          <w:left w:w="68" w:type="dxa"/>
          <w:bottom w:w="113" w:type="dxa"/>
          <w:right w:w="68" w:type="dxa"/>
        </w:tblCellMar>
        <w:tblLook w:val="01E0" w:firstRow="1" w:lastRow="1" w:firstColumn="1" w:lastColumn="1" w:noHBand="0" w:noVBand="0"/>
      </w:tblPr>
      <w:tblGrid>
        <w:gridCol w:w="1898"/>
        <w:gridCol w:w="1898"/>
        <w:gridCol w:w="1898"/>
        <w:gridCol w:w="1898"/>
        <w:gridCol w:w="1899"/>
      </w:tblGrid>
      <w:tr w:rsidR="00097B5B" w:rsidRPr="00983BB2" w:rsidTr="00EA3B4A">
        <w:trPr>
          <w:cantSplit/>
        </w:trPr>
        <w:tc>
          <w:tcPr>
            <w:tcW w:w="1898" w:type="dxa"/>
            <w:shd w:val="clear" w:color="auto" w:fill="auto"/>
            <w:vAlign w:val="center"/>
          </w:tcPr>
          <w:p w:rsidR="00D826E6" w:rsidRPr="00983BB2" w:rsidRDefault="00D826E6" w:rsidP="00097B5B">
            <w:pPr>
              <w:jc w:val="center"/>
              <w:rPr>
                <w:rFonts w:eastAsia="Times New Roman"/>
                <w:lang w:eastAsia="en-US"/>
              </w:rPr>
            </w:pPr>
            <w:r w:rsidRPr="00983BB2">
              <w:rPr>
                <w:rFonts w:eastAsia="Times New Roman"/>
                <w:lang w:eastAsia="en-US"/>
              </w:rPr>
              <w:t>****</w:t>
            </w:r>
          </w:p>
        </w:tc>
        <w:tc>
          <w:tcPr>
            <w:tcW w:w="1898" w:type="dxa"/>
            <w:shd w:val="clear" w:color="auto" w:fill="auto"/>
            <w:vAlign w:val="center"/>
          </w:tcPr>
          <w:p w:rsidR="00D826E6" w:rsidRPr="00983BB2" w:rsidRDefault="00D826E6" w:rsidP="00097B5B">
            <w:pPr>
              <w:jc w:val="center"/>
              <w:rPr>
                <w:rFonts w:eastAsia="Times New Roman"/>
                <w:lang w:eastAsia="en-US"/>
              </w:rPr>
            </w:pPr>
            <w:r w:rsidRPr="00983BB2">
              <w:rPr>
                <w:rFonts w:eastAsia="Times New Roman"/>
                <w:lang w:eastAsia="en-US"/>
              </w:rPr>
              <w:t>***</w:t>
            </w:r>
          </w:p>
        </w:tc>
        <w:tc>
          <w:tcPr>
            <w:tcW w:w="1898" w:type="dxa"/>
            <w:shd w:val="clear" w:color="auto" w:fill="auto"/>
            <w:vAlign w:val="center"/>
          </w:tcPr>
          <w:p w:rsidR="00D826E6" w:rsidRPr="00983BB2" w:rsidRDefault="00D826E6" w:rsidP="00097B5B">
            <w:pPr>
              <w:jc w:val="center"/>
              <w:rPr>
                <w:rFonts w:eastAsia="Times New Roman"/>
                <w:lang w:eastAsia="en-US"/>
              </w:rPr>
            </w:pPr>
            <w:r w:rsidRPr="00983BB2">
              <w:rPr>
                <w:rFonts w:eastAsia="Times New Roman"/>
                <w:lang w:eastAsia="en-US"/>
              </w:rPr>
              <w:t>**</w:t>
            </w:r>
          </w:p>
        </w:tc>
        <w:tc>
          <w:tcPr>
            <w:tcW w:w="1898" w:type="dxa"/>
            <w:shd w:val="clear" w:color="auto" w:fill="auto"/>
            <w:vAlign w:val="center"/>
          </w:tcPr>
          <w:p w:rsidR="00D826E6" w:rsidRPr="00983BB2" w:rsidRDefault="00097B5B" w:rsidP="00097B5B">
            <w:pPr>
              <w:jc w:val="center"/>
              <w:rPr>
                <w:rFonts w:eastAsia="Times New Roman"/>
                <w:lang w:eastAsia="en-US"/>
              </w:rPr>
            </w:pPr>
            <w:r w:rsidRPr="00983BB2">
              <w:rPr>
                <w:rFonts w:eastAsia="Times New Roman"/>
                <w:lang w:eastAsia="en-US"/>
              </w:rPr>
              <w:t>AP</w:t>
            </w:r>
          </w:p>
        </w:tc>
        <w:tc>
          <w:tcPr>
            <w:tcW w:w="1899" w:type="dxa"/>
            <w:shd w:val="clear" w:color="auto" w:fill="auto"/>
            <w:vAlign w:val="center"/>
          </w:tcPr>
          <w:p w:rsidR="00D826E6" w:rsidRPr="00983BB2" w:rsidRDefault="00097B5B" w:rsidP="00097B5B">
            <w:pPr>
              <w:jc w:val="center"/>
              <w:rPr>
                <w:rFonts w:eastAsia="Times New Roman"/>
                <w:lang w:eastAsia="en-US"/>
              </w:rPr>
            </w:pPr>
            <w:r w:rsidRPr="00983BB2">
              <w:rPr>
                <w:rFonts w:eastAsia="Times New Roman"/>
                <w:lang w:eastAsia="en-US"/>
              </w:rPr>
              <w:t>NE</w:t>
            </w:r>
          </w:p>
        </w:tc>
      </w:tr>
      <w:tr w:rsidR="00097B5B" w:rsidRPr="00983BB2" w:rsidTr="00EA3B4A">
        <w:trPr>
          <w:cantSplit/>
        </w:trPr>
        <w:tc>
          <w:tcPr>
            <w:tcW w:w="1898" w:type="dxa"/>
            <w:shd w:val="clear" w:color="auto" w:fill="auto"/>
          </w:tcPr>
          <w:p w:rsidR="00097B5B" w:rsidRPr="00983BB2" w:rsidRDefault="00097B5B" w:rsidP="00097B5B">
            <w:pPr>
              <w:jc w:val="center"/>
              <w:rPr>
                <w:szCs w:val="22"/>
              </w:rPr>
            </w:pPr>
            <w:r w:rsidRPr="00983BB2">
              <w:rPr>
                <w:szCs w:val="22"/>
              </w:rPr>
              <w:t>Objectifs pleinement atteints</w:t>
            </w:r>
          </w:p>
        </w:tc>
        <w:tc>
          <w:tcPr>
            <w:tcW w:w="1898" w:type="dxa"/>
            <w:shd w:val="clear" w:color="auto" w:fill="auto"/>
          </w:tcPr>
          <w:p w:rsidR="00097B5B" w:rsidRPr="00983BB2" w:rsidRDefault="00097B5B" w:rsidP="00097B5B">
            <w:pPr>
              <w:jc w:val="center"/>
              <w:rPr>
                <w:szCs w:val="22"/>
              </w:rPr>
            </w:pPr>
            <w:r w:rsidRPr="00983BB2">
              <w:rPr>
                <w:szCs w:val="22"/>
              </w:rPr>
              <w:t>Progrès considérables</w:t>
            </w:r>
          </w:p>
        </w:tc>
        <w:tc>
          <w:tcPr>
            <w:tcW w:w="1898" w:type="dxa"/>
            <w:shd w:val="clear" w:color="auto" w:fill="auto"/>
          </w:tcPr>
          <w:p w:rsidR="00097B5B" w:rsidRPr="00983BB2" w:rsidRDefault="00097B5B" w:rsidP="00097B5B">
            <w:pPr>
              <w:jc w:val="center"/>
              <w:rPr>
                <w:szCs w:val="22"/>
              </w:rPr>
            </w:pPr>
            <w:r w:rsidRPr="00983BB2">
              <w:rPr>
                <w:szCs w:val="22"/>
              </w:rPr>
              <w:t>Quelques progrès</w:t>
            </w:r>
          </w:p>
        </w:tc>
        <w:tc>
          <w:tcPr>
            <w:tcW w:w="1898" w:type="dxa"/>
            <w:shd w:val="clear" w:color="auto" w:fill="auto"/>
          </w:tcPr>
          <w:p w:rsidR="00097B5B" w:rsidRPr="00983BB2" w:rsidRDefault="00097B5B" w:rsidP="00097B5B">
            <w:pPr>
              <w:jc w:val="center"/>
              <w:rPr>
                <w:szCs w:val="22"/>
              </w:rPr>
            </w:pPr>
            <w:r w:rsidRPr="00983BB2">
              <w:rPr>
                <w:szCs w:val="22"/>
              </w:rPr>
              <w:t>Aucun progrès</w:t>
            </w:r>
          </w:p>
        </w:tc>
        <w:tc>
          <w:tcPr>
            <w:tcW w:w="1899" w:type="dxa"/>
            <w:shd w:val="clear" w:color="auto" w:fill="auto"/>
          </w:tcPr>
          <w:p w:rsidR="00097B5B" w:rsidRPr="00983BB2" w:rsidRDefault="00097B5B" w:rsidP="00097B5B">
            <w:pPr>
              <w:jc w:val="center"/>
              <w:rPr>
                <w:szCs w:val="22"/>
              </w:rPr>
            </w:pPr>
            <w:r w:rsidRPr="00983BB2">
              <w:rPr>
                <w:szCs w:val="22"/>
              </w:rPr>
              <w:t>Non évalué/</w:t>
            </w:r>
            <w:r w:rsidRPr="00983BB2">
              <w:rPr>
                <w:szCs w:val="22"/>
              </w:rPr>
              <w:br/>
              <w:t>abandonné</w:t>
            </w:r>
          </w:p>
        </w:tc>
      </w:tr>
    </w:tbl>
    <w:p w:rsidR="00D826E6" w:rsidRPr="00983BB2" w:rsidRDefault="00D826E6" w:rsidP="00D826E6">
      <w:pPr>
        <w:rPr>
          <w:rFonts w:eastAsia="Times New Roman"/>
          <w:lang w:eastAsia="en-US"/>
        </w:rPr>
      </w:pPr>
    </w:p>
    <w:tbl>
      <w:tblPr>
        <w:tblW w:w="5000" w:type="pct"/>
        <w:tblCellMar>
          <w:top w:w="113" w:type="dxa"/>
          <w:left w:w="68" w:type="dxa"/>
          <w:bottom w:w="113" w:type="dxa"/>
          <w:right w:w="68" w:type="dxa"/>
        </w:tblCellMar>
        <w:tblLook w:val="01E0" w:firstRow="1" w:lastRow="1" w:firstColumn="1" w:lastColumn="1" w:noHBand="0" w:noVBand="0"/>
      </w:tblPr>
      <w:tblGrid>
        <w:gridCol w:w="2445"/>
        <w:gridCol w:w="2733"/>
        <w:gridCol w:w="2876"/>
        <w:gridCol w:w="1437"/>
      </w:tblGrid>
      <w:tr w:rsidR="00097B5B" w:rsidRPr="00983BB2" w:rsidTr="005017C5">
        <w:trPr>
          <w:cantSplit/>
          <w:tblHeader/>
        </w:trPr>
        <w:tc>
          <w:tcPr>
            <w:tcW w:w="2410" w:type="dxa"/>
            <w:tcBorders>
              <w:top w:val="single" w:sz="2" w:space="0" w:color="000000"/>
              <w:left w:val="single" w:sz="2" w:space="0" w:color="000000"/>
              <w:bottom w:val="single" w:sz="2" w:space="0" w:color="000000"/>
              <w:right w:val="single" w:sz="2" w:space="0" w:color="000000"/>
            </w:tcBorders>
            <w:shd w:val="clear" w:color="auto" w:fill="auto"/>
            <w:vAlign w:val="center"/>
          </w:tcPr>
          <w:p w:rsidR="00097B5B" w:rsidRPr="00983BB2" w:rsidRDefault="00097B5B" w:rsidP="00EA3B4A">
            <w:pPr>
              <w:jc w:val="center"/>
              <w:rPr>
                <w:bCs/>
              </w:rPr>
            </w:pPr>
            <w:r w:rsidRPr="00983BB2">
              <w:rPr>
                <w:u w:val="single"/>
              </w:rPr>
              <w:t>Résultats du projet</w:t>
            </w:r>
            <w:r w:rsidRPr="00983BB2">
              <w:rPr>
                <w:rFonts w:eastAsia="Times New Roman"/>
                <w:vertAlign w:val="superscript"/>
                <w:lang w:eastAsia="en-US"/>
              </w:rPr>
              <w:footnoteReference w:id="2"/>
            </w:r>
            <w:r w:rsidRPr="00983BB2">
              <w:t xml:space="preserve"> (</w:t>
            </w:r>
            <w:r w:rsidR="00B9732E" w:rsidRPr="00983BB2">
              <w:t xml:space="preserve">résultat </w:t>
            </w:r>
            <w:r w:rsidRPr="00983BB2">
              <w:t>escompté)</w:t>
            </w:r>
          </w:p>
        </w:tc>
        <w:tc>
          <w:tcPr>
            <w:tcW w:w="2694" w:type="dxa"/>
            <w:tcBorders>
              <w:top w:val="single" w:sz="2" w:space="0" w:color="000000"/>
              <w:left w:val="single" w:sz="2" w:space="0" w:color="000000"/>
              <w:bottom w:val="single" w:sz="2" w:space="0" w:color="000000"/>
              <w:right w:val="single" w:sz="2" w:space="0" w:color="000000"/>
            </w:tcBorders>
            <w:shd w:val="clear" w:color="auto" w:fill="auto"/>
            <w:vAlign w:val="center"/>
          </w:tcPr>
          <w:p w:rsidR="00097B5B" w:rsidRPr="00983BB2" w:rsidRDefault="00097B5B" w:rsidP="00B9732E">
            <w:pPr>
              <w:jc w:val="center"/>
            </w:pPr>
            <w:r w:rsidRPr="00983BB2">
              <w:rPr>
                <w:u w:val="single"/>
              </w:rPr>
              <w:t>Indicateurs d</w:t>
            </w:r>
            <w:r w:rsidR="00C10D1B" w:rsidRPr="00983BB2">
              <w:rPr>
                <w:u w:val="single"/>
              </w:rPr>
              <w:t>’</w:t>
            </w:r>
            <w:r w:rsidRPr="00983BB2">
              <w:rPr>
                <w:u w:val="single"/>
              </w:rPr>
              <w:t>exécution</w:t>
            </w:r>
            <w:r w:rsidRPr="00983BB2">
              <w:t xml:space="preserve"> (</w:t>
            </w:r>
            <w:r w:rsidR="00B9732E" w:rsidRPr="00983BB2">
              <w:t xml:space="preserve">indicateurs </w:t>
            </w:r>
            <w:r w:rsidRPr="00983BB2">
              <w:t>de résultats)</w:t>
            </w:r>
          </w:p>
        </w:tc>
        <w:tc>
          <w:tcPr>
            <w:tcW w:w="2835" w:type="dxa"/>
            <w:tcBorders>
              <w:top w:val="single" w:sz="2" w:space="0" w:color="000000"/>
              <w:left w:val="single" w:sz="2" w:space="0" w:color="000000"/>
              <w:bottom w:val="single" w:sz="2" w:space="0" w:color="000000"/>
              <w:right w:val="single" w:sz="2" w:space="0" w:color="000000"/>
            </w:tcBorders>
            <w:shd w:val="clear" w:color="auto" w:fill="auto"/>
            <w:vAlign w:val="center"/>
          </w:tcPr>
          <w:p w:rsidR="00097B5B" w:rsidRPr="00983BB2" w:rsidRDefault="00097B5B" w:rsidP="00B9732E">
            <w:pPr>
              <w:jc w:val="center"/>
            </w:pPr>
            <w:r w:rsidRPr="00983BB2">
              <w:rPr>
                <w:u w:val="single"/>
              </w:rPr>
              <w:t>Données relatives</w:t>
            </w:r>
            <w:r w:rsidR="00B9732E" w:rsidRPr="00983BB2">
              <w:rPr>
                <w:u w:val="single"/>
              </w:rPr>
              <w:t xml:space="preserve"> </w:t>
            </w:r>
            <w:r w:rsidRPr="00983BB2">
              <w:rPr>
                <w:u w:val="single"/>
              </w:rPr>
              <w:t>à</w:t>
            </w:r>
            <w:r w:rsidR="00B9732E" w:rsidRPr="00983BB2">
              <w:rPr>
                <w:u w:val="single"/>
              </w:rPr>
              <w:t> </w:t>
            </w:r>
            <w:r w:rsidRPr="00983BB2">
              <w:rPr>
                <w:u w:val="single"/>
              </w:rPr>
              <w:t>l</w:t>
            </w:r>
            <w:r w:rsidR="00C10D1B" w:rsidRPr="00983BB2">
              <w:rPr>
                <w:u w:val="single"/>
              </w:rPr>
              <w:t>’</w:t>
            </w:r>
            <w:r w:rsidRPr="00983BB2">
              <w:rPr>
                <w:u w:val="single"/>
              </w:rPr>
              <w:t>exécution</w:t>
            </w:r>
          </w:p>
        </w:tc>
        <w:tc>
          <w:tcPr>
            <w:tcW w:w="1417" w:type="dxa"/>
            <w:tcBorders>
              <w:top w:val="single" w:sz="2" w:space="0" w:color="000000"/>
              <w:left w:val="single" w:sz="2" w:space="0" w:color="000000"/>
              <w:bottom w:val="single" w:sz="2" w:space="0" w:color="000000"/>
              <w:right w:val="single" w:sz="2" w:space="0" w:color="000000"/>
            </w:tcBorders>
            <w:shd w:val="clear" w:color="auto" w:fill="auto"/>
            <w:vAlign w:val="center"/>
          </w:tcPr>
          <w:p w:rsidR="00097B5B" w:rsidRPr="00983BB2" w:rsidRDefault="00097B5B" w:rsidP="005017C5">
            <w:pPr>
              <w:jc w:val="center"/>
              <w:rPr>
                <w:u w:val="single"/>
              </w:rPr>
            </w:pPr>
            <w:r w:rsidRPr="00983BB2">
              <w:rPr>
                <w:u w:val="single"/>
              </w:rPr>
              <w:t>Code d</w:t>
            </w:r>
            <w:r w:rsidR="00C10D1B" w:rsidRPr="00983BB2">
              <w:rPr>
                <w:u w:val="single"/>
              </w:rPr>
              <w:t>’</w:t>
            </w:r>
            <w:r w:rsidRPr="00983BB2">
              <w:rPr>
                <w:u w:val="single"/>
              </w:rPr>
              <w:t>évaluation</w:t>
            </w:r>
          </w:p>
        </w:tc>
      </w:tr>
      <w:tr w:rsidR="00D826E6" w:rsidRPr="00983BB2" w:rsidTr="005017C5">
        <w:trPr>
          <w:cantSplit/>
        </w:trPr>
        <w:tc>
          <w:tcPr>
            <w:tcW w:w="2410" w:type="dxa"/>
            <w:vMerge w:val="restart"/>
            <w:tcBorders>
              <w:top w:val="single" w:sz="2" w:space="0" w:color="000000"/>
              <w:left w:val="single" w:sz="2" w:space="0" w:color="000000"/>
              <w:bottom w:val="single" w:sz="4" w:space="0" w:color="auto"/>
              <w:right w:val="single" w:sz="6" w:space="0" w:color="000000"/>
            </w:tcBorders>
            <w:shd w:val="clear" w:color="auto" w:fill="auto"/>
          </w:tcPr>
          <w:p w:rsidR="00997579" w:rsidRPr="00983BB2" w:rsidRDefault="00091BC0" w:rsidP="00EA3B4A">
            <w:r w:rsidRPr="00983BB2">
              <w:t>É</w:t>
            </w:r>
            <w:r w:rsidR="00261186" w:rsidRPr="00983BB2">
              <w:t>laboration d</w:t>
            </w:r>
            <w:r w:rsidR="00C10D1B" w:rsidRPr="00983BB2">
              <w:t>’</w:t>
            </w:r>
            <w:r w:rsidR="00261186" w:rsidRPr="00983BB2">
              <w:t xml:space="preserve">un </w:t>
            </w:r>
            <w:r w:rsidR="00862EDE" w:rsidRPr="00983BB2">
              <w:t>guide pratique concernant la propriété intellectuelle et le tourisme</w:t>
            </w:r>
          </w:p>
          <w:p w:rsidR="00D826E6" w:rsidRPr="00983BB2" w:rsidRDefault="00261186" w:rsidP="00261186">
            <w:pPr>
              <w:rPr>
                <w:rFonts w:eastAsia="Times New Roman"/>
                <w:bCs/>
                <w:lang w:eastAsia="en-US"/>
              </w:rPr>
            </w:pPr>
            <w:r w:rsidRPr="00983BB2">
              <w:t>Réalisation de quatre</w:t>
            </w:r>
            <w:r w:rsidR="00EF0F34" w:rsidRPr="00983BB2">
              <w:t> </w:t>
            </w:r>
            <w:r w:rsidRPr="00983BB2">
              <w:t>études de cas nationales</w:t>
            </w:r>
            <w:r w:rsidRPr="00983BB2">
              <w:rPr>
                <w:rFonts w:ascii="Segoe UI" w:hAnsi="Segoe UI" w:cs="Segoe UI"/>
                <w:sz w:val="20"/>
              </w:rPr>
              <w:t xml:space="preserve"> </w:t>
            </w:r>
          </w:p>
        </w:tc>
        <w:tc>
          <w:tcPr>
            <w:tcW w:w="2694" w:type="dxa"/>
            <w:tcBorders>
              <w:top w:val="single" w:sz="2" w:space="0" w:color="000000"/>
              <w:left w:val="single" w:sz="6" w:space="0" w:color="000000"/>
              <w:bottom w:val="single" w:sz="6" w:space="0" w:color="000000"/>
              <w:right w:val="single" w:sz="2" w:space="0" w:color="000000"/>
            </w:tcBorders>
            <w:shd w:val="clear" w:color="auto" w:fill="auto"/>
          </w:tcPr>
          <w:p w:rsidR="00D826E6" w:rsidRPr="00983BB2" w:rsidRDefault="00D826E6" w:rsidP="00261186">
            <w:r w:rsidRPr="00983BB2">
              <w:t xml:space="preserve">Guide </w:t>
            </w:r>
            <w:r w:rsidR="00261186" w:rsidRPr="00983BB2">
              <w:t>sur la propriété intellectuelle et le tourisme</w:t>
            </w:r>
            <w:r w:rsidRPr="00983BB2">
              <w:t xml:space="preserve"> </w:t>
            </w:r>
          </w:p>
        </w:tc>
        <w:tc>
          <w:tcPr>
            <w:tcW w:w="2835" w:type="dxa"/>
            <w:tcBorders>
              <w:top w:val="single" w:sz="2" w:space="0" w:color="000000"/>
              <w:left w:val="single" w:sz="2" w:space="0" w:color="000000"/>
              <w:bottom w:val="single" w:sz="2" w:space="0" w:color="000000"/>
              <w:right w:val="single" w:sz="2" w:space="0" w:color="000000"/>
            </w:tcBorders>
            <w:shd w:val="clear" w:color="auto" w:fill="auto"/>
          </w:tcPr>
          <w:p w:rsidR="00D826E6" w:rsidRPr="00983BB2" w:rsidRDefault="00261186" w:rsidP="00EA3B4A">
            <w:r w:rsidRPr="00983BB2">
              <w:t>Première version achevée, examen interne en cours</w:t>
            </w:r>
          </w:p>
        </w:tc>
        <w:tc>
          <w:tcPr>
            <w:tcW w:w="1417" w:type="dxa"/>
            <w:tcBorders>
              <w:top w:val="single" w:sz="2" w:space="0" w:color="000000"/>
              <w:left w:val="single" w:sz="2" w:space="0" w:color="000000"/>
              <w:bottom w:val="single" w:sz="2" w:space="0" w:color="000000"/>
              <w:right w:val="single" w:sz="2" w:space="0" w:color="000000"/>
            </w:tcBorders>
            <w:shd w:val="clear" w:color="auto" w:fill="auto"/>
          </w:tcPr>
          <w:p w:rsidR="00D826E6" w:rsidRPr="00983BB2" w:rsidRDefault="00D826E6" w:rsidP="005017C5">
            <w:pPr>
              <w:jc w:val="center"/>
              <w:rPr>
                <w:rFonts w:eastAsia="Times New Roman"/>
                <w:lang w:eastAsia="en-US"/>
              </w:rPr>
            </w:pPr>
            <w:r w:rsidRPr="00983BB2">
              <w:rPr>
                <w:rFonts w:eastAsia="Times New Roman"/>
                <w:lang w:eastAsia="en-US"/>
              </w:rPr>
              <w:t>***</w:t>
            </w:r>
          </w:p>
        </w:tc>
      </w:tr>
      <w:tr w:rsidR="00D826E6" w:rsidRPr="00983BB2" w:rsidTr="005017C5">
        <w:trPr>
          <w:cantSplit/>
        </w:trPr>
        <w:tc>
          <w:tcPr>
            <w:tcW w:w="2410" w:type="dxa"/>
            <w:vMerge/>
            <w:tcBorders>
              <w:left w:val="single" w:sz="2" w:space="0" w:color="000000"/>
              <w:bottom w:val="single" w:sz="4" w:space="0" w:color="auto"/>
              <w:right w:val="single" w:sz="6" w:space="0" w:color="000000"/>
            </w:tcBorders>
            <w:shd w:val="clear" w:color="auto" w:fill="auto"/>
          </w:tcPr>
          <w:p w:rsidR="00D826E6" w:rsidRPr="00983BB2" w:rsidRDefault="00D826E6" w:rsidP="00EA3B4A">
            <w:pPr>
              <w:rPr>
                <w:rFonts w:eastAsia="Times New Roman"/>
                <w:bCs/>
                <w:lang w:eastAsia="en-US"/>
              </w:rPr>
            </w:pPr>
          </w:p>
        </w:tc>
        <w:tc>
          <w:tcPr>
            <w:tcW w:w="2694" w:type="dxa"/>
            <w:tcBorders>
              <w:top w:val="single" w:sz="6" w:space="0" w:color="000000"/>
              <w:left w:val="single" w:sz="6" w:space="0" w:color="000000"/>
              <w:bottom w:val="single" w:sz="6" w:space="0" w:color="000000"/>
              <w:right w:val="single" w:sz="2" w:space="0" w:color="000000"/>
            </w:tcBorders>
            <w:shd w:val="clear" w:color="auto" w:fill="auto"/>
          </w:tcPr>
          <w:p w:rsidR="00D826E6" w:rsidRPr="00983BB2" w:rsidRDefault="00997579" w:rsidP="00EA3B4A">
            <w:pPr>
              <w:rPr>
                <w:rFonts w:eastAsia="Times New Roman"/>
                <w:lang w:eastAsia="en-US"/>
              </w:rPr>
            </w:pPr>
            <w:r w:rsidRPr="00983BB2">
              <w:rPr>
                <w:rFonts w:eastAsia="Times New Roman"/>
                <w:lang w:eastAsia="en-US"/>
              </w:rPr>
              <w:t>Études de cas</w:t>
            </w:r>
          </w:p>
        </w:tc>
        <w:tc>
          <w:tcPr>
            <w:tcW w:w="2835" w:type="dxa"/>
            <w:tcBorders>
              <w:top w:val="single" w:sz="2" w:space="0" w:color="000000"/>
              <w:left w:val="single" w:sz="2" w:space="0" w:color="000000"/>
              <w:bottom w:val="single" w:sz="2" w:space="0" w:color="000000"/>
              <w:right w:val="single" w:sz="2" w:space="0" w:color="000000"/>
            </w:tcBorders>
            <w:shd w:val="clear" w:color="auto" w:fill="auto"/>
          </w:tcPr>
          <w:p w:rsidR="00D826E6" w:rsidRPr="00983BB2" w:rsidRDefault="00261186" w:rsidP="00261186">
            <w:pPr>
              <w:rPr>
                <w:rFonts w:eastAsia="Times New Roman"/>
                <w:lang w:eastAsia="en-US"/>
              </w:rPr>
            </w:pPr>
            <w:r w:rsidRPr="00983BB2">
              <w:rPr>
                <w:rFonts w:eastAsia="Times New Roman"/>
                <w:lang w:eastAsia="en-US"/>
              </w:rPr>
              <w:t>Le travail devrait commencer au cours de périodes de référence ultérieures</w:t>
            </w:r>
          </w:p>
        </w:tc>
        <w:tc>
          <w:tcPr>
            <w:tcW w:w="1417" w:type="dxa"/>
            <w:tcBorders>
              <w:top w:val="single" w:sz="2" w:space="0" w:color="000000"/>
              <w:left w:val="single" w:sz="2" w:space="0" w:color="000000"/>
              <w:bottom w:val="single" w:sz="2" w:space="0" w:color="000000"/>
              <w:right w:val="single" w:sz="2" w:space="0" w:color="000000"/>
            </w:tcBorders>
            <w:shd w:val="clear" w:color="auto" w:fill="auto"/>
          </w:tcPr>
          <w:p w:rsidR="00D826E6" w:rsidRPr="00983BB2" w:rsidRDefault="00713290" w:rsidP="005017C5">
            <w:pPr>
              <w:jc w:val="center"/>
              <w:rPr>
                <w:rFonts w:eastAsia="Times New Roman"/>
                <w:lang w:eastAsia="en-US"/>
              </w:rPr>
            </w:pPr>
            <w:r w:rsidRPr="00983BB2">
              <w:rPr>
                <w:rFonts w:eastAsia="Times New Roman"/>
                <w:lang w:eastAsia="en-US"/>
              </w:rPr>
              <w:t>NE</w:t>
            </w:r>
          </w:p>
        </w:tc>
      </w:tr>
      <w:tr w:rsidR="00D826E6" w:rsidRPr="00983BB2" w:rsidTr="005017C5">
        <w:trPr>
          <w:cantSplit/>
        </w:trPr>
        <w:tc>
          <w:tcPr>
            <w:tcW w:w="2410" w:type="dxa"/>
            <w:tcBorders>
              <w:top w:val="single" w:sz="4" w:space="0" w:color="auto"/>
              <w:left w:val="single" w:sz="2" w:space="0" w:color="000000"/>
              <w:bottom w:val="single" w:sz="4" w:space="0" w:color="auto"/>
              <w:right w:val="single" w:sz="6" w:space="0" w:color="000000"/>
            </w:tcBorders>
            <w:shd w:val="clear" w:color="auto" w:fill="auto"/>
          </w:tcPr>
          <w:p w:rsidR="00D826E6" w:rsidRPr="00983BB2" w:rsidRDefault="00713290" w:rsidP="00EA3B4A">
            <w:pPr>
              <w:rPr>
                <w:rFonts w:eastAsia="Times New Roman"/>
                <w:bCs/>
                <w:lang w:eastAsia="en-US"/>
              </w:rPr>
            </w:pPr>
            <w:r w:rsidRPr="00983BB2">
              <w:rPr>
                <w:rFonts w:eastAsia="Times New Roman"/>
                <w:bCs/>
                <w:lang w:eastAsia="en-US"/>
              </w:rPr>
              <w:t>Sélection de trois pays pilotes (outre l</w:t>
            </w:r>
            <w:r w:rsidR="00C10D1B" w:rsidRPr="00983BB2">
              <w:rPr>
                <w:rFonts w:eastAsia="Times New Roman"/>
                <w:bCs/>
                <w:lang w:eastAsia="en-US"/>
              </w:rPr>
              <w:t>’</w:t>
            </w:r>
            <w:r w:rsidRPr="00983BB2">
              <w:rPr>
                <w:rFonts w:eastAsia="Times New Roman"/>
                <w:bCs/>
                <w:lang w:eastAsia="en-US"/>
              </w:rPr>
              <w:t>Égypte)</w:t>
            </w:r>
          </w:p>
        </w:tc>
        <w:tc>
          <w:tcPr>
            <w:tcW w:w="2694" w:type="dxa"/>
            <w:tcBorders>
              <w:top w:val="single" w:sz="6" w:space="0" w:color="000000"/>
              <w:left w:val="single" w:sz="6" w:space="0" w:color="000000"/>
              <w:bottom w:val="single" w:sz="6" w:space="0" w:color="000000"/>
              <w:right w:val="single" w:sz="2" w:space="0" w:color="000000"/>
            </w:tcBorders>
            <w:shd w:val="clear" w:color="auto" w:fill="auto"/>
          </w:tcPr>
          <w:p w:rsidR="00D826E6" w:rsidRPr="00983BB2" w:rsidRDefault="00D826E6" w:rsidP="00261186">
            <w:pPr>
              <w:rPr>
                <w:rFonts w:eastAsia="Times New Roman"/>
                <w:lang w:eastAsia="en-US"/>
              </w:rPr>
            </w:pPr>
            <w:r w:rsidRPr="00983BB2">
              <w:rPr>
                <w:rFonts w:eastAsia="Times New Roman"/>
                <w:lang w:eastAsia="en-US"/>
              </w:rPr>
              <w:t>T</w:t>
            </w:r>
            <w:r w:rsidR="00261186" w:rsidRPr="00983BB2">
              <w:rPr>
                <w:rFonts w:eastAsia="Times New Roman"/>
                <w:lang w:eastAsia="en-US"/>
              </w:rPr>
              <w:t xml:space="preserve">rois pays sélectionnés </w:t>
            </w:r>
            <w:r w:rsidR="00261186" w:rsidRPr="00983BB2">
              <w:rPr>
                <w:rFonts w:ascii="Times New Roman" w:eastAsia="Times New Roman" w:hAnsi="Times New Roman" w:cs="Times New Roman"/>
                <w:lang w:eastAsia="en-US"/>
              </w:rPr>
              <w:t>(</w:t>
            </w:r>
            <w:r w:rsidR="00261186" w:rsidRPr="00983BB2">
              <w:rPr>
                <w:rFonts w:eastAsia="Times New Roman"/>
                <w:lang w:eastAsia="en-US"/>
              </w:rPr>
              <w:t>selon des critères convenus)</w:t>
            </w:r>
            <w:r w:rsidR="00FC7294" w:rsidRPr="00983BB2">
              <w:rPr>
                <w:rFonts w:eastAsia="Times New Roman"/>
                <w:lang w:eastAsia="en-US"/>
              </w:rPr>
              <w:t xml:space="preserve">;  </w:t>
            </w:r>
            <w:r w:rsidR="0093254D" w:rsidRPr="00983BB2">
              <w:rPr>
                <w:rFonts w:eastAsia="Times New Roman"/>
                <w:lang w:eastAsia="en-US"/>
              </w:rPr>
              <w:t>institutions chefs de file</w:t>
            </w:r>
            <w:r w:rsidR="00261186" w:rsidRPr="00983BB2">
              <w:rPr>
                <w:rFonts w:eastAsia="Times New Roman"/>
                <w:lang w:eastAsia="en-US"/>
              </w:rPr>
              <w:t xml:space="preserve"> désignées pour l</w:t>
            </w:r>
            <w:r w:rsidR="00C10D1B" w:rsidRPr="00983BB2">
              <w:rPr>
                <w:rFonts w:eastAsia="Times New Roman"/>
                <w:lang w:eastAsia="en-US"/>
              </w:rPr>
              <w:t>’</w:t>
            </w:r>
            <w:r w:rsidR="00261186" w:rsidRPr="00983BB2">
              <w:rPr>
                <w:rFonts w:eastAsia="Times New Roman"/>
                <w:lang w:eastAsia="en-US"/>
              </w:rPr>
              <w:t>exécution du projet à l</w:t>
            </w:r>
            <w:r w:rsidR="00C10D1B" w:rsidRPr="00983BB2">
              <w:rPr>
                <w:rFonts w:eastAsia="Times New Roman"/>
                <w:lang w:eastAsia="en-US"/>
              </w:rPr>
              <w:t>’</w:t>
            </w:r>
            <w:r w:rsidR="00261186" w:rsidRPr="00983BB2">
              <w:rPr>
                <w:rFonts w:eastAsia="Times New Roman"/>
                <w:lang w:eastAsia="en-US"/>
              </w:rPr>
              <w:t>échelon national</w:t>
            </w:r>
          </w:p>
        </w:tc>
        <w:tc>
          <w:tcPr>
            <w:tcW w:w="2835" w:type="dxa"/>
            <w:tcBorders>
              <w:top w:val="single" w:sz="2" w:space="0" w:color="000000"/>
              <w:left w:val="single" w:sz="2" w:space="0" w:color="000000"/>
              <w:bottom w:val="single" w:sz="2" w:space="0" w:color="000000"/>
              <w:right w:val="single" w:sz="2" w:space="0" w:color="000000"/>
            </w:tcBorders>
            <w:shd w:val="clear" w:color="auto" w:fill="auto"/>
          </w:tcPr>
          <w:p w:rsidR="00D826E6" w:rsidRPr="00983BB2" w:rsidRDefault="00261186" w:rsidP="00261186">
            <w:pPr>
              <w:rPr>
                <w:rFonts w:eastAsia="Times New Roman"/>
                <w:lang w:eastAsia="en-US"/>
              </w:rPr>
            </w:pPr>
            <w:r w:rsidRPr="00983BB2">
              <w:rPr>
                <w:rFonts w:eastAsia="Times New Roman"/>
                <w:lang w:eastAsia="en-US"/>
              </w:rPr>
              <w:t>Tous les pays pilotes sélectionnés</w:t>
            </w:r>
            <w:r w:rsidR="00FC7294" w:rsidRPr="00983BB2">
              <w:rPr>
                <w:rFonts w:eastAsia="Times New Roman"/>
                <w:lang w:eastAsia="en-US"/>
              </w:rPr>
              <w:t xml:space="preserve">;  </w:t>
            </w:r>
            <w:r w:rsidR="0093254D" w:rsidRPr="00983BB2">
              <w:rPr>
                <w:rFonts w:eastAsia="Times New Roman"/>
                <w:lang w:eastAsia="en-US"/>
              </w:rPr>
              <w:t>institutions chefs de file</w:t>
            </w:r>
            <w:r w:rsidRPr="00983BB2">
              <w:rPr>
                <w:rFonts w:eastAsia="Times New Roman"/>
                <w:lang w:eastAsia="en-US"/>
              </w:rPr>
              <w:t xml:space="preserve"> désignées dans deux</w:t>
            </w:r>
            <w:r w:rsidR="00EF0F34" w:rsidRPr="00983BB2">
              <w:rPr>
                <w:rFonts w:eastAsia="Times New Roman"/>
                <w:lang w:eastAsia="en-US"/>
              </w:rPr>
              <w:t> </w:t>
            </w:r>
            <w:r w:rsidRPr="00983BB2">
              <w:rPr>
                <w:rFonts w:eastAsia="Times New Roman"/>
                <w:lang w:eastAsia="en-US"/>
              </w:rPr>
              <w:t>pays</w:t>
            </w:r>
          </w:p>
        </w:tc>
        <w:tc>
          <w:tcPr>
            <w:tcW w:w="1417" w:type="dxa"/>
            <w:tcBorders>
              <w:top w:val="single" w:sz="2" w:space="0" w:color="000000"/>
              <w:left w:val="single" w:sz="2" w:space="0" w:color="000000"/>
              <w:bottom w:val="single" w:sz="2" w:space="0" w:color="000000"/>
              <w:right w:val="single" w:sz="2" w:space="0" w:color="000000"/>
            </w:tcBorders>
            <w:shd w:val="clear" w:color="auto" w:fill="auto"/>
          </w:tcPr>
          <w:p w:rsidR="00D826E6" w:rsidRPr="00983BB2" w:rsidRDefault="00D826E6" w:rsidP="005017C5">
            <w:pPr>
              <w:jc w:val="center"/>
              <w:rPr>
                <w:rFonts w:eastAsia="Times New Roman"/>
                <w:lang w:eastAsia="en-US"/>
              </w:rPr>
            </w:pPr>
            <w:r w:rsidRPr="00983BB2">
              <w:rPr>
                <w:rFonts w:eastAsia="Times New Roman"/>
                <w:lang w:eastAsia="en-US"/>
              </w:rPr>
              <w:t>**</w:t>
            </w:r>
          </w:p>
        </w:tc>
      </w:tr>
      <w:tr w:rsidR="00D826E6" w:rsidRPr="00983BB2" w:rsidTr="005017C5">
        <w:trPr>
          <w:cantSplit/>
        </w:trPr>
        <w:tc>
          <w:tcPr>
            <w:tcW w:w="2410" w:type="dxa"/>
            <w:tcBorders>
              <w:top w:val="single" w:sz="4" w:space="0" w:color="auto"/>
              <w:left w:val="single" w:sz="2" w:space="0" w:color="000000"/>
              <w:bottom w:val="single" w:sz="4" w:space="0" w:color="auto"/>
              <w:right w:val="single" w:sz="6" w:space="0" w:color="000000"/>
            </w:tcBorders>
            <w:shd w:val="clear" w:color="auto" w:fill="auto"/>
          </w:tcPr>
          <w:p w:rsidR="00D826E6" w:rsidRPr="00983BB2" w:rsidRDefault="00713290" w:rsidP="00EA3B4A">
            <w:pPr>
              <w:rPr>
                <w:rFonts w:eastAsia="Times New Roman"/>
                <w:bCs/>
                <w:lang w:eastAsia="en-US"/>
              </w:rPr>
            </w:pPr>
            <w:r w:rsidRPr="00983BB2">
              <w:rPr>
                <w:rFonts w:eastAsia="Times New Roman"/>
                <w:bCs/>
                <w:lang w:eastAsia="en-US"/>
              </w:rPr>
              <w:t>Recensement des parties prenantes et des autorités nationales</w:t>
            </w:r>
            <w:r w:rsidR="00D826E6" w:rsidRPr="00983BB2">
              <w:rPr>
                <w:rFonts w:eastAsia="Times New Roman"/>
                <w:bCs/>
                <w:lang w:eastAsia="en-US"/>
              </w:rPr>
              <w:t xml:space="preserve"> </w:t>
            </w:r>
          </w:p>
        </w:tc>
        <w:tc>
          <w:tcPr>
            <w:tcW w:w="2694" w:type="dxa"/>
            <w:tcBorders>
              <w:top w:val="single" w:sz="6" w:space="0" w:color="000000"/>
              <w:left w:val="single" w:sz="6" w:space="0" w:color="000000"/>
              <w:bottom w:val="single" w:sz="6" w:space="0" w:color="000000"/>
              <w:right w:val="single" w:sz="2" w:space="0" w:color="000000"/>
            </w:tcBorders>
            <w:shd w:val="clear" w:color="auto" w:fill="auto"/>
          </w:tcPr>
          <w:p w:rsidR="00D826E6" w:rsidRPr="00983BB2" w:rsidRDefault="00713290" w:rsidP="00EA3B4A">
            <w:pPr>
              <w:rPr>
                <w:rFonts w:eastAsia="Times New Roman"/>
                <w:lang w:eastAsia="en-US"/>
              </w:rPr>
            </w:pPr>
            <w:r w:rsidRPr="00983BB2">
              <w:rPr>
                <w:rFonts w:eastAsia="Times New Roman"/>
                <w:lang w:eastAsia="en-US"/>
              </w:rPr>
              <w:t>Dans chaque pays, les parties prenantes concernées sont identifiées en concertation avec les institutions chargées de la coordination</w:t>
            </w:r>
            <w:r w:rsidR="00D826E6" w:rsidRPr="00983BB2">
              <w:rPr>
                <w:rFonts w:eastAsia="Times New Roman"/>
                <w:lang w:eastAsia="en-US"/>
              </w:rPr>
              <w:t xml:space="preserve"> </w:t>
            </w:r>
          </w:p>
        </w:tc>
        <w:tc>
          <w:tcPr>
            <w:tcW w:w="2835" w:type="dxa"/>
            <w:tcBorders>
              <w:top w:val="single" w:sz="2" w:space="0" w:color="000000"/>
              <w:left w:val="single" w:sz="2" w:space="0" w:color="000000"/>
              <w:bottom w:val="single" w:sz="2" w:space="0" w:color="000000"/>
              <w:right w:val="single" w:sz="2" w:space="0" w:color="000000"/>
            </w:tcBorders>
            <w:shd w:val="clear" w:color="auto" w:fill="auto"/>
          </w:tcPr>
          <w:p w:rsidR="00D826E6" w:rsidRPr="00983BB2" w:rsidRDefault="00261186" w:rsidP="00261186">
            <w:pPr>
              <w:rPr>
                <w:rFonts w:eastAsia="Times New Roman"/>
                <w:lang w:eastAsia="en-US"/>
              </w:rPr>
            </w:pPr>
            <w:r w:rsidRPr="00983BB2">
              <w:rPr>
                <w:rFonts w:eastAsia="Times New Roman"/>
                <w:lang w:eastAsia="en-US"/>
              </w:rPr>
              <w:t xml:space="preserve">Parties prenantes recensées à </w:t>
            </w:r>
            <w:r w:rsidR="00D826E6" w:rsidRPr="00983BB2">
              <w:rPr>
                <w:rFonts w:eastAsia="Times New Roman"/>
                <w:lang w:eastAsia="en-US"/>
              </w:rPr>
              <w:t>Sri</w:t>
            </w:r>
            <w:r w:rsidR="00EF0F34" w:rsidRPr="00983BB2">
              <w:rPr>
                <w:rFonts w:eastAsia="Times New Roman"/>
                <w:lang w:eastAsia="en-US"/>
              </w:rPr>
              <w:t> </w:t>
            </w:r>
            <w:r w:rsidR="00D826E6" w:rsidRPr="00983BB2">
              <w:rPr>
                <w:rFonts w:eastAsia="Times New Roman"/>
                <w:lang w:eastAsia="en-US"/>
              </w:rPr>
              <w:t xml:space="preserve">Lanka </w:t>
            </w:r>
            <w:r w:rsidRPr="00983BB2">
              <w:rPr>
                <w:rFonts w:eastAsia="Times New Roman"/>
                <w:lang w:eastAsia="en-US"/>
              </w:rPr>
              <w:t>et en Équateur</w:t>
            </w:r>
          </w:p>
        </w:tc>
        <w:tc>
          <w:tcPr>
            <w:tcW w:w="1417" w:type="dxa"/>
            <w:tcBorders>
              <w:top w:val="single" w:sz="2" w:space="0" w:color="000000"/>
              <w:left w:val="single" w:sz="2" w:space="0" w:color="000000"/>
              <w:bottom w:val="single" w:sz="2" w:space="0" w:color="000000"/>
              <w:right w:val="single" w:sz="2" w:space="0" w:color="000000"/>
            </w:tcBorders>
            <w:shd w:val="clear" w:color="auto" w:fill="auto"/>
          </w:tcPr>
          <w:p w:rsidR="00D826E6" w:rsidRPr="00983BB2" w:rsidRDefault="00D826E6" w:rsidP="005017C5">
            <w:pPr>
              <w:jc w:val="center"/>
              <w:rPr>
                <w:rFonts w:eastAsia="Times New Roman"/>
                <w:lang w:eastAsia="en-US"/>
              </w:rPr>
            </w:pPr>
            <w:r w:rsidRPr="00983BB2">
              <w:rPr>
                <w:rFonts w:eastAsia="Times New Roman"/>
                <w:lang w:eastAsia="en-US"/>
              </w:rPr>
              <w:t>**</w:t>
            </w:r>
          </w:p>
        </w:tc>
      </w:tr>
      <w:tr w:rsidR="00D826E6" w:rsidRPr="00983BB2" w:rsidTr="005017C5">
        <w:trPr>
          <w:cantSplit/>
        </w:trPr>
        <w:tc>
          <w:tcPr>
            <w:tcW w:w="2410" w:type="dxa"/>
            <w:tcBorders>
              <w:top w:val="single" w:sz="4" w:space="0" w:color="auto"/>
              <w:left w:val="single" w:sz="2" w:space="0" w:color="000000"/>
              <w:bottom w:val="single" w:sz="4" w:space="0" w:color="auto"/>
              <w:right w:val="single" w:sz="6" w:space="0" w:color="000000"/>
            </w:tcBorders>
            <w:shd w:val="clear" w:color="auto" w:fill="auto"/>
          </w:tcPr>
          <w:p w:rsidR="00D826E6" w:rsidRPr="00983BB2" w:rsidRDefault="00713290" w:rsidP="00EA3B4A">
            <w:pPr>
              <w:rPr>
                <w:rFonts w:eastAsia="Times New Roman"/>
                <w:bCs/>
                <w:lang w:eastAsia="en-US"/>
              </w:rPr>
            </w:pPr>
            <w:r w:rsidRPr="00983BB2">
              <w:rPr>
                <w:rFonts w:eastAsia="Times New Roman"/>
                <w:bCs/>
                <w:lang w:eastAsia="en-US"/>
              </w:rPr>
              <w:t>Approbation des calendriers des projets par pays</w:t>
            </w:r>
          </w:p>
        </w:tc>
        <w:tc>
          <w:tcPr>
            <w:tcW w:w="2694" w:type="dxa"/>
            <w:tcBorders>
              <w:top w:val="single" w:sz="6" w:space="0" w:color="000000"/>
              <w:left w:val="single" w:sz="6" w:space="0" w:color="000000"/>
              <w:bottom w:val="single" w:sz="6" w:space="0" w:color="000000"/>
              <w:right w:val="single" w:sz="2" w:space="0" w:color="000000"/>
            </w:tcBorders>
            <w:shd w:val="clear" w:color="auto" w:fill="auto"/>
          </w:tcPr>
          <w:p w:rsidR="00D826E6" w:rsidRPr="00983BB2" w:rsidRDefault="00713290" w:rsidP="00EA3B4A">
            <w:pPr>
              <w:rPr>
                <w:rFonts w:eastAsia="Times New Roman"/>
                <w:lang w:eastAsia="en-US"/>
              </w:rPr>
            </w:pPr>
            <w:r w:rsidRPr="00983BB2">
              <w:rPr>
                <w:rFonts w:eastAsia="Times New Roman"/>
                <w:lang w:eastAsia="en-US"/>
              </w:rPr>
              <w:t>Les calendriers de mise en œuvre du projet sont établis (un par pays)</w:t>
            </w:r>
          </w:p>
        </w:tc>
        <w:tc>
          <w:tcPr>
            <w:tcW w:w="2835" w:type="dxa"/>
            <w:tcBorders>
              <w:top w:val="single" w:sz="2" w:space="0" w:color="000000"/>
              <w:left w:val="single" w:sz="2" w:space="0" w:color="000000"/>
              <w:bottom w:val="single" w:sz="2" w:space="0" w:color="000000"/>
              <w:right w:val="single" w:sz="2" w:space="0" w:color="000000"/>
            </w:tcBorders>
            <w:shd w:val="clear" w:color="auto" w:fill="auto"/>
          </w:tcPr>
          <w:p w:rsidR="00D826E6" w:rsidRPr="00983BB2" w:rsidRDefault="00261186" w:rsidP="00261186">
            <w:r w:rsidRPr="00983BB2">
              <w:t>À achever lors de la signature d</w:t>
            </w:r>
            <w:r w:rsidR="00C10D1B" w:rsidRPr="00983BB2">
              <w:t>’</w:t>
            </w:r>
            <w:r w:rsidRPr="00983BB2">
              <w:t>accords de coopération dans chaque pays</w:t>
            </w:r>
          </w:p>
        </w:tc>
        <w:tc>
          <w:tcPr>
            <w:tcW w:w="1417" w:type="dxa"/>
            <w:tcBorders>
              <w:top w:val="single" w:sz="2" w:space="0" w:color="000000"/>
              <w:left w:val="single" w:sz="2" w:space="0" w:color="000000"/>
              <w:bottom w:val="single" w:sz="2" w:space="0" w:color="000000"/>
              <w:right w:val="single" w:sz="2" w:space="0" w:color="000000"/>
            </w:tcBorders>
            <w:shd w:val="clear" w:color="auto" w:fill="auto"/>
          </w:tcPr>
          <w:p w:rsidR="00D826E6" w:rsidRPr="00983BB2" w:rsidRDefault="00713290" w:rsidP="005017C5">
            <w:pPr>
              <w:jc w:val="center"/>
              <w:rPr>
                <w:rFonts w:eastAsia="Times New Roman"/>
                <w:lang w:eastAsia="en-US"/>
              </w:rPr>
            </w:pPr>
            <w:r w:rsidRPr="00983BB2">
              <w:rPr>
                <w:rFonts w:eastAsia="Times New Roman"/>
                <w:lang w:eastAsia="en-US"/>
              </w:rPr>
              <w:t>NE</w:t>
            </w:r>
          </w:p>
        </w:tc>
      </w:tr>
      <w:tr w:rsidR="00D826E6" w:rsidRPr="00983BB2" w:rsidTr="005017C5">
        <w:trPr>
          <w:cantSplit/>
        </w:trPr>
        <w:tc>
          <w:tcPr>
            <w:tcW w:w="2410" w:type="dxa"/>
            <w:tcBorders>
              <w:top w:val="single" w:sz="4" w:space="0" w:color="auto"/>
              <w:left w:val="single" w:sz="2" w:space="0" w:color="000000"/>
              <w:bottom w:val="single" w:sz="4" w:space="0" w:color="auto"/>
              <w:right w:val="single" w:sz="6" w:space="0" w:color="000000"/>
            </w:tcBorders>
            <w:shd w:val="clear" w:color="auto" w:fill="auto"/>
          </w:tcPr>
          <w:p w:rsidR="00D826E6" w:rsidRPr="00983BB2" w:rsidRDefault="00713290" w:rsidP="00EA3B4A">
            <w:pPr>
              <w:rPr>
                <w:rFonts w:eastAsia="Times New Roman"/>
                <w:bCs/>
                <w:lang w:eastAsia="en-US"/>
              </w:rPr>
            </w:pPr>
            <w:r w:rsidRPr="00983BB2">
              <w:rPr>
                <w:rFonts w:eastAsia="Times New Roman"/>
                <w:bCs/>
                <w:lang w:eastAsia="en-US"/>
              </w:rPr>
              <w:t xml:space="preserve">Sensibilisation des parties prenantes et des autorités nationales, </w:t>
            </w:r>
            <w:r w:rsidR="00C10D1B" w:rsidRPr="00983BB2">
              <w:rPr>
                <w:rFonts w:eastAsia="Times New Roman"/>
                <w:bCs/>
                <w:lang w:eastAsia="en-US"/>
              </w:rPr>
              <w:t>y compris</w:t>
            </w:r>
            <w:r w:rsidRPr="00983BB2">
              <w:rPr>
                <w:rFonts w:eastAsia="Times New Roman"/>
                <w:bCs/>
                <w:lang w:eastAsia="en-US"/>
              </w:rPr>
              <w:t xml:space="preserve"> les offices de propriété intellectuelle</w:t>
            </w:r>
          </w:p>
        </w:tc>
        <w:tc>
          <w:tcPr>
            <w:tcW w:w="2694" w:type="dxa"/>
            <w:tcBorders>
              <w:top w:val="single" w:sz="6" w:space="0" w:color="000000"/>
              <w:left w:val="single" w:sz="6" w:space="0" w:color="000000"/>
              <w:bottom w:val="single" w:sz="6" w:space="0" w:color="000000"/>
              <w:right w:val="single" w:sz="2" w:space="0" w:color="000000"/>
            </w:tcBorders>
            <w:shd w:val="clear" w:color="auto" w:fill="auto"/>
          </w:tcPr>
          <w:p w:rsidR="00261186" w:rsidRPr="00983BB2" w:rsidRDefault="00261186" w:rsidP="00261186">
            <w:r w:rsidRPr="00983BB2">
              <w:t>Deux</w:t>
            </w:r>
            <w:r w:rsidR="00862EDE" w:rsidRPr="00983BB2">
              <w:t xml:space="preserve"> activités de renforcement des capacités </w:t>
            </w:r>
            <w:r w:rsidRPr="00983BB2">
              <w:t>par pays</w:t>
            </w:r>
          </w:p>
        </w:tc>
        <w:tc>
          <w:tcPr>
            <w:tcW w:w="2835" w:type="dxa"/>
            <w:tcBorders>
              <w:top w:val="single" w:sz="2" w:space="0" w:color="000000"/>
              <w:left w:val="single" w:sz="2" w:space="0" w:color="000000"/>
              <w:bottom w:val="single" w:sz="2" w:space="0" w:color="000000"/>
              <w:right w:val="single" w:sz="2" w:space="0" w:color="000000"/>
            </w:tcBorders>
            <w:shd w:val="clear" w:color="auto" w:fill="auto"/>
          </w:tcPr>
          <w:p w:rsidR="00D826E6" w:rsidRPr="00983BB2" w:rsidRDefault="00261186" w:rsidP="00261186">
            <w:r w:rsidRPr="00983BB2">
              <w:t>Des missions de lancement du projet dans des pays pilotes servent aussi à sensibiliser les participants, comme celles qui ont déjà eu lieu à</w:t>
            </w:r>
            <w:r w:rsidR="00EB5762" w:rsidRPr="00983BB2">
              <w:t xml:space="preserve"> Sri</w:t>
            </w:r>
            <w:r w:rsidR="00EF0F34" w:rsidRPr="00983BB2">
              <w:t> </w:t>
            </w:r>
            <w:r w:rsidR="00EB5762" w:rsidRPr="00983BB2">
              <w:t>Lanka</w:t>
            </w:r>
            <w:r w:rsidR="00D826E6" w:rsidRPr="00983BB2">
              <w:t xml:space="preserve"> </w:t>
            </w:r>
            <w:r w:rsidRPr="00983BB2">
              <w:t>et en Équateur</w:t>
            </w:r>
          </w:p>
        </w:tc>
        <w:tc>
          <w:tcPr>
            <w:tcW w:w="1417" w:type="dxa"/>
            <w:tcBorders>
              <w:top w:val="single" w:sz="2" w:space="0" w:color="000000"/>
              <w:left w:val="single" w:sz="2" w:space="0" w:color="000000"/>
              <w:bottom w:val="single" w:sz="2" w:space="0" w:color="000000"/>
              <w:right w:val="single" w:sz="2" w:space="0" w:color="000000"/>
            </w:tcBorders>
            <w:shd w:val="clear" w:color="auto" w:fill="auto"/>
          </w:tcPr>
          <w:p w:rsidR="00D826E6" w:rsidRPr="00983BB2" w:rsidRDefault="00D826E6" w:rsidP="005017C5">
            <w:pPr>
              <w:jc w:val="center"/>
              <w:rPr>
                <w:rFonts w:eastAsia="Times New Roman"/>
                <w:lang w:eastAsia="en-US"/>
              </w:rPr>
            </w:pPr>
            <w:r w:rsidRPr="00983BB2">
              <w:rPr>
                <w:rFonts w:eastAsia="Times New Roman"/>
                <w:lang w:eastAsia="en-US"/>
              </w:rPr>
              <w:t>**</w:t>
            </w:r>
          </w:p>
        </w:tc>
      </w:tr>
      <w:tr w:rsidR="00D826E6" w:rsidRPr="00983BB2" w:rsidTr="005017C5">
        <w:trPr>
          <w:cantSplit/>
        </w:trPr>
        <w:tc>
          <w:tcPr>
            <w:tcW w:w="2410" w:type="dxa"/>
            <w:tcBorders>
              <w:top w:val="single" w:sz="4" w:space="0" w:color="auto"/>
              <w:left w:val="single" w:sz="2" w:space="0" w:color="000000"/>
              <w:bottom w:val="single" w:sz="2" w:space="0" w:color="000000"/>
              <w:right w:val="single" w:sz="6" w:space="0" w:color="000000"/>
            </w:tcBorders>
            <w:shd w:val="clear" w:color="auto" w:fill="auto"/>
          </w:tcPr>
          <w:p w:rsidR="00D826E6" w:rsidRPr="00983BB2" w:rsidRDefault="00261186" w:rsidP="00261186">
            <w:pPr>
              <w:rPr>
                <w:rFonts w:eastAsia="Times New Roman"/>
                <w:bCs/>
                <w:lang w:eastAsia="en-US"/>
              </w:rPr>
            </w:pPr>
            <w:r w:rsidRPr="00983BB2">
              <w:rPr>
                <w:rFonts w:eastAsia="Times New Roman"/>
                <w:bCs/>
                <w:lang w:eastAsia="en-US"/>
              </w:rPr>
              <w:lastRenderedPageBreak/>
              <w:t>S</w:t>
            </w:r>
            <w:r w:rsidR="00862EDE" w:rsidRPr="00983BB2">
              <w:rPr>
                <w:rFonts w:eastAsia="Times New Roman"/>
                <w:bCs/>
                <w:lang w:eastAsia="en-US"/>
              </w:rPr>
              <w:t>ensibilis</w:t>
            </w:r>
            <w:r w:rsidRPr="00983BB2">
              <w:rPr>
                <w:rFonts w:eastAsia="Times New Roman"/>
                <w:bCs/>
                <w:lang w:eastAsia="en-US"/>
              </w:rPr>
              <w:t>ation d</w:t>
            </w:r>
            <w:r w:rsidR="00862EDE" w:rsidRPr="00983BB2">
              <w:rPr>
                <w:rFonts w:eastAsia="Times New Roman"/>
                <w:bCs/>
                <w:lang w:eastAsia="en-US"/>
              </w:rPr>
              <w:t>es milieux universitaires à l</w:t>
            </w:r>
            <w:r w:rsidR="00C10D1B" w:rsidRPr="00983BB2">
              <w:rPr>
                <w:rFonts w:eastAsia="Times New Roman"/>
                <w:bCs/>
                <w:lang w:eastAsia="en-US"/>
              </w:rPr>
              <w:t>’</w:t>
            </w:r>
            <w:r w:rsidR="00862EDE" w:rsidRPr="00983BB2">
              <w:rPr>
                <w:rFonts w:eastAsia="Times New Roman"/>
                <w:bCs/>
                <w:lang w:eastAsia="en-US"/>
              </w:rPr>
              <w:t>interface entre propriété intellectuelle et tourisme</w:t>
            </w:r>
          </w:p>
        </w:tc>
        <w:tc>
          <w:tcPr>
            <w:tcW w:w="2694" w:type="dxa"/>
            <w:tcBorders>
              <w:top w:val="single" w:sz="6" w:space="0" w:color="000000"/>
              <w:left w:val="single" w:sz="6" w:space="0" w:color="000000"/>
              <w:bottom w:val="single" w:sz="2" w:space="0" w:color="000000"/>
              <w:right w:val="single" w:sz="2" w:space="0" w:color="000000"/>
            </w:tcBorders>
            <w:shd w:val="clear" w:color="auto" w:fill="auto"/>
          </w:tcPr>
          <w:p w:rsidR="00862EDE" w:rsidRPr="00983BB2" w:rsidRDefault="00261186" w:rsidP="004E60E7">
            <w:r w:rsidRPr="00983BB2">
              <w:t>Le matériel d</w:t>
            </w:r>
            <w:r w:rsidR="00C10D1B" w:rsidRPr="00983BB2">
              <w:t>’</w:t>
            </w:r>
            <w:r w:rsidRPr="00983BB2">
              <w:t>information et de sensibilisation est produit (au moins un documentaire vidéo), et les supports d</w:t>
            </w:r>
            <w:r w:rsidR="004E60E7" w:rsidRPr="00983BB2">
              <w:t>idactiques sont élaborés (au moins un jeu) et intégrés dans les programmes.</w:t>
            </w:r>
          </w:p>
        </w:tc>
        <w:tc>
          <w:tcPr>
            <w:tcW w:w="2835" w:type="dxa"/>
            <w:tcBorders>
              <w:top w:val="single" w:sz="2" w:space="0" w:color="000000"/>
              <w:left w:val="single" w:sz="2" w:space="0" w:color="000000"/>
              <w:bottom w:val="single" w:sz="2" w:space="0" w:color="000000"/>
              <w:right w:val="single" w:sz="2" w:space="0" w:color="000000"/>
            </w:tcBorders>
            <w:shd w:val="clear" w:color="auto" w:fill="auto"/>
          </w:tcPr>
          <w:p w:rsidR="004E60E7" w:rsidRPr="00983BB2" w:rsidRDefault="004E60E7" w:rsidP="00EA3B4A">
            <w:pPr>
              <w:rPr>
                <w:rFonts w:eastAsia="Times New Roman"/>
                <w:lang w:eastAsia="en-US"/>
              </w:rPr>
            </w:pPr>
            <w:r w:rsidRPr="00983BB2">
              <w:rPr>
                <w:rFonts w:eastAsia="Times New Roman"/>
                <w:lang w:eastAsia="en-US"/>
              </w:rPr>
              <w:t>Le travail devrait commencer en</w:t>
            </w:r>
            <w:r w:rsidR="00EF0F34" w:rsidRPr="00983BB2">
              <w:rPr>
                <w:rFonts w:eastAsia="Times New Roman"/>
                <w:lang w:eastAsia="en-US"/>
              </w:rPr>
              <w:t> </w:t>
            </w:r>
            <w:r w:rsidRPr="00983BB2">
              <w:rPr>
                <w:rFonts w:eastAsia="Times New Roman"/>
                <w:lang w:eastAsia="en-US"/>
              </w:rPr>
              <w:t>2017.</w:t>
            </w:r>
          </w:p>
        </w:tc>
        <w:tc>
          <w:tcPr>
            <w:tcW w:w="1417" w:type="dxa"/>
            <w:tcBorders>
              <w:top w:val="single" w:sz="2" w:space="0" w:color="000000"/>
              <w:left w:val="single" w:sz="2" w:space="0" w:color="000000"/>
              <w:bottom w:val="single" w:sz="2" w:space="0" w:color="000000"/>
              <w:right w:val="single" w:sz="2" w:space="0" w:color="000000"/>
            </w:tcBorders>
            <w:shd w:val="clear" w:color="auto" w:fill="auto"/>
          </w:tcPr>
          <w:p w:rsidR="00D826E6" w:rsidRPr="00983BB2" w:rsidRDefault="00713290" w:rsidP="005017C5">
            <w:pPr>
              <w:jc w:val="center"/>
              <w:rPr>
                <w:rFonts w:eastAsia="Times New Roman"/>
                <w:lang w:eastAsia="en-US"/>
              </w:rPr>
            </w:pPr>
            <w:r w:rsidRPr="00983BB2">
              <w:rPr>
                <w:rFonts w:eastAsia="Times New Roman"/>
                <w:lang w:eastAsia="en-US"/>
              </w:rPr>
              <w:t>NE</w:t>
            </w:r>
          </w:p>
        </w:tc>
      </w:tr>
    </w:tbl>
    <w:p w:rsidR="00D826E6" w:rsidRPr="00983BB2" w:rsidRDefault="00D826E6" w:rsidP="00D826E6">
      <w:pPr>
        <w:rPr>
          <w:rFonts w:eastAsia="Times New Roman"/>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left w:w="68" w:type="dxa"/>
          <w:bottom w:w="113" w:type="dxa"/>
          <w:right w:w="68" w:type="dxa"/>
        </w:tblCellMar>
        <w:tblLook w:val="01E0" w:firstRow="1" w:lastRow="1" w:firstColumn="1" w:lastColumn="1" w:noHBand="0" w:noVBand="0"/>
      </w:tblPr>
      <w:tblGrid>
        <w:gridCol w:w="2333"/>
        <w:gridCol w:w="3264"/>
        <w:gridCol w:w="2464"/>
        <w:gridCol w:w="1430"/>
      </w:tblGrid>
      <w:tr w:rsidR="00B9732E" w:rsidRPr="00983BB2" w:rsidTr="00B9732E">
        <w:trPr>
          <w:cantSplit/>
        </w:trPr>
        <w:tc>
          <w:tcPr>
            <w:tcW w:w="2333" w:type="dxa"/>
            <w:shd w:val="clear" w:color="auto" w:fill="auto"/>
          </w:tcPr>
          <w:p w:rsidR="00D826E6" w:rsidRPr="00983BB2" w:rsidRDefault="00713290" w:rsidP="00B9732E">
            <w:pPr>
              <w:keepNext/>
              <w:spacing w:before="240" w:after="60"/>
              <w:jc w:val="center"/>
              <w:outlineLvl w:val="2"/>
              <w:rPr>
                <w:bCs/>
                <w:szCs w:val="26"/>
                <w:u w:val="single"/>
                <w:lang w:eastAsia="en-US"/>
              </w:rPr>
            </w:pPr>
            <w:r w:rsidRPr="00983BB2">
              <w:rPr>
                <w:bCs/>
                <w:szCs w:val="26"/>
                <w:u w:val="single"/>
                <w:lang w:eastAsia="en-US"/>
              </w:rPr>
              <w:t>Objectifs du projet</w:t>
            </w:r>
          </w:p>
        </w:tc>
        <w:tc>
          <w:tcPr>
            <w:tcW w:w="3264" w:type="dxa"/>
            <w:shd w:val="clear" w:color="auto" w:fill="auto"/>
          </w:tcPr>
          <w:p w:rsidR="00997579" w:rsidRPr="00983BB2" w:rsidRDefault="00713290" w:rsidP="00B9732E">
            <w:pPr>
              <w:autoSpaceDE w:val="0"/>
              <w:autoSpaceDN w:val="0"/>
              <w:adjustRightInd w:val="0"/>
              <w:jc w:val="center"/>
              <w:rPr>
                <w:rFonts w:eastAsia="Times New Roman"/>
                <w:bCs/>
                <w:szCs w:val="22"/>
                <w:u w:val="single"/>
                <w:lang w:eastAsia="en-US"/>
              </w:rPr>
            </w:pPr>
            <w:r w:rsidRPr="00983BB2">
              <w:rPr>
                <w:rFonts w:eastAsia="Times New Roman"/>
                <w:bCs/>
                <w:szCs w:val="22"/>
                <w:u w:val="single"/>
                <w:lang w:eastAsia="en-US"/>
              </w:rPr>
              <w:t>Indicateur(s) de réussite dans la réalisation de l</w:t>
            </w:r>
            <w:r w:rsidR="00C10D1B" w:rsidRPr="00983BB2">
              <w:rPr>
                <w:rFonts w:eastAsia="Times New Roman"/>
                <w:bCs/>
                <w:szCs w:val="22"/>
                <w:u w:val="single"/>
                <w:lang w:eastAsia="en-US"/>
              </w:rPr>
              <w:t>’</w:t>
            </w:r>
            <w:r w:rsidRPr="00983BB2">
              <w:rPr>
                <w:rFonts w:eastAsia="Times New Roman"/>
                <w:bCs/>
                <w:szCs w:val="22"/>
                <w:u w:val="single"/>
                <w:lang w:eastAsia="en-US"/>
              </w:rPr>
              <w:t>objectif du</w:t>
            </w:r>
            <w:r w:rsidR="00B9732E" w:rsidRPr="00983BB2">
              <w:rPr>
                <w:rFonts w:eastAsia="Times New Roman"/>
                <w:bCs/>
                <w:szCs w:val="22"/>
                <w:u w:val="single"/>
                <w:lang w:eastAsia="en-US"/>
              </w:rPr>
              <w:t> </w:t>
            </w:r>
            <w:r w:rsidRPr="00983BB2">
              <w:rPr>
                <w:rFonts w:eastAsia="Times New Roman"/>
                <w:bCs/>
                <w:szCs w:val="22"/>
                <w:u w:val="single"/>
                <w:lang w:eastAsia="en-US"/>
              </w:rPr>
              <w:t>projet</w:t>
            </w:r>
          </w:p>
          <w:p w:rsidR="00D826E6" w:rsidRPr="00983BB2" w:rsidRDefault="00713290" w:rsidP="00B9732E">
            <w:pPr>
              <w:autoSpaceDE w:val="0"/>
              <w:autoSpaceDN w:val="0"/>
              <w:adjustRightInd w:val="0"/>
              <w:jc w:val="center"/>
              <w:rPr>
                <w:rFonts w:eastAsia="Times New Roman"/>
                <w:lang w:eastAsia="en-US"/>
              </w:rPr>
            </w:pPr>
            <w:r w:rsidRPr="00983BB2">
              <w:rPr>
                <w:rFonts w:eastAsia="Times New Roman"/>
                <w:bCs/>
                <w:szCs w:val="22"/>
                <w:u w:val="single"/>
                <w:lang w:eastAsia="en-US"/>
              </w:rPr>
              <w:t>(indicateurs de réussite)</w:t>
            </w:r>
          </w:p>
        </w:tc>
        <w:tc>
          <w:tcPr>
            <w:tcW w:w="2464" w:type="dxa"/>
            <w:shd w:val="clear" w:color="auto" w:fill="auto"/>
          </w:tcPr>
          <w:p w:rsidR="00D826E6" w:rsidRPr="00983BB2" w:rsidRDefault="00713290" w:rsidP="00B9732E">
            <w:pPr>
              <w:keepNext/>
              <w:spacing w:before="240" w:after="60"/>
              <w:jc w:val="center"/>
              <w:outlineLvl w:val="2"/>
              <w:rPr>
                <w:bCs/>
                <w:szCs w:val="26"/>
                <w:u w:val="single"/>
                <w:lang w:eastAsia="en-US"/>
              </w:rPr>
            </w:pPr>
            <w:r w:rsidRPr="00983BB2">
              <w:rPr>
                <w:bCs/>
                <w:szCs w:val="26"/>
                <w:u w:val="single"/>
                <w:lang w:eastAsia="en-US"/>
              </w:rPr>
              <w:t>Données relatives à l</w:t>
            </w:r>
            <w:r w:rsidR="00C10D1B" w:rsidRPr="00983BB2">
              <w:rPr>
                <w:bCs/>
                <w:szCs w:val="26"/>
                <w:u w:val="single"/>
                <w:lang w:eastAsia="en-US"/>
              </w:rPr>
              <w:t>’</w:t>
            </w:r>
            <w:r w:rsidRPr="00983BB2">
              <w:rPr>
                <w:bCs/>
                <w:szCs w:val="26"/>
                <w:u w:val="single"/>
                <w:lang w:eastAsia="en-US"/>
              </w:rPr>
              <w:t>exécution</w:t>
            </w:r>
          </w:p>
        </w:tc>
        <w:tc>
          <w:tcPr>
            <w:tcW w:w="1430" w:type="dxa"/>
            <w:shd w:val="clear" w:color="auto" w:fill="auto"/>
          </w:tcPr>
          <w:p w:rsidR="00D826E6" w:rsidRPr="00983BB2" w:rsidRDefault="00713290" w:rsidP="00B9732E">
            <w:pPr>
              <w:keepNext/>
              <w:spacing w:before="240" w:after="60"/>
              <w:jc w:val="center"/>
              <w:outlineLvl w:val="2"/>
              <w:rPr>
                <w:bCs/>
                <w:szCs w:val="26"/>
                <w:u w:val="single"/>
                <w:lang w:eastAsia="en-US"/>
              </w:rPr>
            </w:pPr>
            <w:r w:rsidRPr="00983BB2">
              <w:rPr>
                <w:bCs/>
                <w:szCs w:val="26"/>
                <w:u w:val="single"/>
                <w:lang w:eastAsia="en-US"/>
              </w:rPr>
              <w:t>Code d</w:t>
            </w:r>
            <w:r w:rsidR="00C10D1B" w:rsidRPr="00983BB2">
              <w:rPr>
                <w:bCs/>
                <w:szCs w:val="26"/>
                <w:u w:val="single"/>
                <w:lang w:eastAsia="en-US"/>
              </w:rPr>
              <w:t>’</w:t>
            </w:r>
            <w:r w:rsidRPr="00983BB2">
              <w:rPr>
                <w:bCs/>
                <w:szCs w:val="26"/>
                <w:u w:val="single"/>
                <w:lang w:eastAsia="en-US"/>
              </w:rPr>
              <w:t>évaluation</w:t>
            </w:r>
          </w:p>
        </w:tc>
      </w:tr>
      <w:tr w:rsidR="00D826E6" w:rsidRPr="00983BB2" w:rsidTr="00B9732E">
        <w:trPr>
          <w:cantSplit/>
        </w:trPr>
        <w:tc>
          <w:tcPr>
            <w:tcW w:w="2333" w:type="dxa"/>
            <w:vMerge w:val="restart"/>
            <w:shd w:val="clear" w:color="auto" w:fill="auto"/>
          </w:tcPr>
          <w:p w:rsidR="00997579" w:rsidRPr="00983BB2" w:rsidRDefault="00862EDE" w:rsidP="00D826E6">
            <w:r w:rsidRPr="00983BB2">
              <w:t xml:space="preserve">Renforcer les capacités </w:t>
            </w:r>
            <w:r w:rsidR="004E60E7" w:rsidRPr="00983BB2">
              <w:t>d</w:t>
            </w:r>
            <w:r w:rsidRPr="00983BB2">
              <w:t xml:space="preserve">es </w:t>
            </w:r>
            <w:r w:rsidR="004E60E7" w:rsidRPr="00983BB2">
              <w:t>parties prenantes</w:t>
            </w:r>
          </w:p>
          <w:p w:rsidR="00997579" w:rsidRPr="00983BB2" w:rsidRDefault="00997579" w:rsidP="00D826E6"/>
          <w:p w:rsidR="00997579" w:rsidRPr="00983BB2" w:rsidRDefault="00997579" w:rsidP="00D826E6">
            <w:pPr>
              <w:rPr>
                <w:rFonts w:eastAsia="Times New Roman"/>
                <w:lang w:eastAsia="en-US"/>
              </w:rPr>
            </w:pPr>
          </w:p>
          <w:p w:rsidR="00997579" w:rsidRPr="00983BB2" w:rsidRDefault="00997579" w:rsidP="00D826E6">
            <w:pPr>
              <w:rPr>
                <w:rFonts w:eastAsia="Times New Roman"/>
                <w:lang w:eastAsia="en-US"/>
              </w:rPr>
            </w:pPr>
          </w:p>
          <w:p w:rsidR="00997579" w:rsidRPr="00983BB2" w:rsidRDefault="00997579" w:rsidP="00D826E6">
            <w:pPr>
              <w:rPr>
                <w:rFonts w:eastAsia="Times New Roman"/>
                <w:lang w:eastAsia="en-US"/>
              </w:rPr>
            </w:pPr>
          </w:p>
          <w:p w:rsidR="00997579" w:rsidRPr="00983BB2" w:rsidRDefault="00997579" w:rsidP="00D826E6">
            <w:pPr>
              <w:rPr>
                <w:rFonts w:eastAsia="Times New Roman"/>
                <w:lang w:eastAsia="en-US"/>
              </w:rPr>
            </w:pPr>
          </w:p>
          <w:p w:rsidR="00997579" w:rsidRPr="00983BB2" w:rsidRDefault="00997579" w:rsidP="00D826E6">
            <w:pPr>
              <w:rPr>
                <w:rFonts w:eastAsia="Times New Roman"/>
                <w:lang w:eastAsia="en-US"/>
              </w:rPr>
            </w:pPr>
          </w:p>
          <w:p w:rsidR="00997579" w:rsidRPr="00983BB2" w:rsidRDefault="00997579" w:rsidP="00D826E6">
            <w:pPr>
              <w:rPr>
                <w:rFonts w:eastAsia="Times New Roman"/>
                <w:lang w:eastAsia="en-US"/>
              </w:rPr>
            </w:pPr>
          </w:p>
          <w:p w:rsidR="00997579" w:rsidRPr="00983BB2" w:rsidRDefault="00997579" w:rsidP="00D826E6">
            <w:pPr>
              <w:rPr>
                <w:rFonts w:eastAsia="Times New Roman"/>
                <w:lang w:eastAsia="en-US"/>
              </w:rPr>
            </w:pPr>
          </w:p>
          <w:p w:rsidR="00997579" w:rsidRPr="00983BB2" w:rsidRDefault="00997579" w:rsidP="00D826E6">
            <w:pPr>
              <w:rPr>
                <w:rFonts w:eastAsia="Times New Roman"/>
                <w:lang w:eastAsia="en-US"/>
              </w:rPr>
            </w:pPr>
          </w:p>
          <w:p w:rsidR="00997579" w:rsidRPr="00983BB2" w:rsidRDefault="00997579" w:rsidP="00D826E6">
            <w:pPr>
              <w:rPr>
                <w:rFonts w:eastAsia="Times New Roman"/>
                <w:lang w:eastAsia="en-US"/>
              </w:rPr>
            </w:pPr>
          </w:p>
          <w:p w:rsidR="00997579" w:rsidRPr="00983BB2" w:rsidRDefault="00997579" w:rsidP="00D826E6">
            <w:pPr>
              <w:rPr>
                <w:rFonts w:eastAsia="Times New Roman"/>
                <w:lang w:eastAsia="en-US"/>
              </w:rPr>
            </w:pPr>
          </w:p>
          <w:p w:rsidR="00997579" w:rsidRPr="00983BB2" w:rsidRDefault="00997579" w:rsidP="00D826E6">
            <w:pPr>
              <w:rPr>
                <w:rFonts w:eastAsia="Times New Roman"/>
                <w:lang w:eastAsia="en-US"/>
              </w:rPr>
            </w:pPr>
          </w:p>
          <w:p w:rsidR="00B9732E" w:rsidRPr="00983BB2" w:rsidRDefault="00B9732E" w:rsidP="00D826E6">
            <w:pPr>
              <w:rPr>
                <w:rFonts w:eastAsia="Times New Roman"/>
                <w:lang w:eastAsia="en-US"/>
              </w:rPr>
            </w:pPr>
          </w:p>
          <w:p w:rsidR="00997579" w:rsidRPr="00983BB2" w:rsidRDefault="00997579" w:rsidP="00D826E6">
            <w:pPr>
              <w:rPr>
                <w:rFonts w:eastAsia="Times New Roman"/>
                <w:lang w:eastAsia="en-US"/>
              </w:rPr>
            </w:pPr>
          </w:p>
          <w:p w:rsidR="00997579" w:rsidRPr="00983BB2" w:rsidRDefault="00997579" w:rsidP="00D826E6">
            <w:pPr>
              <w:rPr>
                <w:rFonts w:eastAsia="Times New Roman"/>
                <w:lang w:eastAsia="en-US"/>
              </w:rPr>
            </w:pPr>
          </w:p>
          <w:p w:rsidR="00983BB2" w:rsidRPr="00983BB2" w:rsidRDefault="00983BB2" w:rsidP="00D826E6">
            <w:pPr>
              <w:rPr>
                <w:rFonts w:eastAsia="Times New Roman"/>
                <w:lang w:eastAsia="en-US"/>
              </w:rPr>
            </w:pPr>
          </w:p>
          <w:p w:rsidR="00983BB2" w:rsidRPr="00983BB2" w:rsidRDefault="00983BB2" w:rsidP="00D826E6">
            <w:pPr>
              <w:rPr>
                <w:rFonts w:eastAsia="Times New Roman"/>
                <w:lang w:eastAsia="en-US"/>
              </w:rPr>
            </w:pPr>
          </w:p>
          <w:p w:rsidR="00997579" w:rsidRPr="00983BB2" w:rsidRDefault="00997579" w:rsidP="00D826E6"/>
          <w:p w:rsidR="00862EDE" w:rsidRPr="00983BB2" w:rsidRDefault="00862EDE" w:rsidP="004E60E7">
            <w:r w:rsidRPr="00983BB2">
              <w:t>Sensibiliser les milieux universitaires en vue d</w:t>
            </w:r>
            <w:r w:rsidR="00C10D1B" w:rsidRPr="00983BB2">
              <w:t>’</w:t>
            </w:r>
            <w:r w:rsidRPr="00983BB2">
              <w:t xml:space="preserve">élaborer </w:t>
            </w:r>
            <w:r w:rsidR="004E60E7" w:rsidRPr="00983BB2">
              <w:t>des supports</w:t>
            </w:r>
            <w:r w:rsidRPr="00983BB2">
              <w:t xml:space="preserve"> didactique</w:t>
            </w:r>
            <w:r w:rsidR="004E60E7" w:rsidRPr="00983BB2">
              <w:t>s</w:t>
            </w:r>
            <w:r w:rsidRPr="00983BB2">
              <w:t xml:space="preserve"> et de promouvoir l</w:t>
            </w:r>
            <w:r w:rsidR="00C10D1B" w:rsidRPr="00983BB2">
              <w:t>’</w:t>
            </w:r>
            <w:r w:rsidRPr="00983BB2">
              <w:t>inclusion de programmes d</w:t>
            </w:r>
            <w:r w:rsidR="00C10D1B" w:rsidRPr="00983BB2">
              <w:t>’</w:t>
            </w:r>
            <w:r w:rsidRPr="00983BB2">
              <w:t>enseignement spécialisés dans les écoles de tourisme et les académies nationales de propriété intellectuelle</w:t>
            </w:r>
          </w:p>
        </w:tc>
        <w:tc>
          <w:tcPr>
            <w:tcW w:w="3264" w:type="dxa"/>
            <w:shd w:val="clear" w:color="auto" w:fill="auto"/>
          </w:tcPr>
          <w:p w:rsidR="00997579" w:rsidRPr="00983BB2" w:rsidRDefault="00713290" w:rsidP="00713290">
            <w:pPr>
              <w:rPr>
                <w:rFonts w:eastAsia="Times New Roman"/>
                <w:bCs/>
                <w:lang w:eastAsia="en-US"/>
              </w:rPr>
            </w:pPr>
            <w:r w:rsidRPr="00983BB2">
              <w:rPr>
                <w:rFonts w:eastAsia="Times New Roman"/>
                <w:bCs/>
                <w:lang w:eastAsia="en-US"/>
              </w:rPr>
              <w:t>Les autorités nationales des quatre</w:t>
            </w:r>
            <w:r w:rsidR="00EF0F34" w:rsidRPr="00983BB2">
              <w:rPr>
                <w:rFonts w:eastAsia="Times New Roman"/>
                <w:bCs/>
                <w:lang w:eastAsia="en-US"/>
              </w:rPr>
              <w:t> </w:t>
            </w:r>
            <w:r w:rsidRPr="00983BB2">
              <w:rPr>
                <w:rFonts w:eastAsia="Times New Roman"/>
                <w:bCs/>
                <w:lang w:eastAsia="en-US"/>
              </w:rPr>
              <w:t>pays pilotes ont élaboré des structures chargées de fournir des services consultatifs sur la propriété intellectuelle et le tourisme aux fins de la croissance et du développement national.</w:t>
            </w:r>
          </w:p>
          <w:p w:rsidR="00997579" w:rsidRPr="00983BB2" w:rsidRDefault="00997579" w:rsidP="00D826E6">
            <w:pPr>
              <w:rPr>
                <w:rFonts w:eastAsia="Times New Roman"/>
                <w:bCs/>
                <w:lang w:eastAsia="en-US"/>
              </w:rPr>
            </w:pPr>
          </w:p>
          <w:p w:rsidR="00D826E6" w:rsidRPr="00983BB2" w:rsidRDefault="00713290" w:rsidP="00713290">
            <w:pPr>
              <w:rPr>
                <w:rFonts w:eastAsia="Times New Roman"/>
                <w:lang w:eastAsia="en-US"/>
              </w:rPr>
            </w:pPr>
            <w:r w:rsidRPr="00983BB2">
              <w:rPr>
                <w:rFonts w:eastAsia="Times New Roman"/>
                <w:lang w:eastAsia="en-US"/>
              </w:rPr>
              <w:t>Les parties prenantes de deux</w:t>
            </w:r>
            <w:r w:rsidR="00EF0F34" w:rsidRPr="00983BB2">
              <w:rPr>
                <w:rFonts w:eastAsia="Times New Roman"/>
                <w:lang w:eastAsia="en-US"/>
              </w:rPr>
              <w:t> </w:t>
            </w:r>
            <w:r w:rsidRPr="00983BB2">
              <w:rPr>
                <w:rFonts w:eastAsia="Times New Roman"/>
                <w:lang w:eastAsia="en-US"/>
              </w:rPr>
              <w:t>pays au moins ont initié ou élaboré des plans pour mettre les instruments et stratégies de propriété intellectuelle au service du renforcement de la compétitivité, de la promotion du tourisme et des savoirs, des traditions et de la culture à l</w:t>
            </w:r>
            <w:r w:rsidR="00C10D1B" w:rsidRPr="00983BB2">
              <w:rPr>
                <w:rFonts w:eastAsia="Times New Roman"/>
                <w:lang w:eastAsia="en-US"/>
              </w:rPr>
              <w:t>’</w:t>
            </w:r>
            <w:r w:rsidRPr="00983BB2">
              <w:rPr>
                <w:rFonts w:eastAsia="Times New Roman"/>
                <w:lang w:eastAsia="en-US"/>
              </w:rPr>
              <w:t>échelle nationale ou locale.</w:t>
            </w:r>
          </w:p>
        </w:tc>
        <w:tc>
          <w:tcPr>
            <w:tcW w:w="2464" w:type="dxa"/>
            <w:shd w:val="clear" w:color="auto" w:fill="auto"/>
          </w:tcPr>
          <w:p w:rsidR="004E60E7" w:rsidRPr="00983BB2" w:rsidRDefault="004E60E7" w:rsidP="00D826E6">
            <w:pPr>
              <w:rPr>
                <w:rFonts w:eastAsia="Times New Roman"/>
                <w:lang w:eastAsia="en-US"/>
              </w:rPr>
            </w:pPr>
            <w:r w:rsidRPr="00983BB2">
              <w:rPr>
                <w:rFonts w:eastAsia="Times New Roman"/>
                <w:lang w:eastAsia="en-US"/>
              </w:rPr>
              <w:t xml:space="preserve">À déterminer en fonction des plans de travail nationaux </w:t>
            </w:r>
            <w:r w:rsidRPr="00983BB2">
              <w:rPr>
                <w:rFonts w:ascii="Times New Roman" w:eastAsia="Times New Roman" w:hAnsi="Times New Roman" w:cs="Times New Roman"/>
                <w:lang w:eastAsia="en-US"/>
              </w:rPr>
              <w:t>(</w:t>
            </w:r>
            <w:r w:rsidRPr="00983BB2">
              <w:rPr>
                <w:rFonts w:eastAsia="Times New Roman"/>
                <w:lang w:eastAsia="en-US"/>
              </w:rPr>
              <w:t>à établir)</w:t>
            </w:r>
          </w:p>
        </w:tc>
        <w:tc>
          <w:tcPr>
            <w:tcW w:w="1430" w:type="dxa"/>
            <w:shd w:val="clear" w:color="auto" w:fill="auto"/>
          </w:tcPr>
          <w:p w:rsidR="00D826E6" w:rsidRPr="00983BB2" w:rsidRDefault="00713290" w:rsidP="00B9732E">
            <w:pPr>
              <w:jc w:val="center"/>
              <w:rPr>
                <w:rFonts w:eastAsia="Times New Roman"/>
                <w:lang w:eastAsia="en-US"/>
              </w:rPr>
            </w:pPr>
            <w:r w:rsidRPr="00983BB2">
              <w:rPr>
                <w:rFonts w:eastAsia="Times New Roman"/>
                <w:lang w:eastAsia="en-US"/>
              </w:rPr>
              <w:t>NE</w:t>
            </w:r>
          </w:p>
        </w:tc>
      </w:tr>
      <w:tr w:rsidR="00D826E6" w:rsidRPr="00983BB2" w:rsidTr="00B9732E">
        <w:trPr>
          <w:cantSplit/>
        </w:trPr>
        <w:tc>
          <w:tcPr>
            <w:tcW w:w="2333" w:type="dxa"/>
            <w:vMerge/>
            <w:shd w:val="clear" w:color="auto" w:fill="auto"/>
          </w:tcPr>
          <w:p w:rsidR="00D826E6" w:rsidRPr="00983BB2" w:rsidRDefault="00D826E6" w:rsidP="00D826E6">
            <w:pPr>
              <w:rPr>
                <w:rFonts w:eastAsia="Times New Roman"/>
                <w:bCs/>
                <w:lang w:eastAsia="en-US"/>
              </w:rPr>
            </w:pPr>
          </w:p>
        </w:tc>
        <w:tc>
          <w:tcPr>
            <w:tcW w:w="3264" w:type="dxa"/>
            <w:shd w:val="clear" w:color="auto" w:fill="auto"/>
          </w:tcPr>
          <w:p w:rsidR="00D826E6" w:rsidRPr="00983BB2" w:rsidRDefault="00713290" w:rsidP="00B9732E">
            <w:pPr>
              <w:rPr>
                <w:rFonts w:eastAsia="Times New Roman"/>
                <w:lang w:eastAsia="en-US"/>
              </w:rPr>
            </w:pPr>
            <w:r w:rsidRPr="00983BB2">
              <w:rPr>
                <w:rFonts w:eastAsia="Times New Roman"/>
                <w:lang w:eastAsia="en-US"/>
              </w:rPr>
              <w:t>Jusqu</w:t>
            </w:r>
            <w:r w:rsidR="00C10D1B" w:rsidRPr="00983BB2">
              <w:rPr>
                <w:rFonts w:eastAsia="Times New Roman"/>
                <w:lang w:eastAsia="en-US"/>
              </w:rPr>
              <w:t>’</w:t>
            </w:r>
            <w:r w:rsidRPr="00983BB2">
              <w:rPr>
                <w:rFonts w:eastAsia="Times New Roman"/>
                <w:lang w:eastAsia="en-US"/>
              </w:rPr>
              <w:t>à deux</w:t>
            </w:r>
            <w:r w:rsidR="00EF0F34" w:rsidRPr="00983BB2">
              <w:rPr>
                <w:rFonts w:eastAsia="Times New Roman"/>
                <w:lang w:eastAsia="en-US"/>
              </w:rPr>
              <w:t> </w:t>
            </w:r>
            <w:r w:rsidRPr="00983BB2">
              <w:rPr>
                <w:rFonts w:eastAsia="Times New Roman"/>
                <w:lang w:eastAsia="en-US"/>
              </w:rPr>
              <w:t>écoles de tourisme et au moins une académie nationale de propriété intellectuelle ont adopté des programmes et du matériel d</w:t>
            </w:r>
            <w:r w:rsidR="00C10D1B" w:rsidRPr="00983BB2">
              <w:rPr>
                <w:rFonts w:eastAsia="Times New Roman"/>
                <w:lang w:eastAsia="en-US"/>
              </w:rPr>
              <w:t>’</w:t>
            </w:r>
            <w:r w:rsidRPr="00983BB2">
              <w:rPr>
                <w:rFonts w:eastAsia="Times New Roman"/>
                <w:lang w:eastAsia="en-US"/>
              </w:rPr>
              <w:t>enseignement et de formation élaborés dans le cadre du projet.</w:t>
            </w:r>
          </w:p>
        </w:tc>
        <w:tc>
          <w:tcPr>
            <w:tcW w:w="2464" w:type="dxa"/>
            <w:shd w:val="clear" w:color="auto" w:fill="auto"/>
          </w:tcPr>
          <w:p w:rsidR="004E60E7" w:rsidRPr="00983BB2" w:rsidRDefault="004E60E7" w:rsidP="00D826E6">
            <w:pPr>
              <w:rPr>
                <w:rFonts w:eastAsia="Times New Roman"/>
                <w:lang w:eastAsia="en-US"/>
              </w:rPr>
            </w:pPr>
            <w:r w:rsidRPr="00983BB2">
              <w:rPr>
                <w:rFonts w:eastAsia="Times New Roman"/>
                <w:lang w:eastAsia="en-US"/>
              </w:rPr>
              <w:t>Les supports didactiques destinés aux universitaires devraient être élaborés en</w:t>
            </w:r>
            <w:r w:rsidR="00EF0F34" w:rsidRPr="00983BB2">
              <w:rPr>
                <w:rFonts w:eastAsia="Times New Roman"/>
                <w:lang w:eastAsia="en-US"/>
              </w:rPr>
              <w:t> </w:t>
            </w:r>
            <w:r w:rsidRPr="00983BB2">
              <w:rPr>
                <w:rFonts w:eastAsia="Times New Roman"/>
                <w:lang w:eastAsia="en-US"/>
              </w:rPr>
              <w:t>2018.</w:t>
            </w:r>
          </w:p>
        </w:tc>
        <w:tc>
          <w:tcPr>
            <w:tcW w:w="1430" w:type="dxa"/>
            <w:shd w:val="clear" w:color="auto" w:fill="auto"/>
          </w:tcPr>
          <w:p w:rsidR="00D826E6" w:rsidRPr="00983BB2" w:rsidRDefault="00713290" w:rsidP="00B9732E">
            <w:pPr>
              <w:jc w:val="center"/>
              <w:rPr>
                <w:rFonts w:eastAsia="Times New Roman"/>
                <w:lang w:eastAsia="en-US"/>
              </w:rPr>
            </w:pPr>
            <w:r w:rsidRPr="00983BB2">
              <w:rPr>
                <w:rFonts w:eastAsia="Times New Roman"/>
                <w:lang w:eastAsia="en-US"/>
              </w:rPr>
              <w:t>NE</w:t>
            </w:r>
          </w:p>
        </w:tc>
      </w:tr>
    </w:tbl>
    <w:p w:rsidR="00997579" w:rsidRPr="00983BB2" w:rsidRDefault="00997579" w:rsidP="00D826E6"/>
    <w:p w:rsidR="00997579" w:rsidRPr="00983BB2" w:rsidRDefault="00997579" w:rsidP="003F4295">
      <w:pPr>
        <w:pStyle w:val="Endofdocument-Annex"/>
        <w:rPr>
          <w:lang w:val="fr-FR"/>
        </w:rPr>
      </w:pPr>
    </w:p>
    <w:p w:rsidR="00997579" w:rsidRPr="00983BB2" w:rsidRDefault="00713290" w:rsidP="00713290">
      <w:pPr>
        <w:pStyle w:val="Endofdocument-Annex"/>
        <w:rPr>
          <w:lang w:val="fr-FR"/>
        </w:rPr>
      </w:pPr>
      <w:r w:rsidRPr="00983BB2">
        <w:rPr>
          <w:lang w:val="fr-FR"/>
        </w:rPr>
        <w:t>[L</w:t>
      </w:r>
      <w:r w:rsidR="00C10D1B" w:rsidRPr="00983BB2">
        <w:rPr>
          <w:lang w:val="fr-FR"/>
        </w:rPr>
        <w:t>’</w:t>
      </w:r>
      <w:r w:rsidRPr="00983BB2">
        <w:rPr>
          <w:lang w:val="fr-FR"/>
        </w:rPr>
        <w:t>annexe</w:t>
      </w:r>
      <w:r w:rsidR="00EF0F34" w:rsidRPr="00983BB2">
        <w:rPr>
          <w:lang w:val="fr-FR"/>
        </w:rPr>
        <w:t> </w:t>
      </w:r>
      <w:r w:rsidRPr="00983BB2">
        <w:rPr>
          <w:lang w:val="fr-FR"/>
        </w:rPr>
        <w:t>II suit]</w:t>
      </w:r>
    </w:p>
    <w:p w:rsidR="000B7EC0" w:rsidRPr="00983BB2" w:rsidRDefault="000B7EC0">
      <w:pPr>
        <w:rPr>
          <w:szCs w:val="22"/>
        </w:rPr>
        <w:sectPr w:rsidR="000B7EC0" w:rsidRPr="00983BB2" w:rsidSect="003432E3">
          <w:headerReference w:type="default" r:id="rId12"/>
          <w:footerReference w:type="default" r:id="rId13"/>
          <w:headerReference w:type="first" r:id="rId14"/>
          <w:footerReference w:type="first" r:id="rId15"/>
          <w:pgSz w:w="11907" w:h="16840" w:code="9"/>
          <w:pgMar w:top="567" w:right="1134" w:bottom="1418" w:left="1418" w:header="510" w:footer="1021" w:gutter="0"/>
          <w:pgNumType w:start="1"/>
          <w:cols w:space="720"/>
          <w:titlePg/>
          <w:docGrid w:linePitch="299"/>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left w:w="68" w:type="dxa"/>
          <w:bottom w:w="113" w:type="dxa"/>
          <w:right w:w="68" w:type="dxa"/>
        </w:tblCellMar>
        <w:tblLook w:val="01E0" w:firstRow="1" w:lastRow="1" w:firstColumn="1" w:lastColumn="1" w:noHBand="0" w:noVBand="0"/>
      </w:tblPr>
      <w:tblGrid>
        <w:gridCol w:w="2428"/>
        <w:gridCol w:w="7063"/>
      </w:tblGrid>
      <w:tr w:rsidR="00750692" w:rsidRPr="00983BB2" w:rsidTr="00750692">
        <w:trPr>
          <w:cantSplit/>
        </w:trPr>
        <w:tc>
          <w:tcPr>
            <w:tcW w:w="9288" w:type="dxa"/>
            <w:gridSpan w:val="2"/>
            <w:shd w:val="clear" w:color="auto" w:fill="auto"/>
          </w:tcPr>
          <w:p w:rsidR="00B97936" w:rsidRPr="00983BB2" w:rsidRDefault="00713290" w:rsidP="00750692">
            <w:pPr>
              <w:keepNext/>
              <w:outlineLvl w:val="1"/>
              <w:rPr>
                <w:bCs/>
                <w:iCs/>
                <w:caps/>
                <w:szCs w:val="28"/>
                <w:lang w:eastAsia="en-US"/>
              </w:rPr>
            </w:pPr>
            <w:r w:rsidRPr="00983BB2">
              <w:rPr>
                <w:bCs/>
                <w:iCs/>
                <w:caps/>
                <w:szCs w:val="28"/>
                <w:lang w:eastAsia="en-US"/>
              </w:rPr>
              <w:lastRenderedPageBreak/>
              <w:t>RÉSUMÉ DU PROJET</w:t>
            </w:r>
          </w:p>
        </w:tc>
      </w:tr>
      <w:tr w:rsidR="00750692" w:rsidRPr="00983BB2" w:rsidTr="00750692">
        <w:trPr>
          <w:cantSplit/>
        </w:trPr>
        <w:tc>
          <w:tcPr>
            <w:tcW w:w="2376" w:type="dxa"/>
            <w:shd w:val="clear" w:color="auto" w:fill="auto"/>
          </w:tcPr>
          <w:p w:rsidR="00B97936" w:rsidRPr="00983BB2" w:rsidRDefault="00713290" w:rsidP="00750692">
            <w:pPr>
              <w:keepNext/>
              <w:outlineLvl w:val="2"/>
              <w:rPr>
                <w:bCs/>
                <w:szCs w:val="26"/>
                <w:u w:val="single"/>
                <w:lang w:eastAsia="en-US"/>
              </w:rPr>
            </w:pPr>
            <w:r w:rsidRPr="00983BB2">
              <w:rPr>
                <w:bCs/>
                <w:szCs w:val="26"/>
                <w:u w:val="single"/>
                <w:lang w:eastAsia="en-US"/>
              </w:rPr>
              <w:t>Cote du projet</w:t>
            </w:r>
          </w:p>
        </w:tc>
        <w:tc>
          <w:tcPr>
            <w:tcW w:w="6912" w:type="dxa"/>
            <w:shd w:val="clear" w:color="auto" w:fill="auto"/>
          </w:tcPr>
          <w:p w:rsidR="00B97936" w:rsidRPr="00983BB2" w:rsidRDefault="00B97936" w:rsidP="00952986">
            <w:pPr>
              <w:rPr>
                <w:rFonts w:eastAsia="Times New Roman"/>
                <w:i/>
                <w:lang w:eastAsia="en-US"/>
              </w:rPr>
            </w:pPr>
            <w:r w:rsidRPr="00983BB2">
              <w:rPr>
                <w:rFonts w:eastAsia="Times New Roman"/>
                <w:i/>
                <w:lang w:eastAsia="en-US"/>
              </w:rPr>
              <w:t>DA_35_37_02</w:t>
            </w:r>
          </w:p>
        </w:tc>
      </w:tr>
      <w:tr w:rsidR="00750692" w:rsidRPr="00983BB2" w:rsidTr="00750692">
        <w:trPr>
          <w:cantSplit/>
        </w:trPr>
        <w:tc>
          <w:tcPr>
            <w:tcW w:w="2376" w:type="dxa"/>
            <w:shd w:val="clear" w:color="auto" w:fill="auto"/>
          </w:tcPr>
          <w:p w:rsidR="00B97936" w:rsidRPr="00983BB2" w:rsidRDefault="00713290" w:rsidP="00952986">
            <w:pPr>
              <w:keepNext/>
              <w:outlineLvl w:val="2"/>
              <w:rPr>
                <w:rFonts w:eastAsia="Times New Roman"/>
                <w:lang w:eastAsia="en-US"/>
              </w:rPr>
            </w:pPr>
            <w:r w:rsidRPr="00983BB2">
              <w:rPr>
                <w:bCs/>
                <w:szCs w:val="26"/>
                <w:u w:val="single"/>
                <w:lang w:eastAsia="en-US"/>
              </w:rPr>
              <w:t>Titre</w:t>
            </w:r>
          </w:p>
        </w:tc>
        <w:tc>
          <w:tcPr>
            <w:tcW w:w="6912" w:type="dxa"/>
            <w:shd w:val="clear" w:color="auto" w:fill="auto"/>
          </w:tcPr>
          <w:p w:rsidR="00B97936" w:rsidRPr="00983BB2" w:rsidRDefault="00750692" w:rsidP="00750692">
            <w:pPr>
              <w:rPr>
                <w:rFonts w:eastAsia="Times New Roman"/>
                <w:i/>
                <w:lang w:eastAsia="en-US"/>
              </w:rPr>
            </w:pPr>
            <w:r w:rsidRPr="00983BB2">
              <w:rPr>
                <w:rFonts w:eastAsia="Times New Roman"/>
                <w:i/>
                <w:lang w:eastAsia="en-US"/>
              </w:rPr>
              <w:t xml:space="preserve">Propriété intellectuelle et développement socioéconomique </w:t>
            </w:r>
            <w:r w:rsidR="00B97936" w:rsidRPr="00983BB2">
              <w:rPr>
                <w:rFonts w:eastAsia="Times New Roman"/>
                <w:i/>
                <w:lang w:eastAsia="en-US"/>
              </w:rPr>
              <w:t xml:space="preserve">– </w:t>
            </w:r>
            <w:r w:rsidRPr="00983BB2">
              <w:rPr>
                <w:rFonts w:eastAsia="Times New Roman"/>
                <w:i/>
                <w:lang w:eastAsia="en-US"/>
              </w:rPr>
              <w:t xml:space="preserve">phase </w:t>
            </w:r>
            <w:r w:rsidR="00B97936" w:rsidRPr="00983BB2">
              <w:rPr>
                <w:rFonts w:eastAsia="Times New Roman"/>
                <w:i/>
                <w:lang w:eastAsia="en-US"/>
              </w:rPr>
              <w:t>II</w:t>
            </w:r>
          </w:p>
        </w:tc>
      </w:tr>
      <w:tr w:rsidR="00B97936" w:rsidRPr="00983BB2" w:rsidTr="00750692">
        <w:trPr>
          <w:cantSplit/>
        </w:trPr>
        <w:tc>
          <w:tcPr>
            <w:tcW w:w="2376" w:type="dxa"/>
            <w:shd w:val="clear" w:color="auto" w:fill="auto"/>
          </w:tcPr>
          <w:p w:rsidR="00B97936" w:rsidRPr="00983BB2" w:rsidRDefault="00713290" w:rsidP="00952986">
            <w:pPr>
              <w:keepNext/>
              <w:outlineLvl w:val="2"/>
              <w:rPr>
                <w:rFonts w:eastAsia="Times New Roman"/>
                <w:lang w:eastAsia="en-US"/>
              </w:rPr>
            </w:pPr>
            <w:r w:rsidRPr="00983BB2">
              <w:rPr>
                <w:bCs/>
                <w:szCs w:val="26"/>
                <w:u w:val="single"/>
                <w:lang w:eastAsia="en-US"/>
              </w:rPr>
              <w:t>Recommandation du Plan d</w:t>
            </w:r>
            <w:r w:rsidR="00C10D1B" w:rsidRPr="00983BB2">
              <w:rPr>
                <w:bCs/>
                <w:szCs w:val="26"/>
                <w:u w:val="single"/>
                <w:lang w:eastAsia="en-US"/>
              </w:rPr>
              <w:t>’</w:t>
            </w:r>
            <w:r w:rsidRPr="00983BB2">
              <w:rPr>
                <w:bCs/>
                <w:szCs w:val="26"/>
                <w:u w:val="single"/>
                <w:lang w:eastAsia="en-US"/>
              </w:rPr>
              <w:t>action pour le développement</w:t>
            </w:r>
          </w:p>
        </w:tc>
        <w:tc>
          <w:tcPr>
            <w:tcW w:w="6912" w:type="dxa"/>
            <w:shd w:val="clear" w:color="auto" w:fill="auto"/>
          </w:tcPr>
          <w:p w:rsidR="00C10D1B" w:rsidRPr="00983BB2" w:rsidRDefault="00713290" w:rsidP="00750692">
            <w:pPr>
              <w:autoSpaceDE w:val="0"/>
              <w:autoSpaceDN w:val="0"/>
              <w:adjustRightInd w:val="0"/>
              <w:rPr>
                <w:rFonts w:eastAsia="Times New Roman"/>
                <w:i/>
                <w:szCs w:val="22"/>
                <w:lang w:eastAsia="en-US"/>
              </w:rPr>
            </w:pPr>
            <w:r w:rsidRPr="00983BB2">
              <w:rPr>
                <w:rFonts w:eastAsia="Times New Roman"/>
                <w:i/>
                <w:szCs w:val="22"/>
                <w:lang w:eastAsia="en-US"/>
              </w:rPr>
              <w:t>Recommandation n° 35 :</w:t>
            </w:r>
            <w:r w:rsidRPr="00983BB2">
              <w:rPr>
                <w:rFonts w:eastAsia="Times New Roman"/>
                <w:szCs w:val="22"/>
                <w:lang w:eastAsia="en-US"/>
              </w:rPr>
              <w:t xml:space="preserve"> Demander à l</w:t>
            </w:r>
            <w:r w:rsidR="00C10D1B" w:rsidRPr="00983BB2">
              <w:rPr>
                <w:rFonts w:eastAsia="Times New Roman"/>
                <w:szCs w:val="22"/>
                <w:lang w:eastAsia="en-US"/>
              </w:rPr>
              <w:t>’</w:t>
            </w:r>
            <w:r w:rsidRPr="00983BB2">
              <w:rPr>
                <w:rFonts w:eastAsia="Times New Roman"/>
                <w:szCs w:val="22"/>
                <w:lang w:eastAsia="en-US"/>
              </w:rPr>
              <w:t>OMPI de réaliser, à la demande des États membres, de nouvelles études pour évaluer l</w:t>
            </w:r>
            <w:r w:rsidR="00C10D1B" w:rsidRPr="00983BB2">
              <w:rPr>
                <w:rFonts w:eastAsia="Times New Roman"/>
                <w:szCs w:val="22"/>
                <w:lang w:eastAsia="en-US"/>
              </w:rPr>
              <w:t>’</w:t>
            </w:r>
            <w:r w:rsidRPr="00983BB2">
              <w:rPr>
                <w:rFonts w:eastAsia="Times New Roman"/>
                <w:szCs w:val="22"/>
                <w:lang w:eastAsia="en-US"/>
              </w:rPr>
              <w:t>incidence économique, sociale et culturelle de l</w:t>
            </w:r>
            <w:r w:rsidR="00C10D1B" w:rsidRPr="00983BB2">
              <w:rPr>
                <w:rFonts w:eastAsia="Times New Roman"/>
                <w:szCs w:val="22"/>
                <w:lang w:eastAsia="en-US"/>
              </w:rPr>
              <w:t>’</w:t>
            </w:r>
            <w:r w:rsidRPr="00983BB2">
              <w:rPr>
                <w:rFonts w:eastAsia="Times New Roman"/>
                <w:szCs w:val="22"/>
                <w:lang w:eastAsia="en-US"/>
              </w:rPr>
              <w:t>utilisation des systèmes de propriété intellectuelle dans ces États</w:t>
            </w:r>
            <w:r w:rsidR="00FC7294" w:rsidRPr="00983BB2">
              <w:rPr>
                <w:rFonts w:eastAsia="Times New Roman"/>
                <w:i/>
                <w:szCs w:val="22"/>
                <w:lang w:eastAsia="en-US"/>
              </w:rPr>
              <w:t>.</w:t>
            </w:r>
          </w:p>
          <w:p w:rsidR="00997579" w:rsidRPr="00983BB2" w:rsidRDefault="00997579" w:rsidP="00750692">
            <w:pPr>
              <w:autoSpaceDE w:val="0"/>
              <w:autoSpaceDN w:val="0"/>
              <w:adjustRightInd w:val="0"/>
              <w:rPr>
                <w:rFonts w:eastAsia="Times New Roman"/>
                <w:szCs w:val="22"/>
                <w:lang w:eastAsia="en-US"/>
              </w:rPr>
            </w:pPr>
          </w:p>
          <w:p w:rsidR="00481C6D" w:rsidRPr="00983BB2" w:rsidRDefault="00713290" w:rsidP="00750692">
            <w:pPr>
              <w:rPr>
                <w:rFonts w:eastAsia="Times New Roman"/>
                <w:lang w:eastAsia="en-US"/>
              </w:rPr>
            </w:pPr>
            <w:r w:rsidRPr="00983BB2">
              <w:rPr>
                <w:rFonts w:eastAsia="Times New Roman"/>
                <w:i/>
                <w:szCs w:val="22"/>
                <w:lang w:eastAsia="en-US"/>
              </w:rPr>
              <w:t>Recommandation n° 37 :</w:t>
            </w:r>
            <w:r w:rsidRPr="00983BB2">
              <w:rPr>
                <w:rFonts w:eastAsia="Times New Roman"/>
                <w:szCs w:val="22"/>
                <w:lang w:eastAsia="en-US"/>
              </w:rPr>
              <w:t xml:space="preserve"> À la demande des États membres et selon leurs instructions, l</w:t>
            </w:r>
            <w:r w:rsidR="00C10D1B" w:rsidRPr="00983BB2">
              <w:rPr>
                <w:rFonts w:eastAsia="Times New Roman"/>
                <w:szCs w:val="22"/>
                <w:lang w:eastAsia="en-US"/>
              </w:rPr>
              <w:t>’</w:t>
            </w:r>
            <w:r w:rsidRPr="00983BB2">
              <w:rPr>
                <w:rFonts w:eastAsia="Times New Roman"/>
                <w:szCs w:val="22"/>
                <w:lang w:eastAsia="en-US"/>
              </w:rPr>
              <w:t>OMPI peut réaliser des études sur la protection de la propriété intellectuelle afin de déterminer les liens et les incidences possibles entre propriété intellectuelle et développement</w:t>
            </w:r>
            <w:r w:rsidR="00FC7294" w:rsidRPr="00983BB2">
              <w:rPr>
                <w:rFonts w:eastAsia="Times New Roman"/>
                <w:szCs w:val="22"/>
                <w:lang w:eastAsia="en-US"/>
              </w:rPr>
              <w:t xml:space="preserve">.  </w:t>
            </w:r>
          </w:p>
        </w:tc>
      </w:tr>
      <w:tr w:rsidR="00B97936" w:rsidRPr="00983BB2" w:rsidTr="00750692">
        <w:trPr>
          <w:cantSplit/>
        </w:trPr>
        <w:tc>
          <w:tcPr>
            <w:tcW w:w="2376" w:type="dxa"/>
            <w:shd w:val="clear" w:color="auto" w:fill="auto"/>
          </w:tcPr>
          <w:p w:rsidR="00997579" w:rsidRPr="00983BB2" w:rsidRDefault="00713290" w:rsidP="00750692">
            <w:pPr>
              <w:keepNext/>
              <w:outlineLvl w:val="2"/>
              <w:rPr>
                <w:bCs/>
                <w:szCs w:val="26"/>
                <w:u w:val="single"/>
                <w:lang w:eastAsia="en-US"/>
              </w:rPr>
            </w:pPr>
            <w:r w:rsidRPr="00983BB2">
              <w:rPr>
                <w:bCs/>
                <w:szCs w:val="26"/>
                <w:u w:val="single"/>
                <w:lang w:eastAsia="en-US"/>
              </w:rPr>
              <w:t>Budget du projet</w:t>
            </w:r>
          </w:p>
          <w:p w:rsidR="00B97936" w:rsidRPr="00983BB2" w:rsidRDefault="00B97936" w:rsidP="00750692">
            <w:pPr>
              <w:rPr>
                <w:rFonts w:eastAsia="Times New Roman"/>
                <w:lang w:eastAsia="en-US"/>
              </w:rPr>
            </w:pPr>
          </w:p>
        </w:tc>
        <w:tc>
          <w:tcPr>
            <w:tcW w:w="6912" w:type="dxa"/>
            <w:shd w:val="clear" w:color="auto" w:fill="auto"/>
          </w:tcPr>
          <w:p w:rsidR="00997579" w:rsidRPr="00983BB2" w:rsidRDefault="00713290" w:rsidP="00750692">
            <w:pPr>
              <w:autoSpaceDE w:val="0"/>
              <w:autoSpaceDN w:val="0"/>
              <w:adjustRightInd w:val="0"/>
              <w:rPr>
                <w:rFonts w:eastAsia="Times New Roman"/>
                <w:iCs/>
                <w:szCs w:val="22"/>
                <w:lang w:eastAsia="en-US"/>
              </w:rPr>
            </w:pPr>
            <w:r w:rsidRPr="00983BB2">
              <w:rPr>
                <w:rFonts w:eastAsia="Times New Roman"/>
                <w:iCs/>
                <w:szCs w:val="22"/>
                <w:lang w:eastAsia="en-US"/>
              </w:rPr>
              <w:t>Dépenses autres que les dépenses de personnel</w:t>
            </w:r>
            <w:r w:rsidR="00EF0F34" w:rsidRPr="00983BB2">
              <w:rPr>
                <w:rFonts w:eastAsia="Times New Roman"/>
                <w:iCs/>
                <w:szCs w:val="22"/>
                <w:lang w:eastAsia="en-US"/>
              </w:rPr>
              <w:t> </w:t>
            </w:r>
            <w:r w:rsidRPr="00983BB2">
              <w:rPr>
                <w:rFonts w:eastAsia="Times New Roman"/>
                <w:iCs/>
                <w:szCs w:val="22"/>
                <w:lang w:eastAsia="en-US"/>
              </w:rPr>
              <w:t>: 485</w:t>
            </w:r>
            <w:r w:rsidR="00EF0F34" w:rsidRPr="00983BB2">
              <w:rPr>
                <w:rFonts w:eastAsia="Times New Roman"/>
                <w:iCs/>
                <w:szCs w:val="22"/>
                <w:lang w:eastAsia="en-US"/>
              </w:rPr>
              <w:t> </w:t>
            </w:r>
            <w:r w:rsidRPr="00983BB2">
              <w:rPr>
                <w:rFonts w:eastAsia="Times New Roman"/>
                <w:iCs/>
                <w:szCs w:val="22"/>
                <w:lang w:eastAsia="en-US"/>
              </w:rPr>
              <w:t>000</w:t>
            </w:r>
            <w:r w:rsidR="00EF0F34" w:rsidRPr="00983BB2">
              <w:rPr>
                <w:rFonts w:eastAsia="Times New Roman"/>
                <w:iCs/>
                <w:szCs w:val="22"/>
                <w:lang w:eastAsia="en-US"/>
              </w:rPr>
              <w:t> </w:t>
            </w:r>
            <w:r w:rsidRPr="00983BB2">
              <w:rPr>
                <w:rFonts w:eastAsia="Times New Roman"/>
                <w:iCs/>
                <w:szCs w:val="22"/>
                <w:lang w:eastAsia="en-US"/>
              </w:rPr>
              <w:t>francs suisses</w:t>
            </w:r>
          </w:p>
          <w:p w:rsidR="00997579" w:rsidRPr="00983BB2" w:rsidRDefault="00997579" w:rsidP="00750692">
            <w:pPr>
              <w:autoSpaceDE w:val="0"/>
              <w:autoSpaceDN w:val="0"/>
              <w:adjustRightInd w:val="0"/>
              <w:rPr>
                <w:rFonts w:eastAsia="Times New Roman"/>
                <w:szCs w:val="22"/>
                <w:lang w:eastAsia="en-US"/>
              </w:rPr>
            </w:pPr>
          </w:p>
          <w:p w:rsidR="00C10D1B" w:rsidRPr="00983BB2" w:rsidRDefault="00713290" w:rsidP="00750692">
            <w:pPr>
              <w:autoSpaceDE w:val="0"/>
              <w:autoSpaceDN w:val="0"/>
              <w:adjustRightInd w:val="0"/>
              <w:rPr>
                <w:rFonts w:eastAsia="Times New Roman"/>
                <w:iCs/>
                <w:szCs w:val="22"/>
                <w:lang w:eastAsia="en-US"/>
              </w:rPr>
            </w:pPr>
            <w:r w:rsidRPr="00983BB2">
              <w:rPr>
                <w:rFonts w:eastAsia="Times New Roman"/>
                <w:iCs/>
                <w:szCs w:val="22"/>
                <w:lang w:eastAsia="en-US"/>
              </w:rPr>
              <w:t>Dépenses de personnel*</w:t>
            </w:r>
            <w:r w:rsidR="00EF0F34" w:rsidRPr="00983BB2">
              <w:rPr>
                <w:rFonts w:eastAsia="Times New Roman"/>
                <w:iCs/>
                <w:szCs w:val="22"/>
                <w:lang w:eastAsia="en-US"/>
              </w:rPr>
              <w:t> </w:t>
            </w:r>
            <w:r w:rsidRPr="00983BB2">
              <w:rPr>
                <w:rFonts w:eastAsia="Times New Roman"/>
                <w:iCs/>
                <w:szCs w:val="22"/>
                <w:lang w:eastAsia="en-US"/>
              </w:rPr>
              <w:t>: 316</w:t>
            </w:r>
            <w:r w:rsidR="00EF0F34" w:rsidRPr="00983BB2">
              <w:rPr>
                <w:rFonts w:eastAsia="Times New Roman"/>
                <w:iCs/>
                <w:szCs w:val="22"/>
                <w:lang w:eastAsia="en-US"/>
              </w:rPr>
              <w:t> </w:t>
            </w:r>
            <w:r w:rsidRPr="00983BB2">
              <w:rPr>
                <w:rFonts w:eastAsia="Times New Roman"/>
                <w:iCs/>
                <w:szCs w:val="22"/>
                <w:lang w:eastAsia="en-US"/>
              </w:rPr>
              <w:t>000</w:t>
            </w:r>
            <w:r w:rsidR="00EF0F34" w:rsidRPr="00983BB2">
              <w:rPr>
                <w:rFonts w:eastAsia="Times New Roman"/>
                <w:iCs/>
                <w:szCs w:val="22"/>
                <w:lang w:eastAsia="en-US"/>
              </w:rPr>
              <w:t> </w:t>
            </w:r>
            <w:r w:rsidRPr="00983BB2">
              <w:rPr>
                <w:rFonts w:eastAsia="Times New Roman"/>
                <w:iCs/>
                <w:szCs w:val="22"/>
                <w:lang w:eastAsia="en-US"/>
              </w:rPr>
              <w:t>francs suisses</w:t>
            </w:r>
          </w:p>
          <w:p w:rsidR="00997579" w:rsidRPr="00983BB2" w:rsidRDefault="00997579" w:rsidP="00750692">
            <w:pPr>
              <w:autoSpaceDE w:val="0"/>
              <w:autoSpaceDN w:val="0"/>
              <w:adjustRightInd w:val="0"/>
              <w:rPr>
                <w:rFonts w:eastAsia="Times New Roman"/>
                <w:szCs w:val="22"/>
                <w:lang w:eastAsia="en-US"/>
              </w:rPr>
            </w:pPr>
          </w:p>
          <w:p w:rsidR="00B97936" w:rsidRPr="00983BB2" w:rsidRDefault="00713290" w:rsidP="00952986">
            <w:pPr>
              <w:rPr>
                <w:rFonts w:eastAsia="Times New Roman"/>
                <w:lang w:eastAsia="en-US"/>
              </w:rPr>
            </w:pPr>
            <w:r w:rsidRPr="00983BB2">
              <w:rPr>
                <w:rFonts w:eastAsia="Times New Roman"/>
                <w:iCs/>
                <w:szCs w:val="22"/>
                <w:lang w:eastAsia="en-US"/>
              </w:rPr>
              <w:t>*Sont comprises les dépenses liées au poste d</w:t>
            </w:r>
            <w:r w:rsidR="00C10D1B" w:rsidRPr="00983BB2">
              <w:rPr>
                <w:rFonts w:eastAsia="Times New Roman"/>
                <w:iCs/>
                <w:szCs w:val="22"/>
                <w:lang w:eastAsia="en-US"/>
              </w:rPr>
              <w:t>’</w:t>
            </w:r>
            <w:r w:rsidRPr="00983BB2">
              <w:rPr>
                <w:rFonts w:eastAsia="Times New Roman"/>
                <w:iCs/>
                <w:szCs w:val="22"/>
                <w:lang w:eastAsia="en-US"/>
              </w:rPr>
              <w:t>administrateur de projet, mais pas les contributions des membres du personnel de l</w:t>
            </w:r>
            <w:r w:rsidR="00C10D1B" w:rsidRPr="00983BB2">
              <w:rPr>
                <w:rFonts w:eastAsia="Times New Roman"/>
                <w:iCs/>
                <w:szCs w:val="22"/>
                <w:lang w:eastAsia="en-US"/>
              </w:rPr>
              <w:t>’</w:t>
            </w:r>
            <w:r w:rsidRPr="00983BB2">
              <w:rPr>
                <w:rFonts w:eastAsia="Times New Roman"/>
                <w:iCs/>
                <w:szCs w:val="22"/>
                <w:lang w:eastAsia="en-US"/>
              </w:rPr>
              <w:t>OMPI</w:t>
            </w:r>
            <w:r w:rsidR="00FC7294" w:rsidRPr="00983BB2">
              <w:rPr>
                <w:rFonts w:eastAsia="Times New Roman"/>
                <w:iCs/>
                <w:szCs w:val="22"/>
                <w:lang w:eastAsia="en-US"/>
              </w:rPr>
              <w:t xml:space="preserve">.  </w:t>
            </w:r>
          </w:p>
        </w:tc>
      </w:tr>
      <w:tr w:rsidR="00B97936" w:rsidRPr="00983BB2" w:rsidTr="00750692">
        <w:trPr>
          <w:cantSplit/>
        </w:trPr>
        <w:tc>
          <w:tcPr>
            <w:tcW w:w="2376" w:type="dxa"/>
            <w:shd w:val="clear" w:color="auto" w:fill="auto"/>
          </w:tcPr>
          <w:p w:rsidR="00B97936" w:rsidRPr="00983BB2" w:rsidRDefault="00713290" w:rsidP="00952986">
            <w:pPr>
              <w:keepNext/>
              <w:outlineLvl w:val="2"/>
              <w:rPr>
                <w:rFonts w:eastAsia="Times New Roman"/>
                <w:lang w:eastAsia="en-US"/>
              </w:rPr>
            </w:pPr>
            <w:r w:rsidRPr="00983BB2">
              <w:rPr>
                <w:bCs/>
                <w:szCs w:val="26"/>
                <w:u w:val="single"/>
                <w:lang w:eastAsia="en-US"/>
              </w:rPr>
              <w:t>Début du projet</w:t>
            </w:r>
          </w:p>
        </w:tc>
        <w:tc>
          <w:tcPr>
            <w:tcW w:w="6912" w:type="dxa"/>
            <w:shd w:val="clear" w:color="auto" w:fill="auto"/>
          </w:tcPr>
          <w:p w:rsidR="00B97936" w:rsidRPr="00983BB2" w:rsidRDefault="006A3EED" w:rsidP="00750692">
            <w:pPr>
              <w:rPr>
                <w:rFonts w:eastAsia="Times New Roman"/>
                <w:lang w:eastAsia="en-US"/>
              </w:rPr>
            </w:pPr>
            <w:r w:rsidRPr="00983BB2">
              <w:rPr>
                <w:rFonts w:eastAsia="Times New Roman"/>
                <w:lang w:eastAsia="en-US"/>
              </w:rPr>
              <w:t>1</w:t>
            </w:r>
            <w:r w:rsidRPr="00983BB2">
              <w:rPr>
                <w:rFonts w:eastAsia="Times New Roman"/>
                <w:vertAlign w:val="superscript"/>
                <w:lang w:eastAsia="en-US"/>
              </w:rPr>
              <w:t>er</w:t>
            </w:r>
            <w:r w:rsidRPr="00983BB2">
              <w:rPr>
                <w:rFonts w:eastAsia="Times New Roman"/>
                <w:lang w:eastAsia="en-US"/>
              </w:rPr>
              <w:t> </w:t>
            </w:r>
            <w:r w:rsidR="00C10D1B" w:rsidRPr="00983BB2">
              <w:rPr>
                <w:rFonts w:eastAsia="Times New Roman"/>
                <w:lang w:eastAsia="en-US"/>
              </w:rPr>
              <w:t>janvier 20</w:t>
            </w:r>
            <w:r w:rsidR="00713290" w:rsidRPr="00983BB2">
              <w:rPr>
                <w:rFonts w:eastAsia="Times New Roman"/>
                <w:lang w:eastAsia="en-US"/>
              </w:rPr>
              <w:t>15</w:t>
            </w:r>
          </w:p>
        </w:tc>
      </w:tr>
      <w:tr w:rsidR="00B97936" w:rsidRPr="00983BB2" w:rsidTr="00750692">
        <w:trPr>
          <w:cantSplit/>
        </w:trPr>
        <w:tc>
          <w:tcPr>
            <w:tcW w:w="2376" w:type="dxa"/>
            <w:shd w:val="clear" w:color="auto" w:fill="auto"/>
          </w:tcPr>
          <w:p w:rsidR="00B97936" w:rsidRPr="00983BB2" w:rsidRDefault="00713290" w:rsidP="00952986">
            <w:pPr>
              <w:keepNext/>
              <w:outlineLvl w:val="2"/>
              <w:rPr>
                <w:rFonts w:eastAsia="Times New Roman"/>
                <w:lang w:eastAsia="en-US"/>
              </w:rPr>
            </w:pPr>
            <w:r w:rsidRPr="00983BB2">
              <w:rPr>
                <w:bCs/>
                <w:szCs w:val="26"/>
                <w:u w:val="single"/>
                <w:lang w:eastAsia="en-US"/>
              </w:rPr>
              <w:t>Durée du projet</w:t>
            </w:r>
          </w:p>
        </w:tc>
        <w:tc>
          <w:tcPr>
            <w:tcW w:w="6912" w:type="dxa"/>
            <w:shd w:val="clear" w:color="auto" w:fill="auto"/>
          </w:tcPr>
          <w:p w:rsidR="00B97936" w:rsidRPr="00983BB2" w:rsidRDefault="00713290" w:rsidP="00750692">
            <w:pPr>
              <w:rPr>
                <w:rFonts w:eastAsia="Times New Roman"/>
                <w:lang w:eastAsia="en-US"/>
              </w:rPr>
            </w:pPr>
            <w:r w:rsidRPr="00983BB2">
              <w:rPr>
                <w:rFonts w:eastAsia="Times New Roman"/>
                <w:lang w:eastAsia="en-US"/>
              </w:rPr>
              <w:t>36 mois</w:t>
            </w:r>
          </w:p>
        </w:tc>
      </w:tr>
      <w:tr w:rsidR="00B97936" w:rsidRPr="00983BB2" w:rsidTr="00750692">
        <w:trPr>
          <w:cantSplit/>
        </w:trPr>
        <w:tc>
          <w:tcPr>
            <w:tcW w:w="2376" w:type="dxa"/>
            <w:shd w:val="clear" w:color="auto" w:fill="auto"/>
          </w:tcPr>
          <w:p w:rsidR="00C10D1B" w:rsidRPr="00983BB2" w:rsidRDefault="00713290" w:rsidP="00750692">
            <w:pPr>
              <w:keepNext/>
              <w:outlineLvl w:val="2"/>
              <w:rPr>
                <w:bCs/>
                <w:szCs w:val="26"/>
                <w:u w:val="single"/>
                <w:lang w:eastAsia="en-US"/>
              </w:rPr>
            </w:pPr>
            <w:r w:rsidRPr="00983BB2">
              <w:rPr>
                <w:bCs/>
                <w:szCs w:val="26"/>
                <w:u w:val="single"/>
                <w:lang w:eastAsia="en-US"/>
              </w:rPr>
              <w:t>Principaux secteurs de l</w:t>
            </w:r>
            <w:r w:rsidR="00C10D1B" w:rsidRPr="00983BB2">
              <w:rPr>
                <w:bCs/>
                <w:szCs w:val="26"/>
                <w:u w:val="single"/>
                <w:lang w:eastAsia="en-US"/>
              </w:rPr>
              <w:t>’</w:t>
            </w:r>
            <w:r w:rsidRPr="00983BB2">
              <w:rPr>
                <w:bCs/>
                <w:szCs w:val="26"/>
                <w:u w:val="single"/>
                <w:lang w:eastAsia="en-US"/>
              </w:rPr>
              <w:t>OMPI concernés et liens avec les programmes de l</w:t>
            </w:r>
            <w:r w:rsidR="00C10D1B" w:rsidRPr="00983BB2">
              <w:rPr>
                <w:bCs/>
                <w:szCs w:val="26"/>
                <w:u w:val="single"/>
                <w:lang w:eastAsia="en-US"/>
              </w:rPr>
              <w:t>’</w:t>
            </w:r>
            <w:r w:rsidRPr="00983BB2">
              <w:rPr>
                <w:bCs/>
                <w:szCs w:val="26"/>
                <w:u w:val="single"/>
                <w:lang w:eastAsia="en-US"/>
              </w:rPr>
              <w:t>OMPI</w:t>
            </w:r>
          </w:p>
          <w:p w:rsidR="005958DC" w:rsidRPr="00983BB2" w:rsidRDefault="005958DC" w:rsidP="00750692">
            <w:pPr>
              <w:keepNext/>
              <w:outlineLvl w:val="2"/>
              <w:rPr>
                <w:bCs/>
                <w:szCs w:val="26"/>
                <w:u w:val="single"/>
                <w:lang w:eastAsia="en-US"/>
              </w:rPr>
            </w:pPr>
          </w:p>
        </w:tc>
        <w:tc>
          <w:tcPr>
            <w:tcW w:w="6912" w:type="dxa"/>
            <w:shd w:val="clear" w:color="auto" w:fill="auto"/>
          </w:tcPr>
          <w:p w:rsidR="00B97936" w:rsidRPr="00983BB2" w:rsidRDefault="00952986" w:rsidP="00952986">
            <w:pPr>
              <w:autoSpaceDE w:val="0"/>
              <w:autoSpaceDN w:val="0"/>
              <w:adjustRightInd w:val="0"/>
              <w:rPr>
                <w:rFonts w:eastAsia="Times New Roman"/>
                <w:lang w:eastAsia="en-US"/>
              </w:rPr>
            </w:pPr>
            <w:r w:rsidRPr="00983BB2">
              <w:rPr>
                <w:rFonts w:eastAsia="Times New Roman"/>
                <w:szCs w:val="22"/>
                <w:lang w:eastAsia="en-US"/>
              </w:rPr>
              <w:t xml:space="preserve">Les études sont mises en œuvre en coordination avec les programmes </w:t>
            </w:r>
            <w:r w:rsidR="00481C6D" w:rsidRPr="00983BB2">
              <w:rPr>
                <w:rFonts w:eastAsia="Times New Roman"/>
                <w:szCs w:val="22"/>
                <w:lang w:eastAsia="en-US"/>
              </w:rPr>
              <w:t>8, 9</w:t>
            </w:r>
            <w:r w:rsidR="00B97936" w:rsidRPr="00983BB2">
              <w:rPr>
                <w:rFonts w:eastAsia="Times New Roman"/>
                <w:szCs w:val="22"/>
                <w:lang w:eastAsia="en-US"/>
              </w:rPr>
              <w:t xml:space="preserve"> </w:t>
            </w:r>
            <w:r w:rsidRPr="00983BB2">
              <w:rPr>
                <w:rFonts w:eastAsia="Times New Roman"/>
                <w:szCs w:val="22"/>
                <w:lang w:eastAsia="en-US"/>
              </w:rPr>
              <w:t>et</w:t>
            </w:r>
            <w:r w:rsidR="00B97936" w:rsidRPr="00983BB2">
              <w:rPr>
                <w:rFonts w:eastAsia="Times New Roman"/>
                <w:szCs w:val="22"/>
                <w:lang w:eastAsia="en-US"/>
              </w:rPr>
              <w:t xml:space="preserve"> 10</w:t>
            </w:r>
            <w:r w:rsidR="00FC7294" w:rsidRPr="00983BB2">
              <w:rPr>
                <w:rFonts w:eastAsia="Times New Roman"/>
                <w:szCs w:val="22"/>
                <w:lang w:eastAsia="en-US"/>
              </w:rPr>
              <w:t xml:space="preserve">.  </w:t>
            </w:r>
          </w:p>
        </w:tc>
      </w:tr>
      <w:tr w:rsidR="00B97936" w:rsidRPr="00983BB2" w:rsidTr="00750692">
        <w:trPr>
          <w:cantSplit/>
        </w:trPr>
        <w:tc>
          <w:tcPr>
            <w:tcW w:w="2376" w:type="dxa"/>
            <w:shd w:val="clear" w:color="auto" w:fill="auto"/>
          </w:tcPr>
          <w:p w:rsidR="00B97936" w:rsidRPr="00983BB2" w:rsidRDefault="00713290" w:rsidP="00750692">
            <w:pPr>
              <w:keepNext/>
              <w:outlineLvl w:val="2"/>
              <w:rPr>
                <w:bCs/>
                <w:szCs w:val="26"/>
                <w:u w:val="single"/>
                <w:lang w:eastAsia="en-US"/>
              </w:rPr>
            </w:pPr>
            <w:r w:rsidRPr="00983BB2">
              <w:rPr>
                <w:bCs/>
                <w:szCs w:val="26"/>
                <w:u w:val="single"/>
                <w:lang w:eastAsia="en-US"/>
              </w:rPr>
              <w:t>Brève description du projet</w:t>
            </w:r>
          </w:p>
        </w:tc>
        <w:tc>
          <w:tcPr>
            <w:tcW w:w="6912" w:type="dxa"/>
            <w:shd w:val="clear" w:color="auto" w:fill="auto"/>
          </w:tcPr>
          <w:p w:rsidR="00C10D1B" w:rsidRPr="00983BB2" w:rsidRDefault="00713290" w:rsidP="00750692">
            <w:pPr>
              <w:autoSpaceDE w:val="0"/>
              <w:autoSpaceDN w:val="0"/>
              <w:adjustRightInd w:val="0"/>
              <w:rPr>
                <w:rFonts w:eastAsia="Times New Roman"/>
                <w:szCs w:val="22"/>
                <w:lang w:eastAsia="en-US"/>
              </w:rPr>
            </w:pPr>
            <w:r w:rsidRPr="00983BB2">
              <w:rPr>
                <w:rFonts w:eastAsia="Times New Roman"/>
                <w:szCs w:val="22"/>
                <w:lang w:eastAsia="en-US"/>
              </w:rPr>
              <w:t>Ce projet constitue un suivi du projet relatif à la propriété intellectuelle et au développement socioéconomique (CDIP/5/7</w:t>
            </w:r>
            <w:r w:rsidR="006A3EED" w:rsidRPr="00983BB2">
              <w:rPr>
                <w:rFonts w:eastAsia="Times New Roman"/>
                <w:szCs w:val="22"/>
                <w:lang w:eastAsia="en-US"/>
              </w:rPr>
              <w:t> R</w:t>
            </w:r>
            <w:r w:rsidRPr="00983BB2">
              <w:rPr>
                <w:rFonts w:eastAsia="Times New Roman"/>
                <w:szCs w:val="22"/>
                <w:lang w:eastAsia="en-US"/>
              </w:rPr>
              <w:t>ev.1), achevé à la fin de l</w:t>
            </w:r>
            <w:r w:rsidR="00C10D1B" w:rsidRPr="00983BB2">
              <w:rPr>
                <w:rFonts w:eastAsia="Times New Roman"/>
                <w:szCs w:val="22"/>
                <w:lang w:eastAsia="en-US"/>
              </w:rPr>
              <w:t>’</w:t>
            </w:r>
            <w:r w:rsidRPr="00983BB2">
              <w:rPr>
                <w:rFonts w:eastAsia="Times New Roman"/>
                <w:szCs w:val="22"/>
                <w:lang w:eastAsia="en-US"/>
              </w:rPr>
              <w:t>année 2013</w:t>
            </w:r>
            <w:r w:rsidR="00FC7294" w:rsidRPr="00983BB2">
              <w:rPr>
                <w:rFonts w:eastAsia="Times New Roman"/>
                <w:szCs w:val="22"/>
                <w:lang w:eastAsia="en-US"/>
              </w:rPr>
              <w:t xml:space="preserve">.  </w:t>
            </w:r>
            <w:r w:rsidRPr="00983BB2">
              <w:rPr>
                <w:rFonts w:eastAsia="Times New Roman"/>
                <w:szCs w:val="22"/>
                <w:lang w:eastAsia="en-US"/>
              </w:rPr>
              <w:t xml:space="preserve">Il continuera de servir de </w:t>
            </w:r>
            <w:r w:rsidR="004E3584" w:rsidRPr="00983BB2">
              <w:rPr>
                <w:rFonts w:eastAsia="Times New Roman"/>
                <w:szCs w:val="22"/>
                <w:lang w:eastAsia="en-US"/>
              </w:rPr>
              <w:t>projet-cadre</w:t>
            </w:r>
            <w:r w:rsidRPr="00983BB2">
              <w:rPr>
                <w:rFonts w:eastAsia="Times New Roman"/>
                <w:szCs w:val="22"/>
                <w:lang w:eastAsia="en-US"/>
              </w:rPr>
              <w:t xml:space="preserve"> pour des études nationales et régionales visant à réduire le déséquilibre de connaissances auquel sont confrontés les décideurs en ce qui concerne l</w:t>
            </w:r>
            <w:r w:rsidR="00C10D1B" w:rsidRPr="00983BB2">
              <w:rPr>
                <w:rFonts w:eastAsia="Times New Roman"/>
                <w:szCs w:val="22"/>
                <w:lang w:eastAsia="en-US"/>
              </w:rPr>
              <w:t>’</w:t>
            </w:r>
            <w:r w:rsidRPr="00983BB2">
              <w:rPr>
                <w:rFonts w:eastAsia="Times New Roman"/>
                <w:szCs w:val="22"/>
                <w:lang w:eastAsia="en-US"/>
              </w:rPr>
              <w:t>élaboration et la mise en œuvre d</w:t>
            </w:r>
            <w:r w:rsidR="00C10D1B" w:rsidRPr="00983BB2">
              <w:rPr>
                <w:rFonts w:eastAsia="Times New Roman"/>
                <w:szCs w:val="22"/>
                <w:lang w:eastAsia="en-US"/>
              </w:rPr>
              <w:t>’</w:t>
            </w:r>
            <w:r w:rsidRPr="00983BB2">
              <w:rPr>
                <w:rFonts w:eastAsia="Times New Roman"/>
                <w:szCs w:val="22"/>
                <w:lang w:eastAsia="en-US"/>
              </w:rPr>
              <w:t>un régime de propriété intellectuelle favorisant le développement</w:t>
            </w:r>
            <w:r w:rsidR="00FC7294" w:rsidRPr="00983BB2">
              <w:rPr>
                <w:rFonts w:eastAsia="Times New Roman"/>
                <w:szCs w:val="22"/>
                <w:lang w:eastAsia="en-US"/>
              </w:rPr>
              <w:t>.</w:t>
            </w:r>
          </w:p>
          <w:p w:rsidR="00997579" w:rsidRPr="00983BB2" w:rsidRDefault="00997579" w:rsidP="00750692">
            <w:pPr>
              <w:autoSpaceDE w:val="0"/>
              <w:autoSpaceDN w:val="0"/>
              <w:adjustRightInd w:val="0"/>
              <w:rPr>
                <w:rFonts w:eastAsia="Times New Roman"/>
                <w:szCs w:val="22"/>
                <w:lang w:eastAsia="en-US"/>
              </w:rPr>
            </w:pPr>
          </w:p>
          <w:p w:rsidR="005958DC" w:rsidRPr="00983BB2" w:rsidRDefault="00713290" w:rsidP="00952986">
            <w:pPr>
              <w:rPr>
                <w:rFonts w:eastAsia="Times New Roman"/>
                <w:lang w:eastAsia="en-US"/>
              </w:rPr>
            </w:pPr>
            <w:r w:rsidRPr="00983BB2">
              <w:rPr>
                <w:rFonts w:eastAsia="Times New Roman"/>
                <w:szCs w:val="22"/>
                <w:lang w:eastAsia="en-US"/>
              </w:rPr>
              <w:t>Tout en cherchant à atteindre les mêmes objectifs que le projet initial, la phase II vise à promouvoir la continuité des recherches entamées lors de la première phase du projet et à étendre l</w:t>
            </w:r>
            <w:r w:rsidR="00C10D1B" w:rsidRPr="00983BB2">
              <w:rPr>
                <w:rFonts w:eastAsia="Times New Roman"/>
                <w:szCs w:val="22"/>
                <w:lang w:eastAsia="en-US"/>
              </w:rPr>
              <w:t>’</w:t>
            </w:r>
            <w:r w:rsidRPr="00983BB2">
              <w:rPr>
                <w:rFonts w:eastAsia="Times New Roman"/>
                <w:szCs w:val="22"/>
                <w:lang w:eastAsia="en-US"/>
              </w:rPr>
              <w:t>étude à de nouveaux pays et régions, et à des sujets non traités au cours de la phase I.</w:t>
            </w:r>
          </w:p>
        </w:tc>
      </w:tr>
    </w:tbl>
    <w:p w:rsidR="00997579" w:rsidRPr="00983BB2" w:rsidRDefault="00997579" w:rsidP="00B97936">
      <w:pPr>
        <w:rPr>
          <w:rFonts w:eastAsia="Times New Roman"/>
          <w:lang w:eastAsia="en-US"/>
        </w:rPr>
      </w:pPr>
    </w:p>
    <w:p w:rsidR="00B97936" w:rsidRPr="00983BB2" w:rsidRDefault="00B97936" w:rsidP="00B97936">
      <w:pPr>
        <w:rPr>
          <w:rFonts w:eastAsia="Times New Roman"/>
          <w:lang w:eastAsia="en-US"/>
        </w:rPr>
      </w:pPr>
      <w:r w:rsidRPr="00983BB2">
        <w:rPr>
          <w:rFonts w:eastAsia="Times New Roman"/>
          <w:lang w:eastAsia="en-US"/>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left w:w="68" w:type="dxa"/>
          <w:bottom w:w="113" w:type="dxa"/>
          <w:right w:w="68" w:type="dxa"/>
        </w:tblCellMar>
        <w:tblLook w:val="01E0" w:firstRow="1" w:lastRow="1" w:firstColumn="1" w:lastColumn="1" w:noHBand="0" w:noVBand="0"/>
      </w:tblPr>
      <w:tblGrid>
        <w:gridCol w:w="2428"/>
        <w:gridCol w:w="7063"/>
      </w:tblGrid>
      <w:tr w:rsidR="00952986" w:rsidRPr="00983BB2" w:rsidTr="00952986">
        <w:trPr>
          <w:cantSplit/>
        </w:trPr>
        <w:tc>
          <w:tcPr>
            <w:tcW w:w="2376" w:type="dxa"/>
            <w:shd w:val="clear" w:color="auto" w:fill="auto"/>
          </w:tcPr>
          <w:p w:rsidR="00B97936" w:rsidRPr="00983BB2" w:rsidRDefault="00713290" w:rsidP="00952986">
            <w:pPr>
              <w:keepNext/>
              <w:outlineLvl w:val="2"/>
              <w:rPr>
                <w:bCs/>
                <w:szCs w:val="26"/>
                <w:u w:val="single"/>
                <w:lang w:eastAsia="en-US"/>
              </w:rPr>
            </w:pPr>
            <w:r w:rsidRPr="00983BB2">
              <w:rPr>
                <w:bCs/>
                <w:szCs w:val="26"/>
                <w:u w:val="single"/>
                <w:lang w:eastAsia="en-US"/>
              </w:rPr>
              <w:lastRenderedPageBreak/>
              <w:t>Chef de projet</w:t>
            </w:r>
          </w:p>
        </w:tc>
        <w:tc>
          <w:tcPr>
            <w:tcW w:w="6912" w:type="dxa"/>
          </w:tcPr>
          <w:p w:rsidR="00481C6D" w:rsidRPr="00983BB2" w:rsidRDefault="00713290" w:rsidP="00952986">
            <w:pPr>
              <w:rPr>
                <w:rFonts w:eastAsia="Times New Roman"/>
                <w:iCs/>
                <w:lang w:eastAsia="en-US"/>
              </w:rPr>
            </w:pPr>
            <w:r w:rsidRPr="00983BB2">
              <w:rPr>
                <w:rFonts w:eastAsia="Times New Roman"/>
                <w:iCs/>
                <w:lang w:eastAsia="en-US"/>
              </w:rPr>
              <w:t>M</w:t>
            </w:r>
            <w:r w:rsidR="00FC7294" w:rsidRPr="00983BB2">
              <w:rPr>
                <w:rFonts w:eastAsia="Times New Roman"/>
                <w:iCs/>
                <w:lang w:eastAsia="en-US"/>
              </w:rPr>
              <w:t xml:space="preserve">.  </w:t>
            </w:r>
            <w:r w:rsidRPr="00983BB2">
              <w:rPr>
                <w:rFonts w:eastAsia="Times New Roman"/>
                <w:iCs/>
                <w:lang w:eastAsia="en-US"/>
              </w:rPr>
              <w:t>Carsten Fink</w:t>
            </w:r>
          </w:p>
        </w:tc>
      </w:tr>
      <w:tr w:rsidR="00952986" w:rsidRPr="00983BB2" w:rsidTr="00952986">
        <w:trPr>
          <w:cantSplit/>
        </w:trPr>
        <w:tc>
          <w:tcPr>
            <w:tcW w:w="2376" w:type="dxa"/>
            <w:shd w:val="clear" w:color="auto" w:fill="auto"/>
          </w:tcPr>
          <w:p w:rsidR="00B97936" w:rsidRPr="00983BB2" w:rsidDel="00196374" w:rsidRDefault="00713290" w:rsidP="00952986">
            <w:pPr>
              <w:keepNext/>
              <w:outlineLvl w:val="2"/>
              <w:rPr>
                <w:rFonts w:eastAsia="Times New Roman"/>
                <w:lang w:eastAsia="en-US"/>
              </w:rPr>
            </w:pPr>
            <w:r w:rsidRPr="00983BB2">
              <w:rPr>
                <w:bCs/>
                <w:szCs w:val="26"/>
                <w:u w:val="single"/>
                <w:lang w:eastAsia="en-US"/>
              </w:rPr>
              <w:t>Liens avec les résultats escomptés dans le programme et budget</w:t>
            </w:r>
            <w:r w:rsidR="00B97936" w:rsidRPr="00983BB2">
              <w:rPr>
                <w:bCs/>
                <w:szCs w:val="26"/>
                <w:u w:val="single"/>
                <w:lang w:eastAsia="en-US"/>
              </w:rPr>
              <w:t xml:space="preserve"> </w:t>
            </w:r>
          </w:p>
        </w:tc>
        <w:tc>
          <w:tcPr>
            <w:tcW w:w="6912" w:type="dxa"/>
          </w:tcPr>
          <w:p w:rsidR="00B97936" w:rsidRPr="00983BB2" w:rsidDel="00196374" w:rsidRDefault="00713290" w:rsidP="00952986">
            <w:pPr>
              <w:autoSpaceDE w:val="0"/>
              <w:autoSpaceDN w:val="0"/>
              <w:adjustRightInd w:val="0"/>
              <w:rPr>
                <w:rFonts w:eastAsia="Times New Roman"/>
                <w:iCs/>
                <w:lang w:eastAsia="en-US"/>
              </w:rPr>
            </w:pPr>
            <w:r w:rsidRPr="00983BB2">
              <w:rPr>
                <w:rFonts w:eastAsia="Times New Roman"/>
                <w:szCs w:val="22"/>
                <w:lang w:eastAsia="en-US"/>
              </w:rPr>
              <w:t>V.2 Utilisation élargie et améliorée des analyses économiques de l</w:t>
            </w:r>
            <w:r w:rsidR="00C10D1B" w:rsidRPr="00983BB2">
              <w:rPr>
                <w:rFonts w:eastAsia="Times New Roman"/>
                <w:szCs w:val="22"/>
                <w:lang w:eastAsia="en-US"/>
              </w:rPr>
              <w:t>’</w:t>
            </w:r>
            <w:r w:rsidRPr="00983BB2">
              <w:rPr>
                <w:rFonts w:eastAsia="Times New Roman"/>
                <w:szCs w:val="22"/>
                <w:lang w:eastAsia="en-US"/>
              </w:rPr>
              <w:t>OMPI aux fins de l</w:t>
            </w:r>
            <w:r w:rsidR="00C10D1B" w:rsidRPr="00983BB2">
              <w:rPr>
                <w:rFonts w:eastAsia="Times New Roman"/>
                <w:szCs w:val="22"/>
                <w:lang w:eastAsia="en-US"/>
              </w:rPr>
              <w:t>’</w:t>
            </w:r>
            <w:r w:rsidRPr="00983BB2">
              <w:rPr>
                <w:rFonts w:eastAsia="Times New Roman"/>
                <w:szCs w:val="22"/>
                <w:lang w:eastAsia="en-US"/>
              </w:rPr>
              <w:t>élaboration des politiques</w:t>
            </w:r>
            <w:r w:rsidR="00B97936" w:rsidRPr="00983BB2">
              <w:rPr>
                <w:rFonts w:eastAsia="Times New Roman"/>
                <w:szCs w:val="22"/>
                <w:lang w:eastAsia="en-US"/>
              </w:rPr>
              <w:t xml:space="preserve"> </w:t>
            </w:r>
          </w:p>
        </w:tc>
      </w:tr>
      <w:tr w:rsidR="00B97936" w:rsidRPr="00983BB2" w:rsidTr="00952986">
        <w:tc>
          <w:tcPr>
            <w:tcW w:w="2376" w:type="dxa"/>
            <w:shd w:val="clear" w:color="auto" w:fill="auto"/>
          </w:tcPr>
          <w:p w:rsidR="00997579" w:rsidRPr="00983BB2" w:rsidRDefault="00713290" w:rsidP="00952986">
            <w:pPr>
              <w:keepNext/>
              <w:outlineLvl w:val="2"/>
              <w:rPr>
                <w:bCs/>
                <w:szCs w:val="26"/>
                <w:u w:val="single"/>
                <w:lang w:eastAsia="en-US"/>
              </w:rPr>
            </w:pPr>
            <w:r w:rsidRPr="00983BB2">
              <w:rPr>
                <w:bCs/>
                <w:szCs w:val="26"/>
                <w:u w:val="single"/>
                <w:lang w:eastAsia="en-US"/>
              </w:rPr>
              <w:t>État d</w:t>
            </w:r>
            <w:r w:rsidR="00C10D1B" w:rsidRPr="00983BB2">
              <w:rPr>
                <w:bCs/>
                <w:szCs w:val="26"/>
                <w:u w:val="single"/>
                <w:lang w:eastAsia="en-US"/>
              </w:rPr>
              <w:t>’</w:t>
            </w:r>
            <w:r w:rsidRPr="00983BB2">
              <w:rPr>
                <w:bCs/>
                <w:szCs w:val="26"/>
                <w:u w:val="single"/>
                <w:lang w:eastAsia="en-US"/>
              </w:rPr>
              <w:t>avancement du projet</w:t>
            </w:r>
          </w:p>
          <w:p w:rsidR="00B97936" w:rsidRPr="00983BB2" w:rsidRDefault="00B97936" w:rsidP="00952986">
            <w:pPr>
              <w:rPr>
                <w:rFonts w:eastAsia="Times New Roman"/>
                <w:lang w:eastAsia="en-US"/>
              </w:rPr>
            </w:pPr>
          </w:p>
        </w:tc>
        <w:tc>
          <w:tcPr>
            <w:tcW w:w="6912" w:type="dxa"/>
          </w:tcPr>
          <w:p w:rsidR="00DD7C20" w:rsidRPr="00983BB2" w:rsidRDefault="00DD7C20" w:rsidP="00952986">
            <w:pPr>
              <w:rPr>
                <w:rFonts w:eastAsia="Times New Roman"/>
                <w:lang w:eastAsia="en-US"/>
              </w:rPr>
            </w:pPr>
            <w:r w:rsidRPr="00983BB2">
              <w:rPr>
                <w:rFonts w:eastAsia="Times New Roman"/>
                <w:lang w:eastAsia="en-US"/>
              </w:rPr>
              <w:t>Dans l</w:t>
            </w:r>
            <w:r w:rsidR="00C10D1B" w:rsidRPr="00983BB2">
              <w:rPr>
                <w:rFonts w:eastAsia="Times New Roman"/>
                <w:lang w:eastAsia="en-US"/>
              </w:rPr>
              <w:t>’</w:t>
            </w:r>
            <w:r w:rsidRPr="00983BB2">
              <w:rPr>
                <w:rFonts w:eastAsia="Times New Roman"/>
                <w:lang w:eastAsia="en-US"/>
              </w:rPr>
              <w:t>ensemble, le projet a bien avan</w:t>
            </w:r>
            <w:r w:rsidR="00EA5D47" w:rsidRPr="00983BB2">
              <w:rPr>
                <w:rFonts w:eastAsia="Times New Roman"/>
                <w:lang w:eastAsia="en-US"/>
              </w:rPr>
              <w:t>cé.  No</w:t>
            </w:r>
            <w:r w:rsidRPr="00983BB2">
              <w:rPr>
                <w:rFonts w:eastAsia="Times New Roman"/>
                <w:lang w:eastAsia="en-US"/>
              </w:rPr>
              <w:t>us avons entrepris plusieurs études nationales et régional</w:t>
            </w:r>
            <w:r w:rsidR="00EA5D47" w:rsidRPr="00983BB2">
              <w:rPr>
                <w:rFonts w:eastAsia="Times New Roman"/>
                <w:lang w:eastAsia="en-US"/>
              </w:rPr>
              <w:t>es.  Vo</w:t>
            </w:r>
            <w:r w:rsidRPr="00983BB2">
              <w:rPr>
                <w:rFonts w:eastAsia="Times New Roman"/>
                <w:lang w:eastAsia="en-US"/>
              </w:rPr>
              <w:t xml:space="preserve">ici le résumé des principales </w:t>
            </w:r>
            <w:r w:rsidR="001F711A" w:rsidRPr="00983BB2">
              <w:rPr>
                <w:rFonts w:eastAsia="Times New Roman"/>
                <w:lang w:eastAsia="en-US"/>
              </w:rPr>
              <w:t>avancées de</w:t>
            </w:r>
            <w:r w:rsidRPr="00983BB2">
              <w:rPr>
                <w:rFonts w:eastAsia="Times New Roman"/>
                <w:lang w:eastAsia="en-US"/>
              </w:rPr>
              <w:t xml:space="preserve"> chaque étude.</w:t>
            </w:r>
          </w:p>
          <w:p w:rsidR="00997579" w:rsidRPr="00983BB2" w:rsidRDefault="00997579" w:rsidP="00952986">
            <w:pPr>
              <w:rPr>
                <w:rFonts w:eastAsia="Times New Roman"/>
                <w:lang w:eastAsia="en-US"/>
              </w:rPr>
            </w:pPr>
          </w:p>
          <w:p w:rsidR="00997579" w:rsidRPr="00983BB2" w:rsidRDefault="00713290" w:rsidP="00952986">
            <w:pPr>
              <w:rPr>
                <w:rFonts w:eastAsia="Times New Roman"/>
                <w:u w:val="single"/>
                <w:lang w:eastAsia="en-US"/>
              </w:rPr>
            </w:pPr>
            <w:r w:rsidRPr="00983BB2">
              <w:rPr>
                <w:rFonts w:eastAsia="Times New Roman"/>
                <w:u w:val="single"/>
                <w:lang w:eastAsia="en-US"/>
              </w:rPr>
              <w:t>Colombie</w:t>
            </w:r>
          </w:p>
          <w:p w:rsidR="005017C5" w:rsidRPr="00983BB2" w:rsidRDefault="005017C5" w:rsidP="00952986">
            <w:pPr>
              <w:rPr>
                <w:rFonts w:eastAsia="Times New Roman"/>
                <w:u w:val="single"/>
                <w:lang w:eastAsia="en-US"/>
              </w:rPr>
            </w:pPr>
          </w:p>
          <w:p w:rsidR="00DD7C20" w:rsidRPr="00983BB2" w:rsidRDefault="00DD7C20" w:rsidP="00952986">
            <w:pPr>
              <w:rPr>
                <w:rFonts w:eastAsia="Times New Roman"/>
                <w:lang w:eastAsia="en-US"/>
              </w:rPr>
            </w:pPr>
            <w:r w:rsidRPr="00983BB2">
              <w:rPr>
                <w:rFonts w:eastAsia="Times New Roman"/>
                <w:lang w:eastAsia="en-US"/>
              </w:rPr>
              <w:t>Comme indiqué dans le document CDIP/16/2, l</w:t>
            </w:r>
            <w:r w:rsidR="00C10D1B" w:rsidRPr="00983BB2">
              <w:rPr>
                <w:rFonts w:eastAsia="Times New Roman"/>
                <w:lang w:eastAsia="en-US"/>
              </w:rPr>
              <w:t>’</w:t>
            </w:r>
            <w:r w:rsidRPr="00983BB2">
              <w:rPr>
                <w:rFonts w:eastAsia="Times New Roman"/>
                <w:lang w:eastAsia="en-US"/>
              </w:rPr>
              <w:t>étude menée en Colombie comprend la création d</w:t>
            </w:r>
            <w:r w:rsidR="00C10D1B" w:rsidRPr="00983BB2">
              <w:rPr>
                <w:rFonts w:eastAsia="Times New Roman"/>
                <w:lang w:eastAsia="en-US"/>
              </w:rPr>
              <w:t>’</w:t>
            </w:r>
            <w:r w:rsidRPr="00983BB2">
              <w:rPr>
                <w:rFonts w:eastAsia="Times New Roman"/>
                <w:lang w:eastAsia="en-US"/>
              </w:rPr>
              <w:t>une base de données sur l</w:t>
            </w:r>
            <w:r w:rsidR="00C10D1B" w:rsidRPr="00983BB2">
              <w:rPr>
                <w:rFonts w:eastAsia="Times New Roman"/>
                <w:lang w:eastAsia="en-US"/>
              </w:rPr>
              <w:t>’</w:t>
            </w:r>
            <w:r w:rsidRPr="00983BB2">
              <w:rPr>
                <w:rFonts w:eastAsia="Times New Roman"/>
                <w:lang w:eastAsia="en-US"/>
              </w:rPr>
              <w:t>enregistrement d</w:t>
            </w:r>
            <w:r w:rsidR="00C10D1B" w:rsidRPr="00983BB2">
              <w:rPr>
                <w:rFonts w:eastAsia="Times New Roman"/>
                <w:lang w:eastAsia="en-US"/>
              </w:rPr>
              <w:t>’</w:t>
            </w:r>
            <w:r w:rsidRPr="00983BB2">
              <w:rPr>
                <w:rFonts w:eastAsia="Times New Roman"/>
                <w:lang w:eastAsia="en-US"/>
              </w:rPr>
              <w:t>actifs de propriété intellectuelle à des fins d</w:t>
            </w:r>
            <w:r w:rsidR="00C10D1B" w:rsidRPr="00983BB2">
              <w:rPr>
                <w:rFonts w:eastAsia="Times New Roman"/>
                <w:lang w:eastAsia="en-US"/>
              </w:rPr>
              <w:t>’</w:t>
            </w:r>
            <w:r w:rsidRPr="00983BB2">
              <w:rPr>
                <w:rFonts w:eastAsia="Times New Roman"/>
                <w:lang w:eastAsia="en-US"/>
              </w:rPr>
              <w:t>analyse économique, une analyse de l</w:t>
            </w:r>
            <w:r w:rsidR="00C10D1B" w:rsidRPr="00983BB2">
              <w:rPr>
                <w:rFonts w:eastAsia="Times New Roman"/>
                <w:lang w:eastAsia="en-US"/>
              </w:rPr>
              <w:t>’</w:t>
            </w:r>
            <w:r w:rsidRPr="00983BB2">
              <w:rPr>
                <w:rFonts w:eastAsia="Times New Roman"/>
                <w:lang w:eastAsia="en-US"/>
              </w:rPr>
              <w:t>utilisation de la propriété intellectuelle en Colombie et une évaluation empirique des récentes initiatives relatives à la politique en matière de propriété intellectuel</w:t>
            </w:r>
            <w:r w:rsidR="00EA5D47" w:rsidRPr="00983BB2">
              <w:rPr>
                <w:rFonts w:eastAsia="Times New Roman"/>
                <w:lang w:eastAsia="en-US"/>
              </w:rPr>
              <w:t>le.  El</w:t>
            </w:r>
            <w:r w:rsidRPr="00983BB2">
              <w:rPr>
                <w:rFonts w:eastAsia="Times New Roman"/>
                <w:lang w:eastAsia="en-US"/>
              </w:rPr>
              <w:t>le a bien progressé, conformément au calendrier envisagé.</w:t>
            </w:r>
          </w:p>
          <w:p w:rsidR="00997579" w:rsidRPr="00983BB2" w:rsidRDefault="00997579" w:rsidP="00952986">
            <w:pPr>
              <w:rPr>
                <w:rFonts w:eastAsia="Times New Roman"/>
                <w:lang w:eastAsia="en-US"/>
              </w:rPr>
            </w:pPr>
          </w:p>
          <w:p w:rsidR="00DD7C20" w:rsidRPr="00983BB2" w:rsidRDefault="00713290" w:rsidP="00952986">
            <w:pPr>
              <w:rPr>
                <w:rFonts w:eastAsia="Times New Roman"/>
                <w:u w:val="single"/>
                <w:lang w:eastAsia="en-US"/>
              </w:rPr>
            </w:pPr>
            <w:r w:rsidRPr="00983BB2">
              <w:rPr>
                <w:rFonts w:eastAsia="Times New Roman"/>
                <w:u w:val="single"/>
                <w:lang w:eastAsia="en-US"/>
              </w:rPr>
              <w:t>Pologne</w:t>
            </w:r>
          </w:p>
          <w:p w:rsidR="00DD7C20" w:rsidRPr="00983BB2" w:rsidRDefault="00DD7C20" w:rsidP="00952986">
            <w:pPr>
              <w:rPr>
                <w:rFonts w:eastAsia="Times New Roman"/>
                <w:lang w:eastAsia="en-US"/>
              </w:rPr>
            </w:pPr>
          </w:p>
          <w:p w:rsidR="005017C5" w:rsidRPr="00983BB2" w:rsidRDefault="00DD7C20" w:rsidP="00952986">
            <w:pPr>
              <w:rPr>
                <w:rFonts w:eastAsia="Times New Roman"/>
                <w:lang w:eastAsia="en-US"/>
              </w:rPr>
            </w:pPr>
            <w:r w:rsidRPr="00983BB2">
              <w:rPr>
                <w:rFonts w:eastAsia="Times New Roman"/>
                <w:lang w:eastAsia="en-US"/>
              </w:rPr>
              <w:t>Comme indiqué dans le document CDIP/16/2, l</w:t>
            </w:r>
            <w:r w:rsidR="00C10D1B" w:rsidRPr="00983BB2">
              <w:rPr>
                <w:rFonts w:eastAsia="Times New Roman"/>
                <w:lang w:eastAsia="en-US"/>
              </w:rPr>
              <w:t>’</w:t>
            </w:r>
            <w:r w:rsidRPr="00983BB2">
              <w:rPr>
                <w:rFonts w:eastAsia="Times New Roman"/>
                <w:lang w:eastAsia="en-US"/>
              </w:rPr>
              <w:t>étude menée en Pologne a pour but d</w:t>
            </w:r>
            <w:r w:rsidR="00C10D1B" w:rsidRPr="00983BB2">
              <w:rPr>
                <w:rFonts w:eastAsia="Times New Roman"/>
                <w:lang w:eastAsia="en-US"/>
              </w:rPr>
              <w:t>’</w:t>
            </w:r>
            <w:r w:rsidRPr="00983BB2">
              <w:rPr>
                <w:rFonts w:eastAsia="Times New Roman"/>
                <w:lang w:eastAsia="en-US"/>
              </w:rPr>
              <w:t>examiner le rôle du système de propriété intellectuelle relatif à l</w:t>
            </w:r>
            <w:r w:rsidR="00C10D1B" w:rsidRPr="00983BB2">
              <w:rPr>
                <w:rFonts w:eastAsia="Times New Roman"/>
                <w:lang w:eastAsia="en-US"/>
              </w:rPr>
              <w:t>’</w:t>
            </w:r>
            <w:r w:rsidRPr="00983BB2">
              <w:rPr>
                <w:rFonts w:eastAsia="Times New Roman"/>
                <w:lang w:eastAsia="en-US"/>
              </w:rPr>
              <w:t>innovation dans le secteur de la san</w:t>
            </w:r>
            <w:r w:rsidR="00EA5D47" w:rsidRPr="00983BB2">
              <w:rPr>
                <w:rFonts w:eastAsia="Times New Roman"/>
                <w:lang w:eastAsia="en-US"/>
              </w:rPr>
              <w:t>té.  La</w:t>
            </w:r>
            <w:r w:rsidRPr="00983BB2">
              <w:rPr>
                <w:rFonts w:eastAsia="Times New Roman"/>
                <w:lang w:eastAsia="en-US"/>
              </w:rPr>
              <w:t xml:space="preserve"> réalisation de cette étude a été quelque peu retardée au début pour des raisons administratives, mais elle est désormais sur les rails.</w:t>
            </w:r>
          </w:p>
          <w:p w:rsidR="00997579" w:rsidRPr="00983BB2" w:rsidRDefault="00997579" w:rsidP="00952986">
            <w:pPr>
              <w:rPr>
                <w:rFonts w:eastAsia="Times New Roman"/>
                <w:u w:val="single"/>
                <w:lang w:eastAsia="en-US"/>
              </w:rPr>
            </w:pPr>
          </w:p>
          <w:p w:rsidR="00997579" w:rsidRPr="00983BB2" w:rsidRDefault="00713290" w:rsidP="00952986">
            <w:pPr>
              <w:rPr>
                <w:rFonts w:eastAsia="Times New Roman"/>
                <w:u w:val="single"/>
                <w:lang w:eastAsia="en-US"/>
              </w:rPr>
            </w:pPr>
            <w:r w:rsidRPr="00983BB2">
              <w:rPr>
                <w:rFonts w:eastAsia="Times New Roman"/>
                <w:u w:val="single"/>
                <w:lang w:eastAsia="en-US"/>
              </w:rPr>
              <w:t>ASEAN</w:t>
            </w:r>
          </w:p>
          <w:p w:rsidR="005017C5" w:rsidRPr="00983BB2" w:rsidRDefault="005017C5" w:rsidP="00952986">
            <w:pPr>
              <w:rPr>
                <w:rFonts w:eastAsia="Times New Roman"/>
                <w:u w:val="single"/>
                <w:lang w:eastAsia="en-US"/>
              </w:rPr>
            </w:pPr>
          </w:p>
          <w:p w:rsidR="00DD7C20" w:rsidRPr="00983BB2" w:rsidRDefault="00DD7C20" w:rsidP="00952986">
            <w:pPr>
              <w:rPr>
                <w:rFonts w:eastAsia="Times New Roman"/>
                <w:spacing w:val="2"/>
                <w:lang w:eastAsia="en-US"/>
              </w:rPr>
            </w:pPr>
            <w:r w:rsidRPr="00983BB2">
              <w:rPr>
                <w:rFonts w:eastAsia="Times New Roman"/>
                <w:spacing w:val="2"/>
                <w:lang w:eastAsia="en-US"/>
              </w:rPr>
              <w:t xml:space="preserve">Cette nouvelle étude vise à </w:t>
            </w:r>
            <w:r w:rsidR="00523AAB" w:rsidRPr="00983BB2">
              <w:rPr>
                <w:rFonts w:eastAsia="Times New Roman"/>
                <w:spacing w:val="2"/>
                <w:lang w:eastAsia="en-US"/>
              </w:rPr>
              <w:t>cerner</w:t>
            </w:r>
            <w:r w:rsidRPr="00983BB2">
              <w:rPr>
                <w:rFonts w:eastAsia="Times New Roman"/>
                <w:spacing w:val="2"/>
                <w:lang w:eastAsia="en-US"/>
              </w:rPr>
              <w:t xml:space="preserve"> le rôle des dessins et modèles industriels dans certains pays d</w:t>
            </w:r>
            <w:r w:rsidR="00C10D1B" w:rsidRPr="00983BB2">
              <w:rPr>
                <w:rFonts w:eastAsia="Times New Roman"/>
                <w:spacing w:val="2"/>
                <w:lang w:eastAsia="en-US"/>
              </w:rPr>
              <w:t>’</w:t>
            </w:r>
            <w:r w:rsidRPr="00983BB2">
              <w:rPr>
                <w:rFonts w:eastAsia="Times New Roman"/>
                <w:spacing w:val="2"/>
                <w:lang w:eastAsia="en-US"/>
              </w:rPr>
              <w:t>Asie du Sud</w:t>
            </w:r>
            <w:r w:rsidR="00EA5D47" w:rsidRPr="00983BB2">
              <w:rPr>
                <w:rFonts w:eastAsia="Times New Roman"/>
                <w:spacing w:val="2"/>
                <w:lang w:eastAsia="en-US"/>
              </w:rPr>
              <w:noBreakHyphen/>
            </w:r>
            <w:r w:rsidRPr="00983BB2">
              <w:rPr>
                <w:rFonts w:eastAsia="Times New Roman"/>
                <w:spacing w:val="2"/>
                <w:lang w:eastAsia="en-US"/>
              </w:rPr>
              <w:t>Est</w:t>
            </w:r>
            <w:r w:rsidR="00523AAB" w:rsidRPr="00983BB2">
              <w:rPr>
                <w:rFonts w:eastAsia="Times New Roman"/>
                <w:spacing w:val="2"/>
                <w:lang w:eastAsia="en-US"/>
              </w:rPr>
              <w:t xml:space="preserve">, </w:t>
            </w:r>
            <w:r w:rsidR="00C10D1B" w:rsidRPr="00983BB2">
              <w:rPr>
                <w:rFonts w:eastAsia="Times New Roman"/>
                <w:spacing w:val="2"/>
                <w:lang w:eastAsia="en-US"/>
              </w:rPr>
              <w:t>à savoir</w:t>
            </w:r>
            <w:r w:rsidR="00523AAB" w:rsidRPr="00983BB2">
              <w:rPr>
                <w:rFonts w:eastAsia="Times New Roman"/>
                <w:spacing w:val="2"/>
                <w:lang w:eastAsia="en-US"/>
              </w:rPr>
              <w:t xml:space="preserve"> l</w:t>
            </w:r>
            <w:r w:rsidR="00C10D1B" w:rsidRPr="00983BB2">
              <w:rPr>
                <w:rFonts w:eastAsia="Times New Roman"/>
                <w:spacing w:val="2"/>
                <w:lang w:eastAsia="en-US"/>
              </w:rPr>
              <w:t>’</w:t>
            </w:r>
            <w:r w:rsidR="00523AAB" w:rsidRPr="00983BB2">
              <w:rPr>
                <w:rFonts w:eastAsia="Times New Roman"/>
                <w:spacing w:val="2"/>
                <w:lang w:eastAsia="en-US"/>
              </w:rPr>
              <w:t>Indonésie, la Thaïlande et les Philippin</w:t>
            </w:r>
            <w:r w:rsidR="00EA5D47" w:rsidRPr="00983BB2">
              <w:rPr>
                <w:rFonts w:eastAsia="Times New Roman"/>
                <w:spacing w:val="2"/>
                <w:lang w:eastAsia="en-US"/>
              </w:rPr>
              <w:t>es.  Ce</w:t>
            </w:r>
            <w:r w:rsidR="00523AAB" w:rsidRPr="00983BB2">
              <w:rPr>
                <w:rFonts w:eastAsia="Times New Roman"/>
                <w:spacing w:val="2"/>
                <w:lang w:eastAsia="en-US"/>
              </w:rPr>
              <w:t>tte étude consiste essentiellement dans une enquête à grande échelle sur les déposants de dessins et modèles industrie</w:t>
            </w:r>
            <w:r w:rsidR="00EA5D47" w:rsidRPr="00983BB2">
              <w:rPr>
                <w:rFonts w:eastAsia="Times New Roman"/>
                <w:spacing w:val="2"/>
                <w:lang w:eastAsia="en-US"/>
              </w:rPr>
              <w:t>ls.  De</w:t>
            </w:r>
            <w:r w:rsidR="00523AAB" w:rsidRPr="00983BB2">
              <w:rPr>
                <w:rFonts w:eastAsia="Times New Roman"/>
                <w:spacing w:val="2"/>
                <w:lang w:eastAsia="en-US"/>
              </w:rPr>
              <w:t>s missions d</w:t>
            </w:r>
            <w:r w:rsidR="00C10D1B" w:rsidRPr="00983BB2">
              <w:rPr>
                <w:rFonts w:eastAsia="Times New Roman"/>
                <w:spacing w:val="2"/>
                <w:lang w:eastAsia="en-US"/>
              </w:rPr>
              <w:t>’</w:t>
            </w:r>
            <w:r w:rsidR="00523AAB" w:rsidRPr="00983BB2">
              <w:rPr>
                <w:rFonts w:eastAsia="Times New Roman"/>
                <w:spacing w:val="2"/>
                <w:lang w:eastAsia="en-US"/>
              </w:rPr>
              <w:t>enquête ont été diligentées dans les deux</w:t>
            </w:r>
            <w:r w:rsidR="00EF0F34" w:rsidRPr="00983BB2">
              <w:rPr>
                <w:rFonts w:eastAsia="Times New Roman"/>
                <w:spacing w:val="2"/>
                <w:lang w:eastAsia="en-US"/>
              </w:rPr>
              <w:t> </w:t>
            </w:r>
            <w:r w:rsidR="00523AAB" w:rsidRPr="00983BB2">
              <w:rPr>
                <w:rFonts w:eastAsia="Times New Roman"/>
                <w:spacing w:val="2"/>
                <w:lang w:eastAsia="en-US"/>
              </w:rPr>
              <w:t>derniers pays, et la mise en œuvre progresse à un rythme promette</w:t>
            </w:r>
            <w:r w:rsidR="00EA5D47" w:rsidRPr="00983BB2">
              <w:rPr>
                <w:rFonts w:eastAsia="Times New Roman"/>
                <w:spacing w:val="2"/>
                <w:lang w:eastAsia="en-US"/>
              </w:rPr>
              <w:t>ur.  Da</w:t>
            </w:r>
            <w:r w:rsidR="00523AAB" w:rsidRPr="00983BB2">
              <w:rPr>
                <w:rFonts w:eastAsia="Times New Roman"/>
                <w:spacing w:val="2"/>
                <w:lang w:eastAsia="en-US"/>
              </w:rPr>
              <w:t>ns le cadre de ces missions d</w:t>
            </w:r>
            <w:r w:rsidR="00C10D1B" w:rsidRPr="00983BB2">
              <w:rPr>
                <w:rFonts w:eastAsia="Times New Roman"/>
                <w:spacing w:val="2"/>
                <w:lang w:eastAsia="en-US"/>
              </w:rPr>
              <w:t>’</w:t>
            </w:r>
            <w:r w:rsidR="00523AAB" w:rsidRPr="00983BB2">
              <w:rPr>
                <w:rFonts w:eastAsia="Times New Roman"/>
                <w:spacing w:val="2"/>
                <w:lang w:eastAsia="en-US"/>
              </w:rPr>
              <w:t>enquête, des séminaires locaux, organisés à Manille et Bangkok, ont réuni les principales parties prenantes intéressées par l</w:t>
            </w:r>
            <w:r w:rsidR="00C10D1B" w:rsidRPr="00983BB2">
              <w:rPr>
                <w:rFonts w:eastAsia="Times New Roman"/>
                <w:spacing w:val="2"/>
                <w:lang w:eastAsia="en-US"/>
              </w:rPr>
              <w:t>’</w:t>
            </w:r>
            <w:r w:rsidR="00523AAB" w:rsidRPr="00983BB2">
              <w:rPr>
                <w:rFonts w:eastAsia="Times New Roman"/>
                <w:spacing w:val="2"/>
                <w:lang w:eastAsia="en-US"/>
              </w:rPr>
              <w:t>objet de l</w:t>
            </w:r>
            <w:r w:rsidR="00C10D1B" w:rsidRPr="00983BB2">
              <w:rPr>
                <w:rFonts w:eastAsia="Times New Roman"/>
                <w:spacing w:val="2"/>
                <w:lang w:eastAsia="en-US"/>
              </w:rPr>
              <w:t>’</w:t>
            </w:r>
            <w:r w:rsidR="00523AAB" w:rsidRPr="00983BB2">
              <w:rPr>
                <w:rFonts w:eastAsia="Times New Roman"/>
                <w:spacing w:val="2"/>
                <w:lang w:eastAsia="en-US"/>
              </w:rPr>
              <w:t>étu</w:t>
            </w:r>
            <w:r w:rsidR="00EA5D47" w:rsidRPr="00983BB2">
              <w:rPr>
                <w:rFonts w:eastAsia="Times New Roman"/>
                <w:spacing w:val="2"/>
                <w:lang w:eastAsia="en-US"/>
              </w:rPr>
              <w:t>de.  Ce</w:t>
            </w:r>
            <w:r w:rsidR="00523AAB" w:rsidRPr="00983BB2">
              <w:rPr>
                <w:rFonts w:eastAsia="Times New Roman"/>
                <w:spacing w:val="2"/>
                <w:lang w:eastAsia="en-US"/>
              </w:rPr>
              <w:t>s séminaires ont permis de définir les grands axes du travail propo</w:t>
            </w:r>
            <w:r w:rsidR="00EA5D47" w:rsidRPr="00983BB2">
              <w:rPr>
                <w:rFonts w:eastAsia="Times New Roman"/>
                <w:spacing w:val="2"/>
                <w:lang w:eastAsia="en-US"/>
              </w:rPr>
              <w:t>sé.  Il</w:t>
            </w:r>
            <w:r w:rsidR="00523AAB" w:rsidRPr="00983BB2">
              <w:rPr>
                <w:rFonts w:eastAsia="Times New Roman"/>
                <w:spacing w:val="2"/>
                <w:lang w:eastAsia="en-US"/>
              </w:rPr>
              <w:t xml:space="preserve"> est prévu de tenir un séminaire similaire en Indonésie pendant </w:t>
            </w:r>
            <w:r w:rsidR="003622DD" w:rsidRPr="00983BB2">
              <w:rPr>
                <w:rFonts w:eastAsia="Times New Roman"/>
                <w:spacing w:val="2"/>
                <w:lang w:eastAsia="en-US"/>
              </w:rPr>
              <w:t>l</w:t>
            </w:r>
            <w:r w:rsidR="00C10D1B" w:rsidRPr="00983BB2">
              <w:rPr>
                <w:rFonts w:eastAsia="Times New Roman"/>
                <w:spacing w:val="2"/>
                <w:lang w:eastAsia="en-US"/>
              </w:rPr>
              <w:t>’</w:t>
            </w:r>
            <w:r w:rsidR="003622DD" w:rsidRPr="00983BB2">
              <w:rPr>
                <w:rFonts w:eastAsia="Times New Roman"/>
                <w:spacing w:val="2"/>
                <w:lang w:eastAsia="en-US"/>
              </w:rPr>
              <w:t>année en cours.</w:t>
            </w:r>
          </w:p>
          <w:p w:rsidR="00997579" w:rsidRPr="00983BB2" w:rsidRDefault="00997579" w:rsidP="00952986">
            <w:pPr>
              <w:rPr>
                <w:rFonts w:eastAsia="Times New Roman"/>
                <w:u w:val="single"/>
                <w:lang w:eastAsia="en-US"/>
              </w:rPr>
            </w:pPr>
          </w:p>
          <w:p w:rsidR="00997579" w:rsidRPr="00983BB2" w:rsidRDefault="00713290" w:rsidP="00952986">
            <w:pPr>
              <w:rPr>
                <w:rFonts w:eastAsia="Times New Roman"/>
                <w:u w:val="single"/>
                <w:lang w:eastAsia="en-US"/>
              </w:rPr>
            </w:pPr>
            <w:r w:rsidRPr="00983BB2">
              <w:rPr>
                <w:rFonts w:eastAsia="Times New Roman"/>
                <w:u w:val="single"/>
                <w:lang w:eastAsia="en-US"/>
              </w:rPr>
              <w:t>Amérique centrale et République dominicaine</w:t>
            </w:r>
          </w:p>
          <w:p w:rsidR="005017C5" w:rsidRPr="00983BB2" w:rsidRDefault="005017C5" w:rsidP="00952986">
            <w:pPr>
              <w:rPr>
                <w:rFonts w:eastAsia="Times New Roman"/>
                <w:u w:val="single"/>
                <w:lang w:eastAsia="en-US"/>
              </w:rPr>
            </w:pPr>
          </w:p>
          <w:p w:rsidR="00997579" w:rsidRPr="00983BB2" w:rsidRDefault="003622DD" w:rsidP="003622DD">
            <w:pPr>
              <w:rPr>
                <w:rFonts w:eastAsia="Times New Roman"/>
                <w:lang w:eastAsia="en-US"/>
              </w:rPr>
            </w:pPr>
            <w:r w:rsidRPr="00983BB2">
              <w:rPr>
                <w:rFonts w:eastAsia="Times New Roman"/>
                <w:lang w:eastAsia="en-US"/>
              </w:rPr>
              <w:t>Cette nouvelle étude analyse les relations entre l</w:t>
            </w:r>
            <w:r w:rsidR="00C10D1B" w:rsidRPr="00983BB2">
              <w:rPr>
                <w:rFonts w:eastAsia="Times New Roman"/>
                <w:lang w:eastAsia="en-US"/>
              </w:rPr>
              <w:t>’</w:t>
            </w:r>
            <w:r w:rsidRPr="00983BB2">
              <w:rPr>
                <w:rFonts w:eastAsia="Times New Roman"/>
                <w:lang w:eastAsia="en-US"/>
              </w:rPr>
              <w:t>utilisation de la propriété intellectuelle et les flux économiques dans la zone économique régiona</w:t>
            </w:r>
            <w:r w:rsidR="00EA5D47" w:rsidRPr="00983BB2">
              <w:rPr>
                <w:rFonts w:eastAsia="Times New Roman"/>
                <w:lang w:eastAsia="en-US"/>
              </w:rPr>
              <w:t>le.  Lo</w:t>
            </w:r>
            <w:r w:rsidRPr="00983BB2">
              <w:rPr>
                <w:rFonts w:eastAsia="Times New Roman"/>
                <w:lang w:eastAsia="en-US"/>
              </w:rPr>
              <w:t>rs de la quatrième Conférence ministérielle d</w:t>
            </w:r>
            <w:r w:rsidR="00C10D1B" w:rsidRPr="00983BB2">
              <w:rPr>
                <w:rFonts w:eastAsia="Times New Roman"/>
                <w:lang w:eastAsia="en-US"/>
              </w:rPr>
              <w:t>’</w:t>
            </w:r>
            <w:r w:rsidRPr="00983BB2">
              <w:rPr>
                <w:rFonts w:eastAsia="Times New Roman"/>
                <w:lang w:eastAsia="en-US"/>
              </w:rPr>
              <w:t>Amérique centrale sur la propriété intellectuelle, les ministres du Costa Rica, d</w:t>
            </w:r>
            <w:r w:rsidR="00C10D1B" w:rsidRPr="00983BB2">
              <w:rPr>
                <w:rFonts w:eastAsia="Times New Roman"/>
                <w:lang w:eastAsia="en-US"/>
              </w:rPr>
              <w:t>’</w:t>
            </w:r>
            <w:r w:rsidRPr="00983BB2">
              <w:rPr>
                <w:rFonts w:eastAsia="Times New Roman"/>
                <w:lang w:eastAsia="en-US"/>
              </w:rPr>
              <w:t>El Salvador, du Guatemala, du Honduras, du Nicaragua, du Panama et de la République dominicaine en charge des questions de propriété intellectuelle ont fait part de leur décision d</w:t>
            </w:r>
            <w:r w:rsidR="00C10D1B" w:rsidRPr="00983BB2">
              <w:rPr>
                <w:rFonts w:eastAsia="Times New Roman"/>
                <w:lang w:eastAsia="en-US"/>
              </w:rPr>
              <w:t>’</w:t>
            </w:r>
            <w:r w:rsidRPr="00983BB2">
              <w:rPr>
                <w:rFonts w:eastAsia="Times New Roman"/>
                <w:lang w:eastAsia="en-US"/>
              </w:rPr>
              <w:t>apporter leur soutien à la réalisation de cette étu</w:t>
            </w:r>
            <w:r w:rsidR="00EA5D47" w:rsidRPr="00983BB2">
              <w:rPr>
                <w:rFonts w:eastAsia="Times New Roman"/>
                <w:lang w:eastAsia="en-US"/>
              </w:rPr>
              <w:t>de.  Le</w:t>
            </w:r>
            <w:r w:rsidRPr="00983BB2">
              <w:rPr>
                <w:rFonts w:eastAsia="Times New Roman"/>
                <w:lang w:eastAsia="en-US"/>
              </w:rPr>
              <w:t>s travaux techniques préalables à la mise en œuvre ont commencé.</w:t>
            </w:r>
          </w:p>
          <w:p w:rsidR="00997579" w:rsidRPr="00983BB2" w:rsidRDefault="00997579" w:rsidP="00952986">
            <w:pPr>
              <w:rPr>
                <w:rFonts w:eastAsia="Times New Roman"/>
                <w:u w:val="single"/>
                <w:lang w:eastAsia="en-US"/>
              </w:rPr>
            </w:pPr>
          </w:p>
          <w:p w:rsidR="00997579" w:rsidRPr="00983BB2" w:rsidRDefault="00713290" w:rsidP="00952986">
            <w:pPr>
              <w:rPr>
                <w:rFonts w:eastAsia="Times New Roman"/>
                <w:u w:val="single"/>
                <w:lang w:eastAsia="en-US"/>
              </w:rPr>
            </w:pPr>
            <w:r w:rsidRPr="00983BB2">
              <w:rPr>
                <w:rFonts w:eastAsia="Times New Roman"/>
                <w:u w:val="single"/>
                <w:lang w:eastAsia="en-US"/>
              </w:rPr>
              <w:lastRenderedPageBreak/>
              <w:t>Ouganda</w:t>
            </w:r>
          </w:p>
          <w:p w:rsidR="005017C5" w:rsidRPr="00983BB2" w:rsidRDefault="005017C5" w:rsidP="00952986">
            <w:pPr>
              <w:rPr>
                <w:rFonts w:eastAsia="Times New Roman"/>
                <w:lang w:eastAsia="en-US"/>
              </w:rPr>
            </w:pPr>
          </w:p>
          <w:p w:rsidR="003C0CBC" w:rsidRPr="00983BB2" w:rsidRDefault="0045357A" w:rsidP="0045357A">
            <w:pPr>
              <w:rPr>
                <w:rFonts w:eastAsia="Times New Roman"/>
                <w:lang w:eastAsia="en-US"/>
              </w:rPr>
            </w:pPr>
            <w:r w:rsidRPr="00983BB2">
              <w:rPr>
                <w:rFonts w:eastAsia="Times New Roman"/>
                <w:lang w:eastAsia="en-US"/>
              </w:rPr>
              <w:t>L</w:t>
            </w:r>
            <w:r w:rsidR="00C10D1B" w:rsidRPr="00983BB2">
              <w:rPr>
                <w:rFonts w:eastAsia="Times New Roman"/>
                <w:lang w:eastAsia="en-US"/>
              </w:rPr>
              <w:t>’</w:t>
            </w:r>
            <w:r w:rsidR="003C0CBC" w:rsidRPr="00983BB2">
              <w:rPr>
                <w:rFonts w:eastAsia="Times New Roman"/>
                <w:lang w:eastAsia="en-US"/>
              </w:rPr>
              <w:t>objecti</w:t>
            </w:r>
            <w:r w:rsidRPr="00983BB2">
              <w:rPr>
                <w:rFonts w:eastAsia="Times New Roman"/>
                <w:lang w:eastAsia="en-US"/>
              </w:rPr>
              <w:t>f de cette nouvelle étude est de mieux comprendre le rôle de l</w:t>
            </w:r>
            <w:r w:rsidR="00C10D1B" w:rsidRPr="00983BB2">
              <w:rPr>
                <w:rFonts w:eastAsia="Times New Roman"/>
                <w:lang w:eastAsia="en-US"/>
              </w:rPr>
              <w:t>’</w:t>
            </w:r>
            <w:r w:rsidR="00720094" w:rsidRPr="00983BB2">
              <w:rPr>
                <w:rFonts w:eastAsia="Times New Roman"/>
                <w:lang w:eastAsia="en-US"/>
              </w:rPr>
              <w:t>innovation</w:t>
            </w:r>
            <w:r w:rsidRPr="00983BB2">
              <w:rPr>
                <w:rFonts w:eastAsia="Times New Roman"/>
                <w:lang w:eastAsia="en-US"/>
              </w:rPr>
              <w:t xml:space="preserve"> et de la propriété intellectuelle dans un pays moins avancé (PMA)</w:t>
            </w:r>
            <w:r w:rsidR="00FC7294" w:rsidRPr="00983BB2">
              <w:rPr>
                <w:rFonts w:eastAsia="Times New Roman"/>
                <w:lang w:eastAsia="en-US"/>
              </w:rPr>
              <w:t xml:space="preserve">.  </w:t>
            </w:r>
            <w:r w:rsidRPr="00983BB2">
              <w:rPr>
                <w:rFonts w:eastAsia="Times New Roman"/>
                <w:lang w:eastAsia="en-US"/>
              </w:rPr>
              <w:t>Cette étude s</w:t>
            </w:r>
            <w:r w:rsidR="00C10D1B" w:rsidRPr="00983BB2">
              <w:rPr>
                <w:rFonts w:eastAsia="Times New Roman"/>
                <w:lang w:eastAsia="en-US"/>
              </w:rPr>
              <w:t>’</w:t>
            </w:r>
            <w:r w:rsidRPr="00983BB2">
              <w:rPr>
                <w:rFonts w:eastAsia="Times New Roman"/>
                <w:lang w:eastAsia="en-US"/>
              </w:rPr>
              <w:t>attachera en particulier à l</w:t>
            </w:r>
            <w:r w:rsidR="00C10D1B" w:rsidRPr="00983BB2">
              <w:rPr>
                <w:rFonts w:eastAsia="Times New Roman"/>
                <w:lang w:eastAsia="en-US"/>
              </w:rPr>
              <w:t>’</w:t>
            </w:r>
            <w:r w:rsidRPr="00983BB2">
              <w:rPr>
                <w:rFonts w:eastAsia="Times New Roman"/>
                <w:lang w:eastAsia="en-US"/>
              </w:rPr>
              <w:t xml:space="preserve">industrie </w:t>
            </w:r>
            <w:r w:rsidR="004E3584" w:rsidRPr="00983BB2">
              <w:rPr>
                <w:rFonts w:eastAsia="Times New Roman"/>
                <w:lang w:eastAsia="en-US"/>
              </w:rPr>
              <w:t>agroalimentaire</w:t>
            </w:r>
            <w:r w:rsidRPr="00983BB2">
              <w:rPr>
                <w:rFonts w:eastAsia="Times New Roman"/>
                <w:lang w:eastAsia="en-US"/>
              </w:rPr>
              <w:t xml:space="preserve"> de l</w:t>
            </w:r>
            <w:r w:rsidR="00C10D1B" w:rsidRPr="00983BB2">
              <w:rPr>
                <w:rFonts w:eastAsia="Times New Roman"/>
                <w:lang w:eastAsia="en-US"/>
              </w:rPr>
              <w:t>’</w:t>
            </w:r>
            <w:r w:rsidRPr="00983BB2">
              <w:rPr>
                <w:rFonts w:eastAsia="Times New Roman"/>
                <w:lang w:eastAsia="en-US"/>
              </w:rPr>
              <w:t>Ougan</w:t>
            </w:r>
            <w:r w:rsidR="00EA5D47" w:rsidRPr="00983BB2">
              <w:rPr>
                <w:rFonts w:eastAsia="Times New Roman"/>
                <w:lang w:eastAsia="en-US"/>
              </w:rPr>
              <w:t>da.  El</w:t>
            </w:r>
            <w:r w:rsidRPr="00983BB2">
              <w:rPr>
                <w:rFonts w:eastAsia="Times New Roman"/>
                <w:lang w:eastAsia="en-US"/>
              </w:rPr>
              <w:t>le vise entre autres à cerner les problèmes économiques, techniques, institutionnels et politiques qui limitent ou affaiblissent les effets positifs de la recherche</w:t>
            </w:r>
            <w:r w:rsidR="00EA5D47" w:rsidRPr="00983BB2">
              <w:rPr>
                <w:rFonts w:eastAsia="Times New Roman"/>
                <w:lang w:eastAsia="en-US"/>
              </w:rPr>
              <w:noBreakHyphen/>
            </w:r>
            <w:r w:rsidRPr="00983BB2">
              <w:rPr>
                <w:rFonts w:eastAsia="Times New Roman"/>
                <w:lang w:eastAsia="en-US"/>
              </w:rPr>
              <w:t>développement agricole, de l</w:t>
            </w:r>
            <w:r w:rsidR="00C10D1B" w:rsidRPr="00983BB2">
              <w:rPr>
                <w:rFonts w:eastAsia="Times New Roman"/>
                <w:lang w:eastAsia="en-US"/>
              </w:rPr>
              <w:t>’</w:t>
            </w:r>
            <w:r w:rsidRPr="00983BB2">
              <w:rPr>
                <w:rFonts w:eastAsia="Times New Roman"/>
                <w:lang w:eastAsia="en-US"/>
              </w:rPr>
              <w:t>innovation et de la diffusion technique dans le secteur agricole ouganda</w:t>
            </w:r>
            <w:r w:rsidR="00EA5D47" w:rsidRPr="00983BB2">
              <w:rPr>
                <w:rFonts w:eastAsia="Times New Roman"/>
                <w:lang w:eastAsia="en-US"/>
              </w:rPr>
              <w:t>is.  Un</w:t>
            </w:r>
            <w:r w:rsidRPr="00983BB2">
              <w:rPr>
                <w:rFonts w:eastAsia="Times New Roman"/>
                <w:lang w:eastAsia="en-US"/>
              </w:rPr>
              <w:t xml:space="preserve"> séminaire de lancement sera organisé en Ouganda avant la fin de l</w:t>
            </w:r>
            <w:r w:rsidR="00C10D1B" w:rsidRPr="00983BB2">
              <w:rPr>
                <w:rFonts w:eastAsia="Times New Roman"/>
                <w:lang w:eastAsia="en-US"/>
              </w:rPr>
              <w:t>’</w:t>
            </w:r>
            <w:r w:rsidRPr="00983BB2">
              <w:rPr>
                <w:rFonts w:eastAsia="Times New Roman"/>
                <w:lang w:eastAsia="en-US"/>
              </w:rPr>
              <w:t>année.</w:t>
            </w:r>
          </w:p>
        </w:tc>
      </w:tr>
      <w:tr w:rsidR="00B97936" w:rsidRPr="00983BB2" w:rsidTr="00952986">
        <w:trPr>
          <w:cantSplit/>
        </w:trPr>
        <w:tc>
          <w:tcPr>
            <w:tcW w:w="2376" w:type="dxa"/>
            <w:shd w:val="clear" w:color="auto" w:fill="auto"/>
          </w:tcPr>
          <w:p w:rsidR="00B97936" w:rsidRPr="00983BB2" w:rsidRDefault="00713290" w:rsidP="00952986">
            <w:pPr>
              <w:keepNext/>
              <w:outlineLvl w:val="2"/>
              <w:rPr>
                <w:bCs/>
                <w:szCs w:val="26"/>
                <w:u w:val="single"/>
                <w:lang w:eastAsia="en-US"/>
              </w:rPr>
            </w:pPr>
            <w:r w:rsidRPr="00983BB2">
              <w:rPr>
                <w:bCs/>
                <w:szCs w:val="26"/>
                <w:u w:val="single"/>
                <w:lang w:eastAsia="en-US"/>
              </w:rPr>
              <w:lastRenderedPageBreak/>
              <w:t>Exemples de succès ou d</w:t>
            </w:r>
            <w:r w:rsidR="00C10D1B" w:rsidRPr="00983BB2">
              <w:rPr>
                <w:bCs/>
                <w:szCs w:val="26"/>
                <w:u w:val="single"/>
                <w:lang w:eastAsia="en-US"/>
              </w:rPr>
              <w:t>’</w:t>
            </w:r>
            <w:r w:rsidRPr="00983BB2">
              <w:rPr>
                <w:bCs/>
                <w:szCs w:val="26"/>
                <w:u w:val="single"/>
                <w:lang w:eastAsia="en-US"/>
              </w:rPr>
              <w:t>effets positifs et principaux enseignements</w:t>
            </w:r>
          </w:p>
        </w:tc>
        <w:tc>
          <w:tcPr>
            <w:tcW w:w="6912" w:type="dxa"/>
          </w:tcPr>
          <w:p w:rsidR="00481C6D" w:rsidRPr="00983BB2" w:rsidRDefault="003C0CBC" w:rsidP="0045357A">
            <w:pPr>
              <w:rPr>
                <w:rFonts w:eastAsia="Times New Roman"/>
                <w:iCs/>
                <w:lang w:eastAsia="en-US"/>
              </w:rPr>
            </w:pPr>
            <w:r w:rsidRPr="00983BB2">
              <w:rPr>
                <w:rFonts w:eastAsia="Times New Roman"/>
                <w:lang w:eastAsia="en-US"/>
              </w:rPr>
              <w:t>I</w:t>
            </w:r>
            <w:r w:rsidR="0045357A" w:rsidRPr="00983BB2">
              <w:rPr>
                <w:rFonts w:eastAsia="Times New Roman"/>
                <w:lang w:eastAsia="en-US"/>
              </w:rPr>
              <w:t>l est trop tôt pour tirer des enseignements des études par pays entreprises jusqu</w:t>
            </w:r>
            <w:r w:rsidR="00C10D1B" w:rsidRPr="00983BB2">
              <w:rPr>
                <w:rFonts w:eastAsia="Times New Roman"/>
                <w:lang w:eastAsia="en-US"/>
              </w:rPr>
              <w:t>’</w:t>
            </w:r>
            <w:r w:rsidR="0045357A" w:rsidRPr="00983BB2">
              <w:rPr>
                <w:rFonts w:eastAsia="Times New Roman"/>
                <w:lang w:eastAsia="en-US"/>
              </w:rPr>
              <w:t>à présent, si ce n</w:t>
            </w:r>
            <w:r w:rsidR="00C10D1B" w:rsidRPr="00983BB2">
              <w:rPr>
                <w:rFonts w:eastAsia="Times New Roman"/>
                <w:lang w:eastAsia="en-US"/>
              </w:rPr>
              <w:t>’</w:t>
            </w:r>
            <w:r w:rsidR="0045357A" w:rsidRPr="00983BB2">
              <w:rPr>
                <w:rFonts w:eastAsia="Times New Roman"/>
                <w:lang w:eastAsia="en-US"/>
              </w:rPr>
              <w:t>est que des consultations approfondies des parties prenantes menées dès le départ continuent d</w:t>
            </w:r>
            <w:r w:rsidR="00C10D1B" w:rsidRPr="00983BB2">
              <w:rPr>
                <w:rFonts w:eastAsia="Times New Roman"/>
                <w:lang w:eastAsia="en-US"/>
              </w:rPr>
              <w:t>’</w:t>
            </w:r>
            <w:r w:rsidR="0045357A" w:rsidRPr="00983BB2">
              <w:rPr>
                <w:rFonts w:eastAsia="Times New Roman"/>
                <w:lang w:eastAsia="en-US"/>
              </w:rPr>
              <w:t>être essentielles pour s</w:t>
            </w:r>
            <w:r w:rsidR="00C10D1B" w:rsidRPr="00983BB2">
              <w:rPr>
                <w:rFonts w:eastAsia="Times New Roman"/>
                <w:lang w:eastAsia="en-US"/>
              </w:rPr>
              <w:t>’</w:t>
            </w:r>
            <w:r w:rsidR="0045357A" w:rsidRPr="00983BB2">
              <w:rPr>
                <w:rFonts w:eastAsia="Times New Roman"/>
                <w:lang w:eastAsia="en-US"/>
              </w:rPr>
              <w:t>assurer que les pays soient propriétaires des travaux de l</w:t>
            </w:r>
            <w:r w:rsidR="00C10D1B" w:rsidRPr="00983BB2">
              <w:rPr>
                <w:rFonts w:eastAsia="Times New Roman"/>
                <w:lang w:eastAsia="en-US"/>
              </w:rPr>
              <w:t>’</w:t>
            </w:r>
            <w:r w:rsidR="0045357A" w:rsidRPr="00983BB2">
              <w:rPr>
                <w:rFonts w:eastAsia="Times New Roman"/>
                <w:lang w:eastAsia="en-US"/>
              </w:rPr>
              <w:t>étude et pour définir précisément l</w:t>
            </w:r>
            <w:r w:rsidR="00C10D1B" w:rsidRPr="00983BB2">
              <w:rPr>
                <w:rFonts w:eastAsia="Times New Roman"/>
                <w:lang w:eastAsia="en-US"/>
              </w:rPr>
              <w:t>’</w:t>
            </w:r>
            <w:r w:rsidR="0045357A" w:rsidRPr="00983BB2">
              <w:rPr>
                <w:rFonts w:eastAsia="Times New Roman"/>
                <w:lang w:eastAsia="en-US"/>
              </w:rPr>
              <w:t>orientation des travaux de recherche.</w:t>
            </w:r>
          </w:p>
        </w:tc>
      </w:tr>
      <w:tr w:rsidR="00952986" w:rsidRPr="00983BB2" w:rsidTr="00952986">
        <w:trPr>
          <w:cantSplit/>
        </w:trPr>
        <w:tc>
          <w:tcPr>
            <w:tcW w:w="2376" w:type="dxa"/>
            <w:shd w:val="clear" w:color="auto" w:fill="auto"/>
          </w:tcPr>
          <w:p w:rsidR="00B97936" w:rsidRPr="00983BB2" w:rsidRDefault="00713290" w:rsidP="00952986">
            <w:pPr>
              <w:keepNext/>
              <w:outlineLvl w:val="2"/>
              <w:rPr>
                <w:bCs/>
                <w:szCs w:val="26"/>
                <w:u w:val="single"/>
                <w:lang w:eastAsia="en-US"/>
              </w:rPr>
            </w:pPr>
            <w:r w:rsidRPr="00983BB2">
              <w:rPr>
                <w:bCs/>
                <w:szCs w:val="26"/>
                <w:u w:val="single"/>
                <w:lang w:eastAsia="en-US"/>
              </w:rPr>
              <w:t>Risques et atténuation des risques</w:t>
            </w:r>
          </w:p>
        </w:tc>
        <w:tc>
          <w:tcPr>
            <w:tcW w:w="6912" w:type="dxa"/>
          </w:tcPr>
          <w:p w:rsidR="000A27FB" w:rsidRPr="00983BB2" w:rsidRDefault="00713290" w:rsidP="00952986">
            <w:pPr>
              <w:rPr>
                <w:rFonts w:eastAsia="Times New Roman"/>
                <w:iCs/>
                <w:lang w:eastAsia="en-US"/>
              </w:rPr>
            </w:pPr>
            <w:proofErr w:type="spellStart"/>
            <w:r w:rsidRPr="00983BB2">
              <w:rPr>
                <w:rFonts w:eastAsia="Times New Roman"/>
                <w:iCs/>
                <w:lang w:eastAsia="en-US"/>
              </w:rPr>
              <w:t>n.d</w:t>
            </w:r>
            <w:proofErr w:type="spellEnd"/>
            <w:r w:rsidRPr="00983BB2">
              <w:rPr>
                <w:rFonts w:eastAsia="Times New Roman"/>
                <w:iCs/>
                <w:lang w:eastAsia="en-US"/>
              </w:rPr>
              <w:t>.</w:t>
            </w:r>
          </w:p>
        </w:tc>
      </w:tr>
      <w:tr w:rsidR="00B97936" w:rsidRPr="00983BB2" w:rsidTr="00952986">
        <w:trPr>
          <w:cantSplit/>
        </w:trPr>
        <w:tc>
          <w:tcPr>
            <w:tcW w:w="2376" w:type="dxa"/>
            <w:shd w:val="clear" w:color="auto" w:fill="auto"/>
          </w:tcPr>
          <w:p w:rsidR="00B97936" w:rsidRPr="00983BB2" w:rsidRDefault="00713290" w:rsidP="00952986">
            <w:pPr>
              <w:keepNext/>
              <w:outlineLvl w:val="2"/>
              <w:rPr>
                <w:bCs/>
                <w:szCs w:val="26"/>
                <w:u w:val="single"/>
                <w:lang w:eastAsia="en-US"/>
              </w:rPr>
            </w:pPr>
            <w:r w:rsidRPr="00983BB2">
              <w:rPr>
                <w:bCs/>
                <w:szCs w:val="26"/>
                <w:u w:val="single"/>
                <w:lang w:eastAsia="en-US"/>
              </w:rPr>
              <w:t>Questions appelant des mesures ou une attention immédiates</w:t>
            </w:r>
          </w:p>
        </w:tc>
        <w:tc>
          <w:tcPr>
            <w:tcW w:w="6912" w:type="dxa"/>
          </w:tcPr>
          <w:p w:rsidR="00B97936" w:rsidRPr="00983BB2" w:rsidRDefault="0045357A" w:rsidP="00952986">
            <w:pPr>
              <w:rPr>
                <w:rFonts w:eastAsia="Times New Roman"/>
                <w:lang w:eastAsia="en-US"/>
              </w:rPr>
            </w:pPr>
            <w:r w:rsidRPr="00983BB2">
              <w:rPr>
                <w:rFonts w:eastAsia="Times New Roman"/>
                <w:lang w:eastAsia="en-US"/>
              </w:rPr>
              <w:t>La procédure de recrutement du chef de projet a pris plus de temps que prévu initialeme</w:t>
            </w:r>
            <w:r w:rsidR="00EA5D47" w:rsidRPr="00983BB2">
              <w:rPr>
                <w:rFonts w:eastAsia="Times New Roman"/>
                <w:lang w:eastAsia="en-US"/>
              </w:rPr>
              <w:t>nt.  Ce</w:t>
            </w:r>
            <w:r w:rsidR="00671B24" w:rsidRPr="00983BB2">
              <w:rPr>
                <w:rFonts w:eastAsia="Times New Roman"/>
                <w:lang w:eastAsia="en-US"/>
              </w:rPr>
              <w:t>la a entraîné d</w:t>
            </w:r>
            <w:r w:rsidR="00C10D1B" w:rsidRPr="00983BB2">
              <w:rPr>
                <w:rFonts w:eastAsia="Times New Roman"/>
                <w:lang w:eastAsia="en-US"/>
              </w:rPr>
              <w:t>’</w:t>
            </w:r>
            <w:r w:rsidR="00671B24" w:rsidRPr="00983BB2">
              <w:rPr>
                <w:rFonts w:eastAsia="Times New Roman"/>
                <w:lang w:eastAsia="en-US"/>
              </w:rPr>
              <w:t>autres retards dans le calendrier d</w:t>
            </w:r>
            <w:r w:rsidR="00C10D1B" w:rsidRPr="00983BB2">
              <w:rPr>
                <w:rFonts w:eastAsia="Times New Roman"/>
                <w:lang w:eastAsia="en-US"/>
              </w:rPr>
              <w:t>’</w:t>
            </w:r>
            <w:r w:rsidR="00671B24" w:rsidRPr="00983BB2">
              <w:rPr>
                <w:rFonts w:eastAsia="Times New Roman"/>
                <w:lang w:eastAsia="en-US"/>
              </w:rPr>
              <w:t>exécution glob</w:t>
            </w:r>
            <w:r w:rsidR="00EA5D47" w:rsidRPr="00983BB2">
              <w:rPr>
                <w:rFonts w:eastAsia="Times New Roman"/>
                <w:lang w:eastAsia="en-US"/>
              </w:rPr>
              <w:t>al.  Mê</w:t>
            </w:r>
            <w:r w:rsidR="00671B24" w:rsidRPr="00983BB2">
              <w:rPr>
                <w:rFonts w:eastAsia="Times New Roman"/>
                <w:lang w:eastAsia="en-US"/>
              </w:rPr>
              <w:t>me si chacune des études est réalisée de la façon la plus ponctuelle possible, il se peut qu</w:t>
            </w:r>
            <w:r w:rsidR="00C10D1B" w:rsidRPr="00983BB2">
              <w:rPr>
                <w:rFonts w:eastAsia="Times New Roman"/>
                <w:lang w:eastAsia="en-US"/>
              </w:rPr>
              <w:t>’</w:t>
            </w:r>
            <w:r w:rsidR="00671B24" w:rsidRPr="00983BB2">
              <w:rPr>
                <w:rFonts w:eastAsia="Times New Roman"/>
                <w:lang w:eastAsia="en-US"/>
              </w:rPr>
              <w:t>une prorogation du projet s</w:t>
            </w:r>
            <w:r w:rsidR="00C10D1B" w:rsidRPr="00983BB2">
              <w:rPr>
                <w:rFonts w:eastAsia="Times New Roman"/>
                <w:lang w:eastAsia="en-US"/>
              </w:rPr>
              <w:t>’</w:t>
            </w:r>
            <w:r w:rsidR="00671B24" w:rsidRPr="00983BB2">
              <w:rPr>
                <w:rFonts w:eastAsia="Times New Roman"/>
                <w:lang w:eastAsia="en-US"/>
              </w:rPr>
              <w:t>avère nécessaire.</w:t>
            </w:r>
          </w:p>
        </w:tc>
      </w:tr>
      <w:tr w:rsidR="00B97936" w:rsidRPr="00983BB2" w:rsidTr="00952986">
        <w:trPr>
          <w:cantSplit/>
        </w:trPr>
        <w:tc>
          <w:tcPr>
            <w:tcW w:w="2376" w:type="dxa"/>
            <w:shd w:val="clear" w:color="auto" w:fill="auto"/>
          </w:tcPr>
          <w:p w:rsidR="00B97936" w:rsidRPr="00983BB2" w:rsidRDefault="00713290" w:rsidP="00952986">
            <w:pPr>
              <w:keepNext/>
              <w:outlineLvl w:val="2"/>
              <w:rPr>
                <w:bCs/>
                <w:szCs w:val="26"/>
                <w:u w:val="single"/>
                <w:lang w:eastAsia="en-US"/>
              </w:rPr>
            </w:pPr>
            <w:r w:rsidRPr="00983BB2">
              <w:rPr>
                <w:bCs/>
                <w:szCs w:val="26"/>
                <w:u w:val="single"/>
                <w:lang w:eastAsia="en-US"/>
              </w:rPr>
              <w:t>Mesures à prendre</w:t>
            </w:r>
          </w:p>
        </w:tc>
        <w:tc>
          <w:tcPr>
            <w:tcW w:w="6912" w:type="dxa"/>
          </w:tcPr>
          <w:p w:rsidR="00671B24" w:rsidRPr="00983BB2" w:rsidRDefault="00671B24" w:rsidP="00952986">
            <w:pPr>
              <w:rPr>
                <w:rFonts w:eastAsia="Times New Roman"/>
                <w:iCs/>
                <w:lang w:eastAsia="en-US"/>
              </w:rPr>
            </w:pPr>
            <w:r w:rsidRPr="00983BB2">
              <w:rPr>
                <w:rFonts w:eastAsia="Times New Roman"/>
                <w:iCs/>
                <w:lang w:eastAsia="en-US"/>
              </w:rPr>
              <w:t>Outre la poursuite de la conduite des études en cours, de nouvelles études seront menées sur des pays bénéficiaires supplémentaires, dans le cadre du projet.</w:t>
            </w:r>
          </w:p>
          <w:p w:rsidR="00997579" w:rsidRPr="00983BB2" w:rsidRDefault="00997579" w:rsidP="00952986">
            <w:pPr>
              <w:rPr>
                <w:rFonts w:eastAsia="Times New Roman"/>
                <w:iCs/>
                <w:lang w:eastAsia="en-US"/>
              </w:rPr>
            </w:pPr>
          </w:p>
          <w:p w:rsidR="00C10D1B" w:rsidRPr="00983BB2" w:rsidRDefault="00671B24" w:rsidP="00671B24">
            <w:pPr>
              <w:numPr>
                <w:ilvl w:val="0"/>
                <w:numId w:val="12"/>
              </w:numPr>
              <w:ind w:left="459"/>
              <w:rPr>
                <w:rFonts w:eastAsia="Times New Roman"/>
                <w:iCs/>
                <w:lang w:eastAsia="en-US"/>
              </w:rPr>
            </w:pPr>
            <w:r w:rsidRPr="00983BB2">
              <w:rPr>
                <w:rFonts w:eastAsia="Times New Roman"/>
                <w:iCs/>
                <w:lang w:eastAsia="en-US"/>
              </w:rPr>
              <w:t>Une nouvelle étude menée dans plusieurs pays sur le rôle de la propriété intellectuelle dans le secteur mini</w:t>
            </w:r>
            <w:r w:rsidR="00EA5D47" w:rsidRPr="00983BB2">
              <w:rPr>
                <w:rFonts w:eastAsia="Times New Roman"/>
                <w:iCs/>
                <w:lang w:eastAsia="en-US"/>
              </w:rPr>
              <w:t>er.  Le</w:t>
            </w:r>
            <w:r w:rsidRPr="00983BB2">
              <w:rPr>
                <w:rFonts w:eastAsia="Times New Roman"/>
                <w:iCs/>
                <w:lang w:eastAsia="en-US"/>
              </w:rPr>
              <w:t xml:space="preserve">s critères de sélection des pays seront conformes à ceux qui ont été définis dans le descriptif du projet </w:t>
            </w:r>
            <w:r w:rsidR="003C0CBC" w:rsidRPr="00983BB2">
              <w:rPr>
                <w:rFonts w:eastAsia="Times New Roman"/>
                <w:iCs/>
                <w:lang w:eastAsia="en-US"/>
              </w:rPr>
              <w:t>(CDIP/14/7)</w:t>
            </w:r>
            <w:r w:rsidR="00FC7294" w:rsidRPr="00983BB2">
              <w:rPr>
                <w:rFonts w:eastAsia="Times New Roman"/>
                <w:iCs/>
                <w:lang w:eastAsia="en-US"/>
              </w:rPr>
              <w:t>.</w:t>
            </w:r>
          </w:p>
          <w:p w:rsidR="00997579" w:rsidRPr="00983BB2" w:rsidRDefault="00997579" w:rsidP="00952986">
            <w:pPr>
              <w:ind w:left="459"/>
              <w:rPr>
                <w:rFonts w:eastAsia="Times New Roman"/>
                <w:iCs/>
                <w:lang w:eastAsia="en-US"/>
              </w:rPr>
            </w:pPr>
          </w:p>
          <w:p w:rsidR="00F44FAC" w:rsidRPr="00983BB2" w:rsidRDefault="00671B24" w:rsidP="00671B24">
            <w:pPr>
              <w:numPr>
                <w:ilvl w:val="0"/>
                <w:numId w:val="12"/>
              </w:numPr>
              <w:ind w:left="459"/>
              <w:rPr>
                <w:rFonts w:eastAsia="Times New Roman"/>
                <w:iCs/>
                <w:lang w:eastAsia="en-US"/>
              </w:rPr>
            </w:pPr>
            <w:r w:rsidRPr="00983BB2">
              <w:rPr>
                <w:rFonts w:eastAsia="Times New Roman"/>
                <w:iCs/>
                <w:lang w:eastAsia="en-US"/>
              </w:rPr>
              <w:t>Une étude de suivi menée au Chili, fondée sur les résultats de la première phase du projet</w:t>
            </w:r>
            <w:r w:rsidR="00EA5D47" w:rsidRPr="00983BB2">
              <w:rPr>
                <w:rFonts w:eastAsia="Times New Roman"/>
                <w:iCs/>
                <w:lang w:eastAsia="en-US"/>
              </w:rPr>
              <w:noBreakHyphen/>
            </w:r>
            <w:r w:rsidRPr="00983BB2">
              <w:rPr>
                <w:rFonts w:eastAsia="Times New Roman"/>
                <w:iCs/>
                <w:lang w:eastAsia="en-US"/>
              </w:rPr>
              <w:t xml:space="preserve">cadre actuel </w:t>
            </w:r>
            <w:r w:rsidR="003C0CBC" w:rsidRPr="00983BB2">
              <w:rPr>
                <w:rFonts w:eastAsia="Times New Roman"/>
                <w:iCs/>
                <w:lang w:eastAsia="en-US"/>
              </w:rPr>
              <w:t>(CDIP/5/7)</w:t>
            </w:r>
            <w:r w:rsidR="00FC7294" w:rsidRPr="00983BB2">
              <w:rPr>
                <w:rFonts w:eastAsia="Times New Roman"/>
                <w:iCs/>
                <w:lang w:eastAsia="en-US"/>
              </w:rPr>
              <w:t xml:space="preserve">.  </w:t>
            </w:r>
            <w:r w:rsidRPr="00983BB2">
              <w:rPr>
                <w:rFonts w:eastAsia="Times New Roman"/>
                <w:iCs/>
                <w:lang w:eastAsia="en-US"/>
              </w:rPr>
              <w:t>Cette étude portera sur les facteurs déterminants de l</w:t>
            </w:r>
            <w:r w:rsidR="00C10D1B" w:rsidRPr="00983BB2">
              <w:rPr>
                <w:rFonts w:eastAsia="Times New Roman"/>
                <w:iCs/>
                <w:lang w:eastAsia="en-US"/>
              </w:rPr>
              <w:t>’</w:t>
            </w:r>
            <w:r w:rsidRPr="00983BB2">
              <w:rPr>
                <w:rFonts w:eastAsia="Times New Roman"/>
                <w:iCs/>
                <w:lang w:eastAsia="en-US"/>
              </w:rPr>
              <w:t xml:space="preserve">utilisation des droits de propriété </w:t>
            </w:r>
            <w:r w:rsidR="00720094" w:rsidRPr="00983BB2">
              <w:rPr>
                <w:rFonts w:eastAsia="Times New Roman"/>
                <w:iCs/>
                <w:lang w:eastAsia="en-US"/>
              </w:rPr>
              <w:t>intellectuelle par</w:t>
            </w:r>
            <w:r w:rsidRPr="00983BB2">
              <w:rPr>
                <w:rFonts w:eastAsia="Times New Roman"/>
                <w:iCs/>
                <w:lang w:eastAsia="en-US"/>
              </w:rPr>
              <w:t xml:space="preserve"> des entreprises chiliennes</w:t>
            </w:r>
            <w:r w:rsidR="00FC7294" w:rsidRPr="00983BB2">
              <w:rPr>
                <w:rFonts w:eastAsia="Times New Roman"/>
                <w:iCs/>
                <w:lang w:eastAsia="en-US"/>
              </w:rPr>
              <w:t xml:space="preserve">.  </w:t>
            </w:r>
          </w:p>
        </w:tc>
      </w:tr>
      <w:tr w:rsidR="00B97936" w:rsidRPr="00983BB2" w:rsidTr="00952986">
        <w:trPr>
          <w:cantSplit/>
        </w:trPr>
        <w:tc>
          <w:tcPr>
            <w:tcW w:w="2376" w:type="dxa"/>
            <w:shd w:val="clear" w:color="auto" w:fill="auto"/>
          </w:tcPr>
          <w:p w:rsidR="00B97936" w:rsidRPr="00983BB2" w:rsidRDefault="00713290" w:rsidP="00952986">
            <w:pPr>
              <w:keepNext/>
              <w:outlineLvl w:val="2"/>
              <w:rPr>
                <w:bCs/>
                <w:szCs w:val="26"/>
                <w:u w:val="single"/>
                <w:lang w:eastAsia="en-US"/>
              </w:rPr>
            </w:pPr>
            <w:r w:rsidRPr="00983BB2">
              <w:rPr>
                <w:bCs/>
                <w:szCs w:val="26"/>
                <w:u w:val="single"/>
                <w:lang w:eastAsia="en-US"/>
              </w:rPr>
              <w:t>Calendrier d</w:t>
            </w:r>
            <w:r w:rsidR="00C10D1B" w:rsidRPr="00983BB2">
              <w:rPr>
                <w:bCs/>
                <w:szCs w:val="26"/>
                <w:u w:val="single"/>
                <w:lang w:eastAsia="en-US"/>
              </w:rPr>
              <w:t>’</w:t>
            </w:r>
            <w:r w:rsidRPr="00983BB2">
              <w:rPr>
                <w:bCs/>
                <w:szCs w:val="26"/>
                <w:u w:val="single"/>
                <w:lang w:eastAsia="en-US"/>
              </w:rPr>
              <w:t>exécution</w:t>
            </w:r>
          </w:p>
        </w:tc>
        <w:tc>
          <w:tcPr>
            <w:tcW w:w="6912" w:type="dxa"/>
          </w:tcPr>
          <w:p w:rsidR="003C0CBC" w:rsidRPr="00983BB2" w:rsidRDefault="00671B24" w:rsidP="00671B24">
            <w:pPr>
              <w:rPr>
                <w:rFonts w:eastAsia="Times New Roman"/>
                <w:iCs/>
                <w:lang w:eastAsia="en-US"/>
              </w:rPr>
            </w:pPr>
            <w:r w:rsidRPr="00983BB2">
              <w:rPr>
                <w:rFonts w:eastAsia="Times New Roman"/>
                <w:iCs/>
                <w:lang w:eastAsia="en-US"/>
              </w:rPr>
              <w:t>Comme indiqué plus haut, la procédure de recrutement du chef de projet a pris plus de temps que prévu initialement, ce qui a entraîné des retards par rapport au calendrier d</w:t>
            </w:r>
            <w:r w:rsidR="00C10D1B" w:rsidRPr="00983BB2">
              <w:rPr>
                <w:rFonts w:eastAsia="Times New Roman"/>
                <w:iCs/>
                <w:lang w:eastAsia="en-US"/>
              </w:rPr>
              <w:t>’</w:t>
            </w:r>
            <w:r w:rsidRPr="00983BB2">
              <w:rPr>
                <w:rFonts w:eastAsia="Times New Roman"/>
                <w:iCs/>
                <w:lang w:eastAsia="en-US"/>
              </w:rPr>
              <w:t>exécution glob</w:t>
            </w:r>
            <w:r w:rsidR="00EA5D47" w:rsidRPr="00983BB2">
              <w:rPr>
                <w:rFonts w:eastAsia="Times New Roman"/>
                <w:iCs/>
                <w:lang w:eastAsia="en-US"/>
              </w:rPr>
              <w:t>al.  Ce</w:t>
            </w:r>
            <w:r w:rsidRPr="00983BB2">
              <w:rPr>
                <w:rFonts w:eastAsia="Times New Roman"/>
                <w:iCs/>
                <w:lang w:eastAsia="en-US"/>
              </w:rPr>
              <w:t>la pourrait appeler une révision du calendrier du projet lors d</w:t>
            </w:r>
            <w:r w:rsidR="00C10D1B" w:rsidRPr="00983BB2">
              <w:rPr>
                <w:rFonts w:eastAsia="Times New Roman"/>
                <w:iCs/>
                <w:lang w:eastAsia="en-US"/>
              </w:rPr>
              <w:t>’</w:t>
            </w:r>
            <w:r w:rsidRPr="00983BB2">
              <w:rPr>
                <w:rFonts w:eastAsia="Times New Roman"/>
                <w:iCs/>
                <w:lang w:eastAsia="en-US"/>
              </w:rPr>
              <w:t>une session ultérieure.</w:t>
            </w:r>
          </w:p>
        </w:tc>
      </w:tr>
      <w:tr w:rsidR="00B97936" w:rsidRPr="00983BB2" w:rsidTr="00952986">
        <w:trPr>
          <w:cantSplit/>
        </w:trPr>
        <w:tc>
          <w:tcPr>
            <w:tcW w:w="2376" w:type="dxa"/>
            <w:shd w:val="clear" w:color="auto" w:fill="auto"/>
          </w:tcPr>
          <w:p w:rsidR="00DB172A" w:rsidRPr="00983BB2" w:rsidRDefault="00713290" w:rsidP="00952986">
            <w:pPr>
              <w:keepNext/>
              <w:outlineLvl w:val="2"/>
              <w:rPr>
                <w:bCs/>
                <w:szCs w:val="26"/>
                <w:u w:val="single"/>
                <w:lang w:eastAsia="en-US"/>
              </w:rPr>
            </w:pPr>
            <w:r w:rsidRPr="00983BB2">
              <w:rPr>
                <w:bCs/>
                <w:szCs w:val="26"/>
                <w:u w:val="single"/>
                <w:lang w:eastAsia="en-US"/>
              </w:rPr>
              <w:t>Taux d</w:t>
            </w:r>
            <w:r w:rsidR="00C10D1B" w:rsidRPr="00983BB2">
              <w:rPr>
                <w:bCs/>
                <w:szCs w:val="26"/>
                <w:u w:val="single"/>
                <w:lang w:eastAsia="en-US"/>
              </w:rPr>
              <w:t>’</w:t>
            </w:r>
            <w:r w:rsidRPr="00983BB2">
              <w:rPr>
                <w:bCs/>
                <w:szCs w:val="26"/>
                <w:u w:val="single"/>
                <w:lang w:eastAsia="en-US"/>
              </w:rPr>
              <w:t>exécution du projet</w:t>
            </w:r>
            <w:r w:rsidR="00B97936" w:rsidRPr="00983BB2">
              <w:rPr>
                <w:bCs/>
                <w:szCs w:val="26"/>
                <w:u w:val="single"/>
                <w:lang w:eastAsia="en-US"/>
              </w:rPr>
              <w:t xml:space="preserve"> </w:t>
            </w:r>
          </w:p>
        </w:tc>
        <w:tc>
          <w:tcPr>
            <w:tcW w:w="6912" w:type="dxa"/>
          </w:tcPr>
          <w:p w:rsidR="00B97936" w:rsidRPr="00983BB2" w:rsidRDefault="00596A07" w:rsidP="00671B24">
            <w:pPr>
              <w:rPr>
                <w:rFonts w:eastAsia="Times New Roman"/>
                <w:iCs/>
                <w:lang w:eastAsia="en-US"/>
              </w:rPr>
            </w:pPr>
            <w:r w:rsidRPr="00983BB2">
              <w:t>T</w:t>
            </w:r>
            <w:r w:rsidR="00671B24" w:rsidRPr="00983BB2">
              <w:t>aux d</w:t>
            </w:r>
            <w:r w:rsidR="00C10D1B" w:rsidRPr="00983BB2">
              <w:t>’</w:t>
            </w:r>
            <w:r w:rsidR="00671B24" w:rsidRPr="00983BB2">
              <w:t>utilisation du</w:t>
            </w:r>
            <w:r w:rsidR="00681787" w:rsidRPr="00983BB2">
              <w:t xml:space="preserve"> </w:t>
            </w:r>
            <w:r w:rsidRPr="00983BB2">
              <w:t>bu</w:t>
            </w:r>
            <w:r w:rsidR="00B61511" w:rsidRPr="00983BB2">
              <w:t xml:space="preserve">dget </w:t>
            </w:r>
            <w:r w:rsidR="00671B24" w:rsidRPr="00983BB2">
              <w:t xml:space="preserve">au milieu du mois de </w:t>
            </w:r>
            <w:r w:rsidR="00C10D1B" w:rsidRPr="00983BB2">
              <w:t>juillet 20</w:t>
            </w:r>
            <w:r w:rsidRPr="00983BB2">
              <w:t>16</w:t>
            </w:r>
            <w:r w:rsidR="00EF0F34" w:rsidRPr="00983BB2">
              <w:t> </w:t>
            </w:r>
            <w:r w:rsidRPr="00983BB2">
              <w:t>:</w:t>
            </w:r>
            <w:r w:rsidR="00EF0FF0" w:rsidRPr="00983BB2">
              <w:t xml:space="preserve"> </w:t>
            </w:r>
            <w:r w:rsidR="00A578D3" w:rsidRPr="00983BB2">
              <w:t>25%</w:t>
            </w:r>
          </w:p>
        </w:tc>
      </w:tr>
      <w:tr w:rsidR="00B97936" w:rsidRPr="00983BB2" w:rsidTr="00952986">
        <w:trPr>
          <w:cantSplit/>
        </w:trPr>
        <w:tc>
          <w:tcPr>
            <w:tcW w:w="2376" w:type="dxa"/>
            <w:shd w:val="clear" w:color="auto" w:fill="auto"/>
          </w:tcPr>
          <w:p w:rsidR="00B97936" w:rsidRPr="00983BB2" w:rsidRDefault="00713290" w:rsidP="00952986">
            <w:pPr>
              <w:keepNext/>
              <w:outlineLvl w:val="2"/>
              <w:rPr>
                <w:bCs/>
                <w:szCs w:val="26"/>
                <w:u w:val="single"/>
                <w:lang w:eastAsia="en-US"/>
              </w:rPr>
            </w:pPr>
            <w:r w:rsidRPr="00983BB2">
              <w:rPr>
                <w:bCs/>
                <w:szCs w:val="26"/>
                <w:u w:val="single"/>
                <w:lang w:eastAsia="en-US"/>
              </w:rPr>
              <w:t>Rapports précédents</w:t>
            </w:r>
          </w:p>
        </w:tc>
        <w:tc>
          <w:tcPr>
            <w:tcW w:w="6912" w:type="dxa"/>
          </w:tcPr>
          <w:p w:rsidR="003C0CBC" w:rsidRPr="00983BB2" w:rsidRDefault="00671B24" w:rsidP="00EA5D47">
            <w:pPr>
              <w:rPr>
                <w:rFonts w:eastAsia="Times New Roman"/>
                <w:iCs/>
                <w:lang w:eastAsia="en-US"/>
              </w:rPr>
            </w:pPr>
            <w:r w:rsidRPr="00983BB2">
              <w:rPr>
                <w:rFonts w:eastAsia="Times New Roman"/>
                <w:szCs w:val="22"/>
                <w:lang w:eastAsia="en-US"/>
              </w:rPr>
              <w:t xml:space="preserve">Le premier </w:t>
            </w:r>
            <w:r w:rsidR="00681787" w:rsidRPr="00983BB2">
              <w:rPr>
                <w:rFonts w:eastAsia="Times New Roman"/>
                <w:szCs w:val="22"/>
                <w:lang w:eastAsia="en-US"/>
              </w:rPr>
              <w:t>rapport sur l</w:t>
            </w:r>
            <w:r w:rsidR="00C10D1B" w:rsidRPr="00983BB2">
              <w:rPr>
                <w:rFonts w:eastAsia="Times New Roman"/>
                <w:szCs w:val="22"/>
                <w:lang w:eastAsia="en-US"/>
              </w:rPr>
              <w:t>’</w:t>
            </w:r>
            <w:r w:rsidR="00681787" w:rsidRPr="00983BB2">
              <w:rPr>
                <w:rFonts w:eastAsia="Times New Roman"/>
                <w:szCs w:val="22"/>
                <w:lang w:eastAsia="en-US"/>
              </w:rPr>
              <w:t>état d</w:t>
            </w:r>
            <w:r w:rsidR="00C10D1B" w:rsidRPr="00983BB2">
              <w:rPr>
                <w:rFonts w:eastAsia="Times New Roman"/>
                <w:szCs w:val="22"/>
                <w:lang w:eastAsia="en-US"/>
              </w:rPr>
              <w:t>’</w:t>
            </w:r>
            <w:r w:rsidR="00681787" w:rsidRPr="00983BB2">
              <w:rPr>
                <w:rFonts w:eastAsia="Times New Roman"/>
                <w:szCs w:val="22"/>
                <w:lang w:eastAsia="en-US"/>
              </w:rPr>
              <w:t>avancement de ce projet, figurant dans le</w:t>
            </w:r>
            <w:r w:rsidR="003C0CBC" w:rsidRPr="00983BB2">
              <w:rPr>
                <w:rFonts w:eastAsia="Times New Roman"/>
                <w:szCs w:val="22"/>
                <w:lang w:eastAsia="en-US"/>
              </w:rPr>
              <w:t xml:space="preserve"> document CDIP/16/2, </w:t>
            </w:r>
            <w:r w:rsidR="00681787" w:rsidRPr="00983BB2">
              <w:rPr>
                <w:rFonts w:eastAsia="Times New Roman"/>
                <w:szCs w:val="22"/>
                <w:lang w:eastAsia="en-US"/>
              </w:rPr>
              <w:t>a</w:t>
            </w:r>
            <w:r w:rsidR="003C0CBC" w:rsidRPr="00983BB2">
              <w:rPr>
                <w:rFonts w:eastAsia="Times New Roman"/>
                <w:szCs w:val="22"/>
                <w:lang w:eastAsia="en-US"/>
              </w:rPr>
              <w:t>nnex</w:t>
            </w:r>
            <w:r w:rsidR="00681787" w:rsidRPr="00983BB2">
              <w:rPr>
                <w:rFonts w:eastAsia="Times New Roman"/>
                <w:szCs w:val="22"/>
                <w:lang w:eastAsia="en-US"/>
              </w:rPr>
              <w:t>e</w:t>
            </w:r>
            <w:r w:rsidR="00EF0F34" w:rsidRPr="00983BB2">
              <w:rPr>
                <w:rFonts w:eastAsia="Times New Roman"/>
                <w:szCs w:val="22"/>
                <w:lang w:eastAsia="en-US"/>
              </w:rPr>
              <w:t> </w:t>
            </w:r>
            <w:r w:rsidR="003C0CBC" w:rsidRPr="00983BB2">
              <w:rPr>
                <w:rFonts w:eastAsia="Times New Roman"/>
                <w:szCs w:val="22"/>
                <w:lang w:eastAsia="en-US"/>
              </w:rPr>
              <w:t>IV, page</w:t>
            </w:r>
            <w:r w:rsidR="00EA5D47" w:rsidRPr="00983BB2">
              <w:rPr>
                <w:rFonts w:eastAsia="Times New Roman"/>
                <w:szCs w:val="22"/>
                <w:lang w:eastAsia="en-US"/>
              </w:rPr>
              <w:t> 1</w:t>
            </w:r>
            <w:r w:rsidR="003C0CBC" w:rsidRPr="00983BB2">
              <w:rPr>
                <w:rFonts w:eastAsia="Times New Roman"/>
                <w:szCs w:val="22"/>
                <w:lang w:eastAsia="en-US"/>
              </w:rPr>
              <w:t xml:space="preserve">, </w:t>
            </w:r>
            <w:r w:rsidR="00681787" w:rsidRPr="00983BB2">
              <w:rPr>
                <w:rFonts w:eastAsia="Times New Roman"/>
                <w:szCs w:val="22"/>
                <w:lang w:eastAsia="en-US"/>
              </w:rPr>
              <w:t>a été présenté</w:t>
            </w:r>
            <w:r w:rsidR="00C10D1B" w:rsidRPr="00983BB2">
              <w:rPr>
                <w:rFonts w:eastAsia="Times New Roman"/>
                <w:szCs w:val="22"/>
                <w:lang w:eastAsia="en-US"/>
              </w:rPr>
              <w:t xml:space="preserve"> au CDI</w:t>
            </w:r>
            <w:r w:rsidR="003C0CBC" w:rsidRPr="00983BB2">
              <w:rPr>
                <w:rFonts w:eastAsia="Times New Roman"/>
                <w:szCs w:val="22"/>
                <w:lang w:eastAsia="en-US"/>
              </w:rPr>
              <w:t xml:space="preserve">P </w:t>
            </w:r>
            <w:r w:rsidR="00681787" w:rsidRPr="00983BB2">
              <w:rPr>
                <w:rFonts w:eastAsia="Times New Roman"/>
                <w:szCs w:val="22"/>
                <w:lang w:eastAsia="en-US"/>
              </w:rPr>
              <w:t>lors de sa seizième</w:t>
            </w:r>
            <w:r w:rsidR="00EF0F34" w:rsidRPr="00983BB2">
              <w:rPr>
                <w:rFonts w:eastAsia="Times New Roman"/>
                <w:szCs w:val="22"/>
                <w:lang w:eastAsia="en-US"/>
              </w:rPr>
              <w:t> </w:t>
            </w:r>
            <w:r w:rsidR="003C0CBC" w:rsidRPr="00983BB2">
              <w:rPr>
                <w:rFonts w:eastAsia="Times New Roman"/>
                <w:szCs w:val="22"/>
                <w:lang w:eastAsia="en-US"/>
              </w:rPr>
              <w:t xml:space="preserve">session </w:t>
            </w:r>
            <w:r w:rsidR="00681787" w:rsidRPr="00983BB2">
              <w:rPr>
                <w:rFonts w:eastAsia="Times New Roman"/>
                <w:szCs w:val="22"/>
                <w:lang w:eastAsia="en-US"/>
              </w:rPr>
              <w:t xml:space="preserve">tenue en </w:t>
            </w:r>
            <w:r w:rsidR="00C10D1B" w:rsidRPr="00983BB2">
              <w:rPr>
                <w:rFonts w:eastAsia="Times New Roman"/>
                <w:szCs w:val="22"/>
                <w:lang w:eastAsia="en-US"/>
              </w:rPr>
              <w:t>novembre 20</w:t>
            </w:r>
            <w:r w:rsidR="003C0CBC" w:rsidRPr="00983BB2">
              <w:rPr>
                <w:rFonts w:eastAsia="Times New Roman"/>
                <w:szCs w:val="22"/>
                <w:lang w:eastAsia="en-US"/>
              </w:rPr>
              <w:t>15</w:t>
            </w:r>
            <w:r w:rsidR="00FC7294" w:rsidRPr="00983BB2">
              <w:rPr>
                <w:rFonts w:eastAsia="Times New Roman"/>
                <w:szCs w:val="22"/>
                <w:lang w:eastAsia="en-US"/>
              </w:rPr>
              <w:t xml:space="preserve">.  </w:t>
            </w:r>
          </w:p>
        </w:tc>
      </w:tr>
    </w:tbl>
    <w:p w:rsidR="00952986" w:rsidRPr="00983BB2" w:rsidRDefault="00952986">
      <w:pPr>
        <w:rPr>
          <w:rFonts w:eastAsia="Times New Roman"/>
          <w:lang w:eastAsia="en-US"/>
        </w:rPr>
      </w:pPr>
      <w:r w:rsidRPr="00983BB2">
        <w:rPr>
          <w:rFonts w:eastAsia="Times New Roman"/>
          <w:lang w:eastAsia="en-US"/>
        </w:rPr>
        <w:br w:type="page"/>
      </w:r>
    </w:p>
    <w:p w:rsidR="00952986" w:rsidRPr="00983BB2" w:rsidRDefault="00952986" w:rsidP="00952986">
      <w:pPr>
        <w:rPr>
          <w:rFonts w:eastAsia="Times New Roman"/>
          <w:lang w:eastAsia="en-US"/>
        </w:rPr>
      </w:pPr>
      <w:r w:rsidRPr="00983BB2">
        <w:rPr>
          <w:rFonts w:eastAsia="Times New Roman"/>
          <w:lang w:eastAsia="en-US"/>
        </w:rPr>
        <w:lastRenderedPageBreak/>
        <w:t>AUTO</w:t>
      </w:r>
      <w:r w:rsidR="00EA5D47" w:rsidRPr="00983BB2">
        <w:rPr>
          <w:rFonts w:eastAsia="Times New Roman"/>
          <w:lang w:eastAsia="en-US"/>
        </w:rPr>
        <w:noBreakHyphen/>
      </w:r>
      <w:r w:rsidRPr="00983BB2">
        <w:rPr>
          <w:rFonts w:eastAsia="Times New Roman"/>
          <w:lang w:eastAsia="en-US"/>
        </w:rPr>
        <w:t>ÉVALUATION DU PROJET</w:t>
      </w:r>
    </w:p>
    <w:p w:rsidR="00952986" w:rsidRPr="00983BB2" w:rsidRDefault="00952986" w:rsidP="00952986">
      <w:pPr>
        <w:rPr>
          <w:rFonts w:eastAsia="Times New Roman"/>
          <w:lang w:eastAsia="en-US"/>
        </w:rPr>
      </w:pPr>
    </w:p>
    <w:p w:rsidR="00952986" w:rsidRPr="00983BB2" w:rsidRDefault="00952986" w:rsidP="00952986">
      <w:pPr>
        <w:rPr>
          <w:rFonts w:eastAsia="Times New Roman"/>
          <w:lang w:eastAsia="en-US"/>
        </w:rPr>
      </w:pPr>
      <w:r w:rsidRPr="00983BB2">
        <w:rPr>
          <w:rFonts w:eastAsia="Times New Roman"/>
          <w:lang w:eastAsia="en-US"/>
        </w:rPr>
        <w:t>Code d</w:t>
      </w:r>
      <w:r w:rsidR="00C10D1B" w:rsidRPr="00983BB2">
        <w:rPr>
          <w:rFonts w:eastAsia="Times New Roman"/>
          <w:lang w:eastAsia="en-US"/>
        </w:rPr>
        <w:t>’</w:t>
      </w:r>
      <w:r w:rsidRPr="00983BB2">
        <w:rPr>
          <w:rFonts w:eastAsia="Times New Roman"/>
          <w:lang w:eastAsia="en-US"/>
        </w:rPr>
        <w:t>évaluation</w:t>
      </w:r>
    </w:p>
    <w:p w:rsidR="00952986" w:rsidRPr="00983BB2" w:rsidRDefault="00952986" w:rsidP="00952986">
      <w:pPr>
        <w:rPr>
          <w:rFonts w:eastAsia="Times New Roman"/>
          <w:lang w:eastAsia="en-US"/>
        </w:rPr>
      </w:pP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113" w:type="dxa"/>
          <w:left w:w="68" w:type="dxa"/>
          <w:bottom w:w="113" w:type="dxa"/>
          <w:right w:w="68" w:type="dxa"/>
        </w:tblCellMar>
        <w:tblLook w:val="01E0" w:firstRow="1" w:lastRow="1" w:firstColumn="1" w:lastColumn="1" w:noHBand="0" w:noVBand="0"/>
      </w:tblPr>
      <w:tblGrid>
        <w:gridCol w:w="1898"/>
        <w:gridCol w:w="1898"/>
        <w:gridCol w:w="1898"/>
        <w:gridCol w:w="1898"/>
        <w:gridCol w:w="1899"/>
      </w:tblGrid>
      <w:tr w:rsidR="00952986" w:rsidRPr="00983BB2" w:rsidTr="00952986">
        <w:trPr>
          <w:cantSplit/>
        </w:trPr>
        <w:tc>
          <w:tcPr>
            <w:tcW w:w="1898" w:type="dxa"/>
            <w:shd w:val="clear" w:color="auto" w:fill="auto"/>
            <w:vAlign w:val="center"/>
          </w:tcPr>
          <w:p w:rsidR="00952986" w:rsidRPr="00983BB2" w:rsidRDefault="00952986" w:rsidP="00952986">
            <w:pPr>
              <w:jc w:val="center"/>
              <w:rPr>
                <w:rFonts w:eastAsia="Times New Roman"/>
                <w:lang w:eastAsia="en-US"/>
              </w:rPr>
            </w:pPr>
            <w:r w:rsidRPr="00983BB2">
              <w:rPr>
                <w:rFonts w:eastAsia="Times New Roman"/>
                <w:lang w:eastAsia="en-US"/>
              </w:rPr>
              <w:t>****</w:t>
            </w:r>
          </w:p>
        </w:tc>
        <w:tc>
          <w:tcPr>
            <w:tcW w:w="1898" w:type="dxa"/>
            <w:shd w:val="clear" w:color="auto" w:fill="auto"/>
            <w:vAlign w:val="center"/>
          </w:tcPr>
          <w:p w:rsidR="00952986" w:rsidRPr="00983BB2" w:rsidRDefault="00952986" w:rsidP="00952986">
            <w:pPr>
              <w:jc w:val="center"/>
              <w:rPr>
                <w:rFonts w:eastAsia="Times New Roman"/>
                <w:lang w:eastAsia="en-US"/>
              </w:rPr>
            </w:pPr>
            <w:r w:rsidRPr="00983BB2">
              <w:rPr>
                <w:rFonts w:eastAsia="Times New Roman"/>
                <w:lang w:eastAsia="en-US"/>
              </w:rPr>
              <w:t>***</w:t>
            </w:r>
          </w:p>
        </w:tc>
        <w:tc>
          <w:tcPr>
            <w:tcW w:w="1898" w:type="dxa"/>
            <w:shd w:val="clear" w:color="auto" w:fill="auto"/>
            <w:vAlign w:val="center"/>
          </w:tcPr>
          <w:p w:rsidR="00952986" w:rsidRPr="00983BB2" w:rsidRDefault="00952986" w:rsidP="00952986">
            <w:pPr>
              <w:jc w:val="center"/>
              <w:rPr>
                <w:rFonts w:eastAsia="Times New Roman"/>
                <w:lang w:eastAsia="en-US"/>
              </w:rPr>
            </w:pPr>
            <w:r w:rsidRPr="00983BB2">
              <w:rPr>
                <w:rFonts w:eastAsia="Times New Roman"/>
                <w:lang w:eastAsia="en-US"/>
              </w:rPr>
              <w:t>**</w:t>
            </w:r>
          </w:p>
        </w:tc>
        <w:tc>
          <w:tcPr>
            <w:tcW w:w="1898" w:type="dxa"/>
            <w:shd w:val="clear" w:color="auto" w:fill="auto"/>
            <w:vAlign w:val="center"/>
          </w:tcPr>
          <w:p w:rsidR="00952986" w:rsidRPr="00983BB2" w:rsidRDefault="00952986" w:rsidP="00952986">
            <w:pPr>
              <w:jc w:val="center"/>
              <w:rPr>
                <w:rFonts w:eastAsia="Times New Roman"/>
                <w:lang w:eastAsia="en-US"/>
              </w:rPr>
            </w:pPr>
            <w:r w:rsidRPr="00983BB2">
              <w:rPr>
                <w:rFonts w:eastAsia="Times New Roman"/>
                <w:lang w:eastAsia="en-US"/>
              </w:rPr>
              <w:t>AP</w:t>
            </w:r>
          </w:p>
        </w:tc>
        <w:tc>
          <w:tcPr>
            <w:tcW w:w="1899" w:type="dxa"/>
            <w:shd w:val="clear" w:color="auto" w:fill="auto"/>
            <w:vAlign w:val="center"/>
          </w:tcPr>
          <w:p w:rsidR="00952986" w:rsidRPr="00983BB2" w:rsidRDefault="00952986" w:rsidP="00952986">
            <w:pPr>
              <w:jc w:val="center"/>
              <w:rPr>
                <w:rFonts w:eastAsia="Times New Roman"/>
                <w:lang w:eastAsia="en-US"/>
              </w:rPr>
            </w:pPr>
            <w:r w:rsidRPr="00983BB2">
              <w:rPr>
                <w:rFonts w:eastAsia="Times New Roman"/>
                <w:lang w:eastAsia="en-US"/>
              </w:rPr>
              <w:t>NE</w:t>
            </w:r>
          </w:p>
        </w:tc>
      </w:tr>
      <w:tr w:rsidR="00952986" w:rsidRPr="00983BB2" w:rsidTr="00952986">
        <w:trPr>
          <w:cantSplit/>
        </w:trPr>
        <w:tc>
          <w:tcPr>
            <w:tcW w:w="1898" w:type="dxa"/>
            <w:shd w:val="clear" w:color="auto" w:fill="auto"/>
          </w:tcPr>
          <w:p w:rsidR="00952986" w:rsidRPr="00983BB2" w:rsidRDefault="00952986" w:rsidP="00952986">
            <w:pPr>
              <w:jc w:val="center"/>
              <w:rPr>
                <w:szCs w:val="22"/>
              </w:rPr>
            </w:pPr>
            <w:r w:rsidRPr="00983BB2">
              <w:rPr>
                <w:szCs w:val="22"/>
              </w:rPr>
              <w:t>Objectifs pleinement atteints</w:t>
            </w:r>
          </w:p>
        </w:tc>
        <w:tc>
          <w:tcPr>
            <w:tcW w:w="1898" w:type="dxa"/>
            <w:shd w:val="clear" w:color="auto" w:fill="auto"/>
          </w:tcPr>
          <w:p w:rsidR="00952986" w:rsidRPr="00983BB2" w:rsidRDefault="00952986" w:rsidP="00952986">
            <w:pPr>
              <w:jc w:val="center"/>
              <w:rPr>
                <w:szCs w:val="22"/>
              </w:rPr>
            </w:pPr>
            <w:r w:rsidRPr="00983BB2">
              <w:rPr>
                <w:szCs w:val="22"/>
              </w:rPr>
              <w:t>Progrès considérables</w:t>
            </w:r>
          </w:p>
        </w:tc>
        <w:tc>
          <w:tcPr>
            <w:tcW w:w="1898" w:type="dxa"/>
            <w:shd w:val="clear" w:color="auto" w:fill="auto"/>
          </w:tcPr>
          <w:p w:rsidR="00952986" w:rsidRPr="00983BB2" w:rsidRDefault="00952986" w:rsidP="00952986">
            <w:pPr>
              <w:jc w:val="center"/>
              <w:rPr>
                <w:szCs w:val="22"/>
              </w:rPr>
            </w:pPr>
            <w:r w:rsidRPr="00983BB2">
              <w:rPr>
                <w:szCs w:val="22"/>
              </w:rPr>
              <w:t>Quelques progrès</w:t>
            </w:r>
          </w:p>
        </w:tc>
        <w:tc>
          <w:tcPr>
            <w:tcW w:w="1898" w:type="dxa"/>
            <w:shd w:val="clear" w:color="auto" w:fill="auto"/>
          </w:tcPr>
          <w:p w:rsidR="00952986" w:rsidRPr="00983BB2" w:rsidRDefault="00952986" w:rsidP="00952986">
            <w:pPr>
              <w:jc w:val="center"/>
              <w:rPr>
                <w:szCs w:val="22"/>
              </w:rPr>
            </w:pPr>
            <w:r w:rsidRPr="00983BB2">
              <w:rPr>
                <w:szCs w:val="22"/>
              </w:rPr>
              <w:t>Aucun progrès</w:t>
            </w:r>
          </w:p>
        </w:tc>
        <w:tc>
          <w:tcPr>
            <w:tcW w:w="1899" w:type="dxa"/>
            <w:shd w:val="clear" w:color="auto" w:fill="auto"/>
          </w:tcPr>
          <w:p w:rsidR="00952986" w:rsidRPr="00983BB2" w:rsidRDefault="00952986" w:rsidP="00952986">
            <w:pPr>
              <w:jc w:val="center"/>
              <w:rPr>
                <w:szCs w:val="22"/>
              </w:rPr>
            </w:pPr>
            <w:r w:rsidRPr="00983BB2">
              <w:rPr>
                <w:szCs w:val="22"/>
              </w:rPr>
              <w:t>Non évalué/</w:t>
            </w:r>
            <w:r w:rsidRPr="00983BB2">
              <w:rPr>
                <w:szCs w:val="22"/>
              </w:rPr>
              <w:br/>
              <w:t>abandonné</w:t>
            </w:r>
          </w:p>
        </w:tc>
      </w:tr>
    </w:tbl>
    <w:p w:rsidR="00952986" w:rsidRPr="00983BB2" w:rsidRDefault="00952986" w:rsidP="00952986">
      <w:pPr>
        <w:rPr>
          <w:rFonts w:eastAsia="Times New Roman"/>
          <w:lang w:eastAsia="en-US"/>
        </w:rPr>
      </w:pPr>
    </w:p>
    <w:tbl>
      <w:tblPr>
        <w:tblW w:w="5000" w:type="pct"/>
        <w:tblCellMar>
          <w:top w:w="113" w:type="dxa"/>
          <w:left w:w="68" w:type="dxa"/>
          <w:bottom w:w="113" w:type="dxa"/>
          <w:right w:w="68" w:type="dxa"/>
        </w:tblCellMar>
        <w:tblLook w:val="01E0" w:firstRow="1" w:lastRow="1" w:firstColumn="1" w:lastColumn="1" w:noHBand="0" w:noVBand="0"/>
      </w:tblPr>
      <w:tblGrid>
        <w:gridCol w:w="2436"/>
        <w:gridCol w:w="2734"/>
        <w:gridCol w:w="2866"/>
        <w:gridCol w:w="7"/>
        <w:gridCol w:w="1448"/>
      </w:tblGrid>
      <w:tr w:rsidR="00952986" w:rsidRPr="00983BB2" w:rsidTr="00F237E8">
        <w:trPr>
          <w:cantSplit/>
          <w:tblHeader/>
        </w:trPr>
        <w:tc>
          <w:tcPr>
            <w:tcW w:w="2400" w:type="dxa"/>
            <w:tcBorders>
              <w:top w:val="single" w:sz="2" w:space="0" w:color="000000"/>
              <w:left w:val="single" w:sz="2" w:space="0" w:color="000000"/>
              <w:bottom w:val="single" w:sz="2" w:space="0" w:color="000000"/>
              <w:right w:val="single" w:sz="2" w:space="0" w:color="000000"/>
            </w:tcBorders>
            <w:shd w:val="clear" w:color="auto" w:fill="auto"/>
            <w:vAlign w:val="center"/>
          </w:tcPr>
          <w:p w:rsidR="00952986" w:rsidRPr="00983BB2" w:rsidRDefault="00952986" w:rsidP="00952986">
            <w:pPr>
              <w:jc w:val="center"/>
              <w:rPr>
                <w:bCs/>
              </w:rPr>
            </w:pPr>
            <w:r w:rsidRPr="00983BB2">
              <w:rPr>
                <w:u w:val="single"/>
              </w:rPr>
              <w:t>Résultats du projet</w:t>
            </w:r>
            <w:r w:rsidRPr="00983BB2">
              <w:rPr>
                <w:rFonts w:eastAsia="Times New Roman"/>
                <w:vertAlign w:val="superscript"/>
                <w:lang w:eastAsia="en-US"/>
              </w:rPr>
              <w:footnoteReference w:id="3"/>
            </w:r>
            <w:r w:rsidRPr="00983BB2">
              <w:t xml:space="preserve"> (résultat escompté)</w:t>
            </w:r>
          </w:p>
        </w:tc>
        <w:tc>
          <w:tcPr>
            <w:tcW w:w="2693" w:type="dxa"/>
            <w:tcBorders>
              <w:top w:val="single" w:sz="2" w:space="0" w:color="000000"/>
              <w:left w:val="single" w:sz="2" w:space="0" w:color="000000"/>
              <w:bottom w:val="single" w:sz="2" w:space="0" w:color="000000"/>
              <w:right w:val="single" w:sz="2" w:space="0" w:color="000000"/>
            </w:tcBorders>
            <w:shd w:val="clear" w:color="auto" w:fill="auto"/>
            <w:vAlign w:val="center"/>
          </w:tcPr>
          <w:p w:rsidR="00952986" w:rsidRPr="00983BB2" w:rsidRDefault="00952986" w:rsidP="00952986">
            <w:pPr>
              <w:jc w:val="center"/>
            </w:pPr>
            <w:r w:rsidRPr="00983BB2">
              <w:rPr>
                <w:u w:val="single"/>
              </w:rPr>
              <w:t>Indicateurs d</w:t>
            </w:r>
            <w:r w:rsidR="00C10D1B" w:rsidRPr="00983BB2">
              <w:rPr>
                <w:u w:val="single"/>
              </w:rPr>
              <w:t>’</w:t>
            </w:r>
            <w:r w:rsidRPr="00983BB2">
              <w:rPr>
                <w:u w:val="single"/>
              </w:rPr>
              <w:t>exécution</w:t>
            </w:r>
            <w:r w:rsidRPr="00983BB2">
              <w:t xml:space="preserve"> (indicateurs de résultats)</w:t>
            </w:r>
          </w:p>
        </w:tc>
        <w:tc>
          <w:tcPr>
            <w:tcW w:w="2823" w:type="dxa"/>
            <w:tcBorders>
              <w:top w:val="single" w:sz="2" w:space="0" w:color="000000"/>
              <w:left w:val="single" w:sz="2" w:space="0" w:color="000000"/>
              <w:bottom w:val="single" w:sz="2" w:space="0" w:color="000000"/>
              <w:right w:val="single" w:sz="2" w:space="0" w:color="000000"/>
            </w:tcBorders>
            <w:shd w:val="clear" w:color="auto" w:fill="auto"/>
            <w:vAlign w:val="center"/>
          </w:tcPr>
          <w:p w:rsidR="00952986" w:rsidRPr="00983BB2" w:rsidRDefault="00952986" w:rsidP="00952986">
            <w:pPr>
              <w:jc w:val="center"/>
            </w:pPr>
            <w:r w:rsidRPr="00983BB2">
              <w:rPr>
                <w:u w:val="single"/>
              </w:rPr>
              <w:t>Données relatives à l</w:t>
            </w:r>
            <w:r w:rsidR="00C10D1B" w:rsidRPr="00983BB2">
              <w:rPr>
                <w:u w:val="single"/>
              </w:rPr>
              <w:t>’</w:t>
            </w:r>
            <w:r w:rsidRPr="00983BB2">
              <w:rPr>
                <w:u w:val="single"/>
              </w:rPr>
              <w:t>exécution</w:t>
            </w:r>
          </w:p>
        </w:tc>
        <w:tc>
          <w:tcPr>
            <w:tcW w:w="1433" w:type="dxa"/>
            <w:gridSpan w:val="2"/>
            <w:tcBorders>
              <w:top w:val="single" w:sz="2" w:space="0" w:color="000000"/>
              <w:left w:val="single" w:sz="2" w:space="0" w:color="000000"/>
              <w:bottom w:val="single" w:sz="2" w:space="0" w:color="000000"/>
              <w:right w:val="single" w:sz="2" w:space="0" w:color="000000"/>
            </w:tcBorders>
            <w:shd w:val="clear" w:color="auto" w:fill="auto"/>
            <w:vAlign w:val="center"/>
          </w:tcPr>
          <w:p w:rsidR="00952986" w:rsidRPr="00983BB2" w:rsidRDefault="00952986" w:rsidP="00952986">
            <w:pPr>
              <w:jc w:val="center"/>
              <w:rPr>
                <w:u w:val="single"/>
              </w:rPr>
            </w:pPr>
            <w:r w:rsidRPr="00983BB2">
              <w:rPr>
                <w:u w:val="single"/>
              </w:rPr>
              <w:t>Code d</w:t>
            </w:r>
            <w:r w:rsidR="00C10D1B" w:rsidRPr="00983BB2">
              <w:rPr>
                <w:u w:val="single"/>
              </w:rPr>
              <w:t>’</w:t>
            </w:r>
            <w:r w:rsidRPr="00983BB2">
              <w:rPr>
                <w:u w:val="single"/>
              </w:rPr>
              <w:t>évaluation</w:t>
            </w:r>
          </w:p>
        </w:tc>
      </w:tr>
      <w:tr w:rsidR="003C0CBC" w:rsidRPr="00983BB2" w:rsidTr="00F237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2400" w:type="dxa"/>
            <w:vMerge w:val="restart"/>
            <w:shd w:val="clear" w:color="auto" w:fill="auto"/>
          </w:tcPr>
          <w:p w:rsidR="003C0CBC" w:rsidRPr="00983BB2" w:rsidRDefault="00AE6743" w:rsidP="00952986">
            <w:pPr>
              <w:rPr>
                <w:rFonts w:eastAsia="Times New Roman"/>
                <w:bCs/>
                <w:lang w:eastAsia="en-US"/>
              </w:rPr>
            </w:pPr>
            <w:r w:rsidRPr="00983BB2">
              <w:rPr>
                <w:rFonts w:eastAsia="Times New Roman"/>
                <w:bCs/>
                <w:lang w:eastAsia="en-US"/>
              </w:rPr>
              <w:t>4</w:t>
            </w:r>
            <w:r w:rsidR="00EA5D47" w:rsidRPr="00983BB2">
              <w:rPr>
                <w:rFonts w:eastAsia="Times New Roman"/>
                <w:bCs/>
                <w:lang w:eastAsia="en-US"/>
              </w:rPr>
              <w:noBreakHyphen/>
            </w:r>
            <w:r w:rsidRPr="00983BB2">
              <w:rPr>
                <w:rFonts w:eastAsia="Times New Roman"/>
                <w:bCs/>
                <w:lang w:eastAsia="en-US"/>
              </w:rPr>
              <w:t>5 nouveaux projets d</w:t>
            </w:r>
            <w:r w:rsidR="00C10D1B" w:rsidRPr="00983BB2">
              <w:rPr>
                <w:rFonts w:eastAsia="Times New Roman"/>
                <w:bCs/>
                <w:lang w:eastAsia="en-US"/>
              </w:rPr>
              <w:t>’</w:t>
            </w:r>
            <w:r w:rsidRPr="00983BB2">
              <w:rPr>
                <w:rFonts w:eastAsia="Times New Roman"/>
                <w:bCs/>
                <w:lang w:eastAsia="en-US"/>
              </w:rPr>
              <w:t>étude à l</w:t>
            </w:r>
            <w:r w:rsidR="00C10D1B" w:rsidRPr="00983BB2">
              <w:rPr>
                <w:rFonts w:eastAsia="Times New Roman"/>
                <w:bCs/>
                <w:lang w:eastAsia="en-US"/>
              </w:rPr>
              <w:t>’</w:t>
            </w:r>
            <w:r w:rsidRPr="00983BB2">
              <w:rPr>
                <w:rFonts w:eastAsia="Times New Roman"/>
                <w:bCs/>
                <w:lang w:eastAsia="en-US"/>
              </w:rPr>
              <w:t>échelle nationale ou régionale</w:t>
            </w:r>
          </w:p>
        </w:tc>
        <w:tc>
          <w:tcPr>
            <w:tcW w:w="2693" w:type="dxa"/>
            <w:shd w:val="clear" w:color="auto" w:fill="auto"/>
          </w:tcPr>
          <w:p w:rsidR="003C0CBC" w:rsidRPr="00983BB2" w:rsidRDefault="00681787" w:rsidP="00952986">
            <w:r w:rsidRPr="00983BB2">
              <w:t>Organisation d</w:t>
            </w:r>
            <w:r w:rsidR="00C10D1B" w:rsidRPr="00983BB2">
              <w:t>’</w:t>
            </w:r>
            <w:r w:rsidRPr="00983BB2">
              <w:t>ateliers à l</w:t>
            </w:r>
            <w:r w:rsidR="00C10D1B" w:rsidRPr="00983BB2">
              <w:t>’</w:t>
            </w:r>
            <w:r w:rsidRPr="00983BB2">
              <w:t>échelle locale</w:t>
            </w:r>
          </w:p>
        </w:tc>
        <w:tc>
          <w:tcPr>
            <w:tcW w:w="2830" w:type="dxa"/>
            <w:gridSpan w:val="2"/>
            <w:shd w:val="clear" w:color="auto" w:fill="auto"/>
          </w:tcPr>
          <w:p w:rsidR="003C0CBC" w:rsidRPr="00983BB2" w:rsidRDefault="00681787" w:rsidP="00681787">
            <w:pPr>
              <w:rPr>
                <w:rFonts w:eastAsia="Times New Roman"/>
                <w:lang w:eastAsia="en-US"/>
              </w:rPr>
            </w:pPr>
            <w:r w:rsidRPr="00983BB2">
              <w:rPr>
                <w:rFonts w:eastAsia="Times New Roman"/>
                <w:lang w:eastAsia="en-US"/>
              </w:rPr>
              <w:t>Ateliers tenus en Colombie</w:t>
            </w:r>
            <w:r w:rsidR="003C0CBC" w:rsidRPr="00983BB2">
              <w:rPr>
                <w:rFonts w:eastAsia="Times New Roman"/>
                <w:lang w:eastAsia="en-US"/>
              </w:rPr>
              <w:t xml:space="preserve">, </w:t>
            </w:r>
            <w:r w:rsidRPr="00983BB2">
              <w:rPr>
                <w:rFonts w:eastAsia="Times New Roman"/>
                <w:lang w:eastAsia="en-US"/>
              </w:rPr>
              <w:t xml:space="preserve">en Pologne, en Thaïlande et aux </w:t>
            </w:r>
            <w:r w:rsidR="003C0CBC" w:rsidRPr="00983BB2">
              <w:rPr>
                <w:rFonts w:eastAsia="Times New Roman"/>
                <w:lang w:eastAsia="en-US"/>
              </w:rPr>
              <w:t>Philippines (</w:t>
            </w:r>
            <w:r w:rsidRPr="00983BB2">
              <w:rPr>
                <w:rFonts w:eastAsia="Times New Roman"/>
                <w:lang w:eastAsia="en-US"/>
              </w:rPr>
              <w:t>voir plus haut</w:t>
            </w:r>
            <w:r w:rsidR="003C0CBC" w:rsidRPr="00983BB2">
              <w:rPr>
                <w:rFonts w:eastAsia="Times New Roman"/>
                <w:lang w:eastAsia="en-US"/>
              </w:rPr>
              <w:t>).</w:t>
            </w:r>
          </w:p>
        </w:tc>
        <w:tc>
          <w:tcPr>
            <w:tcW w:w="1426" w:type="dxa"/>
            <w:shd w:val="clear" w:color="auto" w:fill="auto"/>
          </w:tcPr>
          <w:p w:rsidR="003C0CBC" w:rsidRPr="00983BB2" w:rsidRDefault="003C0CBC" w:rsidP="00952986">
            <w:pPr>
              <w:jc w:val="center"/>
              <w:rPr>
                <w:rFonts w:eastAsia="Times New Roman"/>
                <w:lang w:eastAsia="en-US"/>
              </w:rPr>
            </w:pPr>
            <w:r w:rsidRPr="00983BB2">
              <w:rPr>
                <w:rFonts w:eastAsia="Times New Roman"/>
                <w:lang w:eastAsia="en-US"/>
              </w:rPr>
              <w:t>***</w:t>
            </w:r>
          </w:p>
        </w:tc>
      </w:tr>
      <w:tr w:rsidR="003C0CBC" w:rsidRPr="00983BB2" w:rsidTr="00F237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2400" w:type="dxa"/>
            <w:vMerge/>
            <w:shd w:val="clear" w:color="auto" w:fill="auto"/>
          </w:tcPr>
          <w:p w:rsidR="003C0CBC" w:rsidRPr="00983BB2" w:rsidRDefault="003C0CBC" w:rsidP="00952986">
            <w:pPr>
              <w:rPr>
                <w:rFonts w:eastAsia="Times New Roman"/>
                <w:bCs/>
                <w:lang w:eastAsia="en-US"/>
              </w:rPr>
            </w:pPr>
          </w:p>
        </w:tc>
        <w:tc>
          <w:tcPr>
            <w:tcW w:w="2693" w:type="dxa"/>
            <w:shd w:val="clear" w:color="auto" w:fill="auto"/>
          </w:tcPr>
          <w:p w:rsidR="003C0CBC" w:rsidRPr="00983BB2" w:rsidRDefault="00681787" w:rsidP="00681787">
            <w:r w:rsidRPr="00983BB2">
              <w:t>Établissement d</w:t>
            </w:r>
            <w:r w:rsidR="00C10D1B" w:rsidRPr="00983BB2">
              <w:t>’</w:t>
            </w:r>
            <w:r w:rsidRPr="00983BB2">
              <w:t>études et d</w:t>
            </w:r>
            <w:r w:rsidR="00C10D1B" w:rsidRPr="00983BB2">
              <w:t>’</w:t>
            </w:r>
            <w:r w:rsidRPr="00983BB2">
              <w:t xml:space="preserve">ensembles de </w:t>
            </w:r>
            <w:proofErr w:type="spellStart"/>
            <w:r w:rsidRPr="00983BB2">
              <w:t>microdonnées</w:t>
            </w:r>
            <w:proofErr w:type="spellEnd"/>
            <w:r w:rsidRPr="00983BB2">
              <w:t>.</w:t>
            </w:r>
          </w:p>
        </w:tc>
        <w:tc>
          <w:tcPr>
            <w:tcW w:w="2830" w:type="dxa"/>
            <w:gridSpan w:val="2"/>
            <w:shd w:val="clear" w:color="auto" w:fill="auto"/>
          </w:tcPr>
          <w:p w:rsidR="003C0CBC" w:rsidRPr="00983BB2" w:rsidRDefault="00681787" w:rsidP="00681787">
            <w:pPr>
              <w:rPr>
                <w:rFonts w:eastAsia="Times New Roman"/>
                <w:lang w:eastAsia="en-US"/>
              </w:rPr>
            </w:pPr>
            <w:r w:rsidRPr="00983BB2">
              <w:rPr>
                <w:rFonts w:eastAsia="Times New Roman"/>
                <w:lang w:eastAsia="en-US"/>
              </w:rPr>
              <w:t>Études en cours de réalisation en Colombie</w:t>
            </w:r>
            <w:r w:rsidR="003C0CBC" w:rsidRPr="00983BB2">
              <w:rPr>
                <w:rFonts w:eastAsia="Times New Roman"/>
                <w:lang w:eastAsia="en-US"/>
              </w:rPr>
              <w:t>,</w:t>
            </w:r>
            <w:r w:rsidRPr="00983BB2">
              <w:rPr>
                <w:rFonts w:eastAsia="Times New Roman"/>
                <w:lang w:eastAsia="en-US"/>
              </w:rPr>
              <w:t xml:space="preserve"> en Pologne, certains pays de l</w:t>
            </w:r>
            <w:r w:rsidR="00C10D1B" w:rsidRPr="00983BB2">
              <w:rPr>
                <w:rFonts w:eastAsia="Times New Roman"/>
                <w:lang w:eastAsia="en-US"/>
              </w:rPr>
              <w:t>’</w:t>
            </w:r>
            <w:r w:rsidR="00EF0F34" w:rsidRPr="00983BB2">
              <w:rPr>
                <w:rFonts w:eastAsia="Times New Roman"/>
                <w:lang w:eastAsia="en-US"/>
              </w:rPr>
              <w:t>ASEAN</w:t>
            </w:r>
            <w:r w:rsidRPr="00983BB2">
              <w:rPr>
                <w:rFonts w:eastAsia="Times New Roman"/>
                <w:lang w:eastAsia="en-US"/>
              </w:rPr>
              <w:t xml:space="preserve"> et d</w:t>
            </w:r>
            <w:r w:rsidR="00C10D1B" w:rsidRPr="00983BB2">
              <w:rPr>
                <w:rFonts w:eastAsia="Times New Roman"/>
                <w:lang w:eastAsia="en-US"/>
              </w:rPr>
              <w:t>’</w:t>
            </w:r>
            <w:r w:rsidRPr="00983BB2">
              <w:rPr>
                <w:rFonts w:eastAsia="Times New Roman"/>
                <w:lang w:eastAsia="en-US"/>
              </w:rPr>
              <w:t xml:space="preserve">Amérique centrale, en République dominicaine et en Ouganda </w:t>
            </w:r>
          </w:p>
        </w:tc>
        <w:tc>
          <w:tcPr>
            <w:tcW w:w="1426" w:type="dxa"/>
            <w:shd w:val="clear" w:color="auto" w:fill="auto"/>
          </w:tcPr>
          <w:p w:rsidR="003C0CBC" w:rsidRPr="00983BB2" w:rsidRDefault="003C0CBC" w:rsidP="00952986">
            <w:pPr>
              <w:jc w:val="center"/>
              <w:rPr>
                <w:rFonts w:eastAsia="Times New Roman"/>
                <w:lang w:eastAsia="en-US"/>
              </w:rPr>
            </w:pPr>
            <w:r w:rsidRPr="00983BB2">
              <w:rPr>
                <w:rFonts w:eastAsia="Times New Roman"/>
                <w:lang w:eastAsia="en-US"/>
              </w:rPr>
              <w:t>**</w:t>
            </w:r>
          </w:p>
        </w:tc>
      </w:tr>
      <w:tr w:rsidR="003C0CBC" w:rsidRPr="00983BB2" w:rsidTr="00F237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2400" w:type="dxa"/>
            <w:shd w:val="clear" w:color="auto" w:fill="auto"/>
          </w:tcPr>
          <w:p w:rsidR="003C0CBC" w:rsidRPr="00983BB2" w:rsidRDefault="00681787" w:rsidP="00952986">
            <w:r w:rsidRPr="00983BB2">
              <w:t>Activités de suivi dans les pays qui ont bénéficié de la phase I</w:t>
            </w:r>
          </w:p>
        </w:tc>
        <w:tc>
          <w:tcPr>
            <w:tcW w:w="2693" w:type="dxa"/>
            <w:shd w:val="clear" w:color="auto" w:fill="auto"/>
          </w:tcPr>
          <w:p w:rsidR="003C0CBC" w:rsidRPr="00983BB2" w:rsidRDefault="00AE6743" w:rsidP="00952986">
            <w:pPr>
              <w:rPr>
                <w:rFonts w:eastAsia="Times New Roman"/>
                <w:lang w:eastAsia="en-US"/>
              </w:rPr>
            </w:pPr>
            <w:r w:rsidRPr="00983BB2">
              <w:rPr>
                <w:rFonts w:eastAsia="Times New Roman"/>
                <w:lang w:eastAsia="en-US"/>
              </w:rPr>
              <w:t>Organisation d</w:t>
            </w:r>
            <w:r w:rsidR="00C10D1B" w:rsidRPr="00983BB2">
              <w:rPr>
                <w:rFonts w:eastAsia="Times New Roman"/>
                <w:lang w:eastAsia="en-US"/>
              </w:rPr>
              <w:t>’</w:t>
            </w:r>
            <w:r w:rsidRPr="00983BB2">
              <w:rPr>
                <w:rFonts w:eastAsia="Times New Roman"/>
                <w:lang w:eastAsia="en-US"/>
              </w:rPr>
              <w:t>ateliers à l</w:t>
            </w:r>
            <w:r w:rsidR="00C10D1B" w:rsidRPr="00983BB2">
              <w:rPr>
                <w:rFonts w:eastAsia="Times New Roman"/>
                <w:lang w:eastAsia="en-US"/>
              </w:rPr>
              <w:t>’</w:t>
            </w:r>
            <w:r w:rsidRPr="00983BB2">
              <w:rPr>
                <w:rFonts w:eastAsia="Times New Roman"/>
                <w:lang w:eastAsia="en-US"/>
              </w:rPr>
              <w:t>échelle locale;  établissement d</w:t>
            </w:r>
            <w:r w:rsidR="00C10D1B" w:rsidRPr="00983BB2">
              <w:rPr>
                <w:rFonts w:eastAsia="Times New Roman"/>
                <w:lang w:eastAsia="en-US"/>
              </w:rPr>
              <w:t>’</w:t>
            </w:r>
            <w:r w:rsidRPr="00983BB2">
              <w:rPr>
                <w:rFonts w:eastAsia="Times New Roman"/>
                <w:lang w:eastAsia="en-US"/>
              </w:rPr>
              <w:t>études;  tenue à jour d</w:t>
            </w:r>
            <w:r w:rsidR="00C10D1B" w:rsidRPr="00983BB2">
              <w:rPr>
                <w:rFonts w:eastAsia="Times New Roman"/>
                <w:lang w:eastAsia="en-US"/>
              </w:rPr>
              <w:t>’</w:t>
            </w:r>
            <w:r w:rsidRPr="00983BB2">
              <w:rPr>
                <w:rFonts w:eastAsia="Times New Roman"/>
                <w:lang w:eastAsia="en-US"/>
              </w:rPr>
              <w:t xml:space="preserve">ensembles de </w:t>
            </w:r>
            <w:proofErr w:type="spellStart"/>
            <w:r w:rsidRPr="00983BB2">
              <w:rPr>
                <w:rFonts w:eastAsia="Times New Roman"/>
                <w:lang w:eastAsia="en-US"/>
              </w:rPr>
              <w:t>microdonnées</w:t>
            </w:r>
            <w:proofErr w:type="spellEnd"/>
            <w:r w:rsidRPr="00983BB2">
              <w:rPr>
                <w:rFonts w:eastAsia="Times New Roman"/>
                <w:lang w:eastAsia="en-US"/>
              </w:rPr>
              <w:t>.</w:t>
            </w:r>
          </w:p>
        </w:tc>
        <w:tc>
          <w:tcPr>
            <w:tcW w:w="2830" w:type="dxa"/>
            <w:gridSpan w:val="2"/>
            <w:shd w:val="clear" w:color="auto" w:fill="auto"/>
          </w:tcPr>
          <w:p w:rsidR="003C0CBC" w:rsidRPr="00983BB2" w:rsidRDefault="00AE6743" w:rsidP="00952986">
            <w:pPr>
              <w:rPr>
                <w:rFonts w:eastAsia="Times New Roman"/>
                <w:lang w:eastAsia="en-US"/>
              </w:rPr>
            </w:pPr>
            <w:r w:rsidRPr="00983BB2">
              <w:rPr>
                <w:rFonts w:eastAsia="Times New Roman"/>
                <w:lang w:eastAsia="en-US"/>
              </w:rPr>
              <w:t>Prématuré à ce stade</w:t>
            </w:r>
          </w:p>
        </w:tc>
        <w:tc>
          <w:tcPr>
            <w:tcW w:w="1426" w:type="dxa"/>
            <w:shd w:val="clear" w:color="auto" w:fill="auto"/>
          </w:tcPr>
          <w:p w:rsidR="003C0CBC" w:rsidRPr="00983BB2" w:rsidRDefault="00AE6743" w:rsidP="00952986">
            <w:pPr>
              <w:jc w:val="center"/>
              <w:rPr>
                <w:rFonts w:eastAsia="Times New Roman"/>
                <w:lang w:eastAsia="en-US"/>
              </w:rPr>
            </w:pPr>
            <w:r w:rsidRPr="00983BB2">
              <w:rPr>
                <w:rFonts w:eastAsia="Times New Roman"/>
                <w:lang w:eastAsia="en-US"/>
              </w:rPr>
              <w:t>NE</w:t>
            </w:r>
          </w:p>
        </w:tc>
      </w:tr>
      <w:tr w:rsidR="003C0CBC" w:rsidRPr="00983BB2" w:rsidTr="00F237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2400" w:type="dxa"/>
            <w:shd w:val="clear" w:color="auto" w:fill="auto"/>
          </w:tcPr>
          <w:p w:rsidR="003C0CBC" w:rsidRPr="00983BB2" w:rsidRDefault="00AE6743" w:rsidP="00952986">
            <w:pPr>
              <w:rPr>
                <w:rFonts w:eastAsia="Times New Roman"/>
                <w:bCs/>
                <w:lang w:eastAsia="en-US"/>
              </w:rPr>
            </w:pPr>
            <w:r w:rsidRPr="00983BB2">
              <w:rPr>
                <w:rFonts w:eastAsia="Times New Roman"/>
                <w:szCs w:val="22"/>
                <w:lang w:eastAsia="en-US"/>
              </w:rPr>
              <w:t>Colloque de recherche final</w:t>
            </w:r>
            <w:r w:rsidR="003C0CBC" w:rsidRPr="00983BB2">
              <w:rPr>
                <w:rFonts w:eastAsia="Times New Roman"/>
                <w:szCs w:val="22"/>
                <w:lang w:eastAsia="en-US"/>
              </w:rPr>
              <w:t xml:space="preserve"> </w:t>
            </w:r>
          </w:p>
        </w:tc>
        <w:tc>
          <w:tcPr>
            <w:tcW w:w="2693" w:type="dxa"/>
            <w:shd w:val="clear" w:color="auto" w:fill="auto"/>
          </w:tcPr>
          <w:p w:rsidR="003C0CBC" w:rsidRPr="00983BB2" w:rsidRDefault="00AE6743" w:rsidP="00952986">
            <w:pPr>
              <w:rPr>
                <w:rFonts w:eastAsia="Times New Roman"/>
                <w:lang w:eastAsia="en-US"/>
              </w:rPr>
            </w:pPr>
            <w:r w:rsidRPr="00983BB2">
              <w:rPr>
                <w:rFonts w:eastAsia="Times New Roman"/>
                <w:lang w:eastAsia="en-US"/>
              </w:rPr>
              <w:t>Réussite du colloque faisant intervenir les principaux chercheurs et décideurs</w:t>
            </w:r>
          </w:p>
        </w:tc>
        <w:tc>
          <w:tcPr>
            <w:tcW w:w="2830" w:type="dxa"/>
            <w:gridSpan w:val="2"/>
            <w:shd w:val="clear" w:color="auto" w:fill="auto"/>
          </w:tcPr>
          <w:p w:rsidR="003C0CBC" w:rsidRPr="00983BB2" w:rsidRDefault="00AE6743" w:rsidP="00952986">
            <w:pPr>
              <w:rPr>
                <w:rFonts w:eastAsia="Times New Roman"/>
                <w:lang w:eastAsia="en-US"/>
              </w:rPr>
            </w:pPr>
            <w:r w:rsidRPr="00983BB2">
              <w:rPr>
                <w:rFonts w:eastAsia="Times New Roman"/>
                <w:lang w:eastAsia="en-US"/>
              </w:rPr>
              <w:t>Prématuré à ce stade</w:t>
            </w:r>
          </w:p>
        </w:tc>
        <w:tc>
          <w:tcPr>
            <w:tcW w:w="1426" w:type="dxa"/>
            <w:shd w:val="clear" w:color="auto" w:fill="auto"/>
          </w:tcPr>
          <w:p w:rsidR="003C0CBC" w:rsidRPr="00983BB2" w:rsidRDefault="00AE6743" w:rsidP="00952986">
            <w:pPr>
              <w:jc w:val="center"/>
              <w:rPr>
                <w:rFonts w:eastAsia="Times New Roman"/>
                <w:lang w:eastAsia="en-US"/>
              </w:rPr>
            </w:pPr>
            <w:r w:rsidRPr="00983BB2">
              <w:rPr>
                <w:rFonts w:eastAsia="Times New Roman"/>
                <w:lang w:eastAsia="en-US"/>
              </w:rPr>
              <w:t>NE</w:t>
            </w:r>
          </w:p>
        </w:tc>
      </w:tr>
    </w:tbl>
    <w:p w:rsidR="00F237E8" w:rsidRPr="00983BB2" w:rsidRDefault="00F237E8">
      <w:r w:rsidRPr="00983BB2">
        <w:br w:type="page"/>
      </w:r>
    </w:p>
    <w:tbl>
      <w:tblPr>
        <w:tblW w:w="5002"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left w:w="68" w:type="dxa"/>
          <w:bottom w:w="113" w:type="dxa"/>
          <w:right w:w="68" w:type="dxa"/>
        </w:tblCellMar>
        <w:tblLook w:val="01E0" w:firstRow="1" w:lastRow="1" w:firstColumn="1" w:lastColumn="1" w:noHBand="0" w:noVBand="0"/>
      </w:tblPr>
      <w:tblGrid>
        <w:gridCol w:w="2438"/>
        <w:gridCol w:w="2735"/>
        <w:gridCol w:w="2874"/>
        <w:gridCol w:w="1448"/>
      </w:tblGrid>
      <w:tr w:rsidR="00952986" w:rsidRPr="00983BB2" w:rsidTr="00F237E8">
        <w:trPr>
          <w:cantSplit/>
        </w:trPr>
        <w:tc>
          <w:tcPr>
            <w:tcW w:w="2400" w:type="dxa"/>
            <w:shd w:val="clear" w:color="auto" w:fill="auto"/>
          </w:tcPr>
          <w:p w:rsidR="00952986" w:rsidRPr="00983BB2" w:rsidRDefault="00952986" w:rsidP="00952986">
            <w:pPr>
              <w:keepNext/>
              <w:spacing w:before="240" w:after="60"/>
              <w:jc w:val="center"/>
              <w:outlineLvl w:val="2"/>
              <w:rPr>
                <w:bCs/>
                <w:szCs w:val="26"/>
                <w:u w:val="single"/>
                <w:lang w:eastAsia="en-US"/>
              </w:rPr>
            </w:pPr>
            <w:r w:rsidRPr="00983BB2">
              <w:rPr>
                <w:bCs/>
                <w:szCs w:val="26"/>
                <w:u w:val="single"/>
                <w:lang w:eastAsia="en-US"/>
              </w:rPr>
              <w:lastRenderedPageBreak/>
              <w:t>Objectifs du projet</w:t>
            </w:r>
          </w:p>
        </w:tc>
        <w:tc>
          <w:tcPr>
            <w:tcW w:w="2693" w:type="dxa"/>
            <w:shd w:val="clear" w:color="auto" w:fill="auto"/>
          </w:tcPr>
          <w:p w:rsidR="00952986" w:rsidRPr="00983BB2" w:rsidRDefault="00952986" w:rsidP="00952986">
            <w:pPr>
              <w:autoSpaceDE w:val="0"/>
              <w:autoSpaceDN w:val="0"/>
              <w:adjustRightInd w:val="0"/>
              <w:jc w:val="center"/>
              <w:rPr>
                <w:rFonts w:eastAsia="Times New Roman"/>
                <w:bCs/>
                <w:szCs w:val="22"/>
                <w:u w:val="single"/>
                <w:lang w:eastAsia="en-US"/>
              </w:rPr>
            </w:pPr>
            <w:r w:rsidRPr="00983BB2">
              <w:rPr>
                <w:rFonts w:eastAsia="Times New Roman"/>
                <w:bCs/>
                <w:szCs w:val="22"/>
                <w:u w:val="single"/>
                <w:lang w:eastAsia="en-US"/>
              </w:rPr>
              <w:t>Indicateur(s) de réussite dans la réalisation de l</w:t>
            </w:r>
            <w:r w:rsidR="00C10D1B" w:rsidRPr="00983BB2">
              <w:rPr>
                <w:rFonts w:eastAsia="Times New Roman"/>
                <w:bCs/>
                <w:szCs w:val="22"/>
                <w:u w:val="single"/>
                <w:lang w:eastAsia="en-US"/>
              </w:rPr>
              <w:t>’</w:t>
            </w:r>
            <w:r w:rsidRPr="00983BB2">
              <w:rPr>
                <w:rFonts w:eastAsia="Times New Roman"/>
                <w:bCs/>
                <w:szCs w:val="22"/>
                <w:u w:val="single"/>
                <w:lang w:eastAsia="en-US"/>
              </w:rPr>
              <w:t>objectif du projet</w:t>
            </w:r>
          </w:p>
          <w:p w:rsidR="00952986" w:rsidRPr="00983BB2" w:rsidRDefault="00952986" w:rsidP="00952986">
            <w:pPr>
              <w:autoSpaceDE w:val="0"/>
              <w:autoSpaceDN w:val="0"/>
              <w:adjustRightInd w:val="0"/>
              <w:jc w:val="center"/>
              <w:rPr>
                <w:rFonts w:eastAsia="Times New Roman"/>
                <w:lang w:eastAsia="en-US"/>
              </w:rPr>
            </w:pPr>
            <w:r w:rsidRPr="00983BB2">
              <w:rPr>
                <w:rFonts w:eastAsia="Times New Roman"/>
                <w:bCs/>
                <w:szCs w:val="22"/>
                <w:u w:val="single"/>
                <w:lang w:eastAsia="en-US"/>
              </w:rPr>
              <w:t>(indicateurs de réussite)</w:t>
            </w:r>
          </w:p>
        </w:tc>
        <w:tc>
          <w:tcPr>
            <w:tcW w:w="2830" w:type="dxa"/>
            <w:shd w:val="clear" w:color="auto" w:fill="auto"/>
          </w:tcPr>
          <w:p w:rsidR="00952986" w:rsidRPr="00983BB2" w:rsidRDefault="00952986" w:rsidP="00952986">
            <w:pPr>
              <w:keepNext/>
              <w:spacing w:before="240" w:after="60"/>
              <w:jc w:val="center"/>
              <w:outlineLvl w:val="2"/>
              <w:rPr>
                <w:bCs/>
                <w:szCs w:val="26"/>
                <w:u w:val="single"/>
                <w:lang w:eastAsia="en-US"/>
              </w:rPr>
            </w:pPr>
            <w:r w:rsidRPr="00983BB2">
              <w:rPr>
                <w:bCs/>
                <w:szCs w:val="26"/>
                <w:u w:val="single"/>
                <w:lang w:eastAsia="en-US"/>
              </w:rPr>
              <w:t>Données relatives à l</w:t>
            </w:r>
            <w:r w:rsidR="00C10D1B" w:rsidRPr="00983BB2">
              <w:rPr>
                <w:bCs/>
                <w:szCs w:val="26"/>
                <w:u w:val="single"/>
                <w:lang w:eastAsia="en-US"/>
              </w:rPr>
              <w:t>’</w:t>
            </w:r>
            <w:r w:rsidRPr="00983BB2">
              <w:rPr>
                <w:bCs/>
                <w:szCs w:val="26"/>
                <w:u w:val="single"/>
                <w:lang w:eastAsia="en-US"/>
              </w:rPr>
              <w:t>exécution</w:t>
            </w:r>
          </w:p>
        </w:tc>
        <w:tc>
          <w:tcPr>
            <w:tcW w:w="1426" w:type="dxa"/>
            <w:shd w:val="clear" w:color="auto" w:fill="auto"/>
          </w:tcPr>
          <w:p w:rsidR="00952986" w:rsidRPr="00983BB2" w:rsidRDefault="00952986" w:rsidP="00952986">
            <w:pPr>
              <w:keepNext/>
              <w:spacing w:before="240" w:after="60"/>
              <w:jc w:val="center"/>
              <w:outlineLvl w:val="2"/>
              <w:rPr>
                <w:bCs/>
                <w:szCs w:val="26"/>
                <w:u w:val="single"/>
                <w:lang w:eastAsia="en-US"/>
              </w:rPr>
            </w:pPr>
            <w:r w:rsidRPr="00983BB2">
              <w:rPr>
                <w:bCs/>
                <w:szCs w:val="26"/>
                <w:u w:val="single"/>
                <w:lang w:eastAsia="en-US"/>
              </w:rPr>
              <w:t>Code d</w:t>
            </w:r>
            <w:r w:rsidR="00C10D1B" w:rsidRPr="00983BB2">
              <w:rPr>
                <w:bCs/>
                <w:szCs w:val="26"/>
                <w:u w:val="single"/>
                <w:lang w:eastAsia="en-US"/>
              </w:rPr>
              <w:t>’</w:t>
            </w:r>
            <w:r w:rsidRPr="00983BB2">
              <w:rPr>
                <w:bCs/>
                <w:szCs w:val="26"/>
                <w:u w:val="single"/>
                <w:lang w:eastAsia="en-US"/>
              </w:rPr>
              <w:t>évaluation</w:t>
            </w:r>
          </w:p>
        </w:tc>
      </w:tr>
      <w:tr w:rsidR="003C0CBC" w:rsidRPr="00983BB2" w:rsidTr="00F237E8">
        <w:trPr>
          <w:cantSplit/>
        </w:trPr>
        <w:tc>
          <w:tcPr>
            <w:tcW w:w="2400" w:type="dxa"/>
            <w:vMerge w:val="restart"/>
            <w:shd w:val="clear" w:color="auto" w:fill="auto"/>
          </w:tcPr>
          <w:p w:rsidR="003C0CBC" w:rsidRPr="00983BB2" w:rsidRDefault="00AE6743" w:rsidP="00952986">
            <w:pPr>
              <w:autoSpaceDE w:val="0"/>
              <w:autoSpaceDN w:val="0"/>
              <w:adjustRightInd w:val="0"/>
              <w:rPr>
                <w:rFonts w:eastAsia="Times New Roman"/>
                <w:bCs/>
                <w:lang w:eastAsia="en-US"/>
              </w:rPr>
            </w:pPr>
            <w:r w:rsidRPr="00983BB2">
              <w:rPr>
                <w:rFonts w:eastAsia="Times New Roman"/>
                <w:szCs w:val="22"/>
                <w:lang w:eastAsia="en-US"/>
              </w:rPr>
              <w:t>Meilleure compréhension des incidences économiques des politiques de propriété intellectuelle et décisions en meilleure connaissance de cause</w:t>
            </w:r>
            <w:r w:rsidR="003C0CBC" w:rsidRPr="00983BB2">
              <w:rPr>
                <w:rFonts w:eastAsia="Times New Roman"/>
                <w:szCs w:val="22"/>
                <w:lang w:eastAsia="en-US"/>
              </w:rPr>
              <w:t xml:space="preserve"> </w:t>
            </w:r>
          </w:p>
        </w:tc>
        <w:tc>
          <w:tcPr>
            <w:tcW w:w="2693" w:type="dxa"/>
            <w:shd w:val="clear" w:color="auto" w:fill="auto"/>
          </w:tcPr>
          <w:p w:rsidR="008C3E1E" w:rsidRPr="00983BB2" w:rsidRDefault="008C3E1E" w:rsidP="00952986">
            <w:pPr>
              <w:autoSpaceDE w:val="0"/>
              <w:autoSpaceDN w:val="0"/>
              <w:adjustRightInd w:val="0"/>
            </w:pPr>
            <w:r w:rsidRPr="00983BB2">
              <w:t>Études sur lesquelles s</w:t>
            </w:r>
            <w:r w:rsidR="00C10D1B" w:rsidRPr="00983BB2">
              <w:t>’</w:t>
            </w:r>
            <w:r w:rsidRPr="00983BB2">
              <w:t>appuient directement des réformes politiques.</w:t>
            </w:r>
          </w:p>
        </w:tc>
        <w:tc>
          <w:tcPr>
            <w:tcW w:w="2830" w:type="dxa"/>
            <w:shd w:val="clear" w:color="auto" w:fill="auto"/>
          </w:tcPr>
          <w:p w:rsidR="003C0CBC" w:rsidRPr="00983BB2" w:rsidRDefault="00AE6743" w:rsidP="00952986">
            <w:pPr>
              <w:rPr>
                <w:rFonts w:eastAsia="Times New Roman"/>
                <w:lang w:eastAsia="en-US"/>
              </w:rPr>
            </w:pPr>
            <w:r w:rsidRPr="00983BB2">
              <w:rPr>
                <w:rFonts w:eastAsia="Times New Roman"/>
                <w:lang w:eastAsia="en-US"/>
              </w:rPr>
              <w:t>Prématuré à ce stade</w:t>
            </w:r>
          </w:p>
        </w:tc>
        <w:tc>
          <w:tcPr>
            <w:tcW w:w="1426" w:type="dxa"/>
            <w:shd w:val="clear" w:color="auto" w:fill="auto"/>
          </w:tcPr>
          <w:p w:rsidR="003C0CBC" w:rsidRPr="00983BB2" w:rsidRDefault="00AE6743" w:rsidP="00952986">
            <w:pPr>
              <w:jc w:val="center"/>
              <w:rPr>
                <w:rFonts w:eastAsia="Times New Roman"/>
                <w:lang w:eastAsia="en-US"/>
              </w:rPr>
            </w:pPr>
            <w:r w:rsidRPr="00983BB2">
              <w:rPr>
                <w:rFonts w:eastAsia="Times New Roman"/>
                <w:lang w:eastAsia="en-US"/>
              </w:rPr>
              <w:t>NE</w:t>
            </w:r>
          </w:p>
        </w:tc>
      </w:tr>
      <w:tr w:rsidR="003C0CBC" w:rsidRPr="00983BB2" w:rsidTr="00F237E8">
        <w:trPr>
          <w:cantSplit/>
        </w:trPr>
        <w:tc>
          <w:tcPr>
            <w:tcW w:w="2400" w:type="dxa"/>
            <w:vMerge/>
            <w:shd w:val="clear" w:color="auto" w:fill="auto"/>
          </w:tcPr>
          <w:p w:rsidR="003C0CBC" w:rsidRPr="00983BB2" w:rsidRDefault="003C0CBC" w:rsidP="00952986">
            <w:pPr>
              <w:rPr>
                <w:rFonts w:eastAsia="Times New Roman"/>
                <w:bCs/>
                <w:lang w:eastAsia="en-US"/>
              </w:rPr>
            </w:pPr>
          </w:p>
        </w:tc>
        <w:tc>
          <w:tcPr>
            <w:tcW w:w="2693" w:type="dxa"/>
            <w:shd w:val="clear" w:color="auto" w:fill="auto"/>
          </w:tcPr>
          <w:p w:rsidR="003C0CBC" w:rsidRPr="00983BB2" w:rsidRDefault="008C3E1E" w:rsidP="00952986">
            <w:pPr>
              <w:autoSpaceDE w:val="0"/>
              <w:autoSpaceDN w:val="0"/>
              <w:adjustRightInd w:val="0"/>
            </w:pPr>
            <w:r w:rsidRPr="00983BB2">
              <w:t>Bases de données et études utilisées/citées par les décideurs, les chercheurs, les médias et d</w:t>
            </w:r>
            <w:r w:rsidR="00C10D1B" w:rsidRPr="00983BB2">
              <w:t>’</w:t>
            </w:r>
            <w:r w:rsidRPr="00983BB2">
              <w:t>autres parties prenantes.</w:t>
            </w:r>
          </w:p>
        </w:tc>
        <w:tc>
          <w:tcPr>
            <w:tcW w:w="2830" w:type="dxa"/>
            <w:shd w:val="clear" w:color="auto" w:fill="auto"/>
          </w:tcPr>
          <w:p w:rsidR="003C0CBC" w:rsidRPr="00983BB2" w:rsidRDefault="00AE6743" w:rsidP="00952986">
            <w:pPr>
              <w:rPr>
                <w:rFonts w:eastAsia="Times New Roman"/>
                <w:lang w:eastAsia="en-US"/>
              </w:rPr>
            </w:pPr>
            <w:r w:rsidRPr="00983BB2">
              <w:rPr>
                <w:rFonts w:eastAsia="Times New Roman"/>
                <w:lang w:eastAsia="en-US"/>
              </w:rPr>
              <w:t>Prématuré à ce stade</w:t>
            </w:r>
          </w:p>
        </w:tc>
        <w:tc>
          <w:tcPr>
            <w:tcW w:w="1426" w:type="dxa"/>
            <w:shd w:val="clear" w:color="auto" w:fill="auto"/>
          </w:tcPr>
          <w:p w:rsidR="003C0CBC" w:rsidRPr="00983BB2" w:rsidRDefault="00AE6743" w:rsidP="00952986">
            <w:pPr>
              <w:jc w:val="center"/>
              <w:rPr>
                <w:rFonts w:eastAsia="Times New Roman"/>
                <w:lang w:eastAsia="en-US"/>
              </w:rPr>
            </w:pPr>
            <w:r w:rsidRPr="00983BB2">
              <w:rPr>
                <w:rFonts w:eastAsia="Times New Roman"/>
                <w:lang w:eastAsia="en-US"/>
              </w:rPr>
              <w:t>NE</w:t>
            </w:r>
          </w:p>
        </w:tc>
      </w:tr>
    </w:tbl>
    <w:p w:rsidR="00997579" w:rsidRPr="00983BB2" w:rsidRDefault="00997579" w:rsidP="003C0CBC"/>
    <w:p w:rsidR="00997579" w:rsidRPr="00983BB2" w:rsidRDefault="00997579" w:rsidP="00B97936"/>
    <w:p w:rsidR="00997579" w:rsidRPr="00983BB2" w:rsidRDefault="00997579" w:rsidP="00B97936"/>
    <w:p w:rsidR="00997579" w:rsidRPr="00983BB2" w:rsidRDefault="00AE6743" w:rsidP="00AE6743">
      <w:pPr>
        <w:pStyle w:val="Endofdocument-Annex"/>
        <w:rPr>
          <w:lang w:val="fr-FR"/>
        </w:rPr>
      </w:pPr>
      <w:r w:rsidRPr="00983BB2">
        <w:rPr>
          <w:lang w:val="fr-FR"/>
        </w:rPr>
        <w:t>[L</w:t>
      </w:r>
      <w:r w:rsidR="00C10D1B" w:rsidRPr="00983BB2">
        <w:rPr>
          <w:lang w:val="fr-FR"/>
        </w:rPr>
        <w:t>’</w:t>
      </w:r>
      <w:r w:rsidRPr="00983BB2">
        <w:rPr>
          <w:lang w:val="fr-FR"/>
        </w:rPr>
        <w:t>annexe</w:t>
      </w:r>
      <w:r w:rsidR="00EF0F34" w:rsidRPr="00983BB2">
        <w:rPr>
          <w:lang w:val="fr-FR"/>
        </w:rPr>
        <w:t> </w:t>
      </w:r>
      <w:r w:rsidRPr="00983BB2">
        <w:rPr>
          <w:lang w:val="fr-FR"/>
        </w:rPr>
        <w:t>III suit]</w:t>
      </w:r>
    </w:p>
    <w:p w:rsidR="00CA332F" w:rsidRPr="00983BB2" w:rsidRDefault="00CA332F" w:rsidP="0016148F">
      <w:pPr>
        <w:pStyle w:val="Endofdocument-Annex"/>
        <w:rPr>
          <w:lang w:val="fr-FR"/>
        </w:rPr>
        <w:sectPr w:rsidR="00CA332F" w:rsidRPr="00983BB2" w:rsidSect="003432E3">
          <w:headerReference w:type="default" r:id="rId16"/>
          <w:headerReference w:type="first" r:id="rId17"/>
          <w:footerReference w:type="first" r:id="rId18"/>
          <w:pgSz w:w="11907" w:h="16840" w:code="9"/>
          <w:pgMar w:top="567" w:right="1134" w:bottom="1418" w:left="1418" w:header="510" w:footer="1021" w:gutter="0"/>
          <w:pgNumType w:start="1"/>
          <w:cols w:space="720"/>
          <w:titlePg/>
          <w:docGrid w:linePitch="299"/>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left w:w="68" w:type="dxa"/>
          <w:bottom w:w="113" w:type="dxa"/>
          <w:right w:w="68" w:type="dxa"/>
        </w:tblCellMar>
        <w:tblLook w:val="01E0" w:firstRow="1" w:lastRow="1" w:firstColumn="1" w:lastColumn="1" w:noHBand="0" w:noVBand="0"/>
      </w:tblPr>
      <w:tblGrid>
        <w:gridCol w:w="2428"/>
        <w:gridCol w:w="7063"/>
      </w:tblGrid>
      <w:tr w:rsidR="00F4476C" w:rsidRPr="00983BB2" w:rsidTr="005017C5">
        <w:trPr>
          <w:cantSplit/>
        </w:trPr>
        <w:tc>
          <w:tcPr>
            <w:tcW w:w="9288" w:type="dxa"/>
            <w:gridSpan w:val="2"/>
            <w:shd w:val="clear" w:color="auto" w:fill="auto"/>
            <w:vAlign w:val="center"/>
          </w:tcPr>
          <w:p w:rsidR="00F4476C" w:rsidRPr="00983BB2" w:rsidRDefault="00AE6743" w:rsidP="005017C5">
            <w:pPr>
              <w:keepNext/>
              <w:outlineLvl w:val="1"/>
              <w:rPr>
                <w:bCs/>
                <w:iCs/>
                <w:caps/>
                <w:szCs w:val="28"/>
                <w:lang w:eastAsia="en-US"/>
              </w:rPr>
            </w:pPr>
            <w:r w:rsidRPr="00983BB2">
              <w:rPr>
                <w:bCs/>
                <w:iCs/>
                <w:caps/>
                <w:szCs w:val="28"/>
                <w:lang w:eastAsia="en-US"/>
              </w:rPr>
              <w:lastRenderedPageBreak/>
              <w:t>RÉSUMÉ DU PROJET</w:t>
            </w:r>
          </w:p>
        </w:tc>
      </w:tr>
      <w:tr w:rsidR="005017C5" w:rsidRPr="00983BB2" w:rsidTr="005017C5">
        <w:trPr>
          <w:cantSplit/>
        </w:trPr>
        <w:tc>
          <w:tcPr>
            <w:tcW w:w="2376" w:type="dxa"/>
            <w:shd w:val="clear" w:color="auto" w:fill="auto"/>
          </w:tcPr>
          <w:p w:rsidR="00F4476C" w:rsidRPr="00983BB2" w:rsidRDefault="00AE6743" w:rsidP="005017C5">
            <w:pPr>
              <w:keepNext/>
              <w:outlineLvl w:val="2"/>
              <w:rPr>
                <w:bCs/>
                <w:szCs w:val="26"/>
                <w:u w:val="single"/>
                <w:lang w:eastAsia="en-US"/>
              </w:rPr>
            </w:pPr>
            <w:r w:rsidRPr="00983BB2">
              <w:rPr>
                <w:bCs/>
                <w:szCs w:val="26"/>
                <w:u w:val="single"/>
                <w:lang w:eastAsia="en-US"/>
              </w:rPr>
              <w:t>Cote du projet</w:t>
            </w:r>
          </w:p>
        </w:tc>
        <w:tc>
          <w:tcPr>
            <w:tcW w:w="6912" w:type="dxa"/>
            <w:shd w:val="clear" w:color="auto" w:fill="auto"/>
            <w:vAlign w:val="center"/>
          </w:tcPr>
          <w:p w:rsidR="00F4476C" w:rsidRPr="00983BB2" w:rsidRDefault="00F4476C" w:rsidP="005017C5">
            <w:pPr>
              <w:rPr>
                <w:rFonts w:eastAsia="Times New Roman"/>
                <w:iCs/>
                <w:lang w:eastAsia="en-US"/>
              </w:rPr>
            </w:pPr>
            <w:r w:rsidRPr="00983BB2">
              <w:rPr>
                <w:rFonts w:eastAsia="Times New Roman"/>
                <w:iCs/>
                <w:lang w:eastAsia="en-US"/>
              </w:rPr>
              <w:t>DA_19_30_31_03</w:t>
            </w:r>
          </w:p>
        </w:tc>
      </w:tr>
      <w:tr w:rsidR="00F4476C" w:rsidRPr="00983BB2" w:rsidTr="005017C5">
        <w:trPr>
          <w:cantSplit/>
        </w:trPr>
        <w:tc>
          <w:tcPr>
            <w:tcW w:w="2376" w:type="dxa"/>
            <w:shd w:val="clear" w:color="auto" w:fill="auto"/>
          </w:tcPr>
          <w:p w:rsidR="00F4476C" w:rsidRPr="00983BB2" w:rsidRDefault="00AE6743" w:rsidP="005017C5">
            <w:pPr>
              <w:keepNext/>
              <w:outlineLvl w:val="2"/>
              <w:rPr>
                <w:rFonts w:eastAsia="Times New Roman"/>
                <w:lang w:eastAsia="en-US"/>
              </w:rPr>
            </w:pPr>
            <w:r w:rsidRPr="00983BB2">
              <w:rPr>
                <w:bCs/>
                <w:szCs w:val="26"/>
                <w:u w:val="single"/>
                <w:lang w:eastAsia="en-US"/>
              </w:rPr>
              <w:t>Titre</w:t>
            </w:r>
          </w:p>
        </w:tc>
        <w:tc>
          <w:tcPr>
            <w:tcW w:w="6912" w:type="dxa"/>
            <w:shd w:val="clear" w:color="auto" w:fill="auto"/>
            <w:vAlign w:val="center"/>
          </w:tcPr>
          <w:p w:rsidR="00997579" w:rsidRPr="00983BB2" w:rsidRDefault="00AE6743" w:rsidP="005017C5">
            <w:pPr>
              <w:rPr>
                <w:rFonts w:eastAsia="Times New Roman"/>
                <w:i/>
                <w:lang w:eastAsia="en-US"/>
              </w:rPr>
            </w:pPr>
            <w:r w:rsidRPr="00983BB2">
              <w:rPr>
                <w:rFonts w:eastAsia="Times New Roman"/>
                <w:i/>
                <w:lang w:eastAsia="en-US"/>
              </w:rPr>
              <w:t>Renforcement des capacités d</w:t>
            </w:r>
            <w:r w:rsidR="00C10D1B" w:rsidRPr="00983BB2">
              <w:rPr>
                <w:rFonts w:eastAsia="Times New Roman"/>
                <w:i/>
                <w:lang w:eastAsia="en-US"/>
              </w:rPr>
              <w:t>’</w:t>
            </w:r>
            <w:r w:rsidRPr="00983BB2">
              <w:rPr>
                <w:rFonts w:eastAsia="Times New Roman"/>
                <w:i/>
                <w:lang w:eastAsia="en-US"/>
              </w:rPr>
              <w:t>utilisation des projets technologiques appropriés</w:t>
            </w:r>
          </w:p>
          <w:p w:rsidR="005017C5" w:rsidRPr="00983BB2" w:rsidRDefault="005017C5" w:rsidP="005017C5">
            <w:pPr>
              <w:rPr>
                <w:rFonts w:eastAsia="Times New Roman"/>
                <w:i/>
                <w:lang w:eastAsia="en-US"/>
              </w:rPr>
            </w:pPr>
          </w:p>
          <w:p w:rsidR="00CA332F" w:rsidRPr="00983BB2" w:rsidRDefault="00AE6743" w:rsidP="005017C5">
            <w:pPr>
              <w:rPr>
                <w:rFonts w:eastAsia="Times New Roman"/>
                <w:iCs/>
                <w:lang w:eastAsia="en-US"/>
              </w:rPr>
            </w:pPr>
            <w:r w:rsidRPr="00983BB2">
              <w:rPr>
                <w:rFonts w:eastAsia="Times New Roman"/>
                <w:i/>
                <w:lang w:eastAsia="en-US"/>
              </w:rPr>
              <w:t>Renforcement des capacités d</w:t>
            </w:r>
            <w:r w:rsidR="00C10D1B" w:rsidRPr="00983BB2">
              <w:rPr>
                <w:rFonts w:eastAsia="Times New Roman"/>
                <w:i/>
                <w:lang w:eastAsia="en-US"/>
              </w:rPr>
              <w:t>’</w:t>
            </w:r>
            <w:r w:rsidRPr="00983BB2">
              <w:rPr>
                <w:rFonts w:eastAsia="Times New Roman"/>
                <w:i/>
                <w:lang w:eastAsia="en-US"/>
              </w:rPr>
              <w:t>utilisation de l</w:t>
            </w:r>
            <w:r w:rsidR="00C10D1B" w:rsidRPr="00983BB2">
              <w:rPr>
                <w:rFonts w:eastAsia="Times New Roman"/>
                <w:i/>
                <w:lang w:eastAsia="en-US"/>
              </w:rPr>
              <w:t>’</w:t>
            </w:r>
            <w:r w:rsidRPr="00983BB2">
              <w:rPr>
                <w:rFonts w:eastAsia="Times New Roman"/>
                <w:i/>
                <w:lang w:eastAsia="en-US"/>
              </w:rPr>
              <w:t>information technique et scientifique axée sur les technologies appropriées pour répondre à certains enjeux de développement – phase II</w:t>
            </w:r>
          </w:p>
        </w:tc>
      </w:tr>
      <w:tr w:rsidR="00F4476C" w:rsidRPr="00983BB2" w:rsidTr="005017C5">
        <w:trPr>
          <w:cantSplit/>
        </w:trPr>
        <w:tc>
          <w:tcPr>
            <w:tcW w:w="2376" w:type="dxa"/>
            <w:shd w:val="clear" w:color="auto" w:fill="auto"/>
          </w:tcPr>
          <w:p w:rsidR="00F4476C" w:rsidRPr="00983BB2" w:rsidRDefault="00AE6743" w:rsidP="005017C5">
            <w:pPr>
              <w:keepNext/>
              <w:outlineLvl w:val="2"/>
              <w:rPr>
                <w:rFonts w:eastAsia="Times New Roman"/>
                <w:lang w:eastAsia="en-US"/>
              </w:rPr>
            </w:pPr>
            <w:r w:rsidRPr="00983BB2">
              <w:rPr>
                <w:bCs/>
                <w:szCs w:val="26"/>
                <w:u w:val="single"/>
                <w:lang w:eastAsia="en-US"/>
              </w:rPr>
              <w:t>Recommandation du Plan d</w:t>
            </w:r>
            <w:r w:rsidR="00C10D1B" w:rsidRPr="00983BB2">
              <w:rPr>
                <w:bCs/>
                <w:szCs w:val="26"/>
                <w:u w:val="single"/>
                <w:lang w:eastAsia="en-US"/>
              </w:rPr>
              <w:t>’</w:t>
            </w:r>
            <w:r w:rsidRPr="00983BB2">
              <w:rPr>
                <w:bCs/>
                <w:szCs w:val="26"/>
                <w:u w:val="single"/>
                <w:lang w:eastAsia="en-US"/>
              </w:rPr>
              <w:t>action pour le développement</w:t>
            </w:r>
          </w:p>
        </w:tc>
        <w:tc>
          <w:tcPr>
            <w:tcW w:w="6912" w:type="dxa"/>
            <w:shd w:val="clear" w:color="auto" w:fill="auto"/>
          </w:tcPr>
          <w:p w:rsidR="00C10D1B" w:rsidRPr="00983BB2" w:rsidRDefault="00AE6743" w:rsidP="005017C5">
            <w:pPr>
              <w:autoSpaceDE w:val="0"/>
              <w:autoSpaceDN w:val="0"/>
              <w:adjustRightInd w:val="0"/>
              <w:rPr>
                <w:rFonts w:eastAsia="Times New Roman"/>
                <w:lang w:eastAsia="en-US"/>
              </w:rPr>
            </w:pPr>
            <w:r w:rsidRPr="00983BB2">
              <w:rPr>
                <w:rFonts w:eastAsia="Times New Roman"/>
                <w:i/>
                <w:lang w:eastAsia="en-US"/>
              </w:rPr>
              <w:t xml:space="preserve">Recommandation n° 19 : </w:t>
            </w:r>
            <w:r w:rsidRPr="00983BB2">
              <w:rPr>
                <w:rFonts w:eastAsia="Times New Roman"/>
                <w:lang w:eastAsia="en-US"/>
              </w:rPr>
              <w:t>Engager les discussions sur les moyens à mettre en œuvre, dans le cadre du mandat de l</w:t>
            </w:r>
            <w:r w:rsidR="00C10D1B" w:rsidRPr="00983BB2">
              <w:rPr>
                <w:rFonts w:eastAsia="Times New Roman"/>
                <w:lang w:eastAsia="en-US"/>
              </w:rPr>
              <w:t>’</w:t>
            </w:r>
            <w:r w:rsidRPr="00983BB2">
              <w:rPr>
                <w:rFonts w:eastAsia="Times New Roman"/>
                <w:lang w:eastAsia="en-US"/>
              </w:rPr>
              <w:t>OMPI, pour faciliter davantage l</w:t>
            </w:r>
            <w:r w:rsidR="00C10D1B" w:rsidRPr="00983BB2">
              <w:rPr>
                <w:rFonts w:eastAsia="Times New Roman"/>
                <w:lang w:eastAsia="en-US"/>
              </w:rPr>
              <w:t>’</w:t>
            </w:r>
            <w:r w:rsidRPr="00983BB2">
              <w:rPr>
                <w:rFonts w:eastAsia="Times New Roman"/>
                <w:lang w:eastAsia="en-US"/>
              </w:rPr>
              <w:t>accès des pays en développement et des PMA aux savoirs et à la technologie afin de stimuler la créativité et l</w:t>
            </w:r>
            <w:r w:rsidR="00C10D1B" w:rsidRPr="00983BB2">
              <w:rPr>
                <w:rFonts w:eastAsia="Times New Roman"/>
                <w:lang w:eastAsia="en-US"/>
              </w:rPr>
              <w:t>’</w:t>
            </w:r>
            <w:r w:rsidRPr="00983BB2">
              <w:rPr>
                <w:rFonts w:eastAsia="Times New Roman"/>
                <w:lang w:eastAsia="en-US"/>
              </w:rPr>
              <w:t>innovation et de renforcer les activités déjà entreprises dans ce domaine au sein de l</w:t>
            </w:r>
            <w:r w:rsidR="00C10D1B" w:rsidRPr="00983BB2">
              <w:rPr>
                <w:rFonts w:eastAsia="Times New Roman"/>
                <w:lang w:eastAsia="en-US"/>
              </w:rPr>
              <w:t>’</w:t>
            </w:r>
            <w:r w:rsidRPr="00983BB2">
              <w:rPr>
                <w:rFonts w:eastAsia="Times New Roman"/>
                <w:lang w:eastAsia="en-US"/>
              </w:rPr>
              <w:t>OMPI</w:t>
            </w:r>
            <w:r w:rsidR="00FC7294" w:rsidRPr="00983BB2">
              <w:rPr>
                <w:rFonts w:eastAsia="Times New Roman"/>
                <w:lang w:eastAsia="en-US"/>
              </w:rPr>
              <w:t>.</w:t>
            </w:r>
          </w:p>
          <w:p w:rsidR="00997579" w:rsidRPr="00983BB2" w:rsidRDefault="00997579" w:rsidP="005017C5">
            <w:pPr>
              <w:autoSpaceDE w:val="0"/>
              <w:autoSpaceDN w:val="0"/>
              <w:adjustRightInd w:val="0"/>
              <w:rPr>
                <w:rFonts w:eastAsia="Times New Roman"/>
                <w:i/>
                <w:lang w:eastAsia="en-US"/>
              </w:rPr>
            </w:pPr>
          </w:p>
          <w:p w:rsidR="00C10D1B" w:rsidRPr="00983BB2" w:rsidRDefault="00AE6743" w:rsidP="005017C5">
            <w:pPr>
              <w:autoSpaceDE w:val="0"/>
              <w:autoSpaceDN w:val="0"/>
              <w:adjustRightInd w:val="0"/>
              <w:rPr>
                <w:rFonts w:eastAsia="Times New Roman"/>
                <w:lang w:eastAsia="en-US"/>
              </w:rPr>
            </w:pPr>
            <w:r w:rsidRPr="00983BB2">
              <w:rPr>
                <w:rFonts w:eastAsia="Times New Roman"/>
                <w:i/>
                <w:lang w:eastAsia="en-US"/>
              </w:rPr>
              <w:t xml:space="preserve">Recommandation n° 30 : </w:t>
            </w:r>
            <w:r w:rsidRPr="00983BB2">
              <w:rPr>
                <w:rFonts w:eastAsia="Times New Roman"/>
                <w:lang w:eastAsia="en-US"/>
              </w:rPr>
              <w:t>L</w:t>
            </w:r>
            <w:r w:rsidR="00C10D1B" w:rsidRPr="00983BB2">
              <w:rPr>
                <w:rFonts w:eastAsia="Times New Roman"/>
                <w:lang w:eastAsia="en-US"/>
              </w:rPr>
              <w:t>’</w:t>
            </w:r>
            <w:r w:rsidRPr="00983BB2">
              <w:rPr>
                <w:rFonts w:eastAsia="Times New Roman"/>
                <w:lang w:eastAsia="en-US"/>
              </w:rPr>
              <w:t>OMPI devrait coopérer avec d</w:t>
            </w:r>
            <w:r w:rsidR="00C10D1B" w:rsidRPr="00983BB2">
              <w:rPr>
                <w:rFonts w:eastAsia="Times New Roman"/>
                <w:lang w:eastAsia="en-US"/>
              </w:rPr>
              <w:t>’</w:t>
            </w:r>
            <w:r w:rsidRPr="00983BB2">
              <w:rPr>
                <w:rFonts w:eastAsia="Times New Roman"/>
                <w:lang w:eastAsia="en-US"/>
              </w:rPr>
              <w:t xml:space="preserve">autres organisations intergouvernementales pour fournir aux pays en développement, </w:t>
            </w:r>
            <w:r w:rsidR="00C10D1B" w:rsidRPr="00983BB2">
              <w:rPr>
                <w:rFonts w:eastAsia="Times New Roman"/>
                <w:lang w:eastAsia="en-US"/>
              </w:rPr>
              <w:t>y compris</w:t>
            </w:r>
            <w:r w:rsidRPr="00983BB2">
              <w:rPr>
                <w:rFonts w:eastAsia="Times New Roman"/>
                <w:lang w:eastAsia="en-US"/>
              </w:rPr>
              <w:t xml:space="preserve"> les PMA, sur demande, des conseils sur les moyens d</w:t>
            </w:r>
            <w:r w:rsidR="00C10D1B" w:rsidRPr="00983BB2">
              <w:rPr>
                <w:rFonts w:eastAsia="Times New Roman"/>
                <w:lang w:eastAsia="en-US"/>
              </w:rPr>
              <w:t>’</w:t>
            </w:r>
            <w:r w:rsidRPr="00983BB2">
              <w:rPr>
                <w:rFonts w:eastAsia="Times New Roman"/>
                <w:lang w:eastAsia="en-US"/>
              </w:rPr>
              <w:t>accéder à l</w:t>
            </w:r>
            <w:r w:rsidR="00C10D1B" w:rsidRPr="00983BB2">
              <w:rPr>
                <w:rFonts w:eastAsia="Times New Roman"/>
                <w:lang w:eastAsia="en-US"/>
              </w:rPr>
              <w:t>’</w:t>
            </w:r>
            <w:r w:rsidRPr="00983BB2">
              <w:rPr>
                <w:rFonts w:eastAsia="Times New Roman"/>
                <w:lang w:eastAsia="en-US"/>
              </w:rPr>
              <w:t>information technologique en rapport avec la propriété intellectuelle et d</w:t>
            </w:r>
            <w:r w:rsidR="00C10D1B" w:rsidRPr="00983BB2">
              <w:rPr>
                <w:rFonts w:eastAsia="Times New Roman"/>
                <w:lang w:eastAsia="en-US"/>
              </w:rPr>
              <w:t>’</w:t>
            </w:r>
            <w:r w:rsidRPr="00983BB2">
              <w:rPr>
                <w:rFonts w:eastAsia="Times New Roman"/>
                <w:lang w:eastAsia="en-US"/>
              </w:rPr>
              <w:t>en faire usage, notamment dans les domaines présentant un intérêt particulier pour les demandeurs</w:t>
            </w:r>
            <w:r w:rsidR="00FC7294" w:rsidRPr="00983BB2">
              <w:rPr>
                <w:rFonts w:eastAsia="Times New Roman"/>
                <w:lang w:eastAsia="en-US"/>
              </w:rPr>
              <w:t>.</w:t>
            </w:r>
          </w:p>
          <w:p w:rsidR="00997579" w:rsidRPr="00983BB2" w:rsidRDefault="00997579" w:rsidP="005017C5">
            <w:pPr>
              <w:rPr>
                <w:rFonts w:eastAsia="Times New Roman"/>
                <w:i/>
                <w:lang w:eastAsia="en-US"/>
              </w:rPr>
            </w:pPr>
          </w:p>
          <w:p w:rsidR="00F4476C" w:rsidRPr="00983BB2" w:rsidRDefault="00AE6743" w:rsidP="005017C5">
            <w:pPr>
              <w:rPr>
                <w:rFonts w:eastAsia="Times New Roman"/>
                <w:i/>
                <w:lang w:eastAsia="en-US"/>
              </w:rPr>
            </w:pPr>
            <w:r w:rsidRPr="00983BB2">
              <w:rPr>
                <w:rFonts w:eastAsia="Times New Roman"/>
                <w:i/>
                <w:lang w:eastAsia="en-US"/>
              </w:rPr>
              <w:t xml:space="preserve">Recommandation n° 31 : </w:t>
            </w:r>
            <w:r w:rsidRPr="00983BB2">
              <w:rPr>
                <w:rFonts w:eastAsia="Times New Roman"/>
                <w:lang w:eastAsia="en-US"/>
              </w:rPr>
              <w:t>Mettre en œuvre des initiatives arrêtées par les États membres qui contribuent au transfert de technologie en faveur des pays en développement, s</w:t>
            </w:r>
            <w:r w:rsidR="00C10D1B" w:rsidRPr="00983BB2">
              <w:rPr>
                <w:rFonts w:eastAsia="Times New Roman"/>
                <w:lang w:eastAsia="en-US"/>
              </w:rPr>
              <w:t>’</w:t>
            </w:r>
            <w:r w:rsidRPr="00983BB2">
              <w:rPr>
                <w:rFonts w:eastAsia="Times New Roman"/>
                <w:lang w:eastAsia="en-US"/>
              </w:rPr>
              <w:t>agissant par exemple de demander à l</w:t>
            </w:r>
            <w:r w:rsidR="00C10D1B" w:rsidRPr="00983BB2">
              <w:rPr>
                <w:rFonts w:eastAsia="Times New Roman"/>
                <w:lang w:eastAsia="en-US"/>
              </w:rPr>
              <w:t>’</w:t>
            </w:r>
            <w:r w:rsidRPr="00983BB2">
              <w:rPr>
                <w:rFonts w:eastAsia="Times New Roman"/>
                <w:lang w:eastAsia="en-US"/>
              </w:rPr>
              <w:t>OMPI de faciliter l</w:t>
            </w:r>
            <w:r w:rsidR="00C10D1B" w:rsidRPr="00983BB2">
              <w:rPr>
                <w:rFonts w:eastAsia="Times New Roman"/>
                <w:lang w:eastAsia="en-US"/>
              </w:rPr>
              <w:t>’</w:t>
            </w:r>
            <w:r w:rsidRPr="00983BB2">
              <w:rPr>
                <w:rFonts w:eastAsia="Times New Roman"/>
                <w:lang w:eastAsia="en-US"/>
              </w:rPr>
              <w:t>accès à l</w:t>
            </w:r>
            <w:r w:rsidR="00C10D1B" w:rsidRPr="00983BB2">
              <w:rPr>
                <w:rFonts w:eastAsia="Times New Roman"/>
                <w:lang w:eastAsia="en-US"/>
              </w:rPr>
              <w:t>’</w:t>
            </w:r>
            <w:r w:rsidRPr="00983BB2">
              <w:rPr>
                <w:rFonts w:eastAsia="Times New Roman"/>
                <w:lang w:eastAsia="en-US"/>
              </w:rPr>
              <w:t>information en matière de brevets accessible au public</w:t>
            </w:r>
            <w:r w:rsidR="00FC7294" w:rsidRPr="00983BB2">
              <w:rPr>
                <w:rFonts w:eastAsia="Times New Roman"/>
                <w:lang w:eastAsia="en-US"/>
              </w:rPr>
              <w:t>.</w:t>
            </w:r>
            <w:r w:rsidR="00FC7294" w:rsidRPr="00983BB2">
              <w:t xml:space="preserve">  </w:t>
            </w:r>
          </w:p>
        </w:tc>
      </w:tr>
      <w:tr w:rsidR="00F4476C" w:rsidRPr="00983BB2" w:rsidTr="005017C5">
        <w:trPr>
          <w:cantSplit/>
        </w:trPr>
        <w:tc>
          <w:tcPr>
            <w:tcW w:w="2376" w:type="dxa"/>
            <w:shd w:val="clear" w:color="auto" w:fill="auto"/>
          </w:tcPr>
          <w:p w:rsidR="00F4476C" w:rsidRPr="00983BB2" w:rsidRDefault="00AE6743" w:rsidP="005017C5">
            <w:pPr>
              <w:keepNext/>
              <w:outlineLvl w:val="2"/>
              <w:rPr>
                <w:rFonts w:eastAsia="Times New Roman"/>
                <w:lang w:eastAsia="en-US"/>
              </w:rPr>
            </w:pPr>
            <w:r w:rsidRPr="00983BB2">
              <w:rPr>
                <w:bCs/>
                <w:szCs w:val="26"/>
                <w:u w:val="single"/>
                <w:lang w:eastAsia="en-US"/>
              </w:rPr>
              <w:t>Budget du projet</w:t>
            </w:r>
          </w:p>
        </w:tc>
        <w:tc>
          <w:tcPr>
            <w:tcW w:w="6912" w:type="dxa"/>
            <w:shd w:val="clear" w:color="auto" w:fill="auto"/>
          </w:tcPr>
          <w:p w:rsidR="00997579" w:rsidRPr="00983BB2" w:rsidRDefault="00AE6743" w:rsidP="005017C5">
            <w:pPr>
              <w:rPr>
                <w:rFonts w:eastAsia="Times New Roman"/>
                <w:lang w:eastAsia="en-US"/>
              </w:rPr>
            </w:pPr>
            <w:r w:rsidRPr="00983BB2">
              <w:rPr>
                <w:rFonts w:eastAsia="Times New Roman"/>
                <w:lang w:eastAsia="en-US"/>
              </w:rPr>
              <w:t>Dépenses autres que les dépenses de personnel</w:t>
            </w:r>
            <w:r w:rsidR="00EF0F34" w:rsidRPr="00983BB2">
              <w:rPr>
                <w:rFonts w:eastAsia="Times New Roman"/>
                <w:lang w:eastAsia="en-US"/>
              </w:rPr>
              <w:t> </w:t>
            </w:r>
            <w:r w:rsidRPr="00983BB2">
              <w:rPr>
                <w:rFonts w:eastAsia="Times New Roman"/>
                <w:lang w:eastAsia="en-US"/>
              </w:rPr>
              <w:t>: 200</w:t>
            </w:r>
            <w:r w:rsidR="00EF0F34" w:rsidRPr="00983BB2">
              <w:rPr>
                <w:rFonts w:eastAsia="Times New Roman"/>
                <w:lang w:eastAsia="en-US"/>
              </w:rPr>
              <w:t> </w:t>
            </w:r>
            <w:r w:rsidRPr="00983BB2">
              <w:rPr>
                <w:rFonts w:eastAsia="Times New Roman"/>
                <w:lang w:eastAsia="en-US"/>
              </w:rPr>
              <w:t>000</w:t>
            </w:r>
            <w:r w:rsidR="00EF0F34" w:rsidRPr="00983BB2">
              <w:rPr>
                <w:rFonts w:eastAsia="Times New Roman"/>
                <w:lang w:eastAsia="en-US"/>
              </w:rPr>
              <w:t> </w:t>
            </w:r>
            <w:r w:rsidRPr="00983BB2">
              <w:rPr>
                <w:rFonts w:eastAsia="Times New Roman"/>
                <w:lang w:eastAsia="en-US"/>
              </w:rPr>
              <w:t>francs suisses</w:t>
            </w:r>
          </w:p>
          <w:p w:rsidR="00997579" w:rsidRPr="00983BB2" w:rsidRDefault="00997579" w:rsidP="005017C5">
            <w:pPr>
              <w:rPr>
                <w:rFonts w:eastAsia="Times New Roman"/>
                <w:lang w:eastAsia="en-US"/>
              </w:rPr>
            </w:pPr>
          </w:p>
          <w:p w:rsidR="00F4476C" w:rsidRPr="00983BB2" w:rsidRDefault="00AE6743" w:rsidP="005017C5">
            <w:pPr>
              <w:rPr>
                <w:rFonts w:eastAsia="Times New Roman"/>
                <w:lang w:eastAsia="en-US"/>
              </w:rPr>
            </w:pPr>
            <w:r w:rsidRPr="00983BB2">
              <w:rPr>
                <w:rFonts w:eastAsia="Times New Roman"/>
                <w:lang w:eastAsia="en-US"/>
              </w:rPr>
              <w:t>Dépenses de personnel</w:t>
            </w:r>
            <w:r w:rsidR="00EF0F34" w:rsidRPr="00983BB2">
              <w:rPr>
                <w:rFonts w:eastAsia="Times New Roman"/>
                <w:lang w:eastAsia="en-US"/>
              </w:rPr>
              <w:t> </w:t>
            </w:r>
            <w:r w:rsidRPr="00983BB2">
              <w:rPr>
                <w:rFonts w:eastAsia="Times New Roman"/>
                <w:lang w:eastAsia="en-US"/>
              </w:rPr>
              <w:t>: 267</w:t>
            </w:r>
            <w:r w:rsidR="00EF0F34" w:rsidRPr="00983BB2">
              <w:rPr>
                <w:rFonts w:eastAsia="Times New Roman"/>
                <w:lang w:eastAsia="en-US"/>
              </w:rPr>
              <w:t> </w:t>
            </w:r>
            <w:r w:rsidRPr="00983BB2">
              <w:rPr>
                <w:rFonts w:eastAsia="Times New Roman"/>
                <w:lang w:eastAsia="en-US"/>
              </w:rPr>
              <w:t>792</w:t>
            </w:r>
            <w:r w:rsidR="00EF0F34" w:rsidRPr="00983BB2">
              <w:rPr>
                <w:rFonts w:eastAsia="Times New Roman"/>
                <w:lang w:eastAsia="en-US"/>
              </w:rPr>
              <w:t> </w:t>
            </w:r>
            <w:r w:rsidRPr="00983BB2">
              <w:rPr>
                <w:rFonts w:eastAsia="Times New Roman"/>
                <w:lang w:eastAsia="en-US"/>
              </w:rPr>
              <w:t>francs suisses</w:t>
            </w:r>
          </w:p>
        </w:tc>
      </w:tr>
      <w:tr w:rsidR="00F4476C" w:rsidRPr="00983BB2" w:rsidTr="005017C5">
        <w:trPr>
          <w:cantSplit/>
        </w:trPr>
        <w:tc>
          <w:tcPr>
            <w:tcW w:w="2376" w:type="dxa"/>
            <w:shd w:val="clear" w:color="auto" w:fill="auto"/>
          </w:tcPr>
          <w:p w:rsidR="00F4476C" w:rsidRPr="00983BB2" w:rsidRDefault="00AE6743" w:rsidP="005017C5">
            <w:pPr>
              <w:keepNext/>
              <w:outlineLvl w:val="2"/>
              <w:rPr>
                <w:rFonts w:eastAsia="Times New Roman"/>
                <w:lang w:eastAsia="en-US"/>
              </w:rPr>
            </w:pPr>
            <w:r w:rsidRPr="00983BB2">
              <w:rPr>
                <w:bCs/>
                <w:szCs w:val="26"/>
                <w:u w:val="single"/>
                <w:lang w:eastAsia="en-US"/>
              </w:rPr>
              <w:t>Début du projet</w:t>
            </w:r>
          </w:p>
        </w:tc>
        <w:tc>
          <w:tcPr>
            <w:tcW w:w="6912" w:type="dxa"/>
            <w:shd w:val="clear" w:color="auto" w:fill="auto"/>
          </w:tcPr>
          <w:p w:rsidR="00F4476C" w:rsidRPr="00983BB2" w:rsidRDefault="006A3EED" w:rsidP="005017C5">
            <w:pPr>
              <w:rPr>
                <w:rFonts w:eastAsia="Times New Roman"/>
                <w:lang w:eastAsia="en-US"/>
              </w:rPr>
            </w:pPr>
            <w:r w:rsidRPr="00983BB2">
              <w:rPr>
                <w:rFonts w:eastAsia="Times New Roman"/>
                <w:lang w:eastAsia="en-US"/>
              </w:rPr>
              <w:t>Juillet </w:t>
            </w:r>
            <w:r w:rsidR="00AE6743" w:rsidRPr="00983BB2">
              <w:rPr>
                <w:rFonts w:eastAsia="Times New Roman"/>
                <w:lang w:eastAsia="en-US"/>
              </w:rPr>
              <w:t>2014</w:t>
            </w:r>
          </w:p>
        </w:tc>
      </w:tr>
      <w:tr w:rsidR="00F4476C" w:rsidRPr="00983BB2" w:rsidTr="005017C5">
        <w:trPr>
          <w:cantSplit/>
        </w:trPr>
        <w:tc>
          <w:tcPr>
            <w:tcW w:w="2376" w:type="dxa"/>
            <w:shd w:val="clear" w:color="auto" w:fill="auto"/>
          </w:tcPr>
          <w:p w:rsidR="00F4476C" w:rsidRPr="00983BB2" w:rsidRDefault="00AE6743" w:rsidP="005017C5">
            <w:pPr>
              <w:keepNext/>
              <w:outlineLvl w:val="2"/>
              <w:rPr>
                <w:rFonts w:eastAsia="Times New Roman"/>
                <w:lang w:eastAsia="en-US"/>
              </w:rPr>
            </w:pPr>
            <w:r w:rsidRPr="00983BB2">
              <w:rPr>
                <w:bCs/>
                <w:szCs w:val="26"/>
                <w:u w:val="single"/>
                <w:lang w:eastAsia="en-US"/>
              </w:rPr>
              <w:t>Durée du projet</w:t>
            </w:r>
          </w:p>
        </w:tc>
        <w:tc>
          <w:tcPr>
            <w:tcW w:w="6912" w:type="dxa"/>
            <w:shd w:val="clear" w:color="auto" w:fill="auto"/>
          </w:tcPr>
          <w:p w:rsidR="00F4476C" w:rsidRPr="00983BB2" w:rsidRDefault="00AE6743" w:rsidP="005017C5">
            <w:pPr>
              <w:rPr>
                <w:rFonts w:eastAsia="Times New Roman"/>
                <w:lang w:eastAsia="en-US"/>
              </w:rPr>
            </w:pPr>
            <w:r w:rsidRPr="00983BB2">
              <w:rPr>
                <w:rFonts w:eastAsia="Times New Roman"/>
                <w:lang w:eastAsia="en-US"/>
              </w:rPr>
              <w:t>36 mois</w:t>
            </w:r>
          </w:p>
        </w:tc>
      </w:tr>
      <w:tr w:rsidR="00F4476C" w:rsidRPr="00983BB2" w:rsidTr="005017C5">
        <w:trPr>
          <w:cantSplit/>
        </w:trPr>
        <w:tc>
          <w:tcPr>
            <w:tcW w:w="2376" w:type="dxa"/>
            <w:shd w:val="clear" w:color="auto" w:fill="auto"/>
          </w:tcPr>
          <w:p w:rsidR="00F4476C" w:rsidRPr="00983BB2" w:rsidRDefault="00AE6743" w:rsidP="005017C5">
            <w:pPr>
              <w:keepNext/>
              <w:outlineLvl w:val="2"/>
              <w:rPr>
                <w:bCs/>
                <w:szCs w:val="26"/>
                <w:u w:val="single"/>
                <w:lang w:eastAsia="en-US"/>
              </w:rPr>
            </w:pPr>
            <w:r w:rsidRPr="00983BB2">
              <w:rPr>
                <w:bCs/>
                <w:szCs w:val="26"/>
                <w:u w:val="single"/>
                <w:lang w:eastAsia="en-US"/>
              </w:rPr>
              <w:t>Principaux secteurs de l</w:t>
            </w:r>
            <w:r w:rsidR="00C10D1B" w:rsidRPr="00983BB2">
              <w:rPr>
                <w:bCs/>
                <w:szCs w:val="26"/>
                <w:u w:val="single"/>
                <w:lang w:eastAsia="en-US"/>
              </w:rPr>
              <w:t>’</w:t>
            </w:r>
            <w:r w:rsidRPr="00983BB2">
              <w:rPr>
                <w:bCs/>
                <w:szCs w:val="26"/>
                <w:u w:val="single"/>
                <w:lang w:eastAsia="en-US"/>
              </w:rPr>
              <w:t>OMPI concernés et liens avec les programmes de l</w:t>
            </w:r>
            <w:r w:rsidR="00C10D1B" w:rsidRPr="00983BB2">
              <w:rPr>
                <w:bCs/>
                <w:szCs w:val="26"/>
                <w:u w:val="single"/>
                <w:lang w:eastAsia="en-US"/>
              </w:rPr>
              <w:t>’</w:t>
            </w:r>
            <w:r w:rsidRPr="00983BB2">
              <w:rPr>
                <w:bCs/>
                <w:szCs w:val="26"/>
                <w:u w:val="single"/>
                <w:lang w:eastAsia="en-US"/>
              </w:rPr>
              <w:t>OMPI </w:t>
            </w:r>
          </w:p>
        </w:tc>
        <w:tc>
          <w:tcPr>
            <w:tcW w:w="6912" w:type="dxa"/>
            <w:shd w:val="clear" w:color="auto" w:fill="auto"/>
          </w:tcPr>
          <w:p w:rsidR="00F4476C" w:rsidRPr="00983BB2" w:rsidRDefault="00AE6743" w:rsidP="005017C5">
            <w:pPr>
              <w:rPr>
                <w:rFonts w:eastAsia="Times New Roman"/>
                <w:lang w:eastAsia="en-US"/>
              </w:rPr>
            </w:pPr>
            <w:r w:rsidRPr="00983BB2">
              <w:rPr>
                <w:rFonts w:eastAsia="Times New Roman"/>
                <w:lang w:eastAsia="en-US"/>
              </w:rPr>
              <w:t xml:space="preserve">Liens avec </w:t>
            </w:r>
            <w:proofErr w:type="gramStart"/>
            <w:r w:rsidRPr="00983BB2">
              <w:rPr>
                <w:rFonts w:eastAsia="Times New Roman"/>
                <w:lang w:eastAsia="en-US"/>
              </w:rPr>
              <w:t>les programmes 1, 9, 14 et 18</w:t>
            </w:r>
            <w:proofErr w:type="gramEnd"/>
            <w:r w:rsidRPr="00983BB2">
              <w:rPr>
                <w:rFonts w:eastAsia="Times New Roman"/>
                <w:lang w:eastAsia="en-US"/>
              </w:rPr>
              <w:t>.</w:t>
            </w:r>
          </w:p>
        </w:tc>
      </w:tr>
      <w:tr w:rsidR="00F4476C" w:rsidRPr="00983BB2" w:rsidTr="005017C5">
        <w:tc>
          <w:tcPr>
            <w:tcW w:w="2376" w:type="dxa"/>
            <w:shd w:val="clear" w:color="auto" w:fill="auto"/>
          </w:tcPr>
          <w:p w:rsidR="00F4476C" w:rsidRPr="00983BB2" w:rsidRDefault="00AE6743" w:rsidP="005017C5">
            <w:pPr>
              <w:keepNext/>
              <w:outlineLvl w:val="2"/>
              <w:rPr>
                <w:bCs/>
                <w:szCs w:val="26"/>
                <w:u w:val="single"/>
                <w:lang w:eastAsia="en-US"/>
              </w:rPr>
            </w:pPr>
            <w:r w:rsidRPr="00983BB2">
              <w:rPr>
                <w:bCs/>
                <w:szCs w:val="26"/>
                <w:u w:val="single"/>
                <w:lang w:eastAsia="en-US"/>
              </w:rPr>
              <w:t>Brève description du projet</w:t>
            </w:r>
          </w:p>
        </w:tc>
        <w:tc>
          <w:tcPr>
            <w:tcW w:w="6912" w:type="dxa"/>
            <w:shd w:val="clear" w:color="auto" w:fill="auto"/>
          </w:tcPr>
          <w:p w:rsidR="00997579" w:rsidRPr="00983BB2" w:rsidRDefault="00E27FCB" w:rsidP="005017C5">
            <w:r w:rsidRPr="00983BB2">
              <w:t>Conformément aux objectifs de la première phase du projet, qui s</w:t>
            </w:r>
            <w:r w:rsidR="00C10D1B" w:rsidRPr="00983BB2">
              <w:t>’</w:t>
            </w:r>
            <w:r w:rsidRPr="00983BB2">
              <w:t xml:space="preserve">est achevée en </w:t>
            </w:r>
            <w:r w:rsidR="00C10D1B" w:rsidRPr="00983BB2">
              <w:t>avril 20</w:t>
            </w:r>
            <w:r w:rsidRPr="00983BB2">
              <w:t>13, la phase II est destinée à renforcer la capacité nationale des pays les moins avancés (PMA) en matière de gestion, d</w:t>
            </w:r>
            <w:r w:rsidR="00C10D1B" w:rsidRPr="00983BB2">
              <w:t>’</w:t>
            </w:r>
            <w:r w:rsidRPr="00983BB2">
              <w:t>administration et d</w:t>
            </w:r>
            <w:r w:rsidR="00C10D1B" w:rsidRPr="00983BB2">
              <w:t>’</w:t>
            </w:r>
            <w:r w:rsidRPr="00983BB2">
              <w:t>utilisation des informations techniques et scientifiques en vue de renforcer leurs bases relatives aux technologies appropriées et de répondre à leurs besoins recensés au niveau national, ce qui favoriserait la croissance économique et contribuerait à l</w:t>
            </w:r>
            <w:r w:rsidR="00C10D1B" w:rsidRPr="00983BB2">
              <w:t>’</w:t>
            </w:r>
            <w:r w:rsidRPr="00983BB2">
              <w:t>allègement de la pauvreté.</w:t>
            </w:r>
          </w:p>
          <w:p w:rsidR="00997579" w:rsidRPr="00983BB2" w:rsidRDefault="00997579" w:rsidP="005017C5"/>
          <w:p w:rsidR="00E27FCB" w:rsidRPr="00983BB2" w:rsidRDefault="00E27FCB" w:rsidP="00E27FCB">
            <w:r w:rsidRPr="00983BB2">
              <w:lastRenderedPageBreak/>
              <w:t>Les principaux aspects du projet sont le transfert des connaissances, la formation de capital humain, le renforcement des capacités technologiques et la prise en considération des conséquences sociales, culturelles et des incidences qu</w:t>
            </w:r>
            <w:r w:rsidR="00C10D1B" w:rsidRPr="00983BB2">
              <w:t>’</w:t>
            </w:r>
            <w:r w:rsidRPr="00983BB2">
              <w:t>a sur l</w:t>
            </w:r>
            <w:r w:rsidR="00C10D1B" w:rsidRPr="00983BB2">
              <w:t>’</w:t>
            </w:r>
            <w:r w:rsidRPr="00983BB2">
              <w:t>égalité hommes</w:t>
            </w:r>
            <w:r w:rsidR="00EA5D47" w:rsidRPr="00983BB2">
              <w:noBreakHyphen/>
            </w:r>
            <w:r w:rsidRPr="00983BB2">
              <w:t>femmes l</w:t>
            </w:r>
            <w:r w:rsidR="00C10D1B" w:rsidRPr="00983BB2">
              <w:t>’</w:t>
            </w:r>
            <w:r w:rsidRPr="00983BB2">
              <w:t>utilisation des technologies recensées en collaboration avec un groupe d</w:t>
            </w:r>
            <w:r w:rsidR="00C10D1B" w:rsidRPr="00983BB2">
              <w:t>’</w:t>
            </w:r>
            <w:r w:rsidRPr="00983BB2">
              <w:t>experts nationaux et des organismes de coordination dans les pays bénéficiaires.</w:t>
            </w:r>
          </w:p>
          <w:p w:rsidR="00E27FCB" w:rsidRPr="00983BB2" w:rsidRDefault="00E27FCB" w:rsidP="00E27FCB"/>
          <w:p w:rsidR="00E27FCB" w:rsidRPr="00983BB2" w:rsidRDefault="00E27FCB" w:rsidP="00E27FCB">
            <w:r w:rsidRPr="00983BB2">
              <w:t>Compte tenu de ce qui précède, les objectifs spécifiques du projet sont les suivants</w:t>
            </w:r>
            <w:r w:rsidR="00EF0F34" w:rsidRPr="00983BB2">
              <w:t> </w:t>
            </w:r>
            <w:r w:rsidRPr="00983BB2">
              <w:t>:</w:t>
            </w:r>
          </w:p>
          <w:p w:rsidR="00997579" w:rsidRPr="00983BB2" w:rsidRDefault="00997579" w:rsidP="005017C5">
            <w:pPr>
              <w:autoSpaceDE w:val="0"/>
              <w:autoSpaceDN w:val="0"/>
              <w:adjustRightInd w:val="0"/>
              <w:rPr>
                <w:rFonts w:eastAsia="Times New Roman"/>
                <w:szCs w:val="22"/>
                <w:lang w:eastAsia="en-US"/>
              </w:rPr>
            </w:pPr>
          </w:p>
          <w:p w:rsidR="00C10D1B" w:rsidRPr="00983BB2" w:rsidRDefault="00AE6743" w:rsidP="005017C5">
            <w:pPr>
              <w:autoSpaceDE w:val="0"/>
              <w:autoSpaceDN w:val="0"/>
              <w:adjustRightInd w:val="0"/>
              <w:rPr>
                <w:rFonts w:eastAsia="Times New Roman"/>
                <w:szCs w:val="22"/>
                <w:lang w:eastAsia="en-US"/>
              </w:rPr>
            </w:pPr>
            <w:r w:rsidRPr="00983BB2">
              <w:rPr>
                <w:rFonts w:eastAsia="Times New Roman"/>
                <w:szCs w:val="22"/>
                <w:lang w:eastAsia="en-US"/>
              </w:rPr>
              <w:t>a)</w:t>
            </w:r>
            <w:r w:rsidRPr="00983BB2">
              <w:rPr>
                <w:rFonts w:eastAsia="Times New Roman"/>
                <w:szCs w:val="22"/>
                <w:lang w:eastAsia="en-US"/>
              </w:rPr>
              <w:tab/>
              <w:t>Favoriser une utilisation accrue de l</w:t>
            </w:r>
            <w:r w:rsidR="00C10D1B" w:rsidRPr="00983BB2">
              <w:rPr>
                <w:rFonts w:eastAsia="Times New Roman"/>
                <w:szCs w:val="22"/>
                <w:lang w:eastAsia="en-US"/>
              </w:rPr>
              <w:t>’</w:t>
            </w:r>
            <w:r w:rsidRPr="00983BB2">
              <w:rPr>
                <w:rFonts w:eastAsia="Times New Roman"/>
                <w:szCs w:val="22"/>
                <w:lang w:eastAsia="en-US"/>
              </w:rPr>
              <w:t>information technique et scientifique appropriée pour répondre aux besoins recensés au niveau national en vue de réaliser les objectifs de développement;</w:t>
            </w:r>
          </w:p>
          <w:p w:rsidR="00997579" w:rsidRPr="00983BB2" w:rsidRDefault="00997579" w:rsidP="005017C5">
            <w:pPr>
              <w:autoSpaceDE w:val="0"/>
              <w:autoSpaceDN w:val="0"/>
              <w:adjustRightInd w:val="0"/>
              <w:rPr>
                <w:rFonts w:eastAsia="Times New Roman"/>
                <w:szCs w:val="22"/>
                <w:lang w:eastAsia="en-US"/>
              </w:rPr>
            </w:pPr>
          </w:p>
          <w:p w:rsidR="00C10D1B" w:rsidRPr="00983BB2" w:rsidRDefault="00AE6743" w:rsidP="005017C5">
            <w:pPr>
              <w:autoSpaceDE w:val="0"/>
              <w:autoSpaceDN w:val="0"/>
              <w:adjustRightInd w:val="0"/>
              <w:rPr>
                <w:rFonts w:eastAsia="Times New Roman"/>
                <w:szCs w:val="22"/>
                <w:lang w:eastAsia="en-US"/>
              </w:rPr>
            </w:pPr>
            <w:r w:rsidRPr="00983BB2">
              <w:rPr>
                <w:rFonts w:eastAsia="Times New Roman"/>
                <w:szCs w:val="22"/>
                <w:lang w:eastAsia="en-US"/>
              </w:rPr>
              <w:t>b)</w:t>
            </w:r>
            <w:r w:rsidRPr="00983BB2">
              <w:rPr>
                <w:rFonts w:eastAsia="Times New Roman"/>
                <w:szCs w:val="22"/>
                <w:lang w:eastAsia="en-US"/>
              </w:rPr>
              <w:tab/>
              <w:t>renforcer les capacités des institutions nationales d</w:t>
            </w:r>
            <w:r w:rsidR="00C10D1B" w:rsidRPr="00983BB2">
              <w:rPr>
                <w:rFonts w:eastAsia="Times New Roman"/>
                <w:szCs w:val="22"/>
                <w:lang w:eastAsia="en-US"/>
              </w:rPr>
              <w:t>’</w:t>
            </w:r>
            <w:r w:rsidRPr="00983BB2">
              <w:rPr>
                <w:rFonts w:eastAsia="Times New Roman"/>
                <w:szCs w:val="22"/>
                <w:lang w:eastAsia="en-US"/>
              </w:rPr>
              <w:t>utiliser l</w:t>
            </w:r>
            <w:r w:rsidR="00C10D1B" w:rsidRPr="00983BB2">
              <w:rPr>
                <w:rFonts w:eastAsia="Times New Roman"/>
                <w:szCs w:val="22"/>
                <w:lang w:eastAsia="en-US"/>
              </w:rPr>
              <w:t>’</w:t>
            </w:r>
            <w:r w:rsidRPr="00983BB2">
              <w:rPr>
                <w:rFonts w:eastAsia="Times New Roman"/>
                <w:szCs w:val="22"/>
                <w:lang w:eastAsia="en-US"/>
              </w:rPr>
              <w:t>information technique et scientifique pour répondre aux besoins recensés;  et</w:t>
            </w:r>
          </w:p>
          <w:p w:rsidR="00997579" w:rsidRPr="00983BB2" w:rsidRDefault="00997579" w:rsidP="005017C5">
            <w:pPr>
              <w:autoSpaceDE w:val="0"/>
              <w:autoSpaceDN w:val="0"/>
              <w:adjustRightInd w:val="0"/>
              <w:rPr>
                <w:rFonts w:eastAsia="Times New Roman"/>
                <w:szCs w:val="22"/>
                <w:lang w:eastAsia="en-US"/>
              </w:rPr>
            </w:pPr>
          </w:p>
          <w:p w:rsidR="00C10D1B" w:rsidRPr="00983BB2" w:rsidRDefault="00AE6743" w:rsidP="005017C5">
            <w:pPr>
              <w:autoSpaceDE w:val="0"/>
              <w:autoSpaceDN w:val="0"/>
              <w:adjustRightInd w:val="0"/>
              <w:rPr>
                <w:rFonts w:eastAsia="Times New Roman"/>
                <w:szCs w:val="22"/>
                <w:lang w:eastAsia="en-US"/>
              </w:rPr>
            </w:pPr>
            <w:r w:rsidRPr="00983BB2">
              <w:rPr>
                <w:rFonts w:eastAsia="Times New Roman"/>
                <w:szCs w:val="22"/>
                <w:lang w:eastAsia="en-US"/>
              </w:rPr>
              <w:t>c)</w:t>
            </w:r>
            <w:r w:rsidRPr="00983BB2">
              <w:rPr>
                <w:rFonts w:eastAsia="Times New Roman"/>
                <w:szCs w:val="22"/>
                <w:lang w:eastAsia="en-US"/>
              </w:rPr>
              <w:tab/>
              <w:t>coordonner la recherche de l</w:t>
            </w:r>
            <w:r w:rsidR="00C10D1B" w:rsidRPr="00983BB2">
              <w:rPr>
                <w:rFonts w:eastAsia="Times New Roman"/>
                <w:szCs w:val="22"/>
                <w:lang w:eastAsia="en-US"/>
              </w:rPr>
              <w:t>’</w:t>
            </w:r>
            <w:r w:rsidRPr="00983BB2">
              <w:rPr>
                <w:rFonts w:eastAsia="Times New Roman"/>
                <w:szCs w:val="22"/>
                <w:lang w:eastAsia="en-US"/>
              </w:rPr>
              <w:t>information technique et scientifique appropriée et mettre à la disposition des domaines techniques concernés le savoir</w:t>
            </w:r>
            <w:r w:rsidR="00EA5D47" w:rsidRPr="00983BB2">
              <w:rPr>
                <w:rFonts w:eastAsia="Times New Roman"/>
                <w:szCs w:val="22"/>
                <w:lang w:eastAsia="en-US"/>
              </w:rPr>
              <w:noBreakHyphen/>
            </w:r>
            <w:r w:rsidRPr="00983BB2">
              <w:rPr>
                <w:rFonts w:eastAsia="Times New Roman"/>
                <w:szCs w:val="22"/>
                <w:lang w:eastAsia="en-US"/>
              </w:rPr>
              <w:t>faire nécessaire pour appliquer ces technologies de manière pratique et efficace</w:t>
            </w:r>
            <w:r w:rsidR="00FC7294" w:rsidRPr="00983BB2">
              <w:rPr>
                <w:rFonts w:eastAsia="Times New Roman"/>
                <w:szCs w:val="22"/>
                <w:lang w:eastAsia="en-US"/>
              </w:rPr>
              <w:t>.</w:t>
            </w:r>
          </w:p>
          <w:p w:rsidR="00997579" w:rsidRPr="00983BB2" w:rsidRDefault="00997579" w:rsidP="005017C5">
            <w:pPr>
              <w:autoSpaceDE w:val="0"/>
              <w:autoSpaceDN w:val="0"/>
              <w:adjustRightInd w:val="0"/>
              <w:rPr>
                <w:rFonts w:eastAsia="Times New Roman"/>
                <w:szCs w:val="22"/>
                <w:lang w:eastAsia="en-US"/>
              </w:rPr>
            </w:pPr>
          </w:p>
          <w:p w:rsidR="00F4476C" w:rsidRPr="00983BB2" w:rsidRDefault="00E27FCB" w:rsidP="00E27FCB">
            <w:pPr>
              <w:autoSpaceDE w:val="0"/>
              <w:autoSpaceDN w:val="0"/>
              <w:adjustRightInd w:val="0"/>
            </w:pPr>
            <w:r w:rsidRPr="00983BB2">
              <w:t>Étant donné que ce projet vise à apporter des solutions technologiques appropriées dans des domaines recensés où il existe des besoins de développement sur la base des plans de développement nationaux, la stratégie de mise en œuvre requiert la collaboration et la participation de toute une série d</w:t>
            </w:r>
            <w:r w:rsidR="00C10D1B" w:rsidRPr="00983BB2">
              <w:t>’</w:t>
            </w:r>
            <w:r w:rsidRPr="00983BB2">
              <w:t>acteurs, des particuliers aux institutions, dans divers secteurs</w:t>
            </w:r>
            <w:r w:rsidR="00FC7294" w:rsidRPr="00983BB2">
              <w:t xml:space="preserve">.  </w:t>
            </w:r>
          </w:p>
        </w:tc>
      </w:tr>
    </w:tbl>
    <w:p w:rsidR="00997579" w:rsidRPr="00983BB2" w:rsidRDefault="00997579" w:rsidP="00F4476C">
      <w:pPr>
        <w:rPr>
          <w:rFonts w:eastAsia="Times New Roman"/>
          <w:lang w:eastAsia="en-US"/>
        </w:rPr>
      </w:pPr>
    </w:p>
    <w:p w:rsidR="00F4476C" w:rsidRPr="00983BB2" w:rsidRDefault="00F4476C" w:rsidP="00F4476C">
      <w:pPr>
        <w:rPr>
          <w:rFonts w:eastAsia="Times New Roman"/>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left w:w="68" w:type="dxa"/>
          <w:bottom w:w="113" w:type="dxa"/>
          <w:right w:w="68" w:type="dxa"/>
        </w:tblCellMar>
        <w:tblLook w:val="01E0" w:firstRow="1" w:lastRow="1" w:firstColumn="1" w:lastColumn="1" w:noHBand="0" w:noVBand="0"/>
      </w:tblPr>
      <w:tblGrid>
        <w:gridCol w:w="2439"/>
        <w:gridCol w:w="8"/>
        <w:gridCol w:w="7044"/>
      </w:tblGrid>
      <w:tr w:rsidR="00F4476C" w:rsidRPr="00983BB2" w:rsidTr="00E41135">
        <w:trPr>
          <w:cantSplit/>
        </w:trPr>
        <w:tc>
          <w:tcPr>
            <w:tcW w:w="2409" w:type="dxa"/>
            <w:gridSpan w:val="2"/>
            <w:shd w:val="clear" w:color="auto" w:fill="auto"/>
          </w:tcPr>
          <w:p w:rsidR="00F4476C" w:rsidRPr="00983BB2" w:rsidRDefault="00AE6743" w:rsidP="005017C5">
            <w:pPr>
              <w:keepNext/>
              <w:outlineLvl w:val="2"/>
              <w:rPr>
                <w:bCs/>
                <w:szCs w:val="26"/>
                <w:u w:val="single"/>
                <w:lang w:eastAsia="en-US"/>
              </w:rPr>
            </w:pPr>
            <w:r w:rsidRPr="00983BB2">
              <w:rPr>
                <w:bCs/>
                <w:szCs w:val="26"/>
                <w:u w:val="single"/>
                <w:lang w:eastAsia="en-US"/>
              </w:rPr>
              <w:lastRenderedPageBreak/>
              <w:t>Chef de projet</w:t>
            </w:r>
          </w:p>
        </w:tc>
        <w:tc>
          <w:tcPr>
            <w:tcW w:w="6936" w:type="dxa"/>
            <w:vAlign w:val="center"/>
          </w:tcPr>
          <w:p w:rsidR="00F4476C" w:rsidRPr="00983BB2" w:rsidRDefault="00AE6743" w:rsidP="005017C5">
            <w:pPr>
              <w:rPr>
                <w:rFonts w:eastAsia="Times New Roman"/>
                <w:iCs/>
                <w:lang w:eastAsia="en-US"/>
              </w:rPr>
            </w:pPr>
            <w:r w:rsidRPr="00983BB2">
              <w:rPr>
                <w:rFonts w:eastAsia="Times New Roman"/>
                <w:iCs/>
                <w:lang w:eastAsia="en-US"/>
              </w:rPr>
              <w:t>M</w:t>
            </w:r>
            <w:r w:rsidR="00720094" w:rsidRPr="00983BB2">
              <w:rPr>
                <w:rFonts w:eastAsia="Times New Roman"/>
                <w:iCs/>
                <w:lang w:eastAsia="en-US"/>
              </w:rPr>
              <w:t xml:space="preserve">. </w:t>
            </w:r>
            <w:r w:rsidRPr="00983BB2">
              <w:rPr>
                <w:rFonts w:eastAsia="Times New Roman"/>
                <w:iCs/>
                <w:lang w:eastAsia="en-US"/>
              </w:rPr>
              <w:t>Kifle Shenkoru</w:t>
            </w:r>
          </w:p>
        </w:tc>
      </w:tr>
      <w:tr w:rsidR="00F4476C" w:rsidRPr="00983BB2" w:rsidTr="00E41135">
        <w:trPr>
          <w:cantSplit/>
        </w:trPr>
        <w:tc>
          <w:tcPr>
            <w:tcW w:w="2409" w:type="dxa"/>
            <w:gridSpan w:val="2"/>
            <w:shd w:val="clear" w:color="auto" w:fill="auto"/>
          </w:tcPr>
          <w:p w:rsidR="00F4476C" w:rsidRPr="00983BB2" w:rsidDel="00196374" w:rsidRDefault="00AE6743" w:rsidP="005017C5">
            <w:pPr>
              <w:keepNext/>
              <w:outlineLvl w:val="2"/>
              <w:rPr>
                <w:rFonts w:eastAsia="Times New Roman"/>
                <w:lang w:eastAsia="en-US"/>
              </w:rPr>
            </w:pPr>
            <w:r w:rsidRPr="00983BB2">
              <w:rPr>
                <w:bCs/>
                <w:szCs w:val="26"/>
                <w:u w:val="single"/>
                <w:lang w:eastAsia="en-US"/>
              </w:rPr>
              <w:t>Liens avec les résultats escomptés dans le programme et budget</w:t>
            </w:r>
            <w:r w:rsidR="00F4476C" w:rsidRPr="00983BB2">
              <w:rPr>
                <w:bCs/>
                <w:szCs w:val="26"/>
                <w:u w:val="single"/>
                <w:lang w:eastAsia="en-US"/>
              </w:rPr>
              <w:t xml:space="preserve"> </w:t>
            </w:r>
          </w:p>
        </w:tc>
        <w:tc>
          <w:tcPr>
            <w:tcW w:w="6936" w:type="dxa"/>
          </w:tcPr>
          <w:p w:rsidR="00997579" w:rsidRPr="00983BB2" w:rsidRDefault="00AE6743" w:rsidP="005017C5">
            <w:pPr>
              <w:rPr>
                <w:rFonts w:eastAsia="Times New Roman"/>
                <w:iCs/>
                <w:lang w:eastAsia="en-US"/>
              </w:rPr>
            </w:pPr>
            <w:r w:rsidRPr="00983BB2">
              <w:rPr>
                <w:rFonts w:eastAsia="Times New Roman"/>
                <w:i/>
                <w:lang w:eastAsia="en-US"/>
              </w:rPr>
              <w:t>Objectif stratégique</w:t>
            </w:r>
            <w:r w:rsidR="00F4476C" w:rsidRPr="00983BB2">
              <w:rPr>
                <w:rFonts w:eastAsia="Times New Roman"/>
                <w:i/>
                <w:lang w:eastAsia="en-US"/>
              </w:rPr>
              <w:t xml:space="preserve"> III</w:t>
            </w:r>
            <w:r w:rsidRPr="00983BB2">
              <w:rPr>
                <w:rFonts w:eastAsia="Times New Roman"/>
                <w:i/>
                <w:lang w:eastAsia="en-US"/>
              </w:rPr>
              <w:t> </w:t>
            </w:r>
            <w:r w:rsidR="00F4476C" w:rsidRPr="00983BB2">
              <w:rPr>
                <w:rFonts w:eastAsia="Times New Roman"/>
                <w:i/>
                <w:lang w:eastAsia="en-US"/>
              </w:rPr>
              <w:t>:</w:t>
            </w:r>
            <w:r w:rsidR="009A2201" w:rsidRPr="00983BB2">
              <w:rPr>
                <w:rFonts w:eastAsia="Times New Roman"/>
                <w:iCs/>
                <w:lang w:eastAsia="en-US"/>
              </w:rPr>
              <w:t xml:space="preserve"> </w:t>
            </w:r>
            <w:r w:rsidRPr="00983BB2">
              <w:rPr>
                <w:rFonts w:eastAsia="Times New Roman"/>
                <w:iCs/>
                <w:lang w:eastAsia="en-US"/>
              </w:rPr>
              <w:t>Favoriser l</w:t>
            </w:r>
            <w:r w:rsidR="00C10D1B" w:rsidRPr="00983BB2">
              <w:rPr>
                <w:rFonts w:eastAsia="Times New Roman"/>
                <w:iCs/>
                <w:lang w:eastAsia="en-US"/>
              </w:rPr>
              <w:t>’</w:t>
            </w:r>
            <w:r w:rsidRPr="00983BB2">
              <w:rPr>
                <w:rFonts w:eastAsia="Times New Roman"/>
                <w:iCs/>
                <w:lang w:eastAsia="en-US"/>
              </w:rPr>
              <w:t>utilisation de la propriété intellectuelle au service du développement</w:t>
            </w:r>
            <w:r w:rsidR="00F4476C" w:rsidRPr="00983BB2">
              <w:rPr>
                <w:rFonts w:eastAsia="Times New Roman"/>
                <w:iCs/>
                <w:lang w:eastAsia="en-US"/>
              </w:rPr>
              <w:t xml:space="preserve">, </w:t>
            </w:r>
            <w:r w:rsidRPr="00983BB2">
              <w:rPr>
                <w:rFonts w:eastAsia="Times New Roman"/>
                <w:iCs/>
                <w:lang w:eastAsia="en-US"/>
              </w:rPr>
              <w:t>programme </w:t>
            </w:r>
            <w:r w:rsidR="00F4476C" w:rsidRPr="00983BB2">
              <w:rPr>
                <w:rFonts w:eastAsia="Times New Roman"/>
                <w:iCs/>
                <w:lang w:eastAsia="en-US"/>
              </w:rPr>
              <w:t>9.</w:t>
            </w:r>
          </w:p>
          <w:p w:rsidR="00997579" w:rsidRPr="00983BB2" w:rsidRDefault="00997579" w:rsidP="005017C5">
            <w:pPr>
              <w:rPr>
                <w:rFonts w:eastAsia="Times New Roman"/>
                <w:iCs/>
                <w:lang w:eastAsia="en-US"/>
              </w:rPr>
            </w:pPr>
          </w:p>
          <w:p w:rsidR="00997579" w:rsidRPr="00983BB2" w:rsidRDefault="00AE6743" w:rsidP="005017C5">
            <w:pPr>
              <w:rPr>
                <w:rFonts w:eastAsia="Times New Roman"/>
                <w:iCs/>
                <w:lang w:eastAsia="en-US"/>
              </w:rPr>
            </w:pPr>
            <w:r w:rsidRPr="00983BB2">
              <w:rPr>
                <w:rFonts w:eastAsia="Times New Roman"/>
                <w:i/>
                <w:iCs/>
                <w:lang w:eastAsia="en-US"/>
              </w:rPr>
              <w:t>Résultat escompté III.2</w:t>
            </w:r>
            <w:r w:rsidRPr="00983BB2">
              <w:rPr>
                <w:rFonts w:eastAsia="Times New Roman"/>
                <w:iCs/>
                <w:lang w:eastAsia="en-US"/>
              </w:rPr>
              <w:t> : Renforcement des capacités en matière de ressources humaines pour pouvoir répondre aux nombreuses exigences en ce qui concerne l</w:t>
            </w:r>
            <w:r w:rsidR="00C10D1B" w:rsidRPr="00983BB2">
              <w:rPr>
                <w:rFonts w:eastAsia="Times New Roman"/>
                <w:iCs/>
                <w:lang w:eastAsia="en-US"/>
              </w:rPr>
              <w:t>’</w:t>
            </w:r>
            <w:r w:rsidRPr="00983BB2">
              <w:rPr>
                <w:rFonts w:eastAsia="Times New Roman"/>
                <w:iCs/>
                <w:lang w:eastAsia="en-US"/>
              </w:rPr>
              <w:t>utilisation efficace de la propriété intellectuelle au service du développement dans les pays en développement, les PMA et les pays en transition.</w:t>
            </w:r>
          </w:p>
          <w:p w:rsidR="00997579" w:rsidRPr="00983BB2" w:rsidRDefault="00997579" w:rsidP="005017C5">
            <w:pPr>
              <w:rPr>
                <w:rFonts w:eastAsia="Times New Roman"/>
                <w:iCs/>
                <w:lang w:eastAsia="en-US"/>
              </w:rPr>
            </w:pPr>
          </w:p>
          <w:p w:rsidR="00997579" w:rsidRPr="00983BB2" w:rsidRDefault="00AE6743" w:rsidP="005017C5">
            <w:pPr>
              <w:rPr>
                <w:rFonts w:eastAsia="Times New Roman"/>
                <w:iCs/>
                <w:lang w:eastAsia="en-US"/>
              </w:rPr>
            </w:pPr>
            <w:r w:rsidRPr="00983BB2">
              <w:rPr>
                <w:rFonts w:eastAsia="Times New Roman"/>
                <w:i/>
                <w:iCs/>
                <w:lang w:eastAsia="en-US"/>
              </w:rPr>
              <w:t>Résultat escompté III.4</w:t>
            </w:r>
            <w:r w:rsidR="00EF0F34" w:rsidRPr="00983BB2">
              <w:rPr>
                <w:rFonts w:eastAsia="Times New Roman"/>
                <w:iCs/>
                <w:lang w:eastAsia="en-US"/>
              </w:rPr>
              <w:t> </w:t>
            </w:r>
            <w:r w:rsidRPr="00983BB2">
              <w:rPr>
                <w:rFonts w:eastAsia="Times New Roman"/>
                <w:iCs/>
                <w:lang w:eastAsia="en-US"/>
              </w:rPr>
              <w:t>: Mécanismes et programmes de coopération renforcés, adaptés aux besoins des pays en développement et</w:t>
            </w:r>
            <w:r w:rsidR="00C10D1B" w:rsidRPr="00983BB2">
              <w:rPr>
                <w:rFonts w:eastAsia="Times New Roman"/>
                <w:iCs/>
                <w:lang w:eastAsia="en-US"/>
              </w:rPr>
              <w:t xml:space="preserve"> des PMA</w:t>
            </w:r>
            <w:r w:rsidRPr="00983BB2">
              <w:rPr>
                <w:rFonts w:eastAsia="Times New Roman"/>
                <w:iCs/>
                <w:lang w:eastAsia="en-US"/>
              </w:rPr>
              <w:t>.</w:t>
            </w:r>
          </w:p>
          <w:p w:rsidR="00997579" w:rsidRPr="00983BB2" w:rsidRDefault="00997579" w:rsidP="005017C5">
            <w:pPr>
              <w:rPr>
                <w:rFonts w:eastAsia="Times New Roman"/>
                <w:iCs/>
                <w:lang w:eastAsia="en-US"/>
              </w:rPr>
            </w:pPr>
          </w:p>
          <w:p w:rsidR="00F4476C" w:rsidRPr="00983BB2" w:rsidDel="00196374" w:rsidRDefault="00AE6743" w:rsidP="005017C5">
            <w:pPr>
              <w:rPr>
                <w:rFonts w:eastAsia="Times New Roman"/>
                <w:iCs/>
                <w:lang w:eastAsia="en-US"/>
              </w:rPr>
            </w:pPr>
            <w:r w:rsidRPr="00983BB2">
              <w:rPr>
                <w:rFonts w:eastAsia="Times New Roman"/>
                <w:i/>
                <w:iCs/>
                <w:lang w:eastAsia="en-US"/>
              </w:rPr>
              <w:t>Résultat escompté IV.2</w:t>
            </w:r>
            <w:r w:rsidR="00EF0F34" w:rsidRPr="00983BB2">
              <w:rPr>
                <w:rFonts w:eastAsia="Times New Roman"/>
                <w:iCs/>
                <w:lang w:eastAsia="en-US"/>
              </w:rPr>
              <w:t> </w:t>
            </w:r>
            <w:r w:rsidRPr="00983BB2">
              <w:rPr>
                <w:rFonts w:eastAsia="Times New Roman"/>
                <w:iCs/>
                <w:lang w:eastAsia="en-US"/>
              </w:rPr>
              <w:t>: Amélioration de l</w:t>
            </w:r>
            <w:r w:rsidR="00C10D1B" w:rsidRPr="00983BB2">
              <w:rPr>
                <w:rFonts w:eastAsia="Times New Roman"/>
                <w:iCs/>
                <w:lang w:eastAsia="en-US"/>
              </w:rPr>
              <w:t>’</w:t>
            </w:r>
            <w:r w:rsidRPr="00983BB2">
              <w:rPr>
                <w:rFonts w:eastAsia="Times New Roman"/>
                <w:iCs/>
                <w:lang w:eastAsia="en-US"/>
              </w:rPr>
              <w:t>accessibilité et de l</w:t>
            </w:r>
            <w:r w:rsidR="00C10D1B" w:rsidRPr="00983BB2">
              <w:rPr>
                <w:rFonts w:eastAsia="Times New Roman"/>
                <w:iCs/>
                <w:lang w:eastAsia="en-US"/>
              </w:rPr>
              <w:t>’</w:t>
            </w:r>
            <w:r w:rsidRPr="00983BB2">
              <w:rPr>
                <w:rFonts w:eastAsia="Times New Roman"/>
                <w:iCs/>
                <w:lang w:eastAsia="en-US"/>
              </w:rPr>
              <w:t>utilisation de l</w:t>
            </w:r>
            <w:r w:rsidR="00C10D1B" w:rsidRPr="00983BB2">
              <w:rPr>
                <w:rFonts w:eastAsia="Times New Roman"/>
                <w:iCs/>
                <w:lang w:eastAsia="en-US"/>
              </w:rPr>
              <w:t>’</w:t>
            </w:r>
            <w:r w:rsidRPr="00983BB2">
              <w:rPr>
                <w:rFonts w:eastAsia="Times New Roman"/>
                <w:iCs/>
                <w:lang w:eastAsia="en-US"/>
              </w:rPr>
              <w:t>information en matière de propriété intellectuelle par les institutions compétentes et le public afin de promouvoir l</w:t>
            </w:r>
            <w:r w:rsidR="00C10D1B" w:rsidRPr="00983BB2">
              <w:rPr>
                <w:rFonts w:eastAsia="Times New Roman"/>
                <w:iCs/>
                <w:lang w:eastAsia="en-US"/>
              </w:rPr>
              <w:t>’</w:t>
            </w:r>
            <w:r w:rsidRPr="00983BB2">
              <w:rPr>
                <w:rFonts w:eastAsia="Times New Roman"/>
                <w:iCs/>
                <w:lang w:eastAsia="en-US"/>
              </w:rPr>
              <w:t>innovation et la créativité.</w:t>
            </w:r>
          </w:p>
        </w:tc>
      </w:tr>
      <w:tr w:rsidR="00F4476C" w:rsidRPr="00983BB2" w:rsidTr="00E41135">
        <w:tc>
          <w:tcPr>
            <w:tcW w:w="2409" w:type="dxa"/>
            <w:gridSpan w:val="2"/>
            <w:shd w:val="clear" w:color="auto" w:fill="auto"/>
          </w:tcPr>
          <w:p w:rsidR="00F4476C" w:rsidRPr="00983BB2" w:rsidRDefault="00AE6743" w:rsidP="005017C5">
            <w:pPr>
              <w:keepNext/>
              <w:outlineLvl w:val="2"/>
              <w:rPr>
                <w:rFonts w:eastAsia="Times New Roman"/>
                <w:lang w:eastAsia="en-US"/>
              </w:rPr>
            </w:pPr>
            <w:r w:rsidRPr="00983BB2">
              <w:rPr>
                <w:bCs/>
                <w:szCs w:val="26"/>
                <w:u w:val="single"/>
                <w:lang w:eastAsia="en-US"/>
              </w:rPr>
              <w:t>État d</w:t>
            </w:r>
            <w:r w:rsidR="00C10D1B" w:rsidRPr="00983BB2">
              <w:rPr>
                <w:bCs/>
                <w:szCs w:val="26"/>
                <w:u w:val="single"/>
                <w:lang w:eastAsia="en-US"/>
              </w:rPr>
              <w:t>’</w:t>
            </w:r>
            <w:r w:rsidRPr="00983BB2">
              <w:rPr>
                <w:bCs/>
                <w:szCs w:val="26"/>
                <w:u w:val="single"/>
                <w:lang w:eastAsia="en-US"/>
              </w:rPr>
              <w:t>avancement du projet</w:t>
            </w:r>
          </w:p>
        </w:tc>
        <w:tc>
          <w:tcPr>
            <w:tcW w:w="6936" w:type="dxa"/>
          </w:tcPr>
          <w:p w:rsidR="00E27FCB" w:rsidRPr="00983BB2" w:rsidRDefault="00E27FCB" w:rsidP="005017C5">
            <w:r w:rsidRPr="00983BB2">
              <w:t>La mise en œuvre du projet s</w:t>
            </w:r>
            <w:r w:rsidR="00C10D1B" w:rsidRPr="00983BB2">
              <w:t>’</w:t>
            </w:r>
            <w:r w:rsidRPr="00983BB2">
              <w:t>est fondée sur le descriptif du projet (CDIP/13/9), dans lequel une série d</w:t>
            </w:r>
            <w:r w:rsidR="00C10D1B" w:rsidRPr="00983BB2">
              <w:t>’</w:t>
            </w:r>
            <w:r w:rsidRPr="00983BB2">
              <w:t xml:space="preserve">activités ont été introduites dans la mise en œuvre de la phase II, qui vise à remédier aux problèmes de développement de PMA, en fonction des domaines où il existe des besoins de développement selon les plans </w:t>
            </w:r>
            <w:r w:rsidR="003943E0" w:rsidRPr="00983BB2">
              <w:t xml:space="preserve">nationaux </w:t>
            </w:r>
            <w:r w:rsidRPr="00983BB2">
              <w:t>de développement, et qui tient compte des initiatives de l</w:t>
            </w:r>
            <w:r w:rsidR="00C10D1B" w:rsidRPr="00983BB2">
              <w:t>’</w:t>
            </w:r>
            <w:r w:rsidRPr="00983BB2">
              <w:t>ensemble des partenaires du projet.</w:t>
            </w:r>
          </w:p>
          <w:p w:rsidR="00E27FCB" w:rsidRPr="00983BB2" w:rsidRDefault="00E27FCB" w:rsidP="005017C5"/>
          <w:p w:rsidR="00E27FCB" w:rsidRPr="00983BB2" w:rsidRDefault="00E27FCB" w:rsidP="005017C5">
            <w:r w:rsidRPr="00983BB2">
              <w:rPr>
                <w:rFonts w:eastAsia="Times New Roman"/>
                <w:lang w:eastAsia="en-US"/>
              </w:rPr>
              <w:t xml:space="preserve">Pendant la période allant de </w:t>
            </w:r>
            <w:r w:rsidR="00C10D1B" w:rsidRPr="00983BB2">
              <w:rPr>
                <w:rFonts w:eastAsia="Times New Roman"/>
                <w:lang w:eastAsia="en-US"/>
              </w:rPr>
              <w:t>juillet 20</w:t>
            </w:r>
            <w:r w:rsidRPr="00983BB2">
              <w:rPr>
                <w:rFonts w:eastAsia="Times New Roman"/>
                <w:lang w:eastAsia="en-US"/>
              </w:rPr>
              <w:t xml:space="preserve">15 à </w:t>
            </w:r>
            <w:r w:rsidR="00C10D1B" w:rsidRPr="00983BB2">
              <w:rPr>
                <w:rFonts w:eastAsia="Times New Roman"/>
                <w:lang w:eastAsia="en-US"/>
              </w:rPr>
              <w:t>juin 20</w:t>
            </w:r>
            <w:r w:rsidRPr="00983BB2">
              <w:rPr>
                <w:rFonts w:eastAsia="Times New Roman"/>
                <w:lang w:eastAsia="en-US"/>
              </w:rPr>
              <w:t>16, la mise en œuvre du projet a progressé dans les trois</w:t>
            </w:r>
            <w:r w:rsidR="00EF0F34" w:rsidRPr="00983BB2">
              <w:rPr>
                <w:rFonts w:eastAsia="Times New Roman"/>
                <w:lang w:eastAsia="en-US"/>
              </w:rPr>
              <w:t> </w:t>
            </w:r>
            <w:r w:rsidRPr="00983BB2">
              <w:rPr>
                <w:rFonts w:eastAsia="Times New Roman"/>
                <w:lang w:eastAsia="en-US"/>
              </w:rPr>
              <w:t>pays qui bénéficient actuellement de la phase II du projet : l</w:t>
            </w:r>
            <w:r w:rsidR="00C10D1B" w:rsidRPr="00983BB2">
              <w:rPr>
                <w:rFonts w:eastAsia="Times New Roman"/>
                <w:lang w:eastAsia="en-US"/>
              </w:rPr>
              <w:t>’</w:t>
            </w:r>
            <w:r w:rsidRPr="00983BB2">
              <w:rPr>
                <w:rFonts w:eastAsia="Times New Roman"/>
                <w:lang w:eastAsia="en-US"/>
              </w:rPr>
              <w:t>Éthiopie, le Rwanda et la République</w:t>
            </w:r>
            <w:r w:rsidR="00EA5D47" w:rsidRPr="00983BB2">
              <w:rPr>
                <w:rFonts w:eastAsia="Times New Roman"/>
                <w:lang w:eastAsia="en-US"/>
              </w:rPr>
              <w:noBreakHyphen/>
            </w:r>
            <w:r w:rsidRPr="00983BB2">
              <w:rPr>
                <w:rFonts w:eastAsia="Times New Roman"/>
                <w:lang w:eastAsia="en-US"/>
              </w:rPr>
              <w:t>Unie de Tanzanie.</w:t>
            </w:r>
          </w:p>
          <w:p w:rsidR="00997579" w:rsidRPr="00983BB2" w:rsidRDefault="00997579" w:rsidP="005017C5">
            <w:pPr>
              <w:rPr>
                <w:rFonts w:eastAsia="Times New Roman"/>
                <w:lang w:eastAsia="en-US"/>
              </w:rPr>
            </w:pPr>
          </w:p>
          <w:p w:rsidR="00C10D1B" w:rsidRPr="00983BB2" w:rsidRDefault="00AE6743" w:rsidP="005017C5">
            <w:pPr>
              <w:autoSpaceDE w:val="0"/>
              <w:autoSpaceDN w:val="0"/>
              <w:adjustRightInd w:val="0"/>
              <w:rPr>
                <w:rFonts w:eastAsia="Times New Roman"/>
                <w:szCs w:val="22"/>
                <w:u w:val="single"/>
                <w:lang w:eastAsia="en-US"/>
              </w:rPr>
            </w:pPr>
            <w:r w:rsidRPr="00983BB2">
              <w:rPr>
                <w:rFonts w:eastAsia="Times New Roman"/>
                <w:szCs w:val="22"/>
                <w:u w:val="single"/>
                <w:lang w:eastAsia="en-US"/>
              </w:rPr>
              <w:t>Éthiopie</w:t>
            </w:r>
          </w:p>
          <w:p w:rsidR="00997579" w:rsidRPr="00983BB2" w:rsidRDefault="00997579" w:rsidP="005017C5">
            <w:pPr>
              <w:autoSpaceDE w:val="0"/>
              <w:autoSpaceDN w:val="0"/>
              <w:adjustRightInd w:val="0"/>
              <w:rPr>
                <w:rFonts w:eastAsia="Times New Roman"/>
                <w:szCs w:val="22"/>
                <w:lang w:eastAsia="en-US"/>
              </w:rPr>
            </w:pPr>
          </w:p>
          <w:p w:rsidR="00E27FCB" w:rsidRPr="00983BB2" w:rsidRDefault="00E27FCB" w:rsidP="005017C5">
            <w:pPr>
              <w:autoSpaceDE w:val="0"/>
              <w:autoSpaceDN w:val="0"/>
              <w:adjustRightInd w:val="0"/>
              <w:rPr>
                <w:rFonts w:eastAsia="Times New Roman"/>
                <w:szCs w:val="22"/>
                <w:lang w:eastAsia="en-US"/>
              </w:rPr>
            </w:pPr>
            <w:r w:rsidRPr="00983BB2">
              <w:rPr>
                <w:rFonts w:eastAsia="Times New Roman"/>
                <w:szCs w:val="22"/>
                <w:lang w:eastAsia="en-US"/>
              </w:rPr>
              <w:t>Lors du lancement du projet en Éthiopie, au cours d</w:t>
            </w:r>
            <w:r w:rsidR="00C10D1B" w:rsidRPr="00983BB2">
              <w:rPr>
                <w:rFonts w:eastAsia="Times New Roman"/>
                <w:szCs w:val="22"/>
                <w:lang w:eastAsia="en-US"/>
              </w:rPr>
              <w:t>’</w:t>
            </w:r>
            <w:r w:rsidRPr="00983BB2">
              <w:rPr>
                <w:rFonts w:eastAsia="Times New Roman"/>
                <w:szCs w:val="22"/>
                <w:lang w:eastAsia="en-US"/>
              </w:rPr>
              <w:t xml:space="preserve">une réunion nationale de consultation </w:t>
            </w:r>
            <w:r w:rsidR="00651679" w:rsidRPr="00983BB2">
              <w:rPr>
                <w:rFonts w:eastAsia="Times New Roman"/>
                <w:szCs w:val="22"/>
                <w:lang w:eastAsia="en-US"/>
              </w:rPr>
              <w:t>organisée</w:t>
            </w:r>
            <w:r w:rsidRPr="00983BB2">
              <w:rPr>
                <w:rFonts w:eastAsia="Times New Roman"/>
                <w:szCs w:val="22"/>
                <w:lang w:eastAsia="en-US"/>
              </w:rPr>
              <w:t xml:space="preserve"> à Addis</w:t>
            </w:r>
            <w:r w:rsidR="00EA5D47" w:rsidRPr="00983BB2">
              <w:rPr>
                <w:rFonts w:eastAsia="Times New Roman"/>
                <w:szCs w:val="22"/>
                <w:lang w:eastAsia="en-US"/>
              </w:rPr>
              <w:noBreakHyphen/>
            </w:r>
            <w:r w:rsidRPr="00983BB2">
              <w:rPr>
                <w:rFonts w:eastAsia="Times New Roman"/>
                <w:szCs w:val="22"/>
                <w:lang w:eastAsia="en-US"/>
              </w:rPr>
              <w:t>Abeba</w:t>
            </w:r>
            <w:r w:rsidR="00651679" w:rsidRPr="00983BB2">
              <w:rPr>
                <w:rFonts w:eastAsia="Times New Roman"/>
                <w:szCs w:val="22"/>
                <w:lang w:eastAsia="en-US"/>
              </w:rPr>
              <w:t xml:space="preserve"> en collaboration avec le </w:t>
            </w:r>
            <w:r w:rsidR="004E3584" w:rsidRPr="00983BB2">
              <w:rPr>
                <w:rFonts w:eastAsia="Times New Roman"/>
                <w:szCs w:val="22"/>
                <w:lang w:eastAsia="en-US"/>
              </w:rPr>
              <w:t>M</w:t>
            </w:r>
            <w:r w:rsidR="00651679" w:rsidRPr="00983BB2">
              <w:rPr>
                <w:rFonts w:eastAsia="Times New Roman"/>
                <w:szCs w:val="22"/>
                <w:lang w:eastAsia="en-US"/>
              </w:rPr>
              <w:t>inistère de la science et de la technologie et l</w:t>
            </w:r>
            <w:r w:rsidR="00C10D1B" w:rsidRPr="00983BB2">
              <w:rPr>
                <w:rFonts w:eastAsia="Times New Roman"/>
                <w:szCs w:val="22"/>
                <w:lang w:eastAsia="en-US"/>
              </w:rPr>
              <w:t>’</w:t>
            </w:r>
            <w:r w:rsidR="00651679" w:rsidRPr="00983BB2">
              <w:rPr>
                <w:rFonts w:eastAsia="Times New Roman"/>
                <w:szCs w:val="22"/>
                <w:lang w:eastAsia="en-US"/>
              </w:rPr>
              <w:t>Office éthiopien de la propriété intellectuelle, le groupe d</w:t>
            </w:r>
            <w:r w:rsidR="00C10D1B" w:rsidRPr="00983BB2">
              <w:rPr>
                <w:rFonts w:eastAsia="Times New Roman"/>
                <w:szCs w:val="22"/>
                <w:lang w:eastAsia="en-US"/>
              </w:rPr>
              <w:t>’</w:t>
            </w:r>
            <w:r w:rsidR="00651679" w:rsidRPr="00983BB2">
              <w:rPr>
                <w:rFonts w:eastAsia="Times New Roman"/>
                <w:szCs w:val="22"/>
                <w:lang w:eastAsia="en-US"/>
              </w:rPr>
              <w:t xml:space="preserve">experts nationaux, présidé par le </w:t>
            </w:r>
            <w:r w:rsidR="004E3584" w:rsidRPr="00983BB2">
              <w:rPr>
                <w:rFonts w:eastAsia="Times New Roman"/>
                <w:szCs w:val="22"/>
                <w:lang w:eastAsia="en-US"/>
              </w:rPr>
              <w:t>Ministère</w:t>
            </w:r>
            <w:r w:rsidR="00651679" w:rsidRPr="00983BB2">
              <w:rPr>
                <w:rFonts w:eastAsia="Times New Roman"/>
                <w:szCs w:val="22"/>
                <w:lang w:eastAsia="en-US"/>
              </w:rPr>
              <w:t xml:space="preserve"> de la science et de la technologie, a été mis en pla</w:t>
            </w:r>
            <w:r w:rsidR="00EA5D47" w:rsidRPr="00983BB2">
              <w:rPr>
                <w:rFonts w:eastAsia="Times New Roman"/>
                <w:szCs w:val="22"/>
                <w:lang w:eastAsia="en-US"/>
              </w:rPr>
              <w:t>ce.  Le</w:t>
            </w:r>
            <w:r w:rsidR="00651679" w:rsidRPr="00983BB2">
              <w:rPr>
                <w:rFonts w:eastAsia="Times New Roman"/>
                <w:szCs w:val="22"/>
                <w:lang w:eastAsia="en-US"/>
              </w:rPr>
              <w:t xml:space="preserve"> Secrétariat a également identifié et </w:t>
            </w:r>
            <w:r w:rsidR="001F711A" w:rsidRPr="00983BB2">
              <w:rPr>
                <w:rFonts w:eastAsia="Times New Roman"/>
                <w:szCs w:val="22"/>
                <w:lang w:eastAsia="en-US"/>
              </w:rPr>
              <w:t xml:space="preserve">recruté un expert national et </w:t>
            </w:r>
            <w:r w:rsidR="00651679" w:rsidRPr="00983BB2">
              <w:rPr>
                <w:rFonts w:eastAsia="Times New Roman"/>
                <w:szCs w:val="22"/>
                <w:lang w:eastAsia="en-US"/>
              </w:rPr>
              <w:t>un expert international en conduite de projets.</w:t>
            </w:r>
          </w:p>
          <w:p w:rsidR="00997579" w:rsidRPr="00983BB2" w:rsidRDefault="00997579" w:rsidP="005017C5">
            <w:pPr>
              <w:autoSpaceDE w:val="0"/>
              <w:autoSpaceDN w:val="0"/>
              <w:adjustRightInd w:val="0"/>
              <w:rPr>
                <w:rFonts w:eastAsia="Times New Roman"/>
                <w:szCs w:val="22"/>
                <w:lang w:eastAsia="en-US"/>
              </w:rPr>
            </w:pPr>
          </w:p>
          <w:p w:rsidR="00651679" w:rsidRPr="00983BB2" w:rsidRDefault="00651679" w:rsidP="005017C5">
            <w:pPr>
              <w:autoSpaceDE w:val="0"/>
              <w:autoSpaceDN w:val="0"/>
              <w:adjustRightInd w:val="0"/>
              <w:rPr>
                <w:rFonts w:eastAsia="Times New Roman"/>
                <w:szCs w:val="22"/>
                <w:lang w:eastAsia="en-US"/>
              </w:rPr>
            </w:pPr>
            <w:r w:rsidRPr="00983BB2">
              <w:rPr>
                <w:rFonts w:eastAsia="Times New Roman"/>
                <w:szCs w:val="22"/>
                <w:lang w:eastAsia="en-US"/>
              </w:rPr>
              <w:t>Une autre réunion s</w:t>
            </w:r>
            <w:r w:rsidR="00C10D1B" w:rsidRPr="00983BB2">
              <w:rPr>
                <w:rFonts w:eastAsia="Times New Roman"/>
                <w:szCs w:val="22"/>
                <w:lang w:eastAsia="en-US"/>
              </w:rPr>
              <w:t>’</w:t>
            </w:r>
            <w:r w:rsidRPr="00983BB2">
              <w:rPr>
                <w:rFonts w:eastAsia="Times New Roman"/>
                <w:szCs w:val="22"/>
                <w:lang w:eastAsia="en-US"/>
              </w:rPr>
              <w:t>est tenue du 18 au 2</w:t>
            </w:r>
            <w:r w:rsidR="00C10D1B" w:rsidRPr="00983BB2">
              <w:rPr>
                <w:rFonts w:eastAsia="Times New Roman"/>
                <w:szCs w:val="22"/>
                <w:lang w:eastAsia="en-US"/>
              </w:rPr>
              <w:t>1 avril 20</w:t>
            </w:r>
            <w:r w:rsidRPr="00983BB2">
              <w:rPr>
                <w:rFonts w:eastAsia="Times New Roman"/>
                <w:szCs w:val="22"/>
                <w:lang w:eastAsia="en-US"/>
              </w:rPr>
              <w:t>16 à Addis</w:t>
            </w:r>
            <w:r w:rsidR="00EA5D47" w:rsidRPr="00983BB2">
              <w:rPr>
                <w:rFonts w:eastAsia="Times New Roman"/>
                <w:szCs w:val="22"/>
                <w:lang w:eastAsia="en-US"/>
              </w:rPr>
              <w:noBreakHyphen/>
            </w:r>
            <w:r w:rsidRPr="00983BB2">
              <w:rPr>
                <w:rFonts w:eastAsia="Times New Roman"/>
                <w:szCs w:val="22"/>
                <w:lang w:eastAsia="en-US"/>
              </w:rPr>
              <w:t xml:space="preserve">Abeba, sous la présidence du </w:t>
            </w:r>
            <w:r w:rsidR="004E3584" w:rsidRPr="00983BB2">
              <w:rPr>
                <w:rFonts w:eastAsia="Times New Roman"/>
                <w:szCs w:val="22"/>
                <w:lang w:eastAsia="en-US"/>
              </w:rPr>
              <w:t>M</w:t>
            </w:r>
            <w:r w:rsidRPr="00983BB2">
              <w:rPr>
                <w:rFonts w:eastAsia="Times New Roman"/>
                <w:szCs w:val="22"/>
                <w:lang w:eastAsia="en-US"/>
              </w:rPr>
              <w:t>inistère de la science et de la technolog</w:t>
            </w:r>
            <w:r w:rsidR="00EA5D47" w:rsidRPr="00983BB2">
              <w:rPr>
                <w:rFonts w:eastAsia="Times New Roman"/>
                <w:szCs w:val="22"/>
                <w:lang w:eastAsia="en-US"/>
              </w:rPr>
              <w:t>ie.  Le</w:t>
            </w:r>
            <w:r w:rsidRPr="00983BB2">
              <w:rPr>
                <w:rFonts w:eastAsia="Times New Roman"/>
                <w:szCs w:val="22"/>
                <w:lang w:eastAsia="en-US"/>
              </w:rPr>
              <w:t xml:space="preserve"> groupe d</w:t>
            </w:r>
            <w:r w:rsidR="00C10D1B" w:rsidRPr="00983BB2">
              <w:rPr>
                <w:rFonts w:eastAsia="Times New Roman"/>
                <w:szCs w:val="22"/>
                <w:lang w:eastAsia="en-US"/>
              </w:rPr>
              <w:t>’</w:t>
            </w:r>
            <w:r w:rsidRPr="00983BB2">
              <w:rPr>
                <w:rFonts w:eastAsia="Times New Roman"/>
                <w:szCs w:val="22"/>
                <w:lang w:eastAsia="en-US"/>
              </w:rPr>
              <w:t>experts nationaux, les experts, national et international, ainsi que le Secrétariat y ont participé pour débattre de la nécessité d</w:t>
            </w:r>
            <w:r w:rsidR="00C10D1B" w:rsidRPr="00983BB2">
              <w:rPr>
                <w:rFonts w:eastAsia="Times New Roman"/>
                <w:szCs w:val="22"/>
                <w:lang w:eastAsia="en-US"/>
              </w:rPr>
              <w:t>’</w:t>
            </w:r>
            <w:r w:rsidRPr="00983BB2">
              <w:rPr>
                <w:rFonts w:eastAsia="Times New Roman"/>
                <w:szCs w:val="22"/>
                <w:lang w:eastAsia="en-US"/>
              </w:rPr>
              <w:t>une procédure permettant de dégager deux</w:t>
            </w:r>
            <w:r w:rsidR="00EF0F34" w:rsidRPr="00983BB2">
              <w:rPr>
                <w:rFonts w:eastAsia="Times New Roman"/>
                <w:szCs w:val="22"/>
                <w:lang w:eastAsia="en-US"/>
              </w:rPr>
              <w:t> </w:t>
            </w:r>
            <w:r w:rsidRPr="00983BB2">
              <w:rPr>
                <w:rFonts w:eastAsia="Times New Roman"/>
                <w:szCs w:val="22"/>
                <w:lang w:eastAsia="en-US"/>
              </w:rPr>
              <w:t>domaines prioritaires en vue de l</w:t>
            </w:r>
            <w:r w:rsidR="00C10D1B" w:rsidRPr="00983BB2">
              <w:rPr>
                <w:rFonts w:eastAsia="Times New Roman"/>
                <w:szCs w:val="22"/>
                <w:lang w:eastAsia="en-US"/>
              </w:rPr>
              <w:t>’</w:t>
            </w:r>
            <w:r w:rsidRPr="00983BB2">
              <w:rPr>
                <w:rFonts w:eastAsia="Times New Roman"/>
                <w:szCs w:val="22"/>
                <w:lang w:eastAsia="en-US"/>
              </w:rPr>
              <w:t>élaboration de demandes de recherche sur les breve</w:t>
            </w:r>
            <w:r w:rsidR="00EA5D47" w:rsidRPr="00983BB2">
              <w:rPr>
                <w:rFonts w:eastAsia="Times New Roman"/>
                <w:szCs w:val="22"/>
                <w:lang w:eastAsia="en-US"/>
              </w:rPr>
              <w:t>ts.  Au</w:t>
            </w:r>
            <w:r w:rsidR="003943E0" w:rsidRPr="00983BB2">
              <w:rPr>
                <w:rFonts w:eastAsia="Times New Roman"/>
                <w:szCs w:val="22"/>
                <w:lang w:eastAsia="en-US"/>
              </w:rPr>
              <w:t xml:space="preserve"> cours de cette réunion, les participants se sont mis d</w:t>
            </w:r>
            <w:r w:rsidR="00C10D1B" w:rsidRPr="00983BB2">
              <w:rPr>
                <w:rFonts w:eastAsia="Times New Roman"/>
                <w:szCs w:val="22"/>
                <w:lang w:eastAsia="en-US"/>
              </w:rPr>
              <w:t>’</w:t>
            </w:r>
            <w:r w:rsidR="003943E0" w:rsidRPr="00983BB2">
              <w:rPr>
                <w:rFonts w:eastAsia="Times New Roman"/>
                <w:szCs w:val="22"/>
                <w:lang w:eastAsia="en-US"/>
              </w:rPr>
              <w:t>accord sur une liste restreinte de sept</w:t>
            </w:r>
            <w:r w:rsidR="00EF0F34" w:rsidRPr="00983BB2">
              <w:rPr>
                <w:rFonts w:eastAsia="Times New Roman"/>
                <w:szCs w:val="22"/>
                <w:lang w:eastAsia="en-US"/>
              </w:rPr>
              <w:t> </w:t>
            </w:r>
            <w:r w:rsidR="003943E0" w:rsidRPr="00983BB2">
              <w:rPr>
                <w:rFonts w:eastAsia="Times New Roman"/>
                <w:szCs w:val="22"/>
                <w:lang w:eastAsia="en-US"/>
              </w:rPr>
              <w:t>domaines principaux concernant le plan national de développement.</w:t>
            </w:r>
          </w:p>
          <w:p w:rsidR="003943E0" w:rsidRPr="00983BB2" w:rsidRDefault="003943E0" w:rsidP="005017C5">
            <w:pPr>
              <w:autoSpaceDE w:val="0"/>
              <w:autoSpaceDN w:val="0"/>
              <w:adjustRightInd w:val="0"/>
              <w:rPr>
                <w:rFonts w:eastAsia="Times New Roman"/>
                <w:szCs w:val="22"/>
                <w:lang w:eastAsia="en-US"/>
              </w:rPr>
            </w:pPr>
          </w:p>
          <w:p w:rsidR="003943E0" w:rsidRPr="00983BB2" w:rsidRDefault="003943E0" w:rsidP="005017C5">
            <w:pPr>
              <w:autoSpaceDE w:val="0"/>
              <w:autoSpaceDN w:val="0"/>
              <w:adjustRightInd w:val="0"/>
              <w:rPr>
                <w:rFonts w:eastAsia="Times New Roman"/>
                <w:szCs w:val="22"/>
                <w:lang w:eastAsia="en-US"/>
              </w:rPr>
            </w:pPr>
            <w:r w:rsidRPr="00983BB2">
              <w:rPr>
                <w:rFonts w:eastAsia="Times New Roman"/>
                <w:szCs w:val="22"/>
                <w:lang w:eastAsia="en-US"/>
              </w:rPr>
              <w:t>Après consultation du groupe d</w:t>
            </w:r>
            <w:r w:rsidR="00C10D1B" w:rsidRPr="00983BB2">
              <w:rPr>
                <w:rFonts w:eastAsia="Times New Roman"/>
                <w:szCs w:val="22"/>
                <w:lang w:eastAsia="en-US"/>
              </w:rPr>
              <w:t>’</w:t>
            </w:r>
            <w:r w:rsidRPr="00983BB2">
              <w:rPr>
                <w:rFonts w:eastAsia="Times New Roman"/>
                <w:szCs w:val="22"/>
                <w:lang w:eastAsia="en-US"/>
              </w:rPr>
              <w:t>experts nationaux et de l</w:t>
            </w:r>
            <w:r w:rsidR="00C10D1B" w:rsidRPr="00983BB2">
              <w:rPr>
                <w:rFonts w:eastAsia="Times New Roman"/>
                <w:szCs w:val="22"/>
                <w:lang w:eastAsia="en-US"/>
              </w:rPr>
              <w:t>’</w:t>
            </w:r>
            <w:r w:rsidRPr="00983BB2">
              <w:rPr>
                <w:rFonts w:eastAsia="Times New Roman"/>
                <w:szCs w:val="22"/>
                <w:lang w:eastAsia="en-US"/>
              </w:rPr>
              <w:t xml:space="preserve">expert national et discussions, un accord a été conclu concernant </w:t>
            </w:r>
            <w:r w:rsidRPr="00983BB2">
              <w:rPr>
                <w:rFonts w:eastAsia="Times New Roman"/>
                <w:szCs w:val="22"/>
                <w:lang w:eastAsia="en-US"/>
              </w:rPr>
              <w:lastRenderedPageBreak/>
              <w:t>deux</w:t>
            </w:r>
            <w:r w:rsidR="00EF0F34" w:rsidRPr="00983BB2">
              <w:rPr>
                <w:rFonts w:eastAsia="Times New Roman"/>
                <w:szCs w:val="22"/>
                <w:lang w:eastAsia="en-US"/>
              </w:rPr>
              <w:t> </w:t>
            </w:r>
            <w:r w:rsidRPr="00983BB2">
              <w:rPr>
                <w:rFonts w:eastAsia="Times New Roman"/>
                <w:szCs w:val="22"/>
                <w:lang w:eastAsia="en-US"/>
              </w:rPr>
              <w:t>besoins prioritair</w:t>
            </w:r>
            <w:r w:rsidR="00EA5D47" w:rsidRPr="00983BB2">
              <w:rPr>
                <w:rFonts w:eastAsia="Times New Roman"/>
                <w:szCs w:val="22"/>
                <w:lang w:eastAsia="en-US"/>
              </w:rPr>
              <w:t>es.  La</w:t>
            </w:r>
            <w:r w:rsidRPr="00983BB2">
              <w:rPr>
                <w:rFonts w:eastAsia="Times New Roman"/>
                <w:szCs w:val="22"/>
                <w:lang w:eastAsia="en-US"/>
              </w:rPr>
              <w:t xml:space="preserve"> formulation de deux</w:t>
            </w:r>
            <w:r w:rsidR="00EF0F34" w:rsidRPr="00983BB2">
              <w:rPr>
                <w:rFonts w:eastAsia="Times New Roman"/>
                <w:szCs w:val="22"/>
                <w:lang w:eastAsia="en-US"/>
              </w:rPr>
              <w:t> </w:t>
            </w:r>
            <w:r w:rsidRPr="00983BB2">
              <w:rPr>
                <w:rFonts w:eastAsia="Times New Roman"/>
                <w:szCs w:val="22"/>
                <w:lang w:eastAsia="en-US"/>
              </w:rPr>
              <w:t>demandes de recherche sur les brevets, qui précise la technique requise pour les deux</w:t>
            </w:r>
            <w:r w:rsidR="00EF0F34" w:rsidRPr="00983BB2">
              <w:rPr>
                <w:rFonts w:eastAsia="Times New Roman"/>
                <w:szCs w:val="22"/>
                <w:lang w:eastAsia="en-US"/>
              </w:rPr>
              <w:t> </w:t>
            </w:r>
            <w:r w:rsidRPr="00983BB2">
              <w:rPr>
                <w:rFonts w:eastAsia="Times New Roman"/>
                <w:szCs w:val="22"/>
                <w:lang w:eastAsia="en-US"/>
              </w:rPr>
              <w:t>domaines identifiés, va être prochainement achevée.</w:t>
            </w:r>
          </w:p>
          <w:p w:rsidR="00997579" w:rsidRPr="00983BB2" w:rsidRDefault="00997579" w:rsidP="005017C5">
            <w:pPr>
              <w:autoSpaceDE w:val="0"/>
              <w:autoSpaceDN w:val="0"/>
              <w:adjustRightInd w:val="0"/>
              <w:rPr>
                <w:rFonts w:eastAsia="Times New Roman"/>
                <w:szCs w:val="22"/>
                <w:lang w:eastAsia="en-US"/>
              </w:rPr>
            </w:pPr>
          </w:p>
          <w:p w:rsidR="00997579" w:rsidRPr="00983BB2" w:rsidRDefault="003943E0" w:rsidP="005017C5">
            <w:pPr>
              <w:autoSpaceDE w:val="0"/>
              <w:autoSpaceDN w:val="0"/>
              <w:adjustRightInd w:val="0"/>
              <w:rPr>
                <w:rFonts w:eastAsia="Times New Roman"/>
                <w:szCs w:val="22"/>
                <w:lang w:eastAsia="en-US"/>
              </w:rPr>
            </w:pPr>
            <w:r w:rsidRPr="00983BB2">
              <w:rPr>
                <w:rFonts w:eastAsia="Times New Roman"/>
                <w:szCs w:val="22"/>
                <w:lang w:eastAsia="en-US"/>
              </w:rPr>
              <w:t>L</w:t>
            </w:r>
            <w:r w:rsidR="00C10D1B" w:rsidRPr="00983BB2">
              <w:rPr>
                <w:rFonts w:eastAsia="Times New Roman"/>
                <w:szCs w:val="22"/>
                <w:lang w:eastAsia="en-US"/>
              </w:rPr>
              <w:t>’</w:t>
            </w:r>
            <w:r w:rsidRPr="00983BB2">
              <w:rPr>
                <w:rFonts w:eastAsia="Times New Roman"/>
                <w:szCs w:val="22"/>
                <w:lang w:eastAsia="en-US"/>
              </w:rPr>
              <w:t>élaboration de deux</w:t>
            </w:r>
            <w:r w:rsidR="00EF0F34" w:rsidRPr="00983BB2">
              <w:rPr>
                <w:rFonts w:eastAsia="Times New Roman"/>
                <w:szCs w:val="22"/>
                <w:lang w:eastAsia="en-US"/>
              </w:rPr>
              <w:t> </w:t>
            </w:r>
            <w:r w:rsidRPr="00983BB2">
              <w:rPr>
                <w:rFonts w:eastAsia="Times New Roman"/>
                <w:szCs w:val="22"/>
                <w:lang w:eastAsia="en-US"/>
              </w:rPr>
              <w:t xml:space="preserve">rapports de recherche en matière de brevets, </w:t>
            </w:r>
            <w:r w:rsidR="00C10D1B" w:rsidRPr="00983BB2">
              <w:rPr>
                <w:rFonts w:eastAsia="Times New Roman"/>
                <w:szCs w:val="22"/>
                <w:lang w:eastAsia="en-US"/>
              </w:rPr>
              <w:t>y compris</w:t>
            </w:r>
            <w:r w:rsidRPr="00983BB2">
              <w:rPr>
                <w:rFonts w:eastAsia="Times New Roman"/>
                <w:szCs w:val="22"/>
                <w:lang w:eastAsia="en-US"/>
              </w:rPr>
              <w:t xml:space="preserve"> le renforcement des capacités dispensé par l</w:t>
            </w:r>
            <w:r w:rsidR="00C10D1B" w:rsidRPr="00983BB2">
              <w:rPr>
                <w:rFonts w:eastAsia="Times New Roman"/>
                <w:szCs w:val="22"/>
                <w:lang w:eastAsia="en-US"/>
              </w:rPr>
              <w:t>’</w:t>
            </w:r>
            <w:r w:rsidRPr="00983BB2">
              <w:rPr>
                <w:rFonts w:eastAsia="Times New Roman"/>
                <w:szCs w:val="22"/>
                <w:lang w:eastAsia="en-US"/>
              </w:rPr>
              <w:t>expert international à cet égard, devrait commencer bientôt.</w:t>
            </w:r>
          </w:p>
          <w:p w:rsidR="003943E0" w:rsidRPr="00983BB2" w:rsidRDefault="003943E0" w:rsidP="005017C5">
            <w:pPr>
              <w:autoSpaceDE w:val="0"/>
              <w:autoSpaceDN w:val="0"/>
              <w:adjustRightInd w:val="0"/>
              <w:rPr>
                <w:rFonts w:eastAsia="Times New Roman"/>
                <w:szCs w:val="22"/>
                <w:lang w:eastAsia="en-US"/>
              </w:rPr>
            </w:pPr>
          </w:p>
          <w:p w:rsidR="00997579" w:rsidRPr="00983BB2" w:rsidRDefault="00997579" w:rsidP="005017C5">
            <w:pPr>
              <w:autoSpaceDE w:val="0"/>
              <w:autoSpaceDN w:val="0"/>
              <w:adjustRightInd w:val="0"/>
              <w:rPr>
                <w:rFonts w:eastAsia="Times New Roman"/>
                <w:szCs w:val="22"/>
                <w:lang w:eastAsia="en-US"/>
              </w:rPr>
            </w:pPr>
          </w:p>
          <w:p w:rsidR="00C10D1B" w:rsidRPr="00983BB2" w:rsidRDefault="00AE6743" w:rsidP="005017C5">
            <w:pPr>
              <w:autoSpaceDE w:val="0"/>
              <w:autoSpaceDN w:val="0"/>
              <w:adjustRightInd w:val="0"/>
              <w:rPr>
                <w:rFonts w:eastAsia="Times New Roman"/>
                <w:szCs w:val="22"/>
                <w:u w:val="single"/>
                <w:lang w:eastAsia="en-US"/>
              </w:rPr>
            </w:pPr>
            <w:r w:rsidRPr="00983BB2">
              <w:rPr>
                <w:rFonts w:eastAsia="Times New Roman"/>
                <w:szCs w:val="22"/>
                <w:u w:val="single"/>
                <w:lang w:eastAsia="en-US"/>
              </w:rPr>
              <w:t>Rwanda</w:t>
            </w:r>
          </w:p>
          <w:p w:rsidR="00997579" w:rsidRPr="00983BB2" w:rsidRDefault="00997579" w:rsidP="005017C5">
            <w:pPr>
              <w:autoSpaceDE w:val="0"/>
              <w:autoSpaceDN w:val="0"/>
              <w:adjustRightInd w:val="0"/>
              <w:rPr>
                <w:rFonts w:eastAsia="Times New Roman"/>
                <w:szCs w:val="22"/>
                <w:lang w:eastAsia="en-US"/>
              </w:rPr>
            </w:pPr>
          </w:p>
          <w:p w:rsidR="003943E0" w:rsidRPr="00983BB2" w:rsidRDefault="003943E0" w:rsidP="005017C5">
            <w:pPr>
              <w:autoSpaceDE w:val="0"/>
              <w:autoSpaceDN w:val="0"/>
              <w:adjustRightInd w:val="0"/>
              <w:rPr>
                <w:rFonts w:eastAsia="Times New Roman"/>
                <w:szCs w:val="22"/>
                <w:lang w:eastAsia="en-US"/>
              </w:rPr>
            </w:pPr>
            <w:r w:rsidRPr="00983BB2">
              <w:rPr>
                <w:rFonts w:eastAsia="Times New Roman"/>
                <w:szCs w:val="22"/>
                <w:lang w:eastAsia="en-US"/>
              </w:rPr>
              <w:t>Le projet a été lancé les 28 et 2</w:t>
            </w:r>
            <w:r w:rsidR="00C10D1B" w:rsidRPr="00983BB2">
              <w:rPr>
                <w:rFonts w:eastAsia="Times New Roman"/>
                <w:szCs w:val="22"/>
                <w:lang w:eastAsia="en-US"/>
              </w:rPr>
              <w:t>9 septembre 20</w:t>
            </w:r>
            <w:r w:rsidRPr="00983BB2">
              <w:rPr>
                <w:rFonts w:eastAsia="Times New Roman"/>
                <w:szCs w:val="22"/>
                <w:lang w:eastAsia="en-US"/>
              </w:rPr>
              <w:t xml:space="preserve">15 à Kigali, en collaboration avec le </w:t>
            </w:r>
            <w:r w:rsidR="004E3584" w:rsidRPr="00983BB2">
              <w:rPr>
                <w:rFonts w:eastAsia="Times New Roman"/>
                <w:szCs w:val="22"/>
                <w:lang w:eastAsia="en-US"/>
              </w:rPr>
              <w:t>Ministère</w:t>
            </w:r>
            <w:r w:rsidRPr="00983BB2">
              <w:rPr>
                <w:rFonts w:eastAsia="Times New Roman"/>
                <w:szCs w:val="22"/>
                <w:lang w:eastAsia="en-US"/>
              </w:rPr>
              <w:t xml:space="preserve"> du commerce et de l</w:t>
            </w:r>
            <w:r w:rsidR="00C10D1B" w:rsidRPr="00983BB2">
              <w:rPr>
                <w:rFonts w:eastAsia="Times New Roman"/>
                <w:szCs w:val="22"/>
                <w:lang w:eastAsia="en-US"/>
              </w:rPr>
              <w:t>’</w:t>
            </w:r>
            <w:r w:rsidRPr="00983BB2">
              <w:rPr>
                <w:rFonts w:eastAsia="Times New Roman"/>
                <w:szCs w:val="22"/>
                <w:lang w:eastAsia="en-US"/>
              </w:rPr>
              <w:t>industrie et la Commission nationale de la science et de la technologie, dans le cadre d</w:t>
            </w:r>
            <w:r w:rsidR="00C10D1B" w:rsidRPr="00983BB2">
              <w:rPr>
                <w:rFonts w:eastAsia="Times New Roman"/>
                <w:szCs w:val="22"/>
                <w:lang w:eastAsia="en-US"/>
              </w:rPr>
              <w:t>’</w:t>
            </w:r>
            <w:r w:rsidRPr="00983BB2">
              <w:rPr>
                <w:rFonts w:eastAsia="Times New Roman"/>
                <w:szCs w:val="22"/>
                <w:lang w:eastAsia="en-US"/>
              </w:rPr>
              <w:t>une réunion de consultation nationale.</w:t>
            </w:r>
          </w:p>
          <w:p w:rsidR="00997579" w:rsidRPr="00983BB2" w:rsidRDefault="00997579" w:rsidP="005017C5">
            <w:pPr>
              <w:autoSpaceDE w:val="0"/>
              <w:autoSpaceDN w:val="0"/>
              <w:adjustRightInd w:val="0"/>
              <w:rPr>
                <w:rFonts w:eastAsia="Times New Roman"/>
                <w:szCs w:val="22"/>
                <w:lang w:eastAsia="en-US"/>
              </w:rPr>
            </w:pPr>
          </w:p>
          <w:p w:rsidR="003943E0" w:rsidRPr="00983BB2" w:rsidRDefault="003943E0" w:rsidP="005017C5">
            <w:pPr>
              <w:autoSpaceDE w:val="0"/>
              <w:autoSpaceDN w:val="0"/>
              <w:adjustRightInd w:val="0"/>
              <w:rPr>
                <w:rFonts w:eastAsia="Times New Roman"/>
                <w:szCs w:val="22"/>
                <w:lang w:eastAsia="en-US"/>
              </w:rPr>
            </w:pPr>
            <w:r w:rsidRPr="00983BB2">
              <w:rPr>
                <w:rFonts w:eastAsia="Times New Roman"/>
                <w:szCs w:val="22"/>
                <w:lang w:eastAsia="en-US"/>
              </w:rPr>
              <w:t>Un groupe d</w:t>
            </w:r>
            <w:r w:rsidR="00C10D1B" w:rsidRPr="00983BB2">
              <w:rPr>
                <w:rFonts w:eastAsia="Times New Roman"/>
                <w:szCs w:val="22"/>
                <w:lang w:eastAsia="en-US"/>
              </w:rPr>
              <w:t>’</w:t>
            </w:r>
            <w:r w:rsidRPr="00983BB2">
              <w:rPr>
                <w:rFonts w:eastAsia="Times New Roman"/>
                <w:szCs w:val="22"/>
                <w:lang w:eastAsia="en-US"/>
              </w:rPr>
              <w:t>experts nationaux composé de membres d</w:t>
            </w:r>
            <w:r w:rsidR="00C10D1B" w:rsidRPr="00983BB2">
              <w:rPr>
                <w:rFonts w:eastAsia="Times New Roman"/>
                <w:szCs w:val="22"/>
                <w:lang w:eastAsia="en-US"/>
              </w:rPr>
              <w:t>’</w:t>
            </w:r>
            <w:r w:rsidRPr="00983BB2">
              <w:rPr>
                <w:rFonts w:eastAsia="Times New Roman"/>
                <w:szCs w:val="22"/>
                <w:lang w:eastAsia="en-US"/>
              </w:rPr>
              <w:t xml:space="preserve">institutions partenaires </w:t>
            </w:r>
            <w:r w:rsidR="00B26B16" w:rsidRPr="00983BB2">
              <w:rPr>
                <w:rFonts w:eastAsia="Times New Roman"/>
                <w:szCs w:val="22"/>
                <w:lang w:eastAsia="en-US"/>
              </w:rPr>
              <w:t>compétentes a également été formé sous la présidence de l</w:t>
            </w:r>
            <w:r w:rsidR="00C10D1B" w:rsidRPr="00983BB2">
              <w:rPr>
                <w:rFonts w:eastAsia="Times New Roman"/>
                <w:szCs w:val="22"/>
                <w:lang w:eastAsia="en-US"/>
              </w:rPr>
              <w:t>’</w:t>
            </w:r>
            <w:r w:rsidR="00B26B16" w:rsidRPr="00983BB2">
              <w:rPr>
                <w:rFonts w:eastAsia="Times New Roman"/>
                <w:szCs w:val="22"/>
                <w:lang w:eastAsia="en-US"/>
              </w:rPr>
              <w:t>Institut national de recherche industrielle et doté d</w:t>
            </w:r>
            <w:r w:rsidR="00C10D1B" w:rsidRPr="00983BB2">
              <w:rPr>
                <w:rFonts w:eastAsia="Times New Roman"/>
                <w:szCs w:val="22"/>
                <w:lang w:eastAsia="en-US"/>
              </w:rPr>
              <w:t>’</w:t>
            </w:r>
            <w:r w:rsidR="00B26B16" w:rsidRPr="00983BB2">
              <w:rPr>
                <w:rFonts w:eastAsia="Times New Roman"/>
                <w:szCs w:val="22"/>
                <w:lang w:eastAsia="en-US"/>
              </w:rPr>
              <w:t>un mandat préc</w:t>
            </w:r>
            <w:r w:rsidR="00EA5D47" w:rsidRPr="00983BB2">
              <w:rPr>
                <w:rFonts w:eastAsia="Times New Roman"/>
                <w:szCs w:val="22"/>
                <w:lang w:eastAsia="en-US"/>
              </w:rPr>
              <w:t>is.  Un</w:t>
            </w:r>
            <w:r w:rsidR="00B26B16" w:rsidRPr="00983BB2">
              <w:rPr>
                <w:rFonts w:eastAsia="Times New Roman"/>
                <w:szCs w:val="22"/>
                <w:lang w:eastAsia="en-US"/>
              </w:rPr>
              <w:t xml:space="preserve"> expert national et un expert international, chargés de l</w:t>
            </w:r>
            <w:r w:rsidR="00C10D1B" w:rsidRPr="00983BB2">
              <w:rPr>
                <w:rFonts w:eastAsia="Times New Roman"/>
                <w:szCs w:val="22"/>
                <w:lang w:eastAsia="en-US"/>
              </w:rPr>
              <w:t>’</w:t>
            </w:r>
            <w:r w:rsidR="00B26B16" w:rsidRPr="00983BB2">
              <w:rPr>
                <w:rFonts w:eastAsia="Times New Roman"/>
                <w:szCs w:val="22"/>
                <w:lang w:eastAsia="en-US"/>
              </w:rPr>
              <w:t>exécution du projet, ont également été identifiés par le groupe et recrutés par le Secrétariat.</w:t>
            </w:r>
          </w:p>
          <w:p w:rsidR="00997579" w:rsidRPr="00983BB2" w:rsidRDefault="00997579" w:rsidP="005017C5">
            <w:pPr>
              <w:autoSpaceDE w:val="0"/>
              <w:autoSpaceDN w:val="0"/>
              <w:adjustRightInd w:val="0"/>
              <w:rPr>
                <w:rFonts w:eastAsia="Times New Roman"/>
                <w:szCs w:val="22"/>
                <w:lang w:eastAsia="en-US"/>
              </w:rPr>
            </w:pPr>
          </w:p>
          <w:p w:rsidR="00B26B16" w:rsidRPr="00983BB2" w:rsidRDefault="005519A3" w:rsidP="005017C5">
            <w:pPr>
              <w:autoSpaceDE w:val="0"/>
              <w:autoSpaceDN w:val="0"/>
              <w:adjustRightInd w:val="0"/>
              <w:rPr>
                <w:rFonts w:eastAsia="Times New Roman"/>
                <w:szCs w:val="22"/>
                <w:lang w:eastAsia="en-US"/>
              </w:rPr>
            </w:pPr>
            <w:r w:rsidRPr="00983BB2">
              <w:rPr>
                <w:rFonts w:eastAsia="Times New Roman"/>
                <w:szCs w:val="22"/>
                <w:lang w:eastAsia="en-US"/>
              </w:rPr>
              <w:t>Une réunion du groupe d</w:t>
            </w:r>
            <w:r w:rsidR="00C10D1B" w:rsidRPr="00983BB2">
              <w:rPr>
                <w:rFonts w:eastAsia="Times New Roman"/>
                <w:szCs w:val="22"/>
                <w:lang w:eastAsia="en-US"/>
              </w:rPr>
              <w:t>’</w:t>
            </w:r>
            <w:r w:rsidRPr="00983BB2">
              <w:rPr>
                <w:rFonts w:eastAsia="Times New Roman"/>
                <w:szCs w:val="22"/>
                <w:lang w:eastAsia="en-US"/>
              </w:rPr>
              <w:t>experts nationaux s</w:t>
            </w:r>
            <w:r w:rsidR="00C10D1B" w:rsidRPr="00983BB2">
              <w:rPr>
                <w:rFonts w:eastAsia="Times New Roman"/>
                <w:szCs w:val="22"/>
                <w:lang w:eastAsia="en-US"/>
              </w:rPr>
              <w:t>’</w:t>
            </w:r>
            <w:r w:rsidRPr="00983BB2">
              <w:rPr>
                <w:rFonts w:eastAsia="Times New Roman"/>
                <w:szCs w:val="22"/>
                <w:lang w:eastAsia="en-US"/>
              </w:rPr>
              <w:t>est tenue du 21 au 2</w:t>
            </w:r>
            <w:r w:rsidR="00C10D1B" w:rsidRPr="00983BB2">
              <w:rPr>
                <w:rFonts w:eastAsia="Times New Roman"/>
                <w:szCs w:val="22"/>
                <w:lang w:eastAsia="en-US"/>
              </w:rPr>
              <w:t>5 mars 20</w:t>
            </w:r>
            <w:r w:rsidRPr="00983BB2">
              <w:rPr>
                <w:rFonts w:eastAsia="Times New Roman"/>
                <w:szCs w:val="22"/>
                <w:lang w:eastAsia="en-US"/>
              </w:rPr>
              <w:t>16, avec la participation du Secrétariat et des experts nationaux et internationa</w:t>
            </w:r>
            <w:r w:rsidR="00EA5D47" w:rsidRPr="00983BB2">
              <w:rPr>
                <w:rFonts w:eastAsia="Times New Roman"/>
                <w:szCs w:val="22"/>
                <w:lang w:eastAsia="en-US"/>
              </w:rPr>
              <w:t>ux.  El</w:t>
            </w:r>
            <w:r w:rsidRPr="00983BB2">
              <w:rPr>
                <w:rFonts w:eastAsia="Times New Roman"/>
                <w:szCs w:val="22"/>
                <w:lang w:eastAsia="en-US"/>
              </w:rPr>
              <w:t>le portait essentiellement sur le recensement des besoins et le renforcement des capacités techniqu</w:t>
            </w:r>
            <w:r w:rsidR="00EA5D47" w:rsidRPr="00983BB2">
              <w:rPr>
                <w:rFonts w:eastAsia="Times New Roman"/>
                <w:szCs w:val="22"/>
                <w:lang w:eastAsia="en-US"/>
              </w:rPr>
              <w:t xml:space="preserve">es.  À </w:t>
            </w:r>
            <w:r w:rsidRPr="00983BB2">
              <w:rPr>
                <w:rFonts w:eastAsia="Times New Roman"/>
                <w:szCs w:val="22"/>
                <w:lang w:eastAsia="en-US"/>
              </w:rPr>
              <w:t>l</w:t>
            </w:r>
            <w:r w:rsidR="00C10D1B" w:rsidRPr="00983BB2">
              <w:rPr>
                <w:rFonts w:eastAsia="Times New Roman"/>
                <w:szCs w:val="22"/>
                <w:lang w:eastAsia="en-US"/>
              </w:rPr>
              <w:t>’</w:t>
            </w:r>
            <w:r w:rsidRPr="00983BB2">
              <w:rPr>
                <w:rFonts w:eastAsia="Times New Roman"/>
                <w:szCs w:val="22"/>
                <w:lang w:eastAsia="en-US"/>
              </w:rPr>
              <w:t>issue du processus de recensement des besoins, compte tenu de facteurs tels que les objectifs nationaux en matière de développement, les lacunes techniques, etc</w:t>
            </w:r>
            <w:r w:rsidR="00EF0F34" w:rsidRPr="00983BB2">
              <w:rPr>
                <w:rFonts w:eastAsia="Times New Roman"/>
                <w:szCs w:val="22"/>
                <w:lang w:eastAsia="en-US"/>
              </w:rPr>
              <w:t>.,</w:t>
            </w:r>
            <w:r w:rsidR="001F711A" w:rsidRPr="00983BB2">
              <w:rPr>
                <w:rFonts w:eastAsia="Times New Roman"/>
                <w:szCs w:val="22"/>
                <w:lang w:eastAsia="en-US"/>
              </w:rPr>
              <w:t xml:space="preserve"> et</w:t>
            </w:r>
            <w:r w:rsidRPr="00983BB2">
              <w:rPr>
                <w:rFonts w:eastAsia="Times New Roman"/>
                <w:szCs w:val="22"/>
                <w:lang w:eastAsia="en-US"/>
              </w:rPr>
              <w:t xml:space="preserve"> une liste rest</w:t>
            </w:r>
            <w:r w:rsidR="00720094" w:rsidRPr="00983BB2">
              <w:rPr>
                <w:rFonts w:eastAsia="Times New Roman"/>
                <w:szCs w:val="22"/>
                <w:lang w:eastAsia="en-US"/>
              </w:rPr>
              <w:t>reinte de cinq</w:t>
            </w:r>
            <w:r w:rsidR="00EF0F34" w:rsidRPr="00983BB2">
              <w:rPr>
                <w:rFonts w:eastAsia="Times New Roman"/>
                <w:szCs w:val="22"/>
                <w:lang w:eastAsia="en-US"/>
              </w:rPr>
              <w:t> </w:t>
            </w:r>
            <w:r w:rsidR="00720094" w:rsidRPr="00983BB2">
              <w:rPr>
                <w:rFonts w:eastAsia="Times New Roman"/>
                <w:szCs w:val="22"/>
                <w:lang w:eastAsia="en-US"/>
              </w:rPr>
              <w:t>catégories essent</w:t>
            </w:r>
            <w:r w:rsidRPr="00983BB2">
              <w:rPr>
                <w:rFonts w:eastAsia="Times New Roman"/>
                <w:szCs w:val="22"/>
                <w:lang w:eastAsia="en-US"/>
              </w:rPr>
              <w:t>ielles de besoins a été dress</w:t>
            </w:r>
            <w:r w:rsidR="00EA5D47" w:rsidRPr="00983BB2">
              <w:rPr>
                <w:rFonts w:eastAsia="Times New Roman"/>
                <w:szCs w:val="22"/>
                <w:lang w:eastAsia="en-US"/>
              </w:rPr>
              <w:t>ée.  Le</w:t>
            </w:r>
            <w:r w:rsidRPr="00983BB2">
              <w:rPr>
                <w:rFonts w:eastAsia="Times New Roman"/>
                <w:szCs w:val="22"/>
                <w:lang w:eastAsia="en-US"/>
              </w:rPr>
              <w:t xml:space="preserve"> groupe d</w:t>
            </w:r>
            <w:r w:rsidR="00C10D1B" w:rsidRPr="00983BB2">
              <w:rPr>
                <w:rFonts w:eastAsia="Times New Roman"/>
                <w:szCs w:val="22"/>
                <w:lang w:eastAsia="en-US"/>
              </w:rPr>
              <w:t>’</w:t>
            </w:r>
            <w:r w:rsidRPr="00983BB2">
              <w:rPr>
                <w:rFonts w:eastAsia="Times New Roman"/>
                <w:szCs w:val="22"/>
                <w:lang w:eastAsia="en-US"/>
              </w:rPr>
              <w:t>experts nationaux devra retenir deux</w:t>
            </w:r>
            <w:r w:rsidR="00EF0F34" w:rsidRPr="00983BB2">
              <w:rPr>
                <w:rFonts w:eastAsia="Times New Roman"/>
                <w:szCs w:val="22"/>
                <w:lang w:eastAsia="en-US"/>
              </w:rPr>
              <w:t> </w:t>
            </w:r>
            <w:r w:rsidRPr="00983BB2">
              <w:rPr>
                <w:rFonts w:eastAsia="Times New Roman"/>
                <w:szCs w:val="22"/>
                <w:lang w:eastAsia="en-US"/>
              </w:rPr>
              <w:t>catégories prioritaires.</w:t>
            </w:r>
          </w:p>
          <w:p w:rsidR="00997579" w:rsidRPr="00983BB2" w:rsidRDefault="00997579" w:rsidP="005017C5">
            <w:pPr>
              <w:autoSpaceDE w:val="0"/>
              <w:autoSpaceDN w:val="0"/>
              <w:adjustRightInd w:val="0"/>
              <w:rPr>
                <w:rFonts w:eastAsia="Times New Roman"/>
                <w:szCs w:val="22"/>
                <w:lang w:eastAsia="en-US"/>
              </w:rPr>
            </w:pPr>
          </w:p>
          <w:p w:rsidR="005519A3" w:rsidRPr="00983BB2" w:rsidRDefault="005519A3" w:rsidP="005017C5">
            <w:pPr>
              <w:autoSpaceDE w:val="0"/>
              <w:autoSpaceDN w:val="0"/>
              <w:adjustRightInd w:val="0"/>
              <w:rPr>
                <w:rFonts w:eastAsia="Times New Roman"/>
                <w:szCs w:val="22"/>
                <w:lang w:eastAsia="en-US"/>
              </w:rPr>
            </w:pPr>
            <w:r w:rsidRPr="00983BB2">
              <w:rPr>
                <w:rFonts w:eastAsia="Times New Roman"/>
                <w:szCs w:val="22"/>
                <w:lang w:eastAsia="en-US"/>
              </w:rPr>
              <w:t>L</w:t>
            </w:r>
            <w:r w:rsidR="00C10D1B" w:rsidRPr="00983BB2">
              <w:rPr>
                <w:rFonts w:eastAsia="Times New Roman"/>
                <w:szCs w:val="22"/>
                <w:lang w:eastAsia="en-US"/>
              </w:rPr>
              <w:t>’</w:t>
            </w:r>
            <w:r w:rsidRPr="00983BB2">
              <w:rPr>
                <w:rFonts w:eastAsia="Times New Roman"/>
                <w:szCs w:val="22"/>
                <w:lang w:eastAsia="en-US"/>
              </w:rPr>
              <w:t>élaboration de deux</w:t>
            </w:r>
            <w:r w:rsidR="00EF0F34" w:rsidRPr="00983BB2">
              <w:rPr>
                <w:rFonts w:eastAsia="Times New Roman"/>
                <w:szCs w:val="22"/>
                <w:lang w:eastAsia="en-US"/>
              </w:rPr>
              <w:t> </w:t>
            </w:r>
            <w:r w:rsidRPr="00983BB2">
              <w:rPr>
                <w:rFonts w:eastAsia="Times New Roman"/>
                <w:szCs w:val="22"/>
                <w:lang w:eastAsia="en-US"/>
              </w:rPr>
              <w:t>demandes de recherche en matière de brevets devrait être l</w:t>
            </w:r>
            <w:r w:rsidR="00C10D1B" w:rsidRPr="00983BB2">
              <w:rPr>
                <w:rFonts w:eastAsia="Times New Roman"/>
                <w:szCs w:val="22"/>
                <w:lang w:eastAsia="en-US"/>
              </w:rPr>
              <w:t>’</w:t>
            </w:r>
            <w:r w:rsidRPr="00983BB2">
              <w:rPr>
                <w:rFonts w:eastAsia="Times New Roman"/>
                <w:szCs w:val="22"/>
                <w:lang w:eastAsia="en-US"/>
              </w:rPr>
              <w:t>étape suivante dans la mise en œuvre du projet.</w:t>
            </w:r>
          </w:p>
          <w:p w:rsidR="00997579" w:rsidRPr="00983BB2" w:rsidRDefault="00997579" w:rsidP="005017C5">
            <w:pPr>
              <w:autoSpaceDE w:val="0"/>
              <w:autoSpaceDN w:val="0"/>
              <w:adjustRightInd w:val="0"/>
              <w:rPr>
                <w:rFonts w:eastAsia="Times New Roman"/>
                <w:szCs w:val="22"/>
                <w:u w:val="single"/>
                <w:lang w:eastAsia="en-US"/>
              </w:rPr>
            </w:pPr>
          </w:p>
          <w:p w:rsidR="00997579" w:rsidRPr="00983BB2" w:rsidRDefault="00AE6743" w:rsidP="005017C5">
            <w:pPr>
              <w:autoSpaceDE w:val="0"/>
              <w:autoSpaceDN w:val="0"/>
              <w:adjustRightInd w:val="0"/>
              <w:rPr>
                <w:rFonts w:eastAsia="Times New Roman"/>
                <w:szCs w:val="22"/>
                <w:u w:val="single"/>
                <w:lang w:eastAsia="en-US"/>
              </w:rPr>
            </w:pPr>
            <w:r w:rsidRPr="00983BB2">
              <w:rPr>
                <w:rFonts w:eastAsia="Times New Roman"/>
                <w:szCs w:val="22"/>
                <w:u w:val="single"/>
                <w:lang w:eastAsia="en-US"/>
              </w:rPr>
              <w:t>République</w:t>
            </w:r>
            <w:r w:rsidR="00EA5D47" w:rsidRPr="00983BB2">
              <w:rPr>
                <w:rFonts w:eastAsia="MS Gothic"/>
                <w:szCs w:val="22"/>
                <w:u w:val="single"/>
                <w:lang w:eastAsia="en-US"/>
              </w:rPr>
              <w:noBreakHyphen/>
            </w:r>
            <w:r w:rsidRPr="00983BB2">
              <w:rPr>
                <w:rFonts w:eastAsia="Times New Roman"/>
                <w:szCs w:val="22"/>
                <w:u w:val="single"/>
                <w:lang w:eastAsia="en-US"/>
              </w:rPr>
              <w:t>Unie de Tanzanie</w:t>
            </w:r>
          </w:p>
          <w:p w:rsidR="00997579" w:rsidRPr="00983BB2" w:rsidRDefault="00997579" w:rsidP="005017C5">
            <w:pPr>
              <w:autoSpaceDE w:val="0"/>
              <w:autoSpaceDN w:val="0"/>
              <w:adjustRightInd w:val="0"/>
              <w:rPr>
                <w:rFonts w:eastAsia="Times New Roman"/>
                <w:szCs w:val="22"/>
                <w:lang w:eastAsia="en-US"/>
              </w:rPr>
            </w:pPr>
          </w:p>
          <w:p w:rsidR="00150A76" w:rsidRPr="00983BB2" w:rsidRDefault="005519A3" w:rsidP="00150A76">
            <w:pPr>
              <w:autoSpaceDE w:val="0"/>
              <w:autoSpaceDN w:val="0"/>
              <w:adjustRightInd w:val="0"/>
              <w:rPr>
                <w:rFonts w:eastAsia="Times New Roman"/>
                <w:szCs w:val="22"/>
                <w:lang w:eastAsia="en-US"/>
              </w:rPr>
            </w:pPr>
            <w:r w:rsidRPr="00983BB2">
              <w:rPr>
                <w:rFonts w:eastAsia="Times New Roman"/>
                <w:szCs w:val="22"/>
                <w:lang w:eastAsia="en-US"/>
              </w:rPr>
              <w:t xml:space="preserve">Le projet a été lancé avec succès en </w:t>
            </w:r>
            <w:r w:rsidR="00C10D1B" w:rsidRPr="00983BB2">
              <w:rPr>
                <w:rFonts w:eastAsia="Times New Roman"/>
                <w:szCs w:val="22"/>
                <w:lang w:eastAsia="en-US"/>
              </w:rPr>
              <w:t>août 20</w:t>
            </w:r>
            <w:r w:rsidRPr="00983BB2">
              <w:rPr>
                <w:rFonts w:eastAsia="Times New Roman"/>
                <w:szCs w:val="22"/>
                <w:lang w:eastAsia="en-US"/>
              </w:rPr>
              <w:t xml:space="preserve">15 à </w:t>
            </w:r>
            <w:r w:rsidR="004E3584" w:rsidRPr="00983BB2">
              <w:rPr>
                <w:rFonts w:eastAsia="Times New Roman"/>
                <w:szCs w:val="22"/>
                <w:lang w:eastAsia="en-US"/>
              </w:rPr>
              <w:t>Dar es-Salaam</w:t>
            </w:r>
            <w:r w:rsidRPr="00983BB2">
              <w:rPr>
                <w:rFonts w:eastAsia="Times New Roman"/>
                <w:szCs w:val="22"/>
                <w:lang w:eastAsia="en-US"/>
              </w:rPr>
              <w:t xml:space="preserve">, en collaboration avec le </w:t>
            </w:r>
            <w:r w:rsidR="004E3584" w:rsidRPr="00983BB2">
              <w:rPr>
                <w:rFonts w:eastAsia="Times New Roman"/>
                <w:szCs w:val="22"/>
                <w:lang w:eastAsia="en-US"/>
              </w:rPr>
              <w:t>Ministère</w:t>
            </w:r>
            <w:r w:rsidRPr="00983BB2">
              <w:rPr>
                <w:rFonts w:eastAsia="Times New Roman"/>
                <w:szCs w:val="22"/>
                <w:lang w:eastAsia="en-US"/>
              </w:rPr>
              <w:t xml:space="preserve"> de la science et de la technologie, la Commission tanzanienne pour la science et la technologie </w:t>
            </w:r>
            <w:r w:rsidRPr="00983BB2">
              <w:rPr>
                <w:rFonts w:ascii="Times New Roman" w:eastAsia="Times New Roman" w:hAnsi="Times New Roman" w:cs="Times New Roman"/>
                <w:szCs w:val="22"/>
                <w:lang w:eastAsia="en-US"/>
              </w:rPr>
              <w:t>(</w:t>
            </w:r>
            <w:r w:rsidRPr="00983BB2">
              <w:rPr>
                <w:rFonts w:eastAsia="Times New Roman"/>
                <w:szCs w:val="22"/>
                <w:lang w:eastAsia="en-US"/>
              </w:rPr>
              <w:t xml:space="preserve">COSTECH), </w:t>
            </w:r>
            <w:r w:rsidR="00150A76" w:rsidRPr="00983BB2">
              <w:rPr>
                <w:rFonts w:eastAsia="Times New Roman"/>
                <w:szCs w:val="22"/>
                <w:lang w:eastAsia="en-US"/>
              </w:rPr>
              <w:t>l</w:t>
            </w:r>
            <w:r w:rsidR="00C10D1B" w:rsidRPr="00983BB2">
              <w:rPr>
                <w:rFonts w:eastAsia="Times New Roman"/>
                <w:szCs w:val="22"/>
                <w:lang w:eastAsia="en-US"/>
              </w:rPr>
              <w:t>’</w:t>
            </w:r>
            <w:r w:rsidR="00150A76" w:rsidRPr="00983BB2">
              <w:rPr>
                <w:rFonts w:eastAsia="Times New Roman"/>
                <w:szCs w:val="22"/>
                <w:lang w:eastAsia="en-US"/>
              </w:rPr>
              <w:t>Agence d</w:t>
            </w:r>
            <w:r w:rsidR="00C10D1B" w:rsidRPr="00983BB2">
              <w:rPr>
                <w:rFonts w:eastAsia="Times New Roman"/>
                <w:szCs w:val="22"/>
                <w:lang w:eastAsia="en-US"/>
              </w:rPr>
              <w:t>’</w:t>
            </w:r>
            <w:r w:rsidR="00150A76" w:rsidRPr="00983BB2">
              <w:rPr>
                <w:rFonts w:eastAsia="Times New Roman"/>
                <w:szCs w:val="22"/>
                <w:lang w:eastAsia="en-US"/>
              </w:rPr>
              <w:t xml:space="preserve">enregistrement des entreprises </w:t>
            </w:r>
            <w:r w:rsidR="00150A76" w:rsidRPr="00983BB2">
              <w:rPr>
                <w:rFonts w:ascii="Times New Roman" w:eastAsia="Times New Roman" w:hAnsi="Times New Roman" w:cs="Times New Roman"/>
                <w:szCs w:val="22"/>
                <w:lang w:eastAsia="en-US"/>
              </w:rPr>
              <w:t>(</w:t>
            </w:r>
            <w:r w:rsidR="00150A76" w:rsidRPr="00983BB2">
              <w:rPr>
                <w:rFonts w:eastAsia="Times New Roman"/>
                <w:szCs w:val="22"/>
                <w:lang w:eastAsia="en-US"/>
              </w:rPr>
              <w:t xml:space="preserve">BRELA) et la </w:t>
            </w:r>
            <w:r w:rsidR="00F4476C" w:rsidRPr="00983BB2">
              <w:rPr>
                <w:rFonts w:eastAsia="Times New Roman"/>
                <w:szCs w:val="22"/>
                <w:lang w:eastAsia="en-US"/>
              </w:rPr>
              <w:t xml:space="preserve">Nelson Mandela </w:t>
            </w:r>
            <w:proofErr w:type="spellStart"/>
            <w:r w:rsidR="00F4476C" w:rsidRPr="00983BB2">
              <w:rPr>
                <w:rFonts w:eastAsia="Times New Roman"/>
                <w:szCs w:val="22"/>
                <w:lang w:eastAsia="en-US"/>
              </w:rPr>
              <w:t>African</w:t>
            </w:r>
            <w:proofErr w:type="spellEnd"/>
            <w:r w:rsidR="00F4476C" w:rsidRPr="00983BB2">
              <w:rPr>
                <w:rFonts w:eastAsia="Times New Roman"/>
                <w:szCs w:val="22"/>
                <w:lang w:eastAsia="en-US"/>
              </w:rPr>
              <w:t xml:space="preserve"> Institution of Science and </w:t>
            </w:r>
            <w:proofErr w:type="spellStart"/>
            <w:r w:rsidR="00F4476C" w:rsidRPr="00983BB2">
              <w:rPr>
                <w:rFonts w:eastAsia="Times New Roman"/>
                <w:szCs w:val="22"/>
                <w:lang w:eastAsia="en-US"/>
              </w:rPr>
              <w:t>Technology</w:t>
            </w:r>
            <w:proofErr w:type="spellEnd"/>
            <w:r w:rsidR="00F4476C" w:rsidRPr="00983BB2">
              <w:rPr>
                <w:rFonts w:eastAsia="Times New Roman"/>
                <w:szCs w:val="22"/>
                <w:lang w:eastAsia="en-US"/>
              </w:rPr>
              <w:t xml:space="preserve"> (NM</w:t>
            </w:r>
            <w:r w:rsidR="00EA5D47" w:rsidRPr="00983BB2">
              <w:rPr>
                <w:rFonts w:eastAsia="Times New Roman"/>
                <w:szCs w:val="22"/>
                <w:lang w:eastAsia="en-US"/>
              </w:rPr>
              <w:noBreakHyphen/>
            </w:r>
            <w:r w:rsidR="00F4476C" w:rsidRPr="00983BB2">
              <w:rPr>
                <w:rFonts w:eastAsia="Times New Roman"/>
                <w:szCs w:val="22"/>
                <w:lang w:eastAsia="en-US"/>
              </w:rPr>
              <w:t>AIST)</w:t>
            </w:r>
            <w:r w:rsidR="00FC7294" w:rsidRPr="00983BB2">
              <w:rPr>
                <w:rFonts w:eastAsia="Times New Roman"/>
                <w:szCs w:val="22"/>
                <w:lang w:eastAsia="en-US"/>
              </w:rPr>
              <w:t xml:space="preserve">.  </w:t>
            </w:r>
            <w:r w:rsidR="00124EC8" w:rsidRPr="00983BB2">
              <w:rPr>
                <w:rFonts w:eastAsia="Times New Roman"/>
                <w:szCs w:val="22"/>
                <w:lang w:eastAsia="en-US"/>
              </w:rPr>
              <w:t>La structure institutionnelle du groupe d</w:t>
            </w:r>
            <w:r w:rsidR="00C10D1B" w:rsidRPr="00983BB2">
              <w:rPr>
                <w:rFonts w:eastAsia="Times New Roman"/>
                <w:szCs w:val="22"/>
                <w:lang w:eastAsia="en-US"/>
              </w:rPr>
              <w:t>’</w:t>
            </w:r>
            <w:r w:rsidR="00124EC8" w:rsidRPr="00983BB2">
              <w:rPr>
                <w:rFonts w:eastAsia="Times New Roman"/>
                <w:szCs w:val="22"/>
                <w:lang w:eastAsia="en-US"/>
              </w:rPr>
              <w:t>experts nationaux a également été mise en place sous la présidence de la Commission tanzanienne pour la science et la technolog</w:t>
            </w:r>
            <w:r w:rsidR="00EA5D47" w:rsidRPr="00983BB2">
              <w:rPr>
                <w:rFonts w:eastAsia="Times New Roman"/>
                <w:szCs w:val="22"/>
                <w:lang w:eastAsia="en-US"/>
              </w:rPr>
              <w:t>ie.  Un</w:t>
            </w:r>
            <w:r w:rsidR="00124EC8" w:rsidRPr="00983BB2">
              <w:rPr>
                <w:rFonts w:eastAsia="Times New Roman"/>
                <w:szCs w:val="22"/>
                <w:lang w:eastAsia="en-US"/>
              </w:rPr>
              <w:t xml:space="preserve"> expert national et un expert international ont aussi été identifiés par le groupe d</w:t>
            </w:r>
            <w:r w:rsidR="00C10D1B" w:rsidRPr="00983BB2">
              <w:rPr>
                <w:rFonts w:eastAsia="Times New Roman"/>
                <w:szCs w:val="22"/>
                <w:lang w:eastAsia="en-US"/>
              </w:rPr>
              <w:t>’</w:t>
            </w:r>
            <w:r w:rsidR="00124EC8" w:rsidRPr="00983BB2">
              <w:rPr>
                <w:rFonts w:eastAsia="Times New Roman"/>
                <w:szCs w:val="22"/>
                <w:lang w:eastAsia="en-US"/>
              </w:rPr>
              <w:t>experts nationaux et recrutés par le Secrétari</w:t>
            </w:r>
            <w:r w:rsidR="00EA5D47" w:rsidRPr="00983BB2">
              <w:rPr>
                <w:rFonts w:eastAsia="Times New Roman"/>
                <w:szCs w:val="22"/>
                <w:lang w:eastAsia="en-US"/>
              </w:rPr>
              <w:t>at.  Le</w:t>
            </w:r>
            <w:r w:rsidR="00124EC8" w:rsidRPr="00983BB2">
              <w:rPr>
                <w:rFonts w:eastAsia="Times New Roman"/>
                <w:szCs w:val="22"/>
                <w:lang w:eastAsia="en-US"/>
              </w:rPr>
              <w:t xml:space="preserve"> groupe d</w:t>
            </w:r>
            <w:r w:rsidR="00C10D1B" w:rsidRPr="00983BB2">
              <w:rPr>
                <w:rFonts w:eastAsia="Times New Roman"/>
                <w:szCs w:val="22"/>
                <w:lang w:eastAsia="en-US"/>
              </w:rPr>
              <w:t>’</w:t>
            </w:r>
            <w:r w:rsidR="00124EC8" w:rsidRPr="00983BB2">
              <w:rPr>
                <w:rFonts w:eastAsia="Times New Roman"/>
                <w:szCs w:val="22"/>
                <w:lang w:eastAsia="en-US"/>
              </w:rPr>
              <w:t>experts nationaux a en outre progressé dans l</w:t>
            </w:r>
            <w:r w:rsidR="00C10D1B" w:rsidRPr="00983BB2">
              <w:rPr>
                <w:rFonts w:eastAsia="Times New Roman"/>
                <w:szCs w:val="22"/>
                <w:lang w:eastAsia="en-US"/>
              </w:rPr>
              <w:t>’</w:t>
            </w:r>
            <w:r w:rsidR="00124EC8" w:rsidRPr="00983BB2">
              <w:rPr>
                <w:rFonts w:eastAsia="Times New Roman"/>
                <w:szCs w:val="22"/>
                <w:lang w:eastAsia="en-US"/>
              </w:rPr>
              <w:t>identification de deux</w:t>
            </w:r>
            <w:r w:rsidR="00EF0F34" w:rsidRPr="00983BB2">
              <w:rPr>
                <w:rFonts w:eastAsia="Times New Roman"/>
                <w:szCs w:val="22"/>
                <w:lang w:eastAsia="en-US"/>
              </w:rPr>
              <w:t> </w:t>
            </w:r>
            <w:r w:rsidR="00124EC8" w:rsidRPr="00983BB2">
              <w:rPr>
                <w:rFonts w:eastAsia="Times New Roman"/>
                <w:szCs w:val="22"/>
                <w:lang w:eastAsia="en-US"/>
              </w:rPr>
              <w:t>domaines où il existe des besoins.</w:t>
            </w:r>
          </w:p>
          <w:p w:rsidR="00124EC8" w:rsidRPr="00983BB2" w:rsidRDefault="00124EC8" w:rsidP="00150A76">
            <w:pPr>
              <w:autoSpaceDE w:val="0"/>
              <w:autoSpaceDN w:val="0"/>
              <w:adjustRightInd w:val="0"/>
              <w:rPr>
                <w:rFonts w:eastAsia="Times New Roman"/>
                <w:szCs w:val="22"/>
                <w:lang w:eastAsia="en-US"/>
              </w:rPr>
            </w:pPr>
          </w:p>
          <w:p w:rsidR="00124EC8" w:rsidRPr="00983BB2" w:rsidRDefault="00124EC8" w:rsidP="00150A76">
            <w:pPr>
              <w:autoSpaceDE w:val="0"/>
              <w:autoSpaceDN w:val="0"/>
              <w:adjustRightInd w:val="0"/>
            </w:pPr>
            <w:r w:rsidRPr="00983BB2">
              <w:rPr>
                <w:rFonts w:eastAsia="Times New Roman"/>
                <w:szCs w:val="22"/>
                <w:lang w:eastAsia="en-US"/>
              </w:rPr>
              <w:t>Une réunion du groupe d</w:t>
            </w:r>
            <w:r w:rsidR="00C10D1B" w:rsidRPr="00983BB2">
              <w:rPr>
                <w:rFonts w:eastAsia="Times New Roman"/>
                <w:szCs w:val="22"/>
                <w:lang w:eastAsia="en-US"/>
              </w:rPr>
              <w:t>’</w:t>
            </w:r>
            <w:r w:rsidRPr="00983BB2">
              <w:rPr>
                <w:rFonts w:eastAsia="Times New Roman"/>
                <w:szCs w:val="22"/>
                <w:lang w:eastAsia="en-US"/>
              </w:rPr>
              <w:t xml:space="preserve">experts nationaux est prévue en </w:t>
            </w:r>
            <w:r w:rsidR="00C10D1B" w:rsidRPr="00983BB2">
              <w:rPr>
                <w:rFonts w:eastAsia="Times New Roman"/>
                <w:szCs w:val="22"/>
                <w:lang w:eastAsia="en-US"/>
              </w:rPr>
              <w:t>août 20</w:t>
            </w:r>
            <w:r w:rsidRPr="00983BB2">
              <w:rPr>
                <w:rFonts w:eastAsia="Times New Roman"/>
                <w:szCs w:val="22"/>
                <w:lang w:eastAsia="en-US"/>
              </w:rPr>
              <w:t xml:space="preserve">16 à </w:t>
            </w:r>
            <w:r w:rsidR="004E3584" w:rsidRPr="00983BB2">
              <w:rPr>
                <w:rFonts w:eastAsia="Times New Roman"/>
                <w:szCs w:val="22"/>
                <w:lang w:eastAsia="en-US"/>
              </w:rPr>
              <w:t>Dar es-Salaam</w:t>
            </w:r>
            <w:r w:rsidRPr="00983BB2">
              <w:rPr>
                <w:rFonts w:eastAsia="Times New Roman"/>
                <w:szCs w:val="22"/>
                <w:lang w:eastAsia="en-US"/>
              </w:rPr>
              <w:t xml:space="preserve">, avec la </w:t>
            </w:r>
            <w:r w:rsidRPr="00983BB2">
              <w:t>participation du Secrétariat, afin de débattre et sélectionner les deux</w:t>
            </w:r>
            <w:r w:rsidR="00EF0F34" w:rsidRPr="00983BB2">
              <w:t> </w:t>
            </w:r>
            <w:r w:rsidRPr="00983BB2">
              <w:t>domaines où il existe des besoi</w:t>
            </w:r>
            <w:r w:rsidR="00EA5D47" w:rsidRPr="00983BB2">
              <w:t>ns.  En</w:t>
            </w:r>
            <w:r w:rsidRPr="00983BB2">
              <w:t xml:space="preserve"> outre, un </w:t>
            </w:r>
            <w:r w:rsidRPr="00983BB2">
              <w:lastRenderedPageBreak/>
              <w:t>Forum national pluripartite sera organisé pour examiner le rapport du groupe d</w:t>
            </w:r>
            <w:r w:rsidR="00C10D1B" w:rsidRPr="00983BB2">
              <w:t>’</w:t>
            </w:r>
            <w:r w:rsidRPr="00983BB2">
              <w:t>experts nationaux et approuver les domaines chois</w:t>
            </w:r>
            <w:r w:rsidR="00EA5D47" w:rsidRPr="00983BB2">
              <w:t>is.  Ce</w:t>
            </w:r>
            <w:r w:rsidRPr="00983BB2">
              <w:t>s réunions porteront aussi sur des programmes particuliers de renforcement des capacités</w:t>
            </w:r>
            <w:r w:rsidRPr="00983BB2">
              <w:rPr>
                <w:rFonts w:eastAsia="Times New Roman"/>
                <w:szCs w:val="22"/>
                <w:lang w:eastAsia="en-US"/>
              </w:rPr>
              <w:t xml:space="preserve"> en matière de recherche d</w:t>
            </w:r>
            <w:r w:rsidR="00C10D1B" w:rsidRPr="00983BB2">
              <w:rPr>
                <w:rFonts w:eastAsia="Times New Roman"/>
                <w:szCs w:val="22"/>
                <w:lang w:eastAsia="en-US"/>
              </w:rPr>
              <w:t>’</w:t>
            </w:r>
            <w:r w:rsidRPr="00983BB2">
              <w:rPr>
                <w:rFonts w:eastAsia="Times New Roman"/>
                <w:szCs w:val="22"/>
                <w:lang w:eastAsia="en-US"/>
              </w:rPr>
              <w:t xml:space="preserve">informations techniques et de </w:t>
            </w:r>
            <w:r w:rsidR="00DE5D54" w:rsidRPr="00983BB2">
              <w:rPr>
                <w:rFonts w:eastAsia="Times New Roman"/>
                <w:szCs w:val="22"/>
                <w:lang w:eastAsia="en-US"/>
              </w:rPr>
              <w:t>développement des compétences relatives aux techniques appropriées dans les deux</w:t>
            </w:r>
            <w:r w:rsidR="00EF0F34" w:rsidRPr="00983BB2">
              <w:rPr>
                <w:rFonts w:eastAsia="Times New Roman"/>
                <w:szCs w:val="22"/>
                <w:lang w:eastAsia="en-US"/>
              </w:rPr>
              <w:t> </w:t>
            </w:r>
            <w:r w:rsidR="00DE5D54" w:rsidRPr="00983BB2">
              <w:rPr>
                <w:rFonts w:eastAsia="Times New Roman"/>
                <w:szCs w:val="22"/>
                <w:lang w:eastAsia="en-US"/>
              </w:rPr>
              <w:t>catégories de besoins.</w:t>
            </w:r>
          </w:p>
          <w:p w:rsidR="00997579" w:rsidRPr="00983BB2" w:rsidRDefault="00997579" w:rsidP="005017C5">
            <w:pPr>
              <w:autoSpaceDE w:val="0"/>
              <w:autoSpaceDN w:val="0"/>
              <w:adjustRightInd w:val="0"/>
            </w:pPr>
          </w:p>
          <w:p w:rsidR="00997579" w:rsidRPr="00983BB2" w:rsidRDefault="00DE5D54" w:rsidP="005017C5">
            <w:pPr>
              <w:autoSpaceDE w:val="0"/>
              <w:autoSpaceDN w:val="0"/>
              <w:adjustRightInd w:val="0"/>
              <w:rPr>
                <w:rFonts w:eastAsia="Times New Roman"/>
                <w:szCs w:val="22"/>
                <w:lang w:eastAsia="en-US"/>
              </w:rPr>
            </w:pPr>
            <w:r w:rsidRPr="00983BB2">
              <w:rPr>
                <w:rFonts w:eastAsia="Times New Roman"/>
                <w:szCs w:val="22"/>
                <w:lang w:eastAsia="en-US"/>
              </w:rPr>
              <w:t>Une fois les deux</w:t>
            </w:r>
            <w:r w:rsidR="00EF0F34" w:rsidRPr="00983BB2">
              <w:rPr>
                <w:rFonts w:eastAsia="Times New Roman"/>
                <w:szCs w:val="22"/>
                <w:lang w:eastAsia="en-US"/>
              </w:rPr>
              <w:t> </w:t>
            </w:r>
            <w:r w:rsidRPr="00983BB2">
              <w:rPr>
                <w:rFonts w:eastAsia="Times New Roman"/>
                <w:szCs w:val="22"/>
                <w:lang w:eastAsia="en-US"/>
              </w:rPr>
              <w:t>domaines d</w:t>
            </w:r>
            <w:r w:rsidR="00C10D1B" w:rsidRPr="00983BB2">
              <w:rPr>
                <w:rFonts w:eastAsia="Times New Roman"/>
                <w:szCs w:val="22"/>
                <w:lang w:eastAsia="en-US"/>
              </w:rPr>
              <w:t>’</w:t>
            </w:r>
            <w:r w:rsidRPr="00983BB2">
              <w:rPr>
                <w:rFonts w:eastAsia="Times New Roman"/>
                <w:szCs w:val="22"/>
                <w:lang w:eastAsia="en-US"/>
              </w:rPr>
              <w:t>assistance définitivement approuvés par le groupe d</w:t>
            </w:r>
            <w:r w:rsidR="00C10D1B" w:rsidRPr="00983BB2">
              <w:rPr>
                <w:rFonts w:eastAsia="Times New Roman"/>
                <w:szCs w:val="22"/>
                <w:lang w:eastAsia="en-US"/>
              </w:rPr>
              <w:t>’</w:t>
            </w:r>
            <w:r w:rsidRPr="00983BB2">
              <w:rPr>
                <w:rFonts w:eastAsia="Times New Roman"/>
                <w:szCs w:val="22"/>
                <w:lang w:eastAsia="en-US"/>
              </w:rPr>
              <w:t>experts nationaux, l</w:t>
            </w:r>
            <w:r w:rsidR="00C10D1B" w:rsidRPr="00983BB2">
              <w:rPr>
                <w:rFonts w:eastAsia="Times New Roman"/>
                <w:szCs w:val="22"/>
                <w:lang w:eastAsia="en-US"/>
              </w:rPr>
              <w:t>’</w:t>
            </w:r>
            <w:r w:rsidRPr="00983BB2">
              <w:rPr>
                <w:rFonts w:eastAsia="Times New Roman"/>
                <w:szCs w:val="22"/>
                <w:lang w:eastAsia="en-US"/>
              </w:rPr>
              <w:t>élaboration de deux</w:t>
            </w:r>
            <w:r w:rsidR="00EF0F34" w:rsidRPr="00983BB2">
              <w:rPr>
                <w:rFonts w:eastAsia="Times New Roman"/>
                <w:szCs w:val="22"/>
                <w:lang w:eastAsia="en-US"/>
              </w:rPr>
              <w:t> </w:t>
            </w:r>
            <w:r w:rsidRPr="00983BB2">
              <w:rPr>
                <w:rFonts w:eastAsia="Times New Roman"/>
                <w:szCs w:val="22"/>
                <w:lang w:eastAsia="en-US"/>
              </w:rPr>
              <w:t>demandes de recherche en matière de brevets sera entreprise.</w:t>
            </w:r>
          </w:p>
          <w:p w:rsidR="00DE5D54" w:rsidRPr="00983BB2" w:rsidRDefault="00DE5D54" w:rsidP="005017C5">
            <w:pPr>
              <w:autoSpaceDE w:val="0"/>
              <w:autoSpaceDN w:val="0"/>
              <w:adjustRightInd w:val="0"/>
              <w:rPr>
                <w:rFonts w:eastAsia="Times New Roman"/>
                <w:szCs w:val="22"/>
                <w:lang w:eastAsia="en-US"/>
              </w:rPr>
            </w:pPr>
          </w:p>
          <w:p w:rsidR="00D861A2" w:rsidRPr="00983BB2" w:rsidRDefault="00DE5D54" w:rsidP="00DE5D54">
            <w:pPr>
              <w:autoSpaceDE w:val="0"/>
              <w:autoSpaceDN w:val="0"/>
              <w:adjustRightInd w:val="0"/>
              <w:rPr>
                <w:rFonts w:eastAsia="Times New Roman"/>
                <w:szCs w:val="22"/>
                <w:lang w:eastAsia="en-US"/>
              </w:rPr>
            </w:pPr>
            <w:r w:rsidRPr="00983BB2">
              <w:rPr>
                <w:rFonts w:eastAsia="Times New Roman"/>
                <w:szCs w:val="22"/>
                <w:lang w:eastAsia="en-US"/>
              </w:rPr>
              <w:t>Les réunions précitées se dérouleront dans la foulée d</w:t>
            </w:r>
            <w:r w:rsidR="00C10D1B" w:rsidRPr="00983BB2">
              <w:rPr>
                <w:rFonts w:eastAsia="Times New Roman"/>
                <w:szCs w:val="22"/>
                <w:lang w:eastAsia="en-US"/>
              </w:rPr>
              <w:t>’</w:t>
            </w:r>
            <w:r w:rsidRPr="00983BB2">
              <w:rPr>
                <w:rFonts w:eastAsia="Times New Roman"/>
                <w:szCs w:val="22"/>
                <w:lang w:eastAsia="en-US"/>
              </w:rPr>
              <w:t xml:space="preserve">une réunion portant sur le renforcement des capacités techniques, organisée en collaboration avec la Nelson Mandela </w:t>
            </w:r>
            <w:proofErr w:type="spellStart"/>
            <w:r w:rsidRPr="00983BB2">
              <w:rPr>
                <w:rFonts w:eastAsia="Times New Roman"/>
                <w:szCs w:val="22"/>
                <w:lang w:eastAsia="en-US"/>
              </w:rPr>
              <w:t>African</w:t>
            </w:r>
            <w:proofErr w:type="spellEnd"/>
            <w:r w:rsidRPr="00983BB2">
              <w:rPr>
                <w:rFonts w:eastAsia="Times New Roman"/>
                <w:szCs w:val="22"/>
                <w:lang w:eastAsia="en-US"/>
              </w:rPr>
              <w:t xml:space="preserve"> Institution of Science and </w:t>
            </w:r>
            <w:proofErr w:type="spellStart"/>
            <w:r w:rsidRPr="00983BB2">
              <w:rPr>
                <w:rFonts w:eastAsia="Times New Roman"/>
                <w:szCs w:val="22"/>
                <w:lang w:eastAsia="en-US"/>
              </w:rPr>
              <w:t>Technology</w:t>
            </w:r>
            <w:proofErr w:type="spellEnd"/>
            <w:r w:rsidRPr="00983BB2">
              <w:rPr>
                <w:rFonts w:eastAsia="Times New Roman"/>
                <w:szCs w:val="22"/>
                <w:lang w:eastAsia="en-US"/>
              </w:rPr>
              <w:t xml:space="preserve"> (NM</w:t>
            </w:r>
            <w:r w:rsidR="00EA5D47" w:rsidRPr="00983BB2">
              <w:rPr>
                <w:rFonts w:eastAsia="Times New Roman"/>
                <w:szCs w:val="22"/>
                <w:lang w:eastAsia="en-US"/>
              </w:rPr>
              <w:noBreakHyphen/>
            </w:r>
            <w:r w:rsidRPr="00983BB2">
              <w:rPr>
                <w:rFonts w:eastAsia="Times New Roman"/>
                <w:szCs w:val="22"/>
                <w:lang w:eastAsia="en-US"/>
              </w:rPr>
              <w:t xml:space="preserve">AIST) à Arusha </w:t>
            </w:r>
            <w:r w:rsidRPr="00983BB2">
              <w:rPr>
                <w:rFonts w:ascii="Times New Roman" w:eastAsia="Times New Roman" w:hAnsi="Times New Roman" w:cs="Times New Roman"/>
                <w:szCs w:val="22"/>
                <w:lang w:eastAsia="en-US"/>
              </w:rPr>
              <w:t>(</w:t>
            </w:r>
            <w:r w:rsidRPr="00983BB2">
              <w:rPr>
                <w:rFonts w:eastAsia="Times New Roman"/>
                <w:szCs w:val="22"/>
                <w:lang w:eastAsia="en-US"/>
              </w:rPr>
              <w:t>Tanzanie).</w:t>
            </w:r>
          </w:p>
        </w:tc>
      </w:tr>
      <w:tr w:rsidR="00F4476C" w:rsidRPr="00983BB2" w:rsidTr="00E41135">
        <w:trPr>
          <w:cantSplit/>
        </w:trPr>
        <w:tc>
          <w:tcPr>
            <w:tcW w:w="2409" w:type="dxa"/>
            <w:gridSpan w:val="2"/>
            <w:shd w:val="clear" w:color="auto" w:fill="auto"/>
          </w:tcPr>
          <w:p w:rsidR="00F4476C" w:rsidRPr="00983BB2" w:rsidRDefault="00AE6743" w:rsidP="005017C5">
            <w:pPr>
              <w:outlineLvl w:val="2"/>
              <w:rPr>
                <w:bCs/>
                <w:szCs w:val="26"/>
                <w:u w:val="single"/>
                <w:lang w:eastAsia="en-US"/>
              </w:rPr>
            </w:pPr>
            <w:r w:rsidRPr="00983BB2">
              <w:rPr>
                <w:bCs/>
                <w:szCs w:val="26"/>
                <w:u w:val="single"/>
                <w:lang w:eastAsia="en-US"/>
              </w:rPr>
              <w:lastRenderedPageBreak/>
              <w:t>Exemples de succès ou d</w:t>
            </w:r>
            <w:r w:rsidR="00C10D1B" w:rsidRPr="00983BB2">
              <w:rPr>
                <w:bCs/>
                <w:szCs w:val="26"/>
                <w:u w:val="single"/>
                <w:lang w:eastAsia="en-US"/>
              </w:rPr>
              <w:t>’</w:t>
            </w:r>
            <w:r w:rsidRPr="00983BB2">
              <w:rPr>
                <w:bCs/>
                <w:szCs w:val="26"/>
                <w:u w:val="single"/>
                <w:lang w:eastAsia="en-US"/>
              </w:rPr>
              <w:t>effets positifs et principaux enseignements</w:t>
            </w:r>
          </w:p>
        </w:tc>
        <w:tc>
          <w:tcPr>
            <w:tcW w:w="6936" w:type="dxa"/>
            <w:vAlign w:val="center"/>
          </w:tcPr>
          <w:p w:rsidR="00F4476C" w:rsidRPr="00983BB2" w:rsidRDefault="00DE5D54" w:rsidP="00DE5D54">
            <w:pPr>
              <w:autoSpaceDE w:val="0"/>
              <w:autoSpaceDN w:val="0"/>
              <w:adjustRightInd w:val="0"/>
            </w:pPr>
            <w:r w:rsidRPr="00983BB2">
              <w:t>Le projet nécessite l</w:t>
            </w:r>
            <w:r w:rsidR="00C10D1B" w:rsidRPr="00983BB2">
              <w:t>’</w:t>
            </w:r>
            <w:r w:rsidRPr="00983BB2">
              <w:t>adhésion et la collaboration de toutes les parties prenantes nationales des pays bénéficiaires et requiert la gestion et le suivi du projet au moyen d</w:t>
            </w:r>
            <w:r w:rsidR="00C10D1B" w:rsidRPr="00983BB2">
              <w:t>’</w:t>
            </w:r>
            <w:r w:rsidRPr="00983BB2">
              <w:t>étapes de mise en œuvre distinctes et de résultats escompt</w:t>
            </w:r>
            <w:r w:rsidR="00EA5D47" w:rsidRPr="00983BB2">
              <w:t>és.  Le</w:t>
            </w:r>
            <w:r w:rsidRPr="00983BB2">
              <w:t>s accords de partenariat ou les mémorandums d</w:t>
            </w:r>
            <w:r w:rsidR="00C10D1B" w:rsidRPr="00983BB2">
              <w:t>’</w:t>
            </w:r>
            <w:r w:rsidRPr="00983BB2">
              <w:t>accord signés sont destinés à atteindre cet objectif en fournissant des orientations claires sur le rôle de chaque partie ainsi qu</w:t>
            </w:r>
            <w:r w:rsidR="00C10D1B" w:rsidRPr="00983BB2">
              <w:t>’</w:t>
            </w:r>
            <w:r w:rsidRPr="00983BB2">
              <w:t>un délai précis pour la mise en œuvre</w:t>
            </w:r>
            <w:r w:rsidR="00FC7294" w:rsidRPr="00983BB2">
              <w:t xml:space="preserve">.  </w:t>
            </w:r>
          </w:p>
        </w:tc>
      </w:tr>
      <w:tr w:rsidR="00F4476C" w:rsidRPr="00983BB2" w:rsidTr="00E41135">
        <w:trPr>
          <w:cantSplit/>
        </w:trPr>
        <w:tc>
          <w:tcPr>
            <w:tcW w:w="2401" w:type="dxa"/>
            <w:shd w:val="clear" w:color="auto" w:fill="auto"/>
          </w:tcPr>
          <w:p w:rsidR="00F4476C" w:rsidRPr="00983BB2" w:rsidRDefault="00AE6743" w:rsidP="00E41135">
            <w:pPr>
              <w:outlineLvl w:val="2"/>
              <w:rPr>
                <w:szCs w:val="26"/>
                <w:lang w:eastAsia="en-US"/>
              </w:rPr>
            </w:pPr>
            <w:r w:rsidRPr="00983BB2">
              <w:rPr>
                <w:bCs/>
                <w:szCs w:val="26"/>
                <w:u w:val="single"/>
                <w:lang w:eastAsia="en-US"/>
              </w:rPr>
              <w:t>Risques et atténuation des risques</w:t>
            </w:r>
          </w:p>
        </w:tc>
        <w:tc>
          <w:tcPr>
            <w:tcW w:w="6944" w:type="dxa"/>
            <w:gridSpan w:val="2"/>
          </w:tcPr>
          <w:p w:rsidR="00C10D1B" w:rsidRPr="00983BB2" w:rsidRDefault="00DE5D54" w:rsidP="005017C5">
            <w:r w:rsidRPr="00983BB2">
              <w:rPr>
                <w:i/>
              </w:rPr>
              <w:t>Risque</w:t>
            </w:r>
            <w:r w:rsidR="00EF0F34" w:rsidRPr="00983BB2">
              <w:t> </w:t>
            </w:r>
            <w:r w:rsidRPr="00983BB2">
              <w:t>: le projet requiert une coordination considérable avec plusieurs partenaires de projet, ce qui peut entraîner un retard dans la mise en œuvre du projet</w:t>
            </w:r>
            <w:r w:rsidR="00FC7294" w:rsidRPr="00983BB2">
              <w:t>.</w:t>
            </w:r>
          </w:p>
          <w:p w:rsidR="00DE5D54" w:rsidRPr="00983BB2" w:rsidRDefault="00DE5D54" w:rsidP="005017C5"/>
          <w:p w:rsidR="00F4476C" w:rsidRPr="00983BB2" w:rsidRDefault="0054059D" w:rsidP="0054059D">
            <w:pPr>
              <w:rPr>
                <w:rFonts w:eastAsia="Times New Roman"/>
                <w:iCs/>
                <w:lang w:eastAsia="en-US"/>
              </w:rPr>
            </w:pPr>
            <w:r w:rsidRPr="00983BB2">
              <w:rPr>
                <w:i/>
              </w:rPr>
              <w:t>Atténuation</w:t>
            </w:r>
            <w:r w:rsidR="00EF0F34" w:rsidRPr="00983BB2">
              <w:t> </w:t>
            </w:r>
            <w:r w:rsidRPr="00983BB2">
              <w:t xml:space="preserve">: ce risque sera réduit par une gestion et un suivi attentifs tout au long du processus de mise en œuvre, </w:t>
            </w:r>
            <w:r w:rsidR="00C10D1B" w:rsidRPr="00983BB2">
              <w:t>y compris</w:t>
            </w:r>
            <w:r w:rsidRPr="00983BB2">
              <w:t xml:space="preserve"> une aide globale à l</w:t>
            </w:r>
            <w:r w:rsidR="00C10D1B" w:rsidRPr="00983BB2">
              <w:t>’</w:t>
            </w:r>
            <w:r w:rsidRPr="00983BB2">
              <w:t>organisation en vue de l</w:t>
            </w:r>
            <w:r w:rsidR="00C10D1B" w:rsidRPr="00983BB2">
              <w:t>’</w:t>
            </w:r>
            <w:r w:rsidRPr="00983BB2">
              <w:t>élaboration des principaux documents à fournir, tels que les plans d</w:t>
            </w:r>
            <w:r w:rsidR="00C10D1B" w:rsidRPr="00983BB2">
              <w:t>’</w:t>
            </w:r>
            <w:r w:rsidRPr="00983BB2">
              <w:t>action pour la mise en œuvre de la technologie appropriée.</w:t>
            </w:r>
          </w:p>
        </w:tc>
      </w:tr>
      <w:tr w:rsidR="00F4476C" w:rsidRPr="00983BB2" w:rsidTr="00E41135">
        <w:trPr>
          <w:cantSplit/>
        </w:trPr>
        <w:tc>
          <w:tcPr>
            <w:tcW w:w="2401" w:type="dxa"/>
            <w:shd w:val="clear" w:color="auto" w:fill="auto"/>
          </w:tcPr>
          <w:p w:rsidR="00F4476C" w:rsidRPr="00983BB2" w:rsidRDefault="00AE6743" w:rsidP="00E41135">
            <w:pPr>
              <w:outlineLvl w:val="2"/>
              <w:rPr>
                <w:szCs w:val="26"/>
                <w:lang w:eastAsia="en-US"/>
              </w:rPr>
            </w:pPr>
            <w:r w:rsidRPr="00983BB2">
              <w:rPr>
                <w:bCs/>
                <w:szCs w:val="26"/>
                <w:u w:val="single"/>
                <w:lang w:eastAsia="en-US"/>
              </w:rPr>
              <w:t>Questions appelant des mesures ou une attention immédiates</w:t>
            </w:r>
          </w:p>
        </w:tc>
        <w:tc>
          <w:tcPr>
            <w:tcW w:w="6944" w:type="dxa"/>
            <w:gridSpan w:val="2"/>
          </w:tcPr>
          <w:p w:rsidR="00F4476C" w:rsidRPr="00983BB2" w:rsidRDefault="00AE6743" w:rsidP="005017C5">
            <w:pPr>
              <w:rPr>
                <w:rFonts w:eastAsia="Times New Roman"/>
                <w:iCs/>
                <w:lang w:eastAsia="en-US"/>
              </w:rPr>
            </w:pPr>
            <w:proofErr w:type="spellStart"/>
            <w:r w:rsidRPr="00983BB2">
              <w:rPr>
                <w:rFonts w:eastAsia="Times New Roman"/>
                <w:iCs/>
                <w:lang w:eastAsia="en-US"/>
              </w:rPr>
              <w:t>n.d</w:t>
            </w:r>
            <w:proofErr w:type="spellEnd"/>
            <w:r w:rsidRPr="00983BB2">
              <w:rPr>
                <w:rFonts w:eastAsia="Times New Roman"/>
                <w:iCs/>
                <w:lang w:eastAsia="en-US"/>
              </w:rPr>
              <w:t>.</w:t>
            </w:r>
          </w:p>
        </w:tc>
      </w:tr>
      <w:tr w:rsidR="00F4476C" w:rsidRPr="00983BB2" w:rsidTr="00E41135">
        <w:trPr>
          <w:cantSplit/>
        </w:trPr>
        <w:tc>
          <w:tcPr>
            <w:tcW w:w="2401" w:type="dxa"/>
            <w:shd w:val="clear" w:color="auto" w:fill="auto"/>
          </w:tcPr>
          <w:p w:rsidR="00F4476C" w:rsidRPr="00983BB2" w:rsidRDefault="00AE6743" w:rsidP="005017C5">
            <w:pPr>
              <w:outlineLvl w:val="2"/>
              <w:rPr>
                <w:bCs/>
                <w:szCs w:val="26"/>
                <w:u w:val="single"/>
                <w:lang w:eastAsia="en-US"/>
              </w:rPr>
            </w:pPr>
            <w:r w:rsidRPr="00983BB2">
              <w:rPr>
                <w:bCs/>
                <w:szCs w:val="26"/>
                <w:u w:val="single"/>
                <w:lang w:eastAsia="en-US"/>
              </w:rPr>
              <w:t>Mesures à prendre</w:t>
            </w:r>
          </w:p>
        </w:tc>
        <w:tc>
          <w:tcPr>
            <w:tcW w:w="6944" w:type="dxa"/>
            <w:gridSpan w:val="2"/>
          </w:tcPr>
          <w:p w:rsidR="0054059D" w:rsidRPr="00983BB2" w:rsidRDefault="0054059D" w:rsidP="005017C5">
            <w:r w:rsidRPr="00983BB2">
              <w:t>Les prochaines étapes consisteront à terminer les phases ultérieures de la stratégie de mise en œuvre pour les trois</w:t>
            </w:r>
            <w:r w:rsidR="00EF0F34" w:rsidRPr="00983BB2">
              <w:t> </w:t>
            </w:r>
            <w:r w:rsidRPr="00983BB2">
              <w:t>pays bénéficiaires sélectionnés.</w:t>
            </w:r>
          </w:p>
          <w:p w:rsidR="0054059D" w:rsidRPr="00983BB2" w:rsidRDefault="0054059D" w:rsidP="005017C5"/>
          <w:p w:rsidR="0054059D" w:rsidRPr="00983BB2" w:rsidRDefault="0054059D" w:rsidP="005017C5">
            <w:r w:rsidRPr="00983BB2">
              <w:t>Dans l</w:t>
            </w:r>
            <w:r w:rsidR="00C10D1B" w:rsidRPr="00983BB2">
              <w:t>’</w:t>
            </w:r>
            <w:r w:rsidRPr="00983BB2">
              <w:t>immédiat, les principaux documents à fournir sont deux</w:t>
            </w:r>
            <w:r w:rsidR="00EF0F34" w:rsidRPr="00983BB2">
              <w:t> </w:t>
            </w:r>
            <w:r w:rsidRPr="00983BB2">
              <w:t>rapports relatifs à la recherche en matière de brevets, établis sur la base des demandes présentées de recherche d</w:t>
            </w:r>
            <w:r w:rsidR="00C10D1B" w:rsidRPr="00983BB2">
              <w:t>’</w:t>
            </w:r>
            <w:r w:rsidRPr="00983BB2">
              <w:t>informations sur les brevets, qui fourniront des informations scientifiques, techniques et des informations détaillées sur les brevets</w:t>
            </w:r>
            <w:r w:rsidR="00E41135" w:rsidRPr="00983BB2">
              <w:t xml:space="preserve"> concernant la technologie requise pour apporter la solution dans le domaine identifié où existe un besoin.</w:t>
            </w:r>
          </w:p>
          <w:p w:rsidR="00997579" w:rsidRPr="00983BB2" w:rsidRDefault="00997579" w:rsidP="005017C5"/>
          <w:p w:rsidR="00F4476C" w:rsidRPr="00983BB2" w:rsidRDefault="00E41135" w:rsidP="00E41135">
            <w:pPr>
              <w:rPr>
                <w:rFonts w:eastAsia="Times New Roman"/>
                <w:iCs/>
                <w:lang w:eastAsia="en-US"/>
              </w:rPr>
            </w:pPr>
            <w:r w:rsidRPr="00983BB2">
              <w:t>Cette étape sera suivie de l</w:t>
            </w:r>
            <w:r w:rsidR="00C10D1B" w:rsidRPr="00983BB2">
              <w:t>’</w:t>
            </w:r>
            <w:r w:rsidRPr="00983BB2">
              <w:t>élaboration de rapports panoramiques sur les technologies et de plans d</w:t>
            </w:r>
            <w:r w:rsidR="00C10D1B" w:rsidRPr="00983BB2">
              <w:t>’</w:t>
            </w:r>
            <w:r w:rsidRPr="00983BB2">
              <w:t>action en vue de la mise en œuvre et de la commercialisation des technologies appropriées recensées.</w:t>
            </w:r>
          </w:p>
        </w:tc>
      </w:tr>
      <w:tr w:rsidR="00F4476C" w:rsidRPr="00983BB2" w:rsidTr="00E41135">
        <w:trPr>
          <w:cantSplit/>
        </w:trPr>
        <w:tc>
          <w:tcPr>
            <w:tcW w:w="2401" w:type="dxa"/>
            <w:shd w:val="clear" w:color="auto" w:fill="auto"/>
          </w:tcPr>
          <w:p w:rsidR="00F4476C" w:rsidRPr="00983BB2" w:rsidRDefault="00AE6743" w:rsidP="005017C5">
            <w:pPr>
              <w:outlineLvl w:val="2"/>
              <w:rPr>
                <w:bCs/>
                <w:szCs w:val="26"/>
                <w:u w:val="single"/>
                <w:lang w:eastAsia="en-US"/>
              </w:rPr>
            </w:pPr>
            <w:r w:rsidRPr="00983BB2">
              <w:rPr>
                <w:bCs/>
                <w:szCs w:val="26"/>
                <w:u w:val="single"/>
                <w:lang w:eastAsia="en-US"/>
              </w:rPr>
              <w:lastRenderedPageBreak/>
              <w:t>Calendrier d</w:t>
            </w:r>
            <w:r w:rsidR="00C10D1B" w:rsidRPr="00983BB2">
              <w:rPr>
                <w:bCs/>
                <w:szCs w:val="26"/>
                <w:u w:val="single"/>
                <w:lang w:eastAsia="en-US"/>
              </w:rPr>
              <w:t>’</w:t>
            </w:r>
            <w:r w:rsidRPr="00983BB2">
              <w:rPr>
                <w:bCs/>
                <w:szCs w:val="26"/>
                <w:u w:val="single"/>
                <w:lang w:eastAsia="en-US"/>
              </w:rPr>
              <w:t>exécution</w:t>
            </w:r>
          </w:p>
        </w:tc>
        <w:tc>
          <w:tcPr>
            <w:tcW w:w="6944" w:type="dxa"/>
            <w:gridSpan w:val="2"/>
          </w:tcPr>
          <w:p w:rsidR="00F4476C" w:rsidRPr="00983BB2" w:rsidRDefault="00E41135" w:rsidP="00E41135">
            <w:pPr>
              <w:rPr>
                <w:rFonts w:eastAsia="Times New Roman"/>
                <w:iCs/>
                <w:lang w:eastAsia="en-US"/>
              </w:rPr>
            </w:pPr>
            <w:r w:rsidRPr="00983BB2">
              <w:rPr>
                <w:rFonts w:eastAsia="Times New Roman"/>
                <w:iCs/>
                <w:lang w:eastAsia="en-US"/>
              </w:rPr>
              <w:t>Le chef de projet s</w:t>
            </w:r>
            <w:r w:rsidR="00C10D1B" w:rsidRPr="00983BB2">
              <w:rPr>
                <w:rFonts w:eastAsia="Times New Roman"/>
                <w:iCs/>
                <w:lang w:eastAsia="en-US"/>
              </w:rPr>
              <w:t>’</w:t>
            </w:r>
            <w:r w:rsidRPr="00983BB2">
              <w:rPr>
                <w:rFonts w:eastAsia="Times New Roman"/>
                <w:iCs/>
                <w:lang w:eastAsia="en-US"/>
              </w:rPr>
              <w:t>efforcera d</w:t>
            </w:r>
            <w:r w:rsidR="00C10D1B" w:rsidRPr="00983BB2">
              <w:rPr>
                <w:rFonts w:eastAsia="Times New Roman"/>
                <w:iCs/>
                <w:lang w:eastAsia="en-US"/>
              </w:rPr>
              <w:t>’</w:t>
            </w:r>
            <w:r w:rsidRPr="00983BB2">
              <w:rPr>
                <w:rFonts w:eastAsia="Times New Roman"/>
                <w:iCs/>
                <w:lang w:eastAsia="en-US"/>
              </w:rPr>
              <w:t>exécuter le projet conformément au calendrier approuvé.</w:t>
            </w:r>
          </w:p>
        </w:tc>
      </w:tr>
      <w:tr w:rsidR="00F4476C" w:rsidRPr="00983BB2" w:rsidTr="00E41135">
        <w:trPr>
          <w:cantSplit/>
        </w:trPr>
        <w:tc>
          <w:tcPr>
            <w:tcW w:w="2401" w:type="dxa"/>
            <w:shd w:val="clear" w:color="auto" w:fill="auto"/>
          </w:tcPr>
          <w:p w:rsidR="00F4476C" w:rsidRPr="00983BB2" w:rsidRDefault="00AE6743" w:rsidP="005017C5">
            <w:pPr>
              <w:outlineLvl w:val="2"/>
              <w:rPr>
                <w:bCs/>
                <w:szCs w:val="26"/>
                <w:u w:val="single"/>
                <w:lang w:eastAsia="en-US"/>
              </w:rPr>
            </w:pPr>
            <w:r w:rsidRPr="00983BB2">
              <w:rPr>
                <w:bCs/>
                <w:szCs w:val="26"/>
                <w:u w:val="single"/>
                <w:lang w:eastAsia="en-US"/>
              </w:rPr>
              <w:t>Taux d</w:t>
            </w:r>
            <w:r w:rsidR="00C10D1B" w:rsidRPr="00983BB2">
              <w:rPr>
                <w:bCs/>
                <w:szCs w:val="26"/>
                <w:u w:val="single"/>
                <w:lang w:eastAsia="en-US"/>
              </w:rPr>
              <w:t>’</w:t>
            </w:r>
            <w:r w:rsidRPr="00983BB2">
              <w:rPr>
                <w:bCs/>
                <w:szCs w:val="26"/>
                <w:u w:val="single"/>
                <w:lang w:eastAsia="en-US"/>
              </w:rPr>
              <w:t>exécution du projet</w:t>
            </w:r>
            <w:r w:rsidR="00F4476C" w:rsidRPr="00983BB2">
              <w:rPr>
                <w:bCs/>
                <w:szCs w:val="26"/>
                <w:u w:val="single"/>
                <w:lang w:eastAsia="en-US"/>
              </w:rPr>
              <w:t xml:space="preserve"> </w:t>
            </w:r>
          </w:p>
        </w:tc>
        <w:tc>
          <w:tcPr>
            <w:tcW w:w="6944" w:type="dxa"/>
            <w:gridSpan w:val="2"/>
          </w:tcPr>
          <w:p w:rsidR="00D861A2" w:rsidRPr="00983BB2" w:rsidRDefault="00E41135" w:rsidP="00E41135">
            <w:pPr>
              <w:rPr>
                <w:rFonts w:eastAsia="Times New Roman"/>
                <w:iCs/>
                <w:lang w:eastAsia="en-US"/>
              </w:rPr>
            </w:pPr>
            <w:r w:rsidRPr="00983BB2">
              <w:rPr>
                <w:rFonts w:eastAsia="Times New Roman"/>
                <w:iCs/>
                <w:lang w:eastAsia="en-US"/>
              </w:rPr>
              <w:t>Taux d</w:t>
            </w:r>
            <w:r w:rsidR="00C10D1B" w:rsidRPr="00983BB2">
              <w:rPr>
                <w:rFonts w:eastAsia="Times New Roman"/>
                <w:iCs/>
                <w:lang w:eastAsia="en-US"/>
              </w:rPr>
              <w:t>’</w:t>
            </w:r>
            <w:r w:rsidRPr="00983BB2">
              <w:rPr>
                <w:rFonts w:eastAsia="Times New Roman"/>
                <w:iCs/>
                <w:lang w:eastAsia="en-US"/>
              </w:rPr>
              <w:t>utilisation du</w:t>
            </w:r>
            <w:r w:rsidR="00F4476C" w:rsidRPr="00983BB2">
              <w:rPr>
                <w:rFonts w:eastAsia="Times New Roman"/>
                <w:iCs/>
                <w:lang w:eastAsia="en-US"/>
              </w:rPr>
              <w:t xml:space="preserve"> budget </w:t>
            </w:r>
            <w:r w:rsidRPr="00983BB2">
              <w:rPr>
                <w:rFonts w:eastAsia="Times New Roman"/>
                <w:iCs/>
                <w:lang w:eastAsia="en-US"/>
              </w:rPr>
              <w:t xml:space="preserve">au milieu du mois de </w:t>
            </w:r>
            <w:r w:rsidR="00C10D1B" w:rsidRPr="00983BB2">
              <w:rPr>
                <w:rFonts w:eastAsia="Times New Roman"/>
                <w:iCs/>
                <w:lang w:eastAsia="en-US"/>
              </w:rPr>
              <w:t>juillet 20</w:t>
            </w:r>
            <w:r w:rsidR="00564C3C" w:rsidRPr="00983BB2">
              <w:rPr>
                <w:rFonts w:eastAsia="Times New Roman"/>
                <w:iCs/>
                <w:lang w:eastAsia="en-US"/>
              </w:rPr>
              <w:t>16</w:t>
            </w:r>
            <w:r w:rsidR="00EF0F34" w:rsidRPr="00983BB2">
              <w:rPr>
                <w:rFonts w:eastAsia="Times New Roman"/>
                <w:iCs/>
                <w:lang w:eastAsia="en-US"/>
              </w:rPr>
              <w:t> </w:t>
            </w:r>
            <w:r w:rsidR="00564C3C" w:rsidRPr="00983BB2">
              <w:rPr>
                <w:rFonts w:eastAsia="Times New Roman"/>
                <w:iCs/>
                <w:lang w:eastAsia="en-US"/>
              </w:rPr>
              <w:t>:</w:t>
            </w:r>
            <w:r w:rsidR="00EF0FF0" w:rsidRPr="00983BB2">
              <w:rPr>
                <w:rFonts w:eastAsia="Times New Roman"/>
                <w:iCs/>
                <w:lang w:eastAsia="en-US"/>
              </w:rPr>
              <w:t xml:space="preserve"> </w:t>
            </w:r>
            <w:r w:rsidR="00A578D3" w:rsidRPr="00983BB2">
              <w:rPr>
                <w:rFonts w:eastAsia="Times New Roman"/>
                <w:iCs/>
                <w:lang w:eastAsia="en-US"/>
              </w:rPr>
              <w:t>39%</w:t>
            </w:r>
          </w:p>
        </w:tc>
      </w:tr>
      <w:tr w:rsidR="00F4476C" w:rsidRPr="00983BB2" w:rsidTr="00E41135">
        <w:trPr>
          <w:cantSplit/>
        </w:trPr>
        <w:tc>
          <w:tcPr>
            <w:tcW w:w="2401" w:type="dxa"/>
            <w:shd w:val="clear" w:color="auto" w:fill="auto"/>
          </w:tcPr>
          <w:p w:rsidR="00F4476C" w:rsidRPr="00983BB2" w:rsidRDefault="00AE6743" w:rsidP="005017C5">
            <w:pPr>
              <w:outlineLvl w:val="2"/>
              <w:rPr>
                <w:bCs/>
                <w:szCs w:val="26"/>
                <w:u w:val="single"/>
                <w:lang w:eastAsia="en-US"/>
              </w:rPr>
            </w:pPr>
            <w:r w:rsidRPr="00983BB2">
              <w:rPr>
                <w:bCs/>
                <w:szCs w:val="26"/>
                <w:u w:val="single"/>
                <w:lang w:eastAsia="en-US"/>
              </w:rPr>
              <w:t>Rapports précédents</w:t>
            </w:r>
          </w:p>
        </w:tc>
        <w:tc>
          <w:tcPr>
            <w:tcW w:w="6944" w:type="dxa"/>
            <w:gridSpan w:val="2"/>
          </w:tcPr>
          <w:p w:rsidR="00C10D1B" w:rsidRPr="00983BB2" w:rsidRDefault="00E41135" w:rsidP="005017C5">
            <w:r w:rsidRPr="00983BB2">
              <w:t>Ceci est le troisième rapport sur l</w:t>
            </w:r>
            <w:r w:rsidR="00C10D1B" w:rsidRPr="00983BB2">
              <w:t>’</w:t>
            </w:r>
            <w:r w:rsidRPr="00983BB2">
              <w:t>état d</w:t>
            </w:r>
            <w:r w:rsidR="00C10D1B" w:rsidRPr="00983BB2">
              <w:t>’</w:t>
            </w:r>
            <w:r w:rsidRPr="00983BB2">
              <w:t>avancement du projet à présenter</w:t>
            </w:r>
            <w:r w:rsidR="00C10D1B" w:rsidRPr="00983BB2">
              <w:t xml:space="preserve"> au CDI</w:t>
            </w:r>
            <w:r w:rsidR="00F4476C" w:rsidRPr="00983BB2">
              <w:t>P</w:t>
            </w:r>
            <w:r w:rsidR="00FC7294" w:rsidRPr="00983BB2">
              <w:t>.</w:t>
            </w:r>
          </w:p>
          <w:p w:rsidR="00997579" w:rsidRPr="00983BB2" w:rsidRDefault="00997579" w:rsidP="005017C5"/>
          <w:p w:rsidR="00E41135" w:rsidRPr="00983BB2" w:rsidRDefault="00E41135" w:rsidP="005017C5">
            <w:r w:rsidRPr="00983BB2">
              <w:t>Le premier rapport sur l</w:t>
            </w:r>
            <w:r w:rsidR="00C10D1B" w:rsidRPr="00983BB2">
              <w:t>’</w:t>
            </w:r>
            <w:r w:rsidRPr="00983BB2">
              <w:t>état d</w:t>
            </w:r>
            <w:r w:rsidR="00C10D1B" w:rsidRPr="00983BB2">
              <w:t>’</w:t>
            </w:r>
            <w:r w:rsidRPr="00983BB2">
              <w:t>avancement du projet, figurant à l</w:t>
            </w:r>
            <w:r w:rsidR="00C10D1B" w:rsidRPr="00983BB2">
              <w:t>’</w:t>
            </w:r>
            <w:r w:rsidRPr="00983BB2">
              <w:t>annexe</w:t>
            </w:r>
            <w:r w:rsidR="00EF0F34" w:rsidRPr="00983BB2">
              <w:t> </w:t>
            </w:r>
            <w:r w:rsidRPr="00983BB2">
              <w:t>VII du document CDIP/14/2, a été présenté</w:t>
            </w:r>
            <w:r w:rsidR="00C10D1B" w:rsidRPr="00983BB2">
              <w:t xml:space="preserve"> au CDI</w:t>
            </w:r>
            <w:r w:rsidRPr="00983BB2">
              <w:t>P à sa quatorzième</w:t>
            </w:r>
            <w:r w:rsidR="00EF0F34" w:rsidRPr="00983BB2">
              <w:t> </w:t>
            </w:r>
            <w:r w:rsidRPr="00983BB2">
              <w:t xml:space="preserve">session, tenue en </w:t>
            </w:r>
            <w:r w:rsidR="00C10D1B" w:rsidRPr="00983BB2">
              <w:t>novembre 20</w:t>
            </w:r>
            <w:r w:rsidRPr="00983BB2">
              <w:t>14.</w:t>
            </w:r>
          </w:p>
          <w:p w:rsidR="00997579" w:rsidRPr="00983BB2" w:rsidRDefault="00997579" w:rsidP="005017C5">
            <w:pPr>
              <w:rPr>
                <w:rFonts w:eastAsia="Times New Roman"/>
                <w:iCs/>
                <w:lang w:eastAsia="en-US"/>
              </w:rPr>
            </w:pPr>
          </w:p>
          <w:p w:rsidR="00F4476C" w:rsidRPr="00983BB2" w:rsidRDefault="00AE6743" w:rsidP="005017C5">
            <w:pPr>
              <w:rPr>
                <w:rFonts w:eastAsia="Times New Roman"/>
                <w:iCs/>
                <w:lang w:eastAsia="en-US"/>
              </w:rPr>
            </w:pPr>
            <w:r w:rsidRPr="00983BB2">
              <w:rPr>
                <w:rFonts w:eastAsia="Times New Roman"/>
                <w:iCs/>
                <w:lang w:eastAsia="en-US"/>
              </w:rPr>
              <w:t>Le second rapport sur l</w:t>
            </w:r>
            <w:r w:rsidR="00C10D1B" w:rsidRPr="00983BB2">
              <w:rPr>
                <w:rFonts w:eastAsia="Times New Roman"/>
                <w:iCs/>
                <w:lang w:eastAsia="en-US"/>
              </w:rPr>
              <w:t>’</w:t>
            </w:r>
            <w:r w:rsidRPr="00983BB2">
              <w:rPr>
                <w:rFonts w:eastAsia="Times New Roman"/>
                <w:iCs/>
                <w:lang w:eastAsia="en-US"/>
              </w:rPr>
              <w:t>état d</w:t>
            </w:r>
            <w:r w:rsidR="00C10D1B" w:rsidRPr="00983BB2">
              <w:rPr>
                <w:rFonts w:eastAsia="Times New Roman"/>
                <w:iCs/>
                <w:lang w:eastAsia="en-US"/>
              </w:rPr>
              <w:t>’</w:t>
            </w:r>
            <w:r w:rsidRPr="00983BB2">
              <w:rPr>
                <w:rFonts w:eastAsia="Times New Roman"/>
                <w:iCs/>
                <w:lang w:eastAsia="en-US"/>
              </w:rPr>
              <w:t>avancement du projet, qui figure dans l</w:t>
            </w:r>
            <w:r w:rsidR="00C10D1B" w:rsidRPr="00983BB2">
              <w:rPr>
                <w:rFonts w:eastAsia="Times New Roman"/>
                <w:iCs/>
                <w:lang w:eastAsia="en-US"/>
              </w:rPr>
              <w:t>’</w:t>
            </w:r>
            <w:r w:rsidRPr="00983BB2">
              <w:rPr>
                <w:rFonts w:eastAsia="Times New Roman"/>
                <w:iCs/>
                <w:lang w:eastAsia="en-US"/>
              </w:rPr>
              <w:t>annexe III du document CDIP/16/2, a été soumis au CDIP à sa seizième session en novembre 2015.</w:t>
            </w:r>
          </w:p>
        </w:tc>
      </w:tr>
    </w:tbl>
    <w:p w:rsidR="00E41135" w:rsidRPr="00983BB2" w:rsidRDefault="00E41135">
      <w:pPr>
        <w:rPr>
          <w:rFonts w:eastAsia="Times New Roman"/>
          <w:lang w:eastAsia="en-US"/>
        </w:rPr>
      </w:pPr>
      <w:r w:rsidRPr="00983BB2">
        <w:rPr>
          <w:rFonts w:eastAsia="Times New Roman"/>
          <w:lang w:eastAsia="en-US"/>
        </w:rPr>
        <w:br w:type="page"/>
      </w:r>
    </w:p>
    <w:p w:rsidR="005017C5" w:rsidRPr="00983BB2" w:rsidRDefault="005017C5" w:rsidP="005017C5">
      <w:pPr>
        <w:rPr>
          <w:rFonts w:eastAsia="Times New Roman"/>
          <w:lang w:eastAsia="en-US"/>
        </w:rPr>
      </w:pPr>
      <w:r w:rsidRPr="00983BB2">
        <w:rPr>
          <w:rFonts w:eastAsia="Times New Roman"/>
          <w:lang w:eastAsia="en-US"/>
        </w:rPr>
        <w:lastRenderedPageBreak/>
        <w:t>AUTO</w:t>
      </w:r>
      <w:r w:rsidR="00EA5D47" w:rsidRPr="00983BB2">
        <w:rPr>
          <w:rFonts w:eastAsia="Times New Roman"/>
          <w:lang w:eastAsia="en-US"/>
        </w:rPr>
        <w:noBreakHyphen/>
      </w:r>
      <w:r w:rsidRPr="00983BB2">
        <w:rPr>
          <w:rFonts w:eastAsia="Times New Roman"/>
          <w:lang w:eastAsia="en-US"/>
        </w:rPr>
        <w:t>ÉVALUATION DU PROJET</w:t>
      </w:r>
    </w:p>
    <w:p w:rsidR="005017C5" w:rsidRPr="00983BB2" w:rsidRDefault="005017C5" w:rsidP="005017C5">
      <w:pPr>
        <w:rPr>
          <w:rFonts w:eastAsia="Times New Roman"/>
          <w:lang w:eastAsia="en-US"/>
        </w:rPr>
      </w:pPr>
    </w:p>
    <w:p w:rsidR="005017C5" w:rsidRPr="00983BB2" w:rsidRDefault="005017C5" w:rsidP="005017C5">
      <w:pPr>
        <w:rPr>
          <w:rFonts w:eastAsia="Times New Roman"/>
          <w:lang w:eastAsia="en-US"/>
        </w:rPr>
      </w:pPr>
      <w:r w:rsidRPr="00983BB2">
        <w:rPr>
          <w:rFonts w:eastAsia="Times New Roman"/>
          <w:lang w:eastAsia="en-US"/>
        </w:rPr>
        <w:t>Code d</w:t>
      </w:r>
      <w:r w:rsidR="00C10D1B" w:rsidRPr="00983BB2">
        <w:rPr>
          <w:rFonts w:eastAsia="Times New Roman"/>
          <w:lang w:eastAsia="en-US"/>
        </w:rPr>
        <w:t>’</w:t>
      </w:r>
      <w:r w:rsidRPr="00983BB2">
        <w:rPr>
          <w:rFonts w:eastAsia="Times New Roman"/>
          <w:lang w:eastAsia="en-US"/>
        </w:rPr>
        <w:t>évaluation</w:t>
      </w:r>
    </w:p>
    <w:p w:rsidR="005017C5" w:rsidRPr="00983BB2" w:rsidRDefault="005017C5" w:rsidP="005017C5">
      <w:pPr>
        <w:rPr>
          <w:rFonts w:eastAsia="Times New Roman"/>
          <w:lang w:eastAsia="en-US"/>
        </w:rPr>
      </w:pP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113" w:type="dxa"/>
          <w:left w:w="68" w:type="dxa"/>
          <w:bottom w:w="113" w:type="dxa"/>
          <w:right w:w="68" w:type="dxa"/>
        </w:tblCellMar>
        <w:tblLook w:val="01E0" w:firstRow="1" w:lastRow="1" w:firstColumn="1" w:lastColumn="1" w:noHBand="0" w:noVBand="0"/>
      </w:tblPr>
      <w:tblGrid>
        <w:gridCol w:w="1898"/>
        <w:gridCol w:w="1898"/>
        <w:gridCol w:w="1898"/>
        <w:gridCol w:w="1898"/>
        <w:gridCol w:w="1899"/>
      </w:tblGrid>
      <w:tr w:rsidR="005017C5" w:rsidRPr="00983BB2" w:rsidTr="00975AA1">
        <w:trPr>
          <w:cantSplit/>
        </w:trPr>
        <w:tc>
          <w:tcPr>
            <w:tcW w:w="1898" w:type="dxa"/>
            <w:shd w:val="clear" w:color="auto" w:fill="auto"/>
            <w:vAlign w:val="center"/>
          </w:tcPr>
          <w:p w:rsidR="005017C5" w:rsidRPr="00983BB2" w:rsidRDefault="005017C5" w:rsidP="00975AA1">
            <w:pPr>
              <w:jc w:val="center"/>
              <w:rPr>
                <w:rFonts w:eastAsia="Times New Roman"/>
                <w:lang w:eastAsia="en-US"/>
              </w:rPr>
            </w:pPr>
            <w:r w:rsidRPr="00983BB2">
              <w:rPr>
                <w:rFonts w:eastAsia="Times New Roman"/>
                <w:lang w:eastAsia="en-US"/>
              </w:rPr>
              <w:t>****</w:t>
            </w:r>
          </w:p>
        </w:tc>
        <w:tc>
          <w:tcPr>
            <w:tcW w:w="1898" w:type="dxa"/>
            <w:shd w:val="clear" w:color="auto" w:fill="auto"/>
            <w:vAlign w:val="center"/>
          </w:tcPr>
          <w:p w:rsidR="005017C5" w:rsidRPr="00983BB2" w:rsidRDefault="005017C5" w:rsidP="00975AA1">
            <w:pPr>
              <w:jc w:val="center"/>
              <w:rPr>
                <w:rFonts w:eastAsia="Times New Roman"/>
                <w:lang w:eastAsia="en-US"/>
              </w:rPr>
            </w:pPr>
            <w:r w:rsidRPr="00983BB2">
              <w:rPr>
                <w:rFonts w:eastAsia="Times New Roman"/>
                <w:lang w:eastAsia="en-US"/>
              </w:rPr>
              <w:t>***</w:t>
            </w:r>
          </w:p>
        </w:tc>
        <w:tc>
          <w:tcPr>
            <w:tcW w:w="1898" w:type="dxa"/>
            <w:shd w:val="clear" w:color="auto" w:fill="auto"/>
            <w:vAlign w:val="center"/>
          </w:tcPr>
          <w:p w:rsidR="005017C5" w:rsidRPr="00983BB2" w:rsidRDefault="005017C5" w:rsidP="00975AA1">
            <w:pPr>
              <w:jc w:val="center"/>
              <w:rPr>
                <w:rFonts w:eastAsia="Times New Roman"/>
                <w:lang w:eastAsia="en-US"/>
              </w:rPr>
            </w:pPr>
            <w:r w:rsidRPr="00983BB2">
              <w:rPr>
                <w:rFonts w:eastAsia="Times New Roman"/>
                <w:lang w:eastAsia="en-US"/>
              </w:rPr>
              <w:t>**</w:t>
            </w:r>
          </w:p>
        </w:tc>
        <w:tc>
          <w:tcPr>
            <w:tcW w:w="1898" w:type="dxa"/>
            <w:shd w:val="clear" w:color="auto" w:fill="auto"/>
            <w:vAlign w:val="center"/>
          </w:tcPr>
          <w:p w:rsidR="005017C5" w:rsidRPr="00983BB2" w:rsidRDefault="005017C5" w:rsidP="00975AA1">
            <w:pPr>
              <w:jc w:val="center"/>
              <w:rPr>
                <w:rFonts w:eastAsia="Times New Roman"/>
                <w:lang w:eastAsia="en-US"/>
              </w:rPr>
            </w:pPr>
            <w:r w:rsidRPr="00983BB2">
              <w:rPr>
                <w:rFonts w:eastAsia="Times New Roman"/>
                <w:lang w:eastAsia="en-US"/>
              </w:rPr>
              <w:t>AP</w:t>
            </w:r>
          </w:p>
        </w:tc>
        <w:tc>
          <w:tcPr>
            <w:tcW w:w="1899" w:type="dxa"/>
            <w:shd w:val="clear" w:color="auto" w:fill="auto"/>
            <w:vAlign w:val="center"/>
          </w:tcPr>
          <w:p w:rsidR="005017C5" w:rsidRPr="00983BB2" w:rsidRDefault="005017C5" w:rsidP="00975AA1">
            <w:pPr>
              <w:jc w:val="center"/>
              <w:rPr>
                <w:rFonts w:eastAsia="Times New Roman"/>
                <w:lang w:eastAsia="en-US"/>
              </w:rPr>
            </w:pPr>
            <w:r w:rsidRPr="00983BB2">
              <w:rPr>
                <w:rFonts w:eastAsia="Times New Roman"/>
                <w:lang w:eastAsia="en-US"/>
              </w:rPr>
              <w:t>NE</w:t>
            </w:r>
          </w:p>
        </w:tc>
      </w:tr>
      <w:tr w:rsidR="005017C5" w:rsidRPr="00983BB2" w:rsidTr="00975AA1">
        <w:trPr>
          <w:cantSplit/>
        </w:trPr>
        <w:tc>
          <w:tcPr>
            <w:tcW w:w="1898" w:type="dxa"/>
            <w:shd w:val="clear" w:color="auto" w:fill="auto"/>
          </w:tcPr>
          <w:p w:rsidR="005017C5" w:rsidRPr="00983BB2" w:rsidRDefault="005017C5" w:rsidP="00975AA1">
            <w:pPr>
              <w:jc w:val="center"/>
              <w:rPr>
                <w:szCs w:val="22"/>
              </w:rPr>
            </w:pPr>
            <w:r w:rsidRPr="00983BB2">
              <w:rPr>
                <w:szCs w:val="22"/>
              </w:rPr>
              <w:t>Objectifs pleinement atteints</w:t>
            </w:r>
          </w:p>
        </w:tc>
        <w:tc>
          <w:tcPr>
            <w:tcW w:w="1898" w:type="dxa"/>
            <w:shd w:val="clear" w:color="auto" w:fill="auto"/>
          </w:tcPr>
          <w:p w:rsidR="005017C5" w:rsidRPr="00983BB2" w:rsidRDefault="005017C5" w:rsidP="00975AA1">
            <w:pPr>
              <w:jc w:val="center"/>
              <w:rPr>
                <w:szCs w:val="22"/>
              </w:rPr>
            </w:pPr>
            <w:r w:rsidRPr="00983BB2">
              <w:rPr>
                <w:szCs w:val="22"/>
              </w:rPr>
              <w:t>Progrès considérables</w:t>
            </w:r>
          </w:p>
        </w:tc>
        <w:tc>
          <w:tcPr>
            <w:tcW w:w="1898" w:type="dxa"/>
            <w:shd w:val="clear" w:color="auto" w:fill="auto"/>
          </w:tcPr>
          <w:p w:rsidR="005017C5" w:rsidRPr="00983BB2" w:rsidRDefault="005017C5" w:rsidP="00975AA1">
            <w:pPr>
              <w:jc w:val="center"/>
              <w:rPr>
                <w:szCs w:val="22"/>
              </w:rPr>
            </w:pPr>
            <w:r w:rsidRPr="00983BB2">
              <w:rPr>
                <w:szCs w:val="22"/>
              </w:rPr>
              <w:t>Quelques progrès</w:t>
            </w:r>
          </w:p>
        </w:tc>
        <w:tc>
          <w:tcPr>
            <w:tcW w:w="1898" w:type="dxa"/>
            <w:shd w:val="clear" w:color="auto" w:fill="auto"/>
          </w:tcPr>
          <w:p w:rsidR="005017C5" w:rsidRPr="00983BB2" w:rsidRDefault="005017C5" w:rsidP="00975AA1">
            <w:pPr>
              <w:jc w:val="center"/>
              <w:rPr>
                <w:szCs w:val="22"/>
              </w:rPr>
            </w:pPr>
            <w:r w:rsidRPr="00983BB2">
              <w:rPr>
                <w:szCs w:val="22"/>
              </w:rPr>
              <w:t>Aucun progrès</w:t>
            </w:r>
          </w:p>
        </w:tc>
        <w:tc>
          <w:tcPr>
            <w:tcW w:w="1899" w:type="dxa"/>
            <w:shd w:val="clear" w:color="auto" w:fill="auto"/>
          </w:tcPr>
          <w:p w:rsidR="005017C5" w:rsidRPr="00983BB2" w:rsidRDefault="005017C5" w:rsidP="00975AA1">
            <w:pPr>
              <w:jc w:val="center"/>
              <w:rPr>
                <w:szCs w:val="22"/>
              </w:rPr>
            </w:pPr>
            <w:r w:rsidRPr="00983BB2">
              <w:rPr>
                <w:szCs w:val="22"/>
              </w:rPr>
              <w:t>Non évalué/</w:t>
            </w:r>
            <w:r w:rsidRPr="00983BB2">
              <w:rPr>
                <w:szCs w:val="22"/>
              </w:rPr>
              <w:br/>
              <w:t>abandonné</w:t>
            </w:r>
          </w:p>
        </w:tc>
      </w:tr>
    </w:tbl>
    <w:p w:rsidR="005017C5" w:rsidRPr="00983BB2" w:rsidRDefault="005017C5" w:rsidP="005017C5">
      <w:pPr>
        <w:rPr>
          <w:rFonts w:eastAsia="Times New Roman"/>
          <w:lang w:eastAsia="en-US"/>
        </w:rPr>
      </w:pPr>
    </w:p>
    <w:tbl>
      <w:tblPr>
        <w:tblW w:w="5000" w:type="pct"/>
        <w:tblCellMar>
          <w:top w:w="113" w:type="dxa"/>
          <w:left w:w="68" w:type="dxa"/>
          <w:bottom w:w="113" w:type="dxa"/>
          <w:right w:w="68" w:type="dxa"/>
        </w:tblCellMar>
        <w:tblLook w:val="01E0" w:firstRow="1" w:lastRow="1" w:firstColumn="1" w:lastColumn="1" w:noHBand="0" w:noVBand="0"/>
      </w:tblPr>
      <w:tblGrid>
        <w:gridCol w:w="2446"/>
        <w:gridCol w:w="2721"/>
        <w:gridCol w:w="2887"/>
        <w:gridCol w:w="1437"/>
      </w:tblGrid>
      <w:tr w:rsidR="005017C5" w:rsidRPr="00983BB2" w:rsidTr="005017C5">
        <w:trPr>
          <w:cantSplit/>
          <w:tblHeader/>
        </w:trPr>
        <w:tc>
          <w:tcPr>
            <w:tcW w:w="2446" w:type="dxa"/>
            <w:tcBorders>
              <w:top w:val="single" w:sz="2" w:space="0" w:color="000000"/>
              <w:left w:val="single" w:sz="2" w:space="0" w:color="000000"/>
              <w:bottom w:val="single" w:sz="2" w:space="0" w:color="000000"/>
              <w:right w:val="single" w:sz="2" w:space="0" w:color="000000"/>
            </w:tcBorders>
            <w:shd w:val="clear" w:color="auto" w:fill="auto"/>
            <w:vAlign w:val="center"/>
          </w:tcPr>
          <w:p w:rsidR="005017C5" w:rsidRPr="00983BB2" w:rsidRDefault="005017C5" w:rsidP="005017C5">
            <w:pPr>
              <w:jc w:val="center"/>
              <w:rPr>
                <w:bCs/>
              </w:rPr>
            </w:pPr>
            <w:r w:rsidRPr="00983BB2">
              <w:rPr>
                <w:u w:val="single"/>
              </w:rPr>
              <w:t>Résultats du projet</w:t>
            </w:r>
            <w:r w:rsidRPr="00983BB2">
              <w:rPr>
                <w:rFonts w:eastAsia="Times New Roman"/>
                <w:vertAlign w:val="superscript"/>
                <w:lang w:eastAsia="en-US"/>
              </w:rPr>
              <w:footnoteReference w:id="4"/>
            </w:r>
            <w:r w:rsidRPr="00983BB2">
              <w:t xml:space="preserve"> (résultat escompté)</w:t>
            </w:r>
          </w:p>
        </w:tc>
        <w:tc>
          <w:tcPr>
            <w:tcW w:w="2721" w:type="dxa"/>
            <w:tcBorders>
              <w:top w:val="single" w:sz="2" w:space="0" w:color="000000"/>
              <w:left w:val="single" w:sz="2" w:space="0" w:color="000000"/>
              <w:bottom w:val="single" w:sz="2" w:space="0" w:color="000000"/>
              <w:right w:val="single" w:sz="2" w:space="0" w:color="000000"/>
            </w:tcBorders>
            <w:shd w:val="clear" w:color="auto" w:fill="auto"/>
            <w:vAlign w:val="center"/>
          </w:tcPr>
          <w:p w:rsidR="005017C5" w:rsidRPr="00983BB2" w:rsidRDefault="005017C5" w:rsidP="005017C5">
            <w:pPr>
              <w:jc w:val="center"/>
            </w:pPr>
            <w:r w:rsidRPr="00983BB2">
              <w:rPr>
                <w:u w:val="single"/>
              </w:rPr>
              <w:t>Indicateurs d</w:t>
            </w:r>
            <w:r w:rsidR="00C10D1B" w:rsidRPr="00983BB2">
              <w:rPr>
                <w:u w:val="single"/>
              </w:rPr>
              <w:t>’</w:t>
            </w:r>
            <w:r w:rsidRPr="00983BB2">
              <w:rPr>
                <w:u w:val="single"/>
              </w:rPr>
              <w:t>exécution</w:t>
            </w:r>
            <w:r w:rsidRPr="00983BB2">
              <w:t xml:space="preserve"> (indicateurs de résultats)</w:t>
            </w:r>
          </w:p>
        </w:tc>
        <w:tc>
          <w:tcPr>
            <w:tcW w:w="2887" w:type="dxa"/>
            <w:tcBorders>
              <w:top w:val="single" w:sz="2" w:space="0" w:color="000000"/>
              <w:left w:val="single" w:sz="2" w:space="0" w:color="000000"/>
              <w:bottom w:val="single" w:sz="2" w:space="0" w:color="000000"/>
              <w:right w:val="single" w:sz="2" w:space="0" w:color="000000"/>
            </w:tcBorders>
            <w:shd w:val="clear" w:color="auto" w:fill="auto"/>
            <w:vAlign w:val="center"/>
          </w:tcPr>
          <w:p w:rsidR="005017C5" w:rsidRPr="00983BB2" w:rsidRDefault="005017C5" w:rsidP="005017C5">
            <w:pPr>
              <w:jc w:val="center"/>
            </w:pPr>
            <w:r w:rsidRPr="00983BB2">
              <w:rPr>
                <w:u w:val="single"/>
              </w:rPr>
              <w:t>Données relatives à l</w:t>
            </w:r>
            <w:r w:rsidR="00C10D1B" w:rsidRPr="00983BB2">
              <w:rPr>
                <w:u w:val="single"/>
              </w:rPr>
              <w:t>’</w:t>
            </w:r>
            <w:r w:rsidRPr="00983BB2">
              <w:rPr>
                <w:u w:val="single"/>
              </w:rPr>
              <w:t>exécution</w:t>
            </w:r>
          </w:p>
        </w:tc>
        <w:tc>
          <w:tcPr>
            <w:tcW w:w="1437" w:type="dxa"/>
            <w:tcBorders>
              <w:top w:val="single" w:sz="2" w:space="0" w:color="000000"/>
              <w:left w:val="single" w:sz="2" w:space="0" w:color="000000"/>
              <w:bottom w:val="single" w:sz="2" w:space="0" w:color="000000"/>
              <w:right w:val="single" w:sz="2" w:space="0" w:color="000000"/>
            </w:tcBorders>
            <w:shd w:val="clear" w:color="auto" w:fill="auto"/>
          </w:tcPr>
          <w:p w:rsidR="005017C5" w:rsidRPr="00983BB2" w:rsidRDefault="005017C5" w:rsidP="005017C5">
            <w:pPr>
              <w:jc w:val="center"/>
              <w:rPr>
                <w:u w:val="single"/>
              </w:rPr>
            </w:pPr>
            <w:r w:rsidRPr="00983BB2">
              <w:rPr>
                <w:u w:val="single"/>
              </w:rPr>
              <w:t>Code d</w:t>
            </w:r>
            <w:r w:rsidR="00C10D1B" w:rsidRPr="00983BB2">
              <w:rPr>
                <w:u w:val="single"/>
              </w:rPr>
              <w:t>’</w:t>
            </w:r>
            <w:r w:rsidRPr="00983BB2">
              <w:rPr>
                <w:u w:val="single"/>
              </w:rPr>
              <w:t>évaluation</w:t>
            </w:r>
          </w:p>
        </w:tc>
      </w:tr>
      <w:tr w:rsidR="00F4476C" w:rsidRPr="00983BB2" w:rsidTr="005017C5">
        <w:trPr>
          <w:cantSplit/>
        </w:trPr>
        <w:tc>
          <w:tcPr>
            <w:tcW w:w="2446" w:type="dxa"/>
            <w:tcBorders>
              <w:top w:val="single" w:sz="2" w:space="0" w:color="000000"/>
              <w:left w:val="single" w:sz="2" w:space="0" w:color="000000"/>
              <w:bottom w:val="single" w:sz="2" w:space="0" w:color="000000"/>
              <w:right w:val="single" w:sz="6" w:space="0" w:color="000000"/>
            </w:tcBorders>
            <w:shd w:val="clear" w:color="auto" w:fill="auto"/>
          </w:tcPr>
          <w:p w:rsidR="00F4476C" w:rsidRPr="00983BB2" w:rsidRDefault="00AE6743" w:rsidP="005017C5">
            <w:pPr>
              <w:rPr>
                <w:rFonts w:eastAsia="Times New Roman"/>
                <w:bCs/>
                <w:lang w:eastAsia="en-US"/>
              </w:rPr>
            </w:pPr>
            <w:r w:rsidRPr="00983BB2">
              <w:rPr>
                <w:rFonts w:eastAsia="Times New Roman"/>
                <w:bCs/>
                <w:lang w:eastAsia="en-US"/>
              </w:rPr>
              <w:t>Groupe d</w:t>
            </w:r>
            <w:r w:rsidR="00C10D1B" w:rsidRPr="00983BB2">
              <w:rPr>
                <w:rFonts w:eastAsia="Times New Roman"/>
                <w:bCs/>
                <w:lang w:eastAsia="en-US"/>
              </w:rPr>
              <w:t>’</w:t>
            </w:r>
            <w:r w:rsidRPr="00983BB2">
              <w:rPr>
                <w:rFonts w:eastAsia="Times New Roman"/>
                <w:bCs/>
                <w:lang w:eastAsia="en-US"/>
              </w:rPr>
              <w:t>experts nationaux</w:t>
            </w:r>
          </w:p>
        </w:tc>
        <w:tc>
          <w:tcPr>
            <w:tcW w:w="2721" w:type="dxa"/>
            <w:tcBorders>
              <w:top w:val="single" w:sz="2" w:space="0" w:color="000000"/>
              <w:left w:val="single" w:sz="6" w:space="0" w:color="000000"/>
              <w:bottom w:val="single" w:sz="2" w:space="0" w:color="000000"/>
              <w:right w:val="single" w:sz="2" w:space="0" w:color="000000"/>
            </w:tcBorders>
            <w:shd w:val="clear" w:color="auto" w:fill="auto"/>
          </w:tcPr>
          <w:p w:rsidR="00F4476C" w:rsidRPr="00983BB2" w:rsidRDefault="00AE6743" w:rsidP="005017C5">
            <w:pPr>
              <w:rPr>
                <w:rFonts w:eastAsia="Times New Roman"/>
                <w:lang w:eastAsia="en-US"/>
              </w:rPr>
            </w:pPr>
            <w:r w:rsidRPr="00983BB2">
              <w:rPr>
                <w:rFonts w:eastAsia="Times New Roman"/>
                <w:lang w:eastAsia="en-US"/>
              </w:rPr>
              <w:t>Groupe d</w:t>
            </w:r>
            <w:r w:rsidR="00C10D1B" w:rsidRPr="00983BB2">
              <w:rPr>
                <w:rFonts w:eastAsia="Times New Roman"/>
                <w:lang w:eastAsia="en-US"/>
              </w:rPr>
              <w:t>’</w:t>
            </w:r>
            <w:r w:rsidRPr="00983BB2">
              <w:rPr>
                <w:rFonts w:eastAsia="Times New Roman"/>
                <w:lang w:eastAsia="en-US"/>
              </w:rPr>
              <w:t>experts établi dans les trois</w:t>
            </w:r>
            <w:r w:rsidR="00EF0F34" w:rsidRPr="00983BB2">
              <w:rPr>
                <w:rFonts w:eastAsia="Times New Roman"/>
                <w:lang w:eastAsia="en-US"/>
              </w:rPr>
              <w:t> </w:t>
            </w:r>
            <w:r w:rsidRPr="00983BB2">
              <w:rPr>
                <w:rFonts w:eastAsia="Times New Roman"/>
                <w:lang w:eastAsia="en-US"/>
              </w:rPr>
              <w:t xml:space="preserve">pays sélectionnés dans les </w:t>
            </w:r>
            <w:r w:rsidR="006A3EED" w:rsidRPr="00983BB2">
              <w:rPr>
                <w:rFonts w:eastAsia="Times New Roman"/>
                <w:lang w:eastAsia="en-US"/>
              </w:rPr>
              <w:t>30 </w:t>
            </w:r>
            <w:r w:rsidRPr="00983BB2">
              <w:rPr>
                <w:rFonts w:eastAsia="Times New Roman"/>
                <w:lang w:eastAsia="en-US"/>
              </w:rPr>
              <w:t>jours à compter de la date de début du projet</w:t>
            </w:r>
          </w:p>
        </w:tc>
        <w:tc>
          <w:tcPr>
            <w:tcW w:w="2887" w:type="dxa"/>
            <w:tcBorders>
              <w:top w:val="single" w:sz="2" w:space="0" w:color="000000"/>
              <w:left w:val="single" w:sz="2" w:space="0" w:color="000000"/>
              <w:bottom w:val="single" w:sz="2" w:space="0" w:color="000000"/>
              <w:right w:val="single" w:sz="2" w:space="0" w:color="000000"/>
            </w:tcBorders>
            <w:shd w:val="clear" w:color="auto" w:fill="auto"/>
          </w:tcPr>
          <w:p w:rsidR="00F4476C" w:rsidRPr="00983BB2" w:rsidRDefault="00D865A1" w:rsidP="00D865A1">
            <w:r w:rsidRPr="00983BB2">
              <w:t>Groupe d</w:t>
            </w:r>
            <w:r w:rsidR="00C10D1B" w:rsidRPr="00983BB2">
              <w:t>’</w:t>
            </w:r>
            <w:r w:rsidRPr="00983BB2">
              <w:t>experts nationaux établi dans les pays bénéficiaires (Éthiopie, Rwanda et Tanzanie)</w:t>
            </w:r>
          </w:p>
        </w:tc>
        <w:tc>
          <w:tcPr>
            <w:tcW w:w="1437" w:type="dxa"/>
            <w:tcBorders>
              <w:top w:val="single" w:sz="2" w:space="0" w:color="000000"/>
              <w:left w:val="single" w:sz="2" w:space="0" w:color="000000"/>
              <w:bottom w:val="single" w:sz="2" w:space="0" w:color="000000"/>
              <w:right w:val="single" w:sz="2" w:space="0" w:color="000000"/>
            </w:tcBorders>
            <w:shd w:val="clear" w:color="auto" w:fill="auto"/>
          </w:tcPr>
          <w:p w:rsidR="00F4476C" w:rsidRPr="00983BB2" w:rsidRDefault="00F4476C" w:rsidP="005017C5">
            <w:pPr>
              <w:jc w:val="center"/>
              <w:rPr>
                <w:rFonts w:eastAsia="Times New Roman"/>
                <w:lang w:eastAsia="en-US"/>
              </w:rPr>
            </w:pPr>
            <w:r w:rsidRPr="00983BB2">
              <w:rPr>
                <w:rFonts w:eastAsia="Times New Roman"/>
                <w:lang w:eastAsia="en-US"/>
              </w:rPr>
              <w:t>****</w:t>
            </w:r>
          </w:p>
        </w:tc>
      </w:tr>
      <w:tr w:rsidR="00F4476C" w:rsidRPr="00983BB2" w:rsidTr="005017C5">
        <w:trPr>
          <w:cantSplit/>
        </w:trPr>
        <w:tc>
          <w:tcPr>
            <w:tcW w:w="2446" w:type="dxa"/>
            <w:tcBorders>
              <w:top w:val="single" w:sz="2" w:space="0" w:color="000000"/>
              <w:left w:val="single" w:sz="2" w:space="0" w:color="000000"/>
              <w:bottom w:val="single" w:sz="2" w:space="0" w:color="000000"/>
              <w:right w:val="single" w:sz="6" w:space="0" w:color="000000"/>
            </w:tcBorders>
            <w:shd w:val="clear" w:color="auto" w:fill="auto"/>
          </w:tcPr>
          <w:p w:rsidR="00F4476C" w:rsidRPr="00983BB2" w:rsidRDefault="00AE6743" w:rsidP="005017C5">
            <w:pPr>
              <w:rPr>
                <w:rFonts w:eastAsia="Times New Roman"/>
                <w:bCs/>
                <w:lang w:eastAsia="en-US"/>
              </w:rPr>
            </w:pPr>
            <w:r w:rsidRPr="00983BB2">
              <w:rPr>
                <w:rFonts w:eastAsia="Times New Roman"/>
                <w:bCs/>
                <w:lang w:eastAsia="en-US"/>
              </w:rPr>
              <w:t>Rapport panoramique sur les technologies appropriées</w:t>
            </w:r>
          </w:p>
        </w:tc>
        <w:tc>
          <w:tcPr>
            <w:tcW w:w="2721" w:type="dxa"/>
            <w:tcBorders>
              <w:top w:val="single" w:sz="2" w:space="0" w:color="000000"/>
              <w:left w:val="single" w:sz="6" w:space="0" w:color="000000"/>
              <w:bottom w:val="single" w:sz="2" w:space="0" w:color="000000"/>
              <w:right w:val="single" w:sz="2" w:space="0" w:color="000000"/>
            </w:tcBorders>
            <w:shd w:val="clear" w:color="auto" w:fill="auto"/>
          </w:tcPr>
          <w:p w:rsidR="00F4476C" w:rsidRPr="00983BB2" w:rsidRDefault="00AE6743" w:rsidP="005017C5">
            <w:pPr>
              <w:rPr>
                <w:rFonts w:eastAsia="Times New Roman"/>
                <w:lang w:eastAsia="en-US"/>
              </w:rPr>
            </w:pPr>
            <w:r w:rsidRPr="00983BB2">
              <w:rPr>
                <w:rFonts w:eastAsia="Times New Roman"/>
                <w:lang w:eastAsia="en-US"/>
              </w:rPr>
              <w:t>Rapport panoramique sur les technologies appropriées fourni au gouvernement et à l</w:t>
            </w:r>
            <w:r w:rsidR="00C10D1B" w:rsidRPr="00983BB2">
              <w:rPr>
                <w:rFonts w:eastAsia="Times New Roman"/>
                <w:lang w:eastAsia="en-US"/>
              </w:rPr>
              <w:t>’</w:t>
            </w:r>
            <w:r w:rsidRPr="00983BB2">
              <w:rPr>
                <w:rFonts w:eastAsia="Times New Roman"/>
                <w:lang w:eastAsia="en-US"/>
              </w:rPr>
              <w:t>OMPI</w:t>
            </w:r>
          </w:p>
        </w:tc>
        <w:tc>
          <w:tcPr>
            <w:tcW w:w="2887" w:type="dxa"/>
            <w:tcBorders>
              <w:top w:val="single" w:sz="2" w:space="0" w:color="000000"/>
              <w:left w:val="single" w:sz="2" w:space="0" w:color="000000"/>
              <w:bottom w:val="single" w:sz="2" w:space="0" w:color="000000"/>
              <w:right w:val="single" w:sz="2" w:space="0" w:color="000000"/>
            </w:tcBorders>
            <w:shd w:val="clear" w:color="auto" w:fill="auto"/>
          </w:tcPr>
          <w:p w:rsidR="00C10D1B" w:rsidRPr="00983BB2" w:rsidRDefault="00F4476C" w:rsidP="005017C5">
            <w:r w:rsidRPr="00983BB2">
              <w:t>Progr</w:t>
            </w:r>
            <w:r w:rsidR="00D865A1" w:rsidRPr="00983BB2">
              <w:t>ès réalisés dans le recensement des besoins dans les trois</w:t>
            </w:r>
            <w:r w:rsidR="00EF0F34" w:rsidRPr="00983BB2">
              <w:t> </w:t>
            </w:r>
            <w:r w:rsidR="00D865A1" w:rsidRPr="00983BB2">
              <w:t>pays bénéficiaires et dans la préparation des deux</w:t>
            </w:r>
            <w:r w:rsidR="00EF0F34" w:rsidRPr="00983BB2">
              <w:t> </w:t>
            </w:r>
            <w:r w:rsidR="00D865A1" w:rsidRPr="00983BB2">
              <w:t>demandes de rapports de recherche sur les brevets</w:t>
            </w:r>
          </w:p>
          <w:p w:rsidR="00D865A1" w:rsidRPr="00983BB2" w:rsidRDefault="00D865A1" w:rsidP="005017C5"/>
          <w:p w:rsidR="00F4476C" w:rsidRPr="00983BB2" w:rsidRDefault="00D865A1" w:rsidP="005017C5">
            <w:r w:rsidRPr="00983BB2">
              <w:t xml:space="preserve">Les rapports de recherche </w:t>
            </w:r>
            <w:r w:rsidR="00C71322" w:rsidRPr="00983BB2">
              <w:t>permettront ensuite d</w:t>
            </w:r>
            <w:r w:rsidR="00C10D1B" w:rsidRPr="00983BB2">
              <w:t>’</w:t>
            </w:r>
            <w:r w:rsidR="00C71322" w:rsidRPr="00983BB2">
              <w:t>élaborer d</w:t>
            </w:r>
            <w:r w:rsidRPr="00983BB2">
              <w:t>es rapports panoramiques sur les technologies appropriées pour l</w:t>
            </w:r>
            <w:r w:rsidR="00C10D1B" w:rsidRPr="00983BB2">
              <w:t>’</w:t>
            </w:r>
            <w:r w:rsidRPr="00983BB2">
              <w:t>ensemble des pays</w:t>
            </w:r>
          </w:p>
        </w:tc>
        <w:tc>
          <w:tcPr>
            <w:tcW w:w="1437" w:type="dxa"/>
            <w:tcBorders>
              <w:top w:val="single" w:sz="2" w:space="0" w:color="000000"/>
              <w:left w:val="single" w:sz="2" w:space="0" w:color="000000"/>
              <w:bottom w:val="single" w:sz="2" w:space="0" w:color="000000"/>
              <w:right w:val="single" w:sz="2" w:space="0" w:color="000000"/>
            </w:tcBorders>
            <w:shd w:val="clear" w:color="auto" w:fill="auto"/>
          </w:tcPr>
          <w:p w:rsidR="00F4476C" w:rsidRPr="00983BB2" w:rsidRDefault="00F4476C" w:rsidP="005017C5">
            <w:pPr>
              <w:jc w:val="center"/>
              <w:rPr>
                <w:rFonts w:eastAsia="Times New Roman"/>
                <w:lang w:eastAsia="en-US"/>
              </w:rPr>
            </w:pPr>
            <w:r w:rsidRPr="00983BB2">
              <w:rPr>
                <w:rFonts w:eastAsia="Times New Roman"/>
                <w:lang w:eastAsia="en-US"/>
              </w:rPr>
              <w:t>**</w:t>
            </w:r>
          </w:p>
        </w:tc>
      </w:tr>
      <w:tr w:rsidR="00F4476C" w:rsidRPr="00983BB2" w:rsidTr="005017C5">
        <w:trPr>
          <w:cantSplit/>
        </w:trPr>
        <w:tc>
          <w:tcPr>
            <w:tcW w:w="2446" w:type="dxa"/>
            <w:tcBorders>
              <w:top w:val="single" w:sz="2" w:space="0" w:color="000000"/>
              <w:left w:val="single" w:sz="2" w:space="0" w:color="000000"/>
              <w:bottom w:val="single" w:sz="2" w:space="0" w:color="000000"/>
              <w:right w:val="single" w:sz="6" w:space="0" w:color="000000"/>
            </w:tcBorders>
            <w:shd w:val="clear" w:color="auto" w:fill="auto"/>
          </w:tcPr>
          <w:p w:rsidR="00F4476C" w:rsidRPr="00983BB2" w:rsidRDefault="00AE6743" w:rsidP="005017C5">
            <w:pPr>
              <w:rPr>
                <w:rFonts w:eastAsia="Times New Roman"/>
                <w:bCs/>
                <w:lang w:eastAsia="en-US"/>
              </w:rPr>
            </w:pPr>
            <w:r w:rsidRPr="00983BB2">
              <w:rPr>
                <w:rFonts w:eastAsia="Times New Roman"/>
                <w:bCs/>
                <w:lang w:eastAsia="en-US"/>
              </w:rPr>
              <w:t>Plan d</w:t>
            </w:r>
            <w:r w:rsidR="00C10D1B" w:rsidRPr="00983BB2">
              <w:rPr>
                <w:rFonts w:eastAsia="Times New Roman"/>
                <w:bCs/>
                <w:lang w:eastAsia="en-US"/>
              </w:rPr>
              <w:t>’</w:t>
            </w:r>
            <w:r w:rsidRPr="00983BB2">
              <w:rPr>
                <w:rFonts w:eastAsia="Times New Roman"/>
                <w:bCs/>
                <w:lang w:eastAsia="en-US"/>
              </w:rPr>
              <w:t>action pour mettre en œuvre les technologies appropriées sélectionnées</w:t>
            </w:r>
          </w:p>
        </w:tc>
        <w:tc>
          <w:tcPr>
            <w:tcW w:w="2721" w:type="dxa"/>
            <w:tcBorders>
              <w:top w:val="single" w:sz="2" w:space="0" w:color="000000"/>
              <w:left w:val="single" w:sz="6" w:space="0" w:color="000000"/>
              <w:bottom w:val="single" w:sz="2" w:space="0" w:color="000000"/>
              <w:right w:val="single" w:sz="2" w:space="0" w:color="000000"/>
            </w:tcBorders>
            <w:shd w:val="clear" w:color="auto" w:fill="auto"/>
          </w:tcPr>
          <w:p w:rsidR="00997579" w:rsidRPr="00983BB2" w:rsidRDefault="00AE6743" w:rsidP="005017C5">
            <w:pPr>
              <w:rPr>
                <w:rFonts w:eastAsia="Times New Roman"/>
                <w:lang w:eastAsia="en-US"/>
              </w:rPr>
            </w:pPr>
            <w:r w:rsidRPr="00983BB2">
              <w:rPr>
                <w:rFonts w:eastAsia="Times New Roman"/>
                <w:lang w:eastAsia="en-US"/>
              </w:rPr>
              <w:t>Une ou plusieurs technologies appropriées ont été sélectionnées pour être mises en œuvre et un plan d</w:t>
            </w:r>
            <w:r w:rsidR="00C10D1B" w:rsidRPr="00983BB2">
              <w:rPr>
                <w:rFonts w:eastAsia="Times New Roman"/>
                <w:lang w:eastAsia="en-US"/>
              </w:rPr>
              <w:t>’</w:t>
            </w:r>
            <w:r w:rsidRPr="00983BB2">
              <w:rPr>
                <w:rFonts w:eastAsia="Times New Roman"/>
                <w:lang w:eastAsia="en-US"/>
              </w:rPr>
              <w:t>action a été établi pour mettre en œuvre concrètement le projet dans les six</w:t>
            </w:r>
            <w:r w:rsidR="00EF0F34" w:rsidRPr="00983BB2">
              <w:rPr>
                <w:rFonts w:eastAsia="Times New Roman"/>
                <w:lang w:eastAsia="en-US"/>
              </w:rPr>
              <w:t> </w:t>
            </w:r>
            <w:r w:rsidRPr="00983BB2">
              <w:rPr>
                <w:rFonts w:eastAsia="Times New Roman"/>
                <w:lang w:eastAsia="en-US"/>
              </w:rPr>
              <w:t>mois à compter du début du projet.</w:t>
            </w:r>
          </w:p>
          <w:p w:rsidR="00997579" w:rsidRPr="00983BB2" w:rsidRDefault="00997579" w:rsidP="005017C5">
            <w:pPr>
              <w:rPr>
                <w:rFonts w:eastAsia="Times New Roman"/>
                <w:lang w:eastAsia="en-US"/>
              </w:rPr>
            </w:pPr>
          </w:p>
          <w:p w:rsidR="00482919" w:rsidRPr="00983BB2" w:rsidRDefault="00AE6743" w:rsidP="005017C5">
            <w:pPr>
              <w:rPr>
                <w:rFonts w:eastAsia="Times New Roman"/>
                <w:lang w:eastAsia="en-US"/>
              </w:rPr>
            </w:pPr>
            <w:r w:rsidRPr="00983BB2">
              <w:rPr>
                <w:rFonts w:eastAsia="Times New Roman"/>
                <w:lang w:eastAsia="en-US"/>
              </w:rPr>
              <w:t>Plans d</w:t>
            </w:r>
            <w:r w:rsidR="00C10D1B" w:rsidRPr="00983BB2">
              <w:rPr>
                <w:rFonts w:eastAsia="Times New Roman"/>
                <w:lang w:eastAsia="en-US"/>
              </w:rPr>
              <w:t>’</w:t>
            </w:r>
            <w:r w:rsidRPr="00983BB2">
              <w:rPr>
                <w:rFonts w:eastAsia="Times New Roman"/>
                <w:lang w:eastAsia="en-US"/>
              </w:rPr>
              <w:t>action mis en œuvre</w:t>
            </w:r>
          </w:p>
        </w:tc>
        <w:tc>
          <w:tcPr>
            <w:tcW w:w="2887" w:type="dxa"/>
            <w:tcBorders>
              <w:top w:val="single" w:sz="2" w:space="0" w:color="000000"/>
              <w:left w:val="single" w:sz="2" w:space="0" w:color="000000"/>
              <w:bottom w:val="single" w:sz="2" w:space="0" w:color="000000"/>
              <w:right w:val="single" w:sz="2" w:space="0" w:color="000000"/>
            </w:tcBorders>
            <w:shd w:val="clear" w:color="auto" w:fill="auto"/>
          </w:tcPr>
          <w:p w:rsidR="00F4476C" w:rsidRPr="00983BB2" w:rsidRDefault="00AE6743" w:rsidP="005017C5">
            <w:pPr>
              <w:jc w:val="center"/>
              <w:rPr>
                <w:rFonts w:eastAsia="Times New Roman"/>
                <w:lang w:eastAsia="en-US"/>
              </w:rPr>
            </w:pPr>
            <w:r w:rsidRPr="00983BB2">
              <w:rPr>
                <w:rFonts w:eastAsia="Times New Roman"/>
                <w:lang w:eastAsia="en-US"/>
              </w:rPr>
              <w:t>NE</w:t>
            </w:r>
          </w:p>
        </w:tc>
        <w:tc>
          <w:tcPr>
            <w:tcW w:w="1437" w:type="dxa"/>
            <w:tcBorders>
              <w:top w:val="single" w:sz="2" w:space="0" w:color="000000"/>
              <w:left w:val="single" w:sz="2" w:space="0" w:color="000000"/>
              <w:bottom w:val="single" w:sz="2" w:space="0" w:color="000000"/>
              <w:right w:val="single" w:sz="2" w:space="0" w:color="000000"/>
            </w:tcBorders>
            <w:shd w:val="clear" w:color="auto" w:fill="auto"/>
          </w:tcPr>
          <w:p w:rsidR="00F4476C" w:rsidRPr="00983BB2" w:rsidRDefault="00AE6743" w:rsidP="005017C5">
            <w:pPr>
              <w:jc w:val="center"/>
              <w:rPr>
                <w:rFonts w:eastAsia="Times New Roman"/>
                <w:lang w:eastAsia="en-US"/>
              </w:rPr>
            </w:pPr>
            <w:r w:rsidRPr="00983BB2">
              <w:rPr>
                <w:rFonts w:eastAsia="Times New Roman"/>
                <w:lang w:eastAsia="en-US"/>
              </w:rPr>
              <w:t>NE</w:t>
            </w:r>
          </w:p>
        </w:tc>
      </w:tr>
      <w:tr w:rsidR="00F4476C" w:rsidRPr="00983BB2" w:rsidTr="005017C5">
        <w:trPr>
          <w:cantSplit/>
        </w:trPr>
        <w:tc>
          <w:tcPr>
            <w:tcW w:w="2446" w:type="dxa"/>
            <w:tcBorders>
              <w:top w:val="single" w:sz="2" w:space="0" w:color="000000"/>
              <w:left w:val="single" w:sz="2" w:space="0" w:color="000000"/>
              <w:bottom w:val="single" w:sz="4" w:space="0" w:color="auto"/>
              <w:right w:val="single" w:sz="6" w:space="0" w:color="000000"/>
            </w:tcBorders>
            <w:shd w:val="clear" w:color="auto" w:fill="auto"/>
          </w:tcPr>
          <w:p w:rsidR="00F4476C" w:rsidRPr="00983BB2" w:rsidRDefault="00AE6743" w:rsidP="005017C5">
            <w:pPr>
              <w:rPr>
                <w:rFonts w:eastAsia="Times New Roman"/>
                <w:bCs/>
                <w:lang w:eastAsia="en-US"/>
              </w:rPr>
            </w:pPr>
            <w:r w:rsidRPr="00983BB2">
              <w:rPr>
                <w:rFonts w:eastAsia="Times New Roman"/>
                <w:bCs/>
                <w:lang w:eastAsia="en-US"/>
              </w:rPr>
              <w:lastRenderedPageBreak/>
              <w:t>Programme de sensibilisation</w:t>
            </w:r>
          </w:p>
        </w:tc>
        <w:tc>
          <w:tcPr>
            <w:tcW w:w="2721" w:type="dxa"/>
            <w:tcBorders>
              <w:top w:val="single" w:sz="2" w:space="0" w:color="000000"/>
              <w:left w:val="single" w:sz="6" w:space="0" w:color="000000"/>
              <w:bottom w:val="single" w:sz="4" w:space="0" w:color="auto"/>
              <w:right w:val="single" w:sz="2" w:space="0" w:color="000000"/>
            </w:tcBorders>
            <w:shd w:val="clear" w:color="auto" w:fill="auto"/>
          </w:tcPr>
          <w:p w:rsidR="00F4476C" w:rsidRPr="00983BB2" w:rsidRDefault="00AE6743" w:rsidP="005017C5">
            <w:pPr>
              <w:rPr>
                <w:rFonts w:eastAsia="Times New Roman"/>
                <w:lang w:eastAsia="en-US"/>
              </w:rPr>
            </w:pPr>
            <w:r w:rsidRPr="00983BB2">
              <w:rPr>
                <w:rFonts w:eastAsia="Times New Roman"/>
                <w:lang w:eastAsia="en-US"/>
              </w:rPr>
              <w:t>Programme de sensibilisation axé sur les secteurs concernés terminé dans un délai de 24 mois à compter du début du projet.</w:t>
            </w:r>
          </w:p>
        </w:tc>
        <w:tc>
          <w:tcPr>
            <w:tcW w:w="2887" w:type="dxa"/>
            <w:tcBorders>
              <w:top w:val="single" w:sz="2" w:space="0" w:color="000000"/>
              <w:left w:val="single" w:sz="2" w:space="0" w:color="000000"/>
              <w:bottom w:val="single" w:sz="4" w:space="0" w:color="auto"/>
              <w:right w:val="single" w:sz="2" w:space="0" w:color="000000"/>
            </w:tcBorders>
            <w:shd w:val="clear" w:color="auto" w:fill="auto"/>
          </w:tcPr>
          <w:p w:rsidR="00F4476C" w:rsidRPr="00983BB2" w:rsidRDefault="00D865A1" w:rsidP="00D865A1">
            <w:pPr>
              <w:rPr>
                <w:rFonts w:eastAsia="Times New Roman"/>
                <w:lang w:eastAsia="en-US"/>
              </w:rPr>
            </w:pPr>
            <w:r w:rsidRPr="00983BB2">
              <w:rPr>
                <w:rFonts w:eastAsia="Times New Roman"/>
                <w:lang w:eastAsia="en-US"/>
              </w:rPr>
              <w:t>Réunions de renforcement des capacités techniques organisées dans les pays bénéficiaires, notamment en coopération avec d</w:t>
            </w:r>
            <w:r w:rsidR="00C10D1B" w:rsidRPr="00983BB2">
              <w:rPr>
                <w:rFonts w:eastAsia="Times New Roman"/>
                <w:lang w:eastAsia="en-US"/>
              </w:rPr>
              <w:t>’</w:t>
            </w:r>
            <w:r w:rsidRPr="00983BB2">
              <w:rPr>
                <w:rFonts w:eastAsia="Times New Roman"/>
                <w:lang w:eastAsia="en-US"/>
              </w:rPr>
              <w:t>autres institutions nationales, par exemple des universit</w:t>
            </w:r>
            <w:r w:rsidR="00EA5D47" w:rsidRPr="00983BB2">
              <w:rPr>
                <w:rFonts w:eastAsia="Times New Roman"/>
                <w:lang w:eastAsia="en-US"/>
              </w:rPr>
              <w:t>és.  Ce</w:t>
            </w:r>
            <w:r w:rsidRPr="00983BB2">
              <w:rPr>
                <w:rFonts w:eastAsia="Times New Roman"/>
                <w:lang w:eastAsia="en-US"/>
              </w:rPr>
              <w:t>s réunions portaient sur l</w:t>
            </w:r>
            <w:r w:rsidR="00C10D1B" w:rsidRPr="00983BB2">
              <w:rPr>
                <w:rFonts w:eastAsia="Times New Roman"/>
                <w:lang w:eastAsia="en-US"/>
              </w:rPr>
              <w:t>’</w:t>
            </w:r>
            <w:r w:rsidRPr="00983BB2">
              <w:rPr>
                <w:rFonts w:eastAsia="Times New Roman"/>
                <w:lang w:eastAsia="en-US"/>
              </w:rPr>
              <w:t>avantage de l</w:t>
            </w:r>
            <w:r w:rsidR="00C10D1B" w:rsidRPr="00983BB2">
              <w:rPr>
                <w:rFonts w:eastAsia="Times New Roman"/>
                <w:lang w:eastAsia="en-US"/>
              </w:rPr>
              <w:t>’</w:t>
            </w:r>
            <w:r w:rsidRPr="00983BB2">
              <w:rPr>
                <w:rFonts w:eastAsia="Times New Roman"/>
                <w:lang w:eastAsia="en-US"/>
              </w:rPr>
              <w:t>accès à des informations scientifiques et techniques pour le renforcement des capacités techniques</w:t>
            </w:r>
          </w:p>
        </w:tc>
        <w:tc>
          <w:tcPr>
            <w:tcW w:w="1437" w:type="dxa"/>
            <w:tcBorders>
              <w:top w:val="single" w:sz="2" w:space="0" w:color="000000"/>
              <w:left w:val="single" w:sz="2" w:space="0" w:color="000000"/>
              <w:bottom w:val="single" w:sz="2" w:space="0" w:color="000000"/>
              <w:right w:val="single" w:sz="2" w:space="0" w:color="000000"/>
            </w:tcBorders>
            <w:shd w:val="clear" w:color="auto" w:fill="auto"/>
          </w:tcPr>
          <w:p w:rsidR="00F4476C" w:rsidRPr="00983BB2" w:rsidRDefault="00F4476C" w:rsidP="005017C5">
            <w:pPr>
              <w:jc w:val="center"/>
              <w:rPr>
                <w:rFonts w:eastAsia="Times New Roman"/>
                <w:lang w:eastAsia="en-US"/>
              </w:rPr>
            </w:pPr>
            <w:r w:rsidRPr="00983BB2">
              <w:rPr>
                <w:rFonts w:eastAsia="Times New Roman"/>
                <w:lang w:eastAsia="en-US"/>
              </w:rPr>
              <w:t>****</w:t>
            </w:r>
          </w:p>
        </w:tc>
      </w:tr>
    </w:tbl>
    <w:p w:rsidR="00997579" w:rsidRPr="00983BB2" w:rsidRDefault="00997579" w:rsidP="00F4476C">
      <w:pPr>
        <w:rPr>
          <w:rFonts w:eastAsia="Times New Roman"/>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left w:w="68" w:type="dxa"/>
          <w:bottom w:w="113" w:type="dxa"/>
          <w:right w:w="68" w:type="dxa"/>
        </w:tblCellMar>
        <w:tblLook w:val="01E0" w:firstRow="1" w:lastRow="1" w:firstColumn="1" w:lastColumn="1" w:noHBand="0" w:noVBand="0"/>
      </w:tblPr>
      <w:tblGrid>
        <w:gridCol w:w="2335"/>
        <w:gridCol w:w="3263"/>
        <w:gridCol w:w="2463"/>
        <w:gridCol w:w="1430"/>
      </w:tblGrid>
      <w:tr w:rsidR="005017C5" w:rsidRPr="00983BB2" w:rsidTr="00975AA1">
        <w:trPr>
          <w:cantSplit/>
        </w:trPr>
        <w:tc>
          <w:tcPr>
            <w:tcW w:w="2333" w:type="dxa"/>
            <w:shd w:val="clear" w:color="auto" w:fill="auto"/>
          </w:tcPr>
          <w:p w:rsidR="005017C5" w:rsidRPr="00983BB2" w:rsidRDefault="005017C5" w:rsidP="00975AA1">
            <w:pPr>
              <w:keepNext/>
              <w:spacing w:before="240" w:after="60"/>
              <w:jc w:val="center"/>
              <w:outlineLvl w:val="2"/>
              <w:rPr>
                <w:bCs/>
                <w:szCs w:val="26"/>
                <w:u w:val="single"/>
                <w:lang w:eastAsia="en-US"/>
              </w:rPr>
            </w:pPr>
            <w:r w:rsidRPr="00983BB2">
              <w:rPr>
                <w:bCs/>
                <w:szCs w:val="26"/>
                <w:u w:val="single"/>
                <w:lang w:eastAsia="en-US"/>
              </w:rPr>
              <w:t>Objectifs du projet</w:t>
            </w:r>
          </w:p>
        </w:tc>
        <w:tc>
          <w:tcPr>
            <w:tcW w:w="3264" w:type="dxa"/>
            <w:shd w:val="clear" w:color="auto" w:fill="auto"/>
          </w:tcPr>
          <w:p w:rsidR="005017C5" w:rsidRPr="00983BB2" w:rsidRDefault="005017C5" w:rsidP="00975AA1">
            <w:pPr>
              <w:autoSpaceDE w:val="0"/>
              <w:autoSpaceDN w:val="0"/>
              <w:adjustRightInd w:val="0"/>
              <w:jc w:val="center"/>
              <w:rPr>
                <w:rFonts w:eastAsia="Times New Roman"/>
                <w:bCs/>
                <w:szCs w:val="22"/>
                <w:u w:val="single"/>
                <w:lang w:eastAsia="en-US"/>
              </w:rPr>
            </w:pPr>
            <w:r w:rsidRPr="00983BB2">
              <w:rPr>
                <w:rFonts w:eastAsia="Times New Roman"/>
                <w:bCs/>
                <w:szCs w:val="22"/>
                <w:u w:val="single"/>
                <w:lang w:eastAsia="en-US"/>
              </w:rPr>
              <w:t>Indicateur(s) de réussite dans la réalisation de l</w:t>
            </w:r>
            <w:r w:rsidR="00C10D1B" w:rsidRPr="00983BB2">
              <w:rPr>
                <w:rFonts w:eastAsia="Times New Roman"/>
                <w:bCs/>
                <w:szCs w:val="22"/>
                <w:u w:val="single"/>
                <w:lang w:eastAsia="en-US"/>
              </w:rPr>
              <w:t>’</w:t>
            </w:r>
            <w:r w:rsidRPr="00983BB2">
              <w:rPr>
                <w:rFonts w:eastAsia="Times New Roman"/>
                <w:bCs/>
                <w:szCs w:val="22"/>
                <w:u w:val="single"/>
                <w:lang w:eastAsia="en-US"/>
              </w:rPr>
              <w:t>objectif du projet</w:t>
            </w:r>
          </w:p>
          <w:p w:rsidR="005017C5" w:rsidRPr="00983BB2" w:rsidRDefault="005017C5" w:rsidP="00975AA1">
            <w:pPr>
              <w:autoSpaceDE w:val="0"/>
              <w:autoSpaceDN w:val="0"/>
              <w:adjustRightInd w:val="0"/>
              <w:jc w:val="center"/>
              <w:rPr>
                <w:rFonts w:eastAsia="Times New Roman"/>
                <w:lang w:eastAsia="en-US"/>
              </w:rPr>
            </w:pPr>
            <w:r w:rsidRPr="00983BB2">
              <w:rPr>
                <w:rFonts w:eastAsia="Times New Roman"/>
                <w:bCs/>
                <w:szCs w:val="22"/>
                <w:u w:val="single"/>
                <w:lang w:eastAsia="en-US"/>
              </w:rPr>
              <w:t>(indicateurs de réussite)</w:t>
            </w:r>
          </w:p>
        </w:tc>
        <w:tc>
          <w:tcPr>
            <w:tcW w:w="2464" w:type="dxa"/>
            <w:shd w:val="clear" w:color="auto" w:fill="auto"/>
          </w:tcPr>
          <w:p w:rsidR="005017C5" w:rsidRPr="00983BB2" w:rsidRDefault="005017C5" w:rsidP="00975AA1">
            <w:pPr>
              <w:keepNext/>
              <w:spacing w:before="240" w:after="60"/>
              <w:jc w:val="center"/>
              <w:outlineLvl w:val="2"/>
              <w:rPr>
                <w:bCs/>
                <w:szCs w:val="26"/>
                <w:u w:val="single"/>
                <w:lang w:eastAsia="en-US"/>
              </w:rPr>
            </w:pPr>
            <w:r w:rsidRPr="00983BB2">
              <w:rPr>
                <w:bCs/>
                <w:szCs w:val="26"/>
                <w:u w:val="single"/>
                <w:lang w:eastAsia="en-US"/>
              </w:rPr>
              <w:t>Données relatives à l</w:t>
            </w:r>
            <w:r w:rsidR="00C10D1B" w:rsidRPr="00983BB2">
              <w:rPr>
                <w:bCs/>
                <w:szCs w:val="26"/>
                <w:u w:val="single"/>
                <w:lang w:eastAsia="en-US"/>
              </w:rPr>
              <w:t>’</w:t>
            </w:r>
            <w:r w:rsidRPr="00983BB2">
              <w:rPr>
                <w:bCs/>
                <w:szCs w:val="26"/>
                <w:u w:val="single"/>
                <w:lang w:eastAsia="en-US"/>
              </w:rPr>
              <w:t>exécution</w:t>
            </w:r>
          </w:p>
        </w:tc>
        <w:tc>
          <w:tcPr>
            <w:tcW w:w="1430" w:type="dxa"/>
            <w:shd w:val="clear" w:color="auto" w:fill="auto"/>
          </w:tcPr>
          <w:p w:rsidR="005017C5" w:rsidRPr="00983BB2" w:rsidRDefault="005017C5" w:rsidP="00975AA1">
            <w:pPr>
              <w:keepNext/>
              <w:spacing w:before="240" w:after="60"/>
              <w:jc w:val="center"/>
              <w:outlineLvl w:val="2"/>
              <w:rPr>
                <w:bCs/>
                <w:szCs w:val="26"/>
                <w:u w:val="single"/>
                <w:lang w:eastAsia="en-US"/>
              </w:rPr>
            </w:pPr>
            <w:r w:rsidRPr="00983BB2">
              <w:rPr>
                <w:bCs/>
                <w:szCs w:val="26"/>
                <w:u w:val="single"/>
                <w:lang w:eastAsia="en-US"/>
              </w:rPr>
              <w:t>Code d</w:t>
            </w:r>
            <w:r w:rsidR="00C10D1B" w:rsidRPr="00983BB2">
              <w:rPr>
                <w:bCs/>
                <w:szCs w:val="26"/>
                <w:u w:val="single"/>
                <w:lang w:eastAsia="en-US"/>
              </w:rPr>
              <w:t>’</w:t>
            </w:r>
            <w:r w:rsidRPr="00983BB2">
              <w:rPr>
                <w:bCs/>
                <w:szCs w:val="26"/>
                <w:u w:val="single"/>
                <w:lang w:eastAsia="en-US"/>
              </w:rPr>
              <w:t>évaluation</w:t>
            </w:r>
          </w:p>
        </w:tc>
      </w:tr>
      <w:tr w:rsidR="00F4476C" w:rsidRPr="00983BB2" w:rsidTr="005017C5">
        <w:trPr>
          <w:cantSplit/>
        </w:trPr>
        <w:tc>
          <w:tcPr>
            <w:tcW w:w="2336" w:type="dxa"/>
            <w:shd w:val="clear" w:color="auto" w:fill="auto"/>
          </w:tcPr>
          <w:p w:rsidR="00F4476C" w:rsidRPr="00983BB2" w:rsidRDefault="00D865A1" w:rsidP="005017C5">
            <w:r w:rsidRPr="00983BB2">
              <w:t>Renforcement des capacités nationales</w:t>
            </w:r>
            <w:r w:rsidR="00C10D1B" w:rsidRPr="00983BB2">
              <w:t xml:space="preserve"> des PMA</w:t>
            </w:r>
            <w:r w:rsidRPr="00983BB2">
              <w:t xml:space="preserve"> d</w:t>
            </w:r>
            <w:r w:rsidR="00C10D1B" w:rsidRPr="00983BB2">
              <w:t>’</w:t>
            </w:r>
            <w:r w:rsidRPr="00983BB2">
              <w:t>utiliser des solutions techniques et scientifiques appropriées pour répondre aux enjeux de développement recensés au niveau national</w:t>
            </w:r>
          </w:p>
        </w:tc>
        <w:tc>
          <w:tcPr>
            <w:tcW w:w="3262" w:type="dxa"/>
            <w:shd w:val="clear" w:color="auto" w:fill="auto"/>
          </w:tcPr>
          <w:p w:rsidR="00F4476C" w:rsidRPr="00983BB2" w:rsidRDefault="00D865A1" w:rsidP="005017C5">
            <w:r w:rsidRPr="00983BB2">
              <w:t>1.</w:t>
            </w:r>
            <w:r w:rsidRPr="00983BB2">
              <w:tab/>
              <w:t>Nombre d</w:t>
            </w:r>
            <w:r w:rsidR="00C10D1B" w:rsidRPr="00983BB2">
              <w:t>’</w:t>
            </w:r>
            <w:r w:rsidRPr="00983BB2">
              <w:t>organismes, de communautés et d</w:t>
            </w:r>
            <w:r w:rsidR="00C10D1B" w:rsidRPr="00983BB2">
              <w:t>’</w:t>
            </w:r>
            <w:r w:rsidRPr="00983BB2">
              <w:t>individus au niveau national qui ont appliqué et utilisé des technologies appropriées comme solution à des enjeux de développement recensés dans</w:t>
            </w:r>
            <w:r w:rsidR="00C10D1B" w:rsidRPr="00983BB2">
              <w:t xml:space="preserve"> les PMA</w:t>
            </w:r>
            <w:r w:rsidR="00FC7294" w:rsidRPr="00983BB2">
              <w:t xml:space="preserve">.  </w:t>
            </w:r>
          </w:p>
        </w:tc>
        <w:tc>
          <w:tcPr>
            <w:tcW w:w="2463" w:type="dxa"/>
            <w:shd w:val="clear" w:color="auto" w:fill="auto"/>
          </w:tcPr>
          <w:p w:rsidR="00F4476C" w:rsidRPr="00983BB2" w:rsidRDefault="00AE6743" w:rsidP="005017C5">
            <w:pPr>
              <w:rPr>
                <w:rFonts w:eastAsia="Times New Roman"/>
                <w:lang w:eastAsia="en-US"/>
              </w:rPr>
            </w:pPr>
            <w:r w:rsidRPr="00983BB2">
              <w:rPr>
                <w:rFonts w:eastAsia="Times New Roman"/>
                <w:lang w:eastAsia="en-US"/>
              </w:rPr>
              <w:t>Prématuré à ce stade</w:t>
            </w:r>
          </w:p>
        </w:tc>
        <w:tc>
          <w:tcPr>
            <w:tcW w:w="1430" w:type="dxa"/>
            <w:shd w:val="clear" w:color="auto" w:fill="auto"/>
          </w:tcPr>
          <w:p w:rsidR="00F4476C" w:rsidRPr="00983BB2" w:rsidRDefault="00AE6743" w:rsidP="005017C5">
            <w:pPr>
              <w:jc w:val="center"/>
              <w:rPr>
                <w:rFonts w:eastAsia="Times New Roman"/>
                <w:lang w:eastAsia="en-US"/>
              </w:rPr>
            </w:pPr>
            <w:r w:rsidRPr="00983BB2">
              <w:rPr>
                <w:rFonts w:eastAsia="Times New Roman"/>
                <w:lang w:eastAsia="en-US"/>
              </w:rPr>
              <w:t>NE</w:t>
            </w:r>
          </w:p>
        </w:tc>
      </w:tr>
      <w:tr w:rsidR="00F4476C" w:rsidRPr="00983BB2" w:rsidTr="005017C5">
        <w:trPr>
          <w:cantSplit/>
        </w:trPr>
        <w:tc>
          <w:tcPr>
            <w:tcW w:w="2336" w:type="dxa"/>
            <w:shd w:val="clear" w:color="auto" w:fill="auto"/>
          </w:tcPr>
          <w:p w:rsidR="00F4476C" w:rsidRPr="00983BB2" w:rsidRDefault="005C3A2C" w:rsidP="005017C5">
            <w:pPr>
              <w:rPr>
                <w:rFonts w:eastAsia="Times New Roman"/>
                <w:bCs/>
                <w:lang w:eastAsia="en-US"/>
              </w:rPr>
            </w:pPr>
            <w:r w:rsidRPr="00983BB2">
              <w:rPr>
                <w:rFonts w:eastAsia="Times New Roman"/>
                <w:bCs/>
                <w:lang w:eastAsia="en-US"/>
              </w:rPr>
              <w:t>Compréhension accrue concernant l</w:t>
            </w:r>
            <w:r w:rsidR="00C10D1B" w:rsidRPr="00983BB2">
              <w:rPr>
                <w:rFonts w:eastAsia="Times New Roman"/>
                <w:bCs/>
                <w:lang w:eastAsia="en-US"/>
              </w:rPr>
              <w:t>’</w:t>
            </w:r>
            <w:r w:rsidRPr="00983BB2">
              <w:rPr>
                <w:rFonts w:eastAsia="Times New Roman"/>
                <w:bCs/>
                <w:lang w:eastAsia="en-US"/>
              </w:rPr>
              <w:t>utilisation de l</w:t>
            </w:r>
            <w:r w:rsidR="00C10D1B" w:rsidRPr="00983BB2">
              <w:rPr>
                <w:rFonts w:eastAsia="Times New Roman"/>
                <w:bCs/>
                <w:lang w:eastAsia="en-US"/>
              </w:rPr>
              <w:t>’</w:t>
            </w:r>
            <w:r w:rsidRPr="00983BB2">
              <w:rPr>
                <w:rFonts w:eastAsia="Times New Roman"/>
                <w:bCs/>
                <w:lang w:eastAsia="en-US"/>
              </w:rPr>
              <w:t>information technique et de l</w:t>
            </w:r>
            <w:r w:rsidR="00C10D1B" w:rsidRPr="00983BB2">
              <w:rPr>
                <w:rFonts w:eastAsia="Times New Roman"/>
                <w:bCs/>
                <w:lang w:eastAsia="en-US"/>
              </w:rPr>
              <w:t>’</w:t>
            </w:r>
            <w:r w:rsidRPr="00983BB2">
              <w:rPr>
                <w:rFonts w:eastAsia="Times New Roman"/>
                <w:bCs/>
                <w:lang w:eastAsia="en-US"/>
              </w:rPr>
              <w:t>information scientifique aux fins du renforcement des capacités en matière d</w:t>
            </w:r>
            <w:r w:rsidR="00C10D1B" w:rsidRPr="00983BB2">
              <w:rPr>
                <w:rFonts w:eastAsia="Times New Roman"/>
                <w:bCs/>
                <w:lang w:eastAsia="en-US"/>
              </w:rPr>
              <w:t>’</w:t>
            </w:r>
            <w:r w:rsidRPr="00983BB2">
              <w:rPr>
                <w:rFonts w:eastAsia="Times New Roman"/>
                <w:bCs/>
                <w:lang w:eastAsia="en-US"/>
              </w:rPr>
              <w:t>innovation et de technologie au niveau national</w:t>
            </w:r>
          </w:p>
        </w:tc>
        <w:tc>
          <w:tcPr>
            <w:tcW w:w="3262" w:type="dxa"/>
            <w:shd w:val="clear" w:color="auto" w:fill="auto"/>
          </w:tcPr>
          <w:p w:rsidR="00997579" w:rsidRPr="00983BB2" w:rsidRDefault="00F4476C" w:rsidP="005017C5">
            <w:pPr>
              <w:numPr>
                <w:ilvl w:val="0"/>
                <w:numId w:val="13"/>
              </w:numPr>
            </w:pPr>
            <w:r w:rsidRPr="00983BB2">
              <w:t>U</w:t>
            </w:r>
            <w:r w:rsidR="00D865A1" w:rsidRPr="00983BB2">
              <w:t xml:space="preserve">tilisation de technologies appropriées pour le développement grâce à des recherches en matière de brevets, des rapports </w:t>
            </w:r>
            <w:r w:rsidRPr="00983BB2">
              <w:t>s</w:t>
            </w:r>
            <w:r w:rsidR="00D865A1" w:rsidRPr="00983BB2">
              <w:t>ur les brevets, des rapports panoramiques sur les technologies et des plans d</w:t>
            </w:r>
            <w:r w:rsidR="00C10D1B" w:rsidRPr="00983BB2">
              <w:t>’</w:t>
            </w:r>
            <w:r w:rsidR="00D865A1" w:rsidRPr="00983BB2">
              <w:t>action</w:t>
            </w:r>
            <w:r w:rsidRPr="00983BB2">
              <w:t>.</w:t>
            </w:r>
          </w:p>
          <w:p w:rsidR="00997579" w:rsidRPr="00983BB2" w:rsidRDefault="00997579" w:rsidP="005017C5"/>
          <w:p w:rsidR="00F4476C" w:rsidRPr="00983BB2" w:rsidRDefault="00D865A1" w:rsidP="005017C5">
            <w:pPr>
              <w:numPr>
                <w:ilvl w:val="0"/>
                <w:numId w:val="13"/>
              </w:numPr>
              <w:rPr>
                <w:rFonts w:eastAsia="Times New Roman"/>
                <w:lang w:eastAsia="en-US"/>
              </w:rPr>
            </w:pPr>
            <w:r w:rsidRPr="00983BB2">
              <w:t>Nombre d</w:t>
            </w:r>
            <w:r w:rsidR="00C10D1B" w:rsidRPr="00983BB2">
              <w:t>’</w:t>
            </w:r>
            <w:r w:rsidRPr="00983BB2">
              <w:t>experts, membres du groupe d</w:t>
            </w:r>
            <w:r w:rsidR="00C10D1B" w:rsidRPr="00983BB2">
              <w:t>’</w:t>
            </w:r>
            <w:r w:rsidRPr="00983BB2">
              <w:t>experts nationaux dans</w:t>
            </w:r>
            <w:r w:rsidR="00C10D1B" w:rsidRPr="00983BB2">
              <w:t xml:space="preserve"> les PMA</w:t>
            </w:r>
            <w:r w:rsidRPr="00983BB2">
              <w:t>.</w:t>
            </w:r>
          </w:p>
        </w:tc>
        <w:tc>
          <w:tcPr>
            <w:tcW w:w="2463" w:type="dxa"/>
            <w:shd w:val="clear" w:color="auto" w:fill="auto"/>
          </w:tcPr>
          <w:p w:rsidR="00F4476C" w:rsidRPr="00983BB2" w:rsidRDefault="005C3A2C" w:rsidP="005017C5">
            <w:pPr>
              <w:autoSpaceDE w:val="0"/>
              <w:autoSpaceDN w:val="0"/>
              <w:adjustRightInd w:val="0"/>
              <w:rPr>
                <w:rFonts w:eastAsia="Times New Roman"/>
                <w:lang w:eastAsia="en-US"/>
              </w:rPr>
            </w:pPr>
            <w:r w:rsidRPr="00983BB2">
              <w:rPr>
                <w:rFonts w:eastAsia="Times New Roman"/>
                <w:szCs w:val="22"/>
                <w:lang w:eastAsia="en-US"/>
              </w:rPr>
              <w:t>Prématuré à ce stade</w:t>
            </w:r>
          </w:p>
        </w:tc>
        <w:tc>
          <w:tcPr>
            <w:tcW w:w="1430" w:type="dxa"/>
            <w:shd w:val="clear" w:color="auto" w:fill="auto"/>
          </w:tcPr>
          <w:p w:rsidR="00F4476C" w:rsidRPr="00983BB2" w:rsidRDefault="005C3A2C" w:rsidP="005017C5">
            <w:pPr>
              <w:jc w:val="center"/>
              <w:rPr>
                <w:rFonts w:eastAsia="Times New Roman"/>
                <w:lang w:eastAsia="en-US"/>
              </w:rPr>
            </w:pPr>
            <w:r w:rsidRPr="00983BB2">
              <w:rPr>
                <w:rFonts w:eastAsia="Times New Roman"/>
                <w:lang w:eastAsia="en-US"/>
              </w:rPr>
              <w:t>NE</w:t>
            </w:r>
          </w:p>
        </w:tc>
      </w:tr>
      <w:tr w:rsidR="00F4476C" w:rsidRPr="00983BB2" w:rsidTr="005017C5">
        <w:trPr>
          <w:cantSplit/>
        </w:trPr>
        <w:tc>
          <w:tcPr>
            <w:tcW w:w="2336" w:type="dxa"/>
            <w:shd w:val="clear" w:color="auto" w:fill="auto"/>
          </w:tcPr>
          <w:p w:rsidR="00F4476C" w:rsidRPr="00983BB2" w:rsidRDefault="005C3A2C" w:rsidP="005017C5">
            <w:pPr>
              <w:rPr>
                <w:rFonts w:eastAsia="Times New Roman"/>
                <w:bCs/>
                <w:lang w:eastAsia="en-US"/>
              </w:rPr>
            </w:pPr>
            <w:r w:rsidRPr="00983BB2">
              <w:rPr>
                <w:rFonts w:eastAsia="Times New Roman"/>
                <w:bCs/>
                <w:lang w:eastAsia="en-US"/>
              </w:rPr>
              <w:lastRenderedPageBreak/>
              <w:t>Viabilité</w:t>
            </w:r>
          </w:p>
        </w:tc>
        <w:tc>
          <w:tcPr>
            <w:tcW w:w="3262" w:type="dxa"/>
            <w:shd w:val="clear" w:color="auto" w:fill="auto"/>
          </w:tcPr>
          <w:p w:rsidR="00C10D1B" w:rsidRPr="00983BB2" w:rsidRDefault="003D5A4A" w:rsidP="005017C5">
            <w:pPr>
              <w:numPr>
                <w:ilvl w:val="0"/>
                <w:numId w:val="15"/>
              </w:numPr>
              <w:autoSpaceDE w:val="0"/>
              <w:autoSpaceDN w:val="0"/>
              <w:adjustRightInd w:val="0"/>
            </w:pPr>
            <w:r w:rsidRPr="00983BB2">
              <w:t>Technologies appropriées recensées commercialisées dans</w:t>
            </w:r>
            <w:r w:rsidR="00C10D1B" w:rsidRPr="00983BB2">
              <w:t xml:space="preserve"> les PMA</w:t>
            </w:r>
            <w:r w:rsidR="00FC7294" w:rsidRPr="00983BB2">
              <w:t>.</w:t>
            </w:r>
          </w:p>
          <w:p w:rsidR="00997579" w:rsidRPr="00983BB2" w:rsidRDefault="00997579" w:rsidP="005017C5">
            <w:pPr>
              <w:autoSpaceDE w:val="0"/>
              <w:autoSpaceDN w:val="0"/>
              <w:adjustRightInd w:val="0"/>
              <w:ind w:left="720"/>
            </w:pPr>
          </w:p>
          <w:p w:rsidR="00C10D1B" w:rsidRPr="00983BB2" w:rsidRDefault="003D5A4A" w:rsidP="005017C5">
            <w:pPr>
              <w:numPr>
                <w:ilvl w:val="0"/>
                <w:numId w:val="15"/>
              </w:numPr>
              <w:autoSpaceDE w:val="0"/>
              <w:autoSpaceDN w:val="0"/>
              <w:adjustRightInd w:val="0"/>
            </w:pPr>
            <w:r w:rsidRPr="00983BB2">
              <w:t>Projet reproduit par d</w:t>
            </w:r>
            <w:r w:rsidR="00C10D1B" w:rsidRPr="00983BB2">
              <w:t>’</w:t>
            </w:r>
            <w:r w:rsidRPr="00983BB2">
              <w:t>autres secteurs dans</w:t>
            </w:r>
            <w:r w:rsidR="00C10D1B" w:rsidRPr="00983BB2">
              <w:t xml:space="preserve"> les PMA</w:t>
            </w:r>
            <w:r w:rsidRPr="00983BB2">
              <w:t xml:space="preserve"> avec un soutien minimum de l</w:t>
            </w:r>
            <w:r w:rsidR="00C10D1B" w:rsidRPr="00983BB2">
              <w:t>’</w:t>
            </w:r>
            <w:r w:rsidRPr="00983BB2">
              <w:t>OMPI</w:t>
            </w:r>
            <w:r w:rsidR="00FC7294" w:rsidRPr="00983BB2">
              <w:t>.</w:t>
            </w:r>
          </w:p>
          <w:p w:rsidR="00997579" w:rsidRPr="00983BB2" w:rsidRDefault="00997579" w:rsidP="005017C5">
            <w:pPr>
              <w:autoSpaceDE w:val="0"/>
              <w:autoSpaceDN w:val="0"/>
              <w:adjustRightInd w:val="0"/>
            </w:pPr>
          </w:p>
          <w:p w:rsidR="00997579" w:rsidRPr="00983BB2" w:rsidRDefault="003D5A4A" w:rsidP="005017C5">
            <w:pPr>
              <w:numPr>
                <w:ilvl w:val="0"/>
                <w:numId w:val="15"/>
              </w:numPr>
              <w:autoSpaceDE w:val="0"/>
              <w:autoSpaceDN w:val="0"/>
              <w:adjustRightInd w:val="0"/>
            </w:pPr>
            <w:r w:rsidRPr="00983BB2">
              <w:t>Institutions mises en place pour continuer de travailler sur les technologies appropriées à l</w:t>
            </w:r>
            <w:r w:rsidR="00C10D1B" w:rsidRPr="00983BB2">
              <w:t>’</w:t>
            </w:r>
            <w:r w:rsidRPr="00983BB2">
              <w:t>échelon national</w:t>
            </w:r>
            <w:r w:rsidR="00F4476C" w:rsidRPr="00983BB2">
              <w:t>.</w:t>
            </w:r>
          </w:p>
          <w:p w:rsidR="00997579" w:rsidRPr="00983BB2" w:rsidRDefault="00997579" w:rsidP="005017C5">
            <w:pPr>
              <w:autoSpaceDE w:val="0"/>
              <w:autoSpaceDN w:val="0"/>
              <w:adjustRightInd w:val="0"/>
            </w:pPr>
          </w:p>
          <w:p w:rsidR="00997579" w:rsidRPr="00983BB2" w:rsidRDefault="003D5A4A" w:rsidP="005017C5">
            <w:pPr>
              <w:numPr>
                <w:ilvl w:val="0"/>
                <w:numId w:val="15"/>
              </w:numPr>
              <w:autoSpaceDE w:val="0"/>
              <w:autoSpaceDN w:val="0"/>
              <w:adjustRightInd w:val="0"/>
            </w:pPr>
            <w:r w:rsidRPr="00983BB2">
              <w:t>Poursuite et développement des programmes nationaux de renforcement des capacités techniques relatifs aux technologies appropriées</w:t>
            </w:r>
            <w:r w:rsidR="00F4476C" w:rsidRPr="00983BB2">
              <w:t>.</w:t>
            </w:r>
          </w:p>
          <w:p w:rsidR="00997579" w:rsidRPr="00983BB2" w:rsidRDefault="00997579" w:rsidP="005017C5">
            <w:pPr>
              <w:autoSpaceDE w:val="0"/>
              <w:autoSpaceDN w:val="0"/>
              <w:adjustRightInd w:val="0"/>
            </w:pPr>
          </w:p>
          <w:p w:rsidR="00C10D1B" w:rsidRPr="00983BB2" w:rsidRDefault="003D5A4A" w:rsidP="005017C5">
            <w:pPr>
              <w:numPr>
                <w:ilvl w:val="0"/>
                <w:numId w:val="15"/>
              </w:numPr>
              <w:autoSpaceDE w:val="0"/>
              <w:autoSpaceDN w:val="0"/>
              <w:adjustRightInd w:val="0"/>
            </w:pPr>
            <w:r w:rsidRPr="00983BB2">
              <w:t>Les groupes d</w:t>
            </w:r>
            <w:r w:rsidR="00C10D1B" w:rsidRPr="00983BB2">
              <w:t>’</w:t>
            </w:r>
            <w:r w:rsidRPr="00983BB2">
              <w:t>experts nationaux ont créé un organe permanent pour promouvoir les travaux sur les technologies appropriées dans</w:t>
            </w:r>
            <w:r w:rsidR="00C10D1B" w:rsidRPr="00983BB2">
              <w:t xml:space="preserve"> les PMA</w:t>
            </w:r>
            <w:r w:rsidR="00FC7294" w:rsidRPr="00983BB2">
              <w:t>.</w:t>
            </w:r>
          </w:p>
          <w:p w:rsidR="00997579" w:rsidRPr="00983BB2" w:rsidRDefault="00997579" w:rsidP="005017C5">
            <w:pPr>
              <w:autoSpaceDE w:val="0"/>
              <w:autoSpaceDN w:val="0"/>
              <w:adjustRightInd w:val="0"/>
              <w:ind w:left="360"/>
            </w:pPr>
          </w:p>
          <w:p w:rsidR="00F4476C" w:rsidRPr="00983BB2" w:rsidRDefault="003D5A4A" w:rsidP="003D5A4A">
            <w:pPr>
              <w:numPr>
                <w:ilvl w:val="0"/>
                <w:numId w:val="15"/>
              </w:numPr>
              <w:autoSpaceDE w:val="0"/>
              <w:autoSpaceDN w:val="0"/>
              <w:adjustRightInd w:val="0"/>
            </w:pPr>
            <w:r w:rsidRPr="00983BB2">
              <w:t>Utilisation de technologies appropriées à des fins de développement économique prévue dans les politiques et les stratégies</w:t>
            </w:r>
            <w:r w:rsidR="00C10D1B" w:rsidRPr="00983BB2">
              <w:t xml:space="preserve"> des PMA</w:t>
            </w:r>
            <w:r w:rsidRPr="00983BB2">
              <w:t xml:space="preserve"> en matière d</w:t>
            </w:r>
            <w:r w:rsidR="00C10D1B" w:rsidRPr="00983BB2">
              <w:t>’</w:t>
            </w:r>
            <w:r w:rsidRPr="00983BB2">
              <w:t>innovation et de propriété intellectuelle</w:t>
            </w:r>
            <w:r w:rsidR="00FC7294" w:rsidRPr="00983BB2">
              <w:t xml:space="preserve">.  </w:t>
            </w:r>
          </w:p>
        </w:tc>
        <w:tc>
          <w:tcPr>
            <w:tcW w:w="2463" w:type="dxa"/>
            <w:shd w:val="clear" w:color="auto" w:fill="auto"/>
          </w:tcPr>
          <w:p w:rsidR="00F4476C" w:rsidRPr="00983BB2" w:rsidRDefault="005C3A2C" w:rsidP="005017C5">
            <w:pPr>
              <w:autoSpaceDE w:val="0"/>
              <w:autoSpaceDN w:val="0"/>
              <w:adjustRightInd w:val="0"/>
              <w:rPr>
                <w:rFonts w:eastAsia="Times New Roman"/>
                <w:szCs w:val="22"/>
                <w:lang w:eastAsia="en-US"/>
              </w:rPr>
            </w:pPr>
            <w:r w:rsidRPr="00983BB2">
              <w:rPr>
                <w:rFonts w:eastAsia="Times New Roman"/>
                <w:szCs w:val="22"/>
                <w:lang w:eastAsia="en-US"/>
              </w:rPr>
              <w:t>Prématuré à ce stade</w:t>
            </w:r>
          </w:p>
        </w:tc>
        <w:tc>
          <w:tcPr>
            <w:tcW w:w="1430" w:type="dxa"/>
            <w:shd w:val="clear" w:color="auto" w:fill="auto"/>
          </w:tcPr>
          <w:p w:rsidR="00F4476C" w:rsidRPr="00983BB2" w:rsidRDefault="005C3A2C" w:rsidP="005017C5">
            <w:pPr>
              <w:jc w:val="center"/>
              <w:rPr>
                <w:rFonts w:eastAsia="Times New Roman"/>
                <w:lang w:eastAsia="en-US"/>
              </w:rPr>
            </w:pPr>
            <w:r w:rsidRPr="00983BB2">
              <w:rPr>
                <w:rFonts w:eastAsia="Times New Roman"/>
                <w:lang w:eastAsia="en-US"/>
              </w:rPr>
              <w:t>NE</w:t>
            </w:r>
          </w:p>
        </w:tc>
      </w:tr>
    </w:tbl>
    <w:p w:rsidR="00997579" w:rsidRDefault="00997579" w:rsidP="00F4476C">
      <w:pPr>
        <w:pStyle w:val="Endofdocument-Annex"/>
        <w:rPr>
          <w:lang w:val="fr-FR"/>
        </w:rPr>
      </w:pPr>
    </w:p>
    <w:p w:rsidR="00381DA4" w:rsidRPr="00983BB2" w:rsidRDefault="00381DA4" w:rsidP="00F4476C">
      <w:pPr>
        <w:pStyle w:val="Endofdocument-Annex"/>
        <w:rPr>
          <w:lang w:val="fr-FR"/>
        </w:rPr>
      </w:pPr>
    </w:p>
    <w:p w:rsidR="00997579" w:rsidRPr="00983BB2" w:rsidRDefault="00997579" w:rsidP="00F4476C">
      <w:pPr>
        <w:pStyle w:val="Endofdocument-Annex"/>
        <w:rPr>
          <w:lang w:val="fr-FR"/>
        </w:rPr>
      </w:pPr>
    </w:p>
    <w:p w:rsidR="00997579" w:rsidRPr="00983BB2" w:rsidRDefault="005C3A2C" w:rsidP="005C3A2C">
      <w:pPr>
        <w:pStyle w:val="Endofdocument-Annex"/>
        <w:rPr>
          <w:lang w:val="fr-FR"/>
        </w:rPr>
      </w:pPr>
      <w:r w:rsidRPr="00983BB2">
        <w:rPr>
          <w:lang w:val="fr-FR"/>
        </w:rPr>
        <w:t>[L</w:t>
      </w:r>
      <w:r w:rsidR="00C10D1B" w:rsidRPr="00983BB2">
        <w:rPr>
          <w:lang w:val="fr-FR"/>
        </w:rPr>
        <w:t>’</w:t>
      </w:r>
      <w:r w:rsidRPr="00983BB2">
        <w:rPr>
          <w:lang w:val="fr-FR"/>
        </w:rPr>
        <w:t>annexe</w:t>
      </w:r>
      <w:r w:rsidR="00EF0F34" w:rsidRPr="00983BB2">
        <w:rPr>
          <w:lang w:val="fr-FR"/>
        </w:rPr>
        <w:t> </w:t>
      </w:r>
      <w:r w:rsidRPr="00983BB2">
        <w:rPr>
          <w:lang w:val="fr-FR"/>
        </w:rPr>
        <w:t>IV suit]</w:t>
      </w:r>
    </w:p>
    <w:p w:rsidR="00D25F4C" w:rsidRPr="00983BB2" w:rsidRDefault="00D25F4C" w:rsidP="00F4476C">
      <w:pPr>
        <w:pStyle w:val="Endofdocument-Annex"/>
        <w:rPr>
          <w:lang w:val="fr-FR"/>
        </w:rPr>
        <w:sectPr w:rsidR="00D25F4C" w:rsidRPr="00983BB2" w:rsidSect="003432E3">
          <w:headerReference w:type="default" r:id="rId19"/>
          <w:headerReference w:type="first" r:id="rId20"/>
          <w:footerReference w:type="first" r:id="rId21"/>
          <w:pgSz w:w="11907" w:h="16840" w:code="9"/>
          <w:pgMar w:top="567" w:right="1134" w:bottom="1418" w:left="1418" w:header="510" w:footer="1021" w:gutter="0"/>
          <w:pgNumType w:start="1"/>
          <w:cols w:space="720"/>
          <w:titlePg/>
          <w:docGrid w:linePitch="299"/>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left w:w="68" w:type="dxa"/>
          <w:bottom w:w="113" w:type="dxa"/>
          <w:right w:w="68" w:type="dxa"/>
        </w:tblCellMar>
        <w:tblLook w:val="01E0" w:firstRow="1" w:lastRow="1" w:firstColumn="1" w:lastColumn="1" w:noHBand="0" w:noVBand="0"/>
      </w:tblPr>
      <w:tblGrid>
        <w:gridCol w:w="2428"/>
        <w:gridCol w:w="7063"/>
      </w:tblGrid>
      <w:tr w:rsidR="005017C5" w:rsidRPr="00983BB2" w:rsidTr="005017C5">
        <w:trPr>
          <w:cantSplit/>
        </w:trPr>
        <w:tc>
          <w:tcPr>
            <w:tcW w:w="9288" w:type="dxa"/>
            <w:gridSpan w:val="2"/>
            <w:shd w:val="clear" w:color="auto" w:fill="auto"/>
            <w:vAlign w:val="center"/>
          </w:tcPr>
          <w:p w:rsidR="00F4476C" w:rsidRPr="00983BB2" w:rsidRDefault="005C3A2C" w:rsidP="005017C5">
            <w:pPr>
              <w:keepNext/>
              <w:outlineLvl w:val="1"/>
              <w:rPr>
                <w:bCs/>
                <w:iCs/>
                <w:caps/>
                <w:szCs w:val="28"/>
                <w:lang w:eastAsia="en-US"/>
              </w:rPr>
            </w:pPr>
            <w:r w:rsidRPr="00983BB2">
              <w:rPr>
                <w:bCs/>
                <w:iCs/>
                <w:caps/>
                <w:szCs w:val="28"/>
                <w:lang w:eastAsia="en-US"/>
              </w:rPr>
              <w:lastRenderedPageBreak/>
              <w:t>RÉSUMÉ DU PROJET</w:t>
            </w:r>
          </w:p>
        </w:tc>
      </w:tr>
      <w:tr w:rsidR="005017C5" w:rsidRPr="00983BB2" w:rsidTr="005017C5">
        <w:trPr>
          <w:cantSplit/>
        </w:trPr>
        <w:tc>
          <w:tcPr>
            <w:tcW w:w="2376" w:type="dxa"/>
            <w:shd w:val="clear" w:color="auto" w:fill="auto"/>
          </w:tcPr>
          <w:p w:rsidR="00F4476C" w:rsidRPr="00983BB2" w:rsidRDefault="005C3A2C" w:rsidP="005017C5">
            <w:pPr>
              <w:keepNext/>
              <w:outlineLvl w:val="2"/>
              <w:rPr>
                <w:bCs/>
                <w:szCs w:val="26"/>
                <w:u w:val="single"/>
                <w:lang w:eastAsia="en-US"/>
              </w:rPr>
            </w:pPr>
            <w:r w:rsidRPr="00983BB2">
              <w:rPr>
                <w:bCs/>
                <w:szCs w:val="26"/>
                <w:u w:val="single"/>
                <w:lang w:eastAsia="en-US"/>
              </w:rPr>
              <w:t>Cote du projet</w:t>
            </w:r>
          </w:p>
        </w:tc>
        <w:tc>
          <w:tcPr>
            <w:tcW w:w="6912" w:type="dxa"/>
            <w:shd w:val="clear" w:color="auto" w:fill="auto"/>
            <w:vAlign w:val="center"/>
          </w:tcPr>
          <w:p w:rsidR="00F4476C" w:rsidRPr="00983BB2" w:rsidRDefault="00F4476C" w:rsidP="005017C5">
            <w:pPr>
              <w:rPr>
                <w:rFonts w:eastAsia="Times New Roman"/>
                <w:lang w:eastAsia="en-US"/>
              </w:rPr>
            </w:pPr>
            <w:r w:rsidRPr="00983BB2">
              <w:rPr>
                <w:rFonts w:eastAsia="Times New Roman"/>
                <w:lang w:eastAsia="en-US"/>
              </w:rPr>
              <w:t>DA_3_10_45_01</w:t>
            </w:r>
          </w:p>
        </w:tc>
      </w:tr>
      <w:tr w:rsidR="005017C5" w:rsidRPr="00983BB2" w:rsidTr="005017C5">
        <w:trPr>
          <w:cantSplit/>
        </w:trPr>
        <w:tc>
          <w:tcPr>
            <w:tcW w:w="2376" w:type="dxa"/>
            <w:shd w:val="clear" w:color="auto" w:fill="auto"/>
          </w:tcPr>
          <w:p w:rsidR="00997579" w:rsidRPr="00983BB2" w:rsidRDefault="00A61983" w:rsidP="005017C5">
            <w:pPr>
              <w:keepNext/>
              <w:outlineLvl w:val="2"/>
              <w:rPr>
                <w:bCs/>
                <w:szCs w:val="26"/>
                <w:u w:val="single"/>
                <w:lang w:eastAsia="en-US"/>
              </w:rPr>
            </w:pPr>
            <w:r w:rsidRPr="00983BB2">
              <w:rPr>
                <w:bCs/>
                <w:szCs w:val="26"/>
                <w:u w:val="single"/>
                <w:lang w:eastAsia="en-US"/>
              </w:rPr>
              <w:t>Titre</w:t>
            </w:r>
          </w:p>
          <w:p w:rsidR="00F4476C" w:rsidRPr="00983BB2" w:rsidRDefault="00F4476C" w:rsidP="005017C5">
            <w:pPr>
              <w:rPr>
                <w:rFonts w:eastAsia="Times New Roman"/>
                <w:lang w:eastAsia="en-US"/>
              </w:rPr>
            </w:pPr>
          </w:p>
        </w:tc>
        <w:tc>
          <w:tcPr>
            <w:tcW w:w="6912" w:type="dxa"/>
            <w:shd w:val="clear" w:color="auto" w:fill="auto"/>
            <w:vAlign w:val="center"/>
          </w:tcPr>
          <w:p w:rsidR="00F4476C" w:rsidRPr="00983BB2" w:rsidRDefault="00546625" w:rsidP="005017C5">
            <w:pPr>
              <w:rPr>
                <w:rFonts w:eastAsia="Times New Roman"/>
                <w:i/>
                <w:lang w:eastAsia="en-US"/>
              </w:rPr>
            </w:pPr>
            <w:r w:rsidRPr="00983BB2">
              <w:rPr>
                <w:i/>
              </w:rPr>
              <w:t>Coopération avec les instituts de formation judiciaire des pays en développement et des pays les moins avancés dans les domaines du développement et de l</w:t>
            </w:r>
            <w:r w:rsidR="00C10D1B" w:rsidRPr="00983BB2">
              <w:rPr>
                <w:i/>
              </w:rPr>
              <w:t>’</w:t>
            </w:r>
            <w:r w:rsidRPr="00983BB2">
              <w:rPr>
                <w:i/>
              </w:rPr>
              <w:t xml:space="preserve">enseignement et de la formation professionnelle en matière de droits de propriété intellectuelle </w:t>
            </w:r>
          </w:p>
        </w:tc>
      </w:tr>
      <w:tr w:rsidR="005017C5" w:rsidRPr="00983BB2" w:rsidTr="005017C5">
        <w:trPr>
          <w:cantSplit/>
        </w:trPr>
        <w:tc>
          <w:tcPr>
            <w:tcW w:w="2376" w:type="dxa"/>
            <w:shd w:val="clear" w:color="auto" w:fill="auto"/>
          </w:tcPr>
          <w:p w:rsidR="00997579" w:rsidRPr="00983BB2" w:rsidRDefault="00A61983" w:rsidP="005017C5">
            <w:pPr>
              <w:keepNext/>
              <w:outlineLvl w:val="2"/>
              <w:rPr>
                <w:bCs/>
                <w:szCs w:val="26"/>
                <w:u w:val="single"/>
                <w:lang w:eastAsia="en-US"/>
              </w:rPr>
            </w:pPr>
            <w:r w:rsidRPr="00983BB2">
              <w:rPr>
                <w:bCs/>
                <w:szCs w:val="26"/>
                <w:u w:val="single"/>
                <w:lang w:eastAsia="en-US"/>
              </w:rPr>
              <w:t>Recommandation du Plan d</w:t>
            </w:r>
            <w:r w:rsidR="00C10D1B" w:rsidRPr="00983BB2">
              <w:rPr>
                <w:bCs/>
                <w:szCs w:val="26"/>
                <w:u w:val="single"/>
                <w:lang w:eastAsia="en-US"/>
              </w:rPr>
              <w:t>’</w:t>
            </w:r>
            <w:r w:rsidRPr="00983BB2">
              <w:rPr>
                <w:bCs/>
                <w:szCs w:val="26"/>
                <w:u w:val="single"/>
                <w:lang w:eastAsia="en-US"/>
              </w:rPr>
              <w:t>action pour le développement</w:t>
            </w:r>
          </w:p>
          <w:p w:rsidR="00F4476C" w:rsidRPr="00983BB2" w:rsidRDefault="00F4476C" w:rsidP="005017C5">
            <w:pPr>
              <w:rPr>
                <w:rFonts w:eastAsia="Times New Roman"/>
                <w:lang w:eastAsia="en-US"/>
              </w:rPr>
            </w:pPr>
          </w:p>
        </w:tc>
        <w:tc>
          <w:tcPr>
            <w:tcW w:w="6912" w:type="dxa"/>
            <w:shd w:val="clear" w:color="auto" w:fill="auto"/>
          </w:tcPr>
          <w:p w:rsidR="00997579" w:rsidRPr="00983BB2" w:rsidRDefault="00A61983" w:rsidP="005017C5">
            <w:pPr>
              <w:rPr>
                <w:rFonts w:eastAsia="Times New Roman"/>
                <w:lang w:eastAsia="en-US"/>
              </w:rPr>
            </w:pPr>
            <w:r w:rsidRPr="00983BB2">
              <w:rPr>
                <w:rFonts w:eastAsia="Times New Roman"/>
                <w:i/>
                <w:lang w:eastAsia="en-US"/>
              </w:rPr>
              <w:t>Recommandation n°</w:t>
            </w:r>
            <w:r w:rsidR="00EF0F34" w:rsidRPr="00983BB2">
              <w:rPr>
                <w:rFonts w:eastAsia="Times New Roman"/>
                <w:i/>
                <w:lang w:eastAsia="en-US"/>
              </w:rPr>
              <w:t> </w:t>
            </w:r>
            <w:r w:rsidRPr="00983BB2">
              <w:rPr>
                <w:rFonts w:eastAsia="Times New Roman"/>
                <w:i/>
                <w:lang w:eastAsia="en-US"/>
              </w:rPr>
              <w:t>3</w:t>
            </w:r>
            <w:r w:rsidR="00EF0F34" w:rsidRPr="00983BB2">
              <w:rPr>
                <w:rFonts w:eastAsia="Times New Roman"/>
                <w:i/>
                <w:lang w:eastAsia="en-US"/>
              </w:rPr>
              <w:t> </w:t>
            </w:r>
            <w:r w:rsidRPr="00983BB2">
              <w:rPr>
                <w:rFonts w:eastAsia="Times New Roman"/>
                <w:i/>
                <w:lang w:eastAsia="en-US"/>
              </w:rPr>
              <w:t>:</w:t>
            </w:r>
            <w:r w:rsidRPr="00983BB2">
              <w:rPr>
                <w:rFonts w:eastAsia="Times New Roman"/>
                <w:lang w:eastAsia="en-US"/>
              </w:rPr>
              <w:t xml:space="preserve"> Accroître les ressources humaines et financières en faveur des programmes d</w:t>
            </w:r>
            <w:r w:rsidR="00C10D1B" w:rsidRPr="00983BB2">
              <w:rPr>
                <w:rFonts w:eastAsia="Times New Roman"/>
                <w:lang w:eastAsia="en-US"/>
              </w:rPr>
              <w:t>’</w:t>
            </w:r>
            <w:r w:rsidRPr="00983BB2">
              <w:rPr>
                <w:rFonts w:eastAsia="Times New Roman"/>
                <w:lang w:eastAsia="en-US"/>
              </w:rPr>
              <w:t>assistance technique de l</w:t>
            </w:r>
            <w:r w:rsidR="00C10D1B" w:rsidRPr="00983BB2">
              <w:rPr>
                <w:rFonts w:eastAsia="Times New Roman"/>
                <w:lang w:eastAsia="en-US"/>
              </w:rPr>
              <w:t>’</w:t>
            </w:r>
            <w:r w:rsidRPr="00983BB2">
              <w:rPr>
                <w:rFonts w:eastAsia="Times New Roman"/>
                <w:lang w:eastAsia="en-US"/>
              </w:rPr>
              <w:t>OMPI pour promouvoir notamment une culture de la propriété intellectuelle axée sur le développement, en mettant l</w:t>
            </w:r>
            <w:r w:rsidR="00C10D1B" w:rsidRPr="00983BB2">
              <w:rPr>
                <w:rFonts w:eastAsia="Times New Roman"/>
                <w:lang w:eastAsia="en-US"/>
              </w:rPr>
              <w:t>’</w:t>
            </w:r>
            <w:r w:rsidRPr="00983BB2">
              <w:rPr>
                <w:rFonts w:eastAsia="Times New Roman"/>
                <w:lang w:eastAsia="en-US"/>
              </w:rPr>
              <w:t>accent sur l</w:t>
            </w:r>
            <w:r w:rsidR="00C10D1B" w:rsidRPr="00983BB2">
              <w:rPr>
                <w:rFonts w:eastAsia="Times New Roman"/>
                <w:lang w:eastAsia="en-US"/>
              </w:rPr>
              <w:t>’</w:t>
            </w:r>
            <w:r w:rsidRPr="00983BB2">
              <w:rPr>
                <w:rFonts w:eastAsia="Times New Roman"/>
                <w:lang w:eastAsia="en-US"/>
              </w:rPr>
              <w:t>initiation à la propriété intellectuelle dans les programmes d</w:t>
            </w:r>
            <w:r w:rsidR="00C10D1B" w:rsidRPr="00983BB2">
              <w:rPr>
                <w:rFonts w:eastAsia="Times New Roman"/>
                <w:lang w:eastAsia="en-US"/>
              </w:rPr>
              <w:t>’</w:t>
            </w:r>
            <w:r w:rsidRPr="00983BB2">
              <w:rPr>
                <w:rFonts w:eastAsia="Times New Roman"/>
                <w:lang w:eastAsia="en-US"/>
              </w:rPr>
              <w:t>enseignement de différents niveaux et la sensibilisation accrue de l</w:t>
            </w:r>
            <w:r w:rsidR="00C10D1B" w:rsidRPr="00983BB2">
              <w:rPr>
                <w:rFonts w:eastAsia="Times New Roman"/>
                <w:lang w:eastAsia="en-US"/>
              </w:rPr>
              <w:t>’</w:t>
            </w:r>
            <w:r w:rsidRPr="00983BB2">
              <w:rPr>
                <w:rFonts w:eastAsia="Times New Roman"/>
                <w:lang w:eastAsia="en-US"/>
              </w:rPr>
              <w:t>opinion publique à la propriété intellectuelle</w:t>
            </w:r>
            <w:r w:rsidRPr="00983BB2">
              <w:rPr>
                <w:rFonts w:eastAsia="Times New Roman"/>
                <w:i/>
                <w:lang w:eastAsia="en-US"/>
              </w:rPr>
              <w:t>.</w:t>
            </w:r>
          </w:p>
          <w:p w:rsidR="00997579" w:rsidRPr="00983BB2" w:rsidRDefault="00997579" w:rsidP="005017C5">
            <w:pPr>
              <w:rPr>
                <w:rFonts w:eastAsia="Times New Roman"/>
                <w:lang w:eastAsia="en-US"/>
              </w:rPr>
            </w:pPr>
          </w:p>
          <w:p w:rsidR="00997579" w:rsidRPr="00983BB2" w:rsidRDefault="00A61983" w:rsidP="005017C5">
            <w:pPr>
              <w:rPr>
                <w:rFonts w:eastAsia="Times New Roman"/>
                <w:lang w:eastAsia="en-US"/>
              </w:rPr>
            </w:pPr>
            <w:r w:rsidRPr="00983BB2">
              <w:rPr>
                <w:rFonts w:eastAsia="Times New Roman"/>
                <w:i/>
                <w:lang w:eastAsia="en-US"/>
              </w:rPr>
              <w:t>Recommandation n° 10 :</w:t>
            </w:r>
            <w:r w:rsidRPr="00983BB2">
              <w:rPr>
                <w:rFonts w:eastAsia="Times New Roman"/>
                <w:lang w:eastAsia="en-US"/>
              </w:rPr>
              <w:t xml:space="preserve"> Aider les États membres à développer et à améliorer les capacités institutionnelles nationales en propriété intellectuelle par le développement des infrastructures et autres moyens en vue de renforcer l</w:t>
            </w:r>
            <w:r w:rsidR="00C10D1B" w:rsidRPr="00983BB2">
              <w:rPr>
                <w:rFonts w:eastAsia="Times New Roman"/>
                <w:lang w:eastAsia="en-US"/>
              </w:rPr>
              <w:t>’</w:t>
            </w:r>
            <w:r w:rsidRPr="00983BB2">
              <w:rPr>
                <w:rFonts w:eastAsia="Times New Roman"/>
                <w:lang w:eastAsia="en-US"/>
              </w:rPr>
              <w:t>efficacité des institutions nationales de propriété intellectuelle et de concilier protection de la propriété intellectuelle et préservation de l</w:t>
            </w:r>
            <w:r w:rsidR="00C10D1B" w:rsidRPr="00983BB2">
              <w:rPr>
                <w:rFonts w:eastAsia="Times New Roman"/>
                <w:lang w:eastAsia="en-US"/>
              </w:rPr>
              <w:t>’</w:t>
            </w:r>
            <w:r w:rsidRPr="00983BB2">
              <w:rPr>
                <w:rFonts w:eastAsia="Times New Roman"/>
                <w:lang w:eastAsia="en-US"/>
              </w:rPr>
              <w:t>intérêt génér</w:t>
            </w:r>
            <w:r w:rsidR="00EA5D47" w:rsidRPr="00983BB2">
              <w:rPr>
                <w:rFonts w:eastAsia="Times New Roman"/>
                <w:lang w:eastAsia="en-US"/>
              </w:rPr>
              <w:t>al.  Ce</w:t>
            </w:r>
            <w:r w:rsidRPr="00983BB2">
              <w:rPr>
                <w:rFonts w:eastAsia="Times New Roman"/>
                <w:lang w:eastAsia="en-US"/>
              </w:rPr>
              <w:t>tte assistance technique devrait également être étendue aux organisations sous régionales et régionales œuvrant dans le domaine de la propriété intellectuelle.</w:t>
            </w:r>
          </w:p>
          <w:p w:rsidR="00997579" w:rsidRPr="00983BB2" w:rsidRDefault="00997579" w:rsidP="005017C5">
            <w:pPr>
              <w:rPr>
                <w:rFonts w:eastAsia="Times New Roman"/>
                <w:lang w:eastAsia="en-US"/>
              </w:rPr>
            </w:pPr>
          </w:p>
          <w:p w:rsidR="00F4476C" w:rsidRPr="00983BB2" w:rsidRDefault="00A61983" w:rsidP="005017C5">
            <w:pPr>
              <w:rPr>
                <w:rFonts w:eastAsia="Times New Roman"/>
                <w:lang w:eastAsia="en-US"/>
              </w:rPr>
            </w:pPr>
            <w:r w:rsidRPr="00983BB2">
              <w:rPr>
                <w:rFonts w:eastAsia="Times New Roman"/>
                <w:i/>
                <w:lang w:eastAsia="en-US"/>
              </w:rPr>
              <w:t>Recommandation n°</w:t>
            </w:r>
            <w:r w:rsidR="00EF0F34" w:rsidRPr="00983BB2">
              <w:rPr>
                <w:rFonts w:eastAsia="Times New Roman"/>
                <w:i/>
                <w:lang w:eastAsia="en-US"/>
              </w:rPr>
              <w:t> </w:t>
            </w:r>
            <w:r w:rsidRPr="00983BB2">
              <w:rPr>
                <w:rFonts w:eastAsia="Times New Roman"/>
                <w:i/>
                <w:lang w:eastAsia="en-US"/>
              </w:rPr>
              <w:t>45</w:t>
            </w:r>
            <w:r w:rsidR="00EF0F34" w:rsidRPr="00983BB2">
              <w:rPr>
                <w:rFonts w:eastAsia="Times New Roman"/>
                <w:i/>
                <w:lang w:eastAsia="en-US"/>
              </w:rPr>
              <w:t> </w:t>
            </w:r>
            <w:r w:rsidRPr="00983BB2">
              <w:rPr>
                <w:rFonts w:eastAsia="Times New Roman"/>
                <w:i/>
                <w:lang w:eastAsia="en-US"/>
              </w:rPr>
              <w:t>:</w:t>
            </w:r>
            <w:r w:rsidRPr="00983BB2">
              <w:rPr>
                <w:rFonts w:eastAsia="Times New Roman"/>
                <w:lang w:eastAsia="en-US"/>
              </w:rPr>
              <w:t xml:space="preserve"> Replacer l</w:t>
            </w:r>
            <w:r w:rsidR="00C10D1B" w:rsidRPr="00983BB2">
              <w:rPr>
                <w:rFonts w:eastAsia="Times New Roman"/>
                <w:lang w:eastAsia="en-US"/>
              </w:rPr>
              <w:t>’</w:t>
            </w:r>
            <w:r w:rsidRPr="00983BB2">
              <w:rPr>
                <w:rFonts w:eastAsia="Times New Roman"/>
                <w:lang w:eastAsia="en-US"/>
              </w:rPr>
              <w:t>application des droits de propriété intellectuelle dans le contexte plus large de l</w:t>
            </w:r>
            <w:r w:rsidR="00C10D1B" w:rsidRPr="00983BB2">
              <w:rPr>
                <w:rFonts w:eastAsia="Times New Roman"/>
                <w:lang w:eastAsia="en-US"/>
              </w:rPr>
              <w:t>’</w:t>
            </w:r>
            <w:r w:rsidRPr="00983BB2">
              <w:rPr>
                <w:rFonts w:eastAsia="Times New Roman"/>
                <w:lang w:eastAsia="en-US"/>
              </w:rPr>
              <w:t>intérêt général et en particulier des préoccupations relatives au développement, étant donné que, conformément à l</w:t>
            </w:r>
            <w:r w:rsidR="00C10D1B" w:rsidRPr="00983BB2">
              <w:rPr>
                <w:rFonts w:eastAsia="Times New Roman"/>
                <w:lang w:eastAsia="en-US"/>
              </w:rPr>
              <w:t>’</w:t>
            </w:r>
            <w:r w:rsidRPr="00983BB2">
              <w:rPr>
                <w:rFonts w:eastAsia="Times New Roman"/>
                <w:lang w:eastAsia="en-US"/>
              </w:rPr>
              <w:t>article</w:t>
            </w:r>
            <w:r w:rsidR="00EF0F34" w:rsidRPr="00983BB2">
              <w:rPr>
                <w:rFonts w:eastAsia="Times New Roman"/>
                <w:lang w:eastAsia="en-US"/>
              </w:rPr>
              <w:t> </w:t>
            </w:r>
            <w:r w:rsidRPr="00983BB2">
              <w:rPr>
                <w:rFonts w:eastAsia="Times New Roman"/>
                <w:lang w:eastAsia="en-US"/>
              </w:rPr>
              <w:t>7 de l</w:t>
            </w:r>
            <w:r w:rsidR="00C10D1B" w:rsidRPr="00983BB2">
              <w:rPr>
                <w:rFonts w:eastAsia="Times New Roman"/>
                <w:lang w:eastAsia="en-US"/>
              </w:rPr>
              <w:t>’</w:t>
            </w:r>
            <w:r w:rsidRPr="00983BB2">
              <w:rPr>
                <w:rFonts w:eastAsia="Times New Roman"/>
                <w:lang w:eastAsia="en-US"/>
              </w:rPr>
              <w:t>Accord sur</w:t>
            </w:r>
            <w:r w:rsidR="00C10D1B" w:rsidRPr="00983BB2">
              <w:rPr>
                <w:rFonts w:eastAsia="Times New Roman"/>
                <w:lang w:eastAsia="en-US"/>
              </w:rPr>
              <w:t xml:space="preserve"> les ADP</w:t>
            </w:r>
            <w:r w:rsidRPr="00983BB2">
              <w:rPr>
                <w:rFonts w:eastAsia="Times New Roman"/>
                <w:lang w:eastAsia="en-US"/>
              </w:rPr>
              <w:t>IC, “la protection et le respect des droits de propriété intellectuelle devraient contribuer à la promotion de l</w:t>
            </w:r>
            <w:r w:rsidR="00C10D1B" w:rsidRPr="00983BB2">
              <w:rPr>
                <w:rFonts w:eastAsia="Times New Roman"/>
                <w:lang w:eastAsia="en-US"/>
              </w:rPr>
              <w:t>’</w:t>
            </w:r>
            <w:r w:rsidRPr="00983BB2">
              <w:rPr>
                <w:rFonts w:eastAsia="Times New Roman"/>
                <w:lang w:eastAsia="en-US"/>
              </w:rPr>
              <w:t>innovation technologique et au transfert et à la diffusion de la technologie, à l</w:t>
            </w:r>
            <w:r w:rsidR="00C10D1B" w:rsidRPr="00983BB2">
              <w:rPr>
                <w:rFonts w:eastAsia="Times New Roman"/>
                <w:lang w:eastAsia="en-US"/>
              </w:rPr>
              <w:t>’</w:t>
            </w:r>
            <w:r w:rsidRPr="00983BB2">
              <w:rPr>
                <w:rFonts w:eastAsia="Times New Roman"/>
                <w:lang w:eastAsia="en-US"/>
              </w:rPr>
              <w:t>avantage mutuel de ceux qui génèrent et de ceux qui utilisent des connaissances techniques et d</w:t>
            </w:r>
            <w:r w:rsidR="00C10D1B" w:rsidRPr="00983BB2">
              <w:rPr>
                <w:rFonts w:eastAsia="Times New Roman"/>
                <w:lang w:eastAsia="en-US"/>
              </w:rPr>
              <w:t>’</w:t>
            </w:r>
            <w:r w:rsidRPr="00983BB2">
              <w:rPr>
                <w:rFonts w:eastAsia="Times New Roman"/>
                <w:lang w:eastAsia="en-US"/>
              </w:rPr>
              <w:t>une manière propice au bien</w:t>
            </w:r>
            <w:r w:rsidR="00EA5D47" w:rsidRPr="00983BB2">
              <w:rPr>
                <w:rFonts w:eastAsia="Times New Roman"/>
                <w:lang w:eastAsia="en-US"/>
              </w:rPr>
              <w:noBreakHyphen/>
            </w:r>
            <w:r w:rsidRPr="00983BB2">
              <w:rPr>
                <w:rFonts w:eastAsia="Times New Roman"/>
                <w:lang w:eastAsia="en-US"/>
              </w:rPr>
              <w:t>être social et économique, et à assurer un équilibre de droits et d</w:t>
            </w:r>
            <w:r w:rsidR="00C10D1B" w:rsidRPr="00983BB2">
              <w:rPr>
                <w:rFonts w:eastAsia="Times New Roman"/>
                <w:lang w:eastAsia="en-US"/>
              </w:rPr>
              <w:t>’</w:t>
            </w:r>
            <w:r w:rsidRPr="00983BB2">
              <w:rPr>
                <w:rFonts w:eastAsia="Times New Roman"/>
                <w:lang w:eastAsia="en-US"/>
              </w:rPr>
              <w:t>obligations”.</w:t>
            </w:r>
          </w:p>
        </w:tc>
      </w:tr>
      <w:tr w:rsidR="00F4476C" w:rsidRPr="00983BB2" w:rsidTr="005017C5">
        <w:trPr>
          <w:cantSplit/>
        </w:trPr>
        <w:tc>
          <w:tcPr>
            <w:tcW w:w="2376" w:type="dxa"/>
            <w:shd w:val="clear" w:color="auto" w:fill="auto"/>
          </w:tcPr>
          <w:p w:rsidR="00F4476C" w:rsidRPr="00983BB2" w:rsidRDefault="00A61983" w:rsidP="005017C5">
            <w:pPr>
              <w:keepNext/>
              <w:outlineLvl w:val="2"/>
              <w:rPr>
                <w:rFonts w:eastAsia="Times New Roman"/>
                <w:lang w:eastAsia="en-US"/>
              </w:rPr>
            </w:pPr>
            <w:r w:rsidRPr="00983BB2">
              <w:rPr>
                <w:bCs/>
                <w:szCs w:val="26"/>
                <w:u w:val="single"/>
                <w:lang w:eastAsia="en-US"/>
              </w:rPr>
              <w:t>Budget du projet</w:t>
            </w:r>
          </w:p>
        </w:tc>
        <w:tc>
          <w:tcPr>
            <w:tcW w:w="6912" w:type="dxa"/>
            <w:shd w:val="clear" w:color="auto" w:fill="auto"/>
          </w:tcPr>
          <w:p w:rsidR="00F4476C" w:rsidRPr="00983BB2" w:rsidRDefault="003D5A4A" w:rsidP="003D5A4A">
            <w:pPr>
              <w:rPr>
                <w:rFonts w:eastAsia="Times New Roman"/>
                <w:lang w:eastAsia="en-US"/>
              </w:rPr>
            </w:pPr>
            <w:r w:rsidRPr="00983BB2">
              <w:rPr>
                <w:rFonts w:eastAsia="Times New Roman"/>
                <w:lang w:eastAsia="en-US"/>
              </w:rPr>
              <w:t>500 </w:t>
            </w:r>
            <w:r w:rsidR="00F4476C" w:rsidRPr="00983BB2">
              <w:rPr>
                <w:rFonts w:eastAsia="Times New Roman"/>
                <w:lang w:eastAsia="en-US"/>
              </w:rPr>
              <w:t>000</w:t>
            </w:r>
            <w:r w:rsidR="00EF0F34" w:rsidRPr="00983BB2">
              <w:rPr>
                <w:rFonts w:eastAsia="Times New Roman"/>
                <w:lang w:eastAsia="en-US"/>
              </w:rPr>
              <w:t> </w:t>
            </w:r>
            <w:r w:rsidR="00F4476C" w:rsidRPr="00983BB2">
              <w:rPr>
                <w:rFonts w:eastAsia="Times New Roman"/>
                <w:lang w:eastAsia="en-US"/>
              </w:rPr>
              <w:t>francs</w:t>
            </w:r>
            <w:r w:rsidRPr="00983BB2">
              <w:rPr>
                <w:rFonts w:eastAsia="Times New Roman"/>
                <w:lang w:eastAsia="en-US"/>
              </w:rPr>
              <w:t xml:space="preserve"> suiss</w:t>
            </w:r>
            <w:r w:rsidR="00EA5D47" w:rsidRPr="00983BB2">
              <w:rPr>
                <w:rFonts w:eastAsia="Times New Roman"/>
                <w:lang w:eastAsia="en-US"/>
              </w:rPr>
              <w:t>es.  La</w:t>
            </w:r>
            <w:r w:rsidRPr="00983BB2">
              <w:rPr>
                <w:rFonts w:eastAsia="Times New Roman"/>
                <w:lang w:eastAsia="en-US"/>
              </w:rPr>
              <w:t xml:space="preserve"> totalité de ce montant est liée à des dépenses autres que des frais de personnel</w:t>
            </w:r>
            <w:r w:rsidR="00F4476C" w:rsidRPr="00983BB2">
              <w:rPr>
                <w:rFonts w:eastAsia="Times New Roman"/>
                <w:lang w:eastAsia="en-US"/>
              </w:rPr>
              <w:t>.</w:t>
            </w:r>
          </w:p>
        </w:tc>
      </w:tr>
      <w:tr w:rsidR="00F4476C" w:rsidRPr="00983BB2" w:rsidTr="005017C5">
        <w:trPr>
          <w:cantSplit/>
        </w:trPr>
        <w:tc>
          <w:tcPr>
            <w:tcW w:w="2376" w:type="dxa"/>
            <w:shd w:val="clear" w:color="auto" w:fill="auto"/>
          </w:tcPr>
          <w:p w:rsidR="00F4476C" w:rsidRPr="00983BB2" w:rsidRDefault="00A61983" w:rsidP="005017C5">
            <w:pPr>
              <w:keepNext/>
              <w:outlineLvl w:val="2"/>
              <w:rPr>
                <w:rFonts w:eastAsia="Times New Roman"/>
                <w:lang w:eastAsia="en-US"/>
              </w:rPr>
            </w:pPr>
            <w:r w:rsidRPr="00983BB2">
              <w:rPr>
                <w:bCs/>
                <w:szCs w:val="26"/>
                <w:u w:val="single"/>
                <w:lang w:eastAsia="en-US"/>
              </w:rPr>
              <w:t>Début du projet</w:t>
            </w:r>
          </w:p>
        </w:tc>
        <w:tc>
          <w:tcPr>
            <w:tcW w:w="6912" w:type="dxa"/>
            <w:shd w:val="clear" w:color="auto" w:fill="auto"/>
          </w:tcPr>
          <w:p w:rsidR="00F4476C" w:rsidRPr="00983BB2" w:rsidRDefault="006A3EED" w:rsidP="005017C5">
            <w:pPr>
              <w:rPr>
                <w:rFonts w:eastAsia="Times New Roman"/>
                <w:lang w:eastAsia="en-US"/>
              </w:rPr>
            </w:pPr>
            <w:r w:rsidRPr="00983BB2">
              <w:rPr>
                <w:rFonts w:eastAsia="Times New Roman"/>
                <w:lang w:eastAsia="en-US"/>
              </w:rPr>
              <w:t>Juillet </w:t>
            </w:r>
            <w:r w:rsidR="00A61983" w:rsidRPr="00983BB2">
              <w:rPr>
                <w:rFonts w:eastAsia="Times New Roman"/>
                <w:lang w:eastAsia="en-US"/>
              </w:rPr>
              <w:t>2016</w:t>
            </w:r>
          </w:p>
        </w:tc>
      </w:tr>
      <w:tr w:rsidR="00F4476C" w:rsidRPr="00983BB2" w:rsidTr="005017C5">
        <w:trPr>
          <w:cantSplit/>
        </w:trPr>
        <w:tc>
          <w:tcPr>
            <w:tcW w:w="2376" w:type="dxa"/>
            <w:shd w:val="clear" w:color="auto" w:fill="auto"/>
          </w:tcPr>
          <w:p w:rsidR="00F4476C" w:rsidRPr="00983BB2" w:rsidRDefault="00A61983" w:rsidP="005017C5">
            <w:pPr>
              <w:keepNext/>
              <w:outlineLvl w:val="2"/>
              <w:rPr>
                <w:rFonts w:eastAsia="Times New Roman"/>
                <w:lang w:eastAsia="en-US"/>
              </w:rPr>
            </w:pPr>
            <w:r w:rsidRPr="00983BB2">
              <w:rPr>
                <w:bCs/>
                <w:szCs w:val="26"/>
                <w:u w:val="single"/>
                <w:lang w:eastAsia="en-US"/>
              </w:rPr>
              <w:t>Durée du projet</w:t>
            </w:r>
          </w:p>
        </w:tc>
        <w:tc>
          <w:tcPr>
            <w:tcW w:w="6912" w:type="dxa"/>
            <w:shd w:val="clear" w:color="auto" w:fill="auto"/>
          </w:tcPr>
          <w:p w:rsidR="00F4476C" w:rsidRPr="00983BB2" w:rsidRDefault="00A61983" w:rsidP="005017C5">
            <w:pPr>
              <w:rPr>
                <w:rFonts w:eastAsia="Times New Roman"/>
                <w:lang w:eastAsia="en-US"/>
              </w:rPr>
            </w:pPr>
            <w:r w:rsidRPr="00983BB2">
              <w:rPr>
                <w:rFonts w:eastAsia="Times New Roman"/>
                <w:lang w:eastAsia="en-US"/>
              </w:rPr>
              <w:t>24 mois</w:t>
            </w:r>
          </w:p>
        </w:tc>
      </w:tr>
      <w:tr w:rsidR="00F4476C" w:rsidRPr="00983BB2" w:rsidTr="005017C5">
        <w:trPr>
          <w:cantSplit/>
        </w:trPr>
        <w:tc>
          <w:tcPr>
            <w:tcW w:w="2376" w:type="dxa"/>
            <w:shd w:val="clear" w:color="auto" w:fill="auto"/>
          </w:tcPr>
          <w:p w:rsidR="00F4476C" w:rsidRPr="00983BB2" w:rsidRDefault="00A61983" w:rsidP="005017C5">
            <w:pPr>
              <w:keepNext/>
              <w:outlineLvl w:val="2"/>
              <w:rPr>
                <w:bCs/>
                <w:szCs w:val="26"/>
                <w:u w:val="single"/>
                <w:lang w:eastAsia="en-US"/>
              </w:rPr>
            </w:pPr>
            <w:r w:rsidRPr="00983BB2">
              <w:rPr>
                <w:bCs/>
                <w:szCs w:val="26"/>
                <w:u w:val="single"/>
                <w:lang w:eastAsia="en-US"/>
              </w:rPr>
              <w:t>Principaux secteurs de l</w:t>
            </w:r>
            <w:r w:rsidR="00C10D1B" w:rsidRPr="00983BB2">
              <w:rPr>
                <w:bCs/>
                <w:szCs w:val="26"/>
                <w:u w:val="single"/>
                <w:lang w:eastAsia="en-US"/>
              </w:rPr>
              <w:t>’</w:t>
            </w:r>
            <w:r w:rsidRPr="00983BB2">
              <w:rPr>
                <w:bCs/>
                <w:szCs w:val="26"/>
                <w:u w:val="single"/>
                <w:lang w:eastAsia="en-US"/>
              </w:rPr>
              <w:t>OMPI concernés et liens avec les programmes de l</w:t>
            </w:r>
            <w:r w:rsidR="00C10D1B" w:rsidRPr="00983BB2">
              <w:rPr>
                <w:bCs/>
                <w:szCs w:val="26"/>
                <w:u w:val="single"/>
                <w:lang w:eastAsia="en-US"/>
              </w:rPr>
              <w:t>’</w:t>
            </w:r>
            <w:r w:rsidRPr="00983BB2">
              <w:rPr>
                <w:bCs/>
                <w:szCs w:val="26"/>
                <w:u w:val="single"/>
                <w:lang w:eastAsia="en-US"/>
              </w:rPr>
              <w:t>OMPI </w:t>
            </w:r>
          </w:p>
        </w:tc>
        <w:tc>
          <w:tcPr>
            <w:tcW w:w="6912" w:type="dxa"/>
            <w:shd w:val="clear" w:color="auto" w:fill="auto"/>
          </w:tcPr>
          <w:p w:rsidR="00F4476C" w:rsidRPr="00983BB2" w:rsidRDefault="00A61983" w:rsidP="005017C5">
            <w:pPr>
              <w:rPr>
                <w:rFonts w:eastAsia="Times New Roman"/>
                <w:lang w:eastAsia="en-US"/>
              </w:rPr>
            </w:pPr>
            <w:r w:rsidRPr="00983BB2">
              <w:rPr>
                <w:rFonts w:eastAsia="Times New Roman"/>
                <w:lang w:eastAsia="en-US"/>
              </w:rPr>
              <w:t>Liens avec les programmes 9, 10, et 17.</w:t>
            </w:r>
          </w:p>
        </w:tc>
      </w:tr>
      <w:tr w:rsidR="00F4476C" w:rsidRPr="00983BB2" w:rsidTr="005017C5">
        <w:tc>
          <w:tcPr>
            <w:tcW w:w="2376" w:type="dxa"/>
            <w:shd w:val="clear" w:color="auto" w:fill="auto"/>
          </w:tcPr>
          <w:p w:rsidR="00F4476C" w:rsidRPr="00983BB2" w:rsidRDefault="00A61983" w:rsidP="005017C5">
            <w:pPr>
              <w:keepNext/>
              <w:outlineLvl w:val="2"/>
              <w:rPr>
                <w:bCs/>
                <w:szCs w:val="26"/>
                <w:u w:val="single"/>
                <w:lang w:eastAsia="en-US"/>
              </w:rPr>
            </w:pPr>
            <w:r w:rsidRPr="00983BB2">
              <w:rPr>
                <w:bCs/>
                <w:szCs w:val="26"/>
                <w:u w:val="single"/>
                <w:lang w:eastAsia="en-US"/>
              </w:rPr>
              <w:t>Brève description du projet</w:t>
            </w:r>
          </w:p>
        </w:tc>
        <w:tc>
          <w:tcPr>
            <w:tcW w:w="6912" w:type="dxa"/>
            <w:shd w:val="clear" w:color="auto" w:fill="auto"/>
          </w:tcPr>
          <w:p w:rsidR="00C10D1B" w:rsidRDefault="00A61983" w:rsidP="005017C5">
            <w:r w:rsidRPr="00983BB2">
              <w:t>Compte tenu de la politique et de la stratégie nationales en matière de droits de propriété intellectuelle et de l</w:t>
            </w:r>
            <w:r w:rsidR="00C10D1B" w:rsidRPr="00983BB2">
              <w:t>’</w:t>
            </w:r>
            <w:r w:rsidRPr="00983BB2">
              <w:t>intérêt général, le principal objectif du projet est de renforcer la capacité de mettre en œuvre à l</w:t>
            </w:r>
            <w:r w:rsidR="00C10D1B" w:rsidRPr="00983BB2">
              <w:t>’</w:t>
            </w:r>
            <w:r w:rsidRPr="00983BB2">
              <w:t xml:space="preserve">échelle nationale des programmes efficients et efficaces </w:t>
            </w:r>
            <w:r w:rsidRPr="00983BB2">
              <w:lastRenderedPageBreak/>
              <w:t>d</w:t>
            </w:r>
            <w:r w:rsidR="00C10D1B" w:rsidRPr="00983BB2">
              <w:t>’</w:t>
            </w:r>
            <w:r w:rsidRPr="00983BB2">
              <w:t>enseignement et de formation dans le domaine des droits de propriété intellectuelle à l</w:t>
            </w:r>
            <w:r w:rsidR="00C10D1B" w:rsidRPr="00983BB2">
              <w:t>’</w:t>
            </w:r>
            <w:r w:rsidRPr="00983BB2">
              <w:t xml:space="preserve">intention des juges, </w:t>
            </w:r>
            <w:r w:rsidR="00C10D1B" w:rsidRPr="00983BB2">
              <w:t>y compris</w:t>
            </w:r>
            <w:r w:rsidRPr="00983BB2">
              <w:t xml:space="preserve"> la création d</w:t>
            </w:r>
            <w:r w:rsidR="00C10D1B" w:rsidRPr="00983BB2">
              <w:t>’</w:t>
            </w:r>
            <w:r w:rsidRPr="00983BB2">
              <w:t>un instrument d</w:t>
            </w:r>
            <w:r w:rsidR="00C10D1B" w:rsidRPr="00983BB2">
              <w:t>’</w:t>
            </w:r>
            <w:r w:rsidRPr="00983BB2">
              <w:t>autoformation et de référence en matière de droits de la propriété intellectuelle à l</w:t>
            </w:r>
            <w:r w:rsidR="00C10D1B" w:rsidRPr="00983BB2">
              <w:t>’</w:t>
            </w:r>
            <w:r w:rsidRPr="00983BB2">
              <w:t>intention des jug</w:t>
            </w:r>
            <w:r w:rsidR="00EA5D47" w:rsidRPr="00983BB2">
              <w:t>es.  D’u</w:t>
            </w:r>
            <w:r w:rsidRPr="00983BB2">
              <w:t>ne manière plus spécifique, le projet vise à améliorer la compréhension du droit de la propriété intellectuelle et l</w:t>
            </w:r>
            <w:r w:rsidR="00C10D1B" w:rsidRPr="00983BB2">
              <w:t>’</w:t>
            </w:r>
            <w:r w:rsidRPr="00983BB2">
              <w:t>application par les juges des connaissances en la matière grâce à l</w:t>
            </w:r>
            <w:r w:rsidR="00C10D1B" w:rsidRPr="00983BB2">
              <w:t>’</w:t>
            </w:r>
            <w:r w:rsidRPr="00983BB2">
              <w:t>élaboration d</w:t>
            </w:r>
            <w:r w:rsidR="00C10D1B" w:rsidRPr="00983BB2">
              <w:t>’</w:t>
            </w:r>
            <w:r w:rsidRPr="00983BB2">
              <w:t>une réflexion cohérente et logique et au développement de compétences d</w:t>
            </w:r>
            <w:r w:rsidR="00C10D1B" w:rsidRPr="00983BB2">
              <w:t>’</w:t>
            </w:r>
            <w:r w:rsidRPr="00983BB2">
              <w:t>analyse critique afin de permettre la formulation d</w:t>
            </w:r>
            <w:r w:rsidR="00C10D1B" w:rsidRPr="00983BB2">
              <w:t>’</w:t>
            </w:r>
            <w:r w:rsidRPr="00983BB2">
              <w:t>arguments et de décisions équitables, efficients, éclairés et raisonnés concernant les litiges de propriété intellectuelle devant les tribunaux spécialisés en la matière</w:t>
            </w:r>
            <w:r w:rsidR="00FC7294" w:rsidRPr="00983BB2">
              <w:t>.</w:t>
            </w:r>
          </w:p>
          <w:p w:rsidR="00983BB2" w:rsidRPr="00983BB2" w:rsidRDefault="00983BB2" w:rsidP="005017C5"/>
          <w:p w:rsidR="00997579" w:rsidRPr="00983BB2" w:rsidRDefault="00A61983" w:rsidP="005017C5">
            <w:r w:rsidRPr="00983BB2">
              <w:t>Sélection des instituts pilotes de formation judiciaire</w:t>
            </w:r>
            <w:r w:rsidR="00EF0F34" w:rsidRPr="00983BB2">
              <w:t> </w:t>
            </w:r>
            <w:r w:rsidRPr="00983BB2">
              <w:t>:</w:t>
            </w:r>
          </w:p>
          <w:p w:rsidR="00997579" w:rsidRPr="00983BB2" w:rsidRDefault="00997579" w:rsidP="005017C5"/>
          <w:p w:rsidR="00C10D1B" w:rsidRPr="00983BB2" w:rsidRDefault="00A61983" w:rsidP="005017C5">
            <w:r w:rsidRPr="00983BB2">
              <w:t>Quatre instituts pilotes de formation judiciaire représentant des traditions et des horizons judiciaires différents seront choisis, idéalement à raison d</w:t>
            </w:r>
            <w:r w:rsidR="00C10D1B" w:rsidRPr="00983BB2">
              <w:t>’</w:t>
            </w:r>
            <w:r w:rsidRPr="00983BB2">
              <w:t>un par région, dans chacune des régions suivantes</w:t>
            </w:r>
            <w:r w:rsidR="00EF0F34" w:rsidRPr="00983BB2">
              <w:t> </w:t>
            </w:r>
            <w:r w:rsidRPr="00983BB2">
              <w:t>: Afrique, Asie et Pacifique, Amérique latine et Caraïbes et pays arab</w:t>
            </w:r>
            <w:r w:rsidR="00EA5D47" w:rsidRPr="00983BB2">
              <w:t>es.  Un</w:t>
            </w:r>
            <w:r w:rsidRPr="00983BB2">
              <w:t xml:space="preserve"> de ces instituts aura son siège dans un PMA</w:t>
            </w:r>
            <w:r w:rsidR="00FC7294" w:rsidRPr="00983BB2">
              <w:t>.</w:t>
            </w:r>
          </w:p>
          <w:p w:rsidR="00997579" w:rsidRPr="00983BB2" w:rsidRDefault="00997579" w:rsidP="005017C5"/>
          <w:p w:rsidR="00C10D1B" w:rsidRPr="00983BB2" w:rsidRDefault="00A61983" w:rsidP="005017C5">
            <w:r w:rsidRPr="00983BB2">
              <w:t>Les programmes d</w:t>
            </w:r>
            <w:r w:rsidR="00C10D1B" w:rsidRPr="00983BB2">
              <w:t>’</w:t>
            </w:r>
            <w:r w:rsidRPr="00983BB2">
              <w:t xml:space="preserve">enseignement et de formation dans le domaine des droits de la propriété intellectuelle, </w:t>
            </w:r>
            <w:r w:rsidR="00C10D1B" w:rsidRPr="00983BB2">
              <w:t>y compris</w:t>
            </w:r>
            <w:r w:rsidRPr="00983BB2">
              <w:t xml:space="preserve"> l</w:t>
            </w:r>
            <w:r w:rsidR="00C10D1B" w:rsidRPr="00983BB2">
              <w:t>’</w:t>
            </w:r>
            <w:r w:rsidRPr="00983BB2">
              <w:t>instrument d</w:t>
            </w:r>
            <w:r w:rsidR="00C10D1B" w:rsidRPr="00983BB2">
              <w:t>’</w:t>
            </w:r>
            <w:r w:rsidRPr="00983BB2">
              <w:t>autoformation et de référence en matière de droits de la propriété intellectuelle à l</w:t>
            </w:r>
            <w:r w:rsidR="00C10D1B" w:rsidRPr="00983BB2">
              <w:t>’</w:t>
            </w:r>
            <w:r w:rsidRPr="00983BB2">
              <w:t>intention des juges, seront adaptés aux lacunes décelées, aux besoins exprimés, à l</w:t>
            </w:r>
            <w:r w:rsidR="00C10D1B" w:rsidRPr="00983BB2">
              <w:t>’</w:t>
            </w:r>
            <w:r w:rsidRPr="00983BB2">
              <w:t>infrastructure disponible pour l</w:t>
            </w:r>
            <w:r w:rsidR="00C10D1B" w:rsidRPr="00983BB2">
              <w:t>’</w:t>
            </w:r>
            <w:r w:rsidRPr="00983BB2">
              <w:t>apprentissage, aux capacités d</w:t>
            </w:r>
            <w:r w:rsidR="00C10D1B" w:rsidRPr="00983BB2">
              <w:t>’</w:t>
            </w:r>
            <w:r w:rsidRPr="00983BB2">
              <w:t>absorption et aux styles d</w:t>
            </w:r>
            <w:r w:rsidR="00C10D1B" w:rsidRPr="00983BB2">
              <w:t>’</w:t>
            </w:r>
            <w:r w:rsidRPr="00983BB2">
              <w:t>apprentissage préférés des membres des systèmes judiciaires des pays pilotes (pays en développement et PMA) sélectionnés</w:t>
            </w:r>
            <w:r w:rsidR="00FC7294" w:rsidRPr="00983BB2">
              <w:t>.</w:t>
            </w:r>
          </w:p>
          <w:p w:rsidR="00997579" w:rsidRPr="00983BB2" w:rsidRDefault="00997579" w:rsidP="005017C5"/>
          <w:p w:rsidR="00997579" w:rsidRPr="00983BB2" w:rsidRDefault="00A61983" w:rsidP="005017C5">
            <w:r w:rsidRPr="00983BB2">
              <w:t>Lors de la mise en œuvre des activités du projet dans les pays pilotes sélectionnés, il faudra tenir compte des éléments suivants</w:t>
            </w:r>
            <w:r w:rsidR="00EF0F34" w:rsidRPr="00983BB2">
              <w:t> </w:t>
            </w:r>
            <w:r w:rsidRPr="00983BB2">
              <w:t>:</w:t>
            </w:r>
          </w:p>
          <w:p w:rsidR="00997579" w:rsidRPr="00983BB2" w:rsidRDefault="00997579" w:rsidP="005017C5"/>
          <w:p w:rsidR="00997579" w:rsidRPr="00983BB2" w:rsidRDefault="00F4476C" w:rsidP="005017C5">
            <w:r w:rsidRPr="00983BB2">
              <w:t>a)</w:t>
            </w:r>
            <w:r w:rsidRPr="00983BB2">
              <w:tab/>
            </w:r>
            <w:r w:rsidR="001C4030" w:rsidRPr="00983BB2">
              <w:t>les lois, cadres ou accords relatifs aux droits de propriété intellectuelle;</w:t>
            </w:r>
          </w:p>
          <w:p w:rsidR="00C10D1B" w:rsidRPr="00983BB2" w:rsidRDefault="00F4476C" w:rsidP="005017C5">
            <w:r w:rsidRPr="00983BB2">
              <w:t>b)</w:t>
            </w:r>
            <w:r w:rsidRPr="00983BB2">
              <w:tab/>
            </w:r>
            <w:r w:rsidR="001C4030" w:rsidRPr="00983BB2">
              <w:t>les politiques et stratégies pertinentes en matière de droits de propriété intellectuelle</w:t>
            </w:r>
            <w:r w:rsidRPr="00983BB2">
              <w:t>;</w:t>
            </w:r>
          </w:p>
          <w:p w:rsidR="00997579" w:rsidRPr="00983BB2" w:rsidRDefault="00F4476C" w:rsidP="005017C5">
            <w:r w:rsidRPr="00983BB2">
              <w:t>c)</w:t>
            </w:r>
            <w:r w:rsidRPr="00983BB2">
              <w:tab/>
            </w:r>
            <w:r w:rsidR="001C4030" w:rsidRPr="00983BB2">
              <w:t>les lacunes, les besoins et les priorités en matière de formation judiciaire tels qu</w:t>
            </w:r>
            <w:r w:rsidR="00C10D1B" w:rsidRPr="00983BB2">
              <w:t>’</w:t>
            </w:r>
            <w:r w:rsidR="001C4030" w:rsidRPr="00983BB2">
              <w:t>exprimés dans leurs cadres nationaux de développement économique;  et</w:t>
            </w:r>
          </w:p>
          <w:p w:rsidR="00997579" w:rsidRPr="00983BB2" w:rsidRDefault="00F4476C" w:rsidP="005017C5">
            <w:r w:rsidRPr="00983BB2">
              <w:t>d)</w:t>
            </w:r>
            <w:r w:rsidRPr="00983BB2">
              <w:tab/>
            </w:r>
            <w:r w:rsidR="001C4030" w:rsidRPr="00983BB2">
              <w:t>les questions de développement et l</w:t>
            </w:r>
            <w:r w:rsidR="00C10D1B" w:rsidRPr="00983BB2">
              <w:t>’</w:t>
            </w:r>
            <w:r w:rsidR="001C4030" w:rsidRPr="00983BB2">
              <w:t>intérêt général</w:t>
            </w:r>
            <w:r w:rsidRPr="00983BB2">
              <w:t>.</w:t>
            </w:r>
          </w:p>
          <w:p w:rsidR="00997579" w:rsidRPr="00983BB2" w:rsidRDefault="00997579" w:rsidP="005017C5"/>
          <w:p w:rsidR="00997579" w:rsidRPr="00983BB2" w:rsidRDefault="001C4030" w:rsidP="005017C5">
            <w:r w:rsidRPr="00983BB2">
              <w:t>Le projet sera mis en œuvre au moyen des instituts de formation judiciaire en place au niveau national.</w:t>
            </w:r>
          </w:p>
          <w:p w:rsidR="001C4030" w:rsidRPr="00983BB2" w:rsidRDefault="001C4030" w:rsidP="005017C5"/>
          <w:p w:rsidR="00997579" w:rsidRPr="00983BB2" w:rsidRDefault="00A61983" w:rsidP="005017C5">
            <w:r w:rsidRPr="00983BB2">
              <w:t>Lorsque cela sera possible, le projet utilisera, tel quel ou après traduction ou adaptation au contexte local, le contenu pédagogique relatif aux droits de propriété intellectuelle mis à disposition par l</w:t>
            </w:r>
            <w:r w:rsidR="00C10D1B" w:rsidRPr="00983BB2">
              <w:t>’</w:t>
            </w:r>
            <w:r w:rsidRPr="00983BB2">
              <w:t>OMPI ou par les institutions participantes des États membres, que cela soit sur support papier ou sous forme électronique.</w:t>
            </w:r>
          </w:p>
          <w:p w:rsidR="00997579" w:rsidRPr="00983BB2" w:rsidRDefault="00997579" w:rsidP="005017C5"/>
          <w:p w:rsidR="00997579" w:rsidRPr="00983BB2" w:rsidRDefault="00A61983" w:rsidP="005017C5">
            <w:r w:rsidRPr="00983BB2">
              <w:t>Les principales composantes de ce projet sont</w:t>
            </w:r>
            <w:r w:rsidR="00EF0F34" w:rsidRPr="00983BB2">
              <w:t> </w:t>
            </w:r>
            <w:r w:rsidRPr="00983BB2">
              <w:t>:</w:t>
            </w:r>
          </w:p>
          <w:p w:rsidR="00997579" w:rsidRPr="00983BB2" w:rsidRDefault="00997579" w:rsidP="005017C5"/>
          <w:p w:rsidR="00997579" w:rsidRPr="00983BB2" w:rsidRDefault="00A61983" w:rsidP="005017C5">
            <w:r w:rsidRPr="00983BB2">
              <w:t>A.</w:t>
            </w:r>
            <w:r w:rsidRPr="00983BB2">
              <w:tab/>
              <w:t>La sélection de quatre</w:t>
            </w:r>
            <w:r w:rsidR="00EF0F34" w:rsidRPr="00983BB2">
              <w:t> </w:t>
            </w:r>
            <w:r w:rsidRPr="00983BB2">
              <w:t>instituts pilotes de formation judiciaire;</w:t>
            </w:r>
          </w:p>
          <w:p w:rsidR="00997579" w:rsidRPr="00983BB2" w:rsidRDefault="00997579" w:rsidP="005017C5"/>
          <w:p w:rsidR="00C10D1B" w:rsidRPr="00983BB2" w:rsidRDefault="00A61983" w:rsidP="005017C5">
            <w:r w:rsidRPr="00983BB2">
              <w:lastRenderedPageBreak/>
              <w:t>B.</w:t>
            </w:r>
            <w:r w:rsidRPr="00983BB2">
              <w:tab/>
              <w:t>La mise au point d</w:t>
            </w:r>
            <w:r w:rsidR="00C10D1B" w:rsidRPr="00983BB2">
              <w:t>’</w:t>
            </w:r>
            <w:r w:rsidRPr="00983BB2">
              <w:t>une évaluation des besoins du système judiciaire en enseignement et formation en matière de droits de propriété intellectuelle dans les pays pilotes choisis afin de déterminer la nature et la portée du contenu modulaire d</w:t>
            </w:r>
            <w:r w:rsidR="00C10D1B" w:rsidRPr="00983BB2">
              <w:t>’</w:t>
            </w:r>
            <w:r w:rsidRPr="00983BB2">
              <w:t>enseignement et de formation en matière de droits de propriété intellectuelle et des instruments d</w:t>
            </w:r>
            <w:r w:rsidR="00C10D1B" w:rsidRPr="00983BB2">
              <w:t>’</w:t>
            </w:r>
            <w:r w:rsidRPr="00983BB2">
              <w:t>autoformation et de référence en matière de droits de la propriété intellectuelle qui seront créés à l</w:t>
            </w:r>
            <w:r w:rsidR="00C10D1B" w:rsidRPr="00983BB2">
              <w:t>’</w:t>
            </w:r>
            <w:r w:rsidRPr="00983BB2">
              <w:t>intention des juges;</w:t>
            </w:r>
          </w:p>
          <w:p w:rsidR="00997579" w:rsidRPr="00983BB2" w:rsidRDefault="00997579" w:rsidP="005017C5"/>
          <w:p w:rsidR="00997579" w:rsidRPr="00983BB2" w:rsidRDefault="00A61983" w:rsidP="005017C5">
            <w:r w:rsidRPr="00983BB2">
              <w:t>C.</w:t>
            </w:r>
            <w:r w:rsidRPr="00983BB2">
              <w:tab/>
              <w:t>Une enquête technique sur les initiatives en cours en matière de formation relative aux droits de propriété intellectuelle à l</w:t>
            </w:r>
            <w:r w:rsidR="00C10D1B" w:rsidRPr="00983BB2">
              <w:t>’</w:t>
            </w:r>
            <w:r w:rsidRPr="00983BB2">
              <w:t>intention du corps judiciaire dans les pays en développement, les pays les moins avancés et les pays développés notamment afin de tirer les enseignements des pratiques recommandées dans le domaine de la formation du corps judiciaire en matière de droits de propriété intellectuelle;</w:t>
            </w:r>
          </w:p>
          <w:p w:rsidR="00997579" w:rsidRPr="00983BB2" w:rsidRDefault="00997579" w:rsidP="005017C5"/>
          <w:p w:rsidR="00997579" w:rsidRPr="00983BB2" w:rsidRDefault="00A61983" w:rsidP="005017C5">
            <w:r w:rsidRPr="00983BB2">
              <w:t>D.</w:t>
            </w:r>
            <w:r w:rsidRPr="00983BB2">
              <w:tab/>
              <w:t>Sur la base des points</w:t>
            </w:r>
            <w:r w:rsidR="00EF0F34" w:rsidRPr="00983BB2">
              <w:t> </w:t>
            </w:r>
            <w:r w:rsidRPr="00983BB2">
              <w:t>B et C ci</w:t>
            </w:r>
            <w:r w:rsidR="00EA5D47" w:rsidRPr="00983BB2">
              <w:noBreakHyphen/>
            </w:r>
            <w:r w:rsidRPr="00983BB2">
              <w:t>dessus, créer un contenu adapté et modulaire d</w:t>
            </w:r>
            <w:r w:rsidR="00C10D1B" w:rsidRPr="00983BB2">
              <w:t>’</w:t>
            </w:r>
            <w:r w:rsidRPr="00983BB2">
              <w:t>enseignement et de formation en matière de droits de propriété intellectuelle pour a) un cours d</w:t>
            </w:r>
            <w:r w:rsidR="00C10D1B" w:rsidRPr="00983BB2">
              <w:t>’</w:t>
            </w:r>
            <w:r w:rsidRPr="00983BB2">
              <w:t>initiation aux droits de propriété intellectuelle et b)</w:t>
            </w:r>
            <w:r w:rsidR="00EF0F34" w:rsidRPr="00983BB2">
              <w:t> </w:t>
            </w:r>
            <w:r w:rsidRPr="00983BB2">
              <w:t>une formation en cours d</w:t>
            </w:r>
            <w:r w:rsidR="00C10D1B" w:rsidRPr="00983BB2">
              <w:t>’</w:t>
            </w:r>
            <w:r w:rsidRPr="00983BB2">
              <w:t>emploi relative aux droits de propriété intellectuelle, compte tenu des modes préférés de mise en œuvre de la formation (directe, mixte ou en ligne) adaptés aux lacunes décelées, aux besoins exprimés et aux priorités du pays sélection</w:t>
            </w:r>
            <w:r w:rsidR="00EA5D47" w:rsidRPr="00983BB2">
              <w:t>né.  Le</w:t>
            </w:r>
            <w:r w:rsidRPr="00983BB2">
              <w:t xml:space="preserve"> contenu d</w:t>
            </w:r>
            <w:r w:rsidR="00C10D1B" w:rsidRPr="00983BB2">
              <w:t>’</w:t>
            </w:r>
            <w:r w:rsidRPr="00983BB2">
              <w:t>enseignement et de formation comprendra un instrument d</w:t>
            </w:r>
            <w:r w:rsidR="00C10D1B" w:rsidRPr="00983BB2">
              <w:t>’</w:t>
            </w:r>
            <w:r w:rsidRPr="00983BB2">
              <w:t>autoformation et de référence en matière de droits de la propriété intellectuelle à l</w:t>
            </w:r>
            <w:r w:rsidR="00C10D1B" w:rsidRPr="00983BB2">
              <w:t>’</w:t>
            </w:r>
            <w:r w:rsidRPr="00983BB2">
              <w:t>intention des juges, un pour chaque institut pilote sélection</w:t>
            </w:r>
            <w:r w:rsidR="00EA5D47" w:rsidRPr="00983BB2">
              <w:t>né.  Ce</w:t>
            </w:r>
            <w:r w:rsidRPr="00983BB2">
              <w:t>s instruments pourraient comprendre un contenu relatif aux droits de propriété intellectuelle sur support papier et sous forme électronique, tel que des lois et des politiques de propriété intellectuelle, des éléments de flexibilité du système de propriété intellectuelle, des décisions judiciaires historiques en matière de droits de propriété intellectuelle et d</w:t>
            </w:r>
            <w:r w:rsidR="00C10D1B" w:rsidRPr="00983BB2">
              <w:t>’</w:t>
            </w:r>
            <w:r w:rsidRPr="00983BB2">
              <w:t>autres contenus, sous réserve de ce qui est convenu durant la phase d</w:t>
            </w:r>
            <w:r w:rsidR="00C10D1B" w:rsidRPr="00983BB2">
              <w:t>’</w:t>
            </w:r>
            <w:r w:rsidRPr="00983BB2">
              <w:t>évaluation des besoins du projet et en fonction des pratiques recommandées applicables.</w:t>
            </w:r>
          </w:p>
          <w:p w:rsidR="00997579" w:rsidRPr="00983BB2" w:rsidRDefault="00997579" w:rsidP="005017C5"/>
          <w:p w:rsidR="00C10D1B" w:rsidRPr="00983BB2" w:rsidRDefault="00A61983" w:rsidP="005017C5">
            <w:r w:rsidRPr="00983BB2">
              <w:t>E.</w:t>
            </w:r>
            <w:r w:rsidRPr="00983BB2">
              <w:tab/>
              <w:t>Sur la base des points</w:t>
            </w:r>
            <w:r w:rsidR="00EF0F34" w:rsidRPr="00983BB2">
              <w:t> </w:t>
            </w:r>
            <w:r w:rsidRPr="00983BB2">
              <w:t>B, C et D, l</w:t>
            </w:r>
            <w:r w:rsidR="00C10D1B" w:rsidRPr="00983BB2">
              <w:t>’</w:t>
            </w:r>
            <w:r w:rsidRPr="00983BB2">
              <w:t>expérimentation du contenu d</w:t>
            </w:r>
            <w:r w:rsidR="00C10D1B" w:rsidRPr="00983BB2">
              <w:t>’</w:t>
            </w:r>
            <w:r w:rsidRPr="00983BB2">
              <w:t xml:space="preserve">enseignement et de formation en matière de droits de propriété intellectuelle, </w:t>
            </w:r>
            <w:r w:rsidR="00C10D1B" w:rsidRPr="00983BB2">
              <w:t>y compris</w:t>
            </w:r>
            <w:r w:rsidRPr="00983BB2">
              <w:t xml:space="preserve"> de l</w:t>
            </w:r>
            <w:r w:rsidR="00C10D1B" w:rsidRPr="00983BB2">
              <w:t>’</w:t>
            </w:r>
            <w:r w:rsidRPr="00983BB2">
              <w:t>instrument relatif aux droits de la propriété intellectuelle à l</w:t>
            </w:r>
            <w:r w:rsidR="00C10D1B" w:rsidRPr="00983BB2">
              <w:t>’</w:t>
            </w:r>
            <w:r w:rsidRPr="00983BB2">
              <w:t>intention des juges, consiste à mettre en œuvre les programmes d</w:t>
            </w:r>
            <w:r w:rsidR="00C10D1B" w:rsidRPr="00983BB2">
              <w:t>’</w:t>
            </w:r>
            <w:r w:rsidRPr="00983BB2">
              <w:t>enseignement et de formation et à recueillir les commentaires en vue d</w:t>
            </w:r>
            <w:r w:rsidR="00C10D1B" w:rsidRPr="00983BB2">
              <w:t>’</w:t>
            </w:r>
            <w:r w:rsidRPr="00983BB2">
              <w:t>améliorer, le cas échéant, les objectifs pédagogiques des cours de propriété intellectuelle, l</w:t>
            </w:r>
            <w:r w:rsidR="00C10D1B" w:rsidRPr="00983BB2">
              <w:t>’</w:t>
            </w:r>
            <w:r w:rsidRPr="00983BB2">
              <w:t>élaboration de programmes d</w:t>
            </w:r>
            <w:r w:rsidR="00C10D1B" w:rsidRPr="00983BB2">
              <w:t>’</w:t>
            </w:r>
            <w:r w:rsidRPr="00983BB2">
              <w:t>enseignement, la création de contenu, les modes de mise en œuvre et les méthodes d</w:t>
            </w:r>
            <w:r w:rsidR="00C10D1B" w:rsidRPr="00983BB2">
              <w:t>’</w:t>
            </w:r>
            <w:r w:rsidRPr="00983BB2">
              <w:t>évaluation des résultats pédagogiques des cours de propriété intellectuelle;</w:t>
            </w:r>
          </w:p>
          <w:p w:rsidR="00997579" w:rsidRPr="00983BB2" w:rsidRDefault="00997579" w:rsidP="005017C5"/>
          <w:p w:rsidR="00997579" w:rsidRPr="00983BB2" w:rsidRDefault="00F4476C" w:rsidP="005017C5">
            <w:r w:rsidRPr="00983BB2">
              <w:t>F.</w:t>
            </w:r>
            <w:r w:rsidRPr="00983BB2">
              <w:tab/>
            </w:r>
            <w:r w:rsidR="00643CE8" w:rsidRPr="00983BB2">
              <w:t>Le renforcement de l</w:t>
            </w:r>
            <w:r w:rsidR="00C10D1B" w:rsidRPr="00983BB2">
              <w:t>’</w:t>
            </w:r>
            <w:r w:rsidR="00643CE8" w:rsidRPr="00983BB2">
              <w:t>établissement de liens et des partenariats entre les instituts nationaux de formation judiciaire de sorte que ces derniers puissent partager régulièrement leurs données d</w:t>
            </w:r>
            <w:r w:rsidR="00C10D1B" w:rsidRPr="00983BB2">
              <w:t>’</w:t>
            </w:r>
            <w:r w:rsidR="00643CE8" w:rsidRPr="00983BB2">
              <w:t>expérience et apprendre les uns des autres en ce qui concerne les initiatives et les résultats relatifs à la formation en matière de droits de propriété intellectuel</w:t>
            </w:r>
            <w:r w:rsidR="00EA5D47" w:rsidRPr="00983BB2">
              <w:t>le.  Ce</w:t>
            </w:r>
            <w:r w:rsidR="00A61983" w:rsidRPr="00983BB2">
              <w:t>la pourrait notamment consister en la création d</w:t>
            </w:r>
            <w:r w:rsidR="00C10D1B" w:rsidRPr="00983BB2">
              <w:t>’</w:t>
            </w:r>
            <w:r w:rsidR="00A61983" w:rsidRPr="00983BB2">
              <w:t>un ou de plusieurs cercles de professionnels en ligne traitant des questions relatives aux droits de propriété intellectuelle pour l</w:t>
            </w:r>
            <w:r w:rsidR="00C10D1B" w:rsidRPr="00983BB2">
              <w:t>’</w:t>
            </w:r>
            <w:r w:rsidR="00A61983" w:rsidRPr="00983BB2">
              <w:t xml:space="preserve">enseignement </w:t>
            </w:r>
            <w:r w:rsidR="00A61983" w:rsidRPr="00983BB2">
              <w:lastRenderedPageBreak/>
              <w:t>social ou en réseau de poste à poste à l</w:t>
            </w:r>
            <w:r w:rsidR="00C10D1B" w:rsidRPr="00983BB2">
              <w:t>’</w:t>
            </w:r>
            <w:r w:rsidR="00A61983" w:rsidRPr="00983BB2">
              <w:t>intention des magistrats, des juges et des procureurs;  et</w:t>
            </w:r>
          </w:p>
          <w:p w:rsidR="00997579" w:rsidRPr="00983BB2" w:rsidRDefault="00997579" w:rsidP="005017C5"/>
          <w:p w:rsidR="00F4476C" w:rsidRPr="00983BB2" w:rsidRDefault="00A61983" w:rsidP="00983BB2">
            <w:r w:rsidRPr="00983BB2">
              <w:t>G.</w:t>
            </w:r>
            <w:r w:rsidRPr="00983BB2">
              <w:tab/>
              <w:t>L</w:t>
            </w:r>
            <w:r w:rsidR="00C10D1B" w:rsidRPr="00983BB2">
              <w:t>’</w:t>
            </w:r>
            <w:r w:rsidRPr="00983BB2">
              <w:t>assistance pour l</w:t>
            </w:r>
            <w:r w:rsidR="00C10D1B" w:rsidRPr="00983BB2">
              <w:t>’</w:t>
            </w:r>
            <w:r w:rsidRPr="00983BB2">
              <w:t>acquisition de livres et de manuels de référence en vue d</w:t>
            </w:r>
            <w:r w:rsidR="00C10D1B" w:rsidRPr="00983BB2">
              <w:t>’</w:t>
            </w:r>
            <w:r w:rsidRPr="00983BB2">
              <w:t>alimenter la bibliothèque de l</w:t>
            </w:r>
            <w:r w:rsidR="00C10D1B" w:rsidRPr="00983BB2">
              <w:t>’</w:t>
            </w:r>
            <w:r w:rsidRPr="00983BB2">
              <w:t>institut de formation judiciaire bénéficiaire.</w:t>
            </w:r>
          </w:p>
        </w:tc>
      </w:tr>
    </w:tbl>
    <w:p w:rsidR="00997579" w:rsidRPr="00983BB2" w:rsidRDefault="00997579" w:rsidP="00F4476C">
      <w:pPr>
        <w:rPr>
          <w:rFonts w:eastAsia="Times New Roman"/>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left w:w="68" w:type="dxa"/>
          <w:bottom w:w="113" w:type="dxa"/>
          <w:right w:w="68" w:type="dxa"/>
        </w:tblCellMar>
        <w:tblLook w:val="01E0" w:firstRow="1" w:lastRow="1" w:firstColumn="1" w:lastColumn="1" w:noHBand="0" w:noVBand="0"/>
      </w:tblPr>
      <w:tblGrid>
        <w:gridCol w:w="2428"/>
        <w:gridCol w:w="7063"/>
      </w:tblGrid>
      <w:tr w:rsidR="00F4476C" w:rsidRPr="00983BB2" w:rsidTr="00524678">
        <w:trPr>
          <w:cantSplit/>
        </w:trPr>
        <w:tc>
          <w:tcPr>
            <w:tcW w:w="2391" w:type="dxa"/>
            <w:shd w:val="clear" w:color="auto" w:fill="auto"/>
          </w:tcPr>
          <w:p w:rsidR="00F4476C" w:rsidRPr="00983BB2" w:rsidRDefault="00B90D3C" w:rsidP="000D03C7">
            <w:pPr>
              <w:keepNext/>
              <w:outlineLvl w:val="2"/>
              <w:rPr>
                <w:bCs/>
                <w:szCs w:val="26"/>
                <w:u w:val="single"/>
                <w:lang w:eastAsia="en-US"/>
              </w:rPr>
            </w:pPr>
            <w:r w:rsidRPr="00983BB2">
              <w:rPr>
                <w:bCs/>
                <w:szCs w:val="26"/>
                <w:u w:val="single"/>
                <w:lang w:eastAsia="en-US"/>
              </w:rPr>
              <w:lastRenderedPageBreak/>
              <w:t>Chef de projet</w:t>
            </w:r>
          </w:p>
        </w:tc>
        <w:tc>
          <w:tcPr>
            <w:tcW w:w="6954" w:type="dxa"/>
          </w:tcPr>
          <w:p w:rsidR="00F4476C" w:rsidRPr="00983BB2" w:rsidRDefault="00B90D3C" w:rsidP="002C0B5E">
            <w:pPr>
              <w:rPr>
                <w:rFonts w:eastAsia="Times New Roman"/>
                <w:iCs/>
                <w:lang w:eastAsia="en-US"/>
              </w:rPr>
            </w:pPr>
            <w:r w:rsidRPr="00983BB2">
              <w:rPr>
                <w:rFonts w:eastAsia="Times New Roman"/>
                <w:iCs/>
                <w:lang w:eastAsia="en-US"/>
              </w:rPr>
              <w:t>M</w:t>
            </w:r>
            <w:r w:rsidR="00FC7294" w:rsidRPr="00983BB2">
              <w:rPr>
                <w:rFonts w:eastAsia="Times New Roman"/>
                <w:iCs/>
                <w:lang w:eastAsia="en-US"/>
              </w:rPr>
              <w:t xml:space="preserve">. </w:t>
            </w:r>
            <w:r w:rsidRPr="00983BB2">
              <w:rPr>
                <w:rFonts w:eastAsia="Times New Roman"/>
                <w:iCs/>
                <w:lang w:eastAsia="en-US"/>
              </w:rPr>
              <w:t>Mohamed Abderraouf Bdioui</w:t>
            </w:r>
          </w:p>
        </w:tc>
      </w:tr>
      <w:tr w:rsidR="00F4476C" w:rsidRPr="00983BB2" w:rsidTr="00524678">
        <w:trPr>
          <w:cantSplit/>
        </w:trPr>
        <w:tc>
          <w:tcPr>
            <w:tcW w:w="2391" w:type="dxa"/>
            <w:shd w:val="clear" w:color="auto" w:fill="auto"/>
          </w:tcPr>
          <w:p w:rsidR="00F4476C" w:rsidRPr="00983BB2" w:rsidDel="00196374" w:rsidRDefault="00B90D3C" w:rsidP="000D03C7">
            <w:pPr>
              <w:keepNext/>
              <w:outlineLvl w:val="2"/>
              <w:rPr>
                <w:bCs/>
                <w:szCs w:val="26"/>
                <w:u w:val="single"/>
                <w:lang w:eastAsia="en-US"/>
              </w:rPr>
            </w:pPr>
            <w:r w:rsidRPr="00983BB2">
              <w:rPr>
                <w:bCs/>
                <w:szCs w:val="26"/>
                <w:u w:val="single"/>
                <w:lang w:eastAsia="en-US"/>
              </w:rPr>
              <w:t>Liens avec les résultats escomptés dans le programme et budget</w:t>
            </w:r>
            <w:r w:rsidR="00F4476C" w:rsidRPr="00983BB2">
              <w:rPr>
                <w:bCs/>
                <w:szCs w:val="26"/>
                <w:u w:val="single"/>
                <w:lang w:eastAsia="en-US"/>
              </w:rPr>
              <w:t xml:space="preserve"> </w:t>
            </w:r>
          </w:p>
        </w:tc>
        <w:tc>
          <w:tcPr>
            <w:tcW w:w="6954" w:type="dxa"/>
          </w:tcPr>
          <w:p w:rsidR="00C10D1B" w:rsidRPr="00983BB2" w:rsidRDefault="00B90D3C" w:rsidP="000D03C7">
            <w:pPr>
              <w:rPr>
                <w:rFonts w:eastAsia="Times New Roman"/>
                <w:i/>
                <w:lang w:eastAsia="en-US"/>
              </w:rPr>
            </w:pPr>
            <w:r w:rsidRPr="00983BB2">
              <w:rPr>
                <w:rFonts w:eastAsia="Times New Roman"/>
                <w:i/>
                <w:lang w:eastAsia="en-US"/>
              </w:rPr>
              <w:t>Résultat escompté III.2</w:t>
            </w:r>
          </w:p>
          <w:p w:rsidR="00B12CD2" w:rsidRPr="00983BB2" w:rsidDel="00196374" w:rsidRDefault="00B90D3C" w:rsidP="000D03C7">
            <w:pPr>
              <w:rPr>
                <w:rFonts w:eastAsia="Times New Roman"/>
                <w:iCs/>
                <w:lang w:eastAsia="en-US"/>
              </w:rPr>
            </w:pPr>
            <w:r w:rsidRPr="00983BB2">
              <w:rPr>
                <w:rFonts w:eastAsia="Times New Roman"/>
                <w:iCs/>
                <w:lang w:eastAsia="en-US"/>
              </w:rPr>
              <w:t>Renforcement des capacités en matière de ressources humaines pour pouvoir répondre aux nombreuses exigences relatives à l</w:t>
            </w:r>
            <w:r w:rsidR="00C10D1B" w:rsidRPr="00983BB2">
              <w:rPr>
                <w:rFonts w:eastAsia="Times New Roman"/>
                <w:iCs/>
                <w:lang w:eastAsia="en-US"/>
              </w:rPr>
              <w:t>’</w:t>
            </w:r>
            <w:r w:rsidRPr="00983BB2">
              <w:rPr>
                <w:rFonts w:eastAsia="Times New Roman"/>
                <w:iCs/>
                <w:lang w:eastAsia="en-US"/>
              </w:rPr>
              <w:t>utilisation efficace de la propriété intellectuelle au service du développement dans les pays en développement, les PMA et les pays en transition</w:t>
            </w:r>
          </w:p>
        </w:tc>
      </w:tr>
      <w:tr w:rsidR="00F4476C" w:rsidRPr="00983BB2" w:rsidTr="00524678">
        <w:trPr>
          <w:cantSplit/>
        </w:trPr>
        <w:tc>
          <w:tcPr>
            <w:tcW w:w="2391" w:type="dxa"/>
            <w:shd w:val="clear" w:color="auto" w:fill="auto"/>
          </w:tcPr>
          <w:p w:rsidR="00997579" w:rsidRPr="00983BB2" w:rsidRDefault="00B90D3C" w:rsidP="000D03C7">
            <w:pPr>
              <w:keepNext/>
              <w:outlineLvl w:val="2"/>
              <w:rPr>
                <w:bCs/>
                <w:szCs w:val="26"/>
                <w:u w:val="single"/>
                <w:lang w:eastAsia="en-US"/>
              </w:rPr>
            </w:pPr>
            <w:r w:rsidRPr="00983BB2">
              <w:rPr>
                <w:bCs/>
                <w:szCs w:val="26"/>
                <w:u w:val="single"/>
                <w:lang w:eastAsia="en-US"/>
              </w:rPr>
              <w:t>État d</w:t>
            </w:r>
            <w:r w:rsidR="00C10D1B" w:rsidRPr="00983BB2">
              <w:rPr>
                <w:bCs/>
                <w:szCs w:val="26"/>
                <w:u w:val="single"/>
                <w:lang w:eastAsia="en-US"/>
              </w:rPr>
              <w:t>’</w:t>
            </w:r>
            <w:r w:rsidRPr="00983BB2">
              <w:rPr>
                <w:bCs/>
                <w:szCs w:val="26"/>
                <w:u w:val="single"/>
                <w:lang w:eastAsia="en-US"/>
              </w:rPr>
              <w:t>avancement du projet</w:t>
            </w:r>
          </w:p>
          <w:p w:rsidR="00F4476C" w:rsidRPr="00983BB2" w:rsidRDefault="00F4476C" w:rsidP="000D03C7">
            <w:pPr>
              <w:rPr>
                <w:rFonts w:eastAsia="Times New Roman"/>
                <w:lang w:eastAsia="en-US"/>
              </w:rPr>
            </w:pPr>
          </w:p>
        </w:tc>
        <w:tc>
          <w:tcPr>
            <w:tcW w:w="6954" w:type="dxa"/>
          </w:tcPr>
          <w:p w:rsidR="003D5A4A" w:rsidRPr="00983BB2" w:rsidRDefault="003D5A4A" w:rsidP="000D03C7">
            <w:pPr>
              <w:rPr>
                <w:rFonts w:eastAsia="Times New Roman"/>
                <w:lang w:eastAsia="en-US"/>
              </w:rPr>
            </w:pPr>
            <w:r w:rsidRPr="00983BB2">
              <w:rPr>
                <w:rFonts w:eastAsia="Times New Roman"/>
                <w:lang w:eastAsia="en-US"/>
              </w:rPr>
              <w:t>Conformément au descriptif de projet, et avec l</w:t>
            </w:r>
            <w:r w:rsidR="00C10D1B" w:rsidRPr="00983BB2">
              <w:rPr>
                <w:rFonts w:eastAsia="Times New Roman"/>
                <w:lang w:eastAsia="en-US"/>
              </w:rPr>
              <w:t>’</w:t>
            </w:r>
            <w:r w:rsidRPr="00983BB2">
              <w:rPr>
                <w:rFonts w:eastAsia="Times New Roman"/>
                <w:lang w:eastAsia="en-US"/>
              </w:rPr>
              <w:t>appui des coordonnateurs des groupes régionaux concernés à Genève, quatre</w:t>
            </w:r>
            <w:r w:rsidR="00EF0F34" w:rsidRPr="00983BB2">
              <w:rPr>
                <w:rFonts w:eastAsia="Times New Roman"/>
                <w:lang w:eastAsia="en-US"/>
              </w:rPr>
              <w:t> </w:t>
            </w:r>
            <w:r w:rsidRPr="00983BB2">
              <w:rPr>
                <w:rFonts w:eastAsia="Times New Roman"/>
                <w:lang w:eastAsia="en-US"/>
              </w:rPr>
              <w:t xml:space="preserve">pays pilotes </w:t>
            </w:r>
            <w:r w:rsidRPr="00983BB2">
              <w:rPr>
                <w:rFonts w:ascii="Times New Roman" w:eastAsia="Times New Roman" w:hAnsi="Times New Roman" w:cs="Times New Roman"/>
                <w:lang w:eastAsia="en-US"/>
              </w:rPr>
              <w:t>(</w:t>
            </w:r>
            <w:r w:rsidRPr="00983BB2">
              <w:rPr>
                <w:rFonts w:eastAsia="Times New Roman"/>
                <w:lang w:eastAsia="en-US"/>
              </w:rPr>
              <w:t>Costa Rica, Liban, Népal et Nigéria) ont été choisis comme pays pilotes pour l</w:t>
            </w:r>
            <w:r w:rsidR="00C10D1B" w:rsidRPr="00983BB2">
              <w:rPr>
                <w:rFonts w:eastAsia="Times New Roman"/>
                <w:lang w:eastAsia="en-US"/>
              </w:rPr>
              <w:t>’</w:t>
            </w:r>
            <w:r w:rsidRPr="00983BB2">
              <w:rPr>
                <w:rFonts w:eastAsia="Times New Roman"/>
                <w:lang w:eastAsia="en-US"/>
              </w:rPr>
              <w:t>exécution du proj</w:t>
            </w:r>
            <w:r w:rsidR="00EA5D47" w:rsidRPr="00983BB2">
              <w:rPr>
                <w:rFonts w:eastAsia="Times New Roman"/>
                <w:lang w:eastAsia="en-US"/>
              </w:rPr>
              <w:t>et.  Il</w:t>
            </w:r>
            <w:r w:rsidRPr="00983BB2">
              <w:rPr>
                <w:rFonts w:eastAsia="Times New Roman"/>
                <w:lang w:eastAsia="en-US"/>
              </w:rPr>
              <w:t>s représentent respectivement les régions suivantes : Amérique latine et Caraïbes, Pays arabes, Asie et Pacifique, et Afriq</w:t>
            </w:r>
            <w:r w:rsidR="00EA5D47" w:rsidRPr="00983BB2">
              <w:rPr>
                <w:rFonts w:eastAsia="Times New Roman"/>
                <w:lang w:eastAsia="en-US"/>
              </w:rPr>
              <w:t>ue.  Le</w:t>
            </w:r>
            <w:r w:rsidRPr="00983BB2">
              <w:rPr>
                <w:rFonts w:eastAsia="Times New Roman"/>
                <w:lang w:eastAsia="en-US"/>
              </w:rPr>
              <w:t xml:space="preserve"> Népal représente également le groupe</w:t>
            </w:r>
            <w:r w:rsidR="00C10D1B" w:rsidRPr="00983BB2">
              <w:rPr>
                <w:rFonts w:eastAsia="Times New Roman"/>
                <w:lang w:eastAsia="en-US"/>
              </w:rPr>
              <w:t xml:space="preserve"> des PMA</w:t>
            </w:r>
            <w:r w:rsidRPr="00983BB2">
              <w:rPr>
                <w:rFonts w:eastAsia="Times New Roman"/>
                <w:lang w:eastAsia="en-US"/>
              </w:rPr>
              <w:t>.</w:t>
            </w:r>
          </w:p>
          <w:p w:rsidR="00997579" w:rsidRPr="00983BB2" w:rsidRDefault="00997579" w:rsidP="000D03C7">
            <w:pPr>
              <w:rPr>
                <w:rFonts w:eastAsia="Times New Roman"/>
                <w:lang w:eastAsia="en-US"/>
              </w:rPr>
            </w:pPr>
          </w:p>
          <w:p w:rsidR="00F4476C" w:rsidRPr="00983BB2" w:rsidRDefault="003D5A4A" w:rsidP="003D5A4A">
            <w:pPr>
              <w:rPr>
                <w:rFonts w:eastAsia="Times New Roman"/>
                <w:lang w:eastAsia="en-US"/>
              </w:rPr>
            </w:pPr>
            <w:r w:rsidRPr="00983BB2">
              <w:rPr>
                <w:rFonts w:eastAsia="Times New Roman"/>
                <w:lang w:eastAsia="en-US"/>
              </w:rPr>
              <w:t>La procédure de sélection s</w:t>
            </w:r>
            <w:r w:rsidR="00C10D1B" w:rsidRPr="00983BB2">
              <w:rPr>
                <w:rFonts w:eastAsia="Times New Roman"/>
                <w:lang w:eastAsia="en-US"/>
              </w:rPr>
              <w:t>’</w:t>
            </w:r>
            <w:r w:rsidRPr="00983BB2">
              <w:rPr>
                <w:rFonts w:eastAsia="Times New Roman"/>
                <w:lang w:eastAsia="en-US"/>
              </w:rPr>
              <w:t xml:space="preserve">est achevée au début du mois de </w:t>
            </w:r>
            <w:r w:rsidR="00C10D1B" w:rsidRPr="00983BB2">
              <w:rPr>
                <w:rFonts w:eastAsia="Times New Roman"/>
                <w:lang w:eastAsia="en-US"/>
              </w:rPr>
              <w:t>juillet 20</w:t>
            </w:r>
            <w:r w:rsidRPr="00983BB2">
              <w:rPr>
                <w:rFonts w:eastAsia="Times New Roman"/>
                <w:lang w:eastAsia="en-US"/>
              </w:rPr>
              <w:t>16</w:t>
            </w:r>
            <w:r w:rsidR="00FC7294" w:rsidRPr="00983BB2">
              <w:rPr>
                <w:rFonts w:eastAsia="Times New Roman"/>
                <w:lang w:eastAsia="en-US"/>
              </w:rPr>
              <w:t xml:space="preserve">.  </w:t>
            </w:r>
            <w:r w:rsidRPr="00983BB2">
              <w:rPr>
                <w:rFonts w:eastAsia="Times New Roman"/>
                <w:lang w:eastAsia="en-US"/>
              </w:rPr>
              <w:t>La date de commencement effectif de la mise en œuvre du projet était le 1</w:t>
            </w:r>
            <w:r w:rsidR="00C10D1B" w:rsidRPr="00983BB2">
              <w:rPr>
                <w:rFonts w:eastAsia="Times New Roman"/>
                <w:lang w:eastAsia="en-US"/>
              </w:rPr>
              <w:t>5 juillet 20</w:t>
            </w:r>
            <w:r w:rsidRPr="00983BB2">
              <w:rPr>
                <w:rFonts w:eastAsia="Times New Roman"/>
                <w:lang w:eastAsia="en-US"/>
              </w:rPr>
              <w:t>16.</w:t>
            </w:r>
          </w:p>
        </w:tc>
      </w:tr>
      <w:tr w:rsidR="00F4476C" w:rsidRPr="00983BB2" w:rsidTr="00524678">
        <w:trPr>
          <w:cantSplit/>
        </w:trPr>
        <w:tc>
          <w:tcPr>
            <w:tcW w:w="2391" w:type="dxa"/>
            <w:shd w:val="clear" w:color="auto" w:fill="auto"/>
          </w:tcPr>
          <w:p w:rsidR="00F4476C" w:rsidRPr="00983BB2" w:rsidRDefault="00B90D3C" w:rsidP="000D03C7">
            <w:pPr>
              <w:keepNext/>
              <w:outlineLvl w:val="2"/>
              <w:rPr>
                <w:bCs/>
                <w:szCs w:val="26"/>
                <w:u w:val="single"/>
                <w:lang w:eastAsia="en-US"/>
              </w:rPr>
            </w:pPr>
            <w:r w:rsidRPr="00983BB2">
              <w:rPr>
                <w:bCs/>
                <w:szCs w:val="26"/>
                <w:u w:val="single"/>
                <w:lang w:eastAsia="en-US"/>
              </w:rPr>
              <w:t>Exemples de succès ou d</w:t>
            </w:r>
            <w:r w:rsidR="00C10D1B" w:rsidRPr="00983BB2">
              <w:rPr>
                <w:bCs/>
                <w:szCs w:val="26"/>
                <w:u w:val="single"/>
                <w:lang w:eastAsia="en-US"/>
              </w:rPr>
              <w:t>’</w:t>
            </w:r>
            <w:r w:rsidRPr="00983BB2">
              <w:rPr>
                <w:bCs/>
                <w:szCs w:val="26"/>
                <w:u w:val="single"/>
                <w:lang w:eastAsia="en-US"/>
              </w:rPr>
              <w:t>effets positifs et principaux enseignements</w:t>
            </w:r>
          </w:p>
        </w:tc>
        <w:tc>
          <w:tcPr>
            <w:tcW w:w="6954" w:type="dxa"/>
          </w:tcPr>
          <w:p w:rsidR="00F4476C" w:rsidRPr="00983BB2" w:rsidRDefault="000D03C7" w:rsidP="000D03C7">
            <w:pPr>
              <w:rPr>
                <w:rFonts w:eastAsia="Times New Roman"/>
                <w:iCs/>
                <w:lang w:eastAsia="en-US"/>
              </w:rPr>
            </w:pPr>
            <w:proofErr w:type="spellStart"/>
            <w:r w:rsidRPr="00983BB2">
              <w:rPr>
                <w:rFonts w:eastAsia="Times New Roman"/>
                <w:iCs/>
                <w:lang w:eastAsia="en-US"/>
              </w:rPr>
              <w:t>n.d</w:t>
            </w:r>
            <w:proofErr w:type="spellEnd"/>
            <w:r w:rsidRPr="00983BB2">
              <w:rPr>
                <w:rFonts w:eastAsia="Times New Roman"/>
                <w:iCs/>
                <w:lang w:eastAsia="en-US"/>
              </w:rPr>
              <w:t>.</w:t>
            </w:r>
          </w:p>
        </w:tc>
      </w:tr>
      <w:tr w:rsidR="00F4476C" w:rsidRPr="00983BB2" w:rsidTr="00524678">
        <w:trPr>
          <w:cantSplit/>
        </w:trPr>
        <w:tc>
          <w:tcPr>
            <w:tcW w:w="2391" w:type="dxa"/>
            <w:shd w:val="clear" w:color="auto" w:fill="auto"/>
          </w:tcPr>
          <w:p w:rsidR="00F4476C" w:rsidRPr="00983BB2" w:rsidRDefault="00B90D3C" w:rsidP="000D03C7">
            <w:pPr>
              <w:keepNext/>
              <w:outlineLvl w:val="2"/>
              <w:rPr>
                <w:bCs/>
                <w:szCs w:val="26"/>
                <w:u w:val="single"/>
                <w:lang w:eastAsia="en-US"/>
              </w:rPr>
            </w:pPr>
            <w:r w:rsidRPr="00983BB2">
              <w:rPr>
                <w:bCs/>
                <w:szCs w:val="26"/>
                <w:u w:val="single"/>
                <w:lang w:eastAsia="en-US"/>
              </w:rPr>
              <w:t>Risques et atténuation des risques</w:t>
            </w:r>
          </w:p>
        </w:tc>
        <w:tc>
          <w:tcPr>
            <w:tcW w:w="6954" w:type="dxa"/>
          </w:tcPr>
          <w:p w:rsidR="00997579" w:rsidRPr="00983BB2" w:rsidRDefault="00B90D3C" w:rsidP="000D03C7">
            <w:pPr>
              <w:rPr>
                <w:rFonts w:eastAsia="Times New Roman"/>
                <w:iCs/>
                <w:lang w:eastAsia="en-US"/>
              </w:rPr>
            </w:pPr>
            <w:r w:rsidRPr="00983BB2">
              <w:rPr>
                <w:rFonts w:eastAsia="Times New Roman"/>
                <w:iCs/>
                <w:lang w:eastAsia="en-US"/>
              </w:rPr>
              <w:t>Durant la mise en œuvre du projet, les risques ci</w:t>
            </w:r>
            <w:r w:rsidR="00EA5D47" w:rsidRPr="00983BB2">
              <w:rPr>
                <w:rFonts w:eastAsia="Times New Roman"/>
                <w:iCs/>
                <w:lang w:eastAsia="en-US"/>
              </w:rPr>
              <w:noBreakHyphen/>
            </w:r>
            <w:r w:rsidRPr="00983BB2">
              <w:rPr>
                <w:rFonts w:eastAsia="Times New Roman"/>
                <w:iCs/>
                <w:lang w:eastAsia="en-US"/>
              </w:rPr>
              <w:t>après peuvent être envisagés</w:t>
            </w:r>
            <w:r w:rsidR="00EF0F34" w:rsidRPr="00983BB2">
              <w:rPr>
                <w:rFonts w:eastAsia="Times New Roman"/>
                <w:iCs/>
                <w:lang w:eastAsia="en-US"/>
              </w:rPr>
              <w:t> </w:t>
            </w:r>
            <w:r w:rsidRPr="00983BB2">
              <w:rPr>
                <w:rFonts w:eastAsia="Times New Roman"/>
                <w:iCs/>
                <w:lang w:eastAsia="en-US"/>
              </w:rPr>
              <w:t>:</w:t>
            </w:r>
          </w:p>
          <w:p w:rsidR="00997579" w:rsidRPr="00983BB2" w:rsidRDefault="00997579" w:rsidP="000D03C7">
            <w:pPr>
              <w:rPr>
                <w:rFonts w:eastAsia="Times New Roman"/>
                <w:iCs/>
                <w:lang w:eastAsia="en-US"/>
              </w:rPr>
            </w:pPr>
          </w:p>
          <w:p w:rsidR="00997579" w:rsidRPr="00983BB2" w:rsidRDefault="00B90D3C" w:rsidP="000D03C7">
            <w:pPr>
              <w:numPr>
                <w:ilvl w:val="0"/>
                <w:numId w:val="16"/>
              </w:numPr>
              <w:ind w:left="459" w:hanging="459"/>
              <w:rPr>
                <w:rFonts w:eastAsia="Times New Roman"/>
                <w:iCs/>
                <w:lang w:eastAsia="en-US"/>
              </w:rPr>
            </w:pPr>
            <w:r w:rsidRPr="00983BB2">
              <w:rPr>
                <w:rFonts w:eastAsia="Times New Roman"/>
                <w:iCs/>
                <w:lang w:eastAsia="en-US"/>
              </w:rPr>
              <w:t>Difficultés à organiser une formation continue pour un corps judiciaire très occu</w:t>
            </w:r>
            <w:r w:rsidR="00EA5D47" w:rsidRPr="00983BB2">
              <w:rPr>
                <w:rFonts w:eastAsia="Times New Roman"/>
                <w:iCs/>
                <w:lang w:eastAsia="en-US"/>
              </w:rPr>
              <w:t>pé.  Un</w:t>
            </w:r>
            <w:r w:rsidRPr="00983BB2">
              <w:rPr>
                <w:rFonts w:eastAsia="Times New Roman"/>
                <w:iCs/>
                <w:lang w:eastAsia="en-US"/>
              </w:rPr>
              <w:t>e mesure d</w:t>
            </w:r>
            <w:r w:rsidR="00C10D1B" w:rsidRPr="00983BB2">
              <w:rPr>
                <w:rFonts w:eastAsia="Times New Roman"/>
                <w:iCs/>
                <w:lang w:eastAsia="en-US"/>
              </w:rPr>
              <w:t>’</w:t>
            </w:r>
            <w:r w:rsidRPr="00983BB2">
              <w:rPr>
                <w:rFonts w:eastAsia="Times New Roman"/>
                <w:iCs/>
                <w:lang w:eastAsia="en-US"/>
              </w:rPr>
              <w:t>atténuation essentielle pour écarter ce risque consiste à s</w:t>
            </w:r>
            <w:r w:rsidR="00C10D1B" w:rsidRPr="00983BB2">
              <w:rPr>
                <w:rFonts w:eastAsia="Times New Roman"/>
                <w:iCs/>
                <w:lang w:eastAsia="en-US"/>
              </w:rPr>
              <w:t>’</w:t>
            </w:r>
            <w:r w:rsidRPr="00983BB2">
              <w:rPr>
                <w:rFonts w:eastAsia="Times New Roman"/>
                <w:iCs/>
                <w:lang w:eastAsia="en-US"/>
              </w:rPr>
              <w:t>assurer totalement l</w:t>
            </w:r>
            <w:r w:rsidR="00C10D1B" w:rsidRPr="00983BB2">
              <w:rPr>
                <w:rFonts w:eastAsia="Times New Roman"/>
                <w:iCs/>
                <w:lang w:eastAsia="en-US"/>
              </w:rPr>
              <w:t>’</w:t>
            </w:r>
            <w:r w:rsidRPr="00983BB2">
              <w:rPr>
                <w:rFonts w:eastAsia="Times New Roman"/>
                <w:iCs/>
                <w:lang w:eastAsia="en-US"/>
              </w:rPr>
              <w:t>engagement et l</w:t>
            </w:r>
            <w:r w:rsidR="00C10D1B" w:rsidRPr="00983BB2">
              <w:rPr>
                <w:rFonts w:eastAsia="Times New Roman"/>
                <w:iCs/>
                <w:lang w:eastAsia="en-US"/>
              </w:rPr>
              <w:t>’</w:t>
            </w:r>
            <w:r w:rsidRPr="00983BB2">
              <w:rPr>
                <w:rFonts w:eastAsia="Times New Roman"/>
                <w:iCs/>
                <w:lang w:eastAsia="en-US"/>
              </w:rPr>
              <w:t>appui de l</w:t>
            </w:r>
            <w:r w:rsidR="00C10D1B" w:rsidRPr="00983BB2">
              <w:rPr>
                <w:rFonts w:eastAsia="Times New Roman"/>
                <w:iCs/>
                <w:lang w:eastAsia="en-US"/>
              </w:rPr>
              <w:t>’</w:t>
            </w:r>
            <w:r w:rsidRPr="00983BB2">
              <w:rPr>
                <w:rFonts w:eastAsia="Times New Roman"/>
                <w:iCs/>
                <w:lang w:eastAsia="en-US"/>
              </w:rPr>
              <w:t>institut de formation judiciaire ou des autorités compétentes durant toutes les étapes du projet;</w:t>
            </w:r>
          </w:p>
          <w:p w:rsidR="00997579" w:rsidRPr="00983BB2" w:rsidRDefault="00997579" w:rsidP="000D03C7">
            <w:pPr>
              <w:ind w:left="459" w:hanging="459"/>
              <w:rPr>
                <w:rFonts w:eastAsia="Times New Roman"/>
                <w:iCs/>
                <w:lang w:eastAsia="en-US"/>
              </w:rPr>
            </w:pPr>
          </w:p>
          <w:p w:rsidR="00C10D1B" w:rsidRPr="00983BB2" w:rsidRDefault="00B90D3C" w:rsidP="000D03C7">
            <w:pPr>
              <w:numPr>
                <w:ilvl w:val="0"/>
                <w:numId w:val="16"/>
              </w:numPr>
              <w:ind w:left="459" w:hanging="459"/>
              <w:rPr>
                <w:rFonts w:eastAsia="Times New Roman"/>
                <w:iCs/>
                <w:lang w:eastAsia="en-US"/>
              </w:rPr>
            </w:pPr>
            <w:r w:rsidRPr="00983BB2">
              <w:rPr>
                <w:rFonts w:eastAsia="Times New Roman"/>
                <w:iCs/>
                <w:lang w:eastAsia="en-US"/>
              </w:rPr>
              <w:t>Les conditions dans un pays pilote sélectionné sont susceptibles d</w:t>
            </w:r>
            <w:r w:rsidR="00C10D1B" w:rsidRPr="00983BB2">
              <w:rPr>
                <w:rFonts w:eastAsia="Times New Roman"/>
                <w:iCs/>
                <w:lang w:eastAsia="en-US"/>
              </w:rPr>
              <w:t>’</w:t>
            </w:r>
            <w:r w:rsidRPr="00983BB2">
              <w:rPr>
                <w:rFonts w:eastAsia="Times New Roman"/>
                <w:iCs/>
                <w:lang w:eastAsia="en-US"/>
              </w:rPr>
              <w:t>entraver le projet, auquel cas les discussions devraient se poursuiv</w:t>
            </w:r>
            <w:r w:rsidR="00EA5D47" w:rsidRPr="00983BB2">
              <w:rPr>
                <w:rFonts w:eastAsia="Times New Roman"/>
                <w:iCs/>
                <w:lang w:eastAsia="en-US"/>
              </w:rPr>
              <w:t>re.  En</w:t>
            </w:r>
            <w:r w:rsidR="003D5A4A" w:rsidRPr="00983BB2">
              <w:rPr>
                <w:rFonts w:eastAsia="Times New Roman"/>
                <w:iCs/>
                <w:lang w:eastAsia="en-US"/>
              </w:rPr>
              <w:t xml:space="preserve"> ce cas, le Secrétariat entamera des discussions avec les autorités c</w:t>
            </w:r>
            <w:r w:rsidR="00757B54" w:rsidRPr="00983BB2">
              <w:rPr>
                <w:rFonts w:eastAsia="Times New Roman"/>
                <w:iCs/>
                <w:lang w:eastAsia="en-US"/>
              </w:rPr>
              <w:t>ompétentes, afin d</w:t>
            </w:r>
            <w:r w:rsidR="00C10D1B" w:rsidRPr="00983BB2">
              <w:rPr>
                <w:rFonts w:eastAsia="Times New Roman"/>
                <w:iCs/>
                <w:lang w:eastAsia="en-US"/>
              </w:rPr>
              <w:t>’</w:t>
            </w:r>
            <w:r w:rsidR="00757B54" w:rsidRPr="00983BB2">
              <w:rPr>
                <w:rFonts w:eastAsia="Times New Roman"/>
                <w:iCs/>
                <w:lang w:eastAsia="en-US"/>
              </w:rPr>
              <w:t>ajuster le calendrier de mise en œuvre, voire de suspendre celle</w:t>
            </w:r>
            <w:r w:rsidR="00EA5D47" w:rsidRPr="00983BB2">
              <w:rPr>
                <w:rFonts w:eastAsia="Times New Roman"/>
                <w:iCs/>
                <w:lang w:eastAsia="en-US"/>
              </w:rPr>
              <w:noBreakHyphen/>
            </w:r>
            <w:r w:rsidR="00757B54" w:rsidRPr="00983BB2">
              <w:rPr>
                <w:rFonts w:eastAsia="Times New Roman"/>
                <w:iCs/>
                <w:lang w:eastAsia="en-US"/>
              </w:rPr>
              <w:t>ci</w:t>
            </w:r>
            <w:r w:rsidR="00FC7294" w:rsidRPr="00983BB2">
              <w:rPr>
                <w:rFonts w:eastAsia="Times New Roman"/>
                <w:iCs/>
                <w:lang w:eastAsia="en-US"/>
              </w:rPr>
              <w:t>.</w:t>
            </w:r>
          </w:p>
          <w:p w:rsidR="00997579" w:rsidRPr="00983BB2" w:rsidRDefault="00997579" w:rsidP="000D03C7">
            <w:pPr>
              <w:pStyle w:val="ListParagraph"/>
              <w:rPr>
                <w:rFonts w:eastAsia="Times New Roman"/>
                <w:iCs/>
                <w:lang w:eastAsia="en-US"/>
              </w:rPr>
            </w:pPr>
          </w:p>
          <w:p w:rsidR="00B12CD2" w:rsidRPr="00983BB2" w:rsidRDefault="00757B54" w:rsidP="00757B54">
            <w:pPr>
              <w:numPr>
                <w:ilvl w:val="0"/>
                <w:numId w:val="16"/>
              </w:numPr>
              <w:ind w:left="459" w:hanging="459"/>
              <w:rPr>
                <w:rFonts w:eastAsia="Times New Roman"/>
                <w:iCs/>
                <w:lang w:eastAsia="en-US"/>
              </w:rPr>
            </w:pPr>
            <w:r w:rsidRPr="00983BB2">
              <w:rPr>
                <w:rFonts w:eastAsia="Times New Roman"/>
                <w:iCs/>
                <w:lang w:eastAsia="en-US"/>
              </w:rPr>
              <w:t>La qualité de l</w:t>
            </w:r>
            <w:r w:rsidR="00C10D1B" w:rsidRPr="00983BB2">
              <w:rPr>
                <w:rFonts w:eastAsia="Times New Roman"/>
                <w:iCs/>
                <w:lang w:eastAsia="en-US"/>
              </w:rPr>
              <w:t>’</w:t>
            </w:r>
            <w:r w:rsidRPr="00983BB2">
              <w:rPr>
                <w:rFonts w:eastAsia="Times New Roman"/>
                <w:iCs/>
                <w:lang w:eastAsia="en-US"/>
              </w:rPr>
              <w:t>infrastructure informatique en particulier, le débit Internet dans certains cas, peuvent poser problè</w:t>
            </w:r>
            <w:r w:rsidR="00EA5D47" w:rsidRPr="00983BB2">
              <w:rPr>
                <w:rFonts w:eastAsia="Times New Roman"/>
                <w:iCs/>
                <w:lang w:eastAsia="en-US"/>
              </w:rPr>
              <w:t>me.  Un</w:t>
            </w:r>
            <w:r w:rsidR="00B90D3C" w:rsidRPr="00983BB2">
              <w:rPr>
                <w:rFonts w:eastAsia="Times New Roman"/>
                <w:iCs/>
                <w:lang w:eastAsia="en-US"/>
              </w:rPr>
              <w:t>e mesure d</w:t>
            </w:r>
            <w:r w:rsidR="00C10D1B" w:rsidRPr="00983BB2">
              <w:rPr>
                <w:rFonts w:eastAsia="Times New Roman"/>
                <w:iCs/>
                <w:lang w:eastAsia="en-US"/>
              </w:rPr>
              <w:t>’</w:t>
            </w:r>
            <w:r w:rsidR="00B90D3C" w:rsidRPr="00983BB2">
              <w:rPr>
                <w:rFonts w:eastAsia="Times New Roman"/>
                <w:iCs/>
                <w:lang w:eastAsia="en-US"/>
              </w:rPr>
              <w:t>atténuation essentielle pour écarter ce risque consisterait à assurer la publication sur support imprimé de l</w:t>
            </w:r>
            <w:r w:rsidR="00C10D1B" w:rsidRPr="00983BB2">
              <w:rPr>
                <w:rFonts w:eastAsia="Times New Roman"/>
                <w:iCs/>
                <w:lang w:eastAsia="en-US"/>
              </w:rPr>
              <w:t>’</w:t>
            </w:r>
            <w:r w:rsidR="00B90D3C" w:rsidRPr="00983BB2">
              <w:rPr>
                <w:rFonts w:eastAsia="Times New Roman"/>
                <w:iCs/>
                <w:lang w:eastAsia="en-US"/>
              </w:rPr>
              <w:t>instrument relatif aux droits de la propriété intellectuelle à l</w:t>
            </w:r>
            <w:r w:rsidR="00C10D1B" w:rsidRPr="00983BB2">
              <w:rPr>
                <w:rFonts w:eastAsia="Times New Roman"/>
                <w:iCs/>
                <w:lang w:eastAsia="en-US"/>
              </w:rPr>
              <w:t>’</w:t>
            </w:r>
            <w:r w:rsidR="00B90D3C" w:rsidRPr="00983BB2">
              <w:rPr>
                <w:rFonts w:eastAsia="Times New Roman"/>
                <w:iCs/>
                <w:lang w:eastAsia="en-US"/>
              </w:rPr>
              <w:t>intention des juges.</w:t>
            </w:r>
          </w:p>
        </w:tc>
      </w:tr>
      <w:tr w:rsidR="00F4476C" w:rsidRPr="00983BB2" w:rsidTr="00524678">
        <w:trPr>
          <w:cantSplit/>
        </w:trPr>
        <w:tc>
          <w:tcPr>
            <w:tcW w:w="2391" w:type="dxa"/>
            <w:shd w:val="clear" w:color="auto" w:fill="auto"/>
          </w:tcPr>
          <w:p w:rsidR="00F4476C" w:rsidRPr="00983BB2" w:rsidRDefault="00B90D3C" w:rsidP="000D03C7">
            <w:pPr>
              <w:keepNext/>
              <w:outlineLvl w:val="2"/>
              <w:rPr>
                <w:bCs/>
                <w:szCs w:val="26"/>
                <w:u w:val="single"/>
                <w:lang w:eastAsia="en-US"/>
              </w:rPr>
            </w:pPr>
            <w:r w:rsidRPr="00983BB2">
              <w:rPr>
                <w:bCs/>
                <w:szCs w:val="26"/>
                <w:u w:val="single"/>
                <w:lang w:eastAsia="en-US"/>
              </w:rPr>
              <w:t>Questions appelant des mesures ou une attention immédiates</w:t>
            </w:r>
          </w:p>
        </w:tc>
        <w:tc>
          <w:tcPr>
            <w:tcW w:w="6954" w:type="dxa"/>
          </w:tcPr>
          <w:p w:rsidR="00F4476C" w:rsidRPr="00983BB2" w:rsidRDefault="00B90D3C" w:rsidP="000D03C7">
            <w:pPr>
              <w:rPr>
                <w:rFonts w:eastAsia="Times New Roman"/>
                <w:iCs/>
                <w:lang w:eastAsia="en-US"/>
              </w:rPr>
            </w:pPr>
            <w:r w:rsidRPr="00983BB2">
              <w:rPr>
                <w:rFonts w:eastAsia="Times New Roman"/>
                <w:iCs/>
                <w:lang w:eastAsia="en-US"/>
              </w:rPr>
              <w:t>NE</w:t>
            </w:r>
          </w:p>
        </w:tc>
      </w:tr>
      <w:tr w:rsidR="00F4476C" w:rsidRPr="00983BB2" w:rsidTr="00524678">
        <w:trPr>
          <w:cantSplit/>
        </w:trPr>
        <w:tc>
          <w:tcPr>
            <w:tcW w:w="2391" w:type="dxa"/>
            <w:shd w:val="clear" w:color="auto" w:fill="auto"/>
          </w:tcPr>
          <w:p w:rsidR="00F4476C" w:rsidRPr="00983BB2" w:rsidRDefault="00B90D3C" w:rsidP="000D03C7">
            <w:pPr>
              <w:keepNext/>
              <w:outlineLvl w:val="2"/>
              <w:rPr>
                <w:bCs/>
                <w:szCs w:val="26"/>
                <w:u w:val="single"/>
                <w:lang w:eastAsia="en-US"/>
              </w:rPr>
            </w:pPr>
            <w:r w:rsidRPr="00983BB2">
              <w:rPr>
                <w:bCs/>
                <w:szCs w:val="26"/>
                <w:u w:val="single"/>
                <w:lang w:eastAsia="en-US"/>
              </w:rPr>
              <w:lastRenderedPageBreak/>
              <w:t>Mesures à prendre</w:t>
            </w:r>
          </w:p>
        </w:tc>
        <w:tc>
          <w:tcPr>
            <w:tcW w:w="6954" w:type="dxa"/>
          </w:tcPr>
          <w:p w:rsidR="00757B54" w:rsidRPr="00983BB2" w:rsidRDefault="00757B54" w:rsidP="000D03C7">
            <w:pPr>
              <w:numPr>
                <w:ilvl w:val="0"/>
                <w:numId w:val="17"/>
              </w:numPr>
              <w:ind w:left="459" w:hanging="425"/>
              <w:rPr>
                <w:rFonts w:eastAsia="Times New Roman"/>
                <w:iCs/>
                <w:lang w:eastAsia="en-US"/>
              </w:rPr>
            </w:pPr>
            <w:r w:rsidRPr="00983BB2">
              <w:rPr>
                <w:rFonts w:eastAsia="Times New Roman"/>
                <w:iCs/>
                <w:lang w:eastAsia="en-US"/>
              </w:rPr>
              <w:t>Évaluer les besoins de formation des institutions de formation judiciaire;</w:t>
            </w:r>
          </w:p>
          <w:p w:rsidR="00757B54" w:rsidRPr="00983BB2" w:rsidRDefault="00757B54" w:rsidP="000D03C7">
            <w:pPr>
              <w:numPr>
                <w:ilvl w:val="0"/>
                <w:numId w:val="17"/>
              </w:numPr>
              <w:ind w:left="459" w:hanging="425"/>
              <w:rPr>
                <w:rFonts w:eastAsia="Times New Roman"/>
                <w:iCs/>
                <w:lang w:eastAsia="en-US"/>
              </w:rPr>
            </w:pPr>
            <w:r w:rsidRPr="00983BB2">
              <w:rPr>
                <w:rFonts w:eastAsia="Times New Roman"/>
                <w:iCs/>
                <w:lang w:eastAsia="en-US"/>
              </w:rPr>
              <w:t>Fixer des objectifs à atteindre et les moyens requis pour les atteindre à l</w:t>
            </w:r>
            <w:r w:rsidR="00C10D1B" w:rsidRPr="00983BB2">
              <w:rPr>
                <w:rFonts w:eastAsia="Times New Roman"/>
                <w:iCs/>
                <w:lang w:eastAsia="en-US"/>
              </w:rPr>
              <w:t>’</w:t>
            </w:r>
            <w:r w:rsidRPr="00983BB2">
              <w:rPr>
                <w:rFonts w:eastAsia="Times New Roman"/>
                <w:iCs/>
                <w:lang w:eastAsia="en-US"/>
              </w:rPr>
              <w:t>aide d</w:t>
            </w:r>
            <w:r w:rsidR="00C10D1B" w:rsidRPr="00983BB2">
              <w:rPr>
                <w:rFonts w:eastAsia="Times New Roman"/>
                <w:iCs/>
                <w:lang w:eastAsia="en-US"/>
              </w:rPr>
              <w:t>’</w:t>
            </w:r>
            <w:r w:rsidRPr="00983BB2">
              <w:rPr>
                <w:rFonts w:eastAsia="Times New Roman"/>
                <w:iCs/>
                <w:lang w:eastAsia="en-US"/>
              </w:rPr>
              <w:t>un questionnaire d</w:t>
            </w:r>
            <w:r w:rsidR="00C10D1B" w:rsidRPr="00983BB2">
              <w:rPr>
                <w:rFonts w:eastAsia="Times New Roman"/>
                <w:iCs/>
                <w:lang w:eastAsia="en-US"/>
              </w:rPr>
              <w:t>’</w:t>
            </w:r>
            <w:r w:rsidRPr="00983BB2">
              <w:rPr>
                <w:rFonts w:eastAsia="Times New Roman"/>
                <w:iCs/>
                <w:lang w:eastAsia="en-US"/>
              </w:rPr>
              <w:t>évaluation des besoins;</w:t>
            </w:r>
          </w:p>
          <w:p w:rsidR="00757B54" w:rsidRPr="00983BB2" w:rsidRDefault="00757B54" w:rsidP="000D03C7">
            <w:pPr>
              <w:numPr>
                <w:ilvl w:val="0"/>
                <w:numId w:val="17"/>
              </w:numPr>
              <w:ind w:left="459" w:hanging="425"/>
              <w:rPr>
                <w:rFonts w:eastAsia="Times New Roman"/>
                <w:iCs/>
                <w:lang w:eastAsia="en-US"/>
              </w:rPr>
            </w:pPr>
            <w:r w:rsidRPr="00983BB2">
              <w:rPr>
                <w:rFonts w:eastAsia="Times New Roman"/>
                <w:iCs/>
                <w:lang w:eastAsia="en-US"/>
              </w:rPr>
              <w:t>Conduire des missions d</w:t>
            </w:r>
            <w:r w:rsidR="00C10D1B" w:rsidRPr="00983BB2">
              <w:rPr>
                <w:rFonts w:eastAsia="Times New Roman"/>
                <w:iCs/>
                <w:lang w:eastAsia="en-US"/>
              </w:rPr>
              <w:t>’</w:t>
            </w:r>
            <w:r w:rsidRPr="00983BB2">
              <w:rPr>
                <w:rFonts w:eastAsia="Times New Roman"/>
                <w:iCs/>
                <w:lang w:eastAsia="en-US"/>
              </w:rPr>
              <w:t>évaluation des besoins pour valider les informations recueillies et obtenir des précisions;</w:t>
            </w:r>
          </w:p>
          <w:p w:rsidR="00757B54" w:rsidRPr="00983BB2" w:rsidRDefault="00757B54" w:rsidP="000D03C7">
            <w:pPr>
              <w:numPr>
                <w:ilvl w:val="0"/>
                <w:numId w:val="17"/>
              </w:numPr>
              <w:ind w:left="459" w:hanging="425"/>
              <w:rPr>
                <w:rFonts w:eastAsia="Times New Roman"/>
                <w:iCs/>
                <w:lang w:eastAsia="en-US"/>
              </w:rPr>
            </w:pPr>
            <w:r w:rsidRPr="00983BB2">
              <w:rPr>
                <w:rFonts w:eastAsia="Times New Roman"/>
                <w:iCs/>
                <w:lang w:eastAsia="en-US"/>
              </w:rPr>
              <w:t>Élaborer des accords de coopération et des descriptifs de projets pour chaque institution, et</w:t>
            </w:r>
          </w:p>
          <w:p w:rsidR="00F4476C" w:rsidRPr="00983BB2" w:rsidRDefault="00757B54" w:rsidP="00757B54">
            <w:pPr>
              <w:numPr>
                <w:ilvl w:val="0"/>
                <w:numId w:val="17"/>
              </w:numPr>
              <w:ind w:left="459" w:hanging="425"/>
              <w:rPr>
                <w:rFonts w:eastAsia="Times New Roman"/>
                <w:iCs/>
                <w:lang w:eastAsia="en-US"/>
              </w:rPr>
            </w:pPr>
            <w:r w:rsidRPr="00983BB2">
              <w:rPr>
                <w:rFonts w:eastAsia="Times New Roman"/>
                <w:iCs/>
                <w:lang w:eastAsia="en-US"/>
              </w:rPr>
              <w:t>Dresser une liste d</w:t>
            </w:r>
            <w:r w:rsidR="00C10D1B" w:rsidRPr="00983BB2">
              <w:rPr>
                <w:rFonts w:eastAsia="Times New Roman"/>
                <w:iCs/>
                <w:lang w:eastAsia="en-US"/>
              </w:rPr>
              <w:t>’</w:t>
            </w:r>
            <w:r w:rsidRPr="00983BB2">
              <w:rPr>
                <w:rFonts w:eastAsia="Times New Roman"/>
                <w:iCs/>
                <w:lang w:eastAsia="en-US"/>
              </w:rPr>
              <w:t>experts appropriés, en concertation avec les institutions bénéficiaires.</w:t>
            </w:r>
          </w:p>
        </w:tc>
      </w:tr>
      <w:tr w:rsidR="00F4476C" w:rsidRPr="00983BB2" w:rsidTr="00524678">
        <w:trPr>
          <w:cantSplit/>
        </w:trPr>
        <w:tc>
          <w:tcPr>
            <w:tcW w:w="2391" w:type="dxa"/>
            <w:shd w:val="clear" w:color="auto" w:fill="auto"/>
          </w:tcPr>
          <w:p w:rsidR="00F4476C" w:rsidRPr="00983BB2" w:rsidRDefault="00B90D3C" w:rsidP="000D03C7">
            <w:pPr>
              <w:keepNext/>
              <w:outlineLvl w:val="2"/>
              <w:rPr>
                <w:bCs/>
                <w:szCs w:val="26"/>
                <w:u w:val="single"/>
                <w:lang w:eastAsia="en-US"/>
              </w:rPr>
            </w:pPr>
            <w:r w:rsidRPr="00983BB2">
              <w:rPr>
                <w:bCs/>
                <w:szCs w:val="26"/>
                <w:u w:val="single"/>
                <w:lang w:eastAsia="en-US"/>
              </w:rPr>
              <w:t>Calendrier d</w:t>
            </w:r>
            <w:r w:rsidR="00C10D1B" w:rsidRPr="00983BB2">
              <w:rPr>
                <w:bCs/>
                <w:szCs w:val="26"/>
                <w:u w:val="single"/>
                <w:lang w:eastAsia="en-US"/>
              </w:rPr>
              <w:t>’</w:t>
            </w:r>
            <w:r w:rsidRPr="00983BB2">
              <w:rPr>
                <w:bCs/>
                <w:szCs w:val="26"/>
                <w:u w:val="single"/>
                <w:lang w:eastAsia="en-US"/>
              </w:rPr>
              <w:t>exécution</w:t>
            </w:r>
          </w:p>
        </w:tc>
        <w:tc>
          <w:tcPr>
            <w:tcW w:w="6954" w:type="dxa"/>
          </w:tcPr>
          <w:p w:rsidR="00F4476C" w:rsidRPr="00983BB2" w:rsidRDefault="00757B54" w:rsidP="00757B54">
            <w:pPr>
              <w:rPr>
                <w:rFonts w:eastAsia="Times New Roman"/>
                <w:iCs/>
                <w:lang w:eastAsia="en-US"/>
              </w:rPr>
            </w:pPr>
            <w:r w:rsidRPr="00983BB2">
              <w:rPr>
                <w:rFonts w:eastAsia="Times New Roman"/>
                <w:iCs/>
                <w:lang w:eastAsia="en-US"/>
              </w:rPr>
              <w:t>Le projet sera mis en œuvre selon le calendrier figurant dans le descriptif de projet</w:t>
            </w:r>
            <w:r w:rsidR="00B46154" w:rsidRPr="00983BB2">
              <w:rPr>
                <w:rFonts w:eastAsia="Times New Roman"/>
                <w:iCs/>
                <w:lang w:eastAsia="en-US"/>
              </w:rPr>
              <w:t xml:space="preserve"> </w:t>
            </w:r>
          </w:p>
        </w:tc>
      </w:tr>
      <w:tr w:rsidR="00F4476C" w:rsidRPr="00983BB2" w:rsidTr="00524678">
        <w:trPr>
          <w:cantSplit/>
        </w:trPr>
        <w:tc>
          <w:tcPr>
            <w:tcW w:w="2391" w:type="dxa"/>
            <w:shd w:val="clear" w:color="auto" w:fill="auto"/>
          </w:tcPr>
          <w:p w:rsidR="00F4476C" w:rsidRPr="00983BB2" w:rsidRDefault="00B90D3C" w:rsidP="000D03C7">
            <w:pPr>
              <w:keepNext/>
              <w:outlineLvl w:val="2"/>
              <w:rPr>
                <w:bCs/>
                <w:szCs w:val="26"/>
                <w:u w:val="single"/>
                <w:lang w:eastAsia="en-US"/>
              </w:rPr>
            </w:pPr>
            <w:r w:rsidRPr="00983BB2">
              <w:rPr>
                <w:bCs/>
                <w:szCs w:val="26"/>
                <w:u w:val="single"/>
                <w:lang w:eastAsia="en-US"/>
              </w:rPr>
              <w:t>Taux d</w:t>
            </w:r>
            <w:r w:rsidR="00C10D1B" w:rsidRPr="00983BB2">
              <w:rPr>
                <w:bCs/>
                <w:szCs w:val="26"/>
                <w:u w:val="single"/>
                <w:lang w:eastAsia="en-US"/>
              </w:rPr>
              <w:t>’</w:t>
            </w:r>
            <w:r w:rsidRPr="00983BB2">
              <w:rPr>
                <w:bCs/>
                <w:szCs w:val="26"/>
                <w:u w:val="single"/>
                <w:lang w:eastAsia="en-US"/>
              </w:rPr>
              <w:t>exécution du projet</w:t>
            </w:r>
            <w:r w:rsidR="00F4476C" w:rsidRPr="00983BB2">
              <w:rPr>
                <w:bCs/>
                <w:szCs w:val="26"/>
                <w:u w:val="single"/>
                <w:lang w:eastAsia="en-US"/>
              </w:rPr>
              <w:t xml:space="preserve"> </w:t>
            </w:r>
          </w:p>
        </w:tc>
        <w:tc>
          <w:tcPr>
            <w:tcW w:w="6954" w:type="dxa"/>
          </w:tcPr>
          <w:p w:rsidR="00F4476C" w:rsidRPr="00983BB2" w:rsidRDefault="00B90D3C" w:rsidP="000D03C7">
            <w:pPr>
              <w:rPr>
                <w:rFonts w:eastAsia="Times New Roman"/>
                <w:iCs/>
                <w:lang w:eastAsia="en-US"/>
              </w:rPr>
            </w:pPr>
            <w:r w:rsidRPr="00983BB2">
              <w:rPr>
                <w:rFonts w:eastAsia="Times New Roman"/>
                <w:iCs/>
                <w:lang w:eastAsia="en-US"/>
              </w:rPr>
              <w:t>NE</w:t>
            </w:r>
          </w:p>
        </w:tc>
      </w:tr>
      <w:tr w:rsidR="00F4476C" w:rsidRPr="00983BB2" w:rsidTr="00524678">
        <w:trPr>
          <w:cantSplit/>
        </w:trPr>
        <w:tc>
          <w:tcPr>
            <w:tcW w:w="2391" w:type="dxa"/>
            <w:shd w:val="clear" w:color="auto" w:fill="auto"/>
          </w:tcPr>
          <w:p w:rsidR="00F4476C" w:rsidRPr="00983BB2" w:rsidRDefault="00B90D3C" w:rsidP="000D03C7">
            <w:pPr>
              <w:keepNext/>
              <w:outlineLvl w:val="2"/>
              <w:rPr>
                <w:bCs/>
                <w:szCs w:val="26"/>
                <w:u w:val="single"/>
                <w:lang w:eastAsia="en-US"/>
              </w:rPr>
            </w:pPr>
            <w:r w:rsidRPr="00983BB2">
              <w:rPr>
                <w:bCs/>
                <w:szCs w:val="26"/>
                <w:u w:val="single"/>
                <w:lang w:eastAsia="en-US"/>
              </w:rPr>
              <w:t>Rapports précédents</w:t>
            </w:r>
          </w:p>
        </w:tc>
        <w:tc>
          <w:tcPr>
            <w:tcW w:w="6954" w:type="dxa"/>
          </w:tcPr>
          <w:p w:rsidR="00F4476C" w:rsidRPr="00983BB2" w:rsidRDefault="00757B54" w:rsidP="00757B54">
            <w:pPr>
              <w:rPr>
                <w:rFonts w:eastAsia="Times New Roman"/>
                <w:iCs/>
                <w:lang w:eastAsia="en-US"/>
              </w:rPr>
            </w:pPr>
            <w:r w:rsidRPr="00983BB2">
              <w:rPr>
                <w:rFonts w:eastAsia="Times New Roman"/>
                <w:iCs/>
                <w:lang w:eastAsia="en-US"/>
              </w:rPr>
              <w:t>Ceci est le premier rapport présenté</w:t>
            </w:r>
            <w:r w:rsidR="00C10D1B" w:rsidRPr="00983BB2">
              <w:rPr>
                <w:rFonts w:eastAsia="Times New Roman"/>
                <w:iCs/>
                <w:lang w:eastAsia="en-US"/>
              </w:rPr>
              <w:t xml:space="preserve"> au CDI</w:t>
            </w:r>
            <w:r w:rsidR="006C5B91" w:rsidRPr="00983BB2">
              <w:rPr>
                <w:rFonts w:eastAsia="Times New Roman"/>
                <w:iCs/>
                <w:lang w:eastAsia="en-US"/>
              </w:rPr>
              <w:t>P.</w:t>
            </w:r>
          </w:p>
        </w:tc>
      </w:tr>
    </w:tbl>
    <w:p w:rsidR="00997579" w:rsidRPr="00983BB2" w:rsidRDefault="00997579" w:rsidP="00F4476C">
      <w:pPr>
        <w:rPr>
          <w:rFonts w:eastAsia="Times New Roman"/>
          <w:lang w:eastAsia="en-US"/>
        </w:rPr>
      </w:pPr>
    </w:p>
    <w:p w:rsidR="00B12CD2" w:rsidRPr="00983BB2" w:rsidRDefault="00B12CD2">
      <w:pPr>
        <w:rPr>
          <w:rFonts w:eastAsia="Times New Roman"/>
          <w:lang w:eastAsia="en-US"/>
        </w:rPr>
      </w:pPr>
    </w:p>
    <w:p w:rsidR="000D03C7" w:rsidRPr="00983BB2" w:rsidRDefault="000D03C7" w:rsidP="000D03C7">
      <w:pPr>
        <w:rPr>
          <w:rFonts w:eastAsia="Times New Roman"/>
          <w:lang w:eastAsia="en-US"/>
        </w:rPr>
      </w:pPr>
      <w:r w:rsidRPr="00983BB2">
        <w:rPr>
          <w:rFonts w:eastAsia="Times New Roman"/>
          <w:lang w:eastAsia="en-US"/>
        </w:rPr>
        <w:t>AUTO</w:t>
      </w:r>
      <w:r w:rsidR="00EA5D47" w:rsidRPr="00983BB2">
        <w:rPr>
          <w:rFonts w:eastAsia="Times New Roman"/>
          <w:lang w:eastAsia="en-US"/>
        </w:rPr>
        <w:noBreakHyphen/>
      </w:r>
      <w:r w:rsidRPr="00983BB2">
        <w:rPr>
          <w:rFonts w:eastAsia="Times New Roman"/>
          <w:lang w:eastAsia="en-US"/>
        </w:rPr>
        <w:t>ÉVALUATION DU PROJET</w:t>
      </w:r>
    </w:p>
    <w:p w:rsidR="000D03C7" w:rsidRPr="00983BB2" w:rsidRDefault="000D03C7" w:rsidP="000D03C7">
      <w:pPr>
        <w:rPr>
          <w:rFonts w:eastAsia="Times New Roman"/>
          <w:lang w:eastAsia="en-US"/>
        </w:rPr>
      </w:pPr>
    </w:p>
    <w:p w:rsidR="000D03C7" w:rsidRPr="00983BB2" w:rsidRDefault="000D03C7" w:rsidP="000D03C7">
      <w:pPr>
        <w:rPr>
          <w:rFonts w:eastAsia="Times New Roman"/>
          <w:lang w:eastAsia="en-US"/>
        </w:rPr>
      </w:pPr>
      <w:r w:rsidRPr="00983BB2">
        <w:rPr>
          <w:rFonts w:eastAsia="Times New Roman"/>
          <w:lang w:eastAsia="en-US"/>
        </w:rPr>
        <w:t>Code d</w:t>
      </w:r>
      <w:r w:rsidR="00C10D1B" w:rsidRPr="00983BB2">
        <w:rPr>
          <w:rFonts w:eastAsia="Times New Roman"/>
          <w:lang w:eastAsia="en-US"/>
        </w:rPr>
        <w:t>’</w:t>
      </w:r>
      <w:r w:rsidRPr="00983BB2">
        <w:rPr>
          <w:rFonts w:eastAsia="Times New Roman"/>
          <w:lang w:eastAsia="en-US"/>
        </w:rPr>
        <w:t>évaluation</w:t>
      </w:r>
    </w:p>
    <w:p w:rsidR="000D03C7" w:rsidRPr="00983BB2" w:rsidRDefault="000D03C7" w:rsidP="000D03C7">
      <w:pPr>
        <w:rPr>
          <w:rFonts w:eastAsia="Times New Roman"/>
          <w:lang w:eastAsia="en-US"/>
        </w:rPr>
      </w:pP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113" w:type="dxa"/>
          <w:left w:w="68" w:type="dxa"/>
          <w:bottom w:w="113" w:type="dxa"/>
          <w:right w:w="68" w:type="dxa"/>
        </w:tblCellMar>
        <w:tblLook w:val="01E0" w:firstRow="1" w:lastRow="1" w:firstColumn="1" w:lastColumn="1" w:noHBand="0" w:noVBand="0"/>
      </w:tblPr>
      <w:tblGrid>
        <w:gridCol w:w="1898"/>
        <w:gridCol w:w="1898"/>
        <w:gridCol w:w="1898"/>
        <w:gridCol w:w="1898"/>
        <w:gridCol w:w="1899"/>
      </w:tblGrid>
      <w:tr w:rsidR="000D03C7" w:rsidRPr="00983BB2" w:rsidTr="00975AA1">
        <w:trPr>
          <w:cantSplit/>
        </w:trPr>
        <w:tc>
          <w:tcPr>
            <w:tcW w:w="1898" w:type="dxa"/>
            <w:shd w:val="clear" w:color="auto" w:fill="auto"/>
            <w:vAlign w:val="center"/>
          </w:tcPr>
          <w:p w:rsidR="000D03C7" w:rsidRPr="00983BB2" w:rsidRDefault="000D03C7" w:rsidP="00975AA1">
            <w:pPr>
              <w:jc w:val="center"/>
              <w:rPr>
                <w:rFonts w:eastAsia="Times New Roman"/>
                <w:lang w:eastAsia="en-US"/>
              </w:rPr>
            </w:pPr>
            <w:r w:rsidRPr="00983BB2">
              <w:rPr>
                <w:rFonts w:eastAsia="Times New Roman"/>
                <w:lang w:eastAsia="en-US"/>
              </w:rPr>
              <w:t>****</w:t>
            </w:r>
          </w:p>
        </w:tc>
        <w:tc>
          <w:tcPr>
            <w:tcW w:w="1898" w:type="dxa"/>
            <w:shd w:val="clear" w:color="auto" w:fill="auto"/>
            <w:vAlign w:val="center"/>
          </w:tcPr>
          <w:p w:rsidR="000D03C7" w:rsidRPr="00983BB2" w:rsidRDefault="000D03C7" w:rsidP="00975AA1">
            <w:pPr>
              <w:jc w:val="center"/>
              <w:rPr>
                <w:rFonts w:eastAsia="Times New Roman"/>
                <w:lang w:eastAsia="en-US"/>
              </w:rPr>
            </w:pPr>
            <w:r w:rsidRPr="00983BB2">
              <w:rPr>
                <w:rFonts w:eastAsia="Times New Roman"/>
                <w:lang w:eastAsia="en-US"/>
              </w:rPr>
              <w:t>***</w:t>
            </w:r>
          </w:p>
        </w:tc>
        <w:tc>
          <w:tcPr>
            <w:tcW w:w="1898" w:type="dxa"/>
            <w:shd w:val="clear" w:color="auto" w:fill="auto"/>
            <w:vAlign w:val="center"/>
          </w:tcPr>
          <w:p w:rsidR="000D03C7" w:rsidRPr="00983BB2" w:rsidRDefault="000D03C7" w:rsidP="00975AA1">
            <w:pPr>
              <w:jc w:val="center"/>
              <w:rPr>
                <w:rFonts w:eastAsia="Times New Roman"/>
                <w:lang w:eastAsia="en-US"/>
              </w:rPr>
            </w:pPr>
            <w:r w:rsidRPr="00983BB2">
              <w:rPr>
                <w:rFonts w:eastAsia="Times New Roman"/>
                <w:lang w:eastAsia="en-US"/>
              </w:rPr>
              <w:t>**</w:t>
            </w:r>
          </w:p>
        </w:tc>
        <w:tc>
          <w:tcPr>
            <w:tcW w:w="1898" w:type="dxa"/>
            <w:shd w:val="clear" w:color="auto" w:fill="auto"/>
            <w:vAlign w:val="center"/>
          </w:tcPr>
          <w:p w:rsidR="000D03C7" w:rsidRPr="00983BB2" w:rsidRDefault="000D03C7" w:rsidP="00975AA1">
            <w:pPr>
              <w:jc w:val="center"/>
              <w:rPr>
                <w:rFonts w:eastAsia="Times New Roman"/>
                <w:lang w:eastAsia="en-US"/>
              </w:rPr>
            </w:pPr>
            <w:r w:rsidRPr="00983BB2">
              <w:rPr>
                <w:rFonts w:eastAsia="Times New Roman"/>
                <w:lang w:eastAsia="en-US"/>
              </w:rPr>
              <w:t>AP</w:t>
            </w:r>
          </w:p>
        </w:tc>
        <w:tc>
          <w:tcPr>
            <w:tcW w:w="1899" w:type="dxa"/>
            <w:shd w:val="clear" w:color="auto" w:fill="auto"/>
            <w:vAlign w:val="center"/>
          </w:tcPr>
          <w:p w:rsidR="000D03C7" w:rsidRPr="00983BB2" w:rsidRDefault="000D03C7" w:rsidP="00975AA1">
            <w:pPr>
              <w:jc w:val="center"/>
              <w:rPr>
                <w:rFonts w:eastAsia="Times New Roman"/>
                <w:lang w:eastAsia="en-US"/>
              </w:rPr>
            </w:pPr>
            <w:r w:rsidRPr="00983BB2">
              <w:rPr>
                <w:rFonts w:eastAsia="Times New Roman"/>
                <w:lang w:eastAsia="en-US"/>
              </w:rPr>
              <w:t>NE</w:t>
            </w:r>
          </w:p>
        </w:tc>
      </w:tr>
      <w:tr w:rsidR="000D03C7" w:rsidRPr="00983BB2" w:rsidTr="00975AA1">
        <w:trPr>
          <w:cantSplit/>
        </w:trPr>
        <w:tc>
          <w:tcPr>
            <w:tcW w:w="1898" w:type="dxa"/>
            <w:shd w:val="clear" w:color="auto" w:fill="auto"/>
          </w:tcPr>
          <w:p w:rsidR="000D03C7" w:rsidRPr="00983BB2" w:rsidRDefault="000D03C7" w:rsidP="00975AA1">
            <w:pPr>
              <w:jc w:val="center"/>
              <w:rPr>
                <w:szCs w:val="22"/>
              </w:rPr>
            </w:pPr>
            <w:r w:rsidRPr="00983BB2">
              <w:rPr>
                <w:szCs w:val="22"/>
              </w:rPr>
              <w:t>Objectifs pleinement atteints</w:t>
            </w:r>
          </w:p>
        </w:tc>
        <w:tc>
          <w:tcPr>
            <w:tcW w:w="1898" w:type="dxa"/>
            <w:shd w:val="clear" w:color="auto" w:fill="auto"/>
          </w:tcPr>
          <w:p w:rsidR="000D03C7" w:rsidRPr="00983BB2" w:rsidRDefault="000D03C7" w:rsidP="00975AA1">
            <w:pPr>
              <w:jc w:val="center"/>
              <w:rPr>
                <w:szCs w:val="22"/>
              </w:rPr>
            </w:pPr>
            <w:r w:rsidRPr="00983BB2">
              <w:rPr>
                <w:szCs w:val="22"/>
              </w:rPr>
              <w:t>Progrès considérables</w:t>
            </w:r>
          </w:p>
        </w:tc>
        <w:tc>
          <w:tcPr>
            <w:tcW w:w="1898" w:type="dxa"/>
            <w:shd w:val="clear" w:color="auto" w:fill="auto"/>
          </w:tcPr>
          <w:p w:rsidR="000D03C7" w:rsidRPr="00983BB2" w:rsidRDefault="000D03C7" w:rsidP="00975AA1">
            <w:pPr>
              <w:jc w:val="center"/>
              <w:rPr>
                <w:szCs w:val="22"/>
              </w:rPr>
            </w:pPr>
            <w:r w:rsidRPr="00983BB2">
              <w:rPr>
                <w:szCs w:val="22"/>
              </w:rPr>
              <w:t>Quelques progrès</w:t>
            </w:r>
          </w:p>
        </w:tc>
        <w:tc>
          <w:tcPr>
            <w:tcW w:w="1898" w:type="dxa"/>
            <w:shd w:val="clear" w:color="auto" w:fill="auto"/>
          </w:tcPr>
          <w:p w:rsidR="000D03C7" w:rsidRPr="00983BB2" w:rsidRDefault="000D03C7" w:rsidP="00975AA1">
            <w:pPr>
              <w:jc w:val="center"/>
              <w:rPr>
                <w:szCs w:val="22"/>
              </w:rPr>
            </w:pPr>
            <w:r w:rsidRPr="00983BB2">
              <w:rPr>
                <w:szCs w:val="22"/>
              </w:rPr>
              <w:t>Aucun progrès</w:t>
            </w:r>
          </w:p>
        </w:tc>
        <w:tc>
          <w:tcPr>
            <w:tcW w:w="1899" w:type="dxa"/>
            <w:shd w:val="clear" w:color="auto" w:fill="auto"/>
          </w:tcPr>
          <w:p w:rsidR="000D03C7" w:rsidRPr="00983BB2" w:rsidRDefault="000D03C7" w:rsidP="00975AA1">
            <w:pPr>
              <w:jc w:val="center"/>
              <w:rPr>
                <w:szCs w:val="22"/>
              </w:rPr>
            </w:pPr>
            <w:r w:rsidRPr="00983BB2">
              <w:rPr>
                <w:szCs w:val="22"/>
              </w:rPr>
              <w:t>Non évalué/</w:t>
            </w:r>
            <w:r w:rsidRPr="00983BB2">
              <w:rPr>
                <w:szCs w:val="22"/>
              </w:rPr>
              <w:br/>
              <w:t>abandonné</w:t>
            </w:r>
          </w:p>
        </w:tc>
      </w:tr>
    </w:tbl>
    <w:p w:rsidR="000D03C7" w:rsidRPr="00983BB2" w:rsidRDefault="000D03C7" w:rsidP="000D03C7">
      <w:pPr>
        <w:rPr>
          <w:rFonts w:eastAsia="Times New Roman"/>
          <w:lang w:eastAsia="en-US"/>
        </w:rPr>
      </w:pPr>
    </w:p>
    <w:tbl>
      <w:tblPr>
        <w:tblW w:w="5000" w:type="pct"/>
        <w:tblCellMar>
          <w:top w:w="113" w:type="dxa"/>
          <w:left w:w="68" w:type="dxa"/>
          <w:bottom w:w="113" w:type="dxa"/>
          <w:right w:w="68" w:type="dxa"/>
        </w:tblCellMar>
        <w:tblLook w:val="01E0" w:firstRow="1" w:lastRow="1" w:firstColumn="1" w:lastColumn="1" w:noHBand="0" w:noVBand="0"/>
      </w:tblPr>
      <w:tblGrid>
        <w:gridCol w:w="2445"/>
        <w:gridCol w:w="2726"/>
        <w:gridCol w:w="7"/>
        <w:gridCol w:w="2876"/>
        <w:gridCol w:w="7"/>
        <w:gridCol w:w="1430"/>
      </w:tblGrid>
      <w:tr w:rsidR="000D03C7" w:rsidRPr="00983BB2" w:rsidTr="000D03C7">
        <w:tc>
          <w:tcPr>
            <w:tcW w:w="2445" w:type="dxa"/>
            <w:tcBorders>
              <w:top w:val="single" w:sz="2" w:space="0" w:color="000000"/>
              <w:left w:val="single" w:sz="2" w:space="0" w:color="000000"/>
              <w:bottom w:val="single" w:sz="2" w:space="0" w:color="000000"/>
              <w:right w:val="single" w:sz="2" w:space="0" w:color="000000"/>
            </w:tcBorders>
            <w:shd w:val="clear" w:color="auto" w:fill="auto"/>
            <w:vAlign w:val="center"/>
          </w:tcPr>
          <w:p w:rsidR="000D03C7" w:rsidRPr="00983BB2" w:rsidRDefault="000D03C7" w:rsidP="000D03C7">
            <w:pPr>
              <w:jc w:val="center"/>
              <w:rPr>
                <w:bCs/>
              </w:rPr>
            </w:pPr>
            <w:r w:rsidRPr="00983BB2">
              <w:rPr>
                <w:u w:val="single"/>
              </w:rPr>
              <w:t>Résultats du projet</w:t>
            </w:r>
            <w:r w:rsidRPr="00983BB2">
              <w:rPr>
                <w:rFonts w:eastAsia="Times New Roman"/>
                <w:vertAlign w:val="superscript"/>
                <w:lang w:eastAsia="en-US"/>
              </w:rPr>
              <w:footnoteReference w:id="5"/>
            </w:r>
            <w:r w:rsidRPr="00983BB2">
              <w:t xml:space="preserve"> (résultat escompté)</w:t>
            </w:r>
          </w:p>
        </w:tc>
        <w:tc>
          <w:tcPr>
            <w:tcW w:w="2733" w:type="dxa"/>
            <w:gridSpan w:val="2"/>
            <w:tcBorders>
              <w:top w:val="single" w:sz="2" w:space="0" w:color="000000"/>
              <w:left w:val="single" w:sz="2" w:space="0" w:color="000000"/>
              <w:bottom w:val="single" w:sz="2" w:space="0" w:color="000000"/>
              <w:right w:val="single" w:sz="2" w:space="0" w:color="000000"/>
            </w:tcBorders>
            <w:shd w:val="clear" w:color="auto" w:fill="auto"/>
            <w:vAlign w:val="center"/>
          </w:tcPr>
          <w:p w:rsidR="000D03C7" w:rsidRPr="00983BB2" w:rsidRDefault="000D03C7" w:rsidP="000D03C7">
            <w:pPr>
              <w:jc w:val="center"/>
            </w:pPr>
            <w:r w:rsidRPr="00983BB2">
              <w:rPr>
                <w:u w:val="single"/>
              </w:rPr>
              <w:t>Indicateurs d</w:t>
            </w:r>
            <w:r w:rsidR="00C10D1B" w:rsidRPr="00983BB2">
              <w:rPr>
                <w:u w:val="single"/>
              </w:rPr>
              <w:t>’</w:t>
            </w:r>
            <w:r w:rsidRPr="00983BB2">
              <w:rPr>
                <w:u w:val="single"/>
              </w:rPr>
              <w:t>exécution</w:t>
            </w:r>
            <w:r w:rsidRPr="00983BB2">
              <w:t xml:space="preserve"> (indicateurs de résultats)</w:t>
            </w:r>
          </w:p>
        </w:tc>
        <w:tc>
          <w:tcPr>
            <w:tcW w:w="2876" w:type="dxa"/>
            <w:tcBorders>
              <w:top w:val="single" w:sz="2" w:space="0" w:color="000000"/>
              <w:left w:val="single" w:sz="2" w:space="0" w:color="000000"/>
              <w:bottom w:val="single" w:sz="2" w:space="0" w:color="000000"/>
              <w:right w:val="single" w:sz="2" w:space="0" w:color="000000"/>
            </w:tcBorders>
            <w:shd w:val="clear" w:color="auto" w:fill="auto"/>
            <w:vAlign w:val="center"/>
          </w:tcPr>
          <w:p w:rsidR="000D03C7" w:rsidRPr="00983BB2" w:rsidRDefault="000D03C7" w:rsidP="000D03C7">
            <w:pPr>
              <w:jc w:val="center"/>
            </w:pPr>
            <w:r w:rsidRPr="00983BB2">
              <w:rPr>
                <w:u w:val="single"/>
              </w:rPr>
              <w:t>Données relatives à l</w:t>
            </w:r>
            <w:r w:rsidR="00C10D1B" w:rsidRPr="00983BB2">
              <w:rPr>
                <w:u w:val="single"/>
              </w:rPr>
              <w:t>’</w:t>
            </w:r>
            <w:r w:rsidRPr="00983BB2">
              <w:rPr>
                <w:u w:val="single"/>
              </w:rPr>
              <w:t>exécution</w:t>
            </w:r>
          </w:p>
        </w:tc>
        <w:tc>
          <w:tcPr>
            <w:tcW w:w="1437" w:type="dxa"/>
            <w:gridSpan w:val="2"/>
            <w:tcBorders>
              <w:top w:val="single" w:sz="2" w:space="0" w:color="000000"/>
              <w:left w:val="single" w:sz="2" w:space="0" w:color="000000"/>
              <w:bottom w:val="single" w:sz="2" w:space="0" w:color="000000"/>
              <w:right w:val="single" w:sz="2" w:space="0" w:color="000000"/>
            </w:tcBorders>
            <w:shd w:val="clear" w:color="auto" w:fill="auto"/>
          </w:tcPr>
          <w:p w:rsidR="000D03C7" w:rsidRPr="00983BB2" w:rsidRDefault="000D03C7" w:rsidP="000D03C7">
            <w:pPr>
              <w:jc w:val="center"/>
              <w:rPr>
                <w:u w:val="single"/>
              </w:rPr>
            </w:pPr>
            <w:r w:rsidRPr="00983BB2">
              <w:rPr>
                <w:u w:val="single"/>
              </w:rPr>
              <w:t>Code d</w:t>
            </w:r>
            <w:r w:rsidR="00C10D1B" w:rsidRPr="00983BB2">
              <w:rPr>
                <w:u w:val="single"/>
              </w:rPr>
              <w:t>’</w:t>
            </w:r>
            <w:r w:rsidRPr="00983BB2">
              <w:rPr>
                <w:u w:val="single"/>
              </w:rPr>
              <w:t>évaluation</w:t>
            </w:r>
          </w:p>
        </w:tc>
      </w:tr>
      <w:tr w:rsidR="00F4476C" w:rsidRPr="00983BB2" w:rsidTr="000D03C7">
        <w:tc>
          <w:tcPr>
            <w:tcW w:w="2445" w:type="dxa"/>
            <w:tcBorders>
              <w:top w:val="single" w:sz="4" w:space="0" w:color="auto"/>
              <w:left w:val="single" w:sz="2" w:space="0" w:color="000000"/>
              <w:bottom w:val="single" w:sz="4" w:space="0" w:color="auto"/>
              <w:right w:val="single" w:sz="6" w:space="0" w:color="000000"/>
            </w:tcBorders>
            <w:shd w:val="clear" w:color="auto" w:fill="auto"/>
          </w:tcPr>
          <w:p w:rsidR="00F4476C" w:rsidRPr="00983BB2" w:rsidRDefault="00757B54" w:rsidP="00C71322">
            <w:r w:rsidRPr="00983BB2">
              <w:t>Inventaire des institutions de formation aux droits de propriété intellectuelle et des autres initiatives dans ce domaine à l</w:t>
            </w:r>
            <w:r w:rsidR="00C10D1B" w:rsidRPr="00983BB2">
              <w:t>’</w:t>
            </w:r>
            <w:r w:rsidRPr="00983BB2">
              <w:t>intention du corps judiciaire ex</w:t>
            </w:r>
            <w:r w:rsidR="00C71322" w:rsidRPr="00983BB2">
              <w:t>erç</w:t>
            </w:r>
            <w:r w:rsidRPr="00983BB2">
              <w:t>ant dans le monde</w:t>
            </w:r>
          </w:p>
        </w:tc>
        <w:tc>
          <w:tcPr>
            <w:tcW w:w="2726" w:type="dxa"/>
            <w:tcBorders>
              <w:top w:val="single" w:sz="2" w:space="0" w:color="000000"/>
              <w:left w:val="single" w:sz="6" w:space="0" w:color="000000"/>
              <w:bottom w:val="single" w:sz="6" w:space="0" w:color="000000"/>
              <w:right w:val="single" w:sz="2" w:space="0" w:color="000000"/>
            </w:tcBorders>
            <w:shd w:val="clear" w:color="auto" w:fill="auto"/>
          </w:tcPr>
          <w:p w:rsidR="00997579" w:rsidRPr="00983BB2" w:rsidRDefault="00757B54" w:rsidP="000D03C7">
            <w:pPr>
              <w:rPr>
                <w:rFonts w:eastAsia="Times New Roman"/>
                <w:lang w:eastAsia="en-US"/>
              </w:rPr>
            </w:pPr>
            <w:r w:rsidRPr="00983BB2">
              <w:rPr>
                <w:rFonts w:eastAsia="Times New Roman"/>
                <w:lang w:eastAsia="en-US"/>
              </w:rPr>
              <w:t>Inventaire achevé et</w:t>
            </w:r>
          </w:p>
          <w:p w:rsidR="00997579" w:rsidRPr="00983BB2" w:rsidRDefault="00997579" w:rsidP="000D03C7">
            <w:pPr>
              <w:ind w:left="318" w:hanging="284"/>
              <w:rPr>
                <w:rFonts w:eastAsia="Times New Roman"/>
                <w:lang w:eastAsia="en-US"/>
              </w:rPr>
            </w:pPr>
          </w:p>
          <w:p w:rsidR="00F4476C" w:rsidRPr="00983BB2" w:rsidRDefault="00B90D3C" w:rsidP="000D03C7">
            <w:pPr>
              <w:rPr>
                <w:rFonts w:eastAsia="Times New Roman"/>
                <w:lang w:eastAsia="en-US"/>
              </w:rPr>
            </w:pPr>
            <w:r w:rsidRPr="00983BB2">
              <w:rPr>
                <w:rFonts w:eastAsia="Times New Roman"/>
                <w:lang w:eastAsia="en-US"/>
              </w:rPr>
              <w:t>Analyse préliminaire effectuée</w:t>
            </w:r>
          </w:p>
        </w:tc>
        <w:tc>
          <w:tcPr>
            <w:tcW w:w="2890" w:type="dxa"/>
            <w:gridSpan w:val="3"/>
            <w:tcBorders>
              <w:top w:val="single" w:sz="2" w:space="0" w:color="000000"/>
              <w:left w:val="single" w:sz="2" w:space="0" w:color="000000"/>
              <w:bottom w:val="single" w:sz="2" w:space="0" w:color="000000"/>
              <w:right w:val="single" w:sz="2" w:space="0" w:color="000000"/>
            </w:tcBorders>
            <w:shd w:val="clear" w:color="auto" w:fill="auto"/>
          </w:tcPr>
          <w:p w:rsidR="00F4476C" w:rsidRPr="00983BB2" w:rsidRDefault="00B90D3C" w:rsidP="000D03C7">
            <w:pPr>
              <w:jc w:val="center"/>
              <w:rPr>
                <w:rFonts w:eastAsia="Times New Roman"/>
                <w:lang w:eastAsia="en-US"/>
              </w:rPr>
            </w:pPr>
            <w:r w:rsidRPr="00983BB2">
              <w:rPr>
                <w:rFonts w:eastAsia="Times New Roman"/>
                <w:lang w:eastAsia="en-US"/>
              </w:rPr>
              <w:t>NE</w:t>
            </w:r>
          </w:p>
        </w:tc>
        <w:tc>
          <w:tcPr>
            <w:tcW w:w="1430" w:type="dxa"/>
            <w:tcBorders>
              <w:top w:val="single" w:sz="2" w:space="0" w:color="000000"/>
              <w:left w:val="single" w:sz="2" w:space="0" w:color="000000"/>
              <w:bottom w:val="single" w:sz="2" w:space="0" w:color="000000"/>
              <w:right w:val="single" w:sz="2" w:space="0" w:color="000000"/>
            </w:tcBorders>
            <w:shd w:val="clear" w:color="auto" w:fill="auto"/>
          </w:tcPr>
          <w:p w:rsidR="00F4476C" w:rsidRPr="00983BB2" w:rsidRDefault="00B90D3C" w:rsidP="000D03C7">
            <w:pPr>
              <w:jc w:val="center"/>
              <w:rPr>
                <w:rFonts w:eastAsia="Times New Roman"/>
                <w:lang w:eastAsia="en-US"/>
              </w:rPr>
            </w:pPr>
            <w:r w:rsidRPr="00983BB2">
              <w:rPr>
                <w:rFonts w:eastAsia="Times New Roman"/>
                <w:lang w:eastAsia="en-US"/>
              </w:rPr>
              <w:t>NE</w:t>
            </w:r>
          </w:p>
        </w:tc>
      </w:tr>
      <w:tr w:rsidR="00F4476C" w:rsidRPr="00983BB2" w:rsidTr="000D03C7">
        <w:tc>
          <w:tcPr>
            <w:tcW w:w="2445" w:type="dxa"/>
            <w:tcBorders>
              <w:top w:val="single" w:sz="4" w:space="0" w:color="auto"/>
              <w:left w:val="single" w:sz="2" w:space="0" w:color="000000"/>
              <w:bottom w:val="single" w:sz="4" w:space="0" w:color="auto"/>
              <w:right w:val="single" w:sz="6" w:space="0" w:color="000000"/>
            </w:tcBorders>
            <w:shd w:val="clear" w:color="auto" w:fill="auto"/>
          </w:tcPr>
          <w:p w:rsidR="00F4476C" w:rsidRPr="00983BB2" w:rsidRDefault="00B90D3C" w:rsidP="000D03C7">
            <w:pPr>
              <w:rPr>
                <w:rFonts w:eastAsia="Times New Roman"/>
                <w:bCs/>
                <w:lang w:eastAsia="en-US"/>
              </w:rPr>
            </w:pPr>
            <w:r w:rsidRPr="00983BB2">
              <w:rPr>
                <w:rFonts w:eastAsia="Times New Roman"/>
                <w:bCs/>
                <w:lang w:eastAsia="en-US"/>
              </w:rPr>
              <w:t xml:space="preserve">Des modules de formation à la propriété intellectuelle adaptés aux besoins des juges et des magistrats pour chaque projet </w:t>
            </w:r>
            <w:proofErr w:type="gramStart"/>
            <w:r w:rsidRPr="00983BB2">
              <w:rPr>
                <w:rFonts w:eastAsia="Times New Roman"/>
                <w:bCs/>
                <w:lang w:eastAsia="en-US"/>
              </w:rPr>
              <w:t>pilote</w:t>
            </w:r>
            <w:proofErr w:type="gramEnd"/>
          </w:p>
        </w:tc>
        <w:tc>
          <w:tcPr>
            <w:tcW w:w="2726" w:type="dxa"/>
            <w:tcBorders>
              <w:top w:val="single" w:sz="6" w:space="0" w:color="000000"/>
              <w:left w:val="single" w:sz="6" w:space="0" w:color="000000"/>
              <w:bottom w:val="single" w:sz="6" w:space="0" w:color="000000"/>
              <w:right w:val="single" w:sz="2" w:space="0" w:color="000000"/>
            </w:tcBorders>
            <w:shd w:val="clear" w:color="auto" w:fill="auto"/>
          </w:tcPr>
          <w:p w:rsidR="00997579" w:rsidRPr="00983BB2" w:rsidRDefault="00B90D3C" w:rsidP="000D03C7">
            <w:pPr>
              <w:rPr>
                <w:rFonts w:eastAsia="Times New Roman"/>
                <w:lang w:eastAsia="en-US"/>
              </w:rPr>
            </w:pPr>
            <w:r w:rsidRPr="00983BB2">
              <w:rPr>
                <w:rFonts w:eastAsia="Times New Roman"/>
                <w:lang w:eastAsia="en-US"/>
              </w:rPr>
              <w:t>Modules achevés et approuvés par les autorités nationales ou régionales compétentes.</w:t>
            </w:r>
          </w:p>
          <w:p w:rsidR="00997579" w:rsidRPr="00983BB2" w:rsidRDefault="00997579" w:rsidP="000D03C7">
            <w:pPr>
              <w:ind w:left="318" w:hanging="284"/>
              <w:rPr>
                <w:rFonts w:eastAsia="Times New Roman"/>
                <w:lang w:eastAsia="en-US"/>
              </w:rPr>
            </w:pPr>
          </w:p>
          <w:p w:rsidR="00CC5141" w:rsidRPr="00983BB2" w:rsidRDefault="00B90D3C" w:rsidP="000D03C7">
            <w:pPr>
              <w:rPr>
                <w:rFonts w:eastAsia="Times New Roman"/>
                <w:lang w:eastAsia="en-US"/>
              </w:rPr>
            </w:pPr>
            <w:r w:rsidRPr="00983BB2">
              <w:rPr>
                <w:rFonts w:eastAsia="Times New Roman"/>
                <w:lang w:eastAsia="en-US"/>
              </w:rPr>
              <w:t xml:space="preserve">Au moins une session de formation (en ligne, mixte </w:t>
            </w:r>
            <w:r w:rsidRPr="00983BB2">
              <w:rPr>
                <w:rFonts w:eastAsia="Times New Roman"/>
                <w:lang w:eastAsia="en-US"/>
              </w:rPr>
              <w:lastRenderedPageBreak/>
              <w:t>ou sur place) organisée en coopération avec chaque institut de formation bénéficiaire sur la base des nouveaux modules, des programmes de cours et d</w:t>
            </w:r>
            <w:r w:rsidR="00C10D1B" w:rsidRPr="00983BB2">
              <w:rPr>
                <w:rFonts w:eastAsia="Times New Roman"/>
                <w:lang w:eastAsia="en-US"/>
              </w:rPr>
              <w:t>’</w:t>
            </w:r>
            <w:r w:rsidRPr="00983BB2">
              <w:rPr>
                <w:rFonts w:eastAsia="Times New Roman"/>
                <w:lang w:eastAsia="en-US"/>
              </w:rPr>
              <w:t>une technique de formation qui permet d</w:t>
            </w:r>
            <w:r w:rsidR="00C10D1B" w:rsidRPr="00983BB2">
              <w:rPr>
                <w:rFonts w:eastAsia="Times New Roman"/>
                <w:lang w:eastAsia="en-US"/>
              </w:rPr>
              <w:t>’</w:t>
            </w:r>
            <w:r w:rsidRPr="00983BB2">
              <w:rPr>
                <w:rFonts w:eastAsia="Times New Roman"/>
                <w:lang w:eastAsia="en-US"/>
              </w:rPr>
              <w:t>atteindre les résultats pédagogiques souhaités.</w:t>
            </w:r>
          </w:p>
        </w:tc>
        <w:tc>
          <w:tcPr>
            <w:tcW w:w="2890" w:type="dxa"/>
            <w:gridSpan w:val="3"/>
            <w:tcBorders>
              <w:top w:val="single" w:sz="2" w:space="0" w:color="000000"/>
              <w:left w:val="single" w:sz="2" w:space="0" w:color="000000"/>
              <w:bottom w:val="single" w:sz="2" w:space="0" w:color="000000"/>
              <w:right w:val="single" w:sz="2" w:space="0" w:color="000000"/>
            </w:tcBorders>
            <w:shd w:val="clear" w:color="auto" w:fill="auto"/>
          </w:tcPr>
          <w:p w:rsidR="00F4476C" w:rsidRPr="00983BB2" w:rsidRDefault="00B90D3C" w:rsidP="000D03C7">
            <w:pPr>
              <w:jc w:val="center"/>
              <w:rPr>
                <w:rFonts w:eastAsia="Times New Roman"/>
                <w:lang w:eastAsia="en-US"/>
              </w:rPr>
            </w:pPr>
            <w:r w:rsidRPr="00983BB2">
              <w:rPr>
                <w:rFonts w:eastAsia="Times New Roman"/>
                <w:lang w:eastAsia="en-US"/>
              </w:rPr>
              <w:lastRenderedPageBreak/>
              <w:t>NE</w:t>
            </w:r>
          </w:p>
        </w:tc>
        <w:tc>
          <w:tcPr>
            <w:tcW w:w="1430" w:type="dxa"/>
            <w:tcBorders>
              <w:top w:val="single" w:sz="2" w:space="0" w:color="000000"/>
              <w:left w:val="single" w:sz="2" w:space="0" w:color="000000"/>
              <w:bottom w:val="single" w:sz="2" w:space="0" w:color="000000"/>
              <w:right w:val="single" w:sz="2" w:space="0" w:color="000000"/>
            </w:tcBorders>
            <w:shd w:val="clear" w:color="auto" w:fill="auto"/>
          </w:tcPr>
          <w:p w:rsidR="00F4476C" w:rsidRPr="00983BB2" w:rsidRDefault="00B90D3C" w:rsidP="000D03C7">
            <w:pPr>
              <w:jc w:val="center"/>
              <w:rPr>
                <w:rFonts w:eastAsia="Times New Roman"/>
                <w:lang w:eastAsia="en-US"/>
              </w:rPr>
            </w:pPr>
            <w:r w:rsidRPr="00983BB2">
              <w:rPr>
                <w:rFonts w:eastAsia="Times New Roman"/>
                <w:lang w:eastAsia="en-US"/>
              </w:rPr>
              <w:t>NE</w:t>
            </w:r>
          </w:p>
        </w:tc>
      </w:tr>
      <w:tr w:rsidR="00F4476C" w:rsidRPr="00983BB2" w:rsidTr="000D03C7">
        <w:tc>
          <w:tcPr>
            <w:tcW w:w="2445" w:type="dxa"/>
            <w:tcBorders>
              <w:top w:val="single" w:sz="4" w:space="0" w:color="auto"/>
              <w:left w:val="single" w:sz="2" w:space="0" w:color="000000"/>
              <w:bottom w:val="single" w:sz="4" w:space="0" w:color="auto"/>
              <w:right w:val="single" w:sz="6" w:space="0" w:color="000000"/>
            </w:tcBorders>
            <w:shd w:val="clear" w:color="auto" w:fill="auto"/>
          </w:tcPr>
          <w:p w:rsidR="00F4476C" w:rsidRPr="00983BB2" w:rsidRDefault="00B90D3C" w:rsidP="000D03C7">
            <w:pPr>
              <w:rPr>
                <w:rFonts w:eastAsia="Times New Roman"/>
                <w:bCs/>
                <w:lang w:eastAsia="en-US"/>
              </w:rPr>
            </w:pPr>
            <w:r w:rsidRPr="00983BB2">
              <w:rPr>
                <w:rFonts w:eastAsia="Times New Roman"/>
                <w:bCs/>
                <w:lang w:eastAsia="en-US"/>
              </w:rPr>
              <w:lastRenderedPageBreak/>
              <w:t>Un groupe de juges, comprenant des formateurs potentiels, formés sur la base des modules mis au point</w:t>
            </w:r>
          </w:p>
        </w:tc>
        <w:tc>
          <w:tcPr>
            <w:tcW w:w="2726" w:type="dxa"/>
            <w:tcBorders>
              <w:top w:val="single" w:sz="6" w:space="0" w:color="000000"/>
              <w:left w:val="single" w:sz="6" w:space="0" w:color="000000"/>
              <w:bottom w:val="single" w:sz="6" w:space="0" w:color="000000"/>
              <w:right w:val="single" w:sz="2" w:space="0" w:color="000000"/>
            </w:tcBorders>
            <w:shd w:val="clear" w:color="auto" w:fill="auto"/>
          </w:tcPr>
          <w:p w:rsidR="00F4476C" w:rsidRPr="00983BB2" w:rsidRDefault="00B90D3C" w:rsidP="000D03C7">
            <w:pPr>
              <w:rPr>
                <w:rFonts w:eastAsia="Times New Roman"/>
                <w:lang w:eastAsia="en-US"/>
              </w:rPr>
            </w:pPr>
            <w:r w:rsidRPr="00983BB2">
              <w:rPr>
                <w:rFonts w:eastAsia="Times New Roman"/>
                <w:lang w:eastAsia="en-US"/>
              </w:rPr>
              <w:t>Les bénéficiaires ont achevé la session de formation</w:t>
            </w:r>
          </w:p>
        </w:tc>
        <w:tc>
          <w:tcPr>
            <w:tcW w:w="2890" w:type="dxa"/>
            <w:gridSpan w:val="3"/>
            <w:tcBorders>
              <w:top w:val="single" w:sz="2" w:space="0" w:color="000000"/>
              <w:left w:val="single" w:sz="2" w:space="0" w:color="000000"/>
              <w:bottom w:val="single" w:sz="2" w:space="0" w:color="000000"/>
              <w:right w:val="single" w:sz="2" w:space="0" w:color="000000"/>
            </w:tcBorders>
            <w:shd w:val="clear" w:color="auto" w:fill="auto"/>
          </w:tcPr>
          <w:p w:rsidR="00F4476C" w:rsidRPr="00983BB2" w:rsidRDefault="00B90D3C" w:rsidP="000D03C7">
            <w:pPr>
              <w:jc w:val="center"/>
              <w:rPr>
                <w:rFonts w:eastAsia="Times New Roman"/>
                <w:lang w:eastAsia="en-US"/>
              </w:rPr>
            </w:pPr>
            <w:r w:rsidRPr="00983BB2">
              <w:rPr>
                <w:rFonts w:eastAsia="Times New Roman"/>
                <w:lang w:eastAsia="en-US"/>
              </w:rPr>
              <w:t>NE</w:t>
            </w:r>
          </w:p>
        </w:tc>
        <w:tc>
          <w:tcPr>
            <w:tcW w:w="1430" w:type="dxa"/>
            <w:tcBorders>
              <w:top w:val="single" w:sz="2" w:space="0" w:color="000000"/>
              <w:left w:val="single" w:sz="2" w:space="0" w:color="000000"/>
              <w:bottom w:val="single" w:sz="2" w:space="0" w:color="000000"/>
              <w:right w:val="single" w:sz="2" w:space="0" w:color="000000"/>
            </w:tcBorders>
            <w:shd w:val="clear" w:color="auto" w:fill="auto"/>
          </w:tcPr>
          <w:p w:rsidR="00F4476C" w:rsidRPr="00983BB2" w:rsidRDefault="00B90D3C" w:rsidP="000D03C7">
            <w:pPr>
              <w:jc w:val="center"/>
              <w:rPr>
                <w:rFonts w:eastAsia="Times New Roman"/>
                <w:lang w:eastAsia="en-US"/>
              </w:rPr>
            </w:pPr>
            <w:r w:rsidRPr="00983BB2">
              <w:rPr>
                <w:rFonts w:eastAsia="Times New Roman"/>
                <w:lang w:eastAsia="en-US"/>
              </w:rPr>
              <w:t>NE</w:t>
            </w:r>
          </w:p>
        </w:tc>
      </w:tr>
      <w:tr w:rsidR="00F4476C" w:rsidRPr="00983BB2" w:rsidTr="000D03C7">
        <w:tc>
          <w:tcPr>
            <w:tcW w:w="2445" w:type="dxa"/>
            <w:tcBorders>
              <w:top w:val="single" w:sz="4" w:space="0" w:color="auto"/>
              <w:left w:val="single" w:sz="2" w:space="0" w:color="000000"/>
              <w:bottom w:val="single" w:sz="4" w:space="0" w:color="auto"/>
              <w:right w:val="single" w:sz="6" w:space="0" w:color="000000"/>
            </w:tcBorders>
            <w:shd w:val="clear" w:color="auto" w:fill="auto"/>
          </w:tcPr>
          <w:p w:rsidR="00F4476C" w:rsidRPr="00983BB2" w:rsidRDefault="00B90D3C" w:rsidP="000D03C7">
            <w:pPr>
              <w:rPr>
                <w:rFonts w:eastAsia="Times New Roman"/>
                <w:bCs/>
                <w:lang w:eastAsia="en-US"/>
              </w:rPr>
            </w:pPr>
            <w:r w:rsidRPr="00983BB2">
              <w:rPr>
                <w:rFonts w:eastAsia="Times New Roman"/>
                <w:bCs/>
                <w:lang w:eastAsia="en-US"/>
              </w:rPr>
              <w:t>Un réseau reliant les instituts de formation judiciaire créés</w:t>
            </w:r>
          </w:p>
        </w:tc>
        <w:tc>
          <w:tcPr>
            <w:tcW w:w="2726" w:type="dxa"/>
            <w:tcBorders>
              <w:top w:val="single" w:sz="6" w:space="0" w:color="000000"/>
              <w:left w:val="single" w:sz="6" w:space="0" w:color="000000"/>
              <w:bottom w:val="single" w:sz="6" w:space="0" w:color="000000"/>
              <w:right w:val="single" w:sz="2" w:space="0" w:color="000000"/>
            </w:tcBorders>
            <w:shd w:val="clear" w:color="auto" w:fill="auto"/>
          </w:tcPr>
          <w:p w:rsidR="00F4476C" w:rsidRPr="00983BB2" w:rsidRDefault="00B90D3C" w:rsidP="000D03C7">
            <w:pPr>
              <w:rPr>
                <w:rFonts w:eastAsia="Times New Roman"/>
                <w:lang w:eastAsia="en-US"/>
              </w:rPr>
            </w:pPr>
            <w:r w:rsidRPr="00983BB2">
              <w:rPr>
                <w:rFonts w:eastAsia="Times New Roman"/>
                <w:lang w:eastAsia="en-US"/>
              </w:rPr>
              <w:t>Au moins deux</w:t>
            </w:r>
            <w:r w:rsidR="00EF0F34" w:rsidRPr="00983BB2">
              <w:rPr>
                <w:rFonts w:eastAsia="Times New Roman"/>
                <w:lang w:eastAsia="en-US"/>
              </w:rPr>
              <w:t> </w:t>
            </w:r>
            <w:r w:rsidRPr="00983BB2">
              <w:rPr>
                <w:rFonts w:eastAsia="Times New Roman"/>
                <w:lang w:eastAsia="en-US"/>
              </w:rPr>
              <w:t>instituts de formation judiciaire ont fait part de leur souhait d</w:t>
            </w:r>
            <w:r w:rsidR="00C10D1B" w:rsidRPr="00983BB2">
              <w:rPr>
                <w:rFonts w:eastAsia="Times New Roman"/>
                <w:lang w:eastAsia="en-US"/>
              </w:rPr>
              <w:t>’</w:t>
            </w:r>
            <w:r w:rsidRPr="00983BB2">
              <w:rPr>
                <w:rFonts w:eastAsia="Times New Roman"/>
                <w:lang w:eastAsia="en-US"/>
              </w:rPr>
              <w:t>établir des contacts et de coopérer plus étroitement dans le domaine de la formation spécialisée.</w:t>
            </w:r>
          </w:p>
        </w:tc>
        <w:tc>
          <w:tcPr>
            <w:tcW w:w="2890" w:type="dxa"/>
            <w:gridSpan w:val="3"/>
            <w:tcBorders>
              <w:top w:val="single" w:sz="2" w:space="0" w:color="000000"/>
              <w:left w:val="single" w:sz="2" w:space="0" w:color="000000"/>
              <w:bottom w:val="single" w:sz="2" w:space="0" w:color="000000"/>
              <w:right w:val="single" w:sz="2" w:space="0" w:color="000000"/>
            </w:tcBorders>
            <w:shd w:val="clear" w:color="auto" w:fill="auto"/>
          </w:tcPr>
          <w:p w:rsidR="00F4476C" w:rsidRPr="00983BB2" w:rsidRDefault="00B90D3C" w:rsidP="000D03C7">
            <w:pPr>
              <w:jc w:val="center"/>
              <w:rPr>
                <w:rFonts w:eastAsia="Times New Roman"/>
                <w:lang w:eastAsia="en-US"/>
              </w:rPr>
            </w:pPr>
            <w:r w:rsidRPr="00983BB2">
              <w:rPr>
                <w:rFonts w:eastAsia="Times New Roman"/>
                <w:lang w:eastAsia="en-US"/>
              </w:rPr>
              <w:t>NE</w:t>
            </w:r>
          </w:p>
        </w:tc>
        <w:tc>
          <w:tcPr>
            <w:tcW w:w="1430" w:type="dxa"/>
            <w:tcBorders>
              <w:top w:val="single" w:sz="2" w:space="0" w:color="000000"/>
              <w:left w:val="single" w:sz="2" w:space="0" w:color="000000"/>
              <w:bottom w:val="single" w:sz="2" w:space="0" w:color="000000"/>
              <w:right w:val="single" w:sz="2" w:space="0" w:color="000000"/>
            </w:tcBorders>
            <w:shd w:val="clear" w:color="auto" w:fill="auto"/>
          </w:tcPr>
          <w:p w:rsidR="00F4476C" w:rsidRPr="00983BB2" w:rsidRDefault="00B90D3C" w:rsidP="000D03C7">
            <w:pPr>
              <w:jc w:val="center"/>
              <w:rPr>
                <w:rFonts w:eastAsia="Times New Roman"/>
                <w:lang w:eastAsia="en-US"/>
              </w:rPr>
            </w:pPr>
            <w:r w:rsidRPr="00983BB2">
              <w:rPr>
                <w:rFonts w:eastAsia="Times New Roman"/>
                <w:lang w:eastAsia="en-US"/>
              </w:rPr>
              <w:t>NE</w:t>
            </w:r>
          </w:p>
        </w:tc>
      </w:tr>
    </w:tbl>
    <w:p w:rsidR="00997579" w:rsidRPr="00983BB2" w:rsidRDefault="00997579" w:rsidP="00F4476C">
      <w:pPr>
        <w:rPr>
          <w:rFonts w:eastAsia="Times New Roman"/>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left w:w="68" w:type="dxa"/>
          <w:bottom w:w="113" w:type="dxa"/>
          <w:right w:w="68" w:type="dxa"/>
        </w:tblCellMar>
        <w:tblLook w:val="01E0" w:firstRow="1" w:lastRow="1" w:firstColumn="1" w:lastColumn="1" w:noHBand="0" w:noVBand="0"/>
      </w:tblPr>
      <w:tblGrid>
        <w:gridCol w:w="2335"/>
        <w:gridCol w:w="3263"/>
        <w:gridCol w:w="2463"/>
        <w:gridCol w:w="1430"/>
      </w:tblGrid>
      <w:tr w:rsidR="000D03C7" w:rsidRPr="00983BB2" w:rsidTr="000D03C7">
        <w:tc>
          <w:tcPr>
            <w:tcW w:w="2333" w:type="dxa"/>
            <w:shd w:val="clear" w:color="auto" w:fill="auto"/>
          </w:tcPr>
          <w:p w:rsidR="000D03C7" w:rsidRPr="00983BB2" w:rsidRDefault="000D03C7" w:rsidP="00975AA1">
            <w:pPr>
              <w:keepNext/>
              <w:spacing w:before="240" w:after="60"/>
              <w:jc w:val="center"/>
              <w:outlineLvl w:val="2"/>
              <w:rPr>
                <w:bCs/>
                <w:szCs w:val="26"/>
                <w:u w:val="single"/>
                <w:lang w:eastAsia="en-US"/>
              </w:rPr>
            </w:pPr>
            <w:r w:rsidRPr="00983BB2">
              <w:rPr>
                <w:bCs/>
                <w:szCs w:val="26"/>
                <w:u w:val="single"/>
                <w:lang w:eastAsia="en-US"/>
              </w:rPr>
              <w:t>Objectifs du projet</w:t>
            </w:r>
          </w:p>
        </w:tc>
        <w:tc>
          <w:tcPr>
            <w:tcW w:w="3264" w:type="dxa"/>
            <w:shd w:val="clear" w:color="auto" w:fill="auto"/>
          </w:tcPr>
          <w:p w:rsidR="000D03C7" w:rsidRPr="00983BB2" w:rsidRDefault="000D03C7" w:rsidP="00975AA1">
            <w:pPr>
              <w:autoSpaceDE w:val="0"/>
              <w:autoSpaceDN w:val="0"/>
              <w:adjustRightInd w:val="0"/>
              <w:jc w:val="center"/>
              <w:rPr>
                <w:rFonts w:eastAsia="Times New Roman"/>
                <w:bCs/>
                <w:szCs w:val="22"/>
                <w:u w:val="single"/>
                <w:lang w:eastAsia="en-US"/>
              </w:rPr>
            </w:pPr>
            <w:r w:rsidRPr="00983BB2">
              <w:rPr>
                <w:rFonts w:eastAsia="Times New Roman"/>
                <w:bCs/>
                <w:szCs w:val="22"/>
                <w:u w:val="single"/>
                <w:lang w:eastAsia="en-US"/>
              </w:rPr>
              <w:t>Indicateur(s) de réussite dans la réalisation de l</w:t>
            </w:r>
            <w:r w:rsidR="00C10D1B" w:rsidRPr="00983BB2">
              <w:rPr>
                <w:rFonts w:eastAsia="Times New Roman"/>
                <w:bCs/>
                <w:szCs w:val="22"/>
                <w:u w:val="single"/>
                <w:lang w:eastAsia="en-US"/>
              </w:rPr>
              <w:t>’</w:t>
            </w:r>
            <w:r w:rsidRPr="00983BB2">
              <w:rPr>
                <w:rFonts w:eastAsia="Times New Roman"/>
                <w:bCs/>
                <w:szCs w:val="22"/>
                <w:u w:val="single"/>
                <w:lang w:eastAsia="en-US"/>
              </w:rPr>
              <w:t>objectif du projet</w:t>
            </w:r>
          </w:p>
          <w:p w:rsidR="000D03C7" w:rsidRPr="00983BB2" w:rsidRDefault="000D03C7" w:rsidP="00975AA1">
            <w:pPr>
              <w:autoSpaceDE w:val="0"/>
              <w:autoSpaceDN w:val="0"/>
              <w:adjustRightInd w:val="0"/>
              <w:jc w:val="center"/>
              <w:rPr>
                <w:rFonts w:eastAsia="Times New Roman"/>
                <w:lang w:eastAsia="en-US"/>
              </w:rPr>
            </w:pPr>
            <w:r w:rsidRPr="00983BB2">
              <w:rPr>
                <w:rFonts w:eastAsia="Times New Roman"/>
                <w:bCs/>
                <w:szCs w:val="22"/>
                <w:u w:val="single"/>
                <w:lang w:eastAsia="en-US"/>
              </w:rPr>
              <w:t>(indicateurs de réussite)</w:t>
            </w:r>
          </w:p>
        </w:tc>
        <w:tc>
          <w:tcPr>
            <w:tcW w:w="2464" w:type="dxa"/>
            <w:shd w:val="clear" w:color="auto" w:fill="auto"/>
          </w:tcPr>
          <w:p w:rsidR="000D03C7" w:rsidRPr="00983BB2" w:rsidRDefault="000D03C7" w:rsidP="00975AA1">
            <w:pPr>
              <w:keepNext/>
              <w:spacing w:before="240" w:after="60"/>
              <w:jc w:val="center"/>
              <w:outlineLvl w:val="2"/>
              <w:rPr>
                <w:bCs/>
                <w:szCs w:val="26"/>
                <w:u w:val="single"/>
                <w:lang w:eastAsia="en-US"/>
              </w:rPr>
            </w:pPr>
            <w:r w:rsidRPr="00983BB2">
              <w:rPr>
                <w:bCs/>
                <w:szCs w:val="26"/>
                <w:u w:val="single"/>
                <w:lang w:eastAsia="en-US"/>
              </w:rPr>
              <w:t>Données relatives à l</w:t>
            </w:r>
            <w:r w:rsidR="00C10D1B" w:rsidRPr="00983BB2">
              <w:rPr>
                <w:bCs/>
                <w:szCs w:val="26"/>
                <w:u w:val="single"/>
                <w:lang w:eastAsia="en-US"/>
              </w:rPr>
              <w:t>’</w:t>
            </w:r>
            <w:r w:rsidRPr="00983BB2">
              <w:rPr>
                <w:bCs/>
                <w:szCs w:val="26"/>
                <w:u w:val="single"/>
                <w:lang w:eastAsia="en-US"/>
              </w:rPr>
              <w:t>exécution</w:t>
            </w:r>
          </w:p>
        </w:tc>
        <w:tc>
          <w:tcPr>
            <w:tcW w:w="1430" w:type="dxa"/>
            <w:shd w:val="clear" w:color="auto" w:fill="auto"/>
          </w:tcPr>
          <w:p w:rsidR="000D03C7" w:rsidRPr="00983BB2" w:rsidRDefault="000D03C7" w:rsidP="00975AA1">
            <w:pPr>
              <w:keepNext/>
              <w:spacing w:before="240" w:after="60"/>
              <w:jc w:val="center"/>
              <w:outlineLvl w:val="2"/>
              <w:rPr>
                <w:bCs/>
                <w:szCs w:val="26"/>
                <w:u w:val="single"/>
                <w:lang w:eastAsia="en-US"/>
              </w:rPr>
            </w:pPr>
            <w:r w:rsidRPr="00983BB2">
              <w:rPr>
                <w:bCs/>
                <w:szCs w:val="26"/>
                <w:u w:val="single"/>
                <w:lang w:eastAsia="en-US"/>
              </w:rPr>
              <w:t>Code d</w:t>
            </w:r>
            <w:r w:rsidR="00C10D1B" w:rsidRPr="00983BB2">
              <w:rPr>
                <w:bCs/>
                <w:szCs w:val="26"/>
                <w:u w:val="single"/>
                <w:lang w:eastAsia="en-US"/>
              </w:rPr>
              <w:t>’</w:t>
            </w:r>
            <w:r w:rsidRPr="00983BB2">
              <w:rPr>
                <w:bCs/>
                <w:szCs w:val="26"/>
                <w:u w:val="single"/>
                <w:lang w:eastAsia="en-US"/>
              </w:rPr>
              <w:t>évaluation</w:t>
            </w:r>
          </w:p>
        </w:tc>
      </w:tr>
      <w:tr w:rsidR="00F4476C" w:rsidRPr="00983BB2" w:rsidTr="000D03C7">
        <w:tc>
          <w:tcPr>
            <w:tcW w:w="2336" w:type="dxa"/>
            <w:shd w:val="clear" w:color="auto" w:fill="auto"/>
          </w:tcPr>
          <w:p w:rsidR="00F4476C" w:rsidRPr="00983BB2" w:rsidRDefault="00AC58B3" w:rsidP="000D03C7">
            <w:pPr>
              <w:rPr>
                <w:rFonts w:eastAsia="Times New Roman"/>
                <w:lang w:eastAsia="en-US"/>
              </w:rPr>
            </w:pPr>
            <w:r w:rsidRPr="00983BB2">
              <w:rPr>
                <w:rFonts w:eastAsia="Times New Roman"/>
                <w:lang w:eastAsia="en-US"/>
              </w:rPr>
              <w:t>Capacités et compétences renforcées des magistrats, juges et procureurs dans les pays en développement et les pays les moins avancés pour régler efficacement les litiges de propriété intellectuelle en cohésion avec les besoins et les priorités recensés du pays concerné en termes de développement.</w:t>
            </w:r>
          </w:p>
        </w:tc>
        <w:tc>
          <w:tcPr>
            <w:tcW w:w="3261" w:type="dxa"/>
            <w:shd w:val="clear" w:color="auto" w:fill="auto"/>
          </w:tcPr>
          <w:p w:rsidR="00F4476C" w:rsidRPr="00983BB2" w:rsidRDefault="00AC58B3" w:rsidP="000D03C7">
            <w:pPr>
              <w:rPr>
                <w:rFonts w:eastAsia="Times New Roman"/>
                <w:lang w:eastAsia="en-US"/>
              </w:rPr>
            </w:pPr>
            <w:r w:rsidRPr="00983BB2">
              <w:rPr>
                <w:rFonts w:eastAsia="Times New Roman"/>
                <w:lang w:eastAsia="en-US"/>
              </w:rPr>
              <w:t>Au moins 50% des juges, magistrats et procureurs bénéficiaires indiquent qu</w:t>
            </w:r>
            <w:r w:rsidR="00C10D1B" w:rsidRPr="00983BB2">
              <w:rPr>
                <w:rFonts w:eastAsia="Times New Roman"/>
                <w:lang w:eastAsia="en-US"/>
              </w:rPr>
              <w:t>’</w:t>
            </w:r>
            <w:r w:rsidRPr="00983BB2">
              <w:rPr>
                <w:rFonts w:eastAsia="Times New Roman"/>
                <w:lang w:eastAsia="en-US"/>
              </w:rPr>
              <w:t>ils ont acquis de nouvelles compétences pour régler efficacement les litiges de propriété intellectuelle.</w:t>
            </w:r>
          </w:p>
        </w:tc>
        <w:tc>
          <w:tcPr>
            <w:tcW w:w="2464" w:type="dxa"/>
            <w:shd w:val="clear" w:color="auto" w:fill="auto"/>
          </w:tcPr>
          <w:p w:rsidR="00F4476C" w:rsidRPr="00983BB2" w:rsidRDefault="00AC58B3" w:rsidP="000D03C7">
            <w:pPr>
              <w:rPr>
                <w:rFonts w:eastAsia="Times New Roman"/>
                <w:lang w:eastAsia="en-US"/>
              </w:rPr>
            </w:pPr>
            <w:r w:rsidRPr="00983BB2">
              <w:rPr>
                <w:rFonts w:eastAsia="Times New Roman"/>
                <w:lang w:eastAsia="en-US"/>
              </w:rPr>
              <w:t>NE</w:t>
            </w:r>
          </w:p>
        </w:tc>
        <w:tc>
          <w:tcPr>
            <w:tcW w:w="1430" w:type="dxa"/>
            <w:shd w:val="clear" w:color="auto" w:fill="auto"/>
          </w:tcPr>
          <w:p w:rsidR="00F4476C" w:rsidRPr="00983BB2" w:rsidRDefault="00AC58B3" w:rsidP="000D03C7">
            <w:pPr>
              <w:jc w:val="center"/>
              <w:rPr>
                <w:rFonts w:eastAsia="Times New Roman"/>
                <w:lang w:eastAsia="en-US"/>
              </w:rPr>
            </w:pPr>
            <w:r w:rsidRPr="00983BB2">
              <w:rPr>
                <w:rFonts w:eastAsia="Times New Roman"/>
                <w:lang w:eastAsia="en-US"/>
              </w:rPr>
              <w:t>NE</w:t>
            </w:r>
          </w:p>
        </w:tc>
      </w:tr>
      <w:tr w:rsidR="00F4476C" w:rsidRPr="00983BB2" w:rsidTr="000D03C7">
        <w:tc>
          <w:tcPr>
            <w:tcW w:w="2336" w:type="dxa"/>
            <w:shd w:val="clear" w:color="auto" w:fill="auto"/>
          </w:tcPr>
          <w:p w:rsidR="00F4476C" w:rsidRPr="00983BB2" w:rsidDel="00550D91" w:rsidRDefault="00AC58B3" w:rsidP="000D03C7">
            <w:pPr>
              <w:rPr>
                <w:rFonts w:eastAsia="Times New Roman"/>
                <w:lang w:eastAsia="en-US"/>
              </w:rPr>
            </w:pPr>
            <w:r w:rsidRPr="00983BB2">
              <w:rPr>
                <w:rFonts w:eastAsia="Times New Roman"/>
                <w:lang w:eastAsia="en-US"/>
              </w:rPr>
              <w:t xml:space="preserve">Une culture de la propriété intellectuelle axée sur le développement dans </w:t>
            </w:r>
            <w:r w:rsidRPr="00983BB2">
              <w:rPr>
                <w:rFonts w:eastAsia="Times New Roman"/>
                <w:lang w:eastAsia="en-US"/>
              </w:rPr>
              <w:lastRenderedPageBreak/>
              <w:t>le corps judiciaire qui encourage l</w:t>
            </w:r>
            <w:r w:rsidR="00C10D1B" w:rsidRPr="00983BB2">
              <w:rPr>
                <w:rFonts w:eastAsia="Times New Roman"/>
                <w:lang w:eastAsia="en-US"/>
              </w:rPr>
              <w:t>’</w:t>
            </w:r>
            <w:r w:rsidRPr="00983BB2">
              <w:rPr>
                <w:rFonts w:eastAsia="Times New Roman"/>
                <w:lang w:eastAsia="en-US"/>
              </w:rPr>
              <w:t>innovation et la créativité locales et améliore l</w:t>
            </w:r>
            <w:r w:rsidR="00C10D1B" w:rsidRPr="00983BB2">
              <w:rPr>
                <w:rFonts w:eastAsia="Times New Roman"/>
                <w:lang w:eastAsia="en-US"/>
              </w:rPr>
              <w:t>’</w:t>
            </w:r>
            <w:r w:rsidRPr="00983BB2">
              <w:rPr>
                <w:rFonts w:eastAsia="Times New Roman"/>
                <w:lang w:eastAsia="en-US"/>
              </w:rPr>
              <w:t>environnement pour la collaboration internationale, le transfert de technologie et l</w:t>
            </w:r>
            <w:r w:rsidR="00C10D1B" w:rsidRPr="00983BB2">
              <w:rPr>
                <w:rFonts w:eastAsia="Times New Roman"/>
                <w:lang w:eastAsia="en-US"/>
              </w:rPr>
              <w:t>’</w:t>
            </w:r>
            <w:r w:rsidRPr="00983BB2">
              <w:rPr>
                <w:rFonts w:eastAsia="Times New Roman"/>
                <w:lang w:eastAsia="en-US"/>
              </w:rPr>
              <w:t>investissement.</w:t>
            </w:r>
          </w:p>
        </w:tc>
        <w:tc>
          <w:tcPr>
            <w:tcW w:w="3261" w:type="dxa"/>
            <w:shd w:val="clear" w:color="auto" w:fill="auto"/>
          </w:tcPr>
          <w:p w:rsidR="00F4476C" w:rsidRPr="00983BB2" w:rsidRDefault="00AC58B3" w:rsidP="000D03C7">
            <w:pPr>
              <w:rPr>
                <w:rFonts w:eastAsia="Times New Roman"/>
                <w:lang w:eastAsia="en-US"/>
              </w:rPr>
            </w:pPr>
            <w:r w:rsidRPr="00983BB2">
              <w:rPr>
                <w:rFonts w:eastAsia="Times New Roman"/>
                <w:lang w:eastAsia="en-US"/>
              </w:rPr>
              <w:lastRenderedPageBreak/>
              <w:t xml:space="preserve">Au moins 50% des juges, magistrats et procureurs bénéficiaires reconnaissent la corrélation entre un jugement </w:t>
            </w:r>
            <w:r w:rsidRPr="00983BB2">
              <w:rPr>
                <w:rFonts w:eastAsia="Times New Roman"/>
                <w:lang w:eastAsia="en-US"/>
              </w:rPr>
              <w:lastRenderedPageBreak/>
              <w:t>efficace et efficient et l</w:t>
            </w:r>
            <w:r w:rsidR="00C10D1B" w:rsidRPr="00983BB2">
              <w:rPr>
                <w:rFonts w:eastAsia="Times New Roman"/>
                <w:lang w:eastAsia="en-US"/>
              </w:rPr>
              <w:t>’</w:t>
            </w:r>
            <w:r w:rsidRPr="00983BB2">
              <w:rPr>
                <w:rFonts w:eastAsia="Times New Roman"/>
                <w:lang w:eastAsia="en-US"/>
              </w:rPr>
              <w:t xml:space="preserve">innovation et </w:t>
            </w:r>
            <w:proofErr w:type="gramStart"/>
            <w:r w:rsidRPr="00983BB2">
              <w:rPr>
                <w:rFonts w:eastAsia="Times New Roman"/>
                <w:lang w:eastAsia="en-US"/>
              </w:rPr>
              <w:t>la créativité locales</w:t>
            </w:r>
            <w:proofErr w:type="gramEnd"/>
            <w:r w:rsidRPr="00983BB2">
              <w:rPr>
                <w:rFonts w:eastAsia="Times New Roman"/>
                <w:lang w:eastAsia="en-US"/>
              </w:rPr>
              <w:t>.</w:t>
            </w:r>
          </w:p>
        </w:tc>
        <w:tc>
          <w:tcPr>
            <w:tcW w:w="2464" w:type="dxa"/>
            <w:shd w:val="clear" w:color="auto" w:fill="auto"/>
          </w:tcPr>
          <w:p w:rsidR="00F4476C" w:rsidRPr="00983BB2" w:rsidRDefault="00AC58B3" w:rsidP="000D03C7">
            <w:pPr>
              <w:rPr>
                <w:rFonts w:eastAsia="Times New Roman"/>
                <w:lang w:eastAsia="en-US"/>
              </w:rPr>
            </w:pPr>
            <w:r w:rsidRPr="00983BB2">
              <w:rPr>
                <w:rFonts w:eastAsia="Times New Roman"/>
                <w:lang w:eastAsia="en-US"/>
              </w:rPr>
              <w:lastRenderedPageBreak/>
              <w:t>NE</w:t>
            </w:r>
          </w:p>
        </w:tc>
        <w:tc>
          <w:tcPr>
            <w:tcW w:w="1430" w:type="dxa"/>
            <w:shd w:val="clear" w:color="auto" w:fill="auto"/>
          </w:tcPr>
          <w:p w:rsidR="00F4476C" w:rsidRPr="00983BB2" w:rsidRDefault="00AC58B3" w:rsidP="000D03C7">
            <w:pPr>
              <w:jc w:val="center"/>
              <w:rPr>
                <w:rFonts w:eastAsia="Times New Roman"/>
                <w:lang w:eastAsia="en-US"/>
              </w:rPr>
            </w:pPr>
            <w:r w:rsidRPr="00983BB2">
              <w:rPr>
                <w:rFonts w:eastAsia="Times New Roman"/>
                <w:lang w:eastAsia="en-US"/>
              </w:rPr>
              <w:t>NE</w:t>
            </w:r>
          </w:p>
        </w:tc>
      </w:tr>
      <w:tr w:rsidR="00F4476C" w:rsidRPr="00983BB2" w:rsidTr="000D03C7">
        <w:tc>
          <w:tcPr>
            <w:tcW w:w="2336" w:type="dxa"/>
            <w:shd w:val="clear" w:color="auto" w:fill="auto"/>
          </w:tcPr>
          <w:p w:rsidR="00F4476C" w:rsidRPr="00983BB2" w:rsidRDefault="00757B54" w:rsidP="000D03C7">
            <w:r w:rsidRPr="00983BB2">
              <w:lastRenderedPageBreak/>
              <w:t>Des instituts nationaux de règlement des litiges de propriété intellectuelle plus efficaces et un juste équilibre entre la protection des droits de propriété intellectuelle et l</w:t>
            </w:r>
            <w:r w:rsidR="00C10D1B" w:rsidRPr="00983BB2">
              <w:t>’</w:t>
            </w:r>
            <w:r w:rsidRPr="00983BB2">
              <w:t>intérêt général.</w:t>
            </w:r>
          </w:p>
        </w:tc>
        <w:tc>
          <w:tcPr>
            <w:tcW w:w="3261" w:type="dxa"/>
            <w:shd w:val="clear" w:color="auto" w:fill="auto"/>
          </w:tcPr>
          <w:p w:rsidR="00997579" w:rsidRPr="00983BB2" w:rsidRDefault="00AC58B3" w:rsidP="000D03C7">
            <w:pPr>
              <w:rPr>
                <w:rFonts w:eastAsia="Times New Roman"/>
                <w:lang w:eastAsia="en-US"/>
              </w:rPr>
            </w:pPr>
            <w:r w:rsidRPr="00983BB2">
              <w:rPr>
                <w:rFonts w:eastAsia="Times New Roman"/>
                <w:lang w:eastAsia="en-US"/>
              </w:rPr>
              <w:t>Au moins 50% des juges, magistrats et procureurs bénéficiaires reconnaissent la corrélation entre le jugement et l</w:t>
            </w:r>
            <w:r w:rsidR="00C10D1B" w:rsidRPr="00983BB2">
              <w:rPr>
                <w:rFonts w:eastAsia="Times New Roman"/>
                <w:lang w:eastAsia="en-US"/>
              </w:rPr>
              <w:t>’</w:t>
            </w:r>
            <w:r w:rsidRPr="00983BB2">
              <w:rPr>
                <w:rFonts w:eastAsia="Times New Roman"/>
                <w:lang w:eastAsia="en-US"/>
              </w:rPr>
              <w:t>intérêt général.</w:t>
            </w:r>
          </w:p>
          <w:p w:rsidR="00997579" w:rsidRPr="00983BB2" w:rsidRDefault="00997579" w:rsidP="000D03C7">
            <w:pPr>
              <w:rPr>
                <w:rFonts w:eastAsia="Times New Roman"/>
                <w:lang w:eastAsia="en-US"/>
              </w:rPr>
            </w:pPr>
          </w:p>
          <w:p w:rsidR="00F4476C" w:rsidRPr="00983BB2" w:rsidRDefault="00AC58B3" w:rsidP="000D03C7">
            <w:pPr>
              <w:rPr>
                <w:rFonts w:eastAsia="Times New Roman"/>
                <w:lang w:eastAsia="en-US"/>
              </w:rPr>
            </w:pPr>
            <w:r w:rsidRPr="00983BB2">
              <w:rPr>
                <w:rFonts w:eastAsia="Times New Roman"/>
                <w:lang w:eastAsia="en-US"/>
              </w:rPr>
              <w:t>Au moins 50% des juges, magistrats et procureurs bénéficiaires indiquent que la formation a amélioré leurs compétences en matière de règlement des litiges.</w:t>
            </w:r>
          </w:p>
        </w:tc>
        <w:tc>
          <w:tcPr>
            <w:tcW w:w="2464" w:type="dxa"/>
            <w:shd w:val="clear" w:color="auto" w:fill="auto"/>
          </w:tcPr>
          <w:p w:rsidR="00F4476C" w:rsidRPr="00983BB2" w:rsidRDefault="00AC58B3" w:rsidP="000D03C7">
            <w:pPr>
              <w:rPr>
                <w:rFonts w:eastAsia="Times New Roman"/>
                <w:lang w:eastAsia="en-US"/>
              </w:rPr>
            </w:pPr>
            <w:r w:rsidRPr="00983BB2">
              <w:rPr>
                <w:rFonts w:eastAsia="Times New Roman"/>
                <w:lang w:eastAsia="en-US"/>
              </w:rPr>
              <w:t>NE</w:t>
            </w:r>
          </w:p>
        </w:tc>
        <w:tc>
          <w:tcPr>
            <w:tcW w:w="1430" w:type="dxa"/>
            <w:shd w:val="clear" w:color="auto" w:fill="auto"/>
          </w:tcPr>
          <w:p w:rsidR="00F4476C" w:rsidRPr="00983BB2" w:rsidRDefault="00AC58B3" w:rsidP="000D03C7">
            <w:pPr>
              <w:jc w:val="center"/>
              <w:rPr>
                <w:rFonts w:eastAsia="Times New Roman"/>
                <w:lang w:eastAsia="en-US"/>
              </w:rPr>
            </w:pPr>
            <w:r w:rsidRPr="00983BB2">
              <w:rPr>
                <w:rFonts w:eastAsia="Times New Roman"/>
                <w:lang w:eastAsia="en-US"/>
              </w:rPr>
              <w:t>NE</w:t>
            </w:r>
          </w:p>
        </w:tc>
      </w:tr>
      <w:tr w:rsidR="00F4476C" w:rsidRPr="00983BB2" w:rsidTr="000D03C7">
        <w:tc>
          <w:tcPr>
            <w:tcW w:w="2336" w:type="dxa"/>
            <w:shd w:val="clear" w:color="auto" w:fill="auto"/>
          </w:tcPr>
          <w:p w:rsidR="00F4476C" w:rsidRPr="00983BB2" w:rsidRDefault="00AC58B3" w:rsidP="00983BB2">
            <w:pPr>
              <w:rPr>
                <w:rFonts w:eastAsia="Times New Roman"/>
                <w:lang w:eastAsia="en-US"/>
              </w:rPr>
            </w:pPr>
            <w:r w:rsidRPr="00983BB2">
              <w:rPr>
                <w:rFonts w:eastAsia="Times New Roman"/>
                <w:lang w:eastAsia="en-US"/>
              </w:rPr>
              <w:t>Une orientation du corps judiciaire en faveur du développement en vue de créer, en matière de droits de propriété intellectuelle, un système équilibré, efficient et efficace de règlement des litiges qui soutienne les talents locaux, l</w:t>
            </w:r>
            <w:r w:rsidR="00C10D1B" w:rsidRPr="00983BB2">
              <w:rPr>
                <w:rFonts w:eastAsia="Times New Roman"/>
                <w:lang w:eastAsia="en-US"/>
              </w:rPr>
              <w:t>’</w:t>
            </w:r>
            <w:r w:rsidRPr="00983BB2">
              <w:rPr>
                <w:rFonts w:eastAsia="Times New Roman"/>
                <w:lang w:eastAsia="en-US"/>
              </w:rPr>
              <w:t>innovation et la créativité tout en promouvant, récompensant et protégeant, de manière équitable et équilibrée, les droits et les intérêts de tous les titulaires et les utilisateurs de droits de propriété intellectuelle ainsi que l</w:t>
            </w:r>
            <w:r w:rsidR="00C10D1B" w:rsidRPr="00983BB2">
              <w:rPr>
                <w:rFonts w:eastAsia="Times New Roman"/>
                <w:lang w:eastAsia="en-US"/>
              </w:rPr>
              <w:t>’</w:t>
            </w:r>
            <w:r w:rsidRPr="00983BB2">
              <w:rPr>
                <w:rFonts w:eastAsia="Times New Roman"/>
                <w:lang w:eastAsia="en-US"/>
              </w:rPr>
              <w:t>intérêt général.</w:t>
            </w:r>
          </w:p>
        </w:tc>
        <w:tc>
          <w:tcPr>
            <w:tcW w:w="3261" w:type="dxa"/>
            <w:shd w:val="clear" w:color="auto" w:fill="auto"/>
          </w:tcPr>
          <w:p w:rsidR="00F4476C" w:rsidRPr="00983BB2" w:rsidRDefault="00AC58B3" w:rsidP="000D03C7">
            <w:pPr>
              <w:rPr>
                <w:rFonts w:eastAsia="Times New Roman"/>
                <w:lang w:eastAsia="en-US"/>
              </w:rPr>
            </w:pPr>
            <w:r w:rsidRPr="00983BB2">
              <w:rPr>
                <w:rFonts w:eastAsia="Times New Roman"/>
                <w:lang w:eastAsia="en-US"/>
              </w:rPr>
              <w:t>Au moins 50% des juges, magistrats et procureurs bénéficiaires reconnaissent l</w:t>
            </w:r>
            <w:r w:rsidR="00C10D1B" w:rsidRPr="00983BB2">
              <w:rPr>
                <w:rFonts w:eastAsia="Times New Roman"/>
                <w:lang w:eastAsia="en-US"/>
              </w:rPr>
              <w:t>’</w:t>
            </w:r>
            <w:r w:rsidRPr="00983BB2">
              <w:rPr>
                <w:rFonts w:eastAsia="Times New Roman"/>
                <w:lang w:eastAsia="en-US"/>
              </w:rPr>
              <w:t>importance d</w:t>
            </w:r>
            <w:r w:rsidR="00C10D1B" w:rsidRPr="00983BB2">
              <w:rPr>
                <w:rFonts w:eastAsia="Times New Roman"/>
                <w:lang w:eastAsia="en-US"/>
              </w:rPr>
              <w:t>’</w:t>
            </w:r>
            <w:r w:rsidRPr="00983BB2">
              <w:rPr>
                <w:rFonts w:eastAsia="Times New Roman"/>
                <w:lang w:eastAsia="en-US"/>
              </w:rPr>
              <w:t>établir un équilibre entre les droits et les intérêts des titulaires de droits de propriété intellectuelle, des utilisateurs de droits de propriété intellectuelle et l</w:t>
            </w:r>
            <w:r w:rsidR="00C10D1B" w:rsidRPr="00983BB2">
              <w:rPr>
                <w:rFonts w:eastAsia="Times New Roman"/>
                <w:lang w:eastAsia="en-US"/>
              </w:rPr>
              <w:t>’</w:t>
            </w:r>
            <w:r w:rsidRPr="00983BB2">
              <w:rPr>
                <w:rFonts w:eastAsia="Times New Roman"/>
                <w:lang w:eastAsia="en-US"/>
              </w:rPr>
              <w:t>intérêt général.</w:t>
            </w:r>
          </w:p>
        </w:tc>
        <w:tc>
          <w:tcPr>
            <w:tcW w:w="2464" w:type="dxa"/>
            <w:shd w:val="clear" w:color="auto" w:fill="auto"/>
          </w:tcPr>
          <w:p w:rsidR="00F4476C" w:rsidRPr="00983BB2" w:rsidRDefault="00AC58B3" w:rsidP="000D03C7">
            <w:pPr>
              <w:rPr>
                <w:rFonts w:eastAsia="Times New Roman"/>
                <w:lang w:eastAsia="en-US"/>
              </w:rPr>
            </w:pPr>
            <w:r w:rsidRPr="00983BB2">
              <w:rPr>
                <w:rFonts w:eastAsia="Times New Roman"/>
                <w:lang w:eastAsia="en-US"/>
              </w:rPr>
              <w:t>NE</w:t>
            </w:r>
          </w:p>
        </w:tc>
        <w:tc>
          <w:tcPr>
            <w:tcW w:w="1430" w:type="dxa"/>
            <w:shd w:val="clear" w:color="auto" w:fill="auto"/>
          </w:tcPr>
          <w:p w:rsidR="00F4476C" w:rsidRPr="00983BB2" w:rsidRDefault="00AC58B3" w:rsidP="000D03C7">
            <w:pPr>
              <w:jc w:val="center"/>
              <w:rPr>
                <w:rFonts w:eastAsia="Times New Roman"/>
                <w:lang w:eastAsia="en-US"/>
              </w:rPr>
            </w:pPr>
            <w:r w:rsidRPr="00983BB2">
              <w:rPr>
                <w:rFonts w:eastAsia="Times New Roman"/>
                <w:lang w:eastAsia="en-US"/>
              </w:rPr>
              <w:t>NE</w:t>
            </w:r>
          </w:p>
        </w:tc>
      </w:tr>
    </w:tbl>
    <w:p w:rsidR="00997579" w:rsidRPr="00983BB2" w:rsidRDefault="00997579" w:rsidP="00F4476C"/>
    <w:p w:rsidR="00997579" w:rsidRPr="00983BB2" w:rsidRDefault="00997579" w:rsidP="00F4476C"/>
    <w:p w:rsidR="00997579" w:rsidRPr="00983BB2" w:rsidRDefault="00AC58B3" w:rsidP="00C14B3B">
      <w:pPr>
        <w:pStyle w:val="Endofdocument-Annex"/>
        <w:rPr>
          <w:lang w:val="fr-FR"/>
        </w:rPr>
      </w:pPr>
      <w:r w:rsidRPr="00983BB2">
        <w:rPr>
          <w:lang w:val="fr-FR"/>
        </w:rPr>
        <w:t>[L</w:t>
      </w:r>
      <w:r w:rsidR="00C10D1B" w:rsidRPr="00983BB2">
        <w:rPr>
          <w:lang w:val="fr-FR"/>
        </w:rPr>
        <w:t>’</w:t>
      </w:r>
      <w:r w:rsidRPr="00983BB2">
        <w:rPr>
          <w:lang w:val="fr-FR"/>
        </w:rPr>
        <w:t>annexe</w:t>
      </w:r>
      <w:r w:rsidR="00EF0F34" w:rsidRPr="00983BB2">
        <w:rPr>
          <w:lang w:val="fr-FR"/>
        </w:rPr>
        <w:t> </w:t>
      </w:r>
      <w:r w:rsidRPr="00983BB2">
        <w:rPr>
          <w:lang w:val="fr-FR"/>
        </w:rPr>
        <w:t>V suit]</w:t>
      </w:r>
    </w:p>
    <w:p w:rsidR="00A321B9" w:rsidRPr="00983BB2" w:rsidRDefault="00A321B9">
      <w:pPr>
        <w:sectPr w:rsidR="00A321B9" w:rsidRPr="00983BB2" w:rsidSect="003432E3">
          <w:headerReference w:type="default" r:id="rId22"/>
          <w:headerReference w:type="first" r:id="rId23"/>
          <w:footerReference w:type="first" r:id="rId24"/>
          <w:pgSz w:w="11907" w:h="16840" w:code="9"/>
          <w:pgMar w:top="567" w:right="1134" w:bottom="1418" w:left="1418" w:header="510" w:footer="1021" w:gutter="0"/>
          <w:pgNumType w:start="1"/>
          <w:cols w:space="720"/>
          <w:titlePg/>
          <w:docGrid w:linePitch="299"/>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68" w:type="dxa"/>
          <w:bottom w:w="85" w:type="dxa"/>
          <w:right w:w="68" w:type="dxa"/>
        </w:tblCellMar>
        <w:tblLook w:val="01E0" w:firstRow="1" w:lastRow="1" w:firstColumn="1" w:lastColumn="1" w:noHBand="0" w:noVBand="0"/>
      </w:tblPr>
      <w:tblGrid>
        <w:gridCol w:w="2428"/>
        <w:gridCol w:w="7063"/>
      </w:tblGrid>
      <w:tr w:rsidR="00983BB2" w:rsidRPr="00983BB2" w:rsidTr="00983BB2">
        <w:tc>
          <w:tcPr>
            <w:tcW w:w="9288" w:type="dxa"/>
            <w:gridSpan w:val="2"/>
            <w:shd w:val="clear" w:color="auto" w:fill="auto"/>
            <w:vAlign w:val="center"/>
          </w:tcPr>
          <w:p w:rsidR="008A5329" w:rsidRPr="00983BB2" w:rsidRDefault="00AC58B3" w:rsidP="000D03C7">
            <w:pPr>
              <w:outlineLvl w:val="1"/>
              <w:rPr>
                <w:bCs/>
                <w:iCs/>
                <w:caps/>
                <w:szCs w:val="28"/>
                <w:lang w:eastAsia="en-US"/>
              </w:rPr>
            </w:pPr>
            <w:r w:rsidRPr="00983BB2">
              <w:rPr>
                <w:bCs/>
                <w:iCs/>
                <w:caps/>
                <w:szCs w:val="28"/>
                <w:lang w:eastAsia="en-US"/>
              </w:rPr>
              <w:lastRenderedPageBreak/>
              <w:t>RÉSUMÉ DU PROJET</w:t>
            </w:r>
          </w:p>
        </w:tc>
      </w:tr>
      <w:tr w:rsidR="00983BB2" w:rsidRPr="00983BB2" w:rsidTr="00983BB2">
        <w:tc>
          <w:tcPr>
            <w:tcW w:w="2376" w:type="dxa"/>
            <w:shd w:val="clear" w:color="auto" w:fill="auto"/>
          </w:tcPr>
          <w:p w:rsidR="008A5329" w:rsidRPr="00983BB2" w:rsidRDefault="00AC58B3" w:rsidP="000D03C7">
            <w:pPr>
              <w:outlineLvl w:val="2"/>
              <w:rPr>
                <w:bCs/>
                <w:szCs w:val="26"/>
                <w:u w:val="single"/>
                <w:lang w:eastAsia="en-US"/>
              </w:rPr>
            </w:pPr>
            <w:r w:rsidRPr="00983BB2">
              <w:rPr>
                <w:bCs/>
                <w:szCs w:val="26"/>
                <w:u w:val="single"/>
                <w:lang w:eastAsia="en-US"/>
              </w:rPr>
              <w:t>Cote du projet</w:t>
            </w:r>
          </w:p>
        </w:tc>
        <w:tc>
          <w:tcPr>
            <w:tcW w:w="6912" w:type="dxa"/>
            <w:shd w:val="clear" w:color="auto" w:fill="auto"/>
            <w:vAlign w:val="center"/>
          </w:tcPr>
          <w:p w:rsidR="008A5329" w:rsidRPr="00983BB2" w:rsidRDefault="008A5329" w:rsidP="000D03C7">
            <w:pPr>
              <w:rPr>
                <w:rFonts w:eastAsia="Times New Roman"/>
                <w:i/>
                <w:lang w:eastAsia="en-US"/>
              </w:rPr>
            </w:pPr>
            <w:r w:rsidRPr="00983BB2">
              <w:rPr>
                <w:i/>
                <w:iCs/>
                <w:szCs w:val="22"/>
              </w:rPr>
              <w:t>DA_16_20_03</w:t>
            </w:r>
          </w:p>
        </w:tc>
      </w:tr>
      <w:tr w:rsidR="00983BB2" w:rsidRPr="00983BB2" w:rsidTr="00983BB2">
        <w:tc>
          <w:tcPr>
            <w:tcW w:w="2376" w:type="dxa"/>
            <w:shd w:val="clear" w:color="auto" w:fill="auto"/>
          </w:tcPr>
          <w:p w:rsidR="00997579" w:rsidRPr="00983BB2" w:rsidRDefault="00AC58B3" w:rsidP="000D03C7">
            <w:pPr>
              <w:outlineLvl w:val="2"/>
              <w:rPr>
                <w:bCs/>
                <w:szCs w:val="26"/>
                <w:u w:val="single"/>
                <w:lang w:eastAsia="en-US"/>
              </w:rPr>
            </w:pPr>
            <w:r w:rsidRPr="00983BB2">
              <w:rPr>
                <w:bCs/>
                <w:szCs w:val="26"/>
                <w:u w:val="single"/>
                <w:lang w:eastAsia="en-US"/>
              </w:rPr>
              <w:t>Titre</w:t>
            </w:r>
          </w:p>
          <w:p w:rsidR="008A5329" w:rsidRPr="00983BB2" w:rsidRDefault="008A5329" w:rsidP="000D03C7">
            <w:pPr>
              <w:rPr>
                <w:rFonts w:eastAsia="Times New Roman"/>
                <w:lang w:eastAsia="en-US"/>
              </w:rPr>
            </w:pPr>
          </w:p>
        </w:tc>
        <w:tc>
          <w:tcPr>
            <w:tcW w:w="6912" w:type="dxa"/>
            <w:shd w:val="clear" w:color="auto" w:fill="auto"/>
            <w:vAlign w:val="center"/>
          </w:tcPr>
          <w:p w:rsidR="008A5329" w:rsidRPr="00983BB2" w:rsidRDefault="00AC58B3" w:rsidP="000D03C7">
            <w:pPr>
              <w:rPr>
                <w:rFonts w:eastAsia="Times New Roman"/>
                <w:i/>
                <w:iCs/>
                <w:lang w:eastAsia="en-US"/>
              </w:rPr>
            </w:pPr>
            <w:r w:rsidRPr="00983BB2">
              <w:rPr>
                <w:rFonts w:eastAsia="Times New Roman"/>
                <w:i/>
                <w:iCs/>
                <w:lang w:eastAsia="en-US"/>
              </w:rPr>
              <w:t>Utilisation de l</w:t>
            </w:r>
            <w:r w:rsidR="00C10D1B" w:rsidRPr="00983BB2">
              <w:rPr>
                <w:rFonts w:eastAsia="Times New Roman"/>
                <w:i/>
                <w:iCs/>
                <w:lang w:eastAsia="en-US"/>
              </w:rPr>
              <w:t>’</w:t>
            </w:r>
            <w:r w:rsidRPr="00983BB2">
              <w:rPr>
                <w:rFonts w:eastAsia="Times New Roman"/>
                <w:i/>
                <w:iCs/>
                <w:lang w:eastAsia="en-US"/>
              </w:rPr>
              <w:t>information figurant dans le domaine public aux fins du développement économique</w:t>
            </w:r>
          </w:p>
        </w:tc>
      </w:tr>
      <w:tr w:rsidR="00983BB2" w:rsidRPr="00983BB2" w:rsidTr="00983BB2">
        <w:tc>
          <w:tcPr>
            <w:tcW w:w="2376" w:type="dxa"/>
            <w:shd w:val="clear" w:color="auto" w:fill="auto"/>
          </w:tcPr>
          <w:p w:rsidR="00997579" w:rsidRPr="00983BB2" w:rsidRDefault="00AC58B3" w:rsidP="000D03C7">
            <w:pPr>
              <w:outlineLvl w:val="2"/>
              <w:rPr>
                <w:bCs/>
                <w:szCs w:val="26"/>
                <w:u w:val="single"/>
                <w:lang w:eastAsia="en-US"/>
              </w:rPr>
            </w:pPr>
            <w:r w:rsidRPr="00983BB2">
              <w:rPr>
                <w:bCs/>
                <w:szCs w:val="26"/>
                <w:u w:val="single"/>
                <w:lang w:eastAsia="en-US"/>
              </w:rPr>
              <w:t>Recommandation du Plan d</w:t>
            </w:r>
            <w:r w:rsidR="00C10D1B" w:rsidRPr="00983BB2">
              <w:rPr>
                <w:bCs/>
                <w:szCs w:val="26"/>
                <w:u w:val="single"/>
                <w:lang w:eastAsia="en-US"/>
              </w:rPr>
              <w:t>’</w:t>
            </w:r>
            <w:r w:rsidRPr="00983BB2">
              <w:rPr>
                <w:bCs/>
                <w:szCs w:val="26"/>
                <w:u w:val="single"/>
                <w:lang w:eastAsia="en-US"/>
              </w:rPr>
              <w:t>action pour le développement</w:t>
            </w:r>
          </w:p>
          <w:p w:rsidR="008A5329" w:rsidRPr="00983BB2" w:rsidRDefault="008A5329" w:rsidP="000D03C7">
            <w:pPr>
              <w:rPr>
                <w:rFonts w:eastAsia="Times New Roman"/>
                <w:lang w:eastAsia="en-US"/>
              </w:rPr>
            </w:pPr>
          </w:p>
        </w:tc>
        <w:tc>
          <w:tcPr>
            <w:tcW w:w="6912" w:type="dxa"/>
            <w:shd w:val="clear" w:color="auto" w:fill="auto"/>
          </w:tcPr>
          <w:p w:rsidR="00997579" w:rsidRPr="00983BB2" w:rsidRDefault="00AC58B3" w:rsidP="000D03C7">
            <w:pPr>
              <w:rPr>
                <w:rFonts w:eastAsia="Times New Roman"/>
                <w:lang w:eastAsia="en-US"/>
              </w:rPr>
            </w:pPr>
            <w:r w:rsidRPr="00983BB2">
              <w:rPr>
                <w:rFonts w:eastAsia="Times New Roman"/>
                <w:i/>
                <w:lang w:eastAsia="en-US"/>
              </w:rPr>
              <w:t>Recommandation n° 16 :</w:t>
            </w:r>
            <w:r w:rsidRPr="00983BB2">
              <w:rPr>
                <w:rFonts w:eastAsia="Times New Roman"/>
                <w:lang w:eastAsia="en-US"/>
              </w:rPr>
              <w:t xml:space="preserve"> Prendre en considération la préservation du domaine public dans l</w:t>
            </w:r>
            <w:r w:rsidR="00C10D1B" w:rsidRPr="00983BB2">
              <w:rPr>
                <w:rFonts w:eastAsia="Times New Roman"/>
                <w:lang w:eastAsia="en-US"/>
              </w:rPr>
              <w:t>’</w:t>
            </w:r>
            <w:r w:rsidRPr="00983BB2">
              <w:rPr>
                <w:rFonts w:eastAsia="Times New Roman"/>
                <w:lang w:eastAsia="en-US"/>
              </w:rPr>
              <w:t>élaboration des normes à l</w:t>
            </w:r>
            <w:r w:rsidR="00C10D1B" w:rsidRPr="00983BB2">
              <w:rPr>
                <w:rFonts w:eastAsia="Times New Roman"/>
                <w:lang w:eastAsia="en-US"/>
              </w:rPr>
              <w:t>’</w:t>
            </w:r>
            <w:r w:rsidRPr="00983BB2">
              <w:rPr>
                <w:rFonts w:eastAsia="Times New Roman"/>
                <w:lang w:eastAsia="en-US"/>
              </w:rPr>
              <w:t>OMPI et approfondir l</w:t>
            </w:r>
            <w:r w:rsidR="00C10D1B" w:rsidRPr="00983BB2">
              <w:rPr>
                <w:rFonts w:eastAsia="Times New Roman"/>
                <w:lang w:eastAsia="en-US"/>
              </w:rPr>
              <w:t>’</w:t>
            </w:r>
            <w:r w:rsidRPr="00983BB2">
              <w:rPr>
                <w:rFonts w:eastAsia="Times New Roman"/>
                <w:lang w:eastAsia="en-US"/>
              </w:rPr>
              <w:t>analyse des conséquences et des avantages d</w:t>
            </w:r>
            <w:r w:rsidR="00C10D1B" w:rsidRPr="00983BB2">
              <w:rPr>
                <w:rFonts w:eastAsia="Times New Roman"/>
                <w:lang w:eastAsia="en-US"/>
              </w:rPr>
              <w:t>’</w:t>
            </w:r>
            <w:r w:rsidRPr="00983BB2">
              <w:rPr>
                <w:rFonts w:eastAsia="Times New Roman"/>
                <w:lang w:eastAsia="en-US"/>
              </w:rPr>
              <w:t>un domaine public riche et accessible</w:t>
            </w:r>
            <w:r w:rsidRPr="00983BB2">
              <w:rPr>
                <w:rFonts w:eastAsia="Times New Roman"/>
                <w:i/>
                <w:lang w:eastAsia="en-US"/>
              </w:rPr>
              <w:t>.</w:t>
            </w:r>
          </w:p>
          <w:p w:rsidR="00997579" w:rsidRPr="00983BB2" w:rsidRDefault="00997579" w:rsidP="000D03C7">
            <w:pPr>
              <w:rPr>
                <w:rFonts w:eastAsia="Times New Roman"/>
                <w:lang w:eastAsia="en-US"/>
              </w:rPr>
            </w:pPr>
          </w:p>
          <w:p w:rsidR="007D4B8F" w:rsidRPr="00983BB2" w:rsidRDefault="00AC58B3" w:rsidP="000D03C7">
            <w:pPr>
              <w:rPr>
                <w:rFonts w:eastAsia="Times New Roman"/>
                <w:lang w:eastAsia="en-US"/>
              </w:rPr>
            </w:pPr>
            <w:r w:rsidRPr="00983BB2">
              <w:rPr>
                <w:rFonts w:eastAsia="Times New Roman"/>
                <w:i/>
                <w:lang w:eastAsia="en-US"/>
              </w:rPr>
              <w:t>Recommandation n° 20 :</w:t>
            </w:r>
            <w:r w:rsidRPr="00983BB2">
              <w:rPr>
                <w:rFonts w:eastAsia="Times New Roman"/>
                <w:lang w:eastAsia="en-US"/>
              </w:rPr>
              <w:t xml:space="preserve"> Promouvoir les activités d</w:t>
            </w:r>
            <w:r w:rsidR="00C10D1B" w:rsidRPr="00983BB2">
              <w:rPr>
                <w:rFonts w:eastAsia="Times New Roman"/>
                <w:lang w:eastAsia="en-US"/>
              </w:rPr>
              <w:t>’</w:t>
            </w:r>
            <w:r w:rsidRPr="00983BB2">
              <w:rPr>
                <w:rFonts w:eastAsia="Times New Roman"/>
                <w:lang w:eastAsia="en-US"/>
              </w:rPr>
              <w:t>établissement de normes relatives à la propriété intellectuelle favorisant la consolidation du domaine public dans les États membres de l</w:t>
            </w:r>
            <w:r w:rsidR="00C10D1B" w:rsidRPr="00983BB2">
              <w:rPr>
                <w:rFonts w:eastAsia="Times New Roman"/>
                <w:lang w:eastAsia="en-US"/>
              </w:rPr>
              <w:t>’</w:t>
            </w:r>
            <w:r w:rsidRPr="00983BB2">
              <w:rPr>
                <w:rFonts w:eastAsia="Times New Roman"/>
                <w:lang w:eastAsia="en-US"/>
              </w:rPr>
              <w:t xml:space="preserve">OMPI, </w:t>
            </w:r>
            <w:r w:rsidR="00C10D1B" w:rsidRPr="00983BB2">
              <w:rPr>
                <w:rFonts w:eastAsia="Times New Roman"/>
                <w:lang w:eastAsia="en-US"/>
              </w:rPr>
              <w:t>y compris</w:t>
            </w:r>
            <w:r w:rsidRPr="00983BB2">
              <w:rPr>
                <w:rFonts w:eastAsia="Times New Roman"/>
                <w:lang w:eastAsia="en-US"/>
              </w:rPr>
              <w:t xml:space="preserve"> l</w:t>
            </w:r>
            <w:r w:rsidR="00C10D1B" w:rsidRPr="00983BB2">
              <w:rPr>
                <w:rFonts w:eastAsia="Times New Roman"/>
                <w:lang w:eastAsia="en-US"/>
              </w:rPr>
              <w:t>’</w:t>
            </w:r>
            <w:r w:rsidRPr="00983BB2">
              <w:rPr>
                <w:rFonts w:eastAsia="Times New Roman"/>
                <w:lang w:eastAsia="en-US"/>
              </w:rPr>
              <w:t>élaboration éventuelle de principes directeurs susceptibles d</w:t>
            </w:r>
            <w:r w:rsidR="00C10D1B" w:rsidRPr="00983BB2">
              <w:rPr>
                <w:rFonts w:eastAsia="Times New Roman"/>
                <w:lang w:eastAsia="en-US"/>
              </w:rPr>
              <w:t>’</w:t>
            </w:r>
            <w:r w:rsidRPr="00983BB2">
              <w:rPr>
                <w:rFonts w:eastAsia="Times New Roman"/>
                <w:lang w:eastAsia="en-US"/>
              </w:rPr>
              <w:t>aider les États membres intéressés à recenser les objets tombés dans le domaine public sur leurs territoires respectifs.</w:t>
            </w:r>
          </w:p>
        </w:tc>
      </w:tr>
      <w:tr w:rsidR="00983BB2" w:rsidRPr="00983BB2" w:rsidTr="00983BB2">
        <w:tc>
          <w:tcPr>
            <w:tcW w:w="2376" w:type="dxa"/>
            <w:shd w:val="clear" w:color="auto" w:fill="auto"/>
          </w:tcPr>
          <w:p w:rsidR="008A5329" w:rsidRPr="00983BB2" w:rsidRDefault="00AC58B3" w:rsidP="000D03C7">
            <w:pPr>
              <w:outlineLvl w:val="2"/>
              <w:rPr>
                <w:rFonts w:eastAsia="Times New Roman"/>
                <w:lang w:eastAsia="en-US"/>
              </w:rPr>
            </w:pPr>
            <w:r w:rsidRPr="00983BB2">
              <w:rPr>
                <w:bCs/>
                <w:szCs w:val="26"/>
                <w:u w:val="single"/>
                <w:lang w:eastAsia="en-US"/>
              </w:rPr>
              <w:t>Budget du projet</w:t>
            </w:r>
          </w:p>
        </w:tc>
        <w:tc>
          <w:tcPr>
            <w:tcW w:w="6912" w:type="dxa"/>
            <w:shd w:val="clear" w:color="auto" w:fill="auto"/>
          </w:tcPr>
          <w:p w:rsidR="00997579" w:rsidRPr="00983BB2" w:rsidRDefault="00AC58B3" w:rsidP="000D03C7">
            <w:pPr>
              <w:rPr>
                <w:rFonts w:eastAsia="Times New Roman"/>
                <w:lang w:eastAsia="en-US"/>
              </w:rPr>
            </w:pPr>
            <w:r w:rsidRPr="00983BB2">
              <w:rPr>
                <w:rFonts w:eastAsia="Times New Roman"/>
                <w:lang w:eastAsia="en-US"/>
              </w:rPr>
              <w:t>Dépenses autres que les dépenses de personnel</w:t>
            </w:r>
            <w:r w:rsidR="00EF0F34" w:rsidRPr="00983BB2">
              <w:rPr>
                <w:rFonts w:eastAsia="Times New Roman"/>
                <w:lang w:eastAsia="en-US"/>
              </w:rPr>
              <w:t> </w:t>
            </w:r>
            <w:r w:rsidRPr="00983BB2">
              <w:rPr>
                <w:rFonts w:eastAsia="Times New Roman"/>
                <w:lang w:eastAsia="en-US"/>
              </w:rPr>
              <w:t>: 300</w:t>
            </w:r>
            <w:r w:rsidR="00EF0F34" w:rsidRPr="00983BB2">
              <w:rPr>
                <w:rFonts w:eastAsia="Times New Roman"/>
                <w:lang w:eastAsia="en-US"/>
              </w:rPr>
              <w:t> </w:t>
            </w:r>
            <w:r w:rsidRPr="00983BB2">
              <w:rPr>
                <w:rFonts w:eastAsia="Times New Roman"/>
                <w:lang w:eastAsia="en-US"/>
              </w:rPr>
              <w:t>000</w:t>
            </w:r>
            <w:r w:rsidR="00EF0F34" w:rsidRPr="00983BB2">
              <w:rPr>
                <w:rFonts w:eastAsia="Times New Roman"/>
                <w:lang w:eastAsia="en-US"/>
              </w:rPr>
              <w:t> </w:t>
            </w:r>
            <w:r w:rsidRPr="00983BB2">
              <w:rPr>
                <w:rFonts w:eastAsia="Times New Roman"/>
                <w:lang w:eastAsia="en-US"/>
              </w:rPr>
              <w:t>francs suisses (2016</w:t>
            </w:r>
            <w:r w:rsidR="00EA5D47" w:rsidRPr="00983BB2">
              <w:rPr>
                <w:rFonts w:eastAsia="Times New Roman"/>
                <w:lang w:eastAsia="en-US"/>
              </w:rPr>
              <w:noBreakHyphen/>
            </w:r>
            <w:r w:rsidRPr="00983BB2">
              <w:rPr>
                <w:rFonts w:eastAsia="Times New Roman"/>
                <w:lang w:eastAsia="en-US"/>
              </w:rPr>
              <w:t>2017);  250</w:t>
            </w:r>
            <w:r w:rsidR="00EF0F34" w:rsidRPr="00983BB2">
              <w:rPr>
                <w:rFonts w:eastAsia="Times New Roman"/>
                <w:lang w:eastAsia="en-US"/>
              </w:rPr>
              <w:t> </w:t>
            </w:r>
            <w:r w:rsidRPr="00983BB2">
              <w:rPr>
                <w:rFonts w:eastAsia="Times New Roman"/>
                <w:lang w:eastAsia="en-US"/>
              </w:rPr>
              <w:t>000</w:t>
            </w:r>
            <w:r w:rsidR="00EF0F34" w:rsidRPr="00983BB2">
              <w:rPr>
                <w:rFonts w:eastAsia="Times New Roman"/>
                <w:lang w:eastAsia="en-US"/>
              </w:rPr>
              <w:t> </w:t>
            </w:r>
            <w:r w:rsidRPr="00983BB2">
              <w:rPr>
                <w:rFonts w:eastAsia="Times New Roman"/>
                <w:lang w:eastAsia="en-US"/>
              </w:rPr>
              <w:t>francs suisses (2018)*</w:t>
            </w:r>
          </w:p>
          <w:p w:rsidR="00997579" w:rsidRPr="00983BB2" w:rsidRDefault="00997579" w:rsidP="000D03C7">
            <w:pPr>
              <w:rPr>
                <w:rFonts w:eastAsia="Times New Roman"/>
                <w:lang w:eastAsia="en-US"/>
              </w:rPr>
            </w:pPr>
          </w:p>
          <w:p w:rsidR="008A5329" w:rsidRPr="00983BB2" w:rsidRDefault="00AC58B3" w:rsidP="000D03C7">
            <w:pPr>
              <w:rPr>
                <w:rFonts w:eastAsia="Times New Roman"/>
                <w:lang w:eastAsia="en-US"/>
              </w:rPr>
            </w:pPr>
            <w:r w:rsidRPr="00983BB2">
              <w:rPr>
                <w:rFonts w:eastAsia="Times New Roman"/>
                <w:lang w:eastAsia="en-US"/>
              </w:rPr>
              <w:t>Dépenses de personnel</w:t>
            </w:r>
            <w:r w:rsidR="00EF0F34" w:rsidRPr="00983BB2">
              <w:rPr>
                <w:rFonts w:eastAsia="Times New Roman"/>
                <w:lang w:eastAsia="en-US"/>
              </w:rPr>
              <w:t> </w:t>
            </w:r>
            <w:r w:rsidRPr="00983BB2">
              <w:rPr>
                <w:rFonts w:eastAsia="Times New Roman"/>
                <w:lang w:eastAsia="en-US"/>
              </w:rPr>
              <w:t>: 150</w:t>
            </w:r>
            <w:r w:rsidR="00EF0F34" w:rsidRPr="00983BB2">
              <w:rPr>
                <w:rFonts w:eastAsia="Times New Roman"/>
                <w:lang w:eastAsia="en-US"/>
              </w:rPr>
              <w:t> </w:t>
            </w:r>
            <w:r w:rsidRPr="00983BB2">
              <w:rPr>
                <w:rFonts w:eastAsia="Times New Roman"/>
                <w:lang w:eastAsia="en-US"/>
              </w:rPr>
              <w:t>000</w:t>
            </w:r>
            <w:r w:rsidR="00EF0F34" w:rsidRPr="00983BB2">
              <w:rPr>
                <w:rFonts w:eastAsia="Times New Roman"/>
                <w:lang w:eastAsia="en-US"/>
              </w:rPr>
              <w:t> </w:t>
            </w:r>
            <w:r w:rsidRPr="00983BB2">
              <w:rPr>
                <w:rFonts w:eastAsia="Times New Roman"/>
                <w:lang w:eastAsia="en-US"/>
              </w:rPr>
              <w:t>francs suisses (2016</w:t>
            </w:r>
            <w:r w:rsidR="00EA5D47" w:rsidRPr="00983BB2">
              <w:rPr>
                <w:rFonts w:eastAsia="Times New Roman"/>
                <w:lang w:eastAsia="en-US"/>
              </w:rPr>
              <w:noBreakHyphen/>
            </w:r>
            <w:r w:rsidRPr="00983BB2">
              <w:rPr>
                <w:rFonts w:eastAsia="Times New Roman"/>
                <w:lang w:eastAsia="en-US"/>
              </w:rPr>
              <w:t>2017);  100 000</w:t>
            </w:r>
            <w:r w:rsidR="00EF0F34" w:rsidRPr="00983BB2">
              <w:rPr>
                <w:rFonts w:eastAsia="Times New Roman"/>
                <w:lang w:eastAsia="en-US"/>
              </w:rPr>
              <w:t> </w:t>
            </w:r>
            <w:r w:rsidRPr="00983BB2">
              <w:rPr>
                <w:rFonts w:eastAsia="Times New Roman"/>
                <w:lang w:eastAsia="en-US"/>
              </w:rPr>
              <w:t>francs suisses (2018)*</w:t>
            </w:r>
          </w:p>
        </w:tc>
      </w:tr>
      <w:tr w:rsidR="00983BB2" w:rsidRPr="00983BB2" w:rsidTr="00983BB2">
        <w:tc>
          <w:tcPr>
            <w:tcW w:w="2376" w:type="dxa"/>
            <w:shd w:val="clear" w:color="auto" w:fill="auto"/>
          </w:tcPr>
          <w:p w:rsidR="008A5329" w:rsidRPr="00983BB2" w:rsidRDefault="00AC58B3" w:rsidP="000D03C7">
            <w:pPr>
              <w:outlineLvl w:val="2"/>
              <w:rPr>
                <w:rFonts w:eastAsia="Times New Roman"/>
                <w:lang w:eastAsia="en-US"/>
              </w:rPr>
            </w:pPr>
            <w:r w:rsidRPr="00983BB2">
              <w:rPr>
                <w:bCs/>
                <w:szCs w:val="26"/>
                <w:u w:val="single"/>
                <w:lang w:eastAsia="en-US"/>
              </w:rPr>
              <w:t>Début du projet</w:t>
            </w:r>
          </w:p>
        </w:tc>
        <w:tc>
          <w:tcPr>
            <w:tcW w:w="6912" w:type="dxa"/>
            <w:shd w:val="clear" w:color="auto" w:fill="auto"/>
          </w:tcPr>
          <w:p w:rsidR="008A5329" w:rsidRPr="00983BB2" w:rsidRDefault="00AC58B3" w:rsidP="000D03C7">
            <w:pPr>
              <w:rPr>
                <w:rFonts w:eastAsia="Times New Roman"/>
                <w:lang w:eastAsia="en-US"/>
              </w:rPr>
            </w:pPr>
            <w:r w:rsidRPr="00983BB2">
              <w:rPr>
                <w:rFonts w:eastAsia="Times New Roman"/>
                <w:lang w:eastAsia="en-US"/>
              </w:rPr>
              <w:t>Avril 2016</w:t>
            </w:r>
          </w:p>
        </w:tc>
      </w:tr>
      <w:tr w:rsidR="00983BB2" w:rsidRPr="00983BB2" w:rsidTr="00983BB2">
        <w:tc>
          <w:tcPr>
            <w:tcW w:w="2376" w:type="dxa"/>
            <w:shd w:val="clear" w:color="auto" w:fill="auto"/>
          </w:tcPr>
          <w:p w:rsidR="008A5329" w:rsidRPr="00983BB2" w:rsidRDefault="00AC58B3" w:rsidP="000D03C7">
            <w:pPr>
              <w:outlineLvl w:val="2"/>
              <w:rPr>
                <w:rFonts w:eastAsia="Times New Roman"/>
                <w:lang w:eastAsia="en-US"/>
              </w:rPr>
            </w:pPr>
            <w:r w:rsidRPr="00983BB2">
              <w:rPr>
                <w:bCs/>
                <w:szCs w:val="26"/>
                <w:u w:val="single"/>
                <w:lang w:eastAsia="en-US"/>
              </w:rPr>
              <w:t>Durée du projet</w:t>
            </w:r>
          </w:p>
        </w:tc>
        <w:tc>
          <w:tcPr>
            <w:tcW w:w="6912" w:type="dxa"/>
            <w:shd w:val="clear" w:color="auto" w:fill="auto"/>
          </w:tcPr>
          <w:p w:rsidR="008A5329" w:rsidRPr="00983BB2" w:rsidRDefault="00AC58B3" w:rsidP="000D03C7">
            <w:pPr>
              <w:rPr>
                <w:rFonts w:eastAsia="Times New Roman"/>
                <w:lang w:eastAsia="en-US"/>
              </w:rPr>
            </w:pPr>
            <w:r w:rsidRPr="00983BB2">
              <w:rPr>
                <w:rFonts w:eastAsia="Times New Roman"/>
                <w:lang w:eastAsia="en-US"/>
              </w:rPr>
              <w:t>36 mois</w:t>
            </w:r>
          </w:p>
        </w:tc>
      </w:tr>
      <w:tr w:rsidR="00983BB2" w:rsidRPr="00983BB2" w:rsidTr="00983BB2">
        <w:tc>
          <w:tcPr>
            <w:tcW w:w="2376" w:type="dxa"/>
            <w:shd w:val="clear" w:color="auto" w:fill="auto"/>
          </w:tcPr>
          <w:p w:rsidR="007A73C5" w:rsidRPr="00983BB2" w:rsidRDefault="00AC58B3" w:rsidP="000D03C7">
            <w:pPr>
              <w:outlineLvl w:val="2"/>
              <w:rPr>
                <w:bCs/>
                <w:szCs w:val="26"/>
                <w:u w:val="single"/>
                <w:lang w:eastAsia="en-US"/>
              </w:rPr>
            </w:pPr>
            <w:r w:rsidRPr="00983BB2">
              <w:rPr>
                <w:bCs/>
                <w:szCs w:val="26"/>
                <w:u w:val="single"/>
                <w:lang w:eastAsia="en-US"/>
              </w:rPr>
              <w:t>Principaux secteurs de l</w:t>
            </w:r>
            <w:r w:rsidR="00C10D1B" w:rsidRPr="00983BB2">
              <w:rPr>
                <w:bCs/>
                <w:szCs w:val="26"/>
                <w:u w:val="single"/>
                <w:lang w:eastAsia="en-US"/>
              </w:rPr>
              <w:t>’</w:t>
            </w:r>
            <w:r w:rsidRPr="00983BB2">
              <w:rPr>
                <w:bCs/>
                <w:szCs w:val="26"/>
                <w:u w:val="single"/>
                <w:lang w:eastAsia="en-US"/>
              </w:rPr>
              <w:t>OMPI concernés et liens avec les programmes de l</w:t>
            </w:r>
            <w:r w:rsidR="00C10D1B" w:rsidRPr="00983BB2">
              <w:rPr>
                <w:bCs/>
                <w:szCs w:val="26"/>
                <w:u w:val="single"/>
                <w:lang w:eastAsia="en-US"/>
              </w:rPr>
              <w:t>’</w:t>
            </w:r>
            <w:r w:rsidRPr="00983BB2">
              <w:rPr>
                <w:bCs/>
                <w:szCs w:val="26"/>
                <w:u w:val="single"/>
                <w:lang w:eastAsia="en-US"/>
              </w:rPr>
              <w:t>OMPI </w:t>
            </w:r>
          </w:p>
        </w:tc>
        <w:tc>
          <w:tcPr>
            <w:tcW w:w="6912" w:type="dxa"/>
            <w:shd w:val="clear" w:color="auto" w:fill="auto"/>
          </w:tcPr>
          <w:p w:rsidR="007A73C5" w:rsidRPr="00983BB2" w:rsidRDefault="00AC58B3" w:rsidP="00983BB2">
            <w:pPr>
              <w:rPr>
                <w:rFonts w:eastAsia="Times New Roman"/>
                <w:lang w:eastAsia="en-US"/>
              </w:rPr>
            </w:pPr>
            <w:r w:rsidRPr="00983BB2">
              <w:rPr>
                <w:rFonts w:eastAsia="Times New Roman"/>
                <w:lang w:eastAsia="en-US"/>
              </w:rPr>
              <w:t xml:space="preserve">Liens avec </w:t>
            </w:r>
            <w:proofErr w:type="gramStart"/>
            <w:r w:rsidRPr="00983BB2">
              <w:rPr>
                <w:rFonts w:eastAsia="Times New Roman"/>
                <w:lang w:eastAsia="en-US"/>
              </w:rPr>
              <w:t>les programmes </w:t>
            </w:r>
            <w:r w:rsidR="007A73C5" w:rsidRPr="00983BB2">
              <w:rPr>
                <w:rFonts w:eastAsia="Times New Roman"/>
                <w:lang w:eastAsia="en-US"/>
              </w:rPr>
              <w:t>1, 9, 10</w:t>
            </w:r>
            <w:r w:rsidRPr="00983BB2">
              <w:rPr>
                <w:rFonts w:eastAsia="Times New Roman"/>
                <w:lang w:eastAsia="en-US"/>
              </w:rPr>
              <w:t xml:space="preserve"> et 14</w:t>
            </w:r>
            <w:proofErr w:type="gramEnd"/>
            <w:r w:rsidRPr="00983BB2">
              <w:rPr>
                <w:rFonts w:eastAsia="Times New Roman"/>
                <w:lang w:eastAsia="en-US"/>
              </w:rPr>
              <w:t>.</w:t>
            </w:r>
          </w:p>
        </w:tc>
      </w:tr>
      <w:tr w:rsidR="00983BB2" w:rsidRPr="00983BB2" w:rsidTr="00983BB2">
        <w:tc>
          <w:tcPr>
            <w:tcW w:w="2376" w:type="dxa"/>
            <w:shd w:val="clear" w:color="auto" w:fill="auto"/>
          </w:tcPr>
          <w:p w:rsidR="007A73C5" w:rsidRPr="00983BB2" w:rsidRDefault="00AC58B3" w:rsidP="000D03C7">
            <w:pPr>
              <w:outlineLvl w:val="2"/>
              <w:rPr>
                <w:bCs/>
                <w:szCs w:val="26"/>
                <w:u w:val="single"/>
                <w:lang w:eastAsia="en-US"/>
              </w:rPr>
            </w:pPr>
            <w:r w:rsidRPr="00983BB2">
              <w:rPr>
                <w:bCs/>
                <w:szCs w:val="26"/>
                <w:u w:val="single"/>
                <w:lang w:eastAsia="en-US"/>
              </w:rPr>
              <w:t>Brève description du projet</w:t>
            </w:r>
          </w:p>
        </w:tc>
        <w:tc>
          <w:tcPr>
            <w:tcW w:w="6912" w:type="dxa"/>
            <w:shd w:val="clear" w:color="auto" w:fill="auto"/>
          </w:tcPr>
          <w:p w:rsidR="00997579" w:rsidRPr="00983BB2" w:rsidRDefault="00AC58B3" w:rsidP="000D03C7">
            <w:pPr>
              <w:rPr>
                <w:iCs/>
                <w:szCs w:val="22"/>
              </w:rPr>
            </w:pPr>
            <w:r w:rsidRPr="00983BB2">
              <w:rPr>
                <w:iCs/>
                <w:szCs w:val="22"/>
              </w:rPr>
              <w:t>Le projet proposé s</w:t>
            </w:r>
            <w:r w:rsidR="00C10D1B" w:rsidRPr="00983BB2">
              <w:rPr>
                <w:iCs/>
                <w:szCs w:val="22"/>
              </w:rPr>
              <w:t>’</w:t>
            </w:r>
            <w:r w:rsidRPr="00983BB2">
              <w:rPr>
                <w:iCs/>
                <w:szCs w:val="22"/>
              </w:rPr>
              <w:t>appuie sur les activités de programme en cours visant à créer et renforcer des centres d</w:t>
            </w:r>
            <w:r w:rsidR="00C10D1B" w:rsidRPr="00983BB2">
              <w:rPr>
                <w:iCs/>
                <w:szCs w:val="22"/>
              </w:rPr>
              <w:t>’</w:t>
            </w:r>
            <w:r w:rsidRPr="00983BB2">
              <w:rPr>
                <w:iCs/>
                <w:szCs w:val="22"/>
              </w:rPr>
              <w:t>appui à la technologie et à l</w:t>
            </w:r>
            <w:r w:rsidR="00C10D1B" w:rsidRPr="00983BB2">
              <w:rPr>
                <w:iCs/>
                <w:szCs w:val="22"/>
              </w:rPr>
              <w:t>’</w:t>
            </w:r>
            <w:r w:rsidRPr="00983BB2">
              <w:rPr>
                <w:iCs/>
                <w:szCs w:val="22"/>
              </w:rPr>
              <w:t>innovation (CATI), les conclusions d</w:t>
            </w:r>
            <w:r w:rsidR="00C10D1B" w:rsidRPr="00983BB2">
              <w:rPr>
                <w:iCs/>
                <w:szCs w:val="22"/>
              </w:rPr>
              <w:t>’</w:t>
            </w:r>
            <w:r w:rsidRPr="00983BB2">
              <w:rPr>
                <w:iCs/>
                <w:szCs w:val="22"/>
              </w:rPr>
              <w:t>études antérieures sur la propriété intellectuelle et le domaine public (en ce qui concerne les brevets) et les brevets et le domaine public, et sur le portail existant sur la situation juridique qui a été créé dans le cadre du projet finalisé du Plan d</w:t>
            </w:r>
            <w:r w:rsidR="00C10D1B" w:rsidRPr="00983BB2">
              <w:rPr>
                <w:iCs/>
                <w:szCs w:val="22"/>
              </w:rPr>
              <w:t>’</w:t>
            </w:r>
            <w:r w:rsidRPr="00983BB2">
              <w:rPr>
                <w:iCs/>
                <w:szCs w:val="22"/>
              </w:rPr>
              <w:t>action pour le développement relatif aux données sur la situation juridique des brevets.</w:t>
            </w:r>
          </w:p>
          <w:p w:rsidR="00997579" w:rsidRPr="00983BB2" w:rsidRDefault="00997579" w:rsidP="000D03C7">
            <w:pPr>
              <w:rPr>
                <w:iCs/>
                <w:szCs w:val="22"/>
              </w:rPr>
            </w:pPr>
          </w:p>
          <w:p w:rsidR="007A73C5" w:rsidRPr="00983BB2" w:rsidRDefault="00AC58B3" w:rsidP="000D03C7">
            <w:pPr>
              <w:rPr>
                <w:rFonts w:eastAsia="Times New Roman"/>
                <w:spacing w:val="-2"/>
                <w:lang w:eastAsia="en-US"/>
              </w:rPr>
            </w:pPr>
            <w:r w:rsidRPr="00983BB2">
              <w:rPr>
                <w:iCs/>
                <w:spacing w:val="-2"/>
                <w:szCs w:val="22"/>
              </w:rPr>
              <w:t>Plus précisément, le projet a pour objet de compléter les services existants</w:t>
            </w:r>
            <w:r w:rsidR="00C10D1B" w:rsidRPr="00983BB2">
              <w:rPr>
                <w:iCs/>
                <w:spacing w:val="-2"/>
                <w:szCs w:val="22"/>
              </w:rPr>
              <w:t xml:space="preserve"> des CAT</w:t>
            </w:r>
            <w:r w:rsidRPr="00983BB2">
              <w:rPr>
                <w:iCs/>
                <w:spacing w:val="-2"/>
                <w:szCs w:val="22"/>
              </w:rPr>
              <w:t>I en ajoutant de nouveaux services et outils à ceux qu</w:t>
            </w:r>
            <w:r w:rsidR="00C10D1B" w:rsidRPr="00983BB2">
              <w:rPr>
                <w:iCs/>
                <w:spacing w:val="-2"/>
                <w:szCs w:val="22"/>
              </w:rPr>
              <w:t>’</w:t>
            </w:r>
            <w:r w:rsidRPr="00983BB2">
              <w:rPr>
                <w:iCs/>
                <w:spacing w:val="-2"/>
                <w:szCs w:val="22"/>
              </w:rPr>
              <w:t>ils proposent déjà, permettant non seulement d</w:t>
            </w:r>
            <w:r w:rsidR="00C10D1B" w:rsidRPr="00983BB2">
              <w:rPr>
                <w:iCs/>
                <w:spacing w:val="-2"/>
                <w:szCs w:val="22"/>
              </w:rPr>
              <w:t>’</w:t>
            </w:r>
            <w:r w:rsidRPr="00983BB2">
              <w:rPr>
                <w:iCs/>
                <w:spacing w:val="-2"/>
                <w:szCs w:val="22"/>
              </w:rPr>
              <w:t>identifier les inventions se trouvant dans le domaine public mais également d</w:t>
            </w:r>
            <w:r w:rsidR="00C10D1B" w:rsidRPr="00983BB2">
              <w:rPr>
                <w:iCs/>
                <w:spacing w:val="-2"/>
                <w:szCs w:val="22"/>
              </w:rPr>
              <w:t>’</w:t>
            </w:r>
            <w:r w:rsidRPr="00983BB2">
              <w:rPr>
                <w:iCs/>
                <w:spacing w:val="-2"/>
                <w:szCs w:val="22"/>
              </w:rPr>
              <w:t>aider les inventeurs, les chercheurs et les chefs d</w:t>
            </w:r>
            <w:r w:rsidR="00C10D1B" w:rsidRPr="00983BB2">
              <w:rPr>
                <w:iCs/>
                <w:spacing w:val="-2"/>
                <w:szCs w:val="22"/>
              </w:rPr>
              <w:t>’</w:t>
            </w:r>
            <w:r w:rsidRPr="00983BB2">
              <w:rPr>
                <w:iCs/>
                <w:spacing w:val="-2"/>
                <w:szCs w:val="22"/>
              </w:rPr>
              <w:t>entreprise à utiliser cette information pour obtenir de nouveaux résultats de recherche et créer de nouveaux produits, favorisant ainsi une exploitation et une utilisation plus efficaces des inventions du domaine public en tant que source de création locale de savoirs et d</w:t>
            </w:r>
            <w:r w:rsidR="00C10D1B" w:rsidRPr="00983BB2">
              <w:rPr>
                <w:iCs/>
                <w:spacing w:val="-2"/>
                <w:szCs w:val="22"/>
              </w:rPr>
              <w:t>’</w:t>
            </w:r>
            <w:r w:rsidRPr="00983BB2">
              <w:rPr>
                <w:iCs/>
                <w:spacing w:val="-2"/>
                <w:szCs w:val="22"/>
              </w:rPr>
              <w:t>innovations et d</w:t>
            </w:r>
            <w:r w:rsidR="00C10D1B" w:rsidRPr="00983BB2">
              <w:rPr>
                <w:iCs/>
                <w:spacing w:val="-2"/>
                <w:szCs w:val="22"/>
              </w:rPr>
              <w:t>’</w:t>
            </w:r>
            <w:r w:rsidRPr="00983BB2">
              <w:rPr>
                <w:iCs/>
                <w:spacing w:val="-2"/>
                <w:szCs w:val="22"/>
              </w:rPr>
              <w:t>augmentation des capacités d</w:t>
            </w:r>
            <w:r w:rsidR="00C10D1B" w:rsidRPr="00983BB2">
              <w:rPr>
                <w:iCs/>
                <w:spacing w:val="-2"/>
                <w:szCs w:val="22"/>
              </w:rPr>
              <w:t>’</w:t>
            </w:r>
            <w:r w:rsidRPr="00983BB2">
              <w:rPr>
                <w:iCs/>
                <w:spacing w:val="-2"/>
                <w:szCs w:val="22"/>
              </w:rPr>
              <w:t>absorption des pays en développement et</w:t>
            </w:r>
            <w:r w:rsidR="00C10D1B" w:rsidRPr="00983BB2">
              <w:rPr>
                <w:iCs/>
                <w:spacing w:val="-2"/>
                <w:szCs w:val="22"/>
              </w:rPr>
              <w:t xml:space="preserve"> des PMA</w:t>
            </w:r>
            <w:r w:rsidRPr="00983BB2">
              <w:rPr>
                <w:iCs/>
                <w:spacing w:val="-2"/>
                <w:szCs w:val="22"/>
              </w:rPr>
              <w:t xml:space="preserve"> du point de vue de l</w:t>
            </w:r>
            <w:r w:rsidR="00C10D1B" w:rsidRPr="00983BB2">
              <w:rPr>
                <w:iCs/>
                <w:spacing w:val="-2"/>
                <w:szCs w:val="22"/>
              </w:rPr>
              <w:t>’</w:t>
            </w:r>
            <w:r w:rsidRPr="00983BB2">
              <w:rPr>
                <w:iCs/>
                <w:spacing w:val="-2"/>
                <w:szCs w:val="22"/>
              </w:rPr>
              <w:t>adaptation et de l</w:t>
            </w:r>
            <w:r w:rsidR="00C10D1B" w:rsidRPr="00983BB2">
              <w:rPr>
                <w:iCs/>
                <w:spacing w:val="-2"/>
                <w:szCs w:val="22"/>
              </w:rPr>
              <w:t>’</w:t>
            </w:r>
            <w:r w:rsidRPr="00983BB2">
              <w:rPr>
                <w:iCs/>
                <w:spacing w:val="-2"/>
                <w:szCs w:val="22"/>
              </w:rPr>
              <w:t>assimilation de différentes technologies</w:t>
            </w:r>
            <w:r w:rsidR="00FC7294" w:rsidRPr="00983BB2">
              <w:rPr>
                <w:iCs/>
                <w:spacing w:val="-2"/>
                <w:szCs w:val="22"/>
              </w:rPr>
              <w:t xml:space="preserve">.  </w:t>
            </w:r>
          </w:p>
        </w:tc>
      </w:tr>
    </w:tbl>
    <w:p w:rsidR="000D03C7" w:rsidRPr="00983BB2" w:rsidRDefault="000D03C7" w:rsidP="00AC58B3">
      <w:pPr>
        <w:rPr>
          <w:rFonts w:eastAsia="Times New Roman"/>
          <w:lang w:eastAsia="en-US"/>
        </w:rPr>
      </w:pPr>
    </w:p>
    <w:p w:rsidR="008A5329" w:rsidRPr="00983BB2" w:rsidRDefault="00AC58B3" w:rsidP="00AC58B3">
      <w:pPr>
        <w:rPr>
          <w:rFonts w:eastAsia="Times New Roman"/>
          <w:lang w:eastAsia="en-US"/>
        </w:rPr>
      </w:pPr>
      <w:r w:rsidRPr="00983BB2">
        <w:rPr>
          <w:rFonts w:eastAsia="Times New Roman"/>
          <w:lang w:eastAsia="en-US"/>
        </w:rPr>
        <w:t>* Sous réserve de l</w:t>
      </w:r>
      <w:r w:rsidR="00C10D1B" w:rsidRPr="00983BB2">
        <w:rPr>
          <w:rFonts w:eastAsia="Times New Roman"/>
          <w:lang w:eastAsia="en-US"/>
        </w:rPr>
        <w:t>’</w:t>
      </w:r>
      <w:r w:rsidRPr="00983BB2">
        <w:rPr>
          <w:rFonts w:eastAsia="Times New Roman"/>
          <w:lang w:eastAsia="en-US"/>
        </w:rPr>
        <w:t>approbation du Comité du programme et budget.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left w:w="68" w:type="dxa"/>
          <w:bottom w:w="113" w:type="dxa"/>
          <w:right w:w="68" w:type="dxa"/>
        </w:tblCellMar>
        <w:tblLook w:val="01E0" w:firstRow="1" w:lastRow="1" w:firstColumn="1" w:lastColumn="1" w:noHBand="0" w:noVBand="0"/>
      </w:tblPr>
      <w:tblGrid>
        <w:gridCol w:w="2428"/>
        <w:gridCol w:w="7063"/>
      </w:tblGrid>
      <w:tr w:rsidR="008A5329" w:rsidRPr="00381DA4" w:rsidTr="000D03C7">
        <w:trPr>
          <w:cantSplit/>
        </w:trPr>
        <w:tc>
          <w:tcPr>
            <w:tcW w:w="2376" w:type="dxa"/>
            <w:shd w:val="clear" w:color="auto" w:fill="auto"/>
          </w:tcPr>
          <w:p w:rsidR="008A5329" w:rsidRPr="00983BB2" w:rsidRDefault="00AC58B3" w:rsidP="000D03C7">
            <w:pPr>
              <w:keepNext/>
              <w:outlineLvl w:val="2"/>
              <w:rPr>
                <w:bCs/>
                <w:szCs w:val="26"/>
                <w:u w:val="single"/>
                <w:lang w:eastAsia="en-US"/>
              </w:rPr>
            </w:pPr>
            <w:r w:rsidRPr="00983BB2">
              <w:rPr>
                <w:bCs/>
                <w:szCs w:val="26"/>
                <w:u w:val="single"/>
                <w:lang w:eastAsia="en-US"/>
              </w:rPr>
              <w:lastRenderedPageBreak/>
              <w:t>Chef de projet</w:t>
            </w:r>
          </w:p>
        </w:tc>
        <w:tc>
          <w:tcPr>
            <w:tcW w:w="6912" w:type="dxa"/>
          </w:tcPr>
          <w:p w:rsidR="008A5329" w:rsidRPr="00381DA4" w:rsidRDefault="00AC58B3" w:rsidP="002C0B5E">
            <w:pPr>
              <w:rPr>
                <w:rFonts w:eastAsia="Times New Roman"/>
                <w:iCs/>
                <w:lang w:val="es-ES" w:eastAsia="en-US"/>
              </w:rPr>
            </w:pPr>
            <w:r w:rsidRPr="00381DA4">
              <w:rPr>
                <w:rFonts w:eastAsia="Times New Roman"/>
                <w:iCs/>
                <w:lang w:val="es-ES" w:eastAsia="en-US"/>
              </w:rPr>
              <w:t>MM</w:t>
            </w:r>
            <w:r w:rsidR="00FC7294" w:rsidRPr="00381DA4">
              <w:rPr>
                <w:rFonts w:eastAsia="Times New Roman"/>
                <w:iCs/>
                <w:lang w:val="es-ES" w:eastAsia="en-US"/>
              </w:rPr>
              <w:t>.</w:t>
            </w:r>
            <w:r w:rsidR="00EF0F34" w:rsidRPr="00381DA4">
              <w:rPr>
                <w:rFonts w:eastAsia="Times New Roman"/>
                <w:iCs/>
                <w:lang w:val="es-ES" w:eastAsia="en-US"/>
              </w:rPr>
              <w:t> </w:t>
            </w:r>
            <w:r w:rsidRPr="00381DA4">
              <w:rPr>
                <w:rFonts w:eastAsia="Times New Roman"/>
                <w:iCs/>
                <w:lang w:val="es-ES" w:eastAsia="en-US"/>
              </w:rPr>
              <w:t>Alejandro Roca Campaña et Andrew Czajkowski</w:t>
            </w:r>
          </w:p>
        </w:tc>
      </w:tr>
      <w:tr w:rsidR="008A5329" w:rsidRPr="00983BB2" w:rsidTr="000D03C7">
        <w:trPr>
          <w:cantSplit/>
        </w:trPr>
        <w:tc>
          <w:tcPr>
            <w:tcW w:w="2376" w:type="dxa"/>
            <w:shd w:val="clear" w:color="auto" w:fill="auto"/>
          </w:tcPr>
          <w:p w:rsidR="008A5329" w:rsidRPr="00983BB2" w:rsidDel="00196374" w:rsidRDefault="00AC58B3" w:rsidP="000D03C7">
            <w:pPr>
              <w:keepNext/>
              <w:outlineLvl w:val="2"/>
              <w:rPr>
                <w:rFonts w:eastAsia="Times New Roman"/>
                <w:lang w:eastAsia="en-US"/>
              </w:rPr>
            </w:pPr>
            <w:r w:rsidRPr="00983BB2">
              <w:rPr>
                <w:bCs/>
                <w:szCs w:val="26"/>
                <w:u w:val="single"/>
                <w:lang w:eastAsia="en-US"/>
              </w:rPr>
              <w:t>Liens avec les résultats escomptés dans le programme et budget</w:t>
            </w:r>
            <w:r w:rsidR="008A5329" w:rsidRPr="00983BB2">
              <w:rPr>
                <w:bCs/>
                <w:szCs w:val="26"/>
                <w:u w:val="single"/>
                <w:lang w:eastAsia="en-US"/>
              </w:rPr>
              <w:t xml:space="preserve"> </w:t>
            </w:r>
          </w:p>
        </w:tc>
        <w:tc>
          <w:tcPr>
            <w:tcW w:w="6912" w:type="dxa"/>
          </w:tcPr>
          <w:p w:rsidR="00997579" w:rsidRPr="00983BB2" w:rsidRDefault="00AC58B3" w:rsidP="000D03C7">
            <w:pPr>
              <w:rPr>
                <w:rFonts w:eastAsia="Times New Roman"/>
                <w:iCs/>
                <w:lang w:eastAsia="en-US"/>
              </w:rPr>
            </w:pPr>
            <w:r w:rsidRPr="00983BB2">
              <w:rPr>
                <w:rFonts w:eastAsia="Times New Roman"/>
                <w:iCs/>
                <w:lang w:eastAsia="en-US"/>
              </w:rPr>
              <w:t>III.2 (programme 9)</w:t>
            </w:r>
            <w:r w:rsidR="00EF0F34" w:rsidRPr="00983BB2">
              <w:rPr>
                <w:rFonts w:eastAsia="Times New Roman"/>
                <w:iCs/>
                <w:lang w:eastAsia="en-US"/>
              </w:rPr>
              <w:t> </w:t>
            </w:r>
            <w:r w:rsidRPr="00983BB2">
              <w:rPr>
                <w:rFonts w:eastAsia="Times New Roman"/>
                <w:iCs/>
                <w:lang w:eastAsia="en-US"/>
              </w:rPr>
              <w:t>: Renforcement des capacités en matière de ressources humaines pour pouvoir répondre aux nombreuses exigences en ce qui concerne l</w:t>
            </w:r>
            <w:r w:rsidR="00C10D1B" w:rsidRPr="00983BB2">
              <w:rPr>
                <w:rFonts w:eastAsia="Times New Roman"/>
                <w:iCs/>
                <w:lang w:eastAsia="en-US"/>
              </w:rPr>
              <w:t>’</w:t>
            </w:r>
            <w:r w:rsidRPr="00983BB2">
              <w:rPr>
                <w:rFonts w:eastAsia="Times New Roman"/>
                <w:iCs/>
                <w:lang w:eastAsia="en-US"/>
              </w:rPr>
              <w:t>utilisation efficace de la propriété intellectuelle au service du développement dans les pays en développement,</w:t>
            </w:r>
            <w:r w:rsidR="00C10D1B" w:rsidRPr="00983BB2">
              <w:rPr>
                <w:rFonts w:eastAsia="Times New Roman"/>
                <w:iCs/>
                <w:lang w:eastAsia="en-US"/>
              </w:rPr>
              <w:t xml:space="preserve"> les PMA</w:t>
            </w:r>
            <w:r w:rsidRPr="00983BB2">
              <w:rPr>
                <w:rFonts w:eastAsia="Times New Roman"/>
                <w:iCs/>
                <w:lang w:eastAsia="en-US"/>
              </w:rPr>
              <w:t xml:space="preserve"> et les pays en transition.</w:t>
            </w:r>
          </w:p>
          <w:p w:rsidR="00997579" w:rsidRPr="00983BB2" w:rsidRDefault="00997579" w:rsidP="000D03C7">
            <w:pPr>
              <w:rPr>
                <w:rFonts w:eastAsia="Times New Roman"/>
                <w:iCs/>
                <w:lang w:eastAsia="en-US"/>
              </w:rPr>
            </w:pPr>
          </w:p>
          <w:p w:rsidR="008A5329" w:rsidRPr="00983BB2" w:rsidDel="00196374" w:rsidRDefault="00AC58B3" w:rsidP="000D03C7">
            <w:pPr>
              <w:rPr>
                <w:rFonts w:eastAsia="Times New Roman"/>
                <w:iCs/>
                <w:lang w:eastAsia="en-US"/>
              </w:rPr>
            </w:pPr>
            <w:r w:rsidRPr="00983BB2">
              <w:rPr>
                <w:rFonts w:eastAsia="Times New Roman"/>
                <w:iCs/>
                <w:lang w:eastAsia="en-US"/>
              </w:rPr>
              <w:t>IV.2 (programmes 9 et 14)</w:t>
            </w:r>
            <w:r w:rsidR="00EF0F34" w:rsidRPr="00983BB2">
              <w:rPr>
                <w:rFonts w:eastAsia="Times New Roman"/>
                <w:iCs/>
                <w:lang w:eastAsia="en-US"/>
              </w:rPr>
              <w:t> </w:t>
            </w:r>
            <w:r w:rsidRPr="00983BB2">
              <w:rPr>
                <w:rFonts w:eastAsia="Times New Roman"/>
                <w:iCs/>
                <w:lang w:eastAsia="en-US"/>
              </w:rPr>
              <w:t>: Amélioration de l</w:t>
            </w:r>
            <w:r w:rsidR="00C10D1B" w:rsidRPr="00983BB2">
              <w:rPr>
                <w:rFonts w:eastAsia="Times New Roman"/>
                <w:iCs/>
                <w:lang w:eastAsia="en-US"/>
              </w:rPr>
              <w:t>’</w:t>
            </w:r>
            <w:r w:rsidRPr="00983BB2">
              <w:rPr>
                <w:rFonts w:eastAsia="Times New Roman"/>
                <w:iCs/>
                <w:lang w:eastAsia="en-US"/>
              </w:rPr>
              <w:t>accessibilité et de l</w:t>
            </w:r>
            <w:r w:rsidR="00C10D1B" w:rsidRPr="00983BB2">
              <w:rPr>
                <w:rFonts w:eastAsia="Times New Roman"/>
                <w:iCs/>
                <w:lang w:eastAsia="en-US"/>
              </w:rPr>
              <w:t>’</w:t>
            </w:r>
            <w:r w:rsidRPr="00983BB2">
              <w:rPr>
                <w:rFonts w:eastAsia="Times New Roman"/>
                <w:iCs/>
                <w:lang w:eastAsia="en-US"/>
              </w:rPr>
              <w:t>utilisation de l</w:t>
            </w:r>
            <w:r w:rsidR="00C10D1B" w:rsidRPr="00983BB2">
              <w:rPr>
                <w:rFonts w:eastAsia="Times New Roman"/>
                <w:iCs/>
                <w:lang w:eastAsia="en-US"/>
              </w:rPr>
              <w:t>’</w:t>
            </w:r>
            <w:r w:rsidRPr="00983BB2">
              <w:rPr>
                <w:rFonts w:eastAsia="Times New Roman"/>
                <w:iCs/>
                <w:lang w:eastAsia="en-US"/>
              </w:rPr>
              <w:t>information en matière de propriété intellectuelle par les institutions compétentes et le public afin de promouvoir l</w:t>
            </w:r>
            <w:r w:rsidR="00C10D1B" w:rsidRPr="00983BB2">
              <w:rPr>
                <w:rFonts w:eastAsia="Times New Roman"/>
                <w:iCs/>
                <w:lang w:eastAsia="en-US"/>
              </w:rPr>
              <w:t>’</w:t>
            </w:r>
            <w:r w:rsidRPr="00983BB2">
              <w:rPr>
                <w:rFonts w:eastAsia="Times New Roman"/>
                <w:iCs/>
                <w:lang w:eastAsia="en-US"/>
              </w:rPr>
              <w:t>innovation et la créativité.</w:t>
            </w:r>
          </w:p>
        </w:tc>
      </w:tr>
      <w:tr w:rsidR="008A5329" w:rsidRPr="00983BB2" w:rsidTr="000D03C7">
        <w:trPr>
          <w:cantSplit/>
        </w:trPr>
        <w:tc>
          <w:tcPr>
            <w:tcW w:w="2376" w:type="dxa"/>
            <w:shd w:val="clear" w:color="auto" w:fill="auto"/>
          </w:tcPr>
          <w:p w:rsidR="008A5329" w:rsidRPr="00983BB2" w:rsidRDefault="00AC58B3" w:rsidP="000D03C7">
            <w:pPr>
              <w:keepNext/>
              <w:outlineLvl w:val="2"/>
              <w:rPr>
                <w:rFonts w:eastAsia="Times New Roman"/>
                <w:lang w:eastAsia="en-US"/>
              </w:rPr>
            </w:pPr>
            <w:r w:rsidRPr="00983BB2">
              <w:rPr>
                <w:bCs/>
                <w:szCs w:val="26"/>
                <w:u w:val="single"/>
                <w:lang w:eastAsia="en-US"/>
              </w:rPr>
              <w:t>État d</w:t>
            </w:r>
            <w:r w:rsidR="00C10D1B" w:rsidRPr="00983BB2">
              <w:rPr>
                <w:bCs/>
                <w:szCs w:val="26"/>
                <w:u w:val="single"/>
                <w:lang w:eastAsia="en-US"/>
              </w:rPr>
              <w:t>’</w:t>
            </w:r>
            <w:r w:rsidRPr="00983BB2">
              <w:rPr>
                <w:bCs/>
                <w:szCs w:val="26"/>
                <w:u w:val="single"/>
                <w:lang w:eastAsia="en-US"/>
              </w:rPr>
              <w:t>avancement du projet</w:t>
            </w:r>
          </w:p>
        </w:tc>
        <w:tc>
          <w:tcPr>
            <w:tcW w:w="6912" w:type="dxa"/>
          </w:tcPr>
          <w:p w:rsidR="008A5329" w:rsidRPr="00983BB2" w:rsidRDefault="000001AD" w:rsidP="000001AD">
            <w:pPr>
              <w:rPr>
                <w:rFonts w:eastAsia="Times New Roman"/>
                <w:lang w:eastAsia="en-US"/>
              </w:rPr>
            </w:pPr>
            <w:r w:rsidRPr="00983BB2">
              <w:rPr>
                <w:rFonts w:eastAsia="Times New Roman"/>
                <w:bCs/>
                <w:lang w:eastAsia="en-US"/>
              </w:rPr>
              <w:t>Des procédures ont été engagées pour recruter un agent temporaire chargé de coordonner les activités relatives au projet, ainsi que des consultants extérieurs chargés d</w:t>
            </w:r>
            <w:r w:rsidR="00C10D1B" w:rsidRPr="00983BB2">
              <w:rPr>
                <w:rFonts w:eastAsia="Times New Roman"/>
                <w:bCs/>
                <w:lang w:eastAsia="en-US"/>
              </w:rPr>
              <w:t>’</w:t>
            </w:r>
            <w:r w:rsidRPr="00983BB2">
              <w:rPr>
                <w:rFonts w:eastAsia="Times New Roman"/>
                <w:bCs/>
                <w:lang w:eastAsia="en-US"/>
              </w:rPr>
              <w:t xml:space="preserve">élaborer des documents précis attendus du projet, </w:t>
            </w:r>
            <w:r w:rsidR="00C10D1B" w:rsidRPr="00983BB2">
              <w:rPr>
                <w:rFonts w:eastAsia="Times New Roman"/>
                <w:bCs/>
                <w:lang w:eastAsia="en-US"/>
              </w:rPr>
              <w:t>à savoir</w:t>
            </w:r>
            <w:r w:rsidRPr="00983BB2">
              <w:rPr>
                <w:rFonts w:eastAsia="Times New Roman"/>
                <w:bCs/>
                <w:lang w:eastAsia="en-US"/>
              </w:rPr>
              <w:t xml:space="preserve"> des experts principaux et associés du domaine, chargés de rédiger des guides pratiques d</w:t>
            </w:r>
            <w:r w:rsidR="00C10D1B" w:rsidRPr="00983BB2">
              <w:rPr>
                <w:rFonts w:eastAsia="Times New Roman"/>
                <w:bCs/>
                <w:lang w:eastAsia="en-US"/>
              </w:rPr>
              <w:t>’</w:t>
            </w:r>
            <w:r w:rsidRPr="00983BB2">
              <w:rPr>
                <w:rFonts w:eastAsia="Times New Roman"/>
                <w:bCs/>
                <w:lang w:eastAsia="en-US"/>
              </w:rPr>
              <w:t>identification et d</w:t>
            </w:r>
            <w:r w:rsidR="00C10D1B" w:rsidRPr="00983BB2">
              <w:rPr>
                <w:rFonts w:eastAsia="Times New Roman"/>
                <w:bCs/>
                <w:lang w:eastAsia="en-US"/>
              </w:rPr>
              <w:t>’</w:t>
            </w:r>
            <w:r w:rsidRPr="00983BB2">
              <w:rPr>
                <w:rFonts w:eastAsia="Times New Roman"/>
                <w:bCs/>
                <w:lang w:eastAsia="en-US"/>
              </w:rPr>
              <w:t>exploitation des inventions relevant du domaine public, et un prestataire chargé de mettre au point de nouvelles fonctionnalités et d</w:t>
            </w:r>
            <w:r w:rsidR="00C10D1B" w:rsidRPr="00983BB2">
              <w:rPr>
                <w:rFonts w:eastAsia="Times New Roman"/>
                <w:bCs/>
                <w:lang w:eastAsia="en-US"/>
              </w:rPr>
              <w:t>’</w:t>
            </w:r>
            <w:r w:rsidRPr="00983BB2">
              <w:rPr>
                <w:rFonts w:eastAsia="Times New Roman"/>
                <w:bCs/>
                <w:lang w:eastAsia="en-US"/>
              </w:rPr>
              <w:t>apporter des améliorations au portail d</w:t>
            </w:r>
            <w:r w:rsidR="00C10D1B" w:rsidRPr="00983BB2">
              <w:rPr>
                <w:rFonts w:eastAsia="Times New Roman"/>
                <w:bCs/>
                <w:lang w:eastAsia="en-US"/>
              </w:rPr>
              <w:t>’</w:t>
            </w:r>
            <w:r w:rsidRPr="00983BB2">
              <w:rPr>
                <w:rFonts w:eastAsia="Times New Roman"/>
                <w:bCs/>
                <w:lang w:eastAsia="en-US"/>
              </w:rPr>
              <w:t>enregistrement des breve</w:t>
            </w:r>
            <w:r w:rsidR="00EA5D47" w:rsidRPr="00983BB2">
              <w:rPr>
                <w:rFonts w:eastAsia="Times New Roman"/>
                <w:bCs/>
                <w:lang w:eastAsia="en-US"/>
              </w:rPr>
              <w:t>ts.  Ce</w:t>
            </w:r>
            <w:r w:rsidRPr="00983BB2">
              <w:rPr>
                <w:rFonts w:eastAsia="Times New Roman"/>
                <w:bCs/>
                <w:lang w:eastAsia="en-US"/>
              </w:rPr>
              <w:t>s procédures devraient s</w:t>
            </w:r>
            <w:r w:rsidR="00C10D1B" w:rsidRPr="00983BB2">
              <w:rPr>
                <w:rFonts w:eastAsia="Times New Roman"/>
                <w:bCs/>
                <w:lang w:eastAsia="en-US"/>
              </w:rPr>
              <w:t>’</w:t>
            </w:r>
            <w:r w:rsidRPr="00983BB2">
              <w:rPr>
                <w:rFonts w:eastAsia="Times New Roman"/>
                <w:bCs/>
                <w:lang w:eastAsia="en-US"/>
              </w:rPr>
              <w:t>achever d</w:t>
            </w:r>
            <w:r w:rsidR="00C10D1B" w:rsidRPr="00983BB2">
              <w:rPr>
                <w:rFonts w:eastAsia="Times New Roman"/>
                <w:bCs/>
                <w:lang w:eastAsia="en-US"/>
              </w:rPr>
              <w:t>’</w:t>
            </w:r>
            <w:r w:rsidRPr="00983BB2">
              <w:rPr>
                <w:rFonts w:eastAsia="Times New Roman"/>
                <w:bCs/>
                <w:lang w:eastAsia="en-US"/>
              </w:rPr>
              <w:t xml:space="preserve">ici à </w:t>
            </w:r>
            <w:r w:rsidR="00C10D1B" w:rsidRPr="00983BB2">
              <w:rPr>
                <w:rFonts w:eastAsia="Times New Roman"/>
                <w:bCs/>
                <w:lang w:eastAsia="en-US"/>
              </w:rPr>
              <w:t>septembre 20</w:t>
            </w:r>
            <w:r w:rsidRPr="00983BB2">
              <w:rPr>
                <w:rFonts w:eastAsia="Times New Roman"/>
                <w:bCs/>
                <w:lang w:eastAsia="en-US"/>
              </w:rPr>
              <w:t>16, ce qui permettrait d</w:t>
            </w:r>
            <w:r w:rsidR="00C10D1B" w:rsidRPr="00983BB2">
              <w:rPr>
                <w:rFonts w:eastAsia="Times New Roman"/>
                <w:bCs/>
                <w:lang w:eastAsia="en-US"/>
              </w:rPr>
              <w:t>’</w:t>
            </w:r>
            <w:r w:rsidRPr="00983BB2">
              <w:rPr>
                <w:rFonts w:eastAsia="Times New Roman"/>
                <w:bCs/>
                <w:lang w:eastAsia="en-US"/>
              </w:rPr>
              <w:t xml:space="preserve">entamer la première phase du projet en </w:t>
            </w:r>
            <w:r w:rsidR="00C10D1B" w:rsidRPr="00983BB2">
              <w:rPr>
                <w:rFonts w:eastAsia="Times New Roman"/>
                <w:bCs/>
                <w:lang w:eastAsia="en-US"/>
              </w:rPr>
              <w:t>octobre 20</w:t>
            </w:r>
            <w:r w:rsidRPr="00983BB2">
              <w:rPr>
                <w:rFonts w:eastAsia="Times New Roman"/>
                <w:bCs/>
                <w:lang w:eastAsia="en-US"/>
              </w:rPr>
              <w:t>16.</w:t>
            </w:r>
          </w:p>
        </w:tc>
      </w:tr>
      <w:tr w:rsidR="008A5329" w:rsidRPr="00983BB2" w:rsidTr="000D03C7">
        <w:trPr>
          <w:cantSplit/>
        </w:trPr>
        <w:tc>
          <w:tcPr>
            <w:tcW w:w="2376" w:type="dxa"/>
            <w:shd w:val="clear" w:color="auto" w:fill="auto"/>
          </w:tcPr>
          <w:p w:rsidR="008A5329" w:rsidRPr="00983BB2" w:rsidRDefault="00AC58B3" w:rsidP="000D03C7">
            <w:pPr>
              <w:keepNext/>
              <w:outlineLvl w:val="2"/>
              <w:rPr>
                <w:bCs/>
                <w:szCs w:val="26"/>
                <w:u w:val="single"/>
                <w:lang w:eastAsia="en-US"/>
              </w:rPr>
            </w:pPr>
            <w:r w:rsidRPr="00983BB2">
              <w:rPr>
                <w:bCs/>
                <w:szCs w:val="26"/>
                <w:u w:val="single"/>
                <w:lang w:eastAsia="en-US"/>
              </w:rPr>
              <w:t>Exemples de succès ou d</w:t>
            </w:r>
            <w:r w:rsidR="00C10D1B" w:rsidRPr="00983BB2">
              <w:rPr>
                <w:bCs/>
                <w:szCs w:val="26"/>
                <w:u w:val="single"/>
                <w:lang w:eastAsia="en-US"/>
              </w:rPr>
              <w:t>’</w:t>
            </w:r>
            <w:r w:rsidRPr="00983BB2">
              <w:rPr>
                <w:bCs/>
                <w:szCs w:val="26"/>
                <w:u w:val="single"/>
                <w:lang w:eastAsia="en-US"/>
              </w:rPr>
              <w:t>effets positifs et principaux enseignements</w:t>
            </w:r>
          </w:p>
        </w:tc>
        <w:tc>
          <w:tcPr>
            <w:tcW w:w="6912" w:type="dxa"/>
          </w:tcPr>
          <w:p w:rsidR="008A5329" w:rsidRPr="00983BB2" w:rsidRDefault="00CF57D8" w:rsidP="00CF57D8">
            <w:pPr>
              <w:rPr>
                <w:rFonts w:eastAsia="Times New Roman"/>
                <w:iCs/>
                <w:lang w:eastAsia="en-US"/>
              </w:rPr>
            </w:pPr>
            <w:r w:rsidRPr="00983BB2">
              <w:t>Le projet est en cours de lancement, avec la sélection d</w:t>
            </w:r>
            <w:r w:rsidR="00C10D1B" w:rsidRPr="00983BB2">
              <w:t>’</w:t>
            </w:r>
            <w:r w:rsidRPr="00983BB2">
              <w:t>experts et d</w:t>
            </w:r>
            <w:r w:rsidR="00C10D1B" w:rsidRPr="00983BB2">
              <w:t>’</w:t>
            </w:r>
            <w:r w:rsidRPr="00983BB2">
              <w:t>agents de soutien</w:t>
            </w:r>
            <w:r w:rsidR="00FC7294" w:rsidRPr="00983BB2">
              <w:t xml:space="preserve">;  </w:t>
            </w:r>
            <w:r w:rsidRPr="00983BB2">
              <w:t xml:space="preserve">les activités proprement dites devraient commencer en </w:t>
            </w:r>
            <w:r w:rsidR="00C10D1B" w:rsidRPr="00983BB2">
              <w:t>octobre 20</w:t>
            </w:r>
            <w:r w:rsidRPr="00983BB2">
              <w:t>16.</w:t>
            </w:r>
          </w:p>
        </w:tc>
      </w:tr>
      <w:tr w:rsidR="008A5329" w:rsidRPr="00983BB2" w:rsidTr="000D03C7">
        <w:trPr>
          <w:cantSplit/>
        </w:trPr>
        <w:tc>
          <w:tcPr>
            <w:tcW w:w="2376" w:type="dxa"/>
            <w:shd w:val="clear" w:color="auto" w:fill="auto"/>
          </w:tcPr>
          <w:p w:rsidR="008A5329" w:rsidRPr="00983BB2" w:rsidRDefault="00AC58B3" w:rsidP="000D03C7">
            <w:pPr>
              <w:keepNext/>
              <w:outlineLvl w:val="2"/>
              <w:rPr>
                <w:bCs/>
                <w:szCs w:val="26"/>
                <w:u w:val="single"/>
                <w:lang w:eastAsia="en-US"/>
              </w:rPr>
            </w:pPr>
            <w:r w:rsidRPr="00983BB2">
              <w:rPr>
                <w:bCs/>
                <w:szCs w:val="26"/>
                <w:u w:val="single"/>
                <w:lang w:eastAsia="en-US"/>
              </w:rPr>
              <w:t>Risques et atténuation des risques</w:t>
            </w:r>
          </w:p>
        </w:tc>
        <w:tc>
          <w:tcPr>
            <w:tcW w:w="6912" w:type="dxa"/>
          </w:tcPr>
          <w:p w:rsidR="00997579" w:rsidRPr="00983BB2" w:rsidRDefault="00CF57D8" w:rsidP="000D03C7">
            <w:pPr>
              <w:rPr>
                <w:rFonts w:eastAsia="Times New Roman"/>
                <w:iCs/>
                <w:lang w:eastAsia="en-US"/>
              </w:rPr>
            </w:pPr>
            <w:r w:rsidRPr="00983BB2">
              <w:rPr>
                <w:rFonts w:eastAsia="Times New Roman"/>
                <w:iCs/>
                <w:lang w:eastAsia="en-US"/>
              </w:rPr>
              <w:t>Comme indiqué dans le descriptif de projet</w:t>
            </w:r>
            <w:r w:rsidR="00EF0F34" w:rsidRPr="00983BB2">
              <w:rPr>
                <w:rFonts w:eastAsia="Times New Roman"/>
                <w:iCs/>
                <w:lang w:eastAsia="en-US"/>
              </w:rPr>
              <w:t> </w:t>
            </w:r>
            <w:r w:rsidR="008A5329" w:rsidRPr="00983BB2">
              <w:rPr>
                <w:rFonts w:eastAsia="Times New Roman"/>
                <w:iCs/>
                <w:lang w:eastAsia="en-US"/>
              </w:rPr>
              <w:t>:</w:t>
            </w:r>
          </w:p>
          <w:p w:rsidR="00997579" w:rsidRPr="00983BB2" w:rsidRDefault="00997579" w:rsidP="000D03C7">
            <w:pPr>
              <w:rPr>
                <w:rFonts w:eastAsia="Times New Roman"/>
                <w:iCs/>
                <w:lang w:eastAsia="en-US"/>
              </w:rPr>
            </w:pPr>
          </w:p>
          <w:p w:rsidR="00997579" w:rsidRPr="00983BB2" w:rsidRDefault="00AC58B3" w:rsidP="000D03C7">
            <w:pPr>
              <w:rPr>
                <w:rFonts w:eastAsia="Times New Roman"/>
                <w:iCs/>
                <w:lang w:eastAsia="en-US"/>
              </w:rPr>
            </w:pPr>
            <w:r w:rsidRPr="00983BB2">
              <w:rPr>
                <w:rFonts w:eastAsia="Times New Roman"/>
                <w:iCs/>
                <w:lang w:eastAsia="en-US"/>
              </w:rPr>
              <w:t>Risque</w:t>
            </w:r>
            <w:r w:rsidR="00EF0F34" w:rsidRPr="00983BB2">
              <w:rPr>
                <w:rFonts w:eastAsia="Times New Roman"/>
                <w:iCs/>
                <w:lang w:eastAsia="en-US"/>
              </w:rPr>
              <w:t> </w:t>
            </w:r>
            <w:r w:rsidRPr="00983BB2">
              <w:rPr>
                <w:rFonts w:eastAsia="Times New Roman"/>
                <w:iCs/>
                <w:lang w:eastAsia="en-US"/>
              </w:rPr>
              <w:t>: capacité insuffisante du personnel</w:t>
            </w:r>
            <w:r w:rsidR="00C10D1B" w:rsidRPr="00983BB2">
              <w:rPr>
                <w:rFonts w:eastAsia="Times New Roman"/>
                <w:iCs/>
                <w:lang w:eastAsia="en-US"/>
              </w:rPr>
              <w:t xml:space="preserve"> des CAT</w:t>
            </w:r>
            <w:r w:rsidRPr="00983BB2">
              <w:rPr>
                <w:rFonts w:eastAsia="Times New Roman"/>
                <w:iCs/>
                <w:lang w:eastAsia="en-US"/>
              </w:rPr>
              <w:t>I s</w:t>
            </w:r>
            <w:r w:rsidR="00C10D1B" w:rsidRPr="00983BB2">
              <w:rPr>
                <w:rFonts w:eastAsia="Times New Roman"/>
                <w:iCs/>
                <w:lang w:eastAsia="en-US"/>
              </w:rPr>
              <w:t>’</w:t>
            </w:r>
            <w:r w:rsidRPr="00983BB2">
              <w:rPr>
                <w:rFonts w:eastAsia="Times New Roman"/>
                <w:iCs/>
                <w:lang w:eastAsia="en-US"/>
              </w:rPr>
              <w:t>agissant de comprendre et d</w:t>
            </w:r>
            <w:r w:rsidR="00C10D1B" w:rsidRPr="00983BB2">
              <w:rPr>
                <w:rFonts w:eastAsia="Times New Roman"/>
                <w:iCs/>
                <w:lang w:eastAsia="en-US"/>
              </w:rPr>
              <w:t>’</w:t>
            </w:r>
            <w:r w:rsidRPr="00983BB2">
              <w:rPr>
                <w:rFonts w:eastAsia="Times New Roman"/>
                <w:iCs/>
                <w:lang w:eastAsia="en-US"/>
              </w:rPr>
              <w:t>utiliser efficacement les informations contenues dans les guides pratiques sur l</w:t>
            </w:r>
            <w:r w:rsidR="00C10D1B" w:rsidRPr="00983BB2">
              <w:rPr>
                <w:rFonts w:eastAsia="Times New Roman"/>
                <w:iCs/>
                <w:lang w:eastAsia="en-US"/>
              </w:rPr>
              <w:t>’</w:t>
            </w:r>
            <w:r w:rsidRPr="00983BB2">
              <w:rPr>
                <w:rFonts w:eastAsia="Times New Roman"/>
                <w:iCs/>
                <w:lang w:eastAsia="en-US"/>
              </w:rPr>
              <w:t>identification et l</w:t>
            </w:r>
            <w:r w:rsidR="00C10D1B" w:rsidRPr="00983BB2">
              <w:rPr>
                <w:rFonts w:eastAsia="Times New Roman"/>
                <w:iCs/>
                <w:lang w:eastAsia="en-US"/>
              </w:rPr>
              <w:t>’</w:t>
            </w:r>
            <w:r w:rsidRPr="00983BB2">
              <w:rPr>
                <w:rFonts w:eastAsia="Times New Roman"/>
                <w:iCs/>
                <w:lang w:eastAsia="en-US"/>
              </w:rPr>
              <w:t>utilisation des inventions figurant dans le domaine public.</w:t>
            </w:r>
          </w:p>
          <w:p w:rsidR="00997579" w:rsidRPr="00983BB2" w:rsidRDefault="00997579" w:rsidP="000D03C7">
            <w:pPr>
              <w:rPr>
                <w:rFonts w:eastAsia="Times New Roman"/>
                <w:iCs/>
                <w:lang w:eastAsia="en-US"/>
              </w:rPr>
            </w:pPr>
          </w:p>
          <w:p w:rsidR="008A5329" w:rsidRPr="00983BB2" w:rsidRDefault="00AC58B3" w:rsidP="000D03C7">
            <w:pPr>
              <w:rPr>
                <w:rFonts w:eastAsia="Times New Roman"/>
                <w:iCs/>
                <w:lang w:eastAsia="en-US"/>
              </w:rPr>
            </w:pPr>
            <w:r w:rsidRPr="00983BB2">
              <w:rPr>
                <w:rFonts w:eastAsia="Times New Roman"/>
                <w:iCs/>
                <w:lang w:eastAsia="en-US"/>
              </w:rPr>
              <w:t>Atténuation</w:t>
            </w:r>
            <w:r w:rsidR="00EF0F34" w:rsidRPr="00983BB2">
              <w:rPr>
                <w:rFonts w:eastAsia="Times New Roman"/>
                <w:iCs/>
                <w:lang w:eastAsia="en-US"/>
              </w:rPr>
              <w:t> </w:t>
            </w:r>
            <w:r w:rsidRPr="00983BB2">
              <w:rPr>
                <w:rFonts w:eastAsia="Times New Roman"/>
                <w:iCs/>
                <w:lang w:eastAsia="en-US"/>
              </w:rPr>
              <w:t>: les guides seront adaptés aux capacités du personnel</w:t>
            </w:r>
            <w:r w:rsidR="00C10D1B" w:rsidRPr="00983BB2">
              <w:rPr>
                <w:rFonts w:eastAsia="Times New Roman"/>
                <w:iCs/>
                <w:lang w:eastAsia="en-US"/>
              </w:rPr>
              <w:t xml:space="preserve"> des CAT</w:t>
            </w:r>
            <w:r w:rsidRPr="00983BB2">
              <w:rPr>
                <w:rFonts w:eastAsia="Times New Roman"/>
                <w:iCs/>
                <w:lang w:eastAsia="en-US"/>
              </w:rPr>
              <w:t>I telles qu</w:t>
            </w:r>
            <w:r w:rsidR="00C10D1B" w:rsidRPr="00983BB2">
              <w:rPr>
                <w:rFonts w:eastAsia="Times New Roman"/>
                <w:iCs/>
                <w:lang w:eastAsia="en-US"/>
              </w:rPr>
              <w:t>’</w:t>
            </w:r>
            <w:r w:rsidRPr="00983BB2">
              <w:rPr>
                <w:rFonts w:eastAsia="Times New Roman"/>
                <w:iCs/>
                <w:lang w:eastAsia="en-US"/>
              </w:rPr>
              <w:t>elles auront été évaluées et une liste d</w:t>
            </w:r>
            <w:r w:rsidR="00C10D1B" w:rsidRPr="00983BB2">
              <w:rPr>
                <w:rFonts w:eastAsia="Times New Roman"/>
                <w:iCs/>
                <w:lang w:eastAsia="en-US"/>
              </w:rPr>
              <w:t>’</w:t>
            </w:r>
            <w:r w:rsidRPr="00983BB2">
              <w:rPr>
                <w:rFonts w:eastAsia="Times New Roman"/>
                <w:iCs/>
                <w:lang w:eastAsia="en-US"/>
              </w:rPr>
              <w:t>experts essentiels sera établie en vue de proposer une aide interactive pour les questions traitées dans le guide.</w:t>
            </w:r>
          </w:p>
        </w:tc>
      </w:tr>
      <w:tr w:rsidR="008A5329" w:rsidRPr="00983BB2" w:rsidTr="000D03C7">
        <w:trPr>
          <w:cantSplit/>
        </w:trPr>
        <w:tc>
          <w:tcPr>
            <w:tcW w:w="2376" w:type="dxa"/>
            <w:shd w:val="clear" w:color="auto" w:fill="auto"/>
          </w:tcPr>
          <w:p w:rsidR="008A5329" w:rsidRPr="00983BB2" w:rsidRDefault="00AC58B3" w:rsidP="000D03C7">
            <w:pPr>
              <w:keepNext/>
              <w:outlineLvl w:val="2"/>
              <w:rPr>
                <w:bCs/>
                <w:szCs w:val="26"/>
                <w:u w:val="single"/>
                <w:lang w:eastAsia="en-US"/>
              </w:rPr>
            </w:pPr>
            <w:r w:rsidRPr="00983BB2">
              <w:rPr>
                <w:bCs/>
                <w:szCs w:val="26"/>
                <w:u w:val="single"/>
                <w:lang w:eastAsia="en-US"/>
              </w:rPr>
              <w:t>Questions appelant des mesures ou une attention immédiates</w:t>
            </w:r>
          </w:p>
        </w:tc>
        <w:tc>
          <w:tcPr>
            <w:tcW w:w="6912" w:type="dxa"/>
          </w:tcPr>
          <w:p w:rsidR="008A5329" w:rsidRPr="00983BB2" w:rsidRDefault="000D03C7" w:rsidP="000D03C7">
            <w:pPr>
              <w:rPr>
                <w:rFonts w:eastAsia="Times New Roman"/>
                <w:iCs/>
                <w:lang w:eastAsia="en-US"/>
              </w:rPr>
            </w:pPr>
            <w:proofErr w:type="spellStart"/>
            <w:r w:rsidRPr="00983BB2">
              <w:rPr>
                <w:rFonts w:eastAsia="Times New Roman"/>
                <w:iCs/>
                <w:lang w:eastAsia="en-US"/>
              </w:rPr>
              <w:t>n.d</w:t>
            </w:r>
            <w:proofErr w:type="spellEnd"/>
            <w:r w:rsidRPr="00983BB2">
              <w:rPr>
                <w:rFonts w:eastAsia="Times New Roman"/>
                <w:iCs/>
                <w:lang w:eastAsia="en-US"/>
              </w:rPr>
              <w:t>.</w:t>
            </w:r>
          </w:p>
        </w:tc>
      </w:tr>
      <w:tr w:rsidR="008A5329" w:rsidRPr="00983BB2" w:rsidTr="000D03C7">
        <w:trPr>
          <w:cantSplit/>
        </w:trPr>
        <w:tc>
          <w:tcPr>
            <w:tcW w:w="2376" w:type="dxa"/>
            <w:shd w:val="clear" w:color="auto" w:fill="auto"/>
          </w:tcPr>
          <w:p w:rsidR="008A5329" w:rsidRPr="00983BB2" w:rsidRDefault="00AC58B3" w:rsidP="000D03C7">
            <w:pPr>
              <w:keepNext/>
              <w:outlineLvl w:val="2"/>
              <w:rPr>
                <w:bCs/>
                <w:szCs w:val="26"/>
                <w:u w:val="single"/>
                <w:lang w:eastAsia="en-US"/>
              </w:rPr>
            </w:pPr>
            <w:r w:rsidRPr="00983BB2">
              <w:rPr>
                <w:bCs/>
                <w:szCs w:val="26"/>
                <w:u w:val="single"/>
                <w:lang w:eastAsia="en-US"/>
              </w:rPr>
              <w:t>Mesures à prendre</w:t>
            </w:r>
          </w:p>
        </w:tc>
        <w:tc>
          <w:tcPr>
            <w:tcW w:w="6912" w:type="dxa"/>
          </w:tcPr>
          <w:p w:rsidR="008A5329" w:rsidRPr="00983BB2" w:rsidRDefault="00CF57D8" w:rsidP="00CF57D8">
            <w:pPr>
              <w:rPr>
                <w:rFonts w:eastAsia="Times New Roman"/>
                <w:iCs/>
                <w:lang w:eastAsia="en-US"/>
              </w:rPr>
            </w:pPr>
            <w:r w:rsidRPr="00983BB2">
              <w:rPr>
                <w:rFonts w:eastAsia="Times New Roman"/>
                <w:iCs/>
                <w:lang w:eastAsia="en-US"/>
              </w:rPr>
              <w:t>Les e</w:t>
            </w:r>
            <w:r w:rsidR="008A5329" w:rsidRPr="00983BB2">
              <w:rPr>
                <w:rFonts w:eastAsia="Times New Roman"/>
                <w:iCs/>
                <w:lang w:eastAsia="en-US"/>
              </w:rPr>
              <w:t>xperts</w:t>
            </w:r>
            <w:r w:rsidRPr="00983BB2">
              <w:rPr>
                <w:rFonts w:eastAsia="Times New Roman"/>
                <w:iCs/>
                <w:lang w:eastAsia="en-US"/>
              </w:rPr>
              <w:t xml:space="preserve"> et les agents de soutien devront être prêts à conduire les activités relatives au projet d</w:t>
            </w:r>
            <w:r w:rsidR="00C10D1B" w:rsidRPr="00983BB2">
              <w:rPr>
                <w:rFonts w:eastAsia="Times New Roman"/>
                <w:iCs/>
                <w:lang w:eastAsia="en-US"/>
              </w:rPr>
              <w:t>’</w:t>
            </w:r>
            <w:r w:rsidRPr="00983BB2">
              <w:rPr>
                <w:rFonts w:eastAsia="Times New Roman"/>
                <w:iCs/>
                <w:lang w:eastAsia="en-US"/>
              </w:rPr>
              <w:t xml:space="preserve">ici à </w:t>
            </w:r>
            <w:r w:rsidR="00C10D1B" w:rsidRPr="00983BB2">
              <w:rPr>
                <w:rFonts w:eastAsia="Times New Roman"/>
                <w:iCs/>
                <w:lang w:eastAsia="en-US"/>
              </w:rPr>
              <w:t>octobre 20</w:t>
            </w:r>
            <w:r w:rsidR="008A5329" w:rsidRPr="00983BB2">
              <w:rPr>
                <w:rFonts w:eastAsia="Times New Roman"/>
                <w:iCs/>
                <w:lang w:eastAsia="en-US"/>
              </w:rPr>
              <w:t>16.</w:t>
            </w:r>
          </w:p>
        </w:tc>
      </w:tr>
      <w:tr w:rsidR="008A5329" w:rsidRPr="00983BB2" w:rsidTr="000D03C7">
        <w:trPr>
          <w:cantSplit/>
        </w:trPr>
        <w:tc>
          <w:tcPr>
            <w:tcW w:w="2376" w:type="dxa"/>
            <w:shd w:val="clear" w:color="auto" w:fill="auto"/>
          </w:tcPr>
          <w:p w:rsidR="008A5329" w:rsidRPr="00983BB2" w:rsidRDefault="00AC58B3" w:rsidP="000D03C7">
            <w:pPr>
              <w:keepNext/>
              <w:outlineLvl w:val="2"/>
              <w:rPr>
                <w:bCs/>
                <w:szCs w:val="26"/>
                <w:u w:val="single"/>
                <w:lang w:eastAsia="en-US"/>
              </w:rPr>
            </w:pPr>
            <w:r w:rsidRPr="00983BB2">
              <w:rPr>
                <w:bCs/>
                <w:szCs w:val="26"/>
                <w:u w:val="single"/>
                <w:lang w:eastAsia="en-US"/>
              </w:rPr>
              <w:lastRenderedPageBreak/>
              <w:t>Calendrier d</w:t>
            </w:r>
            <w:r w:rsidR="00C10D1B" w:rsidRPr="00983BB2">
              <w:rPr>
                <w:bCs/>
                <w:szCs w:val="26"/>
                <w:u w:val="single"/>
                <w:lang w:eastAsia="en-US"/>
              </w:rPr>
              <w:t>’</w:t>
            </w:r>
            <w:r w:rsidRPr="00983BB2">
              <w:rPr>
                <w:bCs/>
                <w:szCs w:val="26"/>
                <w:u w:val="single"/>
                <w:lang w:eastAsia="en-US"/>
              </w:rPr>
              <w:t>exécution</w:t>
            </w:r>
          </w:p>
        </w:tc>
        <w:tc>
          <w:tcPr>
            <w:tcW w:w="6912" w:type="dxa"/>
          </w:tcPr>
          <w:p w:rsidR="00CF57D8" w:rsidRPr="00983BB2" w:rsidRDefault="00CF57D8" w:rsidP="000D03C7">
            <w:pPr>
              <w:numPr>
                <w:ilvl w:val="0"/>
                <w:numId w:val="20"/>
              </w:numPr>
            </w:pPr>
            <w:r w:rsidRPr="00983BB2">
              <w:t>Livraison des premières versions finalisées des guides d</w:t>
            </w:r>
            <w:r w:rsidR="00C10D1B" w:rsidRPr="00983BB2">
              <w:t>’</w:t>
            </w:r>
            <w:r w:rsidRPr="00983BB2">
              <w:t>identification et d</w:t>
            </w:r>
            <w:r w:rsidR="00C10D1B" w:rsidRPr="00983BB2">
              <w:t>’</w:t>
            </w:r>
            <w:r w:rsidRPr="00983BB2">
              <w:t>exploitation des inventions relevant du domaine public avant la fin de</w:t>
            </w:r>
            <w:r w:rsidR="00EF0F34" w:rsidRPr="00983BB2">
              <w:t> </w:t>
            </w:r>
            <w:r w:rsidRPr="00983BB2">
              <w:t>2016.</w:t>
            </w:r>
          </w:p>
          <w:p w:rsidR="00997579" w:rsidRPr="00983BB2" w:rsidRDefault="007D6749" w:rsidP="000D03C7">
            <w:pPr>
              <w:numPr>
                <w:ilvl w:val="0"/>
                <w:numId w:val="20"/>
              </w:numPr>
            </w:pPr>
            <w:r w:rsidRPr="00983BB2">
              <w:t>Consignation des</w:t>
            </w:r>
            <w:r w:rsidR="008A5329" w:rsidRPr="00983BB2">
              <w:t xml:space="preserve"> </w:t>
            </w:r>
            <w:r w:rsidRPr="00983BB2">
              <w:t>données d</w:t>
            </w:r>
            <w:r w:rsidR="00C10D1B" w:rsidRPr="00983BB2">
              <w:t>’</w:t>
            </w:r>
            <w:r w:rsidR="008A5329" w:rsidRPr="00983BB2">
              <w:t>exp</w:t>
            </w:r>
            <w:r w:rsidRPr="00983BB2">
              <w:t>érience</w:t>
            </w:r>
            <w:r w:rsidR="008A5329" w:rsidRPr="00983BB2">
              <w:t xml:space="preserve"> </w:t>
            </w:r>
            <w:r w:rsidRPr="00983BB2">
              <w:t>et des pratiques recommandées en matière d</w:t>
            </w:r>
            <w:r w:rsidR="00C10D1B" w:rsidRPr="00983BB2">
              <w:t>’</w:t>
            </w:r>
            <w:r w:rsidR="008A5329" w:rsidRPr="00983BB2">
              <w:t xml:space="preserve">identification </w:t>
            </w:r>
            <w:r w:rsidRPr="00983BB2">
              <w:t>et exploitation d</w:t>
            </w:r>
            <w:r w:rsidR="00C10D1B" w:rsidRPr="00983BB2">
              <w:t>’</w:t>
            </w:r>
            <w:r w:rsidR="008A5329" w:rsidRPr="00983BB2">
              <w:t xml:space="preserve">inventions </w:t>
            </w:r>
            <w:r w:rsidRPr="00983BB2">
              <w:t>du</w:t>
            </w:r>
            <w:r w:rsidR="008A5329" w:rsidRPr="00983BB2">
              <w:t xml:space="preserve"> domain</w:t>
            </w:r>
            <w:r w:rsidRPr="00983BB2">
              <w:t>e public fournie par les projets pilotes et intégrée dans la version révisée des guides avant la fin de</w:t>
            </w:r>
            <w:r w:rsidR="00EF0F34" w:rsidRPr="00983BB2">
              <w:t> </w:t>
            </w:r>
            <w:r w:rsidR="008A5329" w:rsidRPr="00983BB2">
              <w:t>2017.</w:t>
            </w:r>
          </w:p>
          <w:p w:rsidR="00997579" w:rsidRPr="00983BB2" w:rsidRDefault="007D6749" w:rsidP="000D03C7">
            <w:pPr>
              <w:numPr>
                <w:ilvl w:val="0"/>
                <w:numId w:val="20"/>
              </w:numPr>
            </w:pPr>
            <w:r w:rsidRPr="00983BB2">
              <w:t>Une liste d</w:t>
            </w:r>
            <w:r w:rsidR="00C10D1B" w:rsidRPr="00983BB2">
              <w:t>’</w:t>
            </w:r>
            <w:r w:rsidRPr="00983BB2">
              <w:t>experts essentiels par région doit être dressée avant la fin de</w:t>
            </w:r>
            <w:r w:rsidR="00EF0F34" w:rsidRPr="00983BB2">
              <w:t> </w:t>
            </w:r>
            <w:r w:rsidR="008A5329" w:rsidRPr="00983BB2">
              <w:t>2016.</w:t>
            </w:r>
          </w:p>
          <w:p w:rsidR="00997579" w:rsidRPr="00983BB2" w:rsidRDefault="007D6749" w:rsidP="000D03C7">
            <w:pPr>
              <w:numPr>
                <w:ilvl w:val="0"/>
                <w:numId w:val="20"/>
              </w:numPr>
            </w:pPr>
            <w:r w:rsidRPr="00983BB2">
              <w:t>Supports didactiques établis sur la base des</w:t>
            </w:r>
            <w:r w:rsidR="008A5329" w:rsidRPr="00983BB2">
              <w:t xml:space="preserve"> guides </w:t>
            </w:r>
            <w:r w:rsidRPr="00983BB2">
              <w:t>d</w:t>
            </w:r>
            <w:r w:rsidR="00C10D1B" w:rsidRPr="00983BB2">
              <w:t>’</w:t>
            </w:r>
            <w:r w:rsidR="008A5329" w:rsidRPr="00983BB2">
              <w:t xml:space="preserve">identification </w:t>
            </w:r>
            <w:r w:rsidRPr="00983BB2">
              <w:t>et d</w:t>
            </w:r>
            <w:r w:rsidR="00C10D1B" w:rsidRPr="00983BB2">
              <w:t>’</w:t>
            </w:r>
            <w:r w:rsidRPr="00983BB2">
              <w:t>exploitation des</w:t>
            </w:r>
            <w:r w:rsidR="008A5329" w:rsidRPr="00983BB2">
              <w:t xml:space="preserve"> inventions </w:t>
            </w:r>
            <w:r w:rsidRPr="00983BB2">
              <w:t xml:space="preserve">figurant dans le </w:t>
            </w:r>
            <w:r w:rsidR="008A5329" w:rsidRPr="00983BB2">
              <w:t>domain</w:t>
            </w:r>
            <w:r w:rsidRPr="00983BB2">
              <w:t>e public</w:t>
            </w:r>
            <w:r w:rsidR="008A5329" w:rsidRPr="00983BB2">
              <w:t xml:space="preserve"> </w:t>
            </w:r>
            <w:r w:rsidRPr="00983BB2">
              <w:t>disponibles avant mi</w:t>
            </w:r>
            <w:r w:rsidR="00EA5D47" w:rsidRPr="00983BB2">
              <w:noBreakHyphen/>
            </w:r>
            <w:r w:rsidR="008A5329" w:rsidRPr="00983BB2">
              <w:t>2017.</w:t>
            </w:r>
          </w:p>
          <w:p w:rsidR="008A5329" w:rsidRPr="00983BB2" w:rsidRDefault="007D6749" w:rsidP="007D6749">
            <w:pPr>
              <w:numPr>
                <w:ilvl w:val="0"/>
                <w:numId w:val="20"/>
              </w:numPr>
            </w:pPr>
            <w:r w:rsidRPr="00983BB2">
              <w:t>Portail amélioré sur la situation juridique à mettre au point avant mi</w:t>
            </w:r>
            <w:r w:rsidR="00EA5D47" w:rsidRPr="00983BB2">
              <w:noBreakHyphen/>
            </w:r>
            <w:r w:rsidR="008A5329" w:rsidRPr="00983BB2">
              <w:t>2017.</w:t>
            </w:r>
          </w:p>
        </w:tc>
      </w:tr>
      <w:tr w:rsidR="008A5329" w:rsidRPr="00983BB2" w:rsidTr="000D03C7">
        <w:trPr>
          <w:cantSplit/>
        </w:trPr>
        <w:tc>
          <w:tcPr>
            <w:tcW w:w="2376" w:type="dxa"/>
            <w:shd w:val="clear" w:color="auto" w:fill="auto"/>
          </w:tcPr>
          <w:p w:rsidR="008A5329" w:rsidRPr="00983BB2" w:rsidRDefault="00AC58B3" w:rsidP="000D03C7">
            <w:pPr>
              <w:keepNext/>
              <w:outlineLvl w:val="2"/>
              <w:rPr>
                <w:bCs/>
                <w:szCs w:val="26"/>
                <w:u w:val="single"/>
                <w:lang w:eastAsia="en-US"/>
              </w:rPr>
            </w:pPr>
            <w:r w:rsidRPr="00983BB2">
              <w:rPr>
                <w:bCs/>
                <w:szCs w:val="26"/>
                <w:u w:val="single"/>
                <w:lang w:eastAsia="en-US"/>
              </w:rPr>
              <w:t>Taux d</w:t>
            </w:r>
            <w:r w:rsidR="00C10D1B" w:rsidRPr="00983BB2">
              <w:rPr>
                <w:bCs/>
                <w:szCs w:val="26"/>
                <w:u w:val="single"/>
                <w:lang w:eastAsia="en-US"/>
              </w:rPr>
              <w:t>’</w:t>
            </w:r>
            <w:r w:rsidRPr="00983BB2">
              <w:rPr>
                <w:bCs/>
                <w:szCs w:val="26"/>
                <w:u w:val="single"/>
                <w:lang w:eastAsia="en-US"/>
              </w:rPr>
              <w:t>exécution du projet</w:t>
            </w:r>
            <w:r w:rsidR="008A5329" w:rsidRPr="00983BB2">
              <w:rPr>
                <w:bCs/>
                <w:szCs w:val="26"/>
                <w:u w:val="single"/>
                <w:lang w:eastAsia="en-US"/>
              </w:rPr>
              <w:t xml:space="preserve"> </w:t>
            </w:r>
          </w:p>
        </w:tc>
        <w:tc>
          <w:tcPr>
            <w:tcW w:w="6912" w:type="dxa"/>
          </w:tcPr>
          <w:p w:rsidR="00CB7075" w:rsidRPr="00983BB2" w:rsidRDefault="007D6749" w:rsidP="007D6749">
            <w:r w:rsidRPr="00983BB2">
              <w:t>Taux d</w:t>
            </w:r>
            <w:r w:rsidR="00C10D1B" w:rsidRPr="00983BB2">
              <w:t>’</w:t>
            </w:r>
            <w:r w:rsidRPr="00983BB2">
              <w:t>utilisation du</w:t>
            </w:r>
            <w:r w:rsidR="005941FC" w:rsidRPr="00983BB2">
              <w:t xml:space="preserve"> budget </w:t>
            </w:r>
            <w:r w:rsidRPr="00983BB2">
              <w:t>à mi</w:t>
            </w:r>
            <w:r w:rsidR="00EA5D47" w:rsidRPr="00983BB2">
              <w:noBreakHyphen/>
            </w:r>
            <w:r w:rsidR="00C10D1B" w:rsidRPr="00983BB2">
              <w:t>juillet 20</w:t>
            </w:r>
            <w:r w:rsidR="005941FC" w:rsidRPr="00983BB2">
              <w:t>16</w:t>
            </w:r>
            <w:r w:rsidR="00EF0F34" w:rsidRPr="00983BB2">
              <w:t> </w:t>
            </w:r>
            <w:r w:rsidR="005941FC" w:rsidRPr="00983BB2">
              <w:t>:</w:t>
            </w:r>
            <w:r w:rsidRPr="00983BB2">
              <w:t xml:space="preserve"> </w:t>
            </w:r>
            <w:r w:rsidR="00EF0FF0" w:rsidRPr="00983BB2">
              <w:t>3%</w:t>
            </w:r>
          </w:p>
        </w:tc>
      </w:tr>
      <w:tr w:rsidR="008A5329" w:rsidRPr="00983BB2" w:rsidTr="000D03C7">
        <w:trPr>
          <w:cantSplit/>
        </w:trPr>
        <w:tc>
          <w:tcPr>
            <w:tcW w:w="2376" w:type="dxa"/>
            <w:shd w:val="clear" w:color="auto" w:fill="auto"/>
          </w:tcPr>
          <w:p w:rsidR="008A5329" w:rsidRPr="00983BB2" w:rsidRDefault="00AC58B3" w:rsidP="000D03C7">
            <w:pPr>
              <w:keepNext/>
              <w:outlineLvl w:val="2"/>
              <w:rPr>
                <w:bCs/>
                <w:szCs w:val="26"/>
                <w:u w:val="single"/>
                <w:lang w:eastAsia="en-US"/>
              </w:rPr>
            </w:pPr>
            <w:r w:rsidRPr="00983BB2">
              <w:rPr>
                <w:bCs/>
                <w:szCs w:val="26"/>
                <w:u w:val="single"/>
                <w:lang w:eastAsia="en-US"/>
              </w:rPr>
              <w:t>Rapports précédents</w:t>
            </w:r>
          </w:p>
        </w:tc>
        <w:tc>
          <w:tcPr>
            <w:tcW w:w="6912" w:type="dxa"/>
          </w:tcPr>
          <w:p w:rsidR="008A5329" w:rsidRPr="00983BB2" w:rsidRDefault="007D6749" w:rsidP="000D03C7">
            <w:r w:rsidRPr="00983BB2">
              <w:t>Ceci est le premier rapport présenté</w:t>
            </w:r>
            <w:r w:rsidR="00C10D1B" w:rsidRPr="00983BB2">
              <w:t xml:space="preserve"> au CDI</w:t>
            </w:r>
            <w:r w:rsidR="0088281F" w:rsidRPr="00983BB2">
              <w:t>P.</w:t>
            </w:r>
          </w:p>
        </w:tc>
      </w:tr>
    </w:tbl>
    <w:p w:rsidR="00997579" w:rsidRPr="00983BB2" w:rsidRDefault="00997579" w:rsidP="008A5329">
      <w:pPr>
        <w:rPr>
          <w:rFonts w:eastAsia="Times New Roman"/>
          <w:lang w:eastAsia="en-US"/>
        </w:rPr>
      </w:pPr>
    </w:p>
    <w:p w:rsidR="000D03C7" w:rsidRPr="00983BB2" w:rsidRDefault="000D03C7" w:rsidP="008A5329">
      <w:pPr>
        <w:rPr>
          <w:rFonts w:eastAsia="Times New Roman"/>
          <w:lang w:eastAsia="en-US"/>
        </w:rPr>
      </w:pPr>
    </w:p>
    <w:p w:rsidR="000D03C7" w:rsidRPr="00983BB2" w:rsidRDefault="000D03C7" w:rsidP="000D03C7">
      <w:pPr>
        <w:rPr>
          <w:rFonts w:eastAsia="Times New Roman"/>
          <w:lang w:eastAsia="en-US"/>
        </w:rPr>
      </w:pPr>
      <w:r w:rsidRPr="00983BB2">
        <w:rPr>
          <w:rFonts w:eastAsia="Times New Roman"/>
          <w:lang w:eastAsia="en-US"/>
        </w:rPr>
        <w:t>AUTO</w:t>
      </w:r>
      <w:r w:rsidR="00EA5D47" w:rsidRPr="00983BB2">
        <w:rPr>
          <w:rFonts w:eastAsia="Times New Roman"/>
          <w:lang w:eastAsia="en-US"/>
        </w:rPr>
        <w:noBreakHyphen/>
      </w:r>
      <w:r w:rsidRPr="00983BB2">
        <w:rPr>
          <w:rFonts w:eastAsia="Times New Roman"/>
          <w:lang w:eastAsia="en-US"/>
        </w:rPr>
        <w:t>ÉVALUATION DU PROJET</w:t>
      </w:r>
    </w:p>
    <w:p w:rsidR="000D03C7" w:rsidRPr="00983BB2" w:rsidRDefault="000D03C7" w:rsidP="000D03C7">
      <w:pPr>
        <w:rPr>
          <w:rFonts w:eastAsia="Times New Roman"/>
          <w:lang w:eastAsia="en-US"/>
        </w:rPr>
      </w:pPr>
    </w:p>
    <w:p w:rsidR="000D03C7" w:rsidRPr="00983BB2" w:rsidRDefault="000D03C7" w:rsidP="000D03C7">
      <w:pPr>
        <w:rPr>
          <w:rFonts w:eastAsia="Times New Roman"/>
          <w:lang w:eastAsia="en-US"/>
        </w:rPr>
      </w:pPr>
      <w:r w:rsidRPr="00983BB2">
        <w:rPr>
          <w:rFonts w:eastAsia="Times New Roman"/>
          <w:lang w:eastAsia="en-US"/>
        </w:rPr>
        <w:t>Code d</w:t>
      </w:r>
      <w:r w:rsidR="00C10D1B" w:rsidRPr="00983BB2">
        <w:rPr>
          <w:rFonts w:eastAsia="Times New Roman"/>
          <w:lang w:eastAsia="en-US"/>
        </w:rPr>
        <w:t>’</w:t>
      </w:r>
      <w:r w:rsidRPr="00983BB2">
        <w:rPr>
          <w:rFonts w:eastAsia="Times New Roman"/>
          <w:lang w:eastAsia="en-US"/>
        </w:rPr>
        <w:t>évaluation</w:t>
      </w:r>
    </w:p>
    <w:p w:rsidR="000D03C7" w:rsidRPr="00983BB2" w:rsidRDefault="000D03C7" w:rsidP="000D03C7">
      <w:pPr>
        <w:rPr>
          <w:rFonts w:eastAsia="Times New Roman"/>
          <w:lang w:eastAsia="en-US"/>
        </w:rPr>
      </w:pP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113" w:type="dxa"/>
          <w:left w:w="68" w:type="dxa"/>
          <w:bottom w:w="113" w:type="dxa"/>
          <w:right w:w="68" w:type="dxa"/>
        </w:tblCellMar>
        <w:tblLook w:val="01E0" w:firstRow="1" w:lastRow="1" w:firstColumn="1" w:lastColumn="1" w:noHBand="0" w:noVBand="0"/>
      </w:tblPr>
      <w:tblGrid>
        <w:gridCol w:w="1898"/>
        <w:gridCol w:w="1898"/>
        <w:gridCol w:w="1898"/>
        <w:gridCol w:w="1898"/>
        <w:gridCol w:w="1899"/>
      </w:tblGrid>
      <w:tr w:rsidR="000D03C7" w:rsidRPr="00983BB2" w:rsidTr="00975AA1">
        <w:trPr>
          <w:cantSplit/>
        </w:trPr>
        <w:tc>
          <w:tcPr>
            <w:tcW w:w="1898" w:type="dxa"/>
            <w:shd w:val="clear" w:color="auto" w:fill="auto"/>
            <w:vAlign w:val="center"/>
          </w:tcPr>
          <w:p w:rsidR="000D03C7" w:rsidRPr="00983BB2" w:rsidRDefault="000D03C7" w:rsidP="00975AA1">
            <w:pPr>
              <w:jc w:val="center"/>
              <w:rPr>
                <w:rFonts w:eastAsia="Times New Roman"/>
                <w:lang w:eastAsia="en-US"/>
              </w:rPr>
            </w:pPr>
            <w:r w:rsidRPr="00983BB2">
              <w:rPr>
                <w:rFonts w:eastAsia="Times New Roman"/>
                <w:lang w:eastAsia="en-US"/>
              </w:rPr>
              <w:t>****</w:t>
            </w:r>
          </w:p>
        </w:tc>
        <w:tc>
          <w:tcPr>
            <w:tcW w:w="1898" w:type="dxa"/>
            <w:shd w:val="clear" w:color="auto" w:fill="auto"/>
            <w:vAlign w:val="center"/>
          </w:tcPr>
          <w:p w:rsidR="000D03C7" w:rsidRPr="00983BB2" w:rsidRDefault="000D03C7" w:rsidP="00975AA1">
            <w:pPr>
              <w:jc w:val="center"/>
              <w:rPr>
                <w:rFonts w:eastAsia="Times New Roman"/>
                <w:lang w:eastAsia="en-US"/>
              </w:rPr>
            </w:pPr>
            <w:r w:rsidRPr="00983BB2">
              <w:rPr>
                <w:rFonts w:eastAsia="Times New Roman"/>
                <w:lang w:eastAsia="en-US"/>
              </w:rPr>
              <w:t>***</w:t>
            </w:r>
          </w:p>
        </w:tc>
        <w:tc>
          <w:tcPr>
            <w:tcW w:w="1898" w:type="dxa"/>
            <w:shd w:val="clear" w:color="auto" w:fill="auto"/>
            <w:vAlign w:val="center"/>
          </w:tcPr>
          <w:p w:rsidR="000D03C7" w:rsidRPr="00983BB2" w:rsidRDefault="000D03C7" w:rsidP="00975AA1">
            <w:pPr>
              <w:jc w:val="center"/>
              <w:rPr>
                <w:rFonts w:eastAsia="Times New Roman"/>
                <w:lang w:eastAsia="en-US"/>
              </w:rPr>
            </w:pPr>
            <w:r w:rsidRPr="00983BB2">
              <w:rPr>
                <w:rFonts w:eastAsia="Times New Roman"/>
                <w:lang w:eastAsia="en-US"/>
              </w:rPr>
              <w:t>**</w:t>
            </w:r>
          </w:p>
        </w:tc>
        <w:tc>
          <w:tcPr>
            <w:tcW w:w="1898" w:type="dxa"/>
            <w:shd w:val="clear" w:color="auto" w:fill="auto"/>
            <w:vAlign w:val="center"/>
          </w:tcPr>
          <w:p w:rsidR="000D03C7" w:rsidRPr="00983BB2" w:rsidRDefault="000D03C7" w:rsidP="00975AA1">
            <w:pPr>
              <w:jc w:val="center"/>
              <w:rPr>
                <w:rFonts w:eastAsia="Times New Roman"/>
                <w:lang w:eastAsia="en-US"/>
              </w:rPr>
            </w:pPr>
            <w:r w:rsidRPr="00983BB2">
              <w:rPr>
                <w:rFonts w:eastAsia="Times New Roman"/>
                <w:lang w:eastAsia="en-US"/>
              </w:rPr>
              <w:t>AP</w:t>
            </w:r>
          </w:p>
        </w:tc>
        <w:tc>
          <w:tcPr>
            <w:tcW w:w="1899" w:type="dxa"/>
            <w:shd w:val="clear" w:color="auto" w:fill="auto"/>
            <w:vAlign w:val="center"/>
          </w:tcPr>
          <w:p w:rsidR="000D03C7" w:rsidRPr="00983BB2" w:rsidRDefault="000D03C7" w:rsidP="00975AA1">
            <w:pPr>
              <w:jc w:val="center"/>
              <w:rPr>
                <w:rFonts w:eastAsia="Times New Roman"/>
                <w:lang w:eastAsia="en-US"/>
              </w:rPr>
            </w:pPr>
            <w:r w:rsidRPr="00983BB2">
              <w:rPr>
                <w:rFonts w:eastAsia="Times New Roman"/>
                <w:lang w:eastAsia="en-US"/>
              </w:rPr>
              <w:t>NE</w:t>
            </w:r>
          </w:p>
        </w:tc>
      </w:tr>
      <w:tr w:rsidR="000D03C7" w:rsidRPr="00983BB2" w:rsidTr="00975AA1">
        <w:trPr>
          <w:cantSplit/>
        </w:trPr>
        <w:tc>
          <w:tcPr>
            <w:tcW w:w="1898" w:type="dxa"/>
            <w:shd w:val="clear" w:color="auto" w:fill="auto"/>
          </w:tcPr>
          <w:p w:rsidR="000D03C7" w:rsidRPr="00983BB2" w:rsidRDefault="000D03C7" w:rsidP="00975AA1">
            <w:pPr>
              <w:jc w:val="center"/>
              <w:rPr>
                <w:szCs w:val="22"/>
              </w:rPr>
            </w:pPr>
            <w:r w:rsidRPr="00983BB2">
              <w:rPr>
                <w:szCs w:val="22"/>
              </w:rPr>
              <w:t>Objectifs pleinement atteints</w:t>
            </w:r>
          </w:p>
        </w:tc>
        <w:tc>
          <w:tcPr>
            <w:tcW w:w="1898" w:type="dxa"/>
            <w:shd w:val="clear" w:color="auto" w:fill="auto"/>
          </w:tcPr>
          <w:p w:rsidR="000D03C7" w:rsidRPr="00983BB2" w:rsidRDefault="000D03C7" w:rsidP="00975AA1">
            <w:pPr>
              <w:jc w:val="center"/>
              <w:rPr>
                <w:szCs w:val="22"/>
              </w:rPr>
            </w:pPr>
            <w:r w:rsidRPr="00983BB2">
              <w:rPr>
                <w:szCs w:val="22"/>
              </w:rPr>
              <w:t>Progrès considérables</w:t>
            </w:r>
          </w:p>
        </w:tc>
        <w:tc>
          <w:tcPr>
            <w:tcW w:w="1898" w:type="dxa"/>
            <w:shd w:val="clear" w:color="auto" w:fill="auto"/>
          </w:tcPr>
          <w:p w:rsidR="000D03C7" w:rsidRPr="00983BB2" w:rsidRDefault="000D03C7" w:rsidP="00975AA1">
            <w:pPr>
              <w:jc w:val="center"/>
              <w:rPr>
                <w:szCs w:val="22"/>
              </w:rPr>
            </w:pPr>
            <w:r w:rsidRPr="00983BB2">
              <w:rPr>
                <w:szCs w:val="22"/>
              </w:rPr>
              <w:t>Quelques progrès</w:t>
            </w:r>
          </w:p>
        </w:tc>
        <w:tc>
          <w:tcPr>
            <w:tcW w:w="1898" w:type="dxa"/>
            <w:shd w:val="clear" w:color="auto" w:fill="auto"/>
          </w:tcPr>
          <w:p w:rsidR="000D03C7" w:rsidRPr="00983BB2" w:rsidRDefault="000D03C7" w:rsidP="00975AA1">
            <w:pPr>
              <w:jc w:val="center"/>
              <w:rPr>
                <w:szCs w:val="22"/>
              </w:rPr>
            </w:pPr>
            <w:r w:rsidRPr="00983BB2">
              <w:rPr>
                <w:szCs w:val="22"/>
              </w:rPr>
              <w:t>Aucun progrès</w:t>
            </w:r>
          </w:p>
        </w:tc>
        <w:tc>
          <w:tcPr>
            <w:tcW w:w="1899" w:type="dxa"/>
            <w:shd w:val="clear" w:color="auto" w:fill="auto"/>
          </w:tcPr>
          <w:p w:rsidR="000D03C7" w:rsidRPr="00983BB2" w:rsidRDefault="000D03C7" w:rsidP="00975AA1">
            <w:pPr>
              <w:jc w:val="center"/>
              <w:rPr>
                <w:szCs w:val="22"/>
              </w:rPr>
            </w:pPr>
            <w:r w:rsidRPr="00983BB2">
              <w:rPr>
                <w:szCs w:val="22"/>
              </w:rPr>
              <w:t>Non évalué/</w:t>
            </w:r>
            <w:r w:rsidRPr="00983BB2">
              <w:rPr>
                <w:szCs w:val="22"/>
              </w:rPr>
              <w:br/>
              <w:t>abandonné</w:t>
            </w:r>
          </w:p>
        </w:tc>
      </w:tr>
    </w:tbl>
    <w:p w:rsidR="000D03C7" w:rsidRPr="00983BB2" w:rsidRDefault="000D03C7" w:rsidP="000D03C7">
      <w:pPr>
        <w:rPr>
          <w:rFonts w:eastAsia="Times New Roman"/>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left w:w="68" w:type="dxa"/>
          <w:bottom w:w="113" w:type="dxa"/>
          <w:right w:w="68" w:type="dxa"/>
        </w:tblCellMar>
        <w:tblLook w:val="01E0" w:firstRow="1" w:lastRow="1" w:firstColumn="1" w:lastColumn="1" w:noHBand="0" w:noVBand="0"/>
      </w:tblPr>
      <w:tblGrid>
        <w:gridCol w:w="2447"/>
        <w:gridCol w:w="2732"/>
        <w:gridCol w:w="2875"/>
        <w:gridCol w:w="7"/>
        <w:gridCol w:w="1430"/>
      </w:tblGrid>
      <w:tr w:rsidR="000D03C7" w:rsidRPr="00983BB2" w:rsidTr="00C31A4E">
        <w:trPr>
          <w:cantSplit/>
          <w:tblHeader/>
        </w:trPr>
        <w:tc>
          <w:tcPr>
            <w:tcW w:w="2445" w:type="dxa"/>
            <w:shd w:val="clear" w:color="auto" w:fill="auto"/>
            <w:vAlign w:val="center"/>
          </w:tcPr>
          <w:p w:rsidR="000D03C7" w:rsidRPr="00983BB2" w:rsidRDefault="000D03C7" w:rsidP="00C31A4E">
            <w:pPr>
              <w:jc w:val="center"/>
              <w:rPr>
                <w:bCs/>
              </w:rPr>
            </w:pPr>
            <w:r w:rsidRPr="00983BB2">
              <w:rPr>
                <w:u w:val="single"/>
              </w:rPr>
              <w:t>Résultats du projet</w:t>
            </w:r>
            <w:r w:rsidRPr="00983BB2">
              <w:t xml:space="preserve"> (résultat escompté)</w:t>
            </w:r>
          </w:p>
        </w:tc>
        <w:tc>
          <w:tcPr>
            <w:tcW w:w="2733" w:type="dxa"/>
            <w:shd w:val="clear" w:color="auto" w:fill="auto"/>
            <w:vAlign w:val="center"/>
          </w:tcPr>
          <w:p w:rsidR="000D03C7" w:rsidRPr="00983BB2" w:rsidRDefault="000D03C7" w:rsidP="00975AA1">
            <w:pPr>
              <w:jc w:val="center"/>
            </w:pPr>
            <w:r w:rsidRPr="00983BB2">
              <w:rPr>
                <w:u w:val="single"/>
              </w:rPr>
              <w:t>Indicateurs d</w:t>
            </w:r>
            <w:r w:rsidR="00C10D1B" w:rsidRPr="00983BB2">
              <w:rPr>
                <w:u w:val="single"/>
              </w:rPr>
              <w:t>’</w:t>
            </w:r>
            <w:r w:rsidRPr="00983BB2">
              <w:rPr>
                <w:u w:val="single"/>
              </w:rPr>
              <w:t>exécution</w:t>
            </w:r>
            <w:r w:rsidRPr="00983BB2">
              <w:t xml:space="preserve"> (indicateurs de résultats)</w:t>
            </w:r>
          </w:p>
        </w:tc>
        <w:tc>
          <w:tcPr>
            <w:tcW w:w="2876" w:type="dxa"/>
            <w:shd w:val="clear" w:color="auto" w:fill="auto"/>
            <w:vAlign w:val="center"/>
          </w:tcPr>
          <w:p w:rsidR="000D03C7" w:rsidRPr="00983BB2" w:rsidRDefault="000D03C7" w:rsidP="00975AA1">
            <w:pPr>
              <w:jc w:val="center"/>
            </w:pPr>
            <w:r w:rsidRPr="00983BB2">
              <w:rPr>
                <w:u w:val="single"/>
              </w:rPr>
              <w:t>Données relatives à l</w:t>
            </w:r>
            <w:r w:rsidR="00C10D1B" w:rsidRPr="00983BB2">
              <w:rPr>
                <w:u w:val="single"/>
              </w:rPr>
              <w:t>’</w:t>
            </w:r>
            <w:r w:rsidRPr="00983BB2">
              <w:rPr>
                <w:u w:val="single"/>
              </w:rPr>
              <w:t>exécution</w:t>
            </w:r>
          </w:p>
        </w:tc>
        <w:tc>
          <w:tcPr>
            <w:tcW w:w="1437" w:type="dxa"/>
            <w:gridSpan w:val="2"/>
            <w:shd w:val="clear" w:color="auto" w:fill="auto"/>
            <w:vAlign w:val="center"/>
          </w:tcPr>
          <w:p w:rsidR="000D03C7" w:rsidRPr="00983BB2" w:rsidRDefault="000D03C7" w:rsidP="00975AA1">
            <w:pPr>
              <w:jc w:val="center"/>
              <w:rPr>
                <w:u w:val="single"/>
              </w:rPr>
            </w:pPr>
            <w:r w:rsidRPr="00983BB2">
              <w:rPr>
                <w:u w:val="single"/>
              </w:rPr>
              <w:t>Code d</w:t>
            </w:r>
            <w:r w:rsidR="00C10D1B" w:rsidRPr="00983BB2">
              <w:rPr>
                <w:u w:val="single"/>
              </w:rPr>
              <w:t>’</w:t>
            </w:r>
            <w:r w:rsidRPr="00983BB2">
              <w:rPr>
                <w:u w:val="single"/>
              </w:rPr>
              <w:t>évaluation</w:t>
            </w:r>
          </w:p>
        </w:tc>
      </w:tr>
      <w:tr w:rsidR="008A5329" w:rsidRPr="00983BB2" w:rsidTr="00C31A4E">
        <w:trPr>
          <w:cantSplit/>
        </w:trPr>
        <w:tc>
          <w:tcPr>
            <w:tcW w:w="2448" w:type="dxa"/>
            <w:shd w:val="clear" w:color="auto" w:fill="auto"/>
          </w:tcPr>
          <w:p w:rsidR="008A5329" w:rsidRPr="00983BB2" w:rsidRDefault="007A2EAF" w:rsidP="00C31A4E">
            <w:pPr>
              <w:rPr>
                <w:rFonts w:eastAsia="Times New Roman"/>
                <w:szCs w:val="22"/>
                <w:lang w:eastAsia="en-US"/>
              </w:rPr>
            </w:pPr>
            <w:r w:rsidRPr="00983BB2">
              <w:rPr>
                <w:rFonts w:eastAsia="Times New Roman"/>
                <w:szCs w:val="22"/>
                <w:lang w:eastAsia="en-US"/>
              </w:rPr>
              <w:t>1</w:t>
            </w:r>
            <w:r w:rsidR="00FC7294" w:rsidRPr="00983BB2">
              <w:rPr>
                <w:rFonts w:eastAsia="Times New Roman"/>
                <w:szCs w:val="22"/>
                <w:lang w:eastAsia="en-US"/>
              </w:rPr>
              <w:t xml:space="preserve">.  </w:t>
            </w:r>
            <w:r w:rsidRPr="00983BB2">
              <w:rPr>
                <w:rFonts w:eastAsia="Times New Roman"/>
                <w:szCs w:val="22"/>
                <w:lang w:eastAsia="en-US"/>
              </w:rPr>
              <w:t>Guides sur l</w:t>
            </w:r>
            <w:r w:rsidR="00C10D1B" w:rsidRPr="00983BB2">
              <w:rPr>
                <w:rFonts w:eastAsia="Times New Roman"/>
                <w:szCs w:val="22"/>
                <w:lang w:eastAsia="en-US"/>
              </w:rPr>
              <w:t>’</w:t>
            </w:r>
            <w:r w:rsidRPr="00983BB2">
              <w:rPr>
                <w:rFonts w:eastAsia="Times New Roman"/>
                <w:szCs w:val="22"/>
                <w:lang w:eastAsia="en-US"/>
              </w:rPr>
              <w:t>identification et l</w:t>
            </w:r>
            <w:r w:rsidR="00C10D1B" w:rsidRPr="00983BB2">
              <w:rPr>
                <w:rFonts w:eastAsia="Times New Roman"/>
                <w:szCs w:val="22"/>
                <w:lang w:eastAsia="en-US"/>
              </w:rPr>
              <w:t>’</w:t>
            </w:r>
            <w:r w:rsidRPr="00983BB2">
              <w:rPr>
                <w:rFonts w:eastAsia="Times New Roman"/>
                <w:szCs w:val="22"/>
                <w:lang w:eastAsia="en-US"/>
              </w:rPr>
              <w:t>utilisation des inventions figurant dans le domaine public</w:t>
            </w:r>
          </w:p>
        </w:tc>
        <w:tc>
          <w:tcPr>
            <w:tcW w:w="2730" w:type="dxa"/>
            <w:shd w:val="clear" w:color="auto" w:fill="auto"/>
          </w:tcPr>
          <w:p w:rsidR="008A5329" w:rsidRPr="00983BB2" w:rsidRDefault="007A2EAF" w:rsidP="007D6749">
            <w:pPr>
              <w:rPr>
                <w:rFonts w:eastAsia="Times New Roman"/>
                <w:szCs w:val="22"/>
                <w:lang w:eastAsia="en-US"/>
              </w:rPr>
            </w:pPr>
            <w:r w:rsidRPr="00983BB2">
              <w:rPr>
                <w:rFonts w:eastAsia="Times New Roman"/>
                <w:szCs w:val="22"/>
                <w:lang w:eastAsia="en-US"/>
              </w:rPr>
              <w:t>Remise du premier projet finalisé de guides d</w:t>
            </w:r>
            <w:r w:rsidR="00C10D1B" w:rsidRPr="00983BB2">
              <w:rPr>
                <w:rFonts w:eastAsia="Times New Roman"/>
                <w:szCs w:val="22"/>
                <w:lang w:eastAsia="en-US"/>
              </w:rPr>
              <w:t>’</w:t>
            </w:r>
            <w:r w:rsidRPr="00983BB2">
              <w:rPr>
                <w:rFonts w:eastAsia="Times New Roman"/>
                <w:szCs w:val="22"/>
                <w:lang w:eastAsia="en-US"/>
              </w:rPr>
              <w:t>ici à la fin de</w:t>
            </w:r>
            <w:r w:rsidR="00EF0F34" w:rsidRPr="00983BB2">
              <w:rPr>
                <w:rFonts w:eastAsia="Times New Roman"/>
                <w:szCs w:val="22"/>
                <w:lang w:eastAsia="en-US"/>
              </w:rPr>
              <w:t> </w:t>
            </w:r>
            <w:r w:rsidRPr="00983BB2">
              <w:rPr>
                <w:rFonts w:eastAsia="Times New Roman"/>
                <w:szCs w:val="22"/>
                <w:lang w:eastAsia="en-US"/>
              </w:rPr>
              <w:t>2016.</w:t>
            </w:r>
          </w:p>
        </w:tc>
        <w:tc>
          <w:tcPr>
            <w:tcW w:w="2883" w:type="dxa"/>
            <w:gridSpan w:val="2"/>
            <w:shd w:val="clear" w:color="auto" w:fill="auto"/>
          </w:tcPr>
          <w:p w:rsidR="008A5329" w:rsidRPr="00983BB2" w:rsidRDefault="007A2EAF" w:rsidP="00C31A4E">
            <w:pPr>
              <w:jc w:val="center"/>
              <w:rPr>
                <w:rFonts w:eastAsia="Times New Roman"/>
                <w:lang w:eastAsia="en-US"/>
              </w:rPr>
            </w:pPr>
            <w:r w:rsidRPr="00983BB2">
              <w:rPr>
                <w:rFonts w:eastAsia="Times New Roman"/>
                <w:lang w:eastAsia="en-US"/>
              </w:rPr>
              <w:t>NE</w:t>
            </w:r>
          </w:p>
        </w:tc>
        <w:tc>
          <w:tcPr>
            <w:tcW w:w="1430" w:type="dxa"/>
            <w:shd w:val="clear" w:color="auto" w:fill="auto"/>
          </w:tcPr>
          <w:p w:rsidR="008A5329" w:rsidRPr="00983BB2" w:rsidRDefault="007A2EAF" w:rsidP="00C31A4E">
            <w:pPr>
              <w:jc w:val="center"/>
              <w:rPr>
                <w:rFonts w:eastAsia="Times New Roman"/>
                <w:lang w:eastAsia="en-US"/>
              </w:rPr>
            </w:pPr>
            <w:r w:rsidRPr="00983BB2">
              <w:rPr>
                <w:rFonts w:eastAsia="Times New Roman"/>
                <w:lang w:eastAsia="en-US"/>
              </w:rPr>
              <w:t>NE</w:t>
            </w:r>
          </w:p>
        </w:tc>
      </w:tr>
      <w:tr w:rsidR="008A5329" w:rsidRPr="00983BB2" w:rsidTr="00C31A4E">
        <w:trPr>
          <w:cantSplit/>
        </w:trPr>
        <w:tc>
          <w:tcPr>
            <w:tcW w:w="2448" w:type="dxa"/>
            <w:shd w:val="clear" w:color="auto" w:fill="auto"/>
          </w:tcPr>
          <w:p w:rsidR="008A5329" w:rsidRPr="00983BB2" w:rsidRDefault="007A2EAF" w:rsidP="00C31A4E">
            <w:pPr>
              <w:rPr>
                <w:rFonts w:eastAsia="Times New Roman"/>
                <w:szCs w:val="22"/>
                <w:lang w:eastAsia="en-US"/>
              </w:rPr>
            </w:pPr>
            <w:r w:rsidRPr="00983BB2">
              <w:rPr>
                <w:rFonts w:eastAsia="Times New Roman"/>
                <w:szCs w:val="22"/>
                <w:lang w:eastAsia="en-US"/>
              </w:rPr>
              <w:t>2</w:t>
            </w:r>
            <w:r w:rsidR="00FC7294" w:rsidRPr="00983BB2">
              <w:rPr>
                <w:rFonts w:eastAsia="Times New Roman"/>
                <w:szCs w:val="22"/>
                <w:lang w:eastAsia="en-US"/>
              </w:rPr>
              <w:t xml:space="preserve">.  </w:t>
            </w:r>
            <w:r w:rsidRPr="00983BB2">
              <w:rPr>
                <w:rFonts w:eastAsia="Times New Roman"/>
                <w:szCs w:val="22"/>
                <w:lang w:eastAsia="en-US"/>
              </w:rPr>
              <w:t>Consignation des données d</w:t>
            </w:r>
            <w:r w:rsidR="00C10D1B" w:rsidRPr="00983BB2">
              <w:rPr>
                <w:rFonts w:eastAsia="Times New Roman"/>
                <w:szCs w:val="22"/>
                <w:lang w:eastAsia="en-US"/>
              </w:rPr>
              <w:t>’</w:t>
            </w:r>
            <w:r w:rsidRPr="00983BB2">
              <w:rPr>
                <w:rFonts w:eastAsia="Times New Roman"/>
                <w:szCs w:val="22"/>
                <w:lang w:eastAsia="en-US"/>
              </w:rPr>
              <w:t>expérience et des pratiques recommandées en matière d</w:t>
            </w:r>
            <w:r w:rsidR="00C10D1B" w:rsidRPr="00983BB2">
              <w:rPr>
                <w:rFonts w:eastAsia="Times New Roman"/>
                <w:szCs w:val="22"/>
                <w:lang w:eastAsia="en-US"/>
              </w:rPr>
              <w:t>’</w:t>
            </w:r>
            <w:r w:rsidRPr="00983BB2">
              <w:rPr>
                <w:rFonts w:eastAsia="Times New Roman"/>
                <w:szCs w:val="22"/>
                <w:lang w:eastAsia="en-US"/>
              </w:rPr>
              <w:t>identification et d</w:t>
            </w:r>
            <w:r w:rsidR="00C10D1B" w:rsidRPr="00983BB2">
              <w:rPr>
                <w:rFonts w:eastAsia="Times New Roman"/>
                <w:szCs w:val="22"/>
                <w:lang w:eastAsia="en-US"/>
              </w:rPr>
              <w:t>’</w:t>
            </w:r>
            <w:r w:rsidRPr="00983BB2">
              <w:rPr>
                <w:rFonts w:eastAsia="Times New Roman"/>
                <w:szCs w:val="22"/>
                <w:lang w:eastAsia="en-US"/>
              </w:rPr>
              <w:t>utilisation des inventions figurant dans le domaine public</w:t>
            </w:r>
          </w:p>
        </w:tc>
        <w:tc>
          <w:tcPr>
            <w:tcW w:w="2730" w:type="dxa"/>
            <w:shd w:val="clear" w:color="auto" w:fill="auto"/>
          </w:tcPr>
          <w:p w:rsidR="008A5329" w:rsidRPr="00983BB2" w:rsidRDefault="007A2EAF" w:rsidP="00C31A4E">
            <w:pPr>
              <w:rPr>
                <w:rFonts w:eastAsia="Times New Roman"/>
                <w:szCs w:val="22"/>
                <w:lang w:eastAsia="en-US"/>
              </w:rPr>
            </w:pPr>
            <w:r w:rsidRPr="00983BB2">
              <w:rPr>
                <w:rFonts w:eastAsia="Times New Roman"/>
                <w:szCs w:val="22"/>
                <w:lang w:eastAsia="en-US"/>
              </w:rPr>
              <w:t>Remise des documents tirés des projets pilotes d</w:t>
            </w:r>
            <w:r w:rsidR="00C10D1B" w:rsidRPr="00983BB2">
              <w:rPr>
                <w:rFonts w:eastAsia="Times New Roman"/>
                <w:szCs w:val="22"/>
                <w:lang w:eastAsia="en-US"/>
              </w:rPr>
              <w:t>’</w:t>
            </w:r>
            <w:r w:rsidRPr="00983BB2">
              <w:rPr>
                <w:rFonts w:eastAsia="Times New Roman"/>
                <w:szCs w:val="22"/>
                <w:lang w:eastAsia="en-US"/>
              </w:rPr>
              <w:t>ici à la fin de</w:t>
            </w:r>
            <w:r w:rsidR="00EF0F34" w:rsidRPr="00983BB2">
              <w:rPr>
                <w:rFonts w:eastAsia="Times New Roman"/>
                <w:szCs w:val="22"/>
                <w:lang w:eastAsia="en-US"/>
              </w:rPr>
              <w:t> </w:t>
            </w:r>
            <w:r w:rsidRPr="00983BB2">
              <w:rPr>
                <w:rFonts w:eastAsia="Times New Roman"/>
                <w:szCs w:val="22"/>
                <w:lang w:eastAsia="en-US"/>
              </w:rPr>
              <w:t>2017.</w:t>
            </w:r>
          </w:p>
        </w:tc>
        <w:tc>
          <w:tcPr>
            <w:tcW w:w="2883" w:type="dxa"/>
            <w:gridSpan w:val="2"/>
            <w:shd w:val="clear" w:color="auto" w:fill="auto"/>
          </w:tcPr>
          <w:p w:rsidR="008A5329" w:rsidRPr="00983BB2" w:rsidRDefault="007A2EAF" w:rsidP="00C31A4E">
            <w:pPr>
              <w:jc w:val="center"/>
              <w:rPr>
                <w:rFonts w:eastAsia="Times New Roman"/>
                <w:lang w:eastAsia="en-US"/>
              </w:rPr>
            </w:pPr>
            <w:r w:rsidRPr="00983BB2">
              <w:rPr>
                <w:rFonts w:eastAsia="Times New Roman"/>
                <w:lang w:eastAsia="en-US"/>
              </w:rPr>
              <w:t>NE</w:t>
            </w:r>
          </w:p>
        </w:tc>
        <w:tc>
          <w:tcPr>
            <w:tcW w:w="1430" w:type="dxa"/>
            <w:shd w:val="clear" w:color="auto" w:fill="auto"/>
          </w:tcPr>
          <w:p w:rsidR="008A5329" w:rsidRPr="00983BB2" w:rsidRDefault="007A2EAF" w:rsidP="00C31A4E">
            <w:pPr>
              <w:jc w:val="center"/>
              <w:rPr>
                <w:rFonts w:eastAsia="Times New Roman"/>
                <w:lang w:eastAsia="en-US"/>
              </w:rPr>
            </w:pPr>
            <w:r w:rsidRPr="00983BB2">
              <w:rPr>
                <w:rFonts w:eastAsia="Times New Roman"/>
                <w:lang w:eastAsia="en-US"/>
              </w:rPr>
              <w:t>NE</w:t>
            </w:r>
          </w:p>
        </w:tc>
      </w:tr>
      <w:tr w:rsidR="008A5329" w:rsidRPr="00983BB2" w:rsidTr="00C31A4E">
        <w:trPr>
          <w:cantSplit/>
        </w:trPr>
        <w:tc>
          <w:tcPr>
            <w:tcW w:w="2448" w:type="dxa"/>
            <w:shd w:val="clear" w:color="auto" w:fill="auto"/>
          </w:tcPr>
          <w:p w:rsidR="008A5329" w:rsidRPr="00983BB2" w:rsidRDefault="007A2EAF" w:rsidP="00C31A4E">
            <w:pPr>
              <w:rPr>
                <w:rFonts w:eastAsia="Times New Roman"/>
                <w:szCs w:val="22"/>
                <w:lang w:eastAsia="en-US"/>
              </w:rPr>
            </w:pPr>
            <w:r w:rsidRPr="00983BB2">
              <w:rPr>
                <w:rFonts w:eastAsia="Times New Roman"/>
                <w:szCs w:val="22"/>
                <w:lang w:eastAsia="en-US"/>
              </w:rPr>
              <w:lastRenderedPageBreak/>
              <w:t>3</w:t>
            </w:r>
            <w:r w:rsidR="00FC7294" w:rsidRPr="00983BB2">
              <w:rPr>
                <w:rFonts w:eastAsia="Times New Roman"/>
                <w:szCs w:val="22"/>
                <w:lang w:eastAsia="en-US"/>
              </w:rPr>
              <w:t xml:space="preserve">.  </w:t>
            </w:r>
            <w:r w:rsidRPr="00983BB2">
              <w:rPr>
                <w:rFonts w:eastAsia="Times New Roman"/>
                <w:szCs w:val="22"/>
                <w:lang w:eastAsia="en-US"/>
              </w:rPr>
              <w:t>Liste d</w:t>
            </w:r>
            <w:r w:rsidR="00C10D1B" w:rsidRPr="00983BB2">
              <w:rPr>
                <w:rFonts w:eastAsia="Times New Roman"/>
                <w:szCs w:val="22"/>
                <w:lang w:eastAsia="en-US"/>
              </w:rPr>
              <w:t>’</w:t>
            </w:r>
            <w:r w:rsidRPr="00983BB2">
              <w:rPr>
                <w:rFonts w:eastAsia="Times New Roman"/>
                <w:szCs w:val="22"/>
                <w:lang w:eastAsia="en-US"/>
              </w:rPr>
              <w:t>experts essentiels</w:t>
            </w:r>
          </w:p>
        </w:tc>
        <w:tc>
          <w:tcPr>
            <w:tcW w:w="2730" w:type="dxa"/>
            <w:shd w:val="clear" w:color="auto" w:fill="auto"/>
          </w:tcPr>
          <w:p w:rsidR="008A5329" w:rsidRPr="00983BB2" w:rsidRDefault="007A2EAF" w:rsidP="00C31A4E">
            <w:pPr>
              <w:rPr>
                <w:rFonts w:eastAsia="Times New Roman"/>
                <w:szCs w:val="22"/>
                <w:lang w:eastAsia="en-US"/>
              </w:rPr>
            </w:pPr>
            <w:r w:rsidRPr="00983BB2">
              <w:rPr>
                <w:rFonts w:eastAsia="Times New Roman"/>
                <w:szCs w:val="22"/>
                <w:lang w:eastAsia="en-US"/>
              </w:rPr>
              <w:t>Établissement d</w:t>
            </w:r>
            <w:r w:rsidR="00C10D1B" w:rsidRPr="00983BB2">
              <w:rPr>
                <w:rFonts w:eastAsia="Times New Roman"/>
                <w:szCs w:val="22"/>
                <w:lang w:eastAsia="en-US"/>
              </w:rPr>
              <w:t>’</w:t>
            </w:r>
            <w:r w:rsidRPr="00983BB2">
              <w:rPr>
                <w:rFonts w:eastAsia="Times New Roman"/>
                <w:szCs w:val="22"/>
                <w:lang w:eastAsia="en-US"/>
              </w:rPr>
              <w:t>une liste contenant au moins deux</w:t>
            </w:r>
            <w:r w:rsidR="00EF0F34" w:rsidRPr="00983BB2">
              <w:rPr>
                <w:rFonts w:eastAsia="Times New Roman"/>
                <w:szCs w:val="22"/>
                <w:lang w:eastAsia="en-US"/>
              </w:rPr>
              <w:t> </w:t>
            </w:r>
            <w:r w:rsidRPr="00983BB2">
              <w:rPr>
                <w:rFonts w:eastAsia="Times New Roman"/>
                <w:szCs w:val="22"/>
                <w:lang w:eastAsia="en-US"/>
              </w:rPr>
              <w:t>experts essentiels par région d</w:t>
            </w:r>
            <w:r w:rsidR="00C10D1B" w:rsidRPr="00983BB2">
              <w:rPr>
                <w:rFonts w:eastAsia="Times New Roman"/>
                <w:szCs w:val="22"/>
                <w:lang w:eastAsia="en-US"/>
              </w:rPr>
              <w:t>’</w:t>
            </w:r>
            <w:r w:rsidRPr="00983BB2">
              <w:rPr>
                <w:rFonts w:eastAsia="Times New Roman"/>
                <w:szCs w:val="22"/>
                <w:lang w:eastAsia="en-US"/>
              </w:rPr>
              <w:t>ici à la fin de</w:t>
            </w:r>
            <w:r w:rsidR="00EF0F34" w:rsidRPr="00983BB2">
              <w:rPr>
                <w:rFonts w:eastAsia="Times New Roman"/>
                <w:szCs w:val="22"/>
                <w:lang w:eastAsia="en-US"/>
              </w:rPr>
              <w:t> </w:t>
            </w:r>
            <w:r w:rsidRPr="00983BB2">
              <w:rPr>
                <w:rFonts w:eastAsia="Times New Roman"/>
                <w:szCs w:val="22"/>
                <w:lang w:eastAsia="en-US"/>
              </w:rPr>
              <w:t>2016.</w:t>
            </w:r>
          </w:p>
        </w:tc>
        <w:tc>
          <w:tcPr>
            <w:tcW w:w="2883" w:type="dxa"/>
            <w:gridSpan w:val="2"/>
            <w:shd w:val="clear" w:color="auto" w:fill="auto"/>
          </w:tcPr>
          <w:p w:rsidR="008A5329" w:rsidRPr="00983BB2" w:rsidRDefault="007A2EAF" w:rsidP="00C31A4E">
            <w:pPr>
              <w:jc w:val="center"/>
              <w:rPr>
                <w:rFonts w:eastAsia="Times New Roman"/>
                <w:lang w:eastAsia="en-US"/>
              </w:rPr>
            </w:pPr>
            <w:r w:rsidRPr="00983BB2">
              <w:rPr>
                <w:rFonts w:eastAsia="Times New Roman"/>
                <w:lang w:eastAsia="en-US"/>
              </w:rPr>
              <w:t>NE</w:t>
            </w:r>
          </w:p>
        </w:tc>
        <w:tc>
          <w:tcPr>
            <w:tcW w:w="1430" w:type="dxa"/>
            <w:shd w:val="clear" w:color="auto" w:fill="auto"/>
          </w:tcPr>
          <w:p w:rsidR="008A5329" w:rsidRPr="00983BB2" w:rsidRDefault="007A2EAF" w:rsidP="00C31A4E">
            <w:pPr>
              <w:jc w:val="center"/>
              <w:rPr>
                <w:rFonts w:eastAsia="Times New Roman"/>
                <w:lang w:eastAsia="en-US"/>
              </w:rPr>
            </w:pPr>
            <w:r w:rsidRPr="00983BB2">
              <w:rPr>
                <w:rFonts w:eastAsia="Times New Roman"/>
                <w:lang w:eastAsia="en-US"/>
              </w:rPr>
              <w:t>NE</w:t>
            </w:r>
          </w:p>
        </w:tc>
      </w:tr>
      <w:tr w:rsidR="008A5329" w:rsidRPr="00983BB2" w:rsidTr="00C31A4E">
        <w:trPr>
          <w:cantSplit/>
        </w:trPr>
        <w:tc>
          <w:tcPr>
            <w:tcW w:w="2448" w:type="dxa"/>
            <w:shd w:val="clear" w:color="auto" w:fill="auto"/>
          </w:tcPr>
          <w:p w:rsidR="008A5329" w:rsidRPr="00983BB2" w:rsidRDefault="007A2EAF" w:rsidP="00C31A4E">
            <w:pPr>
              <w:rPr>
                <w:rFonts w:eastAsia="Times New Roman"/>
                <w:szCs w:val="22"/>
                <w:lang w:eastAsia="en-US"/>
              </w:rPr>
            </w:pPr>
            <w:r w:rsidRPr="00983BB2">
              <w:rPr>
                <w:rFonts w:eastAsia="Times New Roman"/>
                <w:szCs w:val="22"/>
                <w:lang w:eastAsia="en-US"/>
              </w:rPr>
              <w:t>4</w:t>
            </w:r>
            <w:r w:rsidR="00FC7294" w:rsidRPr="00983BB2">
              <w:rPr>
                <w:rFonts w:eastAsia="Times New Roman"/>
                <w:szCs w:val="22"/>
                <w:lang w:eastAsia="en-US"/>
              </w:rPr>
              <w:t xml:space="preserve">.  </w:t>
            </w:r>
            <w:r w:rsidRPr="00983BB2">
              <w:rPr>
                <w:rFonts w:eastAsia="Times New Roman"/>
                <w:szCs w:val="22"/>
                <w:lang w:eastAsia="en-US"/>
              </w:rPr>
              <w:t>Matériel de formation</w:t>
            </w:r>
          </w:p>
        </w:tc>
        <w:tc>
          <w:tcPr>
            <w:tcW w:w="2730" w:type="dxa"/>
            <w:shd w:val="clear" w:color="auto" w:fill="auto"/>
          </w:tcPr>
          <w:p w:rsidR="008A5329" w:rsidRPr="00983BB2" w:rsidRDefault="007A2EAF" w:rsidP="00C31A4E">
            <w:pPr>
              <w:rPr>
                <w:rFonts w:eastAsia="Times New Roman"/>
                <w:szCs w:val="22"/>
                <w:lang w:eastAsia="en-US"/>
              </w:rPr>
            </w:pPr>
            <w:r w:rsidRPr="00983BB2">
              <w:rPr>
                <w:rFonts w:eastAsia="Times New Roman"/>
                <w:szCs w:val="22"/>
                <w:lang w:eastAsia="en-US"/>
              </w:rPr>
              <w:t>Au moins deux</w:t>
            </w:r>
            <w:r w:rsidR="00EF0F34" w:rsidRPr="00983BB2">
              <w:rPr>
                <w:rFonts w:eastAsia="Times New Roman"/>
                <w:szCs w:val="22"/>
                <w:lang w:eastAsia="en-US"/>
              </w:rPr>
              <w:t> </w:t>
            </w:r>
            <w:r w:rsidRPr="00983BB2">
              <w:rPr>
                <w:rFonts w:eastAsia="Times New Roman"/>
                <w:szCs w:val="22"/>
                <w:lang w:eastAsia="en-US"/>
              </w:rPr>
              <w:t>exposés élaborés à partir des guides sur l</w:t>
            </w:r>
            <w:r w:rsidR="00C10D1B" w:rsidRPr="00983BB2">
              <w:rPr>
                <w:rFonts w:eastAsia="Times New Roman"/>
                <w:szCs w:val="22"/>
                <w:lang w:eastAsia="en-US"/>
              </w:rPr>
              <w:t>’</w:t>
            </w:r>
            <w:r w:rsidRPr="00983BB2">
              <w:rPr>
                <w:rFonts w:eastAsia="Times New Roman"/>
                <w:szCs w:val="22"/>
                <w:lang w:eastAsia="en-US"/>
              </w:rPr>
              <w:t>identification et l</w:t>
            </w:r>
            <w:r w:rsidR="00C10D1B" w:rsidRPr="00983BB2">
              <w:rPr>
                <w:rFonts w:eastAsia="Times New Roman"/>
                <w:szCs w:val="22"/>
                <w:lang w:eastAsia="en-US"/>
              </w:rPr>
              <w:t>’</w:t>
            </w:r>
            <w:r w:rsidRPr="00983BB2">
              <w:rPr>
                <w:rFonts w:eastAsia="Times New Roman"/>
                <w:szCs w:val="22"/>
                <w:lang w:eastAsia="en-US"/>
              </w:rPr>
              <w:t>utilisation des inventions figurant dans le domaine public d</w:t>
            </w:r>
            <w:r w:rsidR="00C10D1B" w:rsidRPr="00983BB2">
              <w:rPr>
                <w:rFonts w:eastAsia="Times New Roman"/>
                <w:szCs w:val="22"/>
                <w:lang w:eastAsia="en-US"/>
              </w:rPr>
              <w:t>’</w:t>
            </w:r>
            <w:r w:rsidRPr="00983BB2">
              <w:rPr>
                <w:rFonts w:eastAsia="Times New Roman"/>
                <w:szCs w:val="22"/>
                <w:lang w:eastAsia="en-US"/>
              </w:rPr>
              <w:t>ici à la mi</w:t>
            </w:r>
            <w:r w:rsidR="00EA5D47" w:rsidRPr="00983BB2">
              <w:rPr>
                <w:rFonts w:eastAsia="Times New Roman"/>
                <w:szCs w:val="22"/>
                <w:lang w:eastAsia="en-US"/>
              </w:rPr>
              <w:noBreakHyphen/>
            </w:r>
            <w:r w:rsidRPr="00983BB2">
              <w:rPr>
                <w:rFonts w:eastAsia="Times New Roman"/>
                <w:szCs w:val="22"/>
                <w:lang w:eastAsia="en-US"/>
              </w:rPr>
              <w:t>2017.</w:t>
            </w:r>
          </w:p>
        </w:tc>
        <w:tc>
          <w:tcPr>
            <w:tcW w:w="2883" w:type="dxa"/>
            <w:gridSpan w:val="2"/>
            <w:shd w:val="clear" w:color="auto" w:fill="auto"/>
          </w:tcPr>
          <w:p w:rsidR="008A5329" w:rsidRPr="00983BB2" w:rsidRDefault="007A2EAF" w:rsidP="00C31A4E">
            <w:pPr>
              <w:jc w:val="center"/>
              <w:rPr>
                <w:rFonts w:eastAsia="Times New Roman"/>
                <w:lang w:eastAsia="en-US"/>
              </w:rPr>
            </w:pPr>
            <w:r w:rsidRPr="00983BB2">
              <w:rPr>
                <w:rFonts w:eastAsia="Times New Roman"/>
                <w:lang w:eastAsia="en-US"/>
              </w:rPr>
              <w:t>NE</w:t>
            </w:r>
          </w:p>
        </w:tc>
        <w:tc>
          <w:tcPr>
            <w:tcW w:w="1430" w:type="dxa"/>
            <w:shd w:val="clear" w:color="auto" w:fill="auto"/>
          </w:tcPr>
          <w:p w:rsidR="008A5329" w:rsidRPr="00983BB2" w:rsidRDefault="007A2EAF" w:rsidP="00C31A4E">
            <w:pPr>
              <w:jc w:val="center"/>
              <w:rPr>
                <w:rFonts w:eastAsia="Times New Roman"/>
                <w:lang w:eastAsia="en-US"/>
              </w:rPr>
            </w:pPr>
            <w:r w:rsidRPr="00983BB2">
              <w:rPr>
                <w:rFonts w:eastAsia="Times New Roman"/>
                <w:lang w:eastAsia="en-US"/>
              </w:rPr>
              <w:t>NE</w:t>
            </w:r>
          </w:p>
        </w:tc>
      </w:tr>
      <w:tr w:rsidR="008A5329" w:rsidRPr="00983BB2" w:rsidTr="00C31A4E">
        <w:trPr>
          <w:cantSplit/>
        </w:trPr>
        <w:tc>
          <w:tcPr>
            <w:tcW w:w="2448" w:type="dxa"/>
            <w:shd w:val="clear" w:color="auto" w:fill="auto"/>
          </w:tcPr>
          <w:p w:rsidR="008A5329" w:rsidRPr="00983BB2" w:rsidRDefault="007A2EAF" w:rsidP="00C31A4E">
            <w:pPr>
              <w:rPr>
                <w:rFonts w:eastAsia="Times New Roman"/>
                <w:szCs w:val="22"/>
                <w:lang w:eastAsia="en-US"/>
              </w:rPr>
            </w:pPr>
            <w:r w:rsidRPr="00983BB2">
              <w:rPr>
                <w:rFonts w:eastAsia="Times New Roman"/>
                <w:szCs w:val="22"/>
                <w:lang w:eastAsia="en-US"/>
              </w:rPr>
              <w:t>5</w:t>
            </w:r>
            <w:r w:rsidR="00FC7294" w:rsidRPr="00983BB2">
              <w:rPr>
                <w:rFonts w:eastAsia="Times New Roman"/>
                <w:szCs w:val="22"/>
                <w:lang w:eastAsia="en-US"/>
              </w:rPr>
              <w:t xml:space="preserve">.  </w:t>
            </w:r>
            <w:r w:rsidRPr="00983BB2">
              <w:rPr>
                <w:rFonts w:eastAsia="Times New Roman"/>
                <w:szCs w:val="22"/>
                <w:lang w:eastAsia="en-US"/>
              </w:rPr>
              <w:t>Amélioration du portail sur la situation juridique</w:t>
            </w:r>
          </w:p>
        </w:tc>
        <w:tc>
          <w:tcPr>
            <w:tcW w:w="2730" w:type="dxa"/>
            <w:shd w:val="clear" w:color="auto" w:fill="auto"/>
          </w:tcPr>
          <w:p w:rsidR="00997579" w:rsidRPr="00983BB2" w:rsidRDefault="007A2EAF" w:rsidP="00C31A4E">
            <w:pPr>
              <w:rPr>
                <w:rFonts w:eastAsia="Times New Roman"/>
                <w:szCs w:val="22"/>
                <w:lang w:eastAsia="en-US"/>
              </w:rPr>
            </w:pPr>
            <w:r w:rsidRPr="00983BB2">
              <w:rPr>
                <w:rFonts w:eastAsia="Times New Roman"/>
                <w:szCs w:val="22"/>
                <w:lang w:eastAsia="en-US"/>
              </w:rPr>
              <w:t>Mise au point d</w:t>
            </w:r>
            <w:r w:rsidR="00C10D1B" w:rsidRPr="00983BB2">
              <w:rPr>
                <w:rFonts w:eastAsia="Times New Roman"/>
                <w:szCs w:val="22"/>
                <w:lang w:eastAsia="en-US"/>
              </w:rPr>
              <w:t>’</w:t>
            </w:r>
            <w:r w:rsidRPr="00983BB2">
              <w:rPr>
                <w:rFonts w:eastAsia="Times New Roman"/>
                <w:szCs w:val="22"/>
                <w:lang w:eastAsia="en-US"/>
              </w:rPr>
              <w:t>une nouvelle interface d</w:t>
            </w:r>
            <w:r w:rsidR="00C10D1B" w:rsidRPr="00983BB2">
              <w:rPr>
                <w:rFonts w:eastAsia="Times New Roman"/>
                <w:szCs w:val="22"/>
                <w:lang w:eastAsia="en-US"/>
              </w:rPr>
              <w:t>’</w:t>
            </w:r>
            <w:r w:rsidRPr="00983BB2">
              <w:rPr>
                <w:rFonts w:eastAsia="Times New Roman"/>
                <w:szCs w:val="22"/>
                <w:lang w:eastAsia="en-US"/>
              </w:rPr>
              <w:t>ici à la mi</w:t>
            </w:r>
            <w:r w:rsidR="00EA5D47" w:rsidRPr="00983BB2">
              <w:rPr>
                <w:rFonts w:eastAsia="Times New Roman"/>
                <w:szCs w:val="22"/>
                <w:lang w:eastAsia="en-US"/>
              </w:rPr>
              <w:noBreakHyphen/>
            </w:r>
            <w:r w:rsidRPr="00983BB2">
              <w:rPr>
                <w:rFonts w:eastAsia="Times New Roman"/>
                <w:szCs w:val="22"/>
                <w:lang w:eastAsia="en-US"/>
              </w:rPr>
              <w:t>2016.</w:t>
            </w:r>
          </w:p>
          <w:p w:rsidR="00C31A4E" w:rsidRPr="00983BB2" w:rsidRDefault="00C31A4E" w:rsidP="00C31A4E">
            <w:pPr>
              <w:rPr>
                <w:rFonts w:eastAsia="Times New Roman"/>
                <w:szCs w:val="22"/>
                <w:lang w:eastAsia="en-US"/>
              </w:rPr>
            </w:pPr>
          </w:p>
          <w:p w:rsidR="00997579" w:rsidRPr="00983BB2" w:rsidRDefault="007A2EAF" w:rsidP="00C31A4E">
            <w:pPr>
              <w:rPr>
                <w:rFonts w:eastAsia="Times New Roman"/>
                <w:szCs w:val="22"/>
                <w:lang w:eastAsia="en-US"/>
              </w:rPr>
            </w:pPr>
            <w:r w:rsidRPr="00983BB2">
              <w:rPr>
                <w:rFonts w:eastAsia="Times New Roman"/>
                <w:szCs w:val="22"/>
                <w:lang w:eastAsia="en-US"/>
              </w:rPr>
              <w:t>Ajout de nouvelles pages d</w:t>
            </w:r>
            <w:r w:rsidR="00C10D1B" w:rsidRPr="00983BB2">
              <w:rPr>
                <w:rFonts w:eastAsia="Times New Roman"/>
                <w:szCs w:val="22"/>
                <w:lang w:eastAsia="en-US"/>
              </w:rPr>
              <w:t>’</w:t>
            </w:r>
            <w:r w:rsidRPr="00983BB2">
              <w:rPr>
                <w:rFonts w:eastAsia="Times New Roman"/>
                <w:szCs w:val="22"/>
                <w:lang w:eastAsia="en-US"/>
              </w:rPr>
              <w:t>aide d</w:t>
            </w:r>
            <w:r w:rsidR="00C10D1B" w:rsidRPr="00983BB2">
              <w:rPr>
                <w:rFonts w:eastAsia="Times New Roman"/>
                <w:szCs w:val="22"/>
                <w:lang w:eastAsia="en-US"/>
              </w:rPr>
              <w:t>’</w:t>
            </w:r>
            <w:r w:rsidRPr="00983BB2">
              <w:rPr>
                <w:rFonts w:eastAsia="Times New Roman"/>
                <w:szCs w:val="22"/>
                <w:lang w:eastAsia="en-US"/>
              </w:rPr>
              <w:t>ici à la mi</w:t>
            </w:r>
            <w:r w:rsidR="00EA5D47" w:rsidRPr="00983BB2">
              <w:rPr>
                <w:rFonts w:eastAsia="Times New Roman"/>
                <w:szCs w:val="22"/>
                <w:lang w:eastAsia="en-US"/>
              </w:rPr>
              <w:noBreakHyphen/>
            </w:r>
            <w:r w:rsidRPr="00983BB2">
              <w:rPr>
                <w:rFonts w:eastAsia="Times New Roman"/>
                <w:szCs w:val="22"/>
                <w:lang w:eastAsia="en-US"/>
              </w:rPr>
              <w:t>2017.</w:t>
            </w:r>
          </w:p>
          <w:p w:rsidR="00C31A4E" w:rsidRPr="00983BB2" w:rsidRDefault="00C31A4E" w:rsidP="00C31A4E">
            <w:pPr>
              <w:rPr>
                <w:rFonts w:eastAsia="Times New Roman"/>
                <w:szCs w:val="22"/>
                <w:lang w:eastAsia="en-US"/>
              </w:rPr>
            </w:pPr>
          </w:p>
          <w:p w:rsidR="008A5329" w:rsidRPr="00983BB2" w:rsidRDefault="007A2EAF" w:rsidP="00C31A4E">
            <w:pPr>
              <w:rPr>
                <w:rFonts w:eastAsia="Times New Roman"/>
                <w:szCs w:val="22"/>
                <w:lang w:eastAsia="en-US"/>
              </w:rPr>
            </w:pPr>
            <w:r w:rsidRPr="00983BB2">
              <w:rPr>
                <w:rFonts w:eastAsia="Times New Roman"/>
                <w:szCs w:val="22"/>
                <w:lang w:eastAsia="en-US"/>
              </w:rPr>
              <w:t>Ajout d</w:t>
            </w:r>
            <w:r w:rsidR="00C10D1B" w:rsidRPr="00983BB2">
              <w:rPr>
                <w:rFonts w:eastAsia="Times New Roman"/>
                <w:szCs w:val="22"/>
                <w:lang w:eastAsia="en-US"/>
              </w:rPr>
              <w:t>’</w:t>
            </w:r>
            <w:r w:rsidRPr="00983BB2">
              <w:rPr>
                <w:rFonts w:eastAsia="Times New Roman"/>
                <w:szCs w:val="22"/>
                <w:lang w:eastAsia="en-US"/>
              </w:rPr>
              <w:t>un nouveau formulaire d</w:t>
            </w:r>
            <w:r w:rsidR="00C10D1B" w:rsidRPr="00983BB2">
              <w:rPr>
                <w:rFonts w:eastAsia="Times New Roman"/>
                <w:szCs w:val="22"/>
                <w:lang w:eastAsia="en-US"/>
              </w:rPr>
              <w:t>’</w:t>
            </w:r>
            <w:r w:rsidRPr="00983BB2">
              <w:rPr>
                <w:rFonts w:eastAsia="Times New Roman"/>
                <w:szCs w:val="22"/>
                <w:lang w:eastAsia="en-US"/>
              </w:rPr>
              <w:t>ici à la fin de</w:t>
            </w:r>
            <w:r w:rsidR="00EF0F34" w:rsidRPr="00983BB2">
              <w:rPr>
                <w:rFonts w:eastAsia="Times New Roman"/>
                <w:szCs w:val="22"/>
                <w:lang w:eastAsia="en-US"/>
              </w:rPr>
              <w:t> </w:t>
            </w:r>
            <w:r w:rsidRPr="00983BB2">
              <w:rPr>
                <w:rFonts w:eastAsia="Times New Roman"/>
                <w:szCs w:val="22"/>
                <w:lang w:eastAsia="en-US"/>
              </w:rPr>
              <w:t>2017.</w:t>
            </w:r>
          </w:p>
        </w:tc>
        <w:tc>
          <w:tcPr>
            <w:tcW w:w="2883" w:type="dxa"/>
            <w:gridSpan w:val="2"/>
            <w:shd w:val="clear" w:color="auto" w:fill="auto"/>
          </w:tcPr>
          <w:p w:rsidR="008A5329" w:rsidRPr="00983BB2" w:rsidRDefault="007A2EAF" w:rsidP="00C31A4E">
            <w:pPr>
              <w:jc w:val="center"/>
              <w:rPr>
                <w:rFonts w:eastAsia="Times New Roman"/>
                <w:lang w:eastAsia="en-US"/>
              </w:rPr>
            </w:pPr>
            <w:r w:rsidRPr="00983BB2">
              <w:rPr>
                <w:rFonts w:eastAsia="Times New Roman"/>
                <w:lang w:eastAsia="en-US"/>
              </w:rPr>
              <w:t>NE</w:t>
            </w:r>
          </w:p>
        </w:tc>
        <w:tc>
          <w:tcPr>
            <w:tcW w:w="1430" w:type="dxa"/>
            <w:shd w:val="clear" w:color="auto" w:fill="auto"/>
          </w:tcPr>
          <w:p w:rsidR="008A5329" w:rsidRPr="00983BB2" w:rsidRDefault="007A2EAF" w:rsidP="00C31A4E">
            <w:pPr>
              <w:jc w:val="center"/>
              <w:rPr>
                <w:rFonts w:eastAsia="Times New Roman"/>
                <w:lang w:eastAsia="en-US"/>
              </w:rPr>
            </w:pPr>
            <w:r w:rsidRPr="00983BB2">
              <w:rPr>
                <w:rFonts w:eastAsia="Times New Roman"/>
                <w:lang w:eastAsia="en-US"/>
              </w:rPr>
              <w:t>NE</w:t>
            </w:r>
          </w:p>
        </w:tc>
      </w:tr>
      <w:tr w:rsidR="008A5329" w:rsidRPr="00983BB2" w:rsidTr="00C31A4E">
        <w:trPr>
          <w:cantSplit/>
        </w:trPr>
        <w:tc>
          <w:tcPr>
            <w:tcW w:w="2448" w:type="dxa"/>
            <w:shd w:val="clear" w:color="auto" w:fill="auto"/>
          </w:tcPr>
          <w:p w:rsidR="008A5329" w:rsidRPr="00983BB2" w:rsidRDefault="007A2EAF" w:rsidP="00C31A4E">
            <w:pPr>
              <w:rPr>
                <w:rFonts w:eastAsia="Times New Roman"/>
                <w:szCs w:val="22"/>
                <w:lang w:eastAsia="en-US"/>
              </w:rPr>
            </w:pPr>
            <w:r w:rsidRPr="00983BB2">
              <w:rPr>
                <w:rFonts w:eastAsia="Times New Roman"/>
                <w:szCs w:val="22"/>
                <w:lang w:eastAsia="en-US"/>
              </w:rPr>
              <w:t>6</w:t>
            </w:r>
            <w:r w:rsidR="00FC7294" w:rsidRPr="00983BB2">
              <w:rPr>
                <w:rFonts w:eastAsia="Times New Roman"/>
                <w:szCs w:val="22"/>
                <w:lang w:eastAsia="en-US"/>
              </w:rPr>
              <w:t xml:space="preserve">.  </w:t>
            </w:r>
            <w:r w:rsidRPr="00983BB2">
              <w:rPr>
                <w:rFonts w:eastAsia="Times New Roman"/>
                <w:szCs w:val="22"/>
                <w:lang w:eastAsia="en-US"/>
              </w:rPr>
              <w:t>Guides sur l</w:t>
            </w:r>
            <w:r w:rsidR="00C10D1B" w:rsidRPr="00983BB2">
              <w:rPr>
                <w:rFonts w:eastAsia="Times New Roman"/>
                <w:szCs w:val="22"/>
                <w:lang w:eastAsia="en-US"/>
              </w:rPr>
              <w:t>’</w:t>
            </w:r>
            <w:r w:rsidRPr="00983BB2">
              <w:rPr>
                <w:rFonts w:eastAsia="Times New Roman"/>
                <w:szCs w:val="22"/>
                <w:lang w:eastAsia="en-US"/>
              </w:rPr>
              <w:t>identification et l</w:t>
            </w:r>
            <w:r w:rsidR="00C10D1B" w:rsidRPr="00983BB2">
              <w:rPr>
                <w:rFonts w:eastAsia="Times New Roman"/>
                <w:szCs w:val="22"/>
                <w:lang w:eastAsia="en-US"/>
              </w:rPr>
              <w:t>’</w:t>
            </w:r>
            <w:r w:rsidRPr="00983BB2">
              <w:rPr>
                <w:rFonts w:eastAsia="Times New Roman"/>
                <w:szCs w:val="22"/>
                <w:lang w:eastAsia="en-US"/>
              </w:rPr>
              <w:t>utilisation des inventions figurant dans le domaine public en français et en espagnol*</w:t>
            </w:r>
          </w:p>
        </w:tc>
        <w:tc>
          <w:tcPr>
            <w:tcW w:w="2730" w:type="dxa"/>
            <w:shd w:val="clear" w:color="auto" w:fill="auto"/>
          </w:tcPr>
          <w:p w:rsidR="008A5329" w:rsidRPr="00983BB2" w:rsidRDefault="007A2EAF" w:rsidP="00C31A4E">
            <w:pPr>
              <w:rPr>
                <w:rFonts w:eastAsia="Times New Roman"/>
                <w:szCs w:val="22"/>
                <w:lang w:eastAsia="en-US"/>
              </w:rPr>
            </w:pPr>
            <w:r w:rsidRPr="00983BB2">
              <w:rPr>
                <w:rFonts w:eastAsia="Times New Roman"/>
                <w:szCs w:val="22"/>
                <w:lang w:eastAsia="en-US"/>
              </w:rPr>
              <w:t>Remise des traductions des guides d</w:t>
            </w:r>
            <w:r w:rsidR="00C10D1B" w:rsidRPr="00983BB2">
              <w:rPr>
                <w:rFonts w:eastAsia="Times New Roman"/>
                <w:szCs w:val="22"/>
                <w:lang w:eastAsia="en-US"/>
              </w:rPr>
              <w:t>’</w:t>
            </w:r>
            <w:r w:rsidRPr="00983BB2">
              <w:rPr>
                <w:rFonts w:eastAsia="Times New Roman"/>
                <w:szCs w:val="22"/>
                <w:lang w:eastAsia="en-US"/>
              </w:rPr>
              <w:t>ici à la mi</w:t>
            </w:r>
            <w:r w:rsidR="00EA5D47" w:rsidRPr="00983BB2">
              <w:rPr>
                <w:rFonts w:eastAsia="Times New Roman"/>
                <w:szCs w:val="22"/>
                <w:lang w:eastAsia="en-US"/>
              </w:rPr>
              <w:noBreakHyphen/>
            </w:r>
            <w:r w:rsidRPr="00983BB2">
              <w:rPr>
                <w:rFonts w:eastAsia="Times New Roman"/>
                <w:szCs w:val="22"/>
                <w:lang w:eastAsia="en-US"/>
              </w:rPr>
              <w:t>2018.</w:t>
            </w:r>
          </w:p>
        </w:tc>
        <w:tc>
          <w:tcPr>
            <w:tcW w:w="2883" w:type="dxa"/>
            <w:gridSpan w:val="2"/>
            <w:shd w:val="clear" w:color="auto" w:fill="auto"/>
          </w:tcPr>
          <w:p w:rsidR="008A5329" w:rsidRPr="00983BB2" w:rsidRDefault="007A2EAF" w:rsidP="00C31A4E">
            <w:pPr>
              <w:jc w:val="center"/>
              <w:rPr>
                <w:rFonts w:eastAsia="Times New Roman"/>
                <w:lang w:eastAsia="en-US"/>
              </w:rPr>
            </w:pPr>
            <w:r w:rsidRPr="00983BB2">
              <w:rPr>
                <w:rFonts w:eastAsia="Times New Roman"/>
                <w:lang w:eastAsia="en-US"/>
              </w:rPr>
              <w:t>NE</w:t>
            </w:r>
          </w:p>
        </w:tc>
        <w:tc>
          <w:tcPr>
            <w:tcW w:w="1430" w:type="dxa"/>
            <w:shd w:val="clear" w:color="auto" w:fill="auto"/>
          </w:tcPr>
          <w:p w:rsidR="008A5329" w:rsidRPr="00983BB2" w:rsidRDefault="007A2EAF" w:rsidP="00C31A4E">
            <w:pPr>
              <w:jc w:val="center"/>
              <w:rPr>
                <w:rFonts w:eastAsia="Times New Roman"/>
                <w:lang w:eastAsia="en-US"/>
              </w:rPr>
            </w:pPr>
            <w:r w:rsidRPr="00983BB2">
              <w:rPr>
                <w:rFonts w:eastAsia="Times New Roman"/>
                <w:lang w:eastAsia="en-US"/>
              </w:rPr>
              <w:t>NE</w:t>
            </w:r>
          </w:p>
        </w:tc>
      </w:tr>
      <w:tr w:rsidR="008A5329" w:rsidRPr="00983BB2" w:rsidTr="00C31A4E">
        <w:trPr>
          <w:cantSplit/>
        </w:trPr>
        <w:tc>
          <w:tcPr>
            <w:tcW w:w="2448" w:type="dxa"/>
            <w:shd w:val="clear" w:color="auto" w:fill="auto"/>
          </w:tcPr>
          <w:p w:rsidR="008A5329" w:rsidRPr="00983BB2" w:rsidRDefault="007A2EAF" w:rsidP="00C31A4E">
            <w:pPr>
              <w:rPr>
                <w:rFonts w:eastAsia="Times New Roman"/>
                <w:szCs w:val="22"/>
                <w:lang w:eastAsia="en-US"/>
              </w:rPr>
            </w:pPr>
            <w:r w:rsidRPr="00983BB2">
              <w:rPr>
                <w:rFonts w:eastAsia="Times New Roman"/>
                <w:szCs w:val="22"/>
                <w:lang w:eastAsia="en-US"/>
              </w:rPr>
              <w:t>7</w:t>
            </w:r>
            <w:r w:rsidR="00FC7294" w:rsidRPr="00983BB2">
              <w:rPr>
                <w:rFonts w:eastAsia="Times New Roman"/>
                <w:szCs w:val="22"/>
                <w:lang w:eastAsia="en-US"/>
              </w:rPr>
              <w:t xml:space="preserve">.  </w:t>
            </w:r>
            <w:r w:rsidRPr="00983BB2">
              <w:rPr>
                <w:rFonts w:eastAsia="Times New Roman"/>
                <w:szCs w:val="22"/>
                <w:lang w:eastAsia="en-US"/>
              </w:rPr>
              <w:t>Compétences pour administrer et fournir des services relatifs aux inventions se trouvant dans le domaine public*</w:t>
            </w:r>
          </w:p>
        </w:tc>
        <w:tc>
          <w:tcPr>
            <w:tcW w:w="2730" w:type="dxa"/>
            <w:shd w:val="clear" w:color="auto" w:fill="auto"/>
          </w:tcPr>
          <w:p w:rsidR="008A5329" w:rsidRPr="00983BB2" w:rsidRDefault="007A2EAF" w:rsidP="00C31A4E">
            <w:pPr>
              <w:rPr>
                <w:rFonts w:eastAsia="Times New Roman"/>
                <w:szCs w:val="22"/>
                <w:lang w:eastAsia="en-US"/>
              </w:rPr>
            </w:pPr>
            <w:r w:rsidRPr="00983BB2">
              <w:rPr>
                <w:rFonts w:eastAsia="Times New Roman"/>
                <w:szCs w:val="22"/>
                <w:lang w:eastAsia="en-US"/>
              </w:rPr>
              <w:t>Réalisation d</w:t>
            </w:r>
            <w:r w:rsidR="00C10D1B" w:rsidRPr="00983BB2">
              <w:rPr>
                <w:rFonts w:eastAsia="Times New Roman"/>
                <w:szCs w:val="22"/>
                <w:lang w:eastAsia="en-US"/>
              </w:rPr>
              <w:t>’</w:t>
            </w:r>
            <w:r w:rsidRPr="00983BB2">
              <w:rPr>
                <w:rFonts w:eastAsia="Times New Roman"/>
                <w:szCs w:val="22"/>
                <w:lang w:eastAsia="en-US"/>
              </w:rPr>
              <w:t>enquêtes dans le cadre d</w:t>
            </w:r>
            <w:r w:rsidR="00C10D1B" w:rsidRPr="00983BB2">
              <w:rPr>
                <w:rFonts w:eastAsia="Times New Roman"/>
                <w:szCs w:val="22"/>
                <w:lang w:eastAsia="en-US"/>
              </w:rPr>
              <w:t>’</w:t>
            </w:r>
            <w:r w:rsidRPr="00983BB2">
              <w:rPr>
                <w:rFonts w:eastAsia="Times New Roman"/>
                <w:szCs w:val="22"/>
                <w:lang w:eastAsia="en-US"/>
              </w:rPr>
              <w:t>ateliers d</w:t>
            </w:r>
            <w:r w:rsidR="00C10D1B" w:rsidRPr="00983BB2">
              <w:rPr>
                <w:rFonts w:eastAsia="Times New Roman"/>
                <w:szCs w:val="22"/>
                <w:lang w:eastAsia="en-US"/>
              </w:rPr>
              <w:t>’</w:t>
            </w:r>
            <w:r w:rsidRPr="00983BB2">
              <w:rPr>
                <w:rFonts w:eastAsia="Times New Roman"/>
                <w:szCs w:val="22"/>
                <w:lang w:eastAsia="en-US"/>
              </w:rPr>
              <w:t>ici à la fin de</w:t>
            </w:r>
            <w:r w:rsidR="00EF0F34" w:rsidRPr="00983BB2">
              <w:rPr>
                <w:rFonts w:eastAsia="Times New Roman"/>
                <w:szCs w:val="22"/>
                <w:lang w:eastAsia="en-US"/>
              </w:rPr>
              <w:t> </w:t>
            </w:r>
            <w:r w:rsidRPr="00983BB2">
              <w:rPr>
                <w:rFonts w:eastAsia="Times New Roman"/>
                <w:szCs w:val="22"/>
                <w:lang w:eastAsia="en-US"/>
              </w:rPr>
              <w:t>2018, indiquant que le projet a permis de mettre en valeur des compétences en matière d</w:t>
            </w:r>
            <w:r w:rsidR="00C10D1B" w:rsidRPr="00983BB2">
              <w:rPr>
                <w:rFonts w:eastAsia="Times New Roman"/>
                <w:szCs w:val="22"/>
                <w:lang w:eastAsia="en-US"/>
              </w:rPr>
              <w:t>’</w:t>
            </w:r>
            <w:r w:rsidRPr="00983BB2">
              <w:rPr>
                <w:rFonts w:eastAsia="Times New Roman"/>
                <w:szCs w:val="22"/>
                <w:lang w:eastAsia="en-US"/>
              </w:rPr>
              <w:t>administration ou de fourniture de services en rapport avec les inventions figurant dans le domaine public.</w:t>
            </w:r>
          </w:p>
        </w:tc>
        <w:tc>
          <w:tcPr>
            <w:tcW w:w="2883" w:type="dxa"/>
            <w:gridSpan w:val="2"/>
            <w:shd w:val="clear" w:color="auto" w:fill="auto"/>
          </w:tcPr>
          <w:p w:rsidR="008A5329" w:rsidRPr="00983BB2" w:rsidRDefault="007A2EAF" w:rsidP="00C31A4E">
            <w:pPr>
              <w:jc w:val="center"/>
              <w:rPr>
                <w:rFonts w:eastAsia="Times New Roman"/>
                <w:lang w:eastAsia="en-US"/>
              </w:rPr>
            </w:pPr>
            <w:r w:rsidRPr="00983BB2">
              <w:rPr>
                <w:rFonts w:eastAsia="Times New Roman"/>
                <w:lang w:eastAsia="en-US"/>
              </w:rPr>
              <w:t>NE</w:t>
            </w:r>
          </w:p>
        </w:tc>
        <w:tc>
          <w:tcPr>
            <w:tcW w:w="1430" w:type="dxa"/>
            <w:shd w:val="clear" w:color="auto" w:fill="auto"/>
          </w:tcPr>
          <w:p w:rsidR="008A5329" w:rsidRPr="00983BB2" w:rsidRDefault="007A2EAF" w:rsidP="00C31A4E">
            <w:pPr>
              <w:jc w:val="center"/>
              <w:rPr>
                <w:rFonts w:eastAsia="Times New Roman"/>
                <w:lang w:eastAsia="en-US"/>
              </w:rPr>
            </w:pPr>
            <w:r w:rsidRPr="00983BB2">
              <w:rPr>
                <w:rFonts w:eastAsia="Times New Roman"/>
                <w:lang w:eastAsia="en-US"/>
              </w:rPr>
              <w:t>NE</w:t>
            </w:r>
          </w:p>
        </w:tc>
      </w:tr>
    </w:tbl>
    <w:p w:rsidR="00997579" w:rsidRPr="00983BB2" w:rsidRDefault="00997579" w:rsidP="008A5329">
      <w:pPr>
        <w:rPr>
          <w:rFonts w:eastAsia="Times New Roman"/>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left w:w="68" w:type="dxa"/>
          <w:bottom w:w="113" w:type="dxa"/>
          <w:right w:w="68" w:type="dxa"/>
        </w:tblCellMar>
        <w:tblLook w:val="01E0" w:firstRow="1" w:lastRow="1" w:firstColumn="1" w:lastColumn="1" w:noHBand="0" w:noVBand="0"/>
      </w:tblPr>
      <w:tblGrid>
        <w:gridCol w:w="2335"/>
        <w:gridCol w:w="3263"/>
        <w:gridCol w:w="2463"/>
        <w:gridCol w:w="1430"/>
      </w:tblGrid>
      <w:tr w:rsidR="00C31A4E" w:rsidRPr="00983BB2" w:rsidTr="00C31A4E">
        <w:trPr>
          <w:cantSplit/>
        </w:trPr>
        <w:tc>
          <w:tcPr>
            <w:tcW w:w="2335" w:type="dxa"/>
            <w:shd w:val="clear" w:color="auto" w:fill="auto"/>
          </w:tcPr>
          <w:p w:rsidR="00C31A4E" w:rsidRPr="00983BB2" w:rsidRDefault="00C31A4E" w:rsidP="00975AA1">
            <w:pPr>
              <w:keepNext/>
              <w:spacing w:before="240" w:after="60"/>
              <w:jc w:val="center"/>
              <w:outlineLvl w:val="2"/>
              <w:rPr>
                <w:bCs/>
                <w:szCs w:val="26"/>
                <w:u w:val="single"/>
                <w:lang w:eastAsia="en-US"/>
              </w:rPr>
            </w:pPr>
            <w:r w:rsidRPr="00983BB2">
              <w:rPr>
                <w:bCs/>
                <w:szCs w:val="26"/>
                <w:u w:val="single"/>
                <w:lang w:eastAsia="en-US"/>
              </w:rPr>
              <w:lastRenderedPageBreak/>
              <w:t>Objectifs du projet</w:t>
            </w:r>
          </w:p>
        </w:tc>
        <w:tc>
          <w:tcPr>
            <w:tcW w:w="3263" w:type="dxa"/>
            <w:shd w:val="clear" w:color="auto" w:fill="auto"/>
          </w:tcPr>
          <w:p w:rsidR="00C31A4E" w:rsidRPr="00983BB2" w:rsidRDefault="00C31A4E" w:rsidP="00975AA1">
            <w:pPr>
              <w:autoSpaceDE w:val="0"/>
              <w:autoSpaceDN w:val="0"/>
              <w:adjustRightInd w:val="0"/>
              <w:jc w:val="center"/>
              <w:rPr>
                <w:rFonts w:eastAsia="Times New Roman"/>
                <w:bCs/>
                <w:szCs w:val="22"/>
                <w:u w:val="single"/>
                <w:lang w:eastAsia="en-US"/>
              </w:rPr>
            </w:pPr>
            <w:r w:rsidRPr="00983BB2">
              <w:rPr>
                <w:rFonts w:eastAsia="Times New Roman"/>
                <w:bCs/>
                <w:szCs w:val="22"/>
                <w:u w:val="single"/>
                <w:lang w:eastAsia="en-US"/>
              </w:rPr>
              <w:t>Indicateur(s) de réussite dans la réalisation de l</w:t>
            </w:r>
            <w:r w:rsidR="00C10D1B" w:rsidRPr="00983BB2">
              <w:rPr>
                <w:rFonts w:eastAsia="Times New Roman"/>
                <w:bCs/>
                <w:szCs w:val="22"/>
                <w:u w:val="single"/>
                <w:lang w:eastAsia="en-US"/>
              </w:rPr>
              <w:t>’</w:t>
            </w:r>
            <w:r w:rsidRPr="00983BB2">
              <w:rPr>
                <w:rFonts w:eastAsia="Times New Roman"/>
                <w:bCs/>
                <w:szCs w:val="22"/>
                <w:u w:val="single"/>
                <w:lang w:eastAsia="en-US"/>
              </w:rPr>
              <w:t>objectif du projet</w:t>
            </w:r>
          </w:p>
          <w:p w:rsidR="00C31A4E" w:rsidRPr="00983BB2" w:rsidRDefault="00C31A4E" w:rsidP="00975AA1">
            <w:pPr>
              <w:autoSpaceDE w:val="0"/>
              <w:autoSpaceDN w:val="0"/>
              <w:adjustRightInd w:val="0"/>
              <w:jc w:val="center"/>
              <w:rPr>
                <w:rFonts w:eastAsia="Times New Roman"/>
                <w:lang w:eastAsia="en-US"/>
              </w:rPr>
            </w:pPr>
            <w:r w:rsidRPr="00983BB2">
              <w:rPr>
                <w:rFonts w:eastAsia="Times New Roman"/>
                <w:bCs/>
                <w:szCs w:val="22"/>
                <w:u w:val="single"/>
                <w:lang w:eastAsia="en-US"/>
              </w:rPr>
              <w:t>(indicateurs de réussite)</w:t>
            </w:r>
          </w:p>
        </w:tc>
        <w:tc>
          <w:tcPr>
            <w:tcW w:w="2463" w:type="dxa"/>
            <w:shd w:val="clear" w:color="auto" w:fill="auto"/>
          </w:tcPr>
          <w:p w:rsidR="00C31A4E" w:rsidRPr="00983BB2" w:rsidRDefault="00C31A4E" w:rsidP="00975AA1">
            <w:pPr>
              <w:keepNext/>
              <w:spacing w:before="240" w:after="60"/>
              <w:jc w:val="center"/>
              <w:outlineLvl w:val="2"/>
              <w:rPr>
                <w:bCs/>
                <w:szCs w:val="26"/>
                <w:u w:val="single"/>
                <w:lang w:eastAsia="en-US"/>
              </w:rPr>
            </w:pPr>
            <w:r w:rsidRPr="00983BB2">
              <w:rPr>
                <w:bCs/>
                <w:szCs w:val="26"/>
                <w:u w:val="single"/>
                <w:lang w:eastAsia="en-US"/>
              </w:rPr>
              <w:t>Données relatives à l</w:t>
            </w:r>
            <w:r w:rsidR="00C10D1B" w:rsidRPr="00983BB2">
              <w:rPr>
                <w:bCs/>
                <w:szCs w:val="26"/>
                <w:u w:val="single"/>
                <w:lang w:eastAsia="en-US"/>
              </w:rPr>
              <w:t>’</w:t>
            </w:r>
            <w:r w:rsidRPr="00983BB2">
              <w:rPr>
                <w:bCs/>
                <w:szCs w:val="26"/>
                <w:u w:val="single"/>
                <w:lang w:eastAsia="en-US"/>
              </w:rPr>
              <w:t>exécution</w:t>
            </w:r>
          </w:p>
        </w:tc>
        <w:tc>
          <w:tcPr>
            <w:tcW w:w="1430" w:type="dxa"/>
            <w:shd w:val="clear" w:color="auto" w:fill="auto"/>
          </w:tcPr>
          <w:p w:rsidR="00C31A4E" w:rsidRPr="00983BB2" w:rsidRDefault="00C31A4E" w:rsidP="00975AA1">
            <w:pPr>
              <w:keepNext/>
              <w:spacing w:before="240" w:after="60"/>
              <w:jc w:val="center"/>
              <w:outlineLvl w:val="2"/>
              <w:rPr>
                <w:bCs/>
                <w:szCs w:val="26"/>
                <w:u w:val="single"/>
                <w:lang w:eastAsia="en-US"/>
              </w:rPr>
            </w:pPr>
            <w:r w:rsidRPr="00983BB2">
              <w:rPr>
                <w:bCs/>
                <w:szCs w:val="26"/>
                <w:u w:val="single"/>
                <w:lang w:eastAsia="en-US"/>
              </w:rPr>
              <w:t>Code d</w:t>
            </w:r>
            <w:r w:rsidR="00C10D1B" w:rsidRPr="00983BB2">
              <w:rPr>
                <w:bCs/>
                <w:szCs w:val="26"/>
                <w:u w:val="single"/>
                <w:lang w:eastAsia="en-US"/>
              </w:rPr>
              <w:t>’</w:t>
            </w:r>
            <w:r w:rsidRPr="00983BB2">
              <w:rPr>
                <w:bCs/>
                <w:szCs w:val="26"/>
                <w:u w:val="single"/>
                <w:lang w:eastAsia="en-US"/>
              </w:rPr>
              <w:t>évaluation</w:t>
            </w:r>
          </w:p>
        </w:tc>
      </w:tr>
      <w:tr w:rsidR="008A5329" w:rsidRPr="00983BB2" w:rsidTr="00C31A4E">
        <w:trPr>
          <w:cantSplit/>
        </w:trPr>
        <w:tc>
          <w:tcPr>
            <w:tcW w:w="2335" w:type="dxa"/>
            <w:shd w:val="clear" w:color="auto" w:fill="auto"/>
          </w:tcPr>
          <w:p w:rsidR="008A5329" w:rsidRPr="00983BB2" w:rsidRDefault="007A2EAF" w:rsidP="00C31A4E">
            <w:pPr>
              <w:rPr>
                <w:rFonts w:eastAsia="Times New Roman"/>
                <w:bCs/>
                <w:szCs w:val="22"/>
                <w:lang w:eastAsia="en-US"/>
              </w:rPr>
            </w:pPr>
            <w:r w:rsidRPr="00983BB2">
              <w:rPr>
                <w:rFonts w:eastAsia="Times New Roman"/>
                <w:bCs/>
                <w:szCs w:val="22"/>
                <w:lang w:eastAsia="en-US"/>
              </w:rPr>
              <w:t>1</w:t>
            </w:r>
            <w:r w:rsidR="00FC7294" w:rsidRPr="00983BB2">
              <w:rPr>
                <w:rFonts w:eastAsia="Times New Roman"/>
                <w:bCs/>
                <w:szCs w:val="22"/>
                <w:lang w:eastAsia="en-US"/>
              </w:rPr>
              <w:t xml:space="preserve">.  </w:t>
            </w:r>
            <w:r w:rsidRPr="00983BB2">
              <w:rPr>
                <w:rFonts w:eastAsia="Times New Roman"/>
                <w:bCs/>
                <w:szCs w:val="22"/>
                <w:lang w:eastAsia="en-US"/>
              </w:rPr>
              <w:t>Faciliter l</w:t>
            </w:r>
            <w:r w:rsidR="00C10D1B" w:rsidRPr="00983BB2">
              <w:rPr>
                <w:rFonts w:eastAsia="Times New Roman"/>
                <w:bCs/>
                <w:szCs w:val="22"/>
                <w:lang w:eastAsia="en-US"/>
              </w:rPr>
              <w:t>’</w:t>
            </w:r>
            <w:r w:rsidRPr="00983BB2">
              <w:rPr>
                <w:rFonts w:eastAsia="Times New Roman"/>
                <w:bCs/>
                <w:szCs w:val="22"/>
                <w:lang w:eastAsia="en-US"/>
              </w:rPr>
              <w:t>accès des pays en développement et</w:t>
            </w:r>
            <w:r w:rsidR="00C10D1B" w:rsidRPr="00983BB2">
              <w:rPr>
                <w:rFonts w:eastAsia="Times New Roman"/>
                <w:bCs/>
                <w:szCs w:val="22"/>
                <w:lang w:eastAsia="en-US"/>
              </w:rPr>
              <w:t xml:space="preserve"> des PMA</w:t>
            </w:r>
            <w:r w:rsidRPr="00983BB2">
              <w:rPr>
                <w:rFonts w:eastAsia="Times New Roman"/>
                <w:bCs/>
                <w:szCs w:val="22"/>
                <w:lang w:eastAsia="en-US"/>
              </w:rPr>
              <w:t xml:space="preserve"> aux savoirs et à la technologie et aider les États membres intéressés à recenser et à utiliser les informations qui figurent dans le domaine public ou qui sont tombées dedans sur leur territoire</w:t>
            </w:r>
          </w:p>
        </w:tc>
        <w:tc>
          <w:tcPr>
            <w:tcW w:w="3263" w:type="dxa"/>
            <w:shd w:val="clear" w:color="auto" w:fill="auto"/>
          </w:tcPr>
          <w:p w:rsidR="00997579" w:rsidRPr="00983BB2" w:rsidRDefault="007A2EAF" w:rsidP="00C31A4E">
            <w:pPr>
              <w:rPr>
                <w:rFonts w:eastAsia="Times New Roman"/>
                <w:szCs w:val="22"/>
                <w:lang w:eastAsia="en-US"/>
              </w:rPr>
            </w:pPr>
            <w:r w:rsidRPr="00983BB2">
              <w:rPr>
                <w:rFonts w:eastAsia="Times New Roman"/>
                <w:szCs w:val="22"/>
                <w:lang w:eastAsia="en-US"/>
              </w:rPr>
              <w:t>Création de services d</w:t>
            </w:r>
            <w:r w:rsidR="00C10D1B" w:rsidRPr="00983BB2">
              <w:rPr>
                <w:rFonts w:eastAsia="Times New Roman"/>
                <w:szCs w:val="22"/>
                <w:lang w:eastAsia="en-US"/>
              </w:rPr>
              <w:t>’</w:t>
            </w:r>
            <w:r w:rsidRPr="00983BB2">
              <w:rPr>
                <w:rFonts w:eastAsia="Times New Roman"/>
                <w:szCs w:val="22"/>
                <w:lang w:eastAsia="en-US"/>
              </w:rPr>
              <w:t>identification des inventions figurant dans le domaine public par au moins six</w:t>
            </w:r>
            <w:r w:rsidR="00EF0F34" w:rsidRPr="00983BB2">
              <w:rPr>
                <w:rFonts w:eastAsia="Times New Roman"/>
                <w:szCs w:val="22"/>
                <w:lang w:eastAsia="en-US"/>
              </w:rPr>
              <w:t> </w:t>
            </w:r>
            <w:r w:rsidRPr="00983BB2">
              <w:rPr>
                <w:rFonts w:eastAsia="Times New Roman"/>
                <w:szCs w:val="22"/>
                <w:lang w:eastAsia="en-US"/>
              </w:rPr>
              <w:t>CATI de différents réseaux nationaux de CATI.</w:t>
            </w:r>
          </w:p>
          <w:p w:rsidR="00C31A4E" w:rsidRPr="00983BB2" w:rsidRDefault="00C31A4E" w:rsidP="00C31A4E">
            <w:pPr>
              <w:rPr>
                <w:rFonts w:eastAsia="Times New Roman"/>
                <w:szCs w:val="22"/>
                <w:lang w:eastAsia="en-US"/>
              </w:rPr>
            </w:pPr>
          </w:p>
          <w:p w:rsidR="008A5329" w:rsidRPr="00983BB2" w:rsidRDefault="007A2EAF" w:rsidP="00C31A4E">
            <w:pPr>
              <w:rPr>
                <w:rFonts w:eastAsia="Times New Roman"/>
                <w:b/>
                <w:bCs/>
                <w:szCs w:val="22"/>
                <w:lang w:eastAsia="en-US"/>
              </w:rPr>
            </w:pPr>
            <w:r w:rsidRPr="00983BB2">
              <w:rPr>
                <w:rFonts w:eastAsia="Times New Roman"/>
                <w:szCs w:val="22"/>
                <w:lang w:eastAsia="en-US"/>
              </w:rPr>
              <w:t>Création de services d</w:t>
            </w:r>
            <w:r w:rsidR="00C10D1B" w:rsidRPr="00983BB2">
              <w:rPr>
                <w:rFonts w:eastAsia="Times New Roman"/>
                <w:szCs w:val="22"/>
                <w:lang w:eastAsia="en-US"/>
              </w:rPr>
              <w:t>’</w:t>
            </w:r>
            <w:r w:rsidRPr="00983BB2">
              <w:rPr>
                <w:rFonts w:eastAsia="Times New Roman"/>
                <w:szCs w:val="22"/>
                <w:lang w:eastAsia="en-US"/>
              </w:rPr>
              <w:t>aide à l</w:t>
            </w:r>
            <w:r w:rsidR="00C10D1B" w:rsidRPr="00983BB2">
              <w:rPr>
                <w:rFonts w:eastAsia="Times New Roman"/>
                <w:szCs w:val="22"/>
                <w:lang w:eastAsia="en-US"/>
              </w:rPr>
              <w:t>’</w:t>
            </w:r>
            <w:r w:rsidRPr="00983BB2">
              <w:rPr>
                <w:rFonts w:eastAsia="Times New Roman"/>
                <w:szCs w:val="22"/>
                <w:lang w:eastAsia="en-US"/>
              </w:rPr>
              <w:t>utilisation des inventions se trouvant dans le domaine public dans au moins quatre</w:t>
            </w:r>
            <w:r w:rsidR="00EF0F34" w:rsidRPr="00983BB2">
              <w:rPr>
                <w:rFonts w:eastAsia="Times New Roman"/>
                <w:szCs w:val="22"/>
                <w:lang w:eastAsia="en-US"/>
              </w:rPr>
              <w:t> </w:t>
            </w:r>
            <w:r w:rsidRPr="00983BB2">
              <w:rPr>
                <w:rFonts w:eastAsia="Times New Roman"/>
                <w:szCs w:val="22"/>
                <w:lang w:eastAsia="en-US"/>
              </w:rPr>
              <w:t>CATI de différents réseaux nationaux de CATI.</w:t>
            </w:r>
          </w:p>
        </w:tc>
        <w:tc>
          <w:tcPr>
            <w:tcW w:w="2463" w:type="dxa"/>
            <w:shd w:val="clear" w:color="auto" w:fill="auto"/>
          </w:tcPr>
          <w:p w:rsidR="008A5329" w:rsidRPr="00983BB2" w:rsidRDefault="007A2EAF" w:rsidP="00C31A4E">
            <w:pPr>
              <w:jc w:val="center"/>
              <w:rPr>
                <w:rFonts w:eastAsia="Times New Roman"/>
                <w:lang w:eastAsia="en-US"/>
              </w:rPr>
            </w:pPr>
            <w:r w:rsidRPr="00983BB2">
              <w:rPr>
                <w:rFonts w:eastAsia="Times New Roman"/>
                <w:lang w:eastAsia="en-US"/>
              </w:rPr>
              <w:t>NE</w:t>
            </w:r>
          </w:p>
        </w:tc>
        <w:tc>
          <w:tcPr>
            <w:tcW w:w="1430" w:type="dxa"/>
            <w:shd w:val="clear" w:color="auto" w:fill="auto"/>
          </w:tcPr>
          <w:p w:rsidR="008A5329" w:rsidRPr="00983BB2" w:rsidRDefault="007A2EAF" w:rsidP="00C31A4E">
            <w:pPr>
              <w:jc w:val="center"/>
              <w:rPr>
                <w:rFonts w:eastAsia="Times New Roman"/>
                <w:lang w:eastAsia="en-US"/>
              </w:rPr>
            </w:pPr>
            <w:r w:rsidRPr="00983BB2">
              <w:rPr>
                <w:rFonts w:eastAsia="Times New Roman"/>
                <w:lang w:eastAsia="en-US"/>
              </w:rPr>
              <w:t>NE</w:t>
            </w:r>
          </w:p>
        </w:tc>
      </w:tr>
    </w:tbl>
    <w:p w:rsidR="00997579" w:rsidRPr="00983BB2" w:rsidRDefault="00997579" w:rsidP="008A5329"/>
    <w:p w:rsidR="00997579" w:rsidRPr="00983BB2" w:rsidRDefault="007A2EAF" w:rsidP="007A2EAF">
      <w:pPr>
        <w:rPr>
          <w:rFonts w:eastAsia="Times New Roman"/>
          <w:szCs w:val="22"/>
          <w:lang w:eastAsia="en-US"/>
        </w:rPr>
      </w:pPr>
      <w:r w:rsidRPr="00983BB2">
        <w:rPr>
          <w:rFonts w:eastAsia="Times New Roman"/>
          <w:szCs w:val="22"/>
          <w:lang w:eastAsia="en-US"/>
        </w:rPr>
        <w:t>* Sous réserve de l</w:t>
      </w:r>
      <w:r w:rsidR="00C10D1B" w:rsidRPr="00983BB2">
        <w:rPr>
          <w:rFonts w:eastAsia="Times New Roman"/>
          <w:szCs w:val="22"/>
          <w:lang w:eastAsia="en-US"/>
        </w:rPr>
        <w:t>’</w:t>
      </w:r>
      <w:r w:rsidRPr="00983BB2">
        <w:rPr>
          <w:rFonts w:eastAsia="Times New Roman"/>
          <w:szCs w:val="22"/>
          <w:lang w:eastAsia="en-US"/>
        </w:rPr>
        <w:t>approbation du Comité du programme et budget.</w:t>
      </w:r>
    </w:p>
    <w:p w:rsidR="00997579" w:rsidRPr="00983BB2" w:rsidRDefault="00997579" w:rsidP="008A5329"/>
    <w:p w:rsidR="00997579" w:rsidRPr="00983BB2" w:rsidRDefault="00997579" w:rsidP="008A5329"/>
    <w:p w:rsidR="00997579" w:rsidRPr="00983BB2" w:rsidRDefault="00997579" w:rsidP="008A5329"/>
    <w:p w:rsidR="00997579" w:rsidRPr="00983BB2" w:rsidRDefault="007A2EAF" w:rsidP="007A2EAF">
      <w:pPr>
        <w:pStyle w:val="Endofdocument-Annex"/>
        <w:rPr>
          <w:lang w:val="fr-FR"/>
        </w:rPr>
      </w:pPr>
      <w:r w:rsidRPr="00983BB2">
        <w:rPr>
          <w:lang w:val="fr-FR"/>
        </w:rPr>
        <w:t>[L</w:t>
      </w:r>
      <w:r w:rsidR="00C10D1B" w:rsidRPr="00983BB2">
        <w:rPr>
          <w:lang w:val="fr-FR"/>
        </w:rPr>
        <w:t>’</w:t>
      </w:r>
      <w:r w:rsidRPr="00983BB2">
        <w:rPr>
          <w:lang w:val="fr-FR"/>
        </w:rPr>
        <w:t>annexe</w:t>
      </w:r>
      <w:r w:rsidR="00EF0F34" w:rsidRPr="00983BB2">
        <w:rPr>
          <w:lang w:val="fr-FR"/>
        </w:rPr>
        <w:t> </w:t>
      </w:r>
      <w:r w:rsidRPr="00983BB2">
        <w:rPr>
          <w:lang w:val="fr-FR"/>
        </w:rPr>
        <w:t>VI suit]</w:t>
      </w:r>
    </w:p>
    <w:p w:rsidR="00997579" w:rsidRPr="00983BB2" w:rsidRDefault="00997579" w:rsidP="00DB1633"/>
    <w:p w:rsidR="00085D6C" w:rsidRPr="00983BB2" w:rsidRDefault="00085D6C">
      <w:pPr>
        <w:sectPr w:rsidR="00085D6C" w:rsidRPr="00983BB2" w:rsidSect="003432E3">
          <w:headerReference w:type="default" r:id="rId25"/>
          <w:headerReference w:type="first" r:id="rId26"/>
          <w:footerReference w:type="first" r:id="rId27"/>
          <w:pgSz w:w="11907" w:h="16840" w:code="9"/>
          <w:pgMar w:top="567" w:right="1134" w:bottom="1418" w:left="1418" w:header="510" w:footer="1021" w:gutter="0"/>
          <w:pgNumType w:start="1"/>
          <w:cols w:space="720"/>
          <w:titlePg/>
          <w:docGrid w:linePitch="299"/>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left w:w="68" w:type="dxa"/>
          <w:bottom w:w="113" w:type="dxa"/>
          <w:right w:w="68" w:type="dxa"/>
        </w:tblCellMar>
        <w:tblLook w:val="01E0" w:firstRow="1" w:lastRow="1" w:firstColumn="1" w:lastColumn="1" w:noHBand="0" w:noVBand="0"/>
      </w:tblPr>
      <w:tblGrid>
        <w:gridCol w:w="2456"/>
        <w:gridCol w:w="7035"/>
      </w:tblGrid>
      <w:tr w:rsidR="00532052" w:rsidRPr="00983BB2" w:rsidTr="008A013E">
        <w:trPr>
          <w:cantSplit/>
        </w:trPr>
        <w:tc>
          <w:tcPr>
            <w:tcW w:w="9180" w:type="dxa"/>
            <w:gridSpan w:val="2"/>
            <w:shd w:val="clear" w:color="auto" w:fill="auto"/>
            <w:vAlign w:val="center"/>
          </w:tcPr>
          <w:p w:rsidR="00532052" w:rsidRPr="00983BB2" w:rsidRDefault="007A2EAF" w:rsidP="008A013E">
            <w:pPr>
              <w:outlineLvl w:val="1"/>
              <w:rPr>
                <w:bCs/>
                <w:iCs/>
                <w:caps/>
                <w:szCs w:val="28"/>
                <w:lang w:eastAsia="en-US"/>
              </w:rPr>
            </w:pPr>
            <w:r w:rsidRPr="00983BB2">
              <w:rPr>
                <w:bCs/>
                <w:iCs/>
                <w:caps/>
                <w:szCs w:val="28"/>
                <w:lang w:eastAsia="en-US"/>
              </w:rPr>
              <w:lastRenderedPageBreak/>
              <w:t>RÉSUMÉ DU PROJET</w:t>
            </w:r>
          </w:p>
        </w:tc>
      </w:tr>
      <w:tr w:rsidR="00532052" w:rsidRPr="00983BB2" w:rsidTr="008A013E">
        <w:trPr>
          <w:cantSplit/>
        </w:trPr>
        <w:tc>
          <w:tcPr>
            <w:tcW w:w="2376" w:type="dxa"/>
            <w:shd w:val="clear" w:color="auto" w:fill="auto"/>
          </w:tcPr>
          <w:p w:rsidR="00532052" w:rsidRPr="00983BB2" w:rsidRDefault="007A2EAF" w:rsidP="008A013E">
            <w:pPr>
              <w:outlineLvl w:val="2"/>
              <w:rPr>
                <w:bCs/>
                <w:szCs w:val="26"/>
                <w:u w:val="single"/>
                <w:lang w:eastAsia="en-US"/>
              </w:rPr>
            </w:pPr>
            <w:r w:rsidRPr="00983BB2">
              <w:rPr>
                <w:bCs/>
                <w:szCs w:val="26"/>
                <w:u w:val="single"/>
                <w:lang w:eastAsia="en-US"/>
              </w:rPr>
              <w:t>Cote du projet</w:t>
            </w:r>
          </w:p>
        </w:tc>
        <w:tc>
          <w:tcPr>
            <w:tcW w:w="6804" w:type="dxa"/>
            <w:shd w:val="clear" w:color="auto" w:fill="auto"/>
            <w:vAlign w:val="center"/>
          </w:tcPr>
          <w:p w:rsidR="00532052" w:rsidRPr="00983BB2" w:rsidRDefault="00B76668" w:rsidP="008A013E">
            <w:pPr>
              <w:rPr>
                <w:rFonts w:eastAsia="Times New Roman"/>
                <w:lang w:eastAsia="en-US"/>
              </w:rPr>
            </w:pPr>
            <w:r w:rsidRPr="00983BB2">
              <w:rPr>
                <w:rFonts w:eastAsia="Times New Roman"/>
                <w:lang w:eastAsia="en-US"/>
              </w:rPr>
              <w:t>DA_1_2_4_10_11</w:t>
            </w:r>
          </w:p>
        </w:tc>
      </w:tr>
      <w:tr w:rsidR="00532052" w:rsidRPr="00983BB2" w:rsidTr="008A013E">
        <w:trPr>
          <w:cantSplit/>
        </w:trPr>
        <w:tc>
          <w:tcPr>
            <w:tcW w:w="2376" w:type="dxa"/>
            <w:shd w:val="clear" w:color="auto" w:fill="auto"/>
          </w:tcPr>
          <w:p w:rsidR="00532052" w:rsidRPr="00983BB2" w:rsidRDefault="007A2EAF" w:rsidP="008A013E">
            <w:pPr>
              <w:outlineLvl w:val="2"/>
              <w:rPr>
                <w:rFonts w:eastAsia="Times New Roman"/>
                <w:lang w:eastAsia="en-US"/>
              </w:rPr>
            </w:pPr>
            <w:r w:rsidRPr="00983BB2">
              <w:rPr>
                <w:bCs/>
                <w:szCs w:val="26"/>
                <w:u w:val="single"/>
                <w:lang w:eastAsia="en-US"/>
              </w:rPr>
              <w:t>Titre</w:t>
            </w:r>
          </w:p>
        </w:tc>
        <w:tc>
          <w:tcPr>
            <w:tcW w:w="6804" w:type="dxa"/>
            <w:shd w:val="clear" w:color="auto" w:fill="auto"/>
            <w:vAlign w:val="center"/>
          </w:tcPr>
          <w:p w:rsidR="00532052" w:rsidRPr="00983BB2" w:rsidRDefault="004C3EA7" w:rsidP="008A013E">
            <w:pPr>
              <w:rPr>
                <w:rFonts w:eastAsia="Times New Roman"/>
                <w:i/>
                <w:lang w:eastAsia="en-US"/>
              </w:rPr>
            </w:pPr>
            <w:r w:rsidRPr="00983BB2">
              <w:rPr>
                <w:rFonts w:eastAsia="Times New Roman"/>
                <w:i/>
                <w:iCs/>
                <w:szCs w:val="22"/>
                <w:lang w:eastAsia="en-US"/>
              </w:rPr>
              <w:t>Renforcement et développement du secteur de l</w:t>
            </w:r>
            <w:r w:rsidR="00C10D1B" w:rsidRPr="00983BB2">
              <w:rPr>
                <w:rFonts w:eastAsia="Times New Roman"/>
                <w:i/>
                <w:iCs/>
                <w:szCs w:val="22"/>
                <w:lang w:eastAsia="en-US"/>
              </w:rPr>
              <w:t>’</w:t>
            </w:r>
            <w:r w:rsidRPr="00983BB2">
              <w:rPr>
                <w:rFonts w:eastAsia="Times New Roman"/>
                <w:i/>
                <w:iCs/>
                <w:szCs w:val="22"/>
                <w:lang w:eastAsia="en-US"/>
              </w:rPr>
              <w:t>audiovisuel au Burkina Faso et dans certains pays africains – Phase II</w:t>
            </w:r>
          </w:p>
        </w:tc>
      </w:tr>
      <w:tr w:rsidR="00532052" w:rsidRPr="00983BB2" w:rsidTr="008A013E">
        <w:trPr>
          <w:cantSplit/>
        </w:trPr>
        <w:tc>
          <w:tcPr>
            <w:tcW w:w="2376" w:type="dxa"/>
            <w:shd w:val="clear" w:color="auto" w:fill="auto"/>
          </w:tcPr>
          <w:p w:rsidR="00532052" w:rsidRPr="00983BB2" w:rsidRDefault="004C3EA7" w:rsidP="008A013E">
            <w:pPr>
              <w:outlineLvl w:val="2"/>
              <w:rPr>
                <w:rFonts w:eastAsia="Times New Roman"/>
                <w:lang w:eastAsia="en-US"/>
              </w:rPr>
            </w:pPr>
            <w:r w:rsidRPr="00983BB2">
              <w:rPr>
                <w:bCs/>
                <w:szCs w:val="26"/>
                <w:u w:val="single"/>
                <w:lang w:eastAsia="en-US"/>
              </w:rPr>
              <w:t>Recommandation du Plan d</w:t>
            </w:r>
            <w:r w:rsidR="00C10D1B" w:rsidRPr="00983BB2">
              <w:rPr>
                <w:bCs/>
                <w:szCs w:val="26"/>
                <w:u w:val="single"/>
                <w:lang w:eastAsia="en-US"/>
              </w:rPr>
              <w:t>’</w:t>
            </w:r>
            <w:r w:rsidRPr="00983BB2">
              <w:rPr>
                <w:bCs/>
                <w:szCs w:val="26"/>
                <w:u w:val="single"/>
                <w:lang w:eastAsia="en-US"/>
              </w:rPr>
              <w:t>action pour le développement</w:t>
            </w:r>
          </w:p>
        </w:tc>
        <w:tc>
          <w:tcPr>
            <w:tcW w:w="6804" w:type="dxa"/>
            <w:shd w:val="clear" w:color="auto" w:fill="auto"/>
          </w:tcPr>
          <w:p w:rsidR="00997579" w:rsidRPr="00983BB2" w:rsidRDefault="004C3EA7" w:rsidP="008A013E">
            <w:pPr>
              <w:rPr>
                <w:rFonts w:eastAsia="Times New Roman"/>
                <w:i/>
                <w:szCs w:val="22"/>
                <w:lang w:eastAsia="en-US"/>
              </w:rPr>
            </w:pPr>
            <w:r w:rsidRPr="00983BB2">
              <w:rPr>
                <w:rFonts w:eastAsia="Times New Roman"/>
                <w:i/>
                <w:szCs w:val="22"/>
                <w:lang w:eastAsia="en-US"/>
              </w:rPr>
              <w:t>Recommandation n°</w:t>
            </w:r>
            <w:r w:rsidR="00EF0F34" w:rsidRPr="00983BB2">
              <w:rPr>
                <w:rFonts w:eastAsia="Times New Roman"/>
                <w:i/>
                <w:szCs w:val="22"/>
                <w:lang w:eastAsia="en-US"/>
              </w:rPr>
              <w:t> </w:t>
            </w:r>
            <w:r w:rsidRPr="00983BB2">
              <w:rPr>
                <w:rFonts w:eastAsia="Times New Roman"/>
                <w:i/>
                <w:szCs w:val="22"/>
                <w:lang w:eastAsia="en-US"/>
              </w:rPr>
              <w:t>1</w:t>
            </w:r>
          </w:p>
          <w:p w:rsidR="00997579" w:rsidRPr="00983BB2" w:rsidRDefault="004C3EA7" w:rsidP="008A013E">
            <w:pPr>
              <w:rPr>
                <w:rFonts w:eastAsia="Times New Roman"/>
                <w:szCs w:val="22"/>
                <w:lang w:eastAsia="en-US"/>
              </w:rPr>
            </w:pPr>
            <w:r w:rsidRPr="00983BB2">
              <w:rPr>
                <w:rFonts w:eastAsia="Times New Roman"/>
                <w:szCs w:val="22"/>
                <w:lang w:eastAsia="en-US"/>
              </w:rPr>
              <w:t>L</w:t>
            </w:r>
            <w:r w:rsidR="00C10D1B" w:rsidRPr="00983BB2">
              <w:rPr>
                <w:rFonts w:eastAsia="Times New Roman"/>
                <w:szCs w:val="22"/>
                <w:lang w:eastAsia="en-US"/>
              </w:rPr>
              <w:t>’</w:t>
            </w:r>
            <w:r w:rsidRPr="00983BB2">
              <w:rPr>
                <w:rFonts w:eastAsia="Times New Roman"/>
                <w:szCs w:val="22"/>
                <w:lang w:eastAsia="en-US"/>
              </w:rPr>
              <w:t>assistance technique de l</w:t>
            </w:r>
            <w:r w:rsidR="00C10D1B" w:rsidRPr="00983BB2">
              <w:rPr>
                <w:rFonts w:eastAsia="Times New Roman"/>
                <w:szCs w:val="22"/>
                <w:lang w:eastAsia="en-US"/>
              </w:rPr>
              <w:t>’</w:t>
            </w:r>
            <w:r w:rsidRPr="00983BB2">
              <w:rPr>
                <w:rFonts w:eastAsia="Times New Roman"/>
                <w:szCs w:val="22"/>
                <w:lang w:eastAsia="en-US"/>
              </w:rPr>
              <w:t>OMPI doit notamment être axée sur le développement et la demande et elle doit être transparente;  elle doit tenir compte des priorités et des besoins particuliers des pays en développement, en particulier</w:t>
            </w:r>
            <w:r w:rsidR="00C10D1B" w:rsidRPr="00983BB2">
              <w:rPr>
                <w:rFonts w:eastAsia="Times New Roman"/>
                <w:szCs w:val="22"/>
                <w:lang w:eastAsia="en-US"/>
              </w:rPr>
              <w:t xml:space="preserve"> des PMA</w:t>
            </w:r>
            <w:r w:rsidRPr="00983BB2">
              <w:rPr>
                <w:rFonts w:eastAsia="Times New Roman"/>
                <w:szCs w:val="22"/>
                <w:lang w:eastAsia="en-US"/>
              </w:rPr>
              <w:t>, ainsi que des différents niveaux de développement des États membr</w:t>
            </w:r>
            <w:r w:rsidR="00EA5D47" w:rsidRPr="00983BB2">
              <w:rPr>
                <w:rFonts w:eastAsia="Times New Roman"/>
                <w:szCs w:val="22"/>
                <w:lang w:eastAsia="en-US"/>
              </w:rPr>
              <w:t>es.  Le</w:t>
            </w:r>
            <w:r w:rsidRPr="00983BB2">
              <w:rPr>
                <w:rFonts w:eastAsia="Times New Roman"/>
                <w:szCs w:val="22"/>
                <w:lang w:eastAsia="en-US"/>
              </w:rPr>
              <w:t>s activités doivent être menées à bien dans les déla</w:t>
            </w:r>
            <w:r w:rsidR="00EA5D47" w:rsidRPr="00983BB2">
              <w:rPr>
                <w:rFonts w:eastAsia="Times New Roman"/>
                <w:szCs w:val="22"/>
                <w:lang w:eastAsia="en-US"/>
              </w:rPr>
              <w:t xml:space="preserve">is.  À </w:t>
            </w:r>
            <w:r w:rsidRPr="00983BB2">
              <w:rPr>
                <w:rFonts w:eastAsia="Times New Roman"/>
                <w:szCs w:val="22"/>
                <w:lang w:eastAsia="en-US"/>
              </w:rPr>
              <w:t>cet égard, les mécanismes d</w:t>
            </w:r>
            <w:r w:rsidR="00C10D1B" w:rsidRPr="00983BB2">
              <w:rPr>
                <w:rFonts w:eastAsia="Times New Roman"/>
                <w:szCs w:val="22"/>
                <w:lang w:eastAsia="en-US"/>
              </w:rPr>
              <w:t>’</w:t>
            </w:r>
            <w:r w:rsidRPr="00983BB2">
              <w:rPr>
                <w:rFonts w:eastAsia="Times New Roman"/>
                <w:szCs w:val="22"/>
                <w:lang w:eastAsia="en-US"/>
              </w:rPr>
              <w:t>établissement et d</w:t>
            </w:r>
            <w:r w:rsidR="00C10D1B" w:rsidRPr="00983BB2">
              <w:rPr>
                <w:rFonts w:eastAsia="Times New Roman"/>
                <w:szCs w:val="22"/>
                <w:lang w:eastAsia="en-US"/>
              </w:rPr>
              <w:t>’</w:t>
            </w:r>
            <w:r w:rsidRPr="00983BB2">
              <w:rPr>
                <w:rFonts w:eastAsia="Times New Roman"/>
                <w:szCs w:val="22"/>
                <w:lang w:eastAsia="en-US"/>
              </w:rPr>
              <w:t>exécution et les procédures d</w:t>
            </w:r>
            <w:r w:rsidR="00C10D1B" w:rsidRPr="00983BB2">
              <w:rPr>
                <w:rFonts w:eastAsia="Times New Roman"/>
                <w:szCs w:val="22"/>
                <w:lang w:eastAsia="en-US"/>
              </w:rPr>
              <w:t>’</w:t>
            </w:r>
            <w:r w:rsidRPr="00983BB2">
              <w:rPr>
                <w:rFonts w:eastAsia="Times New Roman"/>
                <w:szCs w:val="22"/>
                <w:lang w:eastAsia="en-US"/>
              </w:rPr>
              <w:t>évaluation des programmes d</w:t>
            </w:r>
            <w:r w:rsidR="00C10D1B" w:rsidRPr="00983BB2">
              <w:rPr>
                <w:rFonts w:eastAsia="Times New Roman"/>
                <w:szCs w:val="22"/>
                <w:lang w:eastAsia="en-US"/>
              </w:rPr>
              <w:t>’</w:t>
            </w:r>
            <w:r w:rsidRPr="00983BB2">
              <w:rPr>
                <w:rFonts w:eastAsia="Times New Roman"/>
                <w:szCs w:val="22"/>
                <w:lang w:eastAsia="en-US"/>
              </w:rPr>
              <w:t>assistance technique doivent être ciblés par pays.</w:t>
            </w:r>
          </w:p>
          <w:p w:rsidR="00997579" w:rsidRPr="00983BB2" w:rsidRDefault="00997579" w:rsidP="008A013E">
            <w:pPr>
              <w:rPr>
                <w:rFonts w:eastAsia="Times New Roman"/>
                <w:bCs/>
                <w:szCs w:val="22"/>
                <w:lang w:eastAsia="en-US"/>
              </w:rPr>
            </w:pPr>
          </w:p>
          <w:p w:rsidR="00997579" w:rsidRPr="00983BB2" w:rsidRDefault="004C3EA7" w:rsidP="008A013E">
            <w:pPr>
              <w:rPr>
                <w:rFonts w:eastAsia="Times New Roman"/>
                <w:szCs w:val="22"/>
                <w:lang w:eastAsia="en-US"/>
              </w:rPr>
            </w:pPr>
            <w:r w:rsidRPr="00983BB2">
              <w:rPr>
                <w:rFonts w:eastAsia="Times New Roman"/>
                <w:i/>
                <w:szCs w:val="22"/>
                <w:lang w:eastAsia="en-US"/>
              </w:rPr>
              <w:t>Recommandation n°</w:t>
            </w:r>
            <w:r w:rsidR="00EF0F34" w:rsidRPr="00983BB2">
              <w:rPr>
                <w:rFonts w:eastAsia="Times New Roman"/>
                <w:i/>
                <w:szCs w:val="22"/>
                <w:lang w:eastAsia="en-US"/>
              </w:rPr>
              <w:t> </w:t>
            </w:r>
            <w:r w:rsidRPr="00983BB2">
              <w:rPr>
                <w:rFonts w:eastAsia="Times New Roman"/>
                <w:i/>
                <w:szCs w:val="22"/>
                <w:lang w:eastAsia="en-US"/>
              </w:rPr>
              <w:t>2</w:t>
            </w:r>
          </w:p>
          <w:p w:rsidR="00997579" w:rsidRPr="00983BB2" w:rsidRDefault="004C3EA7" w:rsidP="008A013E">
            <w:pPr>
              <w:rPr>
                <w:rFonts w:eastAsia="Times New Roman"/>
                <w:bCs/>
                <w:szCs w:val="22"/>
                <w:lang w:eastAsia="en-US"/>
              </w:rPr>
            </w:pPr>
            <w:r w:rsidRPr="00983BB2">
              <w:rPr>
                <w:rFonts w:eastAsia="Times New Roman"/>
                <w:bCs/>
                <w:szCs w:val="22"/>
                <w:lang w:eastAsia="en-US"/>
              </w:rPr>
              <w:t>Fournir une assistance complémentaire à l</w:t>
            </w:r>
            <w:r w:rsidR="00C10D1B" w:rsidRPr="00983BB2">
              <w:rPr>
                <w:rFonts w:eastAsia="Times New Roman"/>
                <w:bCs/>
                <w:szCs w:val="22"/>
                <w:lang w:eastAsia="en-US"/>
              </w:rPr>
              <w:t>’</w:t>
            </w:r>
            <w:r w:rsidRPr="00983BB2">
              <w:rPr>
                <w:rFonts w:eastAsia="Times New Roman"/>
                <w:bCs/>
                <w:szCs w:val="22"/>
                <w:lang w:eastAsia="en-US"/>
              </w:rPr>
              <w:t>OMPI sous forme de contributions de donateurs et constituer un fonds fiduciaire ou d</w:t>
            </w:r>
            <w:r w:rsidR="00C10D1B" w:rsidRPr="00983BB2">
              <w:rPr>
                <w:rFonts w:eastAsia="Times New Roman"/>
                <w:bCs/>
                <w:szCs w:val="22"/>
                <w:lang w:eastAsia="en-US"/>
              </w:rPr>
              <w:t>’</w:t>
            </w:r>
            <w:r w:rsidRPr="00983BB2">
              <w:rPr>
                <w:rFonts w:eastAsia="Times New Roman"/>
                <w:bCs/>
                <w:szCs w:val="22"/>
                <w:lang w:eastAsia="en-US"/>
              </w:rPr>
              <w:t>autres fonds de contributions volontaires au sein de l</w:t>
            </w:r>
            <w:r w:rsidR="00C10D1B" w:rsidRPr="00983BB2">
              <w:rPr>
                <w:rFonts w:eastAsia="Times New Roman"/>
                <w:bCs/>
                <w:szCs w:val="22"/>
                <w:lang w:eastAsia="en-US"/>
              </w:rPr>
              <w:t>’</w:t>
            </w:r>
            <w:r w:rsidRPr="00983BB2">
              <w:rPr>
                <w:rFonts w:eastAsia="Times New Roman"/>
                <w:bCs/>
                <w:szCs w:val="22"/>
                <w:lang w:eastAsia="en-US"/>
              </w:rPr>
              <w:t>OMPI, destinés plus particulièrement</w:t>
            </w:r>
            <w:r w:rsidR="00C10D1B" w:rsidRPr="00983BB2">
              <w:rPr>
                <w:rFonts w:eastAsia="Times New Roman"/>
                <w:bCs/>
                <w:szCs w:val="22"/>
                <w:lang w:eastAsia="en-US"/>
              </w:rPr>
              <w:t xml:space="preserve"> aux PMA</w:t>
            </w:r>
            <w:r w:rsidRPr="00983BB2">
              <w:rPr>
                <w:rFonts w:eastAsia="Times New Roman"/>
                <w:bCs/>
                <w:szCs w:val="22"/>
                <w:lang w:eastAsia="en-US"/>
              </w:rPr>
              <w:t>, tout en continuant à accorder une priorité élevée au financement des activités en Afrique par des ressources budgétaires et extrabudgétaires pour promouvoir notamment l</w:t>
            </w:r>
            <w:r w:rsidR="00C10D1B" w:rsidRPr="00983BB2">
              <w:rPr>
                <w:rFonts w:eastAsia="Times New Roman"/>
                <w:bCs/>
                <w:szCs w:val="22"/>
                <w:lang w:eastAsia="en-US"/>
              </w:rPr>
              <w:t>’</w:t>
            </w:r>
            <w:r w:rsidRPr="00983BB2">
              <w:rPr>
                <w:rFonts w:eastAsia="Times New Roman"/>
                <w:bCs/>
                <w:szCs w:val="22"/>
                <w:lang w:eastAsia="en-US"/>
              </w:rPr>
              <w:t>exploitation juridique, commerciale, culturelle et économique de la propriété intellectuelle dans ces pays.</w:t>
            </w:r>
          </w:p>
          <w:p w:rsidR="00997579" w:rsidRPr="00983BB2" w:rsidRDefault="00997579" w:rsidP="008A013E">
            <w:pPr>
              <w:rPr>
                <w:rFonts w:eastAsia="Times New Roman"/>
                <w:szCs w:val="22"/>
                <w:lang w:eastAsia="en-US"/>
              </w:rPr>
            </w:pPr>
          </w:p>
          <w:p w:rsidR="00997579" w:rsidRPr="00983BB2" w:rsidRDefault="004C3EA7" w:rsidP="008A013E">
            <w:pPr>
              <w:rPr>
                <w:bCs/>
                <w:i/>
                <w:szCs w:val="22"/>
                <w:lang w:eastAsia="en-US"/>
              </w:rPr>
            </w:pPr>
            <w:r w:rsidRPr="00983BB2">
              <w:rPr>
                <w:bCs/>
                <w:i/>
                <w:szCs w:val="22"/>
                <w:lang w:eastAsia="en-US"/>
              </w:rPr>
              <w:t>Recommandation n°</w:t>
            </w:r>
            <w:r w:rsidR="00EF0F34" w:rsidRPr="00983BB2">
              <w:rPr>
                <w:bCs/>
                <w:i/>
                <w:szCs w:val="22"/>
                <w:lang w:eastAsia="en-US"/>
              </w:rPr>
              <w:t> </w:t>
            </w:r>
            <w:r w:rsidRPr="00983BB2">
              <w:rPr>
                <w:bCs/>
                <w:i/>
                <w:szCs w:val="22"/>
                <w:lang w:eastAsia="en-US"/>
              </w:rPr>
              <w:t>4</w:t>
            </w:r>
          </w:p>
          <w:p w:rsidR="00997579" w:rsidRPr="00983BB2" w:rsidRDefault="004C3EA7" w:rsidP="008A013E">
            <w:pPr>
              <w:rPr>
                <w:rFonts w:eastAsia="Times New Roman"/>
                <w:szCs w:val="22"/>
                <w:lang w:eastAsia="en-US"/>
              </w:rPr>
            </w:pPr>
            <w:r w:rsidRPr="00983BB2">
              <w:rPr>
                <w:rFonts w:eastAsia="Times New Roman"/>
                <w:szCs w:val="22"/>
                <w:lang w:eastAsia="en-US"/>
              </w:rPr>
              <w:t>Accorder une attention particulière aux besoins</w:t>
            </w:r>
            <w:r w:rsidR="00C10D1B" w:rsidRPr="00983BB2">
              <w:rPr>
                <w:rFonts w:eastAsia="Times New Roman"/>
                <w:szCs w:val="22"/>
                <w:lang w:eastAsia="en-US"/>
              </w:rPr>
              <w:t xml:space="preserve"> des PME</w:t>
            </w:r>
            <w:r w:rsidRPr="00983BB2">
              <w:rPr>
                <w:rFonts w:eastAsia="Times New Roman"/>
                <w:szCs w:val="22"/>
                <w:lang w:eastAsia="en-US"/>
              </w:rPr>
              <w:t>, des institutions chargées de la recherche scientifique et des industries culturelles et aider les États membres, à leur demande, à élaborer des stratégies nationales appropriées dans le domaine de la propriété intellectuelle.</w:t>
            </w:r>
          </w:p>
          <w:p w:rsidR="00997579" w:rsidRPr="00983BB2" w:rsidRDefault="00997579" w:rsidP="008A013E">
            <w:pPr>
              <w:rPr>
                <w:rFonts w:eastAsia="Times New Roman"/>
                <w:szCs w:val="22"/>
                <w:lang w:eastAsia="en-US"/>
              </w:rPr>
            </w:pPr>
          </w:p>
          <w:p w:rsidR="00997579" w:rsidRPr="00983BB2" w:rsidRDefault="004C3EA7" w:rsidP="008A013E">
            <w:pPr>
              <w:rPr>
                <w:bCs/>
                <w:i/>
                <w:szCs w:val="22"/>
                <w:lang w:eastAsia="en-US"/>
              </w:rPr>
            </w:pPr>
            <w:r w:rsidRPr="00983BB2">
              <w:rPr>
                <w:bCs/>
                <w:i/>
                <w:szCs w:val="22"/>
                <w:lang w:eastAsia="en-US"/>
              </w:rPr>
              <w:t>Recommandation n°</w:t>
            </w:r>
            <w:r w:rsidR="00EF0F34" w:rsidRPr="00983BB2">
              <w:rPr>
                <w:bCs/>
                <w:i/>
                <w:szCs w:val="22"/>
                <w:lang w:eastAsia="en-US"/>
              </w:rPr>
              <w:t> </w:t>
            </w:r>
            <w:r w:rsidRPr="00983BB2">
              <w:rPr>
                <w:bCs/>
                <w:i/>
                <w:szCs w:val="22"/>
                <w:lang w:eastAsia="en-US"/>
              </w:rPr>
              <w:t>10</w:t>
            </w:r>
          </w:p>
          <w:p w:rsidR="00997579" w:rsidRPr="00983BB2" w:rsidRDefault="004C3EA7" w:rsidP="008A013E">
            <w:pPr>
              <w:rPr>
                <w:rFonts w:eastAsia="Times New Roman"/>
                <w:szCs w:val="22"/>
                <w:lang w:eastAsia="en-US"/>
              </w:rPr>
            </w:pPr>
            <w:r w:rsidRPr="00983BB2">
              <w:rPr>
                <w:rFonts w:eastAsia="Times New Roman"/>
                <w:szCs w:val="22"/>
                <w:lang w:eastAsia="en-US"/>
              </w:rPr>
              <w:t>Aider les États membres à développer et à améliorer les capacités institutionnelles nationales en propriété intellectuelle par le développement des infrastructures et autres moyens en vue de renforcer l</w:t>
            </w:r>
            <w:r w:rsidR="00C10D1B" w:rsidRPr="00983BB2">
              <w:rPr>
                <w:rFonts w:eastAsia="Times New Roman"/>
                <w:szCs w:val="22"/>
                <w:lang w:eastAsia="en-US"/>
              </w:rPr>
              <w:t>’</w:t>
            </w:r>
            <w:r w:rsidRPr="00983BB2">
              <w:rPr>
                <w:rFonts w:eastAsia="Times New Roman"/>
                <w:szCs w:val="22"/>
                <w:lang w:eastAsia="en-US"/>
              </w:rPr>
              <w:t>efficacité des institutions nationales de propriété intellectuelle et de concilier protection de la propriété intellectuelle et préservation de l</w:t>
            </w:r>
            <w:r w:rsidR="00C10D1B" w:rsidRPr="00983BB2">
              <w:rPr>
                <w:rFonts w:eastAsia="Times New Roman"/>
                <w:szCs w:val="22"/>
                <w:lang w:eastAsia="en-US"/>
              </w:rPr>
              <w:t>’</w:t>
            </w:r>
            <w:r w:rsidRPr="00983BB2">
              <w:rPr>
                <w:rFonts w:eastAsia="Times New Roman"/>
                <w:szCs w:val="22"/>
                <w:lang w:eastAsia="en-US"/>
              </w:rPr>
              <w:t>intérêt génér</w:t>
            </w:r>
            <w:r w:rsidR="00EA5D47" w:rsidRPr="00983BB2">
              <w:rPr>
                <w:rFonts w:eastAsia="Times New Roman"/>
                <w:szCs w:val="22"/>
                <w:lang w:eastAsia="en-US"/>
              </w:rPr>
              <w:t>al.  Ce</w:t>
            </w:r>
            <w:r w:rsidRPr="00983BB2">
              <w:rPr>
                <w:rFonts w:eastAsia="Times New Roman"/>
                <w:szCs w:val="22"/>
                <w:lang w:eastAsia="en-US"/>
              </w:rPr>
              <w:t>tte assistance technique devrait également être étendue aux organisations sous régionales et régionales œuvrant dans le domaine de la propriété intellectuelle.</w:t>
            </w:r>
          </w:p>
          <w:p w:rsidR="00997579" w:rsidRPr="00983BB2" w:rsidRDefault="00997579" w:rsidP="008A013E">
            <w:pPr>
              <w:rPr>
                <w:rFonts w:eastAsia="Times New Roman"/>
                <w:szCs w:val="22"/>
                <w:lang w:eastAsia="en-US"/>
              </w:rPr>
            </w:pPr>
          </w:p>
          <w:p w:rsidR="00997579" w:rsidRPr="00983BB2" w:rsidRDefault="004C3EA7" w:rsidP="008A013E">
            <w:pPr>
              <w:rPr>
                <w:rFonts w:eastAsia="Times New Roman"/>
                <w:szCs w:val="22"/>
                <w:lang w:eastAsia="en-US"/>
              </w:rPr>
            </w:pPr>
            <w:r w:rsidRPr="00983BB2">
              <w:rPr>
                <w:rFonts w:eastAsia="Times New Roman"/>
                <w:i/>
                <w:szCs w:val="22"/>
                <w:lang w:eastAsia="en-US"/>
              </w:rPr>
              <w:t>Recommandation n°</w:t>
            </w:r>
            <w:r w:rsidR="00EF0F34" w:rsidRPr="00983BB2">
              <w:rPr>
                <w:rFonts w:eastAsia="Times New Roman"/>
                <w:i/>
                <w:szCs w:val="22"/>
                <w:lang w:eastAsia="en-US"/>
              </w:rPr>
              <w:t> </w:t>
            </w:r>
            <w:r w:rsidRPr="00983BB2">
              <w:rPr>
                <w:rFonts w:eastAsia="Times New Roman"/>
                <w:i/>
                <w:szCs w:val="22"/>
                <w:lang w:eastAsia="en-US"/>
              </w:rPr>
              <w:t>11</w:t>
            </w:r>
          </w:p>
          <w:p w:rsidR="00532052" w:rsidRPr="00983BB2" w:rsidRDefault="004C3EA7" w:rsidP="008A013E">
            <w:pPr>
              <w:rPr>
                <w:rFonts w:eastAsia="Times New Roman"/>
                <w:i/>
                <w:lang w:eastAsia="en-US"/>
              </w:rPr>
            </w:pPr>
            <w:r w:rsidRPr="00983BB2">
              <w:rPr>
                <w:rFonts w:eastAsia="Times New Roman"/>
                <w:i/>
                <w:lang w:eastAsia="en-US"/>
              </w:rPr>
              <w:t>Aider les États membres à renforcer leur capacité nationale de protection des créations, innovations et inventions nationales et soutenir le développement des infrastructures scientifiques et technologiques nationales, le cas échéant, conformément au mandat de l</w:t>
            </w:r>
            <w:r w:rsidR="00C10D1B" w:rsidRPr="00983BB2">
              <w:rPr>
                <w:rFonts w:eastAsia="Times New Roman"/>
                <w:i/>
                <w:lang w:eastAsia="en-US"/>
              </w:rPr>
              <w:t>’</w:t>
            </w:r>
            <w:r w:rsidRPr="00983BB2">
              <w:rPr>
                <w:rFonts w:eastAsia="Times New Roman"/>
                <w:i/>
                <w:lang w:eastAsia="en-US"/>
              </w:rPr>
              <w:t>OMPI.</w:t>
            </w:r>
          </w:p>
        </w:tc>
      </w:tr>
      <w:tr w:rsidR="008A013E" w:rsidRPr="00983BB2" w:rsidTr="008A013E">
        <w:trPr>
          <w:cantSplit/>
        </w:trPr>
        <w:tc>
          <w:tcPr>
            <w:tcW w:w="2376" w:type="dxa"/>
            <w:shd w:val="clear" w:color="auto" w:fill="auto"/>
          </w:tcPr>
          <w:p w:rsidR="00532052" w:rsidRPr="00983BB2" w:rsidRDefault="004C3EA7" w:rsidP="008A013E">
            <w:pPr>
              <w:keepNext/>
              <w:outlineLvl w:val="2"/>
              <w:rPr>
                <w:rFonts w:eastAsia="Times New Roman"/>
                <w:lang w:eastAsia="en-US"/>
              </w:rPr>
            </w:pPr>
            <w:r w:rsidRPr="00983BB2">
              <w:rPr>
                <w:bCs/>
                <w:szCs w:val="26"/>
                <w:u w:val="single"/>
                <w:lang w:eastAsia="en-US"/>
              </w:rPr>
              <w:lastRenderedPageBreak/>
              <w:t>Budget du projet</w:t>
            </w:r>
          </w:p>
        </w:tc>
        <w:tc>
          <w:tcPr>
            <w:tcW w:w="6804" w:type="dxa"/>
            <w:shd w:val="clear" w:color="auto" w:fill="auto"/>
          </w:tcPr>
          <w:p w:rsidR="004C3EA7" w:rsidRPr="00983BB2" w:rsidRDefault="004C3EA7" w:rsidP="008A013E">
            <w:pPr>
              <w:rPr>
                <w:rFonts w:eastAsia="Times New Roman"/>
                <w:lang w:eastAsia="en-US"/>
              </w:rPr>
            </w:pPr>
            <w:r w:rsidRPr="00983BB2">
              <w:rPr>
                <w:rFonts w:eastAsia="Times New Roman"/>
                <w:lang w:eastAsia="en-US"/>
              </w:rPr>
              <w:t>Dépenses autres que les dépenses de personnel</w:t>
            </w:r>
            <w:r w:rsidR="00EF0F34" w:rsidRPr="00983BB2">
              <w:rPr>
                <w:rFonts w:eastAsia="Times New Roman"/>
                <w:lang w:eastAsia="en-US"/>
              </w:rPr>
              <w:t> </w:t>
            </w:r>
            <w:r w:rsidRPr="00983BB2">
              <w:rPr>
                <w:rFonts w:eastAsia="Times New Roman"/>
                <w:lang w:eastAsia="en-US"/>
              </w:rPr>
              <w:t>:</w:t>
            </w:r>
            <w:r w:rsidR="00EB76FD" w:rsidRPr="00983BB2">
              <w:rPr>
                <w:rFonts w:eastAsia="Times New Roman"/>
                <w:lang w:eastAsia="en-US"/>
              </w:rPr>
              <w:t xml:space="preserve"> </w:t>
            </w:r>
            <w:r w:rsidRPr="00983BB2">
              <w:rPr>
                <w:rFonts w:eastAsia="Times New Roman"/>
                <w:lang w:eastAsia="en-US"/>
              </w:rPr>
              <w:t>430 000</w:t>
            </w:r>
            <w:r w:rsidR="00EF0F34" w:rsidRPr="00983BB2">
              <w:rPr>
                <w:rFonts w:eastAsia="Times New Roman"/>
                <w:lang w:eastAsia="en-US"/>
              </w:rPr>
              <w:t> </w:t>
            </w:r>
            <w:r w:rsidRPr="00983BB2">
              <w:rPr>
                <w:rFonts w:eastAsia="Times New Roman"/>
                <w:lang w:eastAsia="en-US"/>
              </w:rPr>
              <w:t>francs suisses</w:t>
            </w:r>
          </w:p>
          <w:p w:rsidR="00997579" w:rsidRPr="00983BB2" w:rsidRDefault="004C3EA7" w:rsidP="008A013E">
            <w:pPr>
              <w:rPr>
                <w:rFonts w:eastAsia="Times New Roman"/>
                <w:lang w:eastAsia="en-US"/>
              </w:rPr>
            </w:pPr>
            <w:r w:rsidRPr="00983BB2">
              <w:rPr>
                <w:rFonts w:eastAsia="Times New Roman"/>
                <w:lang w:eastAsia="en-US"/>
              </w:rPr>
              <w:t>Dépenses de personnel :</w:t>
            </w:r>
            <w:r w:rsidR="00EB76FD" w:rsidRPr="00983BB2">
              <w:rPr>
                <w:rFonts w:eastAsia="Times New Roman"/>
                <w:lang w:eastAsia="en-US"/>
              </w:rPr>
              <w:t xml:space="preserve"> </w:t>
            </w:r>
            <w:r w:rsidR="00532052" w:rsidRPr="00983BB2">
              <w:rPr>
                <w:rFonts w:eastAsia="Times New Roman"/>
                <w:lang w:eastAsia="en-US"/>
              </w:rPr>
              <w:t>110</w:t>
            </w:r>
            <w:r w:rsidRPr="00983BB2">
              <w:rPr>
                <w:rFonts w:eastAsia="Times New Roman"/>
                <w:lang w:eastAsia="en-US"/>
              </w:rPr>
              <w:t> </w:t>
            </w:r>
            <w:r w:rsidR="00532052" w:rsidRPr="00983BB2">
              <w:rPr>
                <w:rFonts w:eastAsia="Times New Roman"/>
                <w:lang w:eastAsia="en-US"/>
              </w:rPr>
              <w:t>000</w:t>
            </w:r>
            <w:r w:rsidR="00EF0F34" w:rsidRPr="00983BB2">
              <w:rPr>
                <w:rFonts w:eastAsia="Times New Roman"/>
                <w:lang w:eastAsia="en-US"/>
              </w:rPr>
              <w:t> </w:t>
            </w:r>
            <w:r w:rsidRPr="00983BB2">
              <w:rPr>
                <w:rFonts w:eastAsia="Times New Roman"/>
                <w:lang w:eastAsia="en-US"/>
              </w:rPr>
              <w:t>francs suisses</w:t>
            </w:r>
          </w:p>
          <w:p w:rsidR="00532052" w:rsidRPr="00983BB2" w:rsidRDefault="004C3EA7" w:rsidP="008A013E">
            <w:pPr>
              <w:rPr>
                <w:rFonts w:eastAsia="Times New Roman"/>
                <w:lang w:eastAsia="en-US"/>
              </w:rPr>
            </w:pPr>
            <w:r w:rsidRPr="00983BB2">
              <w:rPr>
                <w:rFonts w:eastAsia="Times New Roman"/>
                <w:lang w:eastAsia="en-US"/>
              </w:rPr>
              <w:t>Total</w:t>
            </w:r>
            <w:r w:rsidR="00EF0F34" w:rsidRPr="00983BB2">
              <w:rPr>
                <w:rFonts w:eastAsia="Times New Roman"/>
                <w:lang w:eastAsia="en-US"/>
              </w:rPr>
              <w:t> </w:t>
            </w:r>
            <w:r w:rsidRPr="00983BB2">
              <w:rPr>
                <w:rFonts w:eastAsia="Times New Roman"/>
                <w:lang w:eastAsia="en-US"/>
              </w:rPr>
              <w:t>: 540</w:t>
            </w:r>
            <w:r w:rsidR="00EF0F34" w:rsidRPr="00983BB2">
              <w:rPr>
                <w:rFonts w:eastAsia="Times New Roman"/>
                <w:lang w:eastAsia="en-US"/>
              </w:rPr>
              <w:t> </w:t>
            </w:r>
            <w:r w:rsidRPr="00983BB2">
              <w:rPr>
                <w:rFonts w:eastAsia="Times New Roman"/>
                <w:lang w:eastAsia="en-US"/>
              </w:rPr>
              <w:t>000</w:t>
            </w:r>
            <w:r w:rsidR="00EF0F34" w:rsidRPr="00983BB2">
              <w:rPr>
                <w:rFonts w:eastAsia="Times New Roman"/>
                <w:lang w:eastAsia="en-US"/>
              </w:rPr>
              <w:t> </w:t>
            </w:r>
            <w:r w:rsidRPr="00983BB2">
              <w:rPr>
                <w:rFonts w:eastAsia="Times New Roman"/>
                <w:lang w:eastAsia="en-US"/>
              </w:rPr>
              <w:t>francs suisses</w:t>
            </w:r>
          </w:p>
        </w:tc>
      </w:tr>
      <w:tr w:rsidR="00532052" w:rsidRPr="00983BB2" w:rsidTr="008A013E">
        <w:trPr>
          <w:cantSplit/>
        </w:trPr>
        <w:tc>
          <w:tcPr>
            <w:tcW w:w="2376" w:type="dxa"/>
            <w:shd w:val="clear" w:color="auto" w:fill="auto"/>
          </w:tcPr>
          <w:p w:rsidR="00532052" w:rsidRPr="00983BB2" w:rsidRDefault="004C3EA7" w:rsidP="008A013E">
            <w:pPr>
              <w:keepNext/>
              <w:outlineLvl w:val="2"/>
              <w:rPr>
                <w:rFonts w:eastAsia="Times New Roman"/>
                <w:lang w:eastAsia="en-US"/>
              </w:rPr>
            </w:pPr>
            <w:r w:rsidRPr="00983BB2">
              <w:rPr>
                <w:bCs/>
                <w:szCs w:val="26"/>
                <w:u w:val="single"/>
                <w:lang w:eastAsia="en-US"/>
              </w:rPr>
              <w:t>Début du projet</w:t>
            </w:r>
          </w:p>
        </w:tc>
        <w:tc>
          <w:tcPr>
            <w:tcW w:w="6804" w:type="dxa"/>
            <w:shd w:val="clear" w:color="auto" w:fill="auto"/>
          </w:tcPr>
          <w:p w:rsidR="00532052" w:rsidRPr="00983BB2" w:rsidRDefault="006A3EED" w:rsidP="008A013E">
            <w:pPr>
              <w:rPr>
                <w:rFonts w:eastAsia="Times New Roman"/>
                <w:lang w:eastAsia="en-US"/>
              </w:rPr>
            </w:pPr>
            <w:r w:rsidRPr="00983BB2">
              <w:rPr>
                <w:rFonts w:eastAsia="Times New Roman"/>
                <w:lang w:eastAsia="en-US"/>
              </w:rPr>
              <w:t>Juin </w:t>
            </w:r>
            <w:r w:rsidR="004C3EA7" w:rsidRPr="00983BB2">
              <w:rPr>
                <w:rFonts w:eastAsia="Times New Roman"/>
                <w:lang w:eastAsia="en-US"/>
              </w:rPr>
              <w:t>2016</w:t>
            </w:r>
          </w:p>
        </w:tc>
      </w:tr>
      <w:tr w:rsidR="00532052" w:rsidRPr="00983BB2" w:rsidTr="008A013E">
        <w:trPr>
          <w:cantSplit/>
        </w:trPr>
        <w:tc>
          <w:tcPr>
            <w:tcW w:w="2376" w:type="dxa"/>
            <w:shd w:val="clear" w:color="auto" w:fill="auto"/>
          </w:tcPr>
          <w:p w:rsidR="00532052" w:rsidRPr="00983BB2" w:rsidRDefault="004C3EA7" w:rsidP="008A013E">
            <w:pPr>
              <w:keepNext/>
              <w:outlineLvl w:val="2"/>
              <w:rPr>
                <w:rFonts w:eastAsia="Times New Roman"/>
                <w:lang w:eastAsia="en-US"/>
              </w:rPr>
            </w:pPr>
            <w:r w:rsidRPr="00983BB2">
              <w:rPr>
                <w:bCs/>
                <w:szCs w:val="26"/>
                <w:u w:val="single"/>
                <w:lang w:eastAsia="en-US"/>
              </w:rPr>
              <w:t>Durée du projet</w:t>
            </w:r>
          </w:p>
        </w:tc>
        <w:tc>
          <w:tcPr>
            <w:tcW w:w="6804" w:type="dxa"/>
            <w:shd w:val="clear" w:color="auto" w:fill="auto"/>
          </w:tcPr>
          <w:p w:rsidR="00532052" w:rsidRPr="00983BB2" w:rsidRDefault="004C3EA7" w:rsidP="008A013E">
            <w:pPr>
              <w:rPr>
                <w:rFonts w:eastAsia="Times New Roman"/>
                <w:lang w:eastAsia="en-US"/>
              </w:rPr>
            </w:pPr>
            <w:r w:rsidRPr="00983BB2">
              <w:rPr>
                <w:rFonts w:eastAsia="Times New Roman"/>
                <w:lang w:eastAsia="en-US"/>
              </w:rPr>
              <w:t>30 mois</w:t>
            </w:r>
          </w:p>
        </w:tc>
      </w:tr>
      <w:tr w:rsidR="00532052" w:rsidRPr="00983BB2" w:rsidTr="008A013E">
        <w:trPr>
          <w:cantSplit/>
        </w:trPr>
        <w:tc>
          <w:tcPr>
            <w:tcW w:w="2376" w:type="dxa"/>
            <w:shd w:val="clear" w:color="auto" w:fill="auto"/>
          </w:tcPr>
          <w:p w:rsidR="00532052" w:rsidRPr="00983BB2" w:rsidRDefault="004C3EA7" w:rsidP="008A013E">
            <w:pPr>
              <w:keepNext/>
              <w:outlineLvl w:val="2"/>
              <w:rPr>
                <w:bCs/>
                <w:szCs w:val="26"/>
                <w:u w:val="single"/>
                <w:lang w:eastAsia="en-US"/>
              </w:rPr>
            </w:pPr>
            <w:r w:rsidRPr="00983BB2">
              <w:rPr>
                <w:bCs/>
                <w:szCs w:val="26"/>
                <w:u w:val="single"/>
                <w:lang w:eastAsia="en-US"/>
              </w:rPr>
              <w:t>Principaux secteurs de l</w:t>
            </w:r>
            <w:r w:rsidR="00C10D1B" w:rsidRPr="00983BB2">
              <w:rPr>
                <w:bCs/>
                <w:szCs w:val="26"/>
                <w:u w:val="single"/>
                <w:lang w:eastAsia="en-US"/>
              </w:rPr>
              <w:t>’</w:t>
            </w:r>
            <w:r w:rsidRPr="00983BB2">
              <w:rPr>
                <w:bCs/>
                <w:szCs w:val="26"/>
                <w:u w:val="single"/>
                <w:lang w:eastAsia="en-US"/>
              </w:rPr>
              <w:t>OMPI concernés et liens avec les programmes de l</w:t>
            </w:r>
            <w:r w:rsidR="00C10D1B" w:rsidRPr="00983BB2">
              <w:rPr>
                <w:bCs/>
                <w:szCs w:val="26"/>
                <w:u w:val="single"/>
                <w:lang w:eastAsia="en-US"/>
              </w:rPr>
              <w:t>’</w:t>
            </w:r>
            <w:r w:rsidRPr="00983BB2">
              <w:rPr>
                <w:bCs/>
                <w:szCs w:val="26"/>
                <w:u w:val="single"/>
                <w:lang w:eastAsia="en-US"/>
              </w:rPr>
              <w:t>OMPI </w:t>
            </w:r>
          </w:p>
        </w:tc>
        <w:tc>
          <w:tcPr>
            <w:tcW w:w="6804" w:type="dxa"/>
            <w:shd w:val="clear" w:color="auto" w:fill="auto"/>
          </w:tcPr>
          <w:p w:rsidR="00997579" w:rsidRPr="00983BB2" w:rsidRDefault="004C3EA7" w:rsidP="008A013E">
            <w:pPr>
              <w:autoSpaceDE w:val="0"/>
              <w:autoSpaceDN w:val="0"/>
              <w:adjustRightInd w:val="0"/>
              <w:rPr>
                <w:rFonts w:eastAsia="Times New Roman"/>
                <w:sz w:val="24"/>
                <w:szCs w:val="22"/>
                <w:lang w:eastAsia="en-US"/>
              </w:rPr>
            </w:pPr>
            <w:r w:rsidRPr="00983BB2">
              <w:rPr>
                <w:rFonts w:eastAsia="Times New Roman"/>
                <w:lang w:eastAsia="en-US"/>
              </w:rPr>
              <w:t>Liens avec les programmes </w:t>
            </w:r>
            <w:r w:rsidR="00532052" w:rsidRPr="00983BB2">
              <w:rPr>
                <w:rFonts w:eastAsia="Times New Roman"/>
                <w:szCs w:val="22"/>
                <w:lang w:eastAsia="en-US"/>
              </w:rPr>
              <w:t xml:space="preserve">9, 11,15, 16 </w:t>
            </w:r>
            <w:r w:rsidRPr="00983BB2">
              <w:rPr>
                <w:rFonts w:eastAsia="Times New Roman"/>
                <w:szCs w:val="22"/>
                <w:lang w:eastAsia="en-US"/>
              </w:rPr>
              <w:t>et 17.</w:t>
            </w:r>
          </w:p>
          <w:p w:rsidR="00532052" w:rsidRPr="00983BB2" w:rsidRDefault="00532052" w:rsidP="008A013E">
            <w:pPr>
              <w:rPr>
                <w:rFonts w:eastAsia="Times New Roman"/>
                <w:lang w:eastAsia="en-US"/>
              </w:rPr>
            </w:pPr>
          </w:p>
        </w:tc>
      </w:tr>
      <w:tr w:rsidR="00532052" w:rsidRPr="00983BB2" w:rsidTr="008A013E">
        <w:trPr>
          <w:cantSplit/>
        </w:trPr>
        <w:tc>
          <w:tcPr>
            <w:tcW w:w="2376" w:type="dxa"/>
            <w:shd w:val="clear" w:color="auto" w:fill="auto"/>
          </w:tcPr>
          <w:p w:rsidR="00532052" w:rsidRPr="00983BB2" w:rsidRDefault="004C3EA7" w:rsidP="008A013E">
            <w:pPr>
              <w:keepNext/>
              <w:outlineLvl w:val="2"/>
              <w:rPr>
                <w:bCs/>
                <w:szCs w:val="26"/>
                <w:u w:val="single"/>
                <w:lang w:eastAsia="en-US"/>
              </w:rPr>
            </w:pPr>
            <w:r w:rsidRPr="00983BB2">
              <w:rPr>
                <w:bCs/>
                <w:szCs w:val="26"/>
                <w:u w:val="single"/>
                <w:lang w:eastAsia="en-US"/>
              </w:rPr>
              <w:t>Brève description du projet</w:t>
            </w:r>
          </w:p>
        </w:tc>
        <w:tc>
          <w:tcPr>
            <w:tcW w:w="6804" w:type="dxa"/>
            <w:shd w:val="clear" w:color="auto" w:fill="auto"/>
          </w:tcPr>
          <w:p w:rsidR="00C10D1B" w:rsidRPr="00983BB2" w:rsidRDefault="004C3EA7" w:rsidP="008A013E">
            <w:pPr>
              <w:autoSpaceDE w:val="0"/>
              <w:autoSpaceDN w:val="0"/>
              <w:adjustRightInd w:val="0"/>
            </w:pPr>
            <w:r w:rsidRPr="00983BB2">
              <w:rPr>
                <w:rFonts w:eastAsia="Times New Roman"/>
                <w:szCs w:val="22"/>
                <w:lang w:eastAsia="en-US"/>
              </w:rPr>
              <w:t>La phase I du projet, qui fait l</w:t>
            </w:r>
            <w:r w:rsidR="00C10D1B" w:rsidRPr="00983BB2">
              <w:rPr>
                <w:rFonts w:eastAsia="Times New Roman"/>
                <w:szCs w:val="22"/>
                <w:lang w:eastAsia="en-US"/>
              </w:rPr>
              <w:t>’</w:t>
            </w:r>
            <w:r w:rsidRPr="00983BB2">
              <w:rPr>
                <w:rFonts w:eastAsia="Times New Roman"/>
                <w:szCs w:val="22"/>
                <w:lang w:eastAsia="en-US"/>
              </w:rPr>
              <w:t>objet du document CDIP/9/13, a montré qu</w:t>
            </w:r>
            <w:r w:rsidR="00C10D1B" w:rsidRPr="00983BB2">
              <w:rPr>
                <w:rFonts w:eastAsia="Times New Roman"/>
                <w:szCs w:val="22"/>
                <w:lang w:eastAsia="en-US"/>
              </w:rPr>
              <w:t>’</w:t>
            </w:r>
            <w:r w:rsidRPr="00983BB2">
              <w:rPr>
                <w:rFonts w:eastAsia="Times New Roman"/>
                <w:szCs w:val="22"/>
                <w:lang w:eastAsia="en-US"/>
              </w:rPr>
              <w:t>au Sénégal, au Burkina Faso et au Kenya, le droit d</w:t>
            </w:r>
            <w:r w:rsidR="00C10D1B" w:rsidRPr="00983BB2">
              <w:rPr>
                <w:rFonts w:eastAsia="Times New Roman"/>
                <w:szCs w:val="22"/>
                <w:lang w:eastAsia="en-US"/>
              </w:rPr>
              <w:t>’</w:t>
            </w:r>
            <w:r w:rsidRPr="00983BB2">
              <w:rPr>
                <w:rFonts w:eastAsia="Times New Roman"/>
                <w:szCs w:val="22"/>
                <w:lang w:eastAsia="en-US"/>
              </w:rPr>
              <w:t>auteur ne joue qu</w:t>
            </w:r>
            <w:r w:rsidR="00C10D1B" w:rsidRPr="00983BB2">
              <w:rPr>
                <w:rFonts w:eastAsia="Times New Roman"/>
                <w:szCs w:val="22"/>
                <w:lang w:eastAsia="en-US"/>
              </w:rPr>
              <w:t>’</w:t>
            </w:r>
            <w:r w:rsidRPr="00983BB2">
              <w:rPr>
                <w:rFonts w:eastAsia="Times New Roman"/>
                <w:szCs w:val="22"/>
                <w:lang w:eastAsia="en-US"/>
              </w:rPr>
              <w:t>un rôle marginal dans le financement, ainsi que dans l</w:t>
            </w:r>
            <w:r w:rsidR="00C10D1B" w:rsidRPr="00983BB2">
              <w:rPr>
                <w:rFonts w:eastAsia="Times New Roman"/>
                <w:szCs w:val="22"/>
                <w:lang w:eastAsia="en-US"/>
              </w:rPr>
              <w:t>’</w:t>
            </w:r>
            <w:r w:rsidRPr="00983BB2">
              <w:rPr>
                <w:rFonts w:eastAsia="Times New Roman"/>
                <w:szCs w:val="22"/>
                <w:lang w:eastAsia="en-US"/>
              </w:rPr>
              <w:t>exploitation et la distribution des œuvres audiovisuell</w:t>
            </w:r>
            <w:r w:rsidR="00EA5D47" w:rsidRPr="00983BB2">
              <w:rPr>
                <w:rFonts w:eastAsia="Times New Roman"/>
                <w:szCs w:val="22"/>
                <w:lang w:eastAsia="en-US"/>
              </w:rPr>
              <w:t xml:space="preserve">es.  </w:t>
            </w:r>
            <w:r w:rsidR="00EA5D47" w:rsidRPr="00983BB2">
              <w:t>Le</w:t>
            </w:r>
            <w:r w:rsidR="00E21BEE" w:rsidRPr="00983BB2">
              <w:t>s parties prenantes du secteur audiovisuel ont eu un accès limité</w:t>
            </w:r>
            <w:r w:rsidR="00E21BEE" w:rsidRPr="00983BB2">
              <w:rPr>
                <w:rFonts w:eastAsia="Times New Roman"/>
                <w:szCs w:val="22"/>
                <w:lang w:eastAsia="en-US"/>
              </w:rPr>
              <w:t xml:space="preserve"> </w:t>
            </w:r>
            <w:r w:rsidR="00E21BEE" w:rsidRPr="00983BB2">
              <w:t>au droit d</w:t>
            </w:r>
            <w:r w:rsidR="00C10D1B" w:rsidRPr="00983BB2">
              <w:t>’</w:t>
            </w:r>
            <w:r w:rsidR="00E21BEE" w:rsidRPr="00983BB2">
              <w:t>auteur et aucun accès à une formation juridique spécialisée, à des ressources et des conseils en la matiè</w:t>
            </w:r>
            <w:r w:rsidR="00EA5D47" w:rsidRPr="00983BB2">
              <w:t>re.  La</w:t>
            </w:r>
            <w:r w:rsidR="00E21BEE" w:rsidRPr="00983BB2">
              <w:t xml:space="preserve"> viabilité du secteur du cinéma et de la télévision est un obstacle de taille au développement, tandis que la migration vers le numérique qui a lieu en Afrique constitue une chance importante de stimuler l</w:t>
            </w:r>
            <w:r w:rsidR="00C10D1B" w:rsidRPr="00983BB2">
              <w:t>’</w:t>
            </w:r>
            <w:r w:rsidR="00E21BEE" w:rsidRPr="00983BB2">
              <w:t>économie locale du cinéma et du contenu audiovisuel</w:t>
            </w:r>
            <w:r w:rsidR="00FC7294" w:rsidRPr="00983BB2">
              <w:t>.</w:t>
            </w:r>
          </w:p>
          <w:p w:rsidR="00997579" w:rsidRPr="00983BB2" w:rsidRDefault="00997579" w:rsidP="008A013E">
            <w:pPr>
              <w:rPr>
                <w:rFonts w:eastAsia="Times New Roman"/>
                <w:lang w:eastAsia="en-US"/>
              </w:rPr>
            </w:pPr>
          </w:p>
          <w:p w:rsidR="00E21BEE" w:rsidRPr="00983BB2" w:rsidRDefault="004C3EA7" w:rsidP="008A013E">
            <w:pPr>
              <w:rPr>
                <w:rFonts w:eastAsia="Times New Roman"/>
                <w:szCs w:val="22"/>
                <w:lang w:eastAsia="en-US"/>
              </w:rPr>
            </w:pPr>
            <w:r w:rsidRPr="00983BB2">
              <w:rPr>
                <w:rFonts w:eastAsia="Times New Roman"/>
                <w:szCs w:val="22"/>
                <w:lang w:eastAsia="en-US"/>
              </w:rPr>
              <w:t>La phase II du projet mettra à profit la phase I, qui a jeté les bases d</w:t>
            </w:r>
            <w:r w:rsidR="00C10D1B" w:rsidRPr="00983BB2">
              <w:rPr>
                <w:rFonts w:eastAsia="Times New Roman"/>
                <w:szCs w:val="22"/>
                <w:lang w:eastAsia="en-US"/>
              </w:rPr>
              <w:t>’</w:t>
            </w:r>
            <w:r w:rsidRPr="00983BB2">
              <w:rPr>
                <w:rFonts w:eastAsia="Times New Roman"/>
                <w:szCs w:val="22"/>
                <w:lang w:eastAsia="en-US"/>
              </w:rPr>
              <w:t>une meilleure compréhension et d</w:t>
            </w:r>
            <w:r w:rsidR="00C10D1B" w:rsidRPr="00983BB2">
              <w:rPr>
                <w:rFonts w:eastAsia="Times New Roman"/>
                <w:szCs w:val="22"/>
                <w:lang w:eastAsia="en-US"/>
              </w:rPr>
              <w:t>’</w:t>
            </w:r>
            <w:r w:rsidRPr="00983BB2">
              <w:rPr>
                <w:rFonts w:eastAsia="Times New Roman"/>
                <w:szCs w:val="22"/>
                <w:lang w:eastAsia="en-US"/>
              </w:rPr>
              <w:t>une connaissance plus approfondie de l</w:t>
            </w:r>
            <w:r w:rsidR="00C10D1B" w:rsidRPr="00983BB2">
              <w:rPr>
                <w:rFonts w:eastAsia="Times New Roman"/>
                <w:szCs w:val="22"/>
                <w:lang w:eastAsia="en-US"/>
              </w:rPr>
              <w:t>’</w:t>
            </w:r>
            <w:r w:rsidRPr="00983BB2">
              <w:rPr>
                <w:rFonts w:eastAsia="Times New Roman"/>
                <w:szCs w:val="22"/>
                <w:lang w:eastAsia="en-US"/>
              </w:rPr>
              <w:t>utilisation de la propriété intellectuelle dans ce domaine et de la fourniture d</w:t>
            </w:r>
            <w:r w:rsidR="00C10D1B" w:rsidRPr="00983BB2">
              <w:rPr>
                <w:rFonts w:eastAsia="Times New Roman"/>
                <w:szCs w:val="22"/>
                <w:lang w:eastAsia="en-US"/>
              </w:rPr>
              <w:t>’</w:t>
            </w:r>
            <w:r w:rsidRPr="00983BB2">
              <w:rPr>
                <w:rFonts w:eastAsia="Times New Roman"/>
                <w:szCs w:val="22"/>
                <w:lang w:eastAsia="en-US"/>
              </w:rPr>
              <w:t>un appui continu aux professionnels de ce secteur, ce qui demeure essentiel pour d</w:t>
            </w:r>
            <w:r w:rsidR="00C10D1B" w:rsidRPr="00983BB2">
              <w:rPr>
                <w:rFonts w:eastAsia="Times New Roman"/>
                <w:szCs w:val="22"/>
                <w:lang w:eastAsia="en-US"/>
              </w:rPr>
              <w:t>’</w:t>
            </w:r>
            <w:r w:rsidRPr="00983BB2">
              <w:rPr>
                <w:rFonts w:eastAsia="Times New Roman"/>
                <w:szCs w:val="22"/>
                <w:lang w:eastAsia="en-US"/>
              </w:rPr>
              <w:t>obtenir des résultats tangibles dans le cadre des pratiques professionnell</w:t>
            </w:r>
            <w:r w:rsidR="00EA5D47" w:rsidRPr="00983BB2">
              <w:rPr>
                <w:rFonts w:eastAsia="Times New Roman"/>
                <w:szCs w:val="22"/>
                <w:lang w:eastAsia="en-US"/>
              </w:rPr>
              <w:t>es.  El</w:t>
            </w:r>
            <w:r w:rsidR="00E21BEE" w:rsidRPr="00983BB2">
              <w:rPr>
                <w:rFonts w:eastAsia="Times New Roman"/>
                <w:szCs w:val="22"/>
                <w:lang w:eastAsia="en-US"/>
              </w:rPr>
              <w:t>le vise à soutenir le développement du secteur audiovisuel africain sous forme d</w:t>
            </w:r>
            <w:r w:rsidR="00C10D1B" w:rsidRPr="00983BB2">
              <w:rPr>
                <w:rFonts w:eastAsia="Times New Roman"/>
                <w:szCs w:val="22"/>
                <w:lang w:eastAsia="en-US"/>
              </w:rPr>
              <w:t>’</w:t>
            </w:r>
            <w:r w:rsidR="00E21BEE" w:rsidRPr="00983BB2">
              <w:rPr>
                <w:rFonts w:eastAsia="Times New Roman"/>
                <w:szCs w:val="22"/>
                <w:lang w:eastAsia="en-US"/>
              </w:rPr>
              <w:t>assistance technique et de renforcement des capacités, afin de mieux comprendre et de mieux utiliser le système du droit d</w:t>
            </w:r>
            <w:r w:rsidR="00C10D1B" w:rsidRPr="00983BB2">
              <w:rPr>
                <w:rFonts w:eastAsia="Times New Roman"/>
                <w:szCs w:val="22"/>
                <w:lang w:eastAsia="en-US"/>
              </w:rPr>
              <w:t>’</w:t>
            </w:r>
            <w:r w:rsidR="00E21BEE" w:rsidRPr="00983BB2">
              <w:rPr>
                <w:rFonts w:eastAsia="Times New Roman"/>
                <w:szCs w:val="22"/>
                <w:lang w:eastAsia="en-US"/>
              </w:rPr>
              <w:t>auteur aux stades de la production, du financement et de la distribution.</w:t>
            </w:r>
          </w:p>
          <w:p w:rsidR="00E21BEE" w:rsidRPr="00983BB2" w:rsidRDefault="00E21BEE" w:rsidP="008A013E">
            <w:pPr>
              <w:rPr>
                <w:rFonts w:eastAsia="Times New Roman"/>
                <w:szCs w:val="22"/>
                <w:lang w:eastAsia="en-US"/>
              </w:rPr>
            </w:pPr>
          </w:p>
          <w:p w:rsidR="00532052" w:rsidRPr="00983BB2" w:rsidRDefault="00E21BEE" w:rsidP="00E21BEE">
            <w:pPr>
              <w:rPr>
                <w:rFonts w:eastAsia="Times New Roman"/>
                <w:szCs w:val="22"/>
                <w:lang w:eastAsia="en-US"/>
              </w:rPr>
            </w:pPr>
            <w:r w:rsidRPr="00983BB2">
              <w:rPr>
                <w:rFonts w:eastAsia="Times New Roman"/>
                <w:szCs w:val="22"/>
                <w:lang w:eastAsia="en-US"/>
              </w:rPr>
              <w:t>Le projet se fonde sur une proposition, faite par le Burkina Faso et validée par</w:t>
            </w:r>
            <w:r w:rsidR="00C10D1B" w:rsidRPr="00983BB2">
              <w:rPr>
                <w:rFonts w:eastAsia="Times New Roman"/>
                <w:szCs w:val="22"/>
                <w:lang w:eastAsia="en-US"/>
              </w:rPr>
              <w:t xml:space="preserve"> le C</w:t>
            </w:r>
            <w:r w:rsidR="00EA5D47" w:rsidRPr="00983BB2">
              <w:rPr>
                <w:rFonts w:eastAsia="Times New Roman"/>
                <w:szCs w:val="22"/>
                <w:lang w:eastAsia="en-US"/>
              </w:rPr>
              <w:t>DIP.  Le</w:t>
            </w:r>
            <w:r w:rsidRPr="00983BB2">
              <w:rPr>
                <w:rFonts w:eastAsia="Times New Roman"/>
                <w:szCs w:val="22"/>
                <w:lang w:eastAsia="en-US"/>
              </w:rPr>
              <w:t xml:space="preserve"> Comité est convenu d</w:t>
            </w:r>
            <w:r w:rsidR="00C10D1B" w:rsidRPr="00983BB2">
              <w:rPr>
                <w:rFonts w:eastAsia="Times New Roman"/>
                <w:szCs w:val="22"/>
                <w:lang w:eastAsia="en-US"/>
              </w:rPr>
              <w:t>’</w:t>
            </w:r>
            <w:r w:rsidRPr="00983BB2">
              <w:rPr>
                <w:rFonts w:eastAsia="Times New Roman"/>
                <w:szCs w:val="22"/>
                <w:lang w:eastAsia="en-US"/>
              </w:rPr>
              <w:t>inclure cinq</w:t>
            </w:r>
            <w:r w:rsidR="00EF0F34" w:rsidRPr="00983BB2">
              <w:rPr>
                <w:rFonts w:eastAsia="Times New Roman"/>
                <w:szCs w:val="22"/>
                <w:lang w:eastAsia="en-US"/>
              </w:rPr>
              <w:t> </w:t>
            </w:r>
            <w:r w:rsidRPr="00983BB2">
              <w:rPr>
                <w:rFonts w:eastAsia="Times New Roman"/>
                <w:szCs w:val="22"/>
                <w:lang w:eastAsia="en-US"/>
              </w:rPr>
              <w:t xml:space="preserve">pays dans la phase II : </w:t>
            </w:r>
            <w:r w:rsidRPr="00983BB2">
              <w:rPr>
                <w:rFonts w:eastAsia="Times New Roman"/>
                <w:lang w:eastAsia="en-US"/>
              </w:rPr>
              <w:t>Burkina Faso, Kenya, Sénégal, Maroc et Côte d</w:t>
            </w:r>
            <w:r w:rsidR="00C10D1B" w:rsidRPr="00983BB2">
              <w:rPr>
                <w:rFonts w:eastAsia="Times New Roman"/>
                <w:lang w:eastAsia="en-US"/>
              </w:rPr>
              <w:t>’</w:t>
            </w:r>
            <w:r w:rsidRPr="00983BB2">
              <w:rPr>
                <w:rFonts w:eastAsia="Times New Roman"/>
                <w:lang w:eastAsia="en-US"/>
              </w:rPr>
              <w:t>Ivoi</w:t>
            </w:r>
            <w:r w:rsidR="00EA5D47" w:rsidRPr="00983BB2">
              <w:rPr>
                <w:rFonts w:eastAsia="Times New Roman"/>
                <w:lang w:eastAsia="en-US"/>
              </w:rPr>
              <w:t>re.  Le</w:t>
            </w:r>
            <w:r w:rsidRPr="00983BB2">
              <w:rPr>
                <w:rFonts w:eastAsia="Times New Roman"/>
                <w:lang w:eastAsia="en-US"/>
              </w:rPr>
              <w:t xml:space="preserve"> projet s</w:t>
            </w:r>
            <w:r w:rsidR="00C10D1B" w:rsidRPr="00983BB2">
              <w:rPr>
                <w:rFonts w:eastAsia="Times New Roman"/>
                <w:lang w:eastAsia="en-US"/>
              </w:rPr>
              <w:t>’</w:t>
            </w:r>
            <w:r w:rsidRPr="00983BB2">
              <w:rPr>
                <w:rFonts w:eastAsia="Times New Roman"/>
                <w:lang w:eastAsia="en-US"/>
              </w:rPr>
              <w:t>articule autour des principales composantes suivantes : programmes de formation, programme d</w:t>
            </w:r>
            <w:r w:rsidR="00C10D1B" w:rsidRPr="00983BB2">
              <w:rPr>
                <w:rFonts w:eastAsia="Times New Roman"/>
                <w:lang w:eastAsia="en-US"/>
              </w:rPr>
              <w:t>’</w:t>
            </w:r>
            <w:r w:rsidRPr="00983BB2">
              <w:rPr>
                <w:rFonts w:eastAsia="Times New Roman"/>
                <w:lang w:eastAsia="en-US"/>
              </w:rPr>
              <w:t>apprentissage à distance, soutien à l</w:t>
            </w:r>
            <w:r w:rsidR="00C10D1B" w:rsidRPr="00983BB2">
              <w:rPr>
                <w:rFonts w:eastAsia="Times New Roman"/>
                <w:lang w:eastAsia="en-US"/>
              </w:rPr>
              <w:t>’</w:t>
            </w:r>
            <w:r w:rsidRPr="00983BB2">
              <w:rPr>
                <w:rFonts w:eastAsia="Times New Roman"/>
                <w:lang w:eastAsia="en-US"/>
              </w:rPr>
              <w:t>acquisition de compétences, pratiques recommandées, infrastructure et outils de gestion des droits.</w:t>
            </w:r>
          </w:p>
        </w:tc>
      </w:tr>
    </w:tbl>
    <w:p w:rsidR="00997579" w:rsidRPr="00983BB2" w:rsidRDefault="00997579" w:rsidP="00532052">
      <w:pPr>
        <w:rPr>
          <w:rFonts w:eastAsia="Times New Roman"/>
          <w:lang w:eastAsia="en-US"/>
        </w:rPr>
      </w:pPr>
    </w:p>
    <w:p w:rsidR="00532052" w:rsidRPr="00983BB2" w:rsidRDefault="00532052" w:rsidP="00532052">
      <w:pPr>
        <w:rPr>
          <w:rFonts w:eastAsia="Times New Roman"/>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left w:w="68" w:type="dxa"/>
          <w:bottom w:w="113" w:type="dxa"/>
          <w:right w:w="68" w:type="dxa"/>
        </w:tblCellMar>
        <w:tblLook w:val="01E0" w:firstRow="1" w:lastRow="1" w:firstColumn="1" w:lastColumn="1" w:noHBand="0" w:noVBand="0"/>
      </w:tblPr>
      <w:tblGrid>
        <w:gridCol w:w="2428"/>
        <w:gridCol w:w="7063"/>
      </w:tblGrid>
      <w:tr w:rsidR="00532052" w:rsidRPr="00983BB2" w:rsidTr="008A013E">
        <w:trPr>
          <w:cantSplit/>
        </w:trPr>
        <w:tc>
          <w:tcPr>
            <w:tcW w:w="2376" w:type="dxa"/>
            <w:shd w:val="clear" w:color="auto" w:fill="auto"/>
          </w:tcPr>
          <w:p w:rsidR="00532052" w:rsidRPr="00983BB2" w:rsidRDefault="004C3EA7" w:rsidP="008A013E">
            <w:pPr>
              <w:keepNext/>
              <w:outlineLvl w:val="2"/>
              <w:rPr>
                <w:bCs/>
                <w:szCs w:val="26"/>
                <w:u w:val="single"/>
                <w:lang w:eastAsia="en-US"/>
              </w:rPr>
            </w:pPr>
            <w:r w:rsidRPr="00983BB2">
              <w:rPr>
                <w:bCs/>
                <w:szCs w:val="26"/>
                <w:u w:val="single"/>
                <w:lang w:eastAsia="en-US"/>
              </w:rPr>
              <w:lastRenderedPageBreak/>
              <w:t>Chef de projet</w:t>
            </w:r>
          </w:p>
        </w:tc>
        <w:tc>
          <w:tcPr>
            <w:tcW w:w="6912" w:type="dxa"/>
            <w:vAlign w:val="center"/>
          </w:tcPr>
          <w:p w:rsidR="00532052" w:rsidRPr="00983BB2" w:rsidRDefault="004C3EA7" w:rsidP="008A013E">
            <w:pPr>
              <w:rPr>
                <w:rFonts w:eastAsia="Times New Roman"/>
                <w:iCs/>
                <w:lang w:eastAsia="en-US"/>
              </w:rPr>
            </w:pPr>
            <w:r w:rsidRPr="00983BB2">
              <w:rPr>
                <w:rFonts w:eastAsia="Times New Roman"/>
                <w:iCs/>
                <w:lang w:eastAsia="en-US"/>
              </w:rPr>
              <w:t>Mme Carole Croella</w:t>
            </w:r>
          </w:p>
        </w:tc>
      </w:tr>
      <w:tr w:rsidR="00532052" w:rsidRPr="00983BB2" w:rsidTr="008A013E">
        <w:trPr>
          <w:cantSplit/>
        </w:trPr>
        <w:tc>
          <w:tcPr>
            <w:tcW w:w="2376" w:type="dxa"/>
            <w:shd w:val="clear" w:color="auto" w:fill="auto"/>
          </w:tcPr>
          <w:p w:rsidR="00C10D1B" w:rsidRPr="00983BB2" w:rsidRDefault="004C3EA7" w:rsidP="008A013E">
            <w:pPr>
              <w:keepNext/>
              <w:outlineLvl w:val="2"/>
              <w:rPr>
                <w:bCs/>
                <w:szCs w:val="26"/>
                <w:u w:val="single"/>
                <w:lang w:eastAsia="en-US"/>
              </w:rPr>
            </w:pPr>
            <w:r w:rsidRPr="00983BB2">
              <w:rPr>
                <w:bCs/>
                <w:szCs w:val="26"/>
                <w:u w:val="single"/>
                <w:lang w:eastAsia="en-US"/>
              </w:rPr>
              <w:t>Liens avec les résultats escomptés dans le programme et budget</w:t>
            </w:r>
          </w:p>
          <w:p w:rsidR="00532052" w:rsidRPr="00983BB2" w:rsidDel="00196374" w:rsidRDefault="00532052" w:rsidP="008A013E">
            <w:pPr>
              <w:rPr>
                <w:rFonts w:eastAsia="Times New Roman"/>
                <w:lang w:eastAsia="en-US"/>
              </w:rPr>
            </w:pPr>
          </w:p>
        </w:tc>
        <w:tc>
          <w:tcPr>
            <w:tcW w:w="6912" w:type="dxa"/>
          </w:tcPr>
          <w:p w:rsidR="00997579" w:rsidRPr="00983BB2" w:rsidRDefault="004C3EA7" w:rsidP="008A013E">
            <w:pPr>
              <w:rPr>
                <w:rFonts w:eastAsia="Times New Roman"/>
                <w:szCs w:val="22"/>
                <w:lang w:eastAsia="en-US"/>
              </w:rPr>
            </w:pPr>
            <w:r w:rsidRPr="00983BB2">
              <w:rPr>
                <w:rFonts w:eastAsia="Times New Roman"/>
                <w:iCs/>
                <w:lang w:eastAsia="en-US"/>
              </w:rPr>
              <w:t>Secteur du droit d</w:t>
            </w:r>
            <w:r w:rsidR="00C10D1B" w:rsidRPr="00983BB2">
              <w:rPr>
                <w:rFonts w:eastAsia="Times New Roman"/>
                <w:iCs/>
                <w:lang w:eastAsia="en-US"/>
              </w:rPr>
              <w:t>’</w:t>
            </w:r>
            <w:r w:rsidRPr="00983BB2">
              <w:rPr>
                <w:rFonts w:eastAsia="Times New Roman"/>
                <w:iCs/>
                <w:lang w:eastAsia="en-US"/>
              </w:rPr>
              <w:t>auteur et des industries de la création</w:t>
            </w:r>
            <w:r w:rsidR="00EF0F34" w:rsidRPr="00983BB2">
              <w:rPr>
                <w:rFonts w:eastAsia="Times New Roman"/>
                <w:iCs/>
                <w:lang w:eastAsia="en-US"/>
              </w:rPr>
              <w:t> </w:t>
            </w:r>
            <w:r w:rsidR="00532052" w:rsidRPr="00983BB2">
              <w:rPr>
                <w:rFonts w:eastAsia="Times New Roman"/>
                <w:iCs/>
                <w:lang w:eastAsia="en-US"/>
              </w:rPr>
              <w:t xml:space="preserve">: </w:t>
            </w:r>
            <w:r w:rsidRPr="00983BB2">
              <w:rPr>
                <w:rFonts w:eastAsia="Times New Roman"/>
                <w:szCs w:val="22"/>
                <w:lang w:eastAsia="en-US"/>
              </w:rPr>
              <w:t>programme 3</w:t>
            </w:r>
          </w:p>
          <w:p w:rsidR="008A013E" w:rsidRPr="00983BB2" w:rsidRDefault="008A013E" w:rsidP="008A013E">
            <w:pPr>
              <w:rPr>
                <w:rFonts w:eastAsia="Times New Roman"/>
                <w:iCs/>
                <w:lang w:eastAsia="en-US"/>
              </w:rPr>
            </w:pPr>
          </w:p>
          <w:p w:rsidR="00532052" w:rsidRPr="00983BB2" w:rsidDel="00196374" w:rsidRDefault="004C3EA7" w:rsidP="008A013E">
            <w:pPr>
              <w:rPr>
                <w:rFonts w:eastAsia="Times New Roman"/>
                <w:iCs/>
                <w:lang w:eastAsia="en-US"/>
              </w:rPr>
            </w:pPr>
            <w:r w:rsidRPr="00983BB2">
              <w:rPr>
                <w:rFonts w:eastAsia="Times New Roman"/>
                <w:szCs w:val="22"/>
                <w:lang w:eastAsia="en-US"/>
              </w:rPr>
              <w:t>Renforcement des capacités et des compétences pour l</w:t>
            </w:r>
            <w:r w:rsidR="00C10D1B" w:rsidRPr="00983BB2">
              <w:rPr>
                <w:rFonts w:eastAsia="Times New Roman"/>
                <w:szCs w:val="22"/>
                <w:lang w:eastAsia="en-US"/>
              </w:rPr>
              <w:t>’</w:t>
            </w:r>
            <w:r w:rsidRPr="00983BB2">
              <w:rPr>
                <w:rFonts w:eastAsia="Times New Roman"/>
                <w:szCs w:val="22"/>
                <w:lang w:eastAsia="en-US"/>
              </w:rPr>
              <w:t>utilisation et la gestion efficaces du droit d</w:t>
            </w:r>
            <w:r w:rsidR="00C10D1B" w:rsidRPr="00983BB2">
              <w:rPr>
                <w:rFonts w:eastAsia="Times New Roman"/>
                <w:szCs w:val="22"/>
                <w:lang w:eastAsia="en-US"/>
              </w:rPr>
              <w:t>’</w:t>
            </w:r>
            <w:r w:rsidRPr="00983BB2">
              <w:rPr>
                <w:rFonts w:eastAsia="Times New Roman"/>
                <w:szCs w:val="22"/>
                <w:lang w:eastAsia="en-US"/>
              </w:rPr>
              <w:t>auteur et des droits connexes dans le cadre du financement et de l</w:t>
            </w:r>
            <w:r w:rsidR="00C10D1B" w:rsidRPr="00983BB2">
              <w:rPr>
                <w:rFonts w:eastAsia="Times New Roman"/>
                <w:szCs w:val="22"/>
                <w:lang w:eastAsia="en-US"/>
              </w:rPr>
              <w:t>’</w:t>
            </w:r>
            <w:r w:rsidRPr="00983BB2">
              <w:rPr>
                <w:rFonts w:eastAsia="Times New Roman"/>
                <w:szCs w:val="22"/>
                <w:lang w:eastAsia="en-US"/>
              </w:rPr>
              <w:t>exploitation légitime des contenus audiovisuels, en vue d</w:t>
            </w:r>
            <w:r w:rsidR="00C10D1B" w:rsidRPr="00983BB2">
              <w:rPr>
                <w:rFonts w:eastAsia="Times New Roman"/>
                <w:szCs w:val="22"/>
                <w:lang w:eastAsia="en-US"/>
              </w:rPr>
              <w:t>’</w:t>
            </w:r>
            <w:r w:rsidRPr="00983BB2">
              <w:rPr>
                <w:rFonts w:eastAsia="Times New Roman"/>
                <w:szCs w:val="22"/>
                <w:lang w:eastAsia="en-US"/>
              </w:rPr>
              <w:t>appuyer le développement du secteur audiovisuel local à l</w:t>
            </w:r>
            <w:r w:rsidR="00C10D1B" w:rsidRPr="00983BB2">
              <w:rPr>
                <w:rFonts w:eastAsia="Times New Roman"/>
                <w:szCs w:val="22"/>
                <w:lang w:eastAsia="en-US"/>
              </w:rPr>
              <w:t>’</w:t>
            </w:r>
            <w:r w:rsidRPr="00983BB2">
              <w:rPr>
                <w:rFonts w:eastAsia="Times New Roman"/>
                <w:szCs w:val="22"/>
                <w:lang w:eastAsia="en-US"/>
              </w:rPr>
              <w:t>ère du numérique aux fins de la promotion du développement économique, social et culturel</w:t>
            </w:r>
            <w:r w:rsidR="00FC7294" w:rsidRPr="00983BB2">
              <w:rPr>
                <w:rFonts w:eastAsia="Times New Roman"/>
                <w:szCs w:val="22"/>
                <w:lang w:eastAsia="en-US"/>
              </w:rPr>
              <w:t xml:space="preserve">.  </w:t>
            </w:r>
          </w:p>
        </w:tc>
      </w:tr>
      <w:tr w:rsidR="00983BB2" w:rsidRPr="00983BB2" w:rsidTr="00983BB2">
        <w:tc>
          <w:tcPr>
            <w:tcW w:w="2376" w:type="dxa"/>
            <w:shd w:val="clear" w:color="auto" w:fill="auto"/>
          </w:tcPr>
          <w:p w:rsidR="00997579" w:rsidRPr="00983BB2" w:rsidRDefault="004C3EA7" w:rsidP="00983BB2">
            <w:pPr>
              <w:outlineLvl w:val="2"/>
              <w:rPr>
                <w:bCs/>
                <w:szCs w:val="26"/>
                <w:u w:val="single"/>
                <w:lang w:eastAsia="en-US"/>
              </w:rPr>
            </w:pPr>
            <w:r w:rsidRPr="00983BB2">
              <w:rPr>
                <w:bCs/>
                <w:szCs w:val="26"/>
                <w:u w:val="single"/>
                <w:lang w:eastAsia="en-US"/>
              </w:rPr>
              <w:t>État d</w:t>
            </w:r>
            <w:r w:rsidR="00C10D1B" w:rsidRPr="00983BB2">
              <w:rPr>
                <w:bCs/>
                <w:szCs w:val="26"/>
                <w:u w:val="single"/>
                <w:lang w:eastAsia="en-US"/>
              </w:rPr>
              <w:t>’</w:t>
            </w:r>
            <w:r w:rsidRPr="00983BB2">
              <w:rPr>
                <w:bCs/>
                <w:szCs w:val="26"/>
                <w:u w:val="single"/>
                <w:lang w:eastAsia="en-US"/>
              </w:rPr>
              <w:t>avancement du projet</w:t>
            </w:r>
          </w:p>
          <w:p w:rsidR="00532052" w:rsidRPr="00983BB2" w:rsidRDefault="00532052" w:rsidP="00983BB2">
            <w:pPr>
              <w:rPr>
                <w:rFonts w:eastAsia="Times New Roman"/>
                <w:lang w:eastAsia="en-US"/>
              </w:rPr>
            </w:pPr>
          </w:p>
        </w:tc>
        <w:tc>
          <w:tcPr>
            <w:tcW w:w="6912" w:type="dxa"/>
          </w:tcPr>
          <w:p w:rsidR="00C10D1B" w:rsidRPr="00983BB2" w:rsidRDefault="009147A8" w:rsidP="00983BB2">
            <w:pPr>
              <w:rPr>
                <w:rFonts w:eastAsia="Times New Roman"/>
                <w:u w:val="single"/>
                <w:lang w:eastAsia="en-US"/>
              </w:rPr>
            </w:pPr>
            <w:r w:rsidRPr="00983BB2">
              <w:rPr>
                <w:rFonts w:eastAsia="Times New Roman"/>
                <w:u w:val="single"/>
                <w:lang w:eastAsia="en-US"/>
              </w:rPr>
              <w:t>1</w:t>
            </w:r>
            <w:r w:rsidR="00FC7294" w:rsidRPr="00983BB2">
              <w:rPr>
                <w:rFonts w:eastAsia="Times New Roman"/>
                <w:u w:val="single"/>
                <w:lang w:eastAsia="en-US"/>
              </w:rPr>
              <w:t xml:space="preserve">.  </w:t>
            </w:r>
            <w:r w:rsidR="00E21BEE" w:rsidRPr="00983BB2">
              <w:rPr>
                <w:rFonts w:eastAsia="Times New Roman"/>
                <w:u w:val="single"/>
                <w:lang w:eastAsia="en-US"/>
              </w:rPr>
              <w:t>Coord</w:t>
            </w:r>
            <w:r w:rsidR="00765066" w:rsidRPr="00983BB2">
              <w:rPr>
                <w:rFonts w:eastAsia="Times New Roman"/>
                <w:u w:val="single"/>
                <w:lang w:eastAsia="en-US"/>
              </w:rPr>
              <w:t>i</w:t>
            </w:r>
            <w:r w:rsidR="00532052" w:rsidRPr="00983BB2">
              <w:rPr>
                <w:rFonts w:eastAsia="Times New Roman"/>
                <w:u w:val="single"/>
                <w:lang w:eastAsia="en-US"/>
              </w:rPr>
              <w:t xml:space="preserve">nation </w:t>
            </w:r>
            <w:r w:rsidR="00765066" w:rsidRPr="00983BB2">
              <w:rPr>
                <w:rFonts w:eastAsia="Times New Roman"/>
                <w:u w:val="single"/>
                <w:lang w:eastAsia="en-US"/>
              </w:rPr>
              <w:t>de la mise en œuvre du projet</w:t>
            </w:r>
          </w:p>
          <w:p w:rsidR="00997579" w:rsidRPr="00983BB2" w:rsidRDefault="00997579" w:rsidP="00983BB2">
            <w:pPr>
              <w:rPr>
                <w:rFonts w:eastAsia="Times New Roman"/>
                <w:u w:val="single"/>
                <w:lang w:eastAsia="en-US"/>
              </w:rPr>
            </w:pPr>
          </w:p>
          <w:p w:rsidR="00C10D1B" w:rsidRPr="00983BB2" w:rsidRDefault="00765066" w:rsidP="00983BB2">
            <w:pPr>
              <w:rPr>
                <w:rFonts w:eastAsia="Times New Roman"/>
                <w:lang w:eastAsia="en-US"/>
              </w:rPr>
            </w:pPr>
            <w:r w:rsidRPr="00983BB2">
              <w:rPr>
                <w:rFonts w:eastAsia="Times New Roman"/>
                <w:lang w:eastAsia="en-US"/>
              </w:rPr>
              <w:t xml:space="preserve">En </w:t>
            </w:r>
            <w:r w:rsidR="00C10D1B" w:rsidRPr="00983BB2">
              <w:rPr>
                <w:rFonts w:eastAsia="Times New Roman"/>
                <w:lang w:eastAsia="en-US"/>
              </w:rPr>
              <w:t>septembre 20</w:t>
            </w:r>
            <w:r w:rsidR="00532052" w:rsidRPr="00983BB2">
              <w:rPr>
                <w:rFonts w:eastAsia="Times New Roman"/>
                <w:lang w:eastAsia="en-US"/>
              </w:rPr>
              <w:t xml:space="preserve">16, </w:t>
            </w:r>
            <w:r w:rsidRPr="00983BB2">
              <w:rPr>
                <w:rFonts w:eastAsia="Times New Roman"/>
                <w:lang w:eastAsia="en-US"/>
              </w:rPr>
              <w:t>à l</w:t>
            </w:r>
            <w:r w:rsidR="00C10D1B" w:rsidRPr="00983BB2">
              <w:rPr>
                <w:rFonts w:eastAsia="Times New Roman"/>
                <w:lang w:eastAsia="en-US"/>
              </w:rPr>
              <w:t>’</w:t>
            </w:r>
            <w:r w:rsidRPr="00983BB2">
              <w:rPr>
                <w:rFonts w:eastAsia="Times New Roman"/>
                <w:lang w:eastAsia="en-US"/>
              </w:rPr>
              <w:t>issue d</w:t>
            </w:r>
            <w:r w:rsidR="00C10D1B" w:rsidRPr="00983BB2">
              <w:rPr>
                <w:rFonts w:eastAsia="Times New Roman"/>
                <w:lang w:eastAsia="en-US"/>
              </w:rPr>
              <w:t>’</w:t>
            </w:r>
            <w:r w:rsidRPr="00983BB2">
              <w:rPr>
                <w:rFonts w:eastAsia="Times New Roman"/>
                <w:lang w:eastAsia="en-US"/>
              </w:rPr>
              <w:t>une procédure de sélection, un fonctionnaire à temps partiel a été recruté et chargé d</w:t>
            </w:r>
            <w:r w:rsidR="00C10D1B" w:rsidRPr="00983BB2">
              <w:rPr>
                <w:rFonts w:eastAsia="Times New Roman"/>
                <w:lang w:eastAsia="en-US"/>
              </w:rPr>
              <w:t>’</w:t>
            </w:r>
            <w:r w:rsidRPr="00983BB2">
              <w:rPr>
                <w:rFonts w:eastAsia="Times New Roman"/>
                <w:lang w:eastAsia="en-US"/>
              </w:rPr>
              <w:t>apporter le soutien administratif requis à la mise en œuvre du projet</w:t>
            </w:r>
            <w:r w:rsidR="00FC7294" w:rsidRPr="00983BB2">
              <w:rPr>
                <w:rFonts w:eastAsia="Times New Roman"/>
                <w:lang w:eastAsia="en-US"/>
              </w:rPr>
              <w:t>.</w:t>
            </w:r>
          </w:p>
          <w:p w:rsidR="00997579" w:rsidRPr="00983BB2" w:rsidRDefault="00997579" w:rsidP="00983BB2">
            <w:pPr>
              <w:rPr>
                <w:rFonts w:eastAsia="Times New Roman"/>
                <w:lang w:eastAsia="en-US"/>
              </w:rPr>
            </w:pPr>
          </w:p>
          <w:p w:rsidR="00765066" w:rsidRPr="00983BB2" w:rsidRDefault="00765066" w:rsidP="00983BB2">
            <w:pPr>
              <w:rPr>
                <w:rFonts w:eastAsia="Times New Roman"/>
                <w:lang w:eastAsia="en-US"/>
              </w:rPr>
            </w:pPr>
            <w:r w:rsidRPr="00983BB2">
              <w:rPr>
                <w:rFonts w:eastAsia="Times New Roman"/>
                <w:lang w:eastAsia="en-US"/>
              </w:rPr>
              <w:t>L</w:t>
            </w:r>
            <w:r w:rsidR="00C10D1B" w:rsidRPr="00983BB2">
              <w:rPr>
                <w:rFonts w:eastAsia="Times New Roman"/>
                <w:lang w:eastAsia="en-US"/>
              </w:rPr>
              <w:t>’</w:t>
            </w:r>
            <w:r w:rsidRPr="00983BB2">
              <w:rPr>
                <w:rFonts w:eastAsia="Times New Roman"/>
                <w:lang w:eastAsia="en-US"/>
              </w:rPr>
              <w:t>OMPI et les pays bénéficiaires se sont concertés pour :</w:t>
            </w:r>
          </w:p>
          <w:p w:rsidR="00765066" w:rsidRPr="00983BB2" w:rsidRDefault="00765066" w:rsidP="00983BB2">
            <w:pPr>
              <w:numPr>
                <w:ilvl w:val="0"/>
                <w:numId w:val="41"/>
              </w:numPr>
              <w:rPr>
                <w:rFonts w:eastAsia="Times New Roman"/>
                <w:lang w:eastAsia="en-US"/>
              </w:rPr>
            </w:pPr>
            <w:r w:rsidRPr="00983BB2">
              <w:rPr>
                <w:rFonts w:eastAsia="Times New Roman"/>
                <w:lang w:eastAsia="en-US"/>
              </w:rPr>
              <w:t>sélectionner les coordonnateurs nationaux du projet,</w:t>
            </w:r>
          </w:p>
          <w:p w:rsidR="00765066" w:rsidRPr="00983BB2" w:rsidRDefault="00765066" w:rsidP="00983BB2">
            <w:pPr>
              <w:numPr>
                <w:ilvl w:val="0"/>
                <w:numId w:val="41"/>
              </w:numPr>
              <w:rPr>
                <w:rFonts w:eastAsia="Times New Roman"/>
                <w:lang w:eastAsia="en-US"/>
              </w:rPr>
            </w:pPr>
            <w:r w:rsidRPr="00983BB2">
              <w:rPr>
                <w:rFonts w:eastAsia="Times New Roman"/>
                <w:lang w:eastAsia="en-US"/>
              </w:rPr>
              <w:t>cerner les attentes des parties prenantes et convenir du champ d</w:t>
            </w:r>
            <w:r w:rsidR="00C10D1B" w:rsidRPr="00983BB2">
              <w:rPr>
                <w:rFonts w:eastAsia="Times New Roman"/>
                <w:lang w:eastAsia="en-US"/>
              </w:rPr>
              <w:t>’</w:t>
            </w:r>
            <w:r w:rsidRPr="00983BB2">
              <w:rPr>
                <w:rFonts w:eastAsia="Times New Roman"/>
                <w:lang w:eastAsia="en-US"/>
              </w:rPr>
              <w:t>application du projet,</w:t>
            </w:r>
          </w:p>
          <w:p w:rsidR="00765066" w:rsidRPr="00983BB2" w:rsidRDefault="00765066" w:rsidP="00983BB2">
            <w:pPr>
              <w:numPr>
                <w:ilvl w:val="0"/>
                <w:numId w:val="41"/>
              </w:numPr>
              <w:rPr>
                <w:rFonts w:eastAsia="Times New Roman"/>
                <w:lang w:eastAsia="en-US"/>
              </w:rPr>
            </w:pPr>
            <w:r w:rsidRPr="00983BB2">
              <w:rPr>
                <w:rFonts w:eastAsia="Times New Roman"/>
                <w:lang w:eastAsia="en-US"/>
              </w:rPr>
              <w:t>élaborer des plans d</w:t>
            </w:r>
            <w:r w:rsidR="00C10D1B" w:rsidRPr="00983BB2">
              <w:rPr>
                <w:rFonts w:eastAsia="Times New Roman"/>
                <w:lang w:eastAsia="en-US"/>
              </w:rPr>
              <w:t>’</w:t>
            </w:r>
            <w:r w:rsidRPr="00983BB2">
              <w:rPr>
                <w:rFonts w:eastAsia="Times New Roman"/>
                <w:lang w:eastAsia="en-US"/>
              </w:rPr>
              <w:t>exécution nationaux et fixer une méthode de mise en œuvre.</w:t>
            </w:r>
          </w:p>
          <w:p w:rsidR="00997579" w:rsidRPr="00983BB2" w:rsidRDefault="00997579" w:rsidP="00983BB2">
            <w:pPr>
              <w:ind w:left="720"/>
              <w:rPr>
                <w:rFonts w:eastAsia="Times New Roman"/>
                <w:lang w:eastAsia="en-US"/>
              </w:rPr>
            </w:pPr>
          </w:p>
          <w:p w:rsidR="00997579" w:rsidRPr="00983BB2" w:rsidRDefault="009147A8" w:rsidP="00983BB2">
            <w:pPr>
              <w:rPr>
                <w:rFonts w:eastAsia="Times New Roman"/>
                <w:u w:val="single"/>
                <w:lang w:eastAsia="en-US"/>
              </w:rPr>
            </w:pPr>
            <w:r w:rsidRPr="00983BB2">
              <w:rPr>
                <w:rFonts w:eastAsia="Times New Roman"/>
                <w:u w:val="single"/>
                <w:lang w:eastAsia="en-US"/>
              </w:rPr>
              <w:t>2</w:t>
            </w:r>
            <w:r w:rsidR="00FC7294" w:rsidRPr="00983BB2">
              <w:rPr>
                <w:rFonts w:eastAsia="Times New Roman"/>
                <w:u w:val="single"/>
                <w:lang w:eastAsia="en-US"/>
              </w:rPr>
              <w:t xml:space="preserve">.  </w:t>
            </w:r>
            <w:r w:rsidR="00765066" w:rsidRPr="00983BB2">
              <w:rPr>
                <w:rFonts w:eastAsia="Times New Roman"/>
                <w:u w:val="single"/>
                <w:lang w:eastAsia="en-US"/>
              </w:rPr>
              <w:t>Formation et perfectionnement p</w:t>
            </w:r>
            <w:r w:rsidR="00532052" w:rsidRPr="00983BB2">
              <w:rPr>
                <w:rFonts w:eastAsia="Times New Roman"/>
                <w:u w:val="single"/>
                <w:lang w:eastAsia="en-US"/>
              </w:rPr>
              <w:t>rofession</w:t>
            </w:r>
            <w:r w:rsidR="00765066" w:rsidRPr="00983BB2">
              <w:rPr>
                <w:rFonts w:eastAsia="Times New Roman"/>
                <w:u w:val="single"/>
                <w:lang w:eastAsia="en-US"/>
              </w:rPr>
              <w:t xml:space="preserve">nels </w:t>
            </w:r>
            <w:r w:rsidR="00532052" w:rsidRPr="00983BB2">
              <w:rPr>
                <w:rFonts w:eastAsia="Times New Roman"/>
                <w:u w:val="single"/>
                <w:lang w:eastAsia="en-US"/>
              </w:rPr>
              <w:br/>
            </w:r>
          </w:p>
          <w:p w:rsidR="00765066" w:rsidRPr="00983BB2" w:rsidRDefault="00765066" w:rsidP="00983BB2">
            <w:pPr>
              <w:rPr>
                <w:rFonts w:eastAsia="Times New Roman"/>
                <w:lang w:eastAsia="en-US"/>
              </w:rPr>
            </w:pPr>
            <w:r w:rsidRPr="00983BB2">
              <w:rPr>
                <w:rFonts w:eastAsia="Times New Roman"/>
                <w:lang w:eastAsia="en-US"/>
              </w:rPr>
              <w:t>Les experts, en coopération avec l</w:t>
            </w:r>
            <w:r w:rsidR="00C10D1B" w:rsidRPr="00983BB2">
              <w:rPr>
                <w:rFonts w:eastAsia="Times New Roman"/>
                <w:lang w:eastAsia="en-US"/>
              </w:rPr>
              <w:t>’</w:t>
            </w:r>
            <w:r w:rsidRPr="00983BB2">
              <w:rPr>
                <w:rFonts w:eastAsia="Times New Roman"/>
                <w:lang w:eastAsia="en-US"/>
              </w:rPr>
              <w:t>Académie de l</w:t>
            </w:r>
            <w:r w:rsidR="00C10D1B" w:rsidRPr="00983BB2">
              <w:rPr>
                <w:rFonts w:eastAsia="Times New Roman"/>
                <w:lang w:eastAsia="en-US"/>
              </w:rPr>
              <w:t>’</w:t>
            </w:r>
            <w:r w:rsidRPr="00983BB2">
              <w:rPr>
                <w:rFonts w:eastAsia="Times New Roman"/>
                <w:lang w:eastAsia="en-US"/>
              </w:rPr>
              <w:t>OMPI, ont mis au point des modules supplémentaires pour le projet d</w:t>
            </w:r>
            <w:r w:rsidR="00C10D1B" w:rsidRPr="00983BB2">
              <w:rPr>
                <w:rFonts w:eastAsia="Times New Roman"/>
                <w:lang w:eastAsia="en-US"/>
              </w:rPr>
              <w:t>’</w:t>
            </w:r>
            <w:r w:rsidRPr="00983BB2">
              <w:rPr>
                <w:rFonts w:eastAsia="Times New Roman"/>
                <w:lang w:eastAsia="en-US"/>
              </w:rPr>
              <w:t>apprentissage à distance, portant sur le droit d</w:t>
            </w:r>
            <w:r w:rsidR="00C10D1B" w:rsidRPr="00983BB2">
              <w:rPr>
                <w:rFonts w:eastAsia="Times New Roman"/>
                <w:lang w:eastAsia="en-US"/>
              </w:rPr>
              <w:t>’</w:t>
            </w:r>
            <w:r w:rsidRPr="00983BB2">
              <w:rPr>
                <w:rFonts w:eastAsia="Times New Roman"/>
                <w:lang w:eastAsia="en-US"/>
              </w:rPr>
              <w:t>auteur des professionnels du cinéma.</w:t>
            </w:r>
          </w:p>
          <w:p w:rsidR="00997579" w:rsidRPr="00983BB2" w:rsidRDefault="00997579" w:rsidP="00983BB2">
            <w:pPr>
              <w:rPr>
                <w:rFonts w:eastAsia="Times New Roman"/>
                <w:lang w:eastAsia="en-US"/>
              </w:rPr>
            </w:pPr>
          </w:p>
          <w:p w:rsidR="00997579" w:rsidRPr="00983BB2" w:rsidRDefault="009147A8" w:rsidP="00983BB2">
            <w:pPr>
              <w:rPr>
                <w:rFonts w:eastAsia="Times New Roman"/>
                <w:lang w:eastAsia="en-US"/>
              </w:rPr>
            </w:pPr>
            <w:r w:rsidRPr="00983BB2">
              <w:rPr>
                <w:rFonts w:eastAsia="Times New Roman"/>
                <w:u w:val="single"/>
                <w:lang w:eastAsia="en-US"/>
              </w:rPr>
              <w:t>3</w:t>
            </w:r>
            <w:r w:rsidR="00FC7294" w:rsidRPr="00983BB2">
              <w:rPr>
                <w:rFonts w:eastAsia="Times New Roman"/>
                <w:u w:val="single"/>
                <w:lang w:eastAsia="en-US"/>
              </w:rPr>
              <w:t xml:space="preserve">.  </w:t>
            </w:r>
            <w:r w:rsidR="007E1616" w:rsidRPr="00983BB2">
              <w:rPr>
                <w:rFonts w:eastAsia="Times New Roman"/>
                <w:u w:val="single"/>
                <w:lang w:eastAsia="en-US"/>
              </w:rPr>
              <w:t>Cadres d</w:t>
            </w:r>
            <w:r w:rsidR="00C10D1B" w:rsidRPr="00983BB2">
              <w:rPr>
                <w:rFonts w:eastAsia="Times New Roman"/>
                <w:u w:val="single"/>
                <w:lang w:eastAsia="en-US"/>
              </w:rPr>
              <w:t>’</w:t>
            </w:r>
            <w:r w:rsidR="007E1616" w:rsidRPr="00983BB2">
              <w:rPr>
                <w:rFonts w:eastAsia="Times New Roman"/>
                <w:u w:val="single"/>
                <w:lang w:eastAsia="en-US"/>
              </w:rPr>
              <w:t>appui et gestion</w:t>
            </w:r>
          </w:p>
          <w:p w:rsidR="00997579" w:rsidRPr="00983BB2" w:rsidRDefault="00997579" w:rsidP="00983BB2">
            <w:pPr>
              <w:rPr>
                <w:rFonts w:eastAsia="Times New Roman"/>
                <w:lang w:eastAsia="en-US"/>
              </w:rPr>
            </w:pPr>
          </w:p>
          <w:p w:rsidR="00C10D1B" w:rsidRPr="00983BB2" w:rsidRDefault="007E1616" w:rsidP="00983BB2">
            <w:pPr>
              <w:rPr>
                <w:rFonts w:eastAsia="Times New Roman"/>
                <w:spacing w:val="-2"/>
                <w:lang w:eastAsia="en-US"/>
              </w:rPr>
            </w:pPr>
            <w:r w:rsidRPr="00983BB2">
              <w:rPr>
                <w:rFonts w:eastAsia="Times New Roman"/>
                <w:spacing w:val="-2"/>
                <w:lang w:eastAsia="en-US"/>
              </w:rPr>
              <w:t xml:space="preserve">En </w:t>
            </w:r>
            <w:r w:rsidR="00C10D1B" w:rsidRPr="00983BB2">
              <w:rPr>
                <w:rFonts w:eastAsia="Times New Roman"/>
                <w:spacing w:val="-2"/>
                <w:lang w:eastAsia="en-US"/>
              </w:rPr>
              <w:t>juillet 20</w:t>
            </w:r>
            <w:r w:rsidRPr="00983BB2">
              <w:rPr>
                <w:rFonts w:eastAsia="Times New Roman"/>
                <w:spacing w:val="-2"/>
                <w:lang w:eastAsia="en-US"/>
              </w:rPr>
              <w:t>16, une visite d</w:t>
            </w:r>
            <w:r w:rsidR="00C10D1B" w:rsidRPr="00983BB2">
              <w:rPr>
                <w:rFonts w:eastAsia="Times New Roman"/>
                <w:spacing w:val="-2"/>
                <w:lang w:eastAsia="en-US"/>
              </w:rPr>
              <w:t>’</w:t>
            </w:r>
            <w:r w:rsidRPr="00983BB2">
              <w:rPr>
                <w:rFonts w:eastAsia="Times New Roman"/>
                <w:spacing w:val="-2"/>
                <w:lang w:eastAsia="en-US"/>
              </w:rPr>
              <w:t>étude de cinq</w:t>
            </w:r>
            <w:r w:rsidR="00EF0F34" w:rsidRPr="00983BB2">
              <w:rPr>
                <w:rFonts w:eastAsia="Times New Roman"/>
                <w:spacing w:val="-2"/>
                <w:lang w:eastAsia="en-US"/>
              </w:rPr>
              <w:t> </w:t>
            </w:r>
            <w:r w:rsidRPr="00983BB2">
              <w:rPr>
                <w:rFonts w:eastAsia="Times New Roman"/>
                <w:spacing w:val="-2"/>
                <w:lang w:eastAsia="en-US"/>
              </w:rPr>
              <w:t>jours a été organisée à l</w:t>
            </w:r>
            <w:r w:rsidR="00C10D1B" w:rsidRPr="00983BB2">
              <w:rPr>
                <w:rFonts w:eastAsia="Times New Roman"/>
                <w:spacing w:val="-2"/>
                <w:lang w:eastAsia="en-US"/>
              </w:rPr>
              <w:t>’</w:t>
            </w:r>
            <w:r w:rsidRPr="00983BB2">
              <w:rPr>
                <w:rFonts w:eastAsia="Times New Roman"/>
                <w:spacing w:val="-2"/>
                <w:lang w:eastAsia="en-US"/>
              </w:rPr>
              <w:t>intention de trois</w:t>
            </w:r>
            <w:r w:rsidR="00EF0F34" w:rsidRPr="00983BB2">
              <w:rPr>
                <w:rFonts w:eastAsia="Times New Roman"/>
                <w:spacing w:val="-2"/>
                <w:lang w:eastAsia="en-US"/>
              </w:rPr>
              <w:t> </w:t>
            </w:r>
            <w:r w:rsidRPr="00983BB2">
              <w:rPr>
                <w:rFonts w:eastAsia="Times New Roman"/>
                <w:spacing w:val="-2"/>
                <w:lang w:eastAsia="en-US"/>
              </w:rPr>
              <w:t>cadres supérieurs du</w:t>
            </w:r>
            <w:r w:rsidR="00532052" w:rsidRPr="00983BB2">
              <w:rPr>
                <w:rFonts w:eastAsia="Times New Roman"/>
                <w:spacing w:val="-2"/>
                <w:lang w:eastAsia="en-US"/>
              </w:rPr>
              <w:t xml:space="preserve"> </w:t>
            </w:r>
            <w:r w:rsidR="00532052" w:rsidRPr="00983BB2">
              <w:rPr>
                <w:rFonts w:eastAsia="Times New Roman"/>
                <w:i/>
                <w:iCs/>
                <w:spacing w:val="-2"/>
                <w:lang w:eastAsia="en-US"/>
              </w:rPr>
              <w:t>Bureau</w:t>
            </w:r>
            <w:r w:rsidRPr="00983BB2">
              <w:rPr>
                <w:rFonts w:eastAsia="Times New Roman"/>
                <w:i/>
                <w:iCs/>
                <w:spacing w:val="-2"/>
                <w:lang w:eastAsia="en-US"/>
              </w:rPr>
              <w:t xml:space="preserve"> i</w:t>
            </w:r>
            <w:r w:rsidR="00532052" w:rsidRPr="00983BB2">
              <w:rPr>
                <w:rFonts w:eastAsia="Times New Roman"/>
                <w:i/>
                <w:iCs/>
                <w:spacing w:val="-2"/>
                <w:lang w:eastAsia="en-US"/>
              </w:rPr>
              <w:t xml:space="preserve">voirien du </w:t>
            </w:r>
            <w:r w:rsidRPr="00983BB2">
              <w:rPr>
                <w:rFonts w:eastAsia="Times New Roman"/>
                <w:i/>
                <w:iCs/>
                <w:spacing w:val="-2"/>
                <w:lang w:eastAsia="en-US"/>
              </w:rPr>
              <w:t>d</w:t>
            </w:r>
            <w:r w:rsidR="00532052" w:rsidRPr="00983BB2">
              <w:rPr>
                <w:rFonts w:eastAsia="Times New Roman"/>
                <w:i/>
                <w:iCs/>
                <w:spacing w:val="-2"/>
                <w:lang w:eastAsia="en-US"/>
              </w:rPr>
              <w:t>roit d</w:t>
            </w:r>
            <w:r w:rsidR="00C10D1B" w:rsidRPr="00983BB2">
              <w:rPr>
                <w:rFonts w:eastAsia="Times New Roman"/>
                <w:i/>
                <w:iCs/>
                <w:spacing w:val="-2"/>
                <w:lang w:eastAsia="en-US"/>
              </w:rPr>
              <w:t>’</w:t>
            </w:r>
            <w:r w:rsidR="00532052" w:rsidRPr="00983BB2">
              <w:rPr>
                <w:rFonts w:eastAsia="Times New Roman"/>
                <w:i/>
                <w:iCs/>
                <w:spacing w:val="-2"/>
                <w:lang w:eastAsia="en-US"/>
              </w:rPr>
              <w:t>auteur</w:t>
            </w:r>
            <w:r w:rsidR="00532052" w:rsidRPr="00983BB2">
              <w:rPr>
                <w:rFonts w:eastAsia="Times New Roman"/>
                <w:spacing w:val="-2"/>
                <w:lang w:eastAsia="en-US"/>
              </w:rPr>
              <w:t xml:space="preserve"> (BURIDA) </w:t>
            </w:r>
            <w:r w:rsidRPr="00983BB2">
              <w:rPr>
                <w:rFonts w:eastAsia="Times New Roman"/>
                <w:spacing w:val="-2"/>
                <w:lang w:eastAsia="en-US"/>
              </w:rPr>
              <w:t>dans les locaux de la</w:t>
            </w:r>
            <w:r w:rsidR="00532052" w:rsidRPr="00983BB2">
              <w:rPr>
                <w:rFonts w:eastAsia="Times New Roman"/>
                <w:spacing w:val="-2"/>
                <w:lang w:eastAsia="en-US"/>
              </w:rPr>
              <w:t xml:space="preserve"> </w:t>
            </w:r>
            <w:r w:rsidR="00532052" w:rsidRPr="00983BB2">
              <w:rPr>
                <w:rFonts w:eastAsia="Times New Roman"/>
                <w:i/>
                <w:iCs/>
                <w:spacing w:val="-2"/>
                <w:lang w:eastAsia="en-US"/>
              </w:rPr>
              <w:t>Soci</w:t>
            </w:r>
            <w:r w:rsidRPr="00983BB2">
              <w:rPr>
                <w:rFonts w:eastAsia="Times New Roman"/>
                <w:i/>
                <w:iCs/>
                <w:spacing w:val="-2"/>
                <w:lang w:eastAsia="en-US"/>
              </w:rPr>
              <w:t>é</w:t>
            </w:r>
            <w:r w:rsidR="00532052" w:rsidRPr="00983BB2">
              <w:rPr>
                <w:rFonts w:eastAsia="Times New Roman"/>
                <w:i/>
                <w:iCs/>
                <w:spacing w:val="-2"/>
                <w:lang w:eastAsia="en-US"/>
              </w:rPr>
              <w:t xml:space="preserve">té des </w:t>
            </w:r>
            <w:r w:rsidRPr="00983BB2">
              <w:rPr>
                <w:rFonts w:eastAsia="Times New Roman"/>
                <w:i/>
                <w:iCs/>
                <w:spacing w:val="-2"/>
                <w:lang w:eastAsia="en-US"/>
              </w:rPr>
              <w:t>a</w:t>
            </w:r>
            <w:r w:rsidR="00532052" w:rsidRPr="00983BB2">
              <w:rPr>
                <w:rFonts w:eastAsia="Times New Roman"/>
                <w:i/>
                <w:iCs/>
                <w:spacing w:val="-2"/>
                <w:lang w:eastAsia="en-US"/>
              </w:rPr>
              <w:t>uteurs &amp;</w:t>
            </w:r>
            <w:r w:rsidRPr="00983BB2">
              <w:rPr>
                <w:rFonts w:eastAsia="Times New Roman"/>
                <w:i/>
                <w:iCs/>
                <w:spacing w:val="-2"/>
                <w:lang w:eastAsia="en-US"/>
              </w:rPr>
              <w:t xml:space="preserve"> c</w:t>
            </w:r>
            <w:r w:rsidR="00532052" w:rsidRPr="00983BB2">
              <w:rPr>
                <w:rFonts w:eastAsia="Times New Roman"/>
                <w:i/>
                <w:iCs/>
                <w:spacing w:val="-2"/>
                <w:lang w:eastAsia="en-US"/>
              </w:rPr>
              <w:t>ompositeurs audiovisuels</w:t>
            </w:r>
            <w:r w:rsidR="00532052" w:rsidRPr="00983BB2">
              <w:rPr>
                <w:rFonts w:eastAsia="Times New Roman"/>
                <w:spacing w:val="-2"/>
                <w:lang w:eastAsia="en-US"/>
              </w:rPr>
              <w:t xml:space="preserve"> (SACD)</w:t>
            </w:r>
            <w:r w:rsidRPr="00983BB2">
              <w:rPr>
                <w:rFonts w:eastAsia="Times New Roman"/>
                <w:spacing w:val="-2"/>
                <w:lang w:eastAsia="en-US"/>
              </w:rPr>
              <w:t>, à</w:t>
            </w:r>
            <w:r w:rsidR="00532052" w:rsidRPr="00983BB2">
              <w:rPr>
                <w:rFonts w:eastAsia="Times New Roman"/>
                <w:spacing w:val="-2"/>
                <w:lang w:eastAsia="en-US"/>
              </w:rPr>
              <w:t xml:space="preserve"> Paris</w:t>
            </w:r>
            <w:r w:rsidRPr="00983BB2">
              <w:rPr>
                <w:rFonts w:eastAsia="Times New Roman"/>
                <w:spacing w:val="-2"/>
                <w:lang w:eastAsia="en-US"/>
              </w:rPr>
              <w:t xml:space="preserve"> (Fran</w:t>
            </w:r>
            <w:r w:rsidR="00EA5D47" w:rsidRPr="00983BB2">
              <w:rPr>
                <w:rFonts w:eastAsia="Times New Roman"/>
                <w:spacing w:val="-2"/>
                <w:lang w:eastAsia="en-US"/>
              </w:rPr>
              <w:t>ce).  La</w:t>
            </w:r>
            <w:r w:rsidRPr="00983BB2">
              <w:rPr>
                <w:rFonts w:eastAsia="Times New Roman"/>
                <w:spacing w:val="-2"/>
                <w:lang w:eastAsia="en-US"/>
              </w:rPr>
              <w:t xml:space="preserve"> formation dispensée portait sur la</w:t>
            </w:r>
            <w:r w:rsidR="00532052" w:rsidRPr="00983BB2">
              <w:rPr>
                <w:rFonts w:eastAsia="Times New Roman"/>
                <w:spacing w:val="-2"/>
                <w:lang w:eastAsia="en-US"/>
              </w:rPr>
              <w:t xml:space="preserve"> documentation, </w:t>
            </w:r>
            <w:r w:rsidRPr="00983BB2">
              <w:rPr>
                <w:rFonts w:eastAsia="Times New Roman"/>
                <w:spacing w:val="-2"/>
                <w:lang w:eastAsia="en-US"/>
              </w:rPr>
              <w:t xml:space="preserve">la </w:t>
            </w:r>
            <w:r w:rsidR="00532052" w:rsidRPr="00983BB2">
              <w:rPr>
                <w:rFonts w:eastAsia="Times New Roman"/>
                <w:spacing w:val="-2"/>
                <w:lang w:eastAsia="en-US"/>
              </w:rPr>
              <w:t xml:space="preserve">distribution </w:t>
            </w:r>
            <w:r w:rsidRPr="00983BB2">
              <w:rPr>
                <w:rFonts w:eastAsia="Times New Roman"/>
                <w:spacing w:val="-2"/>
                <w:lang w:eastAsia="en-US"/>
              </w:rPr>
              <w:t>et les régimes de concession de licences et visait à permettre à l</w:t>
            </w:r>
            <w:r w:rsidR="00C10D1B" w:rsidRPr="00983BB2">
              <w:rPr>
                <w:rFonts w:eastAsia="Times New Roman"/>
                <w:spacing w:val="-2"/>
                <w:lang w:eastAsia="en-US"/>
              </w:rPr>
              <w:t>’</w:t>
            </w:r>
            <w:r w:rsidRPr="00983BB2">
              <w:rPr>
                <w:rFonts w:eastAsia="Times New Roman"/>
                <w:spacing w:val="-2"/>
                <w:lang w:eastAsia="en-US"/>
              </w:rPr>
              <w:t>organisation ivoirienne de gestion collective de perfectionner ses modalités de gestion</w:t>
            </w:r>
            <w:r w:rsidR="00FC7294" w:rsidRPr="00983BB2">
              <w:rPr>
                <w:rFonts w:eastAsia="Times New Roman"/>
                <w:spacing w:val="-2"/>
                <w:lang w:eastAsia="en-US"/>
              </w:rPr>
              <w:t>.</w:t>
            </w:r>
          </w:p>
          <w:p w:rsidR="00997579" w:rsidRPr="00983BB2" w:rsidRDefault="00997579" w:rsidP="00983BB2">
            <w:pPr>
              <w:rPr>
                <w:rFonts w:eastAsia="Times New Roman"/>
                <w:lang w:eastAsia="en-US"/>
              </w:rPr>
            </w:pPr>
          </w:p>
          <w:p w:rsidR="00C10D1B" w:rsidRPr="00983BB2" w:rsidRDefault="007E1616" w:rsidP="00983BB2">
            <w:pPr>
              <w:rPr>
                <w:rFonts w:eastAsia="Times New Roman"/>
                <w:lang w:eastAsia="en-US"/>
              </w:rPr>
            </w:pPr>
            <w:r w:rsidRPr="00983BB2">
              <w:rPr>
                <w:rFonts w:eastAsia="Times New Roman"/>
                <w:lang w:eastAsia="en-US"/>
              </w:rPr>
              <w:t>E</w:t>
            </w:r>
            <w:r w:rsidR="002E0B33" w:rsidRPr="00983BB2">
              <w:rPr>
                <w:rFonts w:eastAsia="Times New Roman"/>
                <w:lang w:eastAsia="en-US"/>
              </w:rPr>
              <w:t xml:space="preserve">n </w:t>
            </w:r>
            <w:r w:rsidR="006A3EED" w:rsidRPr="00983BB2">
              <w:rPr>
                <w:rFonts w:eastAsia="Times New Roman"/>
                <w:lang w:eastAsia="en-US"/>
              </w:rPr>
              <w:t>juin </w:t>
            </w:r>
            <w:r w:rsidR="00532052" w:rsidRPr="00983BB2">
              <w:rPr>
                <w:rFonts w:eastAsia="Times New Roman"/>
                <w:lang w:eastAsia="en-US"/>
              </w:rPr>
              <w:t xml:space="preserve">2016, </w:t>
            </w:r>
            <w:r w:rsidRPr="00983BB2">
              <w:rPr>
                <w:rFonts w:eastAsia="Times New Roman"/>
                <w:lang w:eastAsia="en-US"/>
              </w:rPr>
              <w:t>une</w:t>
            </w:r>
            <w:r w:rsidR="00532052" w:rsidRPr="00983BB2">
              <w:rPr>
                <w:rFonts w:eastAsia="Times New Roman"/>
                <w:lang w:eastAsia="en-US"/>
              </w:rPr>
              <w:t xml:space="preserve"> visit</w:t>
            </w:r>
            <w:r w:rsidRPr="00983BB2">
              <w:rPr>
                <w:rFonts w:eastAsia="Times New Roman"/>
                <w:lang w:eastAsia="en-US"/>
              </w:rPr>
              <w:t>e d</w:t>
            </w:r>
            <w:r w:rsidR="00C10D1B" w:rsidRPr="00983BB2">
              <w:rPr>
                <w:rFonts w:eastAsia="Times New Roman"/>
                <w:lang w:eastAsia="en-US"/>
              </w:rPr>
              <w:t>’</w:t>
            </w:r>
            <w:r w:rsidRPr="00983BB2">
              <w:rPr>
                <w:rFonts w:eastAsia="Times New Roman"/>
                <w:lang w:eastAsia="en-US"/>
              </w:rPr>
              <w:t>étude a été organisée à l</w:t>
            </w:r>
            <w:r w:rsidR="00C10D1B" w:rsidRPr="00983BB2">
              <w:rPr>
                <w:rFonts w:eastAsia="Times New Roman"/>
                <w:lang w:eastAsia="en-US"/>
              </w:rPr>
              <w:t>’</w:t>
            </w:r>
            <w:r w:rsidRPr="00983BB2">
              <w:rPr>
                <w:rFonts w:eastAsia="Times New Roman"/>
                <w:lang w:eastAsia="en-US"/>
              </w:rPr>
              <w:t xml:space="preserve">intention du directeur général du nouvel </w:t>
            </w:r>
            <w:r w:rsidRPr="00983BB2">
              <w:t>organisme de gestion collective</w:t>
            </w:r>
            <w:r w:rsidRPr="00983BB2">
              <w:rPr>
                <w:rFonts w:eastAsia="Times New Roman"/>
                <w:lang w:eastAsia="en-US"/>
              </w:rPr>
              <w:t xml:space="preserve"> du Sénégal, la </w:t>
            </w:r>
            <w:r w:rsidRPr="00983BB2">
              <w:rPr>
                <w:i/>
              </w:rPr>
              <w:t>Sénégalaise du droit d</w:t>
            </w:r>
            <w:r w:rsidR="00C10D1B" w:rsidRPr="00983BB2">
              <w:rPr>
                <w:i/>
              </w:rPr>
              <w:t>’</w:t>
            </w:r>
            <w:r w:rsidRPr="00983BB2">
              <w:rPr>
                <w:i/>
              </w:rPr>
              <w:t>auteur et des droits voisins</w:t>
            </w:r>
            <w:r w:rsidRPr="00983BB2">
              <w:rPr>
                <w:rFonts w:eastAsia="Times New Roman"/>
                <w:lang w:eastAsia="en-US"/>
              </w:rPr>
              <w:t xml:space="preserve"> </w:t>
            </w:r>
            <w:r w:rsidR="00532052" w:rsidRPr="00983BB2">
              <w:rPr>
                <w:rFonts w:eastAsia="Times New Roman"/>
                <w:lang w:eastAsia="en-US"/>
              </w:rPr>
              <w:t xml:space="preserve">(SODAV) </w:t>
            </w:r>
            <w:r w:rsidRPr="00983BB2">
              <w:rPr>
                <w:rFonts w:eastAsia="Times New Roman"/>
                <w:lang w:eastAsia="en-US"/>
              </w:rPr>
              <w:t>dans les locaux de l</w:t>
            </w:r>
            <w:r w:rsidR="00C10D1B" w:rsidRPr="00983BB2">
              <w:rPr>
                <w:rFonts w:eastAsia="Times New Roman"/>
                <w:lang w:eastAsia="en-US"/>
              </w:rPr>
              <w:t>’</w:t>
            </w:r>
            <w:r w:rsidR="00532052" w:rsidRPr="00983BB2">
              <w:rPr>
                <w:rFonts w:eastAsia="Times New Roman"/>
                <w:i/>
                <w:lang w:eastAsia="en-US"/>
              </w:rPr>
              <w:t xml:space="preserve">Office </w:t>
            </w:r>
            <w:r w:rsidRPr="00983BB2">
              <w:rPr>
                <w:rFonts w:eastAsia="Times New Roman"/>
                <w:i/>
                <w:lang w:eastAsia="en-US"/>
              </w:rPr>
              <w:t>national a</w:t>
            </w:r>
            <w:r w:rsidR="00532052" w:rsidRPr="00983BB2">
              <w:rPr>
                <w:rFonts w:eastAsia="Times New Roman"/>
                <w:i/>
                <w:lang w:eastAsia="en-US"/>
              </w:rPr>
              <w:t xml:space="preserve">lgérien des </w:t>
            </w:r>
            <w:r w:rsidRPr="00983BB2">
              <w:rPr>
                <w:rFonts w:eastAsia="Times New Roman"/>
                <w:i/>
                <w:lang w:eastAsia="en-US"/>
              </w:rPr>
              <w:t>d</w:t>
            </w:r>
            <w:r w:rsidR="00532052" w:rsidRPr="00983BB2">
              <w:rPr>
                <w:rFonts w:eastAsia="Times New Roman"/>
                <w:i/>
                <w:lang w:eastAsia="en-US"/>
              </w:rPr>
              <w:t>roits d</w:t>
            </w:r>
            <w:r w:rsidR="00C10D1B" w:rsidRPr="00983BB2">
              <w:rPr>
                <w:rFonts w:eastAsia="Times New Roman"/>
                <w:i/>
                <w:lang w:eastAsia="en-US"/>
              </w:rPr>
              <w:t>’</w:t>
            </w:r>
            <w:r w:rsidR="00532052" w:rsidRPr="00983BB2">
              <w:rPr>
                <w:rFonts w:eastAsia="Times New Roman"/>
                <w:i/>
                <w:lang w:eastAsia="en-US"/>
              </w:rPr>
              <w:t>auteur</w:t>
            </w:r>
            <w:r w:rsidRPr="00983BB2">
              <w:rPr>
                <w:rFonts w:eastAsia="Times New Roman"/>
                <w:i/>
                <w:lang w:eastAsia="en-US"/>
              </w:rPr>
              <w:t xml:space="preserve"> et des droits voisins</w:t>
            </w:r>
            <w:r w:rsidR="00532052" w:rsidRPr="00983BB2">
              <w:rPr>
                <w:rFonts w:eastAsia="Times New Roman"/>
                <w:lang w:eastAsia="en-US"/>
              </w:rPr>
              <w:t xml:space="preserve"> (ONDA)</w:t>
            </w:r>
            <w:r w:rsidR="00FC7294" w:rsidRPr="00983BB2">
              <w:rPr>
                <w:rFonts w:eastAsia="Times New Roman"/>
                <w:lang w:eastAsia="en-US"/>
              </w:rPr>
              <w:t xml:space="preserve">.  </w:t>
            </w:r>
            <w:r w:rsidRPr="00983BB2">
              <w:rPr>
                <w:rFonts w:eastAsia="Times New Roman"/>
                <w:lang w:eastAsia="en-US"/>
              </w:rPr>
              <w:t>Le directeur général a suivi une formation extensive d</w:t>
            </w:r>
            <w:r w:rsidR="00C10D1B" w:rsidRPr="00983BB2">
              <w:rPr>
                <w:rFonts w:eastAsia="Times New Roman"/>
                <w:lang w:eastAsia="en-US"/>
              </w:rPr>
              <w:t>’</w:t>
            </w:r>
            <w:r w:rsidRPr="00983BB2">
              <w:rPr>
                <w:rFonts w:eastAsia="Times New Roman"/>
                <w:lang w:eastAsia="en-US"/>
              </w:rPr>
              <w:t>une semaine portant sur tous les aspects liés à la gestion des droits dans le secteur audiovisuel</w:t>
            </w:r>
            <w:r w:rsidR="00FC7294" w:rsidRPr="00983BB2">
              <w:rPr>
                <w:rFonts w:eastAsia="Times New Roman"/>
                <w:lang w:eastAsia="en-US"/>
              </w:rPr>
              <w:t>.</w:t>
            </w:r>
          </w:p>
          <w:p w:rsidR="00997579" w:rsidRPr="00983BB2" w:rsidRDefault="00997579" w:rsidP="00983BB2">
            <w:pPr>
              <w:rPr>
                <w:rFonts w:eastAsia="Times New Roman"/>
                <w:lang w:eastAsia="en-US"/>
              </w:rPr>
            </w:pPr>
          </w:p>
          <w:p w:rsidR="00997579" w:rsidRPr="00983BB2" w:rsidRDefault="009147A8" w:rsidP="00983BB2">
            <w:pPr>
              <w:rPr>
                <w:rFonts w:eastAsia="Times New Roman"/>
                <w:u w:val="single"/>
                <w:lang w:eastAsia="en-US"/>
              </w:rPr>
            </w:pPr>
            <w:r w:rsidRPr="00983BB2">
              <w:rPr>
                <w:rFonts w:eastAsia="Times New Roman"/>
                <w:u w:val="single"/>
                <w:lang w:eastAsia="en-US"/>
              </w:rPr>
              <w:t>4</w:t>
            </w:r>
            <w:r w:rsidR="00FC7294" w:rsidRPr="00983BB2">
              <w:rPr>
                <w:rFonts w:eastAsia="Times New Roman"/>
                <w:u w:val="single"/>
                <w:lang w:eastAsia="en-US"/>
              </w:rPr>
              <w:t xml:space="preserve">.  </w:t>
            </w:r>
            <w:r w:rsidR="00532052" w:rsidRPr="00983BB2">
              <w:rPr>
                <w:rFonts w:eastAsia="Times New Roman"/>
                <w:u w:val="single"/>
                <w:lang w:eastAsia="en-US"/>
              </w:rPr>
              <w:t>Re</w:t>
            </w:r>
            <w:r w:rsidR="007E1616" w:rsidRPr="00983BB2">
              <w:rPr>
                <w:rFonts w:eastAsia="Times New Roman"/>
                <w:u w:val="single"/>
                <w:lang w:eastAsia="en-US"/>
              </w:rPr>
              <w:t>cherche et p</w:t>
            </w:r>
            <w:r w:rsidR="00532052" w:rsidRPr="00983BB2">
              <w:rPr>
                <w:rFonts w:eastAsia="Times New Roman"/>
                <w:u w:val="single"/>
                <w:lang w:eastAsia="en-US"/>
              </w:rPr>
              <w:t>ublications</w:t>
            </w:r>
          </w:p>
          <w:p w:rsidR="00983BB2" w:rsidRDefault="00983BB2" w:rsidP="00983BB2">
            <w:pPr>
              <w:rPr>
                <w:rFonts w:eastAsia="Times New Roman"/>
                <w:lang w:eastAsia="en-US"/>
              </w:rPr>
            </w:pPr>
          </w:p>
          <w:p w:rsidR="00532052" w:rsidRPr="00983BB2" w:rsidRDefault="00E636B1" w:rsidP="00983BB2">
            <w:pPr>
              <w:rPr>
                <w:rFonts w:eastAsia="Times New Roman"/>
                <w:lang w:eastAsia="en-US"/>
              </w:rPr>
            </w:pPr>
            <w:r w:rsidRPr="00983BB2">
              <w:rPr>
                <w:rFonts w:eastAsia="Times New Roman"/>
                <w:lang w:eastAsia="en-US"/>
              </w:rPr>
              <w:t xml:space="preserve">À la demande du Kenya Copyright </w:t>
            </w:r>
            <w:proofErr w:type="spellStart"/>
            <w:r w:rsidRPr="00983BB2">
              <w:rPr>
                <w:rFonts w:eastAsia="Times New Roman"/>
                <w:lang w:eastAsia="en-US"/>
              </w:rPr>
              <w:t>Board</w:t>
            </w:r>
            <w:proofErr w:type="spellEnd"/>
            <w:r w:rsidRPr="00983BB2">
              <w:rPr>
                <w:rFonts w:eastAsia="Times New Roman"/>
                <w:lang w:eastAsia="en-US"/>
              </w:rPr>
              <w:t xml:space="preserve"> (KECOBO), en collaboration avec la </w:t>
            </w:r>
            <w:r w:rsidR="00532052" w:rsidRPr="00983BB2">
              <w:rPr>
                <w:rFonts w:eastAsia="Times New Roman"/>
                <w:lang w:eastAsia="en-US"/>
              </w:rPr>
              <w:t xml:space="preserve">Kenya Film Commission (KFC), </w:t>
            </w:r>
            <w:r w:rsidRPr="00983BB2">
              <w:rPr>
                <w:rFonts w:eastAsia="Times New Roman"/>
                <w:lang w:eastAsia="en-US"/>
              </w:rPr>
              <w:t>un manuel du droit d</w:t>
            </w:r>
            <w:r w:rsidR="00C10D1B" w:rsidRPr="00983BB2">
              <w:rPr>
                <w:rFonts w:eastAsia="Times New Roman"/>
                <w:lang w:eastAsia="en-US"/>
              </w:rPr>
              <w:t>’</w:t>
            </w:r>
            <w:r w:rsidRPr="00983BB2">
              <w:rPr>
                <w:rFonts w:eastAsia="Times New Roman"/>
                <w:lang w:eastAsia="en-US"/>
              </w:rPr>
              <w:t>auteur à l</w:t>
            </w:r>
            <w:r w:rsidR="00C10D1B" w:rsidRPr="00983BB2">
              <w:rPr>
                <w:rFonts w:eastAsia="Times New Roman"/>
                <w:lang w:eastAsia="en-US"/>
              </w:rPr>
              <w:t>’</w:t>
            </w:r>
            <w:r w:rsidRPr="00983BB2">
              <w:rPr>
                <w:rFonts w:eastAsia="Times New Roman"/>
                <w:lang w:eastAsia="en-US"/>
              </w:rPr>
              <w:t>usage des professionnels du secteur cinématographique a été élaboré et imprimé</w:t>
            </w:r>
            <w:r w:rsidR="00FC7294" w:rsidRPr="00983BB2">
              <w:rPr>
                <w:rFonts w:eastAsia="Times New Roman"/>
                <w:lang w:eastAsia="en-US"/>
              </w:rPr>
              <w:t xml:space="preserve">.  </w:t>
            </w:r>
          </w:p>
        </w:tc>
      </w:tr>
      <w:tr w:rsidR="00532052" w:rsidRPr="00983BB2" w:rsidTr="008A013E">
        <w:trPr>
          <w:cantSplit/>
        </w:trPr>
        <w:tc>
          <w:tcPr>
            <w:tcW w:w="2376" w:type="dxa"/>
            <w:shd w:val="clear" w:color="auto" w:fill="auto"/>
          </w:tcPr>
          <w:p w:rsidR="00532052" w:rsidRPr="00983BB2" w:rsidRDefault="004C3EA7" w:rsidP="008A013E">
            <w:pPr>
              <w:keepNext/>
              <w:outlineLvl w:val="2"/>
              <w:rPr>
                <w:bCs/>
                <w:szCs w:val="26"/>
                <w:u w:val="single"/>
                <w:lang w:eastAsia="en-US"/>
              </w:rPr>
            </w:pPr>
            <w:r w:rsidRPr="00983BB2">
              <w:rPr>
                <w:bCs/>
                <w:szCs w:val="26"/>
                <w:u w:val="single"/>
                <w:lang w:eastAsia="en-US"/>
              </w:rPr>
              <w:lastRenderedPageBreak/>
              <w:t>Exemples de succès ou d</w:t>
            </w:r>
            <w:r w:rsidR="00C10D1B" w:rsidRPr="00983BB2">
              <w:rPr>
                <w:bCs/>
                <w:szCs w:val="26"/>
                <w:u w:val="single"/>
                <w:lang w:eastAsia="en-US"/>
              </w:rPr>
              <w:t>’</w:t>
            </w:r>
            <w:r w:rsidRPr="00983BB2">
              <w:rPr>
                <w:bCs/>
                <w:szCs w:val="26"/>
                <w:u w:val="single"/>
                <w:lang w:eastAsia="en-US"/>
              </w:rPr>
              <w:t>effets positifs et principaux enseignements</w:t>
            </w:r>
          </w:p>
        </w:tc>
        <w:tc>
          <w:tcPr>
            <w:tcW w:w="6912" w:type="dxa"/>
          </w:tcPr>
          <w:p w:rsidR="00532052" w:rsidRPr="00983BB2" w:rsidRDefault="004C3EA7" w:rsidP="008A013E">
            <w:pPr>
              <w:rPr>
                <w:rFonts w:eastAsia="Times New Roman"/>
                <w:iCs/>
                <w:szCs w:val="22"/>
                <w:lang w:eastAsia="en-US"/>
              </w:rPr>
            </w:pPr>
            <w:r w:rsidRPr="00983BB2">
              <w:rPr>
                <w:rFonts w:eastAsia="Times New Roman"/>
                <w:iCs/>
                <w:szCs w:val="22"/>
                <w:lang w:eastAsia="en-US"/>
              </w:rPr>
              <w:t>NE</w:t>
            </w:r>
          </w:p>
        </w:tc>
      </w:tr>
      <w:tr w:rsidR="00532052" w:rsidRPr="00983BB2" w:rsidTr="008A013E">
        <w:trPr>
          <w:cantSplit/>
        </w:trPr>
        <w:tc>
          <w:tcPr>
            <w:tcW w:w="2376" w:type="dxa"/>
            <w:shd w:val="clear" w:color="auto" w:fill="auto"/>
          </w:tcPr>
          <w:p w:rsidR="00532052" w:rsidRPr="00983BB2" w:rsidRDefault="004C3EA7" w:rsidP="008A013E">
            <w:pPr>
              <w:keepNext/>
              <w:outlineLvl w:val="2"/>
              <w:rPr>
                <w:bCs/>
                <w:szCs w:val="26"/>
                <w:u w:val="single"/>
                <w:lang w:eastAsia="en-US"/>
              </w:rPr>
            </w:pPr>
            <w:r w:rsidRPr="00983BB2">
              <w:rPr>
                <w:bCs/>
                <w:szCs w:val="26"/>
                <w:u w:val="single"/>
                <w:lang w:eastAsia="en-US"/>
              </w:rPr>
              <w:t>Risques et atténuation des risques</w:t>
            </w:r>
          </w:p>
        </w:tc>
        <w:tc>
          <w:tcPr>
            <w:tcW w:w="6912" w:type="dxa"/>
          </w:tcPr>
          <w:p w:rsidR="00E636B1" w:rsidRPr="00983BB2" w:rsidRDefault="00E636B1" w:rsidP="008A013E">
            <w:r w:rsidRPr="00983BB2">
              <w:t>L</w:t>
            </w:r>
            <w:r w:rsidR="00C10D1B" w:rsidRPr="00983BB2">
              <w:t>’</w:t>
            </w:r>
            <w:r w:rsidRPr="00983BB2">
              <w:t>obtention de résultats suppose une coordination efficace et la participation du personnel national clé à l</w:t>
            </w:r>
            <w:r w:rsidR="00C10D1B" w:rsidRPr="00983BB2">
              <w:t>’</w:t>
            </w:r>
            <w:r w:rsidRPr="00983BB2">
              <w:t>appui de la coordination du projet.</w:t>
            </w:r>
          </w:p>
          <w:p w:rsidR="00E636B1" w:rsidRPr="00983BB2" w:rsidRDefault="00E636B1" w:rsidP="008A013E"/>
          <w:p w:rsidR="00E636B1" w:rsidRPr="00983BB2" w:rsidRDefault="00E636B1" w:rsidP="008A013E">
            <w:r w:rsidRPr="00983BB2">
              <w:t>Risque : le taux de rotation du personnel national c</w:t>
            </w:r>
            <w:r w:rsidR="00EA5D47" w:rsidRPr="00983BB2">
              <w:t>lé.  Po</w:t>
            </w:r>
            <w:r w:rsidRPr="00983BB2">
              <w:t>ur atténuer ce risque, il est jugé utile de prendre le temps, dès le début du projet, de convenir de la portée des activités relatives au proj</w:t>
            </w:r>
            <w:r w:rsidR="00EA5D47" w:rsidRPr="00983BB2">
              <w:t>et.  Il</w:t>
            </w:r>
            <w:r w:rsidRPr="00983BB2">
              <w:t xml:space="preserve"> est également judicieux de planifier les activités conduites dans plusieurs pays afin d</w:t>
            </w:r>
            <w:r w:rsidR="00C10D1B" w:rsidRPr="00983BB2">
              <w:t>’</w:t>
            </w:r>
            <w:r w:rsidRPr="00983BB2">
              <w:t>atténuer les risques liés aux événements survenant à l</w:t>
            </w:r>
            <w:r w:rsidR="00C10D1B" w:rsidRPr="00983BB2">
              <w:t>’</w:t>
            </w:r>
            <w:r w:rsidRPr="00983BB2">
              <w:t>échelon national d</w:t>
            </w:r>
            <w:r w:rsidR="00C10D1B" w:rsidRPr="00983BB2">
              <w:t>’</w:t>
            </w:r>
            <w:r w:rsidRPr="00983BB2">
              <w:t>un pays.</w:t>
            </w:r>
          </w:p>
          <w:p w:rsidR="00997579" w:rsidRPr="00983BB2" w:rsidRDefault="00997579" w:rsidP="008A013E">
            <w:pPr>
              <w:autoSpaceDE w:val="0"/>
              <w:autoSpaceDN w:val="0"/>
              <w:adjustRightInd w:val="0"/>
            </w:pPr>
          </w:p>
          <w:p w:rsidR="00532052" w:rsidRPr="00983BB2" w:rsidRDefault="00E636B1" w:rsidP="004F62ED">
            <w:pPr>
              <w:autoSpaceDE w:val="0"/>
              <w:autoSpaceDN w:val="0"/>
              <w:adjustRightInd w:val="0"/>
            </w:pPr>
            <w:r w:rsidRPr="00983BB2">
              <w:t>Un autre risque est encouru du fait que, vu le degré peu élevé de connaissance et d</w:t>
            </w:r>
            <w:r w:rsidR="00C10D1B" w:rsidRPr="00983BB2">
              <w:t>’</w:t>
            </w:r>
            <w:r w:rsidRPr="00983BB2">
              <w:t>utilisation du droit d</w:t>
            </w:r>
            <w:r w:rsidR="00C10D1B" w:rsidRPr="00983BB2">
              <w:t>’</w:t>
            </w:r>
            <w:r w:rsidRPr="00983BB2">
              <w:t>auteur et du rythme d</w:t>
            </w:r>
            <w:r w:rsidR="00C10D1B" w:rsidRPr="00983BB2">
              <w:t>’</w:t>
            </w:r>
            <w:r w:rsidRPr="00983BB2">
              <w:t>apparition de nouvelles tendances dans l</w:t>
            </w:r>
            <w:r w:rsidR="00C10D1B" w:rsidRPr="00983BB2">
              <w:t>’</w:t>
            </w:r>
            <w:r w:rsidRPr="00983BB2">
              <w:t>audiovisuel, les activités prévues au titre du projet dans chaque pays bénéficiaire ont des exigences qui peuvent dépasser les ressources disponibl</w:t>
            </w:r>
            <w:r w:rsidR="00EA5D47" w:rsidRPr="00983BB2">
              <w:t>es.  L’u</w:t>
            </w:r>
            <w:r w:rsidRPr="00983BB2">
              <w:t>ne des stratégies d</w:t>
            </w:r>
            <w:r w:rsidR="00C10D1B" w:rsidRPr="00983BB2">
              <w:t>’</w:t>
            </w:r>
            <w:r w:rsidRPr="00983BB2">
              <w:t xml:space="preserve">atténuation consiste à organiser des activités </w:t>
            </w:r>
            <w:r w:rsidR="004F62ED" w:rsidRPr="00983BB2">
              <w:t>transnationales en complément des programmes nationaux.</w:t>
            </w:r>
          </w:p>
        </w:tc>
      </w:tr>
      <w:tr w:rsidR="00532052" w:rsidRPr="00983BB2" w:rsidTr="008A013E">
        <w:trPr>
          <w:cantSplit/>
        </w:trPr>
        <w:tc>
          <w:tcPr>
            <w:tcW w:w="2376" w:type="dxa"/>
            <w:shd w:val="clear" w:color="auto" w:fill="auto"/>
          </w:tcPr>
          <w:p w:rsidR="00532052" w:rsidRPr="00983BB2" w:rsidRDefault="004C3EA7" w:rsidP="008A013E">
            <w:pPr>
              <w:keepNext/>
              <w:outlineLvl w:val="2"/>
              <w:rPr>
                <w:bCs/>
                <w:szCs w:val="26"/>
                <w:u w:val="single"/>
                <w:lang w:eastAsia="en-US"/>
              </w:rPr>
            </w:pPr>
            <w:r w:rsidRPr="00983BB2">
              <w:rPr>
                <w:bCs/>
                <w:szCs w:val="26"/>
                <w:u w:val="single"/>
                <w:lang w:eastAsia="en-US"/>
              </w:rPr>
              <w:t>Questions appelant des mesures ou une attention immédiates</w:t>
            </w:r>
          </w:p>
        </w:tc>
        <w:tc>
          <w:tcPr>
            <w:tcW w:w="6912" w:type="dxa"/>
          </w:tcPr>
          <w:p w:rsidR="00532052" w:rsidRPr="00983BB2" w:rsidRDefault="004C3EA7" w:rsidP="008A013E">
            <w:pPr>
              <w:rPr>
                <w:rFonts w:eastAsia="Times New Roman"/>
                <w:iCs/>
                <w:lang w:eastAsia="en-US"/>
              </w:rPr>
            </w:pPr>
            <w:r w:rsidRPr="00983BB2">
              <w:rPr>
                <w:rFonts w:eastAsia="Times New Roman"/>
                <w:iCs/>
                <w:lang w:eastAsia="en-US"/>
              </w:rPr>
              <w:t>NE</w:t>
            </w:r>
          </w:p>
        </w:tc>
      </w:tr>
      <w:tr w:rsidR="00532052" w:rsidRPr="00983BB2" w:rsidTr="008A013E">
        <w:trPr>
          <w:cantSplit/>
        </w:trPr>
        <w:tc>
          <w:tcPr>
            <w:tcW w:w="2376" w:type="dxa"/>
            <w:shd w:val="clear" w:color="auto" w:fill="auto"/>
          </w:tcPr>
          <w:p w:rsidR="00532052" w:rsidRPr="00983BB2" w:rsidRDefault="004C3EA7" w:rsidP="008A013E">
            <w:pPr>
              <w:keepNext/>
              <w:outlineLvl w:val="2"/>
              <w:rPr>
                <w:bCs/>
                <w:szCs w:val="26"/>
                <w:u w:val="single"/>
                <w:lang w:eastAsia="en-US"/>
              </w:rPr>
            </w:pPr>
            <w:r w:rsidRPr="00983BB2">
              <w:rPr>
                <w:bCs/>
                <w:szCs w:val="26"/>
                <w:u w:val="single"/>
                <w:lang w:eastAsia="en-US"/>
              </w:rPr>
              <w:t>Mesures à prendre</w:t>
            </w:r>
          </w:p>
        </w:tc>
        <w:tc>
          <w:tcPr>
            <w:tcW w:w="6912" w:type="dxa"/>
          </w:tcPr>
          <w:p w:rsidR="00532052" w:rsidRPr="00983BB2" w:rsidRDefault="004C3EA7" w:rsidP="008A013E">
            <w:pPr>
              <w:autoSpaceDE w:val="0"/>
              <w:autoSpaceDN w:val="0"/>
              <w:adjustRightInd w:val="0"/>
              <w:rPr>
                <w:rFonts w:eastAsia="Times New Roman"/>
                <w:iCs/>
                <w:sz w:val="24"/>
                <w:szCs w:val="24"/>
                <w:lang w:eastAsia="en-US"/>
              </w:rPr>
            </w:pPr>
            <w:r w:rsidRPr="00983BB2">
              <w:rPr>
                <w:rFonts w:eastAsia="Times New Roman"/>
                <w:iCs/>
                <w:szCs w:val="22"/>
                <w:lang w:eastAsia="en-US"/>
              </w:rPr>
              <w:t>Le projet sera mis en œuvre conformément au calendrier approuvé</w:t>
            </w:r>
            <w:r w:rsidR="00FC7294" w:rsidRPr="00983BB2">
              <w:rPr>
                <w:rFonts w:eastAsia="Times New Roman"/>
                <w:iCs/>
                <w:szCs w:val="22"/>
                <w:lang w:eastAsia="en-US"/>
              </w:rPr>
              <w:t xml:space="preserve">.  </w:t>
            </w:r>
          </w:p>
        </w:tc>
      </w:tr>
      <w:tr w:rsidR="00532052" w:rsidRPr="00983BB2" w:rsidTr="008A013E">
        <w:trPr>
          <w:cantSplit/>
        </w:trPr>
        <w:tc>
          <w:tcPr>
            <w:tcW w:w="2376" w:type="dxa"/>
            <w:shd w:val="clear" w:color="auto" w:fill="auto"/>
          </w:tcPr>
          <w:p w:rsidR="00532052" w:rsidRPr="00983BB2" w:rsidRDefault="004C3EA7" w:rsidP="008A013E">
            <w:pPr>
              <w:keepNext/>
              <w:outlineLvl w:val="2"/>
              <w:rPr>
                <w:bCs/>
                <w:szCs w:val="26"/>
                <w:u w:val="single"/>
                <w:lang w:eastAsia="en-US"/>
              </w:rPr>
            </w:pPr>
            <w:r w:rsidRPr="00983BB2">
              <w:rPr>
                <w:bCs/>
                <w:szCs w:val="26"/>
                <w:u w:val="single"/>
                <w:lang w:eastAsia="en-US"/>
              </w:rPr>
              <w:t>Calendrier d</w:t>
            </w:r>
            <w:r w:rsidR="00C10D1B" w:rsidRPr="00983BB2">
              <w:rPr>
                <w:bCs/>
                <w:szCs w:val="26"/>
                <w:u w:val="single"/>
                <w:lang w:eastAsia="en-US"/>
              </w:rPr>
              <w:t>’</w:t>
            </w:r>
            <w:r w:rsidRPr="00983BB2">
              <w:rPr>
                <w:bCs/>
                <w:szCs w:val="26"/>
                <w:u w:val="single"/>
                <w:lang w:eastAsia="en-US"/>
              </w:rPr>
              <w:t>exécution</w:t>
            </w:r>
          </w:p>
        </w:tc>
        <w:tc>
          <w:tcPr>
            <w:tcW w:w="6912" w:type="dxa"/>
          </w:tcPr>
          <w:p w:rsidR="00532052" w:rsidRPr="00983BB2" w:rsidRDefault="004F62ED" w:rsidP="008A013E">
            <w:pPr>
              <w:rPr>
                <w:rFonts w:eastAsia="Times New Roman"/>
                <w:iCs/>
                <w:lang w:eastAsia="en-US"/>
              </w:rPr>
            </w:pPr>
            <w:r w:rsidRPr="00983BB2">
              <w:rPr>
                <w:rFonts w:eastAsia="Times New Roman"/>
                <w:iCs/>
                <w:lang w:eastAsia="en-US"/>
              </w:rPr>
              <w:t>Tel qu</w:t>
            </w:r>
            <w:r w:rsidR="00C10D1B" w:rsidRPr="00983BB2">
              <w:rPr>
                <w:rFonts w:eastAsia="Times New Roman"/>
                <w:iCs/>
                <w:lang w:eastAsia="en-US"/>
              </w:rPr>
              <w:t>’</w:t>
            </w:r>
            <w:r w:rsidRPr="00983BB2">
              <w:rPr>
                <w:rFonts w:eastAsia="Times New Roman"/>
                <w:iCs/>
                <w:lang w:eastAsia="en-US"/>
              </w:rPr>
              <w:t>approuvé par le descriptif de projet.</w:t>
            </w:r>
          </w:p>
        </w:tc>
      </w:tr>
      <w:tr w:rsidR="00532052" w:rsidRPr="00983BB2" w:rsidTr="008A013E">
        <w:trPr>
          <w:cantSplit/>
        </w:trPr>
        <w:tc>
          <w:tcPr>
            <w:tcW w:w="2376" w:type="dxa"/>
            <w:shd w:val="clear" w:color="auto" w:fill="auto"/>
          </w:tcPr>
          <w:p w:rsidR="00532052" w:rsidRPr="00983BB2" w:rsidRDefault="004C3EA7" w:rsidP="008A013E">
            <w:pPr>
              <w:keepNext/>
              <w:outlineLvl w:val="2"/>
              <w:rPr>
                <w:bCs/>
                <w:szCs w:val="26"/>
                <w:u w:val="single"/>
                <w:lang w:eastAsia="en-US"/>
              </w:rPr>
            </w:pPr>
            <w:r w:rsidRPr="00983BB2">
              <w:rPr>
                <w:bCs/>
                <w:szCs w:val="26"/>
                <w:u w:val="single"/>
                <w:lang w:eastAsia="en-US"/>
              </w:rPr>
              <w:t>Taux d</w:t>
            </w:r>
            <w:r w:rsidR="00C10D1B" w:rsidRPr="00983BB2">
              <w:rPr>
                <w:bCs/>
                <w:szCs w:val="26"/>
                <w:u w:val="single"/>
                <w:lang w:eastAsia="en-US"/>
              </w:rPr>
              <w:t>’</w:t>
            </w:r>
            <w:r w:rsidRPr="00983BB2">
              <w:rPr>
                <w:bCs/>
                <w:szCs w:val="26"/>
                <w:u w:val="single"/>
                <w:lang w:eastAsia="en-US"/>
              </w:rPr>
              <w:t>exécution du projet</w:t>
            </w:r>
            <w:r w:rsidR="00532052" w:rsidRPr="00983BB2">
              <w:rPr>
                <w:bCs/>
                <w:szCs w:val="26"/>
                <w:u w:val="single"/>
                <w:lang w:eastAsia="en-US"/>
              </w:rPr>
              <w:t xml:space="preserve"> </w:t>
            </w:r>
          </w:p>
        </w:tc>
        <w:tc>
          <w:tcPr>
            <w:tcW w:w="6912" w:type="dxa"/>
          </w:tcPr>
          <w:p w:rsidR="00532052" w:rsidRPr="00983BB2" w:rsidRDefault="004C3EA7" w:rsidP="008A013E">
            <w:pPr>
              <w:rPr>
                <w:rFonts w:eastAsia="Times New Roman"/>
                <w:iCs/>
                <w:lang w:eastAsia="en-US"/>
              </w:rPr>
            </w:pPr>
            <w:r w:rsidRPr="00983BB2">
              <w:rPr>
                <w:rFonts w:eastAsia="Times New Roman"/>
                <w:iCs/>
                <w:lang w:eastAsia="en-US"/>
              </w:rPr>
              <w:t>NE</w:t>
            </w:r>
          </w:p>
        </w:tc>
      </w:tr>
      <w:tr w:rsidR="00532052" w:rsidRPr="00983BB2" w:rsidTr="008A013E">
        <w:trPr>
          <w:cantSplit/>
        </w:trPr>
        <w:tc>
          <w:tcPr>
            <w:tcW w:w="2376" w:type="dxa"/>
            <w:shd w:val="clear" w:color="auto" w:fill="auto"/>
          </w:tcPr>
          <w:p w:rsidR="00532052" w:rsidRPr="00983BB2" w:rsidRDefault="004C3EA7" w:rsidP="008A013E">
            <w:pPr>
              <w:keepNext/>
              <w:outlineLvl w:val="2"/>
              <w:rPr>
                <w:bCs/>
                <w:szCs w:val="26"/>
                <w:u w:val="single"/>
                <w:lang w:eastAsia="en-US"/>
              </w:rPr>
            </w:pPr>
            <w:r w:rsidRPr="00983BB2">
              <w:rPr>
                <w:bCs/>
                <w:szCs w:val="26"/>
                <w:u w:val="single"/>
                <w:lang w:eastAsia="en-US"/>
              </w:rPr>
              <w:t>Rapports précédents</w:t>
            </w:r>
          </w:p>
        </w:tc>
        <w:tc>
          <w:tcPr>
            <w:tcW w:w="6912" w:type="dxa"/>
          </w:tcPr>
          <w:p w:rsidR="00532052" w:rsidRPr="00983BB2" w:rsidRDefault="004F62ED" w:rsidP="008A013E">
            <w:pPr>
              <w:rPr>
                <w:rFonts w:eastAsia="Times New Roman"/>
                <w:iCs/>
                <w:lang w:eastAsia="en-US"/>
              </w:rPr>
            </w:pPr>
            <w:r w:rsidRPr="00983BB2">
              <w:rPr>
                <w:rFonts w:eastAsia="Times New Roman"/>
                <w:iCs/>
                <w:lang w:eastAsia="en-US"/>
              </w:rPr>
              <w:t>Ceci est le premier rapport présenté</w:t>
            </w:r>
            <w:r w:rsidR="00C10D1B" w:rsidRPr="00983BB2">
              <w:rPr>
                <w:rFonts w:eastAsia="Times New Roman"/>
                <w:iCs/>
                <w:lang w:eastAsia="en-US"/>
              </w:rPr>
              <w:t xml:space="preserve"> au CDI</w:t>
            </w:r>
            <w:r w:rsidR="00532052" w:rsidRPr="00983BB2">
              <w:rPr>
                <w:rFonts w:eastAsia="Times New Roman"/>
                <w:iCs/>
                <w:lang w:eastAsia="en-US"/>
              </w:rPr>
              <w:t>P.</w:t>
            </w:r>
          </w:p>
        </w:tc>
      </w:tr>
    </w:tbl>
    <w:p w:rsidR="00997579" w:rsidRPr="00983BB2" w:rsidRDefault="00997579" w:rsidP="00532052">
      <w:pPr>
        <w:rPr>
          <w:rFonts w:eastAsia="Times New Roman"/>
          <w:lang w:eastAsia="en-US"/>
        </w:rPr>
      </w:pPr>
    </w:p>
    <w:p w:rsidR="008A013E" w:rsidRPr="00983BB2" w:rsidRDefault="008A013E" w:rsidP="00532052">
      <w:pPr>
        <w:rPr>
          <w:rFonts w:eastAsia="Times New Roman"/>
          <w:lang w:eastAsia="en-US"/>
        </w:rPr>
      </w:pPr>
    </w:p>
    <w:p w:rsidR="008A013E" w:rsidRPr="00983BB2" w:rsidRDefault="008A013E">
      <w:pPr>
        <w:rPr>
          <w:rFonts w:eastAsia="Times New Roman"/>
          <w:lang w:eastAsia="en-US"/>
        </w:rPr>
      </w:pPr>
      <w:r w:rsidRPr="00983BB2">
        <w:rPr>
          <w:rFonts w:eastAsia="Times New Roman"/>
          <w:lang w:eastAsia="en-US"/>
        </w:rPr>
        <w:br w:type="page"/>
      </w:r>
    </w:p>
    <w:p w:rsidR="008A013E" w:rsidRPr="00983BB2" w:rsidRDefault="008A013E" w:rsidP="008A013E">
      <w:pPr>
        <w:rPr>
          <w:rFonts w:eastAsia="Times New Roman"/>
          <w:lang w:eastAsia="en-US"/>
        </w:rPr>
      </w:pPr>
      <w:r w:rsidRPr="00983BB2">
        <w:rPr>
          <w:rFonts w:eastAsia="Times New Roman"/>
          <w:lang w:eastAsia="en-US"/>
        </w:rPr>
        <w:lastRenderedPageBreak/>
        <w:t>AUTO</w:t>
      </w:r>
      <w:r w:rsidR="00EA5D47" w:rsidRPr="00983BB2">
        <w:rPr>
          <w:rFonts w:eastAsia="Times New Roman"/>
          <w:lang w:eastAsia="en-US"/>
        </w:rPr>
        <w:noBreakHyphen/>
      </w:r>
      <w:r w:rsidRPr="00983BB2">
        <w:rPr>
          <w:rFonts w:eastAsia="Times New Roman"/>
          <w:lang w:eastAsia="en-US"/>
        </w:rPr>
        <w:t>ÉVALUATION DU PROJET</w:t>
      </w:r>
    </w:p>
    <w:p w:rsidR="008A013E" w:rsidRPr="00983BB2" w:rsidRDefault="008A013E" w:rsidP="008A013E">
      <w:pPr>
        <w:rPr>
          <w:rFonts w:eastAsia="Times New Roman"/>
          <w:lang w:eastAsia="en-US"/>
        </w:rPr>
      </w:pPr>
    </w:p>
    <w:p w:rsidR="008A013E" w:rsidRPr="00983BB2" w:rsidRDefault="008A013E" w:rsidP="008A013E">
      <w:pPr>
        <w:rPr>
          <w:rFonts w:eastAsia="Times New Roman"/>
          <w:lang w:eastAsia="en-US"/>
        </w:rPr>
      </w:pPr>
      <w:r w:rsidRPr="00983BB2">
        <w:rPr>
          <w:rFonts w:eastAsia="Times New Roman"/>
          <w:lang w:eastAsia="en-US"/>
        </w:rPr>
        <w:t>Code d</w:t>
      </w:r>
      <w:r w:rsidR="00C10D1B" w:rsidRPr="00983BB2">
        <w:rPr>
          <w:rFonts w:eastAsia="Times New Roman"/>
          <w:lang w:eastAsia="en-US"/>
        </w:rPr>
        <w:t>’</w:t>
      </w:r>
      <w:r w:rsidRPr="00983BB2">
        <w:rPr>
          <w:rFonts w:eastAsia="Times New Roman"/>
          <w:lang w:eastAsia="en-US"/>
        </w:rPr>
        <w:t>évaluation</w:t>
      </w:r>
    </w:p>
    <w:p w:rsidR="008A013E" w:rsidRPr="00983BB2" w:rsidRDefault="008A013E" w:rsidP="008A013E">
      <w:pPr>
        <w:rPr>
          <w:rFonts w:eastAsia="Times New Roman"/>
          <w:lang w:eastAsia="en-US"/>
        </w:rPr>
      </w:pP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113" w:type="dxa"/>
          <w:left w:w="68" w:type="dxa"/>
          <w:bottom w:w="113" w:type="dxa"/>
          <w:right w:w="68" w:type="dxa"/>
        </w:tblCellMar>
        <w:tblLook w:val="01E0" w:firstRow="1" w:lastRow="1" w:firstColumn="1" w:lastColumn="1" w:noHBand="0" w:noVBand="0"/>
      </w:tblPr>
      <w:tblGrid>
        <w:gridCol w:w="1898"/>
        <w:gridCol w:w="1898"/>
        <w:gridCol w:w="1898"/>
        <w:gridCol w:w="1898"/>
        <w:gridCol w:w="1899"/>
      </w:tblGrid>
      <w:tr w:rsidR="008A013E" w:rsidRPr="00983BB2" w:rsidTr="00975AA1">
        <w:trPr>
          <w:cantSplit/>
        </w:trPr>
        <w:tc>
          <w:tcPr>
            <w:tcW w:w="1898" w:type="dxa"/>
            <w:shd w:val="clear" w:color="auto" w:fill="auto"/>
            <w:vAlign w:val="center"/>
          </w:tcPr>
          <w:p w:rsidR="008A013E" w:rsidRPr="00983BB2" w:rsidRDefault="008A013E" w:rsidP="00975AA1">
            <w:pPr>
              <w:jc w:val="center"/>
              <w:rPr>
                <w:rFonts w:eastAsia="Times New Roman"/>
                <w:lang w:eastAsia="en-US"/>
              </w:rPr>
            </w:pPr>
            <w:r w:rsidRPr="00983BB2">
              <w:rPr>
                <w:rFonts w:eastAsia="Times New Roman"/>
                <w:lang w:eastAsia="en-US"/>
              </w:rPr>
              <w:t>****</w:t>
            </w:r>
          </w:p>
        </w:tc>
        <w:tc>
          <w:tcPr>
            <w:tcW w:w="1898" w:type="dxa"/>
            <w:shd w:val="clear" w:color="auto" w:fill="auto"/>
            <w:vAlign w:val="center"/>
          </w:tcPr>
          <w:p w:rsidR="008A013E" w:rsidRPr="00983BB2" w:rsidRDefault="008A013E" w:rsidP="00975AA1">
            <w:pPr>
              <w:jc w:val="center"/>
              <w:rPr>
                <w:rFonts w:eastAsia="Times New Roman"/>
                <w:lang w:eastAsia="en-US"/>
              </w:rPr>
            </w:pPr>
            <w:r w:rsidRPr="00983BB2">
              <w:rPr>
                <w:rFonts w:eastAsia="Times New Roman"/>
                <w:lang w:eastAsia="en-US"/>
              </w:rPr>
              <w:t>***</w:t>
            </w:r>
          </w:p>
        </w:tc>
        <w:tc>
          <w:tcPr>
            <w:tcW w:w="1898" w:type="dxa"/>
            <w:shd w:val="clear" w:color="auto" w:fill="auto"/>
            <w:vAlign w:val="center"/>
          </w:tcPr>
          <w:p w:rsidR="008A013E" w:rsidRPr="00983BB2" w:rsidRDefault="008A013E" w:rsidP="00975AA1">
            <w:pPr>
              <w:jc w:val="center"/>
              <w:rPr>
                <w:rFonts w:eastAsia="Times New Roman"/>
                <w:lang w:eastAsia="en-US"/>
              </w:rPr>
            </w:pPr>
            <w:r w:rsidRPr="00983BB2">
              <w:rPr>
                <w:rFonts w:eastAsia="Times New Roman"/>
                <w:lang w:eastAsia="en-US"/>
              </w:rPr>
              <w:t>**</w:t>
            </w:r>
          </w:p>
        </w:tc>
        <w:tc>
          <w:tcPr>
            <w:tcW w:w="1898" w:type="dxa"/>
            <w:shd w:val="clear" w:color="auto" w:fill="auto"/>
            <w:vAlign w:val="center"/>
          </w:tcPr>
          <w:p w:rsidR="008A013E" w:rsidRPr="00983BB2" w:rsidRDefault="008A013E" w:rsidP="00975AA1">
            <w:pPr>
              <w:jc w:val="center"/>
              <w:rPr>
                <w:rFonts w:eastAsia="Times New Roman"/>
                <w:lang w:eastAsia="en-US"/>
              </w:rPr>
            </w:pPr>
            <w:r w:rsidRPr="00983BB2">
              <w:rPr>
                <w:rFonts w:eastAsia="Times New Roman"/>
                <w:lang w:eastAsia="en-US"/>
              </w:rPr>
              <w:t>AP</w:t>
            </w:r>
          </w:p>
        </w:tc>
        <w:tc>
          <w:tcPr>
            <w:tcW w:w="1899" w:type="dxa"/>
            <w:shd w:val="clear" w:color="auto" w:fill="auto"/>
            <w:vAlign w:val="center"/>
          </w:tcPr>
          <w:p w:rsidR="008A013E" w:rsidRPr="00983BB2" w:rsidRDefault="008A013E" w:rsidP="00975AA1">
            <w:pPr>
              <w:jc w:val="center"/>
              <w:rPr>
                <w:rFonts w:eastAsia="Times New Roman"/>
                <w:lang w:eastAsia="en-US"/>
              </w:rPr>
            </w:pPr>
            <w:r w:rsidRPr="00983BB2">
              <w:rPr>
                <w:rFonts w:eastAsia="Times New Roman"/>
                <w:lang w:eastAsia="en-US"/>
              </w:rPr>
              <w:t>NE</w:t>
            </w:r>
          </w:p>
        </w:tc>
      </w:tr>
      <w:tr w:rsidR="008A013E" w:rsidRPr="00983BB2" w:rsidTr="00975AA1">
        <w:trPr>
          <w:cantSplit/>
        </w:trPr>
        <w:tc>
          <w:tcPr>
            <w:tcW w:w="1898" w:type="dxa"/>
            <w:shd w:val="clear" w:color="auto" w:fill="auto"/>
          </w:tcPr>
          <w:p w:rsidR="008A013E" w:rsidRPr="00983BB2" w:rsidRDefault="008A013E" w:rsidP="00975AA1">
            <w:pPr>
              <w:jc w:val="center"/>
              <w:rPr>
                <w:szCs w:val="22"/>
              </w:rPr>
            </w:pPr>
            <w:r w:rsidRPr="00983BB2">
              <w:rPr>
                <w:szCs w:val="22"/>
              </w:rPr>
              <w:t>Objectifs pleinement atteints</w:t>
            </w:r>
          </w:p>
        </w:tc>
        <w:tc>
          <w:tcPr>
            <w:tcW w:w="1898" w:type="dxa"/>
            <w:shd w:val="clear" w:color="auto" w:fill="auto"/>
          </w:tcPr>
          <w:p w:rsidR="008A013E" w:rsidRPr="00983BB2" w:rsidRDefault="008A013E" w:rsidP="00975AA1">
            <w:pPr>
              <w:jc w:val="center"/>
              <w:rPr>
                <w:szCs w:val="22"/>
              </w:rPr>
            </w:pPr>
            <w:r w:rsidRPr="00983BB2">
              <w:rPr>
                <w:szCs w:val="22"/>
              </w:rPr>
              <w:t>Progrès considérables</w:t>
            </w:r>
          </w:p>
        </w:tc>
        <w:tc>
          <w:tcPr>
            <w:tcW w:w="1898" w:type="dxa"/>
            <w:shd w:val="clear" w:color="auto" w:fill="auto"/>
          </w:tcPr>
          <w:p w:rsidR="008A013E" w:rsidRPr="00983BB2" w:rsidRDefault="008A013E" w:rsidP="00975AA1">
            <w:pPr>
              <w:jc w:val="center"/>
              <w:rPr>
                <w:szCs w:val="22"/>
              </w:rPr>
            </w:pPr>
            <w:r w:rsidRPr="00983BB2">
              <w:rPr>
                <w:szCs w:val="22"/>
              </w:rPr>
              <w:t>Quelques progrès</w:t>
            </w:r>
          </w:p>
        </w:tc>
        <w:tc>
          <w:tcPr>
            <w:tcW w:w="1898" w:type="dxa"/>
            <w:shd w:val="clear" w:color="auto" w:fill="auto"/>
          </w:tcPr>
          <w:p w:rsidR="008A013E" w:rsidRPr="00983BB2" w:rsidRDefault="008A013E" w:rsidP="00975AA1">
            <w:pPr>
              <w:jc w:val="center"/>
              <w:rPr>
                <w:szCs w:val="22"/>
              </w:rPr>
            </w:pPr>
            <w:r w:rsidRPr="00983BB2">
              <w:rPr>
                <w:szCs w:val="22"/>
              </w:rPr>
              <w:t>Aucun progrès</w:t>
            </w:r>
          </w:p>
        </w:tc>
        <w:tc>
          <w:tcPr>
            <w:tcW w:w="1899" w:type="dxa"/>
            <w:shd w:val="clear" w:color="auto" w:fill="auto"/>
          </w:tcPr>
          <w:p w:rsidR="008A013E" w:rsidRPr="00983BB2" w:rsidRDefault="008A013E" w:rsidP="00975AA1">
            <w:pPr>
              <w:jc w:val="center"/>
              <w:rPr>
                <w:szCs w:val="22"/>
              </w:rPr>
            </w:pPr>
            <w:r w:rsidRPr="00983BB2">
              <w:rPr>
                <w:szCs w:val="22"/>
              </w:rPr>
              <w:t>Non évalué/</w:t>
            </w:r>
            <w:r w:rsidRPr="00983BB2">
              <w:rPr>
                <w:szCs w:val="22"/>
              </w:rPr>
              <w:br/>
              <w:t>abandonné</w:t>
            </w:r>
          </w:p>
        </w:tc>
      </w:tr>
    </w:tbl>
    <w:p w:rsidR="008A013E" w:rsidRPr="00983BB2" w:rsidRDefault="008A013E" w:rsidP="008A013E">
      <w:pPr>
        <w:rPr>
          <w:rFonts w:eastAsia="Times New Roman"/>
          <w:lang w:eastAsia="en-US"/>
        </w:rPr>
      </w:pPr>
    </w:p>
    <w:tbl>
      <w:tblPr>
        <w:tblW w:w="5000" w:type="pct"/>
        <w:tblCellMar>
          <w:top w:w="113" w:type="dxa"/>
          <w:left w:w="68" w:type="dxa"/>
          <w:bottom w:w="113" w:type="dxa"/>
          <w:right w:w="68" w:type="dxa"/>
        </w:tblCellMar>
        <w:tblLook w:val="01E0" w:firstRow="1" w:lastRow="1" w:firstColumn="1" w:lastColumn="1" w:noHBand="0" w:noVBand="0"/>
      </w:tblPr>
      <w:tblGrid>
        <w:gridCol w:w="2471"/>
        <w:gridCol w:w="2707"/>
        <w:gridCol w:w="2876"/>
        <w:gridCol w:w="7"/>
        <w:gridCol w:w="1430"/>
      </w:tblGrid>
      <w:tr w:rsidR="004F62ED" w:rsidRPr="00983BB2" w:rsidTr="0038447B">
        <w:trPr>
          <w:cantSplit/>
          <w:tblHeader/>
        </w:trPr>
        <w:tc>
          <w:tcPr>
            <w:tcW w:w="2471" w:type="dxa"/>
            <w:tcBorders>
              <w:top w:val="single" w:sz="2" w:space="0" w:color="000000"/>
              <w:left w:val="single" w:sz="2" w:space="0" w:color="000000"/>
              <w:bottom w:val="single" w:sz="2" w:space="0" w:color="000000"/>
              <w:right w:val="single" w:sz="2" w:space="0" w:color="000000"/>
            </w:tcBorders>
            <w:shd w:val="clear" w:color="auto" w:fill="auto"/>
            <w:vAlign w:val="center"/>
          </w:tcPr>
          <w:p w:rsidR="008A013E" w:rsidRPr="00983BB2" w:rsidRDefault="008A013E" w:rsidP="00975AA1">
            <w:pPr>
              <w:jc w:val="center"/>
              <w:rPr>
                <w:bCs/>
              </w:rPr>
            </w:pPr>
            <w:r w:rsidRPr="00983BB2">
              <w:rPr>
                <w:u w:val="single"/>
              </w:rPr>
              <w:t>Résultats du projet</w:t>
            </w:r>
            <w:r w:rsidRPr="00983BB2">
              <w:rPr>
                <w:rFonts w:eastAsia="Times New Roman"/>
                <w:vertAlign w:val="superscript"/>
                <w:lang w:eastAsia="en-US"/>
              </w:rPr>
              <w:footnoteReference w:id="6"/>
            </w:r>
            <w:r w:rsidRPr="00983BB2">
              <w:t xml:space="preserve"> (résultat escompté)</w:t>
            </w:r>
          </w:p>
        </w:tc>
        <w:tc>
          <w:tcPr>
            <w:tcW w:w="2707" w:type="dxa"/>
            <w:tcBorders>
              <w:top w:val="single" w:sz="2" w:space="0" w:color="000000"/>
              <w:left w:val="single" w:sz="2" w:space="0" w:color="000000"/>
              <w:bottom w:val="single" w:sz="2" w:space="0" w:color="000000"/>
              <w:right w:val="single" w:sz="2" w:space="0" w:color="000000"/>
            </w:tcBorders>
            <w:shd w:val="clear" w:color="auto" w:fill="auto"/>
            <w:vAlign w:val="center"/>
          </w:tcPr>
          <w:p w:rsidR="008A013E" w:rsidRPr="00983BB2" w:rsidRDefault="008A013E" w:rsidP="00975AA1">
            <w:pPr>
              <w:jc w:val="center"/>
            </w:pPr>
            <w:r w:rsidRPr="00983BB2">
              <w:rPr>
                <w:u w:val="single"/>
              </w:rPr>
              <w:t>Indicateurs d</w:t>
            </w:r>
            <w:r w:rsidR="00C10D1B" w:rsidRPr="00983BB2">
              <w:rPr>
                <w:u w:val="single"/>
              </w:rPr>
              <w:t>’</w:t>
            </w:r>
            <w:r w:rsidRPr="00983BB2">
              <w:rPr>
                <w:u w:val="single"/>
              </w:rPr>
              <w:t>exécution</w:t>
            </w:r>
            <w:r w:rsidRPr="00983BB2">
              <w:t xml:space="preserve"> (indicateurs de résultats)</w:t>
            </w:r>
          </w:p>
        </w:tc>
        <w:tc>
          <w:tcPr>
            <w:tcW w:w="2876" w:type="dxa"/>
            <w:tcBorders>
              <w:top w:val="single" w:sz="2" w:space="0" w:color="000000"/>
              <w:left w:val="single" w:sz="2" w:space="0" w:color="000000"/>
              <w:bottom w:val="single" w:sz="2" w:space="0" w:color="000000"/>
              <w:right w:val="single" w:sz="2" w:space="0" w:color="000000"/>
            </w:tcBorders>
            <w:shd w:val="clear" w:color="auto" w:fill="auto"/>
            <w:vAlign w:val="center"/>
          </w:tcPr>
          <w:p w:rsidR="008A013E" w:rsidRPr="00983BB2" w:rsidRDefault="008A013E" w:rsidP="00975AA1">
            <w:pPr>
              <w:jc w:val="center"/>
            </w:pPr>
            <w:r w:rsidRPr="00983BB2">
              <w:rPr>
                <w:u w:val="single"/>
              </w:rPr>
              <w:t>Données relatives à l</w:t>
            </w:r>
            <w:r w:rsidR="00C10D1B" w:rsidRPr="00983BB2">
              <w:rPr>
                <w:u w:val="single"/>
              </w:rPr>
              <w:t>’</w:t>
            </w:r>
            <w:r w:rsidRPr="00983BB2">
              <w:rPr>
                <w:u w:val="single"/>
              </w:rPr>
              <w:t>exécution</w:t>
            </w:r>
          </w:p>
        </w:tc>
        <w:tc>
          <w:tcPr>
            <w:tcW w:w="1437" w:type="dxa"/>
            <w:gridSpan w:val="2"/>
            <w:tcBorders>
              <w:top w:val="single" w:sz="2" w:space="0" w:color="000000"/>
              <w:left w:val="single" w:sz="2" w:space="0" w:color="000000"/>
              <w:bottom w:val="single" w:sz="2" w:space="0" w:color="000000"/>
              <w:right w:val="single" w:sz="2" w:space="0" w:color="000000"/>
            </w:tcBorders>
            <w:shd w:val="clear" w:color="auto" w:fill="auto"/>
            <w:vAlign w:val="center"/>
          </w:tcPr>
          <w:p w:rsidR="008A013E" w:rsidRPr="00983BB2" w:rsidRDefault="008A013E" w:rsidP="00975AA1">
            <w:pPr>
              <w:jc w:val="center"/>
              <w:rPr>
                <w:u w:val="single"/>
              </w:rPr>
            </w:pPr>
            <w:r w:rsidRPr="00983BB2">
              <w:rPr>
                <w:u w:val="single"/>
              </w:rPr>
              <w:t>Code d</w:t>
            </w:r>
            <w:r w:rsidR="00C10D1B" w:rsidRPr="00983BB2">
              <w:rPr>
                <w:u w:val="single"/>
              </w:rPr>
              <w:t>’</w:t>
            </w:r>
            <w:r w:rsidRPr="00983BB2">
              <w:rPr>
                <w:u w:val="single"/>
              </w:rPr>
              <w:t>évaluation</w:t>
            </w:r>
          </w:p>
        </w:tc>
      </w:tr>
      <w:tr w:rsidR="004F62ED" w:rsidRPr="00983BB2" w:rsidTr="0038447B">
        <w:trPr>
          <w:cantSplit/>
        </w:trPr>
        <w:tc>
          <w:tcPr>
            <w:tcW w:w="2471" w:type="dxa"/>
            <w:tcBorders>
              <w:top w:val="single" w:sz="2" w:space="0" w:color="000000"/>
              <w:left w:val="single" w:sz="2" w:space="0" w:color="000000"/>
              <w:right w:val="single" w:sz="6" w:space="0" w:color="000000"/>
            </w:tcBorders>
            <w:shd w:val="clear" w:color="auto" w:fill="auto"/>
          </w:tcPr>
          <w:p w:rsidR="0038447B" w:rsidRPr="00983BB2" w:rsidRDefault="0038447B" w:rsidP="0038447B">
            <w:pPr>
              <w:rPr>
                <w:rFonts w:eastAsia="Times New Roman"/>
                <w:bCs/>
                <w:lang w:eastAsia="en-US"/>
              </w:rPr>
            </w:pPr>
            <w:r w:rsidRPr="00983BB2">
              <w:rPr>
                <w:rFonts w:eastAsia="Times New Roman"/>
                <w:bCs/>
                <w:lang w:eastAsia="en-US"/>
              </w:rPr>
              <w:t>Étude</w:t>
            </w:r>
          </w:p>
          <w:p w:rsidR="0038447B" w:rsidRPr="00983BB2" w:rsidRDefault="0038447B" w:rsidP="0038447B">
            <w:pPr>
              <w:rPr>
                <w:rFonts w:eastAsia="Times New Roman"/>
                <w:bCs/>
                <w:lang w:eastAsia="en-US"/>
              </w:rPr>
            </w:pPr>
          </w:p>
          <w:p w:rsidR="008A013E" w:rsidRPr="00983BB2" w:rsidRDefault="004F62ED" w:rsidP="0038447B">
            <w:pPr>
              <w:rPr>
                <w:rFonts w:eastAsia="Times New Roman"/>
                <w:bCs/>
                <w:lang w:eastAsia="en-US"/>
              </w:rPr>
            </w:pPr>
            <w:r w:rsidRPr="00983BB2">
              <w:rPr>
                <w:rFonts w:eastAsia="Times New Roman"/>
                <w:bCs/>
                <w:lang w:eastAsia="en-US"/>
              </w:rPr>
              <w:t>Désignation de coordonnateurs</w:t>
            </w:r>
          </w:p>
        </w:tc>
        <w:tc>
          <w:tcPr>
            <w:tcW w:w="2707" w:type="dxa"/>
            <w:tcBorders>
              <w:top w:val="single" w:sz="2" w:space="0" w:color="000000"/>
              <w:left w:val="single" w:sz="6" w:space="0" w:color="000000"/>
              <w:right w:val="single" w:sz="2" w:space="0" w:color="000000"/>
            </w:tcBorders>
            <w:shd w:val="clear" w:color="auto" w:fill="auto"/>
          </w:tcPr>
          <w:p w:rsidR="0038447B" w:rsidRPr="00983BB2" w:rsidRDefault="0038447B" w:rsidP="0038447B">
            <w:pPr>
              <w:rPr>
                <w:rFonts w:eastAsia="Times New Roman"/>
                <w:bCs/>
                <w:lang w:eastAsia="en-US"/>
              </w:rPr>
            </w:pPr>
          </w:p>
          <w:p w:rsidR="0038447B" w:rsidRPr="00983BB2" w:rsidRDefault="0038447B" w:rsidP="0038447B">
            <w:pPr>
              <w:rPr>
                <w:rFonts w:eastAsia="Times New Roman"/>
                <w:bCs/>
                <w:lang w:eastAsia="en-US"/>
              </w:rPr>
            </w:pPr>
          </w:p>
          <w:p w:rsidR="008A013E" w:rsidRPr="00983BB2" w:rsidRDefault="0038447B" w:rsidP="0038447B">
            <w:pPr>
              <w:rPr>
                <w:rFonts w:eastAsia="Times New Roman"/>
                <w:bCs/>
                <w:lang w:eastAsia="en-US"/>
              </w:rPr>
            </w:pPr>
            <w:r w:rsidRPr="00983BB2">
              <w:rPr>
                <w:rFonts w:eastAsia="Times New Roman"/>
                <w:bCs/>
                <w:lang w:eastAsia="en-US"/>
              </w:rPr>
              <w:t xml:space="preserve">Achevé </w:t>
            </w:r>
          </w:p>
        </w:tc>
        <w:tc>
          <w:tcPr>
            <w:tcW w:w="2883" w:type="dxa"/>
            <w:gridSpan w:val="2"/>
            <w:tcBorders>
              <w:top w:val="single" w:sz="2" w:space="0" w:color="000000"/>
              <w:left w:val="single" w:sz="2" w:space="0" w:color="000000"/>
              <w:right w:val="single" w:sz="2" w:space="0" w:color="000000"/>
            </w:tcBorders>
            <w:shd w:val="clear" w:color="auto" w:fill="auto"/>
          </w:tcPr>
          <w:p w:rsidR="0038447B" w:rsidRPr="00983BB2" w:rsidRDefault="0038447B" w:rsidP="0038447B">
            <w:pPr>
              <w:rPr>
                <w:rFonts w:eastAsia="Times New Roman"/>
                <w:lang w:eastAsia="en-US"/>
              </w:rPr>
            </w:pPr>
          </w:p>
          <w:p w:rsidR="0038447B" w:rsidRPr="00983BB2" w:rsidRDefault="0038447B" w:rsidP="0038447B">
            <w:pPr>
              <w:rPr>
                <w:rFonts w:eastAsia="Times New Roman"/>
                <w:lang w:eastAsia="en-US"/>
              </w:rPr>
            </w:pPr>
          </w:p>
          <w:p w:rsidR="008A013E" w:rsidRPr="00983BB2" w:rsidRDefault="004F62ED" w:rsidP="004F62ED">
            <w:pPr>
              <w:rPr>
                <w:rFonts w:eastAsia="Times New Roman"/>
                <w:lang w:eastAsia="en-US"/>
              </w:rPr>
            </w:pPr>
            <w:r w:rsidRPr="00983BB2">
              <w:rPr>
                <w:rFonts w:eastAsia="Times New Roman"/>
                <w:lang w:eastAsia="en-US"/>
              </w:rPr>
              <w:t>Le chef de projet a été en contact avec chaque pays bénéficiaire en vue de la désignation d</w:t>
            </w:r>
            <w:r w:rsidR="00C10D1B" w:rsidRPr="00983BB2">
              <w:rPr>
                <w:rFonts w:eastAsia="Times New Roman"/>
                <w:lang w:eastAsia="en-US"/>
              </w:rPr>
              <w:t>’</w:t>
            </w:r>
            <w:r w:rsidRPr="00983BB2">
              <w:rPr>
                <w:rFonts w:eastAsia="Times New Roman"/>
                <w:lang w:eastAsia="en-US"/>
              </w:rPr>
              <w:t>homologues et de l</w:t>
            </w:r>
            <w:r w:rsidR="00C10D1B" w:rsidRPr="00983BB2">
              <w:rPr>
                <w:rFonts w:eastAsia="Times New Roman"/>
                <w:lang w:eastAsia="en-US"/>
              </w:rPr>
              <w:t>’</w:t>
            </w:r>
            <w:r w:rsidRPr="00983BB2">
              <w:rPr>
                <w:rFonts w:eastAsia="Times New Roman"/>
                <w:lang w:eastAsia="en-US"/>
              </w:rPr>
              <w:t>élaboration de plans de travail.</w:t>
            </w:r>
          </w:p>
        </w:tc>
        <w:tc>
          <w:tcPr>
            <w:tcW w:w="1430" w:type="dxa"/>
            <w:tcBorders>
              <w:top w:val="single" w:sz="2" w:space="0" w:color="000000"/>
              <w:left w:val="single" w:sz="2" w:space="0" w:color="000000"/>
              <w:right w:val="single" w:sz="2" w:space="0" w:color="000000"/>
            </w:tcBorders>
            <w:shd w:val="clear" w:color="auto" w:fill="auto"/>
          </w:tcPr>
          <w:p w:rsidR="0038447B" w:rsidRPr="00983BB2" w:rsidRDefault="0038447B" w:rsidP="0038447B">
            <w:pPr>
              <w:jc w:val="center"/>
              <w:rPr>
                <w:rFonts w:eastAsia="Times New Roman"/>
                <w:lang w:eastAsia="en-US"/>
              </w:rPr>
            </w:pPr>
          </w:p>
          <w:p w:rsidR="0038447B" w:rsidRPr="00983BB2" w:rsidRDefault="0038447B" w:rsidP="0038447B">
            <w:pPr>
              <w:jc w:val="center"/>
              <w:rPr>
                <w:rFonts w:eastAsia="Times New Roman"/>
                <w:lang w:eastAsia="en-US"/>
              </w:rPr>
            </w:pPr>
          </w:p>
          <w:p w:rsidR="008A013E" w:rsidRPr="00983BB2" w:rsidRDefault="0038447B" w:rsidP="0038447B">
            <w:pPr>
              <w:jc w:val="center"/>
              <w:rPr>
                <w:rFonts w:eastAsia="Times New Roman"/>
                <w:lang w:eastAsia="en-US"/>
              </w:rPr>
            </w:pPr>
            <w:r w:rsidRPr="00983BB2">
              <w:rPr>
                <w:rFonts w:eastAsia="Times New Roman"/>
                <w:lang w:eastAsia="en-US"/>
              </w:rPr>
              <w:t>***</w:t>
            </w:r>
          </w:p>
        </w:tc>
      </w:tr>
      <w:tr w:rsidR="004F62ED" w:rsidRPr="00983BB2" w:rsidTr="0038447B">
        <w:trPr>
          <w:cantSplit/>
        </w:trPr>
        <w:tc>
          <w:tcPr>
            <w:tcW w:w="2471" w:type="dxa"/>
            <w:tcBorders>
              <w:left w:val="single" w:sz="2" w:space="0" w:color="000000"/>
              <w:right w:val="single" w:sz="6" w:space="0" w:color="000000"/>
            </w:tcBorders>
            <w:shd w:val="clear" w:color="auto" w:fill="auto"/>
          </w:tcPr>
          <w:p w:rsidR="008A013E" w:rsidRPr="00983BB2" w:rsidRDefault="0038447B" w:rsidP="0038447B">
            <w:pPr>
              <w:rPr>
                <w:rFonts w:eastAsia="Times New Roman"/>
                <w:bCs/>
                <w:lang w:eastAsia="en-US"/>
              </w:rPr>
            </w:pPr>
            <w:r w:rsidRPr="00983BB2">
              <w:rPr>
                <w:rFonts w:eastAsia="Times New Roman"/>
                <w:bCs/>
                <w:lang w:eastAsia="en-US"/>
              </w:rPr>
              <w:t>Ateliers d</w:t>
            </w:r>
            <w:r w:rsidR="00C10D1B" w:rsidRPr="00983BB2">
              <w:rPr>
                <w:rFonts w:eastAsia="Times New Roman"/>
                <w:bCs/>
                <w:lang w:eastAsia="en-US"/>
              </w:rPr>
              <w:t>’</w:t>
            </w:r>
            <w:r w:rsidRPr="00983BB2">
              <w:rPr>
                <w:rFonts w:eastAsia="Times New Roman"/>
                <w:bCs/>
                <w:lang w:eastAsia="en-US"/>
              </w:rPr>
              <w:t>experts</w:t>
            </w:r>
          </w:p>
        </w:tc>
        <w:tc>
          <w:tcPr>
            <w:tcW w:w="2707" w:type="dxa"/>
            <w:tcBorders>
              <w:left w:val="single" w:sz="6" w:space="0" w:color="000000"/>
              <w:right w:val="single" w:sz="2" w:space="0" w:color="000000"/>
            </w:tcBorders>
            <w:shd w:val="clear" w:color="auto" w:fill="auto"/>
          </w:tcPr>
          <w:p w:rsidR="008A013E" w:rsidRPr="00983BB2" w:rsidRDefault="0038447B" w:rsidP="004F62ED">
            <w:pPr>
              <w:rPr>
                <w:rFonts w:eastAsia="Times New Roman"/>
                <w:bCs/>
                <w:lang w:eastAsia="en-US"/>
              </w:rPr>
            </w:pPr>
            <w:r w:rsidRPr="00983BB2">
              <w:rPr>
                <w:rFonts w:eastAsia="Times New Roman"/>
                <w:bCs/>
                <w:lang w:eastAsia="en-US"/>
              </w:rPr>
              <w:t>Pas encore commen</w:t>
            </w:r>
            <w:r w:rsidR="00EA5D47" w:rsidRPr="00983BB2">
              <w:rPr>
                <w:rFonts w:eastAsia="Times New Roman"/>
                <w:bCs/>
                <w:lang w:eastAsia="en-US"/>
              </w:rPr>
              <w:t>cé.  Le</w:t>
            </w:r>
            <w:r w:rsidR="004F62ED" w:rsidRPr="00983BB2">
              <w:rPr>
                <w:rFonts w:eastAsia="Times New Roman"/>
                <w:bCs/>
                <w:lang w:eastAsia="en-US"/>
              </w:rPr>
              <w:t>s ateliers seront organisés en</w:t>
            </w:r>
            <w:r w:rsidR="00EF0F34" w:rsidRPr="00983BB2">
              <w:rPr>
                <w:rFonts w:eastAsia="Times New Roman"/>
                <w:bCs/>
                <w:lang w:eastAsia="en-US"/>
              </w:rPr>
              <w:t> </w:t>
            </w:r>
            <w:r w:rsidRPr="00983BB2">
              <w:rPr>
                <w:rFonts w:eastAsia="Times New Roman"/>
                <w:bCs/>
                <w:lang w:eastAsia="en-US"/>
              </w:rPr>
              <w:t>2017</w:t>
            </w:r>
          </w:p>
        </w:tc>
        <w:tc>
          <w:tcPr>
            <w:tcW w:w="2883" w:type="dxa"/>
            <w:gridSpan w:val="2"/>
            <w:tcBorders>
              <w:left w:val="single" w:sz="2" w:space="0" w:color="000000"/>
              <w:right w:val="single" w:sz="2" w:space="0" w:color="000000"/>
            </w:tcBorders>
            <w:shd w:val="clear" w:color="auto" w:fill="auto"/>
          </w:tcPr>
          <w:p w:rsidR="008A013E" w:rsidRPr="00983BB2" w:rsidRDefault="004F62ED" w:rsidP="004F62ED">
            <w:pPr>
              <w:rPr>
                <w:rFonts w:eastAsia="Times New Roman"/>
                <w:lang w:eastAsia="en-US"/>
              </w:rPr>
            </w:pPr>
            <w:r w:rsidRPr="00983BB2">
              <w:rPr>
                <w:rFonts w:eastAsia="Times New Roman"/>
                <w:lang w:eastAsia="en-US"/>
              </w:rPr>
              <w:t>Il est trop tôt pour évaluer les résultats</w:t>
            </w:r>
          </w:p>
        </w:tc>
        <w:tc>
          <w:tcPr>
            <w:tcW w:w="1430" w:type="dxa"/>
            <w:tcBorders>
              <w:left w:val="single" w:sz="2" w:space="0" w:color="000000"/>
              <w:right w:val="single" w:sz="2" w:space="0" w:color="000000"/>
            </w:tcBorders>
            <w:shd w:val="clear" w:color="auto" w:fill="auto"/>
          </w:tcPr>
          <w:p w:rsidR="008A013E" w:rsidRPr="00983BB2" w:rsidRDefault="0038447B" w:rsidP="008A013E">
            <w:pPr>
              <w:jc w:val="center"/>
              <w:rPr>
                <w:rFonts w:eastAsia="Times New Roman"/>
                <w:lang w:eastAsia="en-US"/>
              </w:rPr>
            </w:pPr>
            <w:r w:rsidRPr="00983BB2">
              <w:rPr>
                <w:rFonts w:eastAsia="Times New Roman"/>
                <w:lang w:eastAsia="en-US"/>
              </w:rPr>
              <w:t>NE</w:t>
            </w:r>
          </w:p>
        </w:tc>
      </w:tr>
      <w:tr w:rsidR="004F62ED" w:rsidRPr="00983BB2" w:rsidTr="0038447B">
        <w:trPr>
          <w:cantSplit/>
        </w:trPr>
        <w:tc>
          <w:tcPr>
            <w:tcW w:w="2471" w:type="dxa"/>
            <w:tcBorders>
              <w:left w:val="single" w:sz="2" w:space="0" w:color="000000"/>
              <w:right w:val="single" w:sz="6" w:space="0" w:color="000000"/>
            </w:tcBorders>
            <w:shd w:val="clear" w:color="auto" w:fill="auto"/>
          </w:tcPr>
          <w:p w:rsidR="008A013E" w:rsidRPr="00983BB2" w:rsidRDefault="0038447B" w:rsidP="008A013E">
            <w:pPr>
              <w:rPr>
                <w:rFonts w:eastAsia="Times New Roman"/>
                <w:bCs/>
                <w:lang w:eastAsia="en-US"/>
              </w:rPr>
            </w:pPr>
            <w:r w:rsidRPr="00983BB2">
              <w:rPr>
                <w:rFonts w:eastAsia="Times New Roman"/>
                <w:szCs w:val="22"/>
                <w:lang w:eastAsia="en-US"/>
              </w:rPr>
              <w:t>Formation sur place/renforcement des capacités relatives à la concession de licences collectives et à la gestion collective</w:t>
            </w:r>
          </w:p>
        </w:tc>
        <w:tc>
          <w:tcPr>
            <w:tcW w:w="2707" w:type="dxa"/>
            <w:tcBorders>
              <w:left w:val="single" w:sz="6" w:space="0" w:color="000000"/>
              <w:right w:val="single" w:sz="2" w:space="0" w:color="000000"/>
            </w:tcBorders>
            <w:shd w:val="clear" w:color="auto" w:fill="auto"/>
          </w:tcPr>
          <w:p w:rsidR="008A013E" w:rsidRPr="00983BB2" w:rsidRDefault="004F62ED" w:rsidP="0038447B">
            <w:pPr>
              <w:rPr>
                <w:rFonts w:eastAsia="Times New Roman"/>
                <w:bCs/>
                <w:lang w:eastAsia="en-US"/>
              </w:rPr>
            </w:pPr>
            <w:r w:rsidRPr="00983BB2">
              <w:rPr>
                <w:rFonts w:eastAsia="Times New Roman"/>
                <w:bCs/>
                <w:lang w:eastAsia="en-US"/>
              </w:rPr>
              <w:t>Mise en œuvre en cours</w:t>
            </w:r>
          </w:p>
        </w:tc>
        <w:tc>
          <w:tcPr>
            <w:tcW w:w="2883" w:type="dxa"/>
            <w:gridSpan w:val="2"/>
            <w:tcBorders>
              <w:left w:val="single" w:sz="2" w:space="0" w:color="000000"/>
              <w:right w:val="single" w:sz="2" w:space="0" w:color="000000"/>
            </w:tcBorders>
            <w:shd w:val="clear" w:color="auto" w:fill="auto"/>
          </w:tcPr>
          <w:p w:rsidR="008A013E" w:rsidRPr="00983BB2" w:rsidRDefault="004F62ED" w:rsidP="004F62ED">
            <w:pPr>
              <w:rPr>
                <w:rFonts w:eastAsia="Times New Roman"/>
                <w:lang w:eastAsia="en-US"/>
              </w:rPr>
            </w:pPr>
            <w:r w:rsidRPr="00983BB2">
              <w:rPr>
                <w:rFonts w:eastAsia="Times New Roman"/>
                <w:lang w:eastAsia="en-US"/>
              </w:rPr>
              <w:t>Compétences accrues en matière de gestion des droits audiovisuels</w:t>
            </w:r>
          </w:p>
        </w:tc>
        <w:tc>
          <w:tcPr>
            <w:tcW w:w="1430" w:type="dxa"/>
            <w:tcBorders>
              <w:left w:val="single" w:sz="2" w:space="0" w:color="000000"/>
              <w:right w:val="single" w:sz="2" w:space="0" w:color="000000"/>
            </w:tcBorders>
            <w:shd w:val="clear" w:color="auto" w:fill="auto"/>
          </w:tcPr>
          <w:p w:rsidR="008A013E" w:rsidRPr="00983BB2" w:rsidRDefault="0038447B" w:rsidP="0038447B">
            <w:pPr>
              <w:jc w:val="center"/>
              <w:rPr>
                <w:rFonts w:eastAsia="Times New Roman"/>
                <w:lang w:eastAsia="en-US"/>
              </w:rPr>
            </w:pPr>
            <w:r w:rsidRPr="00983BB2">
              <w:rPr>
                <w:rFonts w:eastAsia="Times New Roman"/>
                <w:lang w:eastAsia="en-US"/>
              </w:rPr>
              <w:t>**</w:t>
            </w:r>
          </w:p>
        </w:tc>
      </w:tr>
      <w:tr w:rsidR="00983BB2" w:rsidRPr="00983BB2" w:rsidTr="00983BB2">
        <w:trPr>
          <w:cantSplit/>
        </w:trPr>
        <w:tc>
          <w:tcPr>
            <w:tcW w:w="2471" w:type="dxa"/>
            <w:tcBorders>
              <w:left w:val="single" w:sz="2" w:space="0" w:color="000000"/>
              <w:right w:val="single" w:sz="6" w:space="0" w:color="000000"/>
            </w:tcBorders>
            <w:shd w:val="clear" w:color="auto" w:fill="auto"/>
          </w:tcPr>
          <w:p w:rsidR="008A013E" w:rsidRPr="00983BB2" w:rsidRDefault="004F62ED" w:rsidP="004F62ED">
            <w:pPr>
              <w:rPr>
                <w:rFonts w:eastAsia="Times New Roman"/>
                <w:bCs/>
                <w:lang w:eastAsia="en-US"/>
              </w:rPr>
            </w:pPr>
            <w:r w:rsidRPr="00983BB2">
              <w:rPr>
                <w:rFonts w:eastAsia="Times New Roman"/>
                <w:szCs w:val="22"/>
                <w:lang w:eastAsia="en-US"/>
              </w:rPr>
              <w:t>Mise au point de l</w:t>
            </w:r>
            <w:r w:rsidR="00C10D1B" w:rsidRPr="00983BB2">
              <w:rPr>
                <w:rFonts w:eastAsia="Times New Roman"/>
                <w:szCs w:val="22"/>
                <w:lang w:eastAsia="en-US"/>
              </w:rPr>
              <w:t>’</w:t>
            </w:r>
            <w:r w:rsidRPr="00983BB2">
              <w:rPr>
                <w:rFonts w:eastAsia="Times New Roman"/>
                <w:szCs w:val="22"/>
                <w:lang w:eastAsia="en-US"/>
              </w:rPr>
              <w:t>infrastructure institutionnelle de l</w:t>
            </w:r>
            <w:r w:rsidR="00C10D1B" w:rsidRPr="00983BB2">
              <w:rPr>
                <w:rFonts w:eastAsia="Times New Roman"/>
                <w:szCs w:val="22"/>
                <w:lang w:eastAsia="en-US"/>
              </w:rPr>
              <w:t>’</w:t>
            </w:r>
            <w:r w:rsidRPr="00983BB2">
              <w:rPr>
                <w:rFonts w:eastAsia="Times New Roman"/>
                <w:szCs w:val="22"/>
                <w:lang w:eastAsia="en-US"/>
              </w:rPr>
              <w:t>audiovisuel, compétences</w:t>
            </w:r>
          </w:p>
        </w:tc>
        <w:tc>
          <w:tcPr>
            <w:tcW w:w="2707" w:type="dxa"/>
            <w:tcBorders>
              <w:left w:val="single" w:sz="6" w:space="0" w:color="000000"/>
              <w:right w:val="single" w:sz="2" w:space="0" w:color="000000"/>
            </w:tcBorders>
            <w:shd w:val="clear" w:color="auto" w:fill="auto"/>
          </w:tcPr>
          <w:p w:rsidR="008A013E" w:rsidRPr="00983BB2" w:rsidRDefault="0038447B" w:rsidP="004F62ED">
            <w:pPr>
              <w:rPr>
                <w:rFonts w:eastAsia="Times New Roman"/>
                <w:bCs/>
                <w:lang w:eastAsia="en-US"/>
              </w:rPr>
            </w:pPr>
            <w:r w:rsidRPr="00983BB2">
              <w:rPr>
                <w:rFonts w:eastAsia="Times New Roman"/>
                <w:bCs/>
                <w:lang w:eastAsia="en-US"/>
              </w:rPr>
              <w:t>A</w:t>
            </w:r>
            <w:r w:rsidR="004F62ED" w:rsidRPr="00983BB2">
              <w:rPr>
                <w:rFonts w:eastAsia="Times New Roman"/>
                <w:bCs/>
                <w:lang w:eastAsia="en-US"/>
              </w:rPr>
              <w:t>ctivité</w:t>
            </w:r>
            <w:r w:rsidRPr="00983BB2">
              <w:rPr>
                <w:rFonts w:eastAsia="Times New Roman"/>
                <w:bCs/>
                <w:lang w:eastAsia="en-US"/>
              </w:rPr>
              <w:t>s p</w:t>
            </w:r>
            <w:r w:rsidR="004F62ED" w:rsidRPr="00983BB2">
              <w:rPr>
                <w:rFonts w:eastAsia="Times New Roman"/>
                <w:bCs/>
                <w:lang w:eastAsia="en-US"/>
              </w:rPr>
              <w:t>révues</w:t>
            </w:r>
          </w:p>
        </w:tc>
        <w:tc>
          <w:tcPr>
            <w:tcW w:w="2883" w:type="dxa"/>
            <w:gridSpan w:val="2"/>
            <w:tcBorders>
              <w:left w:val="single" w:sz="2" w:space="0" w:color="000000"/>
              <w:right w:val="single" w:sz="2" w:space="0" w:color="000000"/>
            </w:tcBorders>
            <w:shd w:val="clear" w:color="auto" w:fill="auto"/>
          </w:tcPr>
          <w:p w:rsidR="008A013E" w:rsidRPr="00983BB2" w:rsidRDefault="004F62ED" w:rsidP="0038447B">
            <w:pPr>
              <w:rPr>
                <w:rFonts w:eastAsia="Times New Roman"/>
                <w:lang w:eastAsia="en-US"/>
              </w:rPr>
            </w:pPr>
            <w:r w:rsidRPr="00983BB2">
              <w:rPr>
                <w:rFonts w:eastAsia="Times New Roman"/>
                <w:lang w:eastAsia="en-US"/>
              </w:rPr>
              <w:t>Sans objet pour l</w:t>
            </w:r>
            <w:r w:rsidR="00C10D1B" w:rsidRPr="00983BB2">
              <w:rPr>
                <w:rFonts w:eastAsia="Times New Roman"/>
                <w:lang w:eastAsia="en-US"/>
              </w:rPr>
              <w:t>’</w:t>
            </w:r>
            <w:r w:rsidRPr="00983BB2">
              <w:rPr>
                <w:rFonts w:eastAsia="Times New Roman"/>
                <w:lang w:eastAsia="en-US"/>
              </w:rPr>
              <w:t>instant</w:t>
            </w:r>
          </w:p>
        </w:tc>
        <w:tc>
          <w:tcPr>
            <w:tcW w:w="1430" w:type="dxa"/>
            <w:tcBorders>
              <w:left w:val="single" w:sz="2" w:space="0" w:color="000000"/>
              <w:right w:val="single" w:sz="2" w:space="0" w:color="000000"/>
            </w:tcBorders>
            <w:shd w:val="clear" w:color="auto" w:fill="auto"/>
          </w:tcPr>
          <w:p w:rsidR="008A013E" w:rsidRPr="00983BB2" w:rsidRDefault="0038447B" w:rsidP="008A013E">
            <w:pPr>
              <w:jc w:val="center"/>
              <w:rPr>
                <w:rFonts w:eastAsia="Times New Roman"/>
                <w:lang w:eastAsia="en-US"/>
              </w:rPr>
            </w:pPr>
            <w:r w:rsidRPr="00983BB2">
              <w:rPr>
                <w:rFonts w:eastAsia="Times New Roman"/>
                <w:lang w:eastAsia="en-US"/>
              </w:rPr>
              <w:t>*</w:t>
            </w:r>
          </w:p>
        </w:tc>
      </w:tr>
      <w:tr w:rsidR="00983BB2" w:rsidRPr="00983BB2" w:rsidTr="00983BB2">
        <w:trPr>
          <w:cantSplit/>
        </w:trPr>
        <w:tc>
          <w:tcPr>
            <w:tcW w:w="2471" w:type="dxa"/>
            <w:tcBorders>
              <w:left w:val="single" w:sz="2" w:space="0" w:color="000000"/>
              <w:bottom w:val="single" w:sz="4" w:space="0" w:color="auto"/>
              <w:right w:val="single" w:sz="6" w:space="0" w:color="000000"/>
            </w:tcBorders>
            <w:shd w:val="clear" w:color="auto" w:fill="auto"/>
          </w:tcPr>
          <w:p w:rsidR="0038447B" w:rsidRPr="00983BB2" w:rsidRDefault="0038447B" w:rsidP="0038447B">
            <w:pPr>
              <w:rPr>
                <w:rFonts w:eastAsia="Times New Roman"/>
                <w:szCs w:val="22"/>
                <w:lang w:eastAsia="en-US"/>
              </w:rPr>
            </w:pPr>
            <w:r w:rsidRPr="00983BB2">
              <w:rPr>
                <w:rFonts w:eastAsia="Times New Roman"/>
                <w:szCs w:val="22"/>
                <w:lang w:eastAsia="en-US"/>
              </w:rPr>
              <w:t>Mise en œuvre du programme d</w:t>
            </w:r>
            <w:r w:rsidR="00C10D1B" w:rsidRPr="00983BB2">
              <w:rPr>
                <w:rFonts w:eastAsia="Times New Roman"/>
                <w:szCs w:val="22"/>
                <w:lang w:eastAsia="en-US"/>
              </w:rPr>
              <w:t>’</w:t>
            </w:r>
            <w:r w:rsidRPr="00983BB2">
              <w:rPr>
                <w:rFonts w:eastAsia="Times New Roman"/>
                <w:szCs w:val="22"/>
                <w:lang w:eastAsia="en-US"/>
              </w:rPr>
              <w:t>enseignement à distance et élaboration du module à l</w:t>
            </w:r>
            <w:r w:rsidR="00C10D1B" w:rsidRPr="00983BB2">
              <w:rPr>
                <w:rFonts w:eastAsia="Times New Roman"/>
                <w:szCs w:val="22"/>
                <w:lang w:eastAsia="en-US"/>
              </w:rPr>
              <w:t>’</w:t>
            </w:r>
            <w:r w:rsidRPr="00983BB2">
              <w:rPr>
                <w:rFonts w:eastAsia="Times New Roman"/>
                <w:szCs w:val="22"/>
                <w:lang w:eastAsia="en-US"/>
              </w:rPr>
              <w:t xml:space="preserve">intention des juristes </w:t>
            </w:r>
          </w:p>
        </w:tc>
        <w:tc>
          <w:tcPr>
            <w:tcW w:w="2707" w:type="dxa"/>
            <w:tcBorders>
              <w:left w:val="single" w:sz="6" w:space="0" w:color="000000"/>
              <w:bottom w:val="single" w:sz="4" w:space="0" w:color="auto"/>
              <w:right w:val="single" w:sz="2" w:space="0" w:color="000000"/>
            </w:tcBorders>
            <w:shd w:val="clear" w:color="auto" w:fill="auto"/>
          </w:tcPr>
          <w:p w:rsidR="0038447B" w:rsidRPr="00983BB2" w:rsidRDefault="00E41FFE" w:rsidP="00E41FFE">
            <w:pPr>
              <w:rPr>
                <w:rFonts w:eastAsia="Times New Roman"/>
                <w:bCs/>
                <w:lang w:eastAsia="en-US"/>
              </w:rPr>
            </w:pPr>
            <w:r w:rsidRPr="00983BB2">
              <w:rPr>
                <w:rFonts w:eastAsia="Times New Roman"/>
                <w:bCs/>
                <w:lang w:eastAsia="en-US"/>
              </w:rPr>
              <w:t>Achèvement de nouveaux modules concernant les contrats dans le secteur audiovisu</w:t>
            </w:r>
            <w:r w:rsidR="00EA5D47" w:rsidRPr="00983BB2">
              <w:rPr>
                <w:rFonts w:eastAsia="Times New Roman"/>
                <w:bCs/>
                <w:lang w:eastAsia="en-US"/>
              </w:rPr>
              <w:t>el.  Le</w:t>
            </w:r>
            <w:r w:rsidRPr="00983BB2">
              <w:rPr>
                <w:rFonts w:eastAsia="Times New Roman"/>
                <w:bCs/>
                <w:lang w:eastAsia="en-US"/>
              </w:rPr>
              <w:t xml:space="preserve"> cours d</w:t>
            </w:r>
            <w:r w:rsidR="00C10D1B" w:rsidRPr="00983BB2">
              <w:rPr>
                <w:rFonts w:eastAsia="Times New Roman"/>
                <w:bCs/>
                <w:lang w:eastAsia="en-US"/>
              </w:rPr>
              <w:t>’</w:t>
            </w:r>
            <w:r w:rsidRPr="00983BB2">
              <w:rPr>
                <w:rFonts w:eastAsia="Times New Roman"/>
                <w:bCs/>
                <w:lang w:eastAsia="en-US"/>
              </w:rPr>
              <w:t>enseignement à distance devra être achevé avant fin 2016 et mis en place en</w:t>
            </w:r>
            <w:r w:rsidR="00EF0F34" w:rsidRPr="00983BB2">
              <w:rPr>
                <w:rFonts w:eastAsia="Times New Roman"/>
                <w:bCs/>
                <w:lang w:eastAsia="en-US"/>
              </w:rPr>
              <w:t> </w:t>
            </w:r>
            <w:r w:rsidRPr="00983BB2">
              <w:rPr>
                <w:rFonts w:eastAsia="Times New Roman"/>
                <w:bCs/>
                <w:lang w:eastAsia="en-US"/>
              </w:rPr>
              <w:t>2017</w:t>
            </w:r>
            <w:r w:rsidR="00FC7294" w:rsidRPr="00983BB2">
              <w:rPr>
                <w:rFonts w:eastAsia="Times New Roman"/>
                <w:bCs/>
                <w:lang w:eastAsia="en-US"/>
              </w:rPr>
              <w:t xml:space="preserve">.  </w:t>
            </w:r>
            <w:r w:rsidRPr="00983BB2">
              <w:rPr>
                <w:rFonts w:eastAsia="Times New Roman"/>
                <w:bCs/>
                <w:lang w:eastAsia="en-US"/>
              </w:rPr>
              <w:t>Le module à l</w:t>
            </w:r>
            <w:r w:rsidR="00C10D1B" w:rsidRPr="00983BB2">
              <w:rPr>
                <w:rFonts w:eastAsia="Times New Roman"/>
                <w:bCs/>
                <w:lang w:eastAsia="en-US"/>
              </w:rPr>
              <w:t>’</w:t>
            </w:r>
            <w:r w:rsidRPr="00983BB2">
              <w:rPr>
                <w:rFonts w:eastAsia="Times New Roman"/>
                <w:bCs/>
                <w:lang w:eastAsia="en-US"/>
              </w:rPr>
              <w:t>intention des juristes devra être élaboré en</w:t>
            </w:r>
            <w:r w:rsidR="00EF0F34" w:rsidRPr="00983BB2">
              <w:rPr>
                <w:rFonts w:eastAsia="Times New Roman"/>
                <w:bCs/>
                <w:lang w:eastAsia="en-US"/>
              </w:rPr>
              <w:t> </w:t>
            </w:r>
            <w:r w:rsidRPr="00983BB2">
              <w:rPr>
                <w:rFonts w:eastAsia="Times New Roman"/>
                <w:bCs/>
                <w:lang w:eastAsia="en-US"/>
              </w:rPr>
              <w:t>2017.</w:t>
            </w:r>
          </w:p>
        </w:tc>
        <w:tc>
          <w:tcPr>
            <w:tcW w:w="2883" w:type="dxa"/>
            <w:gridSpan w:val="2"/>
            <w:tcBorders>
              <w:left w:val="single" w:sz="2" w:space="0" w:color="000000"/>
              <w:bottom w:val="single" w:sz="4" w:space="0" w:color="auto"/>
              <w:right w:val="single" w:sz="2" w:space="0" w:color="000000"/>
            </w:tcBorders>
            <w:shd w:val="clear" w:color="auto" w:fill="auto"/>
          </w:tcPr>
          <w:p w:rsidR="0038447B" w:rsidRPr="00983BB2" w:rsidRDefault="00E41FFE" w:rsidP="00E41FFE">
            <w:pPr>
              <w:rPr>
                <w:rFonts w:eastAsia="Times New Roman"/>
                <w:lang w:eastAsia="en-US"/>
              </w:rPr>
            </w:pPr>
            <w:r w:rsidRPr="00983BB2">
              <w:rPr>
                <w:rFonts w:eastAsia="Times New Roman"/>
                <w:lang w:eastAsia="en-US"/>
              </w:rPr>
              <w:t>Élaboration de modules spécialisés</w:t>
            </w:r>
          </w:p>
        </w:tc>
        <w:tc>
          <w:tcPr>
            <w:tcW w:w="1430" w:type="dxa"/>
            <w:tcBorders>
              <w:left w:val="single" w:sz="2" w:space="0" w:color="000000"/>
              <w:bottom w:val="single" w:sz="4" w:space="0" w:color="auto"/>
              <w:right w:val="single" w:sz="2" w:space="0" w:color="000000"/>
            </w:tcBorders>
            <w:shd w:val="clear" w:color="auto" w:fill="auto"/>
          </w:tcPr>
          <w:p w:rsidR="0038447B" w:rsidRPr="00983BB2" w:rsidRDefault="0038447B" w:rsidP="0038447B">
            <w:pPr>
              <w:jc w:val="center"/>
              <w:rPr>
                <w:rFonts w:eastAsia="Times New Roman"/>
                <w:lang w:eastAsia="en-US"/>
              </w:rPr>
            </w:pPr>
            <w:r w:rsidRPr="00983BB2">
              <w:rPr>
                <w:rFonts w:eastAsia="Times New Roman"/>
                <w:lang w:eastAsia="en-US"/>
              </w:rPr>
              <w:t>**</w:t>
            </w:r>
          </w:p>
        </w:tc>
      </w:tr>
      <w:tr w:rsidR="00983BB2" w:rsidRPr="00983BB2" w:rsidTr="00983BB2">
        <w:trPr>
          <w:cantSplit/>
        </w:trPr>
        <w:tc>
          <w:tcPr>
            <w:tcW w:w="2471" w:type="dxa"/>
            <w:tcBorders>
              <w:top w:val="single" w:sz="4" w:space="0" w:color="auto"/>
              <w:left w:val="single" w:sz="2" w:space="0" w:color="000000"/>
              <w:bottom w:val="single" w:sz="4" w:space="0" w:color="auto"/>
              <w:right w:val="single" w:sz="6" w:space="0" w:color="000000"/>
            </w:tcBorders>
            <w:shd w:val="clear" w:color="auto" w:fill="auto"/>
          </w:tcPr>
          <w:p w:rsidR="008A013E" w:rsidRPr="00983BB2" w:rsidRDefault="0038447B" w:rsidP="0038447B">
            <w:pPr>
              <w:autoSpaceDE w:val="0"/>
              <w:autoSpaceDN w:val="0"/>
              <w:adjustRightInd w:val="0"/>
              <w:rPr>
                <w:rFonts w:eastAsia="Times New Roman"/>
                <w:bCs/>
                <w:lang w:eastAsia="en-US"/>
              </w:rPr>
            </w:pPr>
            <w:r w:rsidRPr="00983BB2">
              <w:rPr>
                <w:rFonts w:eastAsia="Times New Roman"/>
                <w:szCs w:val="22"/>
                <w:lang w:eastAsia="en-US"/>
              </w:rPr>
              <w:lastRenderedPageBreak/>
              <w:t xml:space="preserve">Élaboration de matériel de sensibilisation et de communication </w:t>
            </w:r>
          </w:p>
        </w:tc>
        <w:tc>
          <w:tcPr>
            <w:tcW w:w="2707" w:type="dxa"/>
            <w:tcBorders>
              <w:top w:val="single" w:sz="4" w:space="0" w:color="auto"/>
              <w:left w:val="single" w:sz="6" w:space="0" w:color="000000"/>
              <w:bottom w:val="single" w:sz="6" w:space="0" w:color="000000"/>
              <w:right w:val="single" w:sz="2" w:space="0" w:color="000000"/>
            </w:tcBorders>
            <w:shd w:val="clear" w:color="auto" w:fill="auto"/>
          </w:tcPr>
          <w:p w:rsidR="008A013E" w:rsidRPr="00983BB2" w:rsidRDefault="0038447B" w:rsidP="00E41FFE">
            <w:pPr>
              <w:rPr>
                <w:rFonts w:eastAsia="Times New Roman"/>
                <w:bCs/>
                <w:lang w:eastAsia="en-US"/>
              </w:rPr>
            </w:pPr>
            <w:r w:rsidRPr="00983BB2">
              <w:rPr>
                <w:rFonts w:eastAsia="Times New Roman"/>
                <w:bCs/>
                <w:lang w:eastAsia="en-US"/>
              </w:rPr>
              <w:t xml:space="preserve">Brochure </w:t>
            </w:r>
            <w:r w:rsidR="00E41FFE" w:rsidRPr="00983BB2">
              <w:rPr>
                <w:rFonts w:eastAsia="Times New Roman"/>
                <w:bCs/>
                <w:lang w:eastAsia="en-US"/>
              </w:rPr>
              <w:t>sur le droit d</w:t>
            </w:r>
            <w:r w:rsidR="00C10D1B" w:rsidRPr="00983BB2">
              <w:rPr>
                <w:rFonts w:eastAsia="Times New Roman"/>
                <w:bCs/>
                <w:lang w:eastAsia="en-US"/>
              </w:rPr>
              <w:t>’</w:t>
            </w:r>
            <w:r w:rsidR="00E41FFE" w:rsidRPr="00983BB2">
              <w:rPr>
                <w:rFonts w:eastAsia="Times New Roman"/>
                <w:bCs/>
                <w:lang w:eastAsia="en-US"/>
              </w:rPr>
              <w:t>auteur à l</w:t>
            </w:r>
            <w:r w:rsidR="00C10D1B" w:rsidRPr="00983BB2">
              <w:rPr>
                <w:rFonts w:eastAsia="Times New Roman"/>
                <w:bCs/>
                <w:lang w:eastAsia="en-US"/>
              </w:rPr>
              <w:t>’</w:t>
            </w:r>
            <w:r w:rsidR="00E41FFE" w:rsidRPr="00983BB2">
              <w:rPr>
                <w:rFonts w:eastAsia="Times New Roman"/>
                <w:bCs/>
                <w:lang w:eastAsia="en-US"/>
              </w:rPr>
              <w:t>intention des professionnels du cinéma élaborée et publiée</w:t>
            </w:r>
            <w:r w:rsidRPr="00983BB2">
              <w:rPr>
                <w:rFonts w:eastAsia="Times New Roman"/>
                <w:bCs/>
                <w:lang w:eastAsia="en-US"/>
              </w:rPr>
              <w:t>.</w:t>
            </w:r>
          </w:p>
        </w:tc>
        <w:tc>
          <w:tcPr>
            <w:tcW w:w="2883" w:type="dxa"/>
            <w:gridSpan w:val="2"/>
            <w:tcBorders>
              <w:top w:val="single" w:sz="4" w:space="0" w:color="auto"/>
              <w:left w:val="single" w:sz="2" w:space="0" w:color="000000"/>
              <w:bottom w:val="single" w:sz="2" w:space="0" w:color="000000"/>
              <w:right w:val="single" w:sz="2" w:space="0" w:color="000000"/>
            </w:tcBorders>
            <w:shd w:val="clear" w:color="auto" w:fill="auto"/>
          </w:tcPr>
          <w:p w:rsidR="008A013E" w:rsidRPr="00983BB2" w:rsidRDefault="0038447B" w:rsidP="00E41FFE">
            <w:pPr>
              <w:rPr>
                <w:rFonts w:eastAsia="Times New Roman"/>
                <w:lang w:eastAsia="en-US"/>
              </w:rPr>
            </w:pPr>
            <w:r w:rsidRPr="00983BB2">
              <w:rPr>
                <w:rFonts w:eastAsia="Times New Roman"/>
                <w:lang w:eastAsia="en-US"/>
              </w:rPr>
              <w:t xml:space="preserve">Distribution </w:t>
            </w:r>
            <w:r w:rsidR="00E41FFE" w:rsidRPr="00983BB2">
              <w:rPr>
                <w:rFonts w:eastAsia="Times New Roman"/>
                <w:lang w:eastAsia="en-US"/>
              </w:rPr>
              <w:t>et utilisation de la brochure par les professionnels du cinéma, principalement au Kenya</w:t>
            </w:r>
            <w:r w:rsidRPr="00983BB2">
              <w:rPr>
                <w:rFonts w:eastAsia="Times New Roman"/>
                <w:lang w:eastAsia="en-US"/>
              </w:rPr>
              <w:t>.</w:t>
            </w:r>
          </w:p>
        </w:tc>
        <w:tc>
          <w:tcPr>
            <w:tcW w:w="1430" w:type="dxa"/>
            <w:tcBorders>
              <w:top w:val="single" w:sz="4" w:space="0" w:color="auto"/>
              <w:left w:val="single" w:sz="2" w:space="0" w:color="000000"/>
              <w:bottom w:val="single" w:sz="2" w:space="0" w:color="000000"/>
              <w:right w:val="single" w:sz="2" w:space="0" w:color="000000"/>
            </w:tcBorders>
            <w:shd w:val="clear" w:color="auto" w:fill="auto"/>
          </w:tcPr>
          <w:p w:rsidR="008A013E" w:rsidRPr="00983BB2" w:rsidRDefault="0038447B" w:rsidP="0038447B">
            <w:pPr>
              <w:jc w:val="center"/>
              <w:rPr>
                <w:rFonts w:eastAsia="Times New Roman"/>
                <w:lang w:eastAsia="en-US"/>
              </w:rPr>
            </w:pPr>
            <w:r w:rsidRPr="00983BB2">
              <w:rPr>
                <w:rFonts w:eastAsia="Times New Roman"/>
                <w:lang w:eastAsia="en-US"/>
              </w:rPr>
              <w:t>**</w:t>
            </w:r>
          </w:p>
        </w:tc>
      </w:tr>
      <w:tr w:rsidR="004F62ED" w:rsidRPr="00983BB2" w:rsidTr="0038447B">
        <w:trPr>
          <w:cantSplit/>
        </w:trPr>
        <w:tc>
          <w:tcPr>
            <w:tcW w:w="2471" w:type="dxa"/>
            <w:vMerge w:val="restart"/>
            <w:tcBorders>
              <w:left w:val="single" w:sz="2" w:space="0" w:color="000000"/>
              <w:right w:val="single" w:sz="6" w:space="0" w:color="000000"/>
            </w:tcBorders>
            <w:shd w:val="clear" w:color="auto" w:fill="auto"/>
          </w:tcPr>
          <w:p w:rsidR="0038447B" w:rsidRPr="00983BB2" w:rsidRDefault="0038447B" w:rsidP="0038447B">
            <w:pPr>
              <w:rPr>
                <w:rFonts w:eastAsia="Times New Roman"/>
                <w:szCs w:val="22"/>
                <w:lang w:eastAsia="en-US"/>
              </w:rPr>
            </w:pPr>
            <w:r w:rsidRPr="00983BB2">
              <w:rPr>
                <w:rFonts w:eastAsia="Times New Roman"/>
                <w:szCs w:val="22"/>
                <w:lang w:eastAsia="en-US"/>
              </w:rPr>
              <w:t>Contribuer à améliorer l</w:t>
            </w:r>
            <w:r w:rsidR="00C10D1B" w:rsidRPr="00983BB2">
              <w:rPr>
                <w:rFonts w:eastAsia="Times New Roman"/>
                <w:szCs w:val="22"/>
                <w:lang w:eastAsia="en-US"/>
              </w:rPr>
              <w:t>’</w:t>
            </w:r>
            <w:r w:rsidRPr="00983BB2">
              <w:rPr>
                <w:rFonts w:eastAsia="Times New Roman"/>
                <w:szCs w:val="22"/>
                <w:lang w:eastAsia="en-US"/>
              </w:rPr>
              <w:t>utilisation du système de propriété intellectuelle aux fins du financement, de la production et de la diffusion des œuvres audiovisuelles.</w:t>
            </w:r>
          </w:p>
        </w:tc>
        <w:tc>
          <w:tcPr>
            <w:tcW w:w="2707" w:type="dxa"/>
            <w:tcBorders>
              <w:left w:val="single" w:sz="6" w:space="0" w:color="000000"/>
              <w:right w:val="single" w:sz="2" w:space="0" w:color="000000"/>
            </w:tcBorders>
            <w:shd w:val="clear" w:color="auto" w:fill="auto"/>
          </w:tcPr>
          <w:p w:rsidR="0038447B" w:rsidRPr="00983BB2" w:rsidRDefault="0038447B" w:rsidP="0038447B">
            <w:pPr>
              <w:rPr>
                <w:rFonts w:eastAsia="Times New Roman"/>
                <w:bCs/>
                <w:lang w:eastAsia="en-US"/>
              </w:rPr>
            </w:pPr>
            <w:r w:rsidRPr="00983BB2">
              <w:rPr>
                <w:rFonts w:eastAsia="Times New Roman"/>
                <w:bCs/>
                <w:szCs w:val="22"/>
                <w:lang w:eastAsia="en-US"/>
              </w:rPr>
              <w:t>Les participants utilisent davantage les compétences acquises pour financer, produire et distribuer les œuvres audiovisuelles (à établir au moyen d</w:t>
            </w:r>
            <w:r w:rsidR="00C10D1B" w:rsidRPr="00983BB2">
              <w:rPr>
                <w:rFonts w:eastAsia="Times New Roman"/>
                <w:bCs/>
                <w:szCs w:val="22"/>
                <w:lang w:eastAsia="en-US"/>
              </w:rPr>
              <w:t>’</w:t>
            </w:r>
            <w:r w:rsidRPr="00983BB2">
              <w:rPr>
                <w:rFonts w:eastAsia="Times New Roman"/>
                <w:bCs/>
                <w:szCs w:val="22"/>
                <w:lang w:eastAsia="en-US"/>
              </w:rPr>
              <w:t>un questionnaire d</w:t>
            </w:r>
            <w:r w:rsidR="00C10D1B" w:rsidRPr="00983BB2">
              <w:rPr>
                <w:rFonts w:eastAsia="Times New Roman"/>
                <w:bCs/>
                <w:szCs w:val="22"/>
                <w:lang w:eastAsia="en-US"/>
              </w:rPr>
              <w:t>’</w:t>
            </w:r>
            <w:r w:rsidRPr="00983BB2">
              <w:rPr>
                <w:rFonts w:eastAsia="Times New Roman"/>
                <w:bCs/>
                <w:szCs w:val="22"/>
                <w:lang w:eastAsia="en-US"/>
              </w:rPr>
              <w:t>évaluation adressé aux participants environ six mois après la fin de la formation).</w:t>
            </w:r>
          </w:p>
        </w:tc>
        <w:tc>
          <w:tcPr>
            <w:tcW w:w="2883" w:type="dxa"/>
            <w:gridSpan w:val="2"/>
            <w:tcBorders>
              <w:left w:val="single" w:sz="2" w:space="0" w:color="000000"/>
              <w:right w:val="single" w:sz="2" w:space="0" w:color="000000"/>
            </w:tcBorders>
            <w:shd w:val="clear" w:color="auto" w:fill="auto"/>
          </w:tcPr>
          <w:p w:rsidR="0038447B" w:rsidRPr="00983BB2" w:rsidRDefault="0038447B" w:rsidP="0038447B">
            <w:pPr>
              <w:rPr>
                <w:rFonts w:eastAsia="Times New Roman"/>
                <w:lang w:eastAsia="en-US"/>
              </w:rPr>
            </w:pPr>
            <w:r w:rsidRPr="00983BB2">
              <w:rPr>
                <w:rFonts w:eastAsia="Times New Roman"/>
                <w:szCs w:val="22"/>
                <w:lang w:eastAsia="en-US"/>
              </w:rPr>
              <w:t>Prématuré à ce stade</w:t>
            </w:r>
          </w:p>
        </w:tc>
        <w:tc>
          <w:tcPr>
            <w:tcW w:w="1430" w:type="dxa"/>
            <w:tcBorders>
              <w:top w:val="single" w:sz="2" w:space="0" w:color="000000"/>
              <w:left w:val="single" w:sz="2" w:space="0" w:color="000000"/>
              <w:right w:val="single" w:sz="2" w:space="0" w:color="000000"/>
            </w:tcBorders>
            <w:shd w:val="clear" w:color="auto" w:fill="auto"/>
          </w:tcPr>
          <w:p w:rsidR="0038447B" w:rsidRPr="00983BB2" w:rsidRDefault="0038447B" w:rsidP="0038447B">
            <w:pPr>
              <w:jc w:val="center"/>
              <w:rPr>
                <w:rFonts w:eastAsia="Times New Roman"/>
                <w:lang w:eastAsia="en-US"/>
              </w:rPr>
            </w:pPr>
            <w:r w:rsidRPr="00983BB2">
              <w:rPr>
                <w:rFonts w:eastAsia="Times New Roman"/>
                <w:lang w:eastAsia="en-US"/>
              </w:rPr>
              <w:t>NE</w:t>
            </w:r>
          </w:p>
        </w:tc>
      </w:tr>
      <w:tr w:rsidR="004F62ED" w:rsidRPr="00983BB2" w:rsidTr="0038447B">
        <w:trPr>
          <w:cantSplit/>
        </w:trPr>
        <w:tc>
          <w:tcPr>
            <w:tcW w:w="2471" w:type="dxa"/>
            <w:vMerge/>
            <w:tcBorders>
              <w:left w:val="single" w:sz="2" w:space="0" w:color="000000"/>
              <w:bottom w:val="single" w:sz="4" w:space="0" w:color="auto"/>
              <w:right w:val="single" w:sz="6" w:space="0" w:color="000000"/>
            </w:tcBorders>
            <w:shd w:val="clear" w:color="auto" w:fill="auto"/>
          </w:tcPr>
          <w:p w:rsidR="0038447B" w:rsidRPr="00983BB2" w:rsidRDefault="0038447B" w:rsidP="0038447B">
            <w:pPr>
              <w:rPr>
                <w:rFonts w:eastAsia="Times New Roman"/>
                <w:szCs w:val="22"/>
                <w:lang w:eastAsia="en-US"/>
              </w:rPr>
            </w:pPr>
          </w:p>
        </w:tc>
        <w:tc>
          <w:tcPr>
            <w:tcW w:w="2707" w:type="dxa"/>
            <w:tcBorders>
              <w:left w:val="single" w:sz="6" w:space="0" w:color="000000"/>
              <w:bottom w:val="single" w:sz="6" w:space="0" w:color="000000"/>
              <w:right w:val="single" w:sz="2" w:space="0" w:color="000000"/>
            </w:tcBorders>
            <w:shd w:val="clear" w:color="auto" w:fill="auto"/>
          </w:tcPr>
          <w:p w:rsidR="0038447B" w:rsidRPr="00983BB2" w:rsidRDefault="0038447B" w:rsidP="0038447B">
            <w:pPr>
              <w:rPr>
                <w:rFonts w:eastAsia="Times New Roman"/>
                <w:bCs/>
                <w:szCs w:val="22"/>
                <w:lang w:eastAsia="en-US"/>
              </w:rPr>
            </w:pPr>
            <w:r w:rsidRPr="00983BB2">
              <w:rPr>
                <w:rFonts w:eastAsia="Times New Roman"/>
                <w:bCs/>
                <w:szCs w:val="22"/>
                <w:lang w:eastAsia="en-US"/>
              </w:rPr>
              <w:t>Augmenter le nombre de transactions de propriété intellectuelle dans le secteur de l</w:t>
            </w:r>
            <w:r w:rsidR="00C10D1B" w:rsidRPr="00983BB2">
              <w:rPr>
                <w:rFonts w:eastAsia="Times New Roman"/>
                <w:bCs/>
                <w:szCs w:val="22"/>
                <w:lang w:eastAsia="en-US"/>
              </w:rPr>
              <w:t>’</w:t>
            </w:r>
            <w:r w:rsidRPr="00983BB2">
              <w:rPr>
                <w:rFonts w:eastAsia="Times New Roman"/>
                <w:bCs/>
                <w:szCs w:val="22"/>
                <w:lang w:eastAsia="en-US"/>
              </w:rPr>
              <w:t>audiovisuel en ce qui concerne la production et la distribution (le niveau de référence doit être déterminé par l</w:t>
            </w:r>
            <w:r w:rsidR="00C10D1B" w:rsidRPr="00983BB2">
              <w:rPr>
                <w:rFonts w:eastAsia="Times New Roman"/>
                <w:bCs/>
                <w:szCs w:val="22"/>
                <w:lang w:eastAsia="en-US"/>
              </w:rPr>
              <w:t>’</w:t>
            </w:r>
            <w:r w:rsidRPr="00983BB2">
              <w:rPr>
                <w:rFonts w:eastAsia="Times New Roman"/>
                <w:bCs/>
                <w:szCs w:val="22"/>
                <w:lang w:eastAsia="en-US"/>
              </w:rPr>
              <w:t>étude exploratoire).</w:t>
            </w:r>
          </w:p>
        </w:tc>
        <w:tc>
          <w:tcPr>
            <w:tcW w:w="2883" w:type="dxa"/>
            <w:gridSpan w:val="2"/>
            <w:tcBorders>
              <w:left w:val="single" w:sz="2" w:space="0" w:color="000000"/>
              <w:bottom w:val="single" w:sz="2" w:space="0" w:color="000000"/>
              <w:right w:val="single" w:sz="2" w:space="0" w:color="000000"/>
            </w:tcBorders>
            <w:shd w:val="clear" w:color="auto" w:fill="auto"/>
          </w:tcPr>
          <w:p w:rsidR="0038447B" w:rsidRPr="00983BB2" w:rsidRDefault="0038447B" w:rsidP="0038447B">
            <w:pPr>
              <w:rPr>
                <w:rFonts w:eastAsia="Times New Roman"/>
                <w:lang w:eastAsia="en-US"/>
              </w:rPr>
            </w:pPr>
            <w:r w:rsidRPr="00983BB2">
              <w:rPr>
                <w:rFonts w:eastAsia="Times New Roman"/>
                <w:szCs w:val="22"/>
                <w:lang w:eastAsia="en-US"/>
              </w:rPr>
              <w:t>Prématuré à ce stade</w:t>
            </w:r>
          </w:p>
        </w:tc>
        <w:tc>
          <w:tcPr>
            <w:tcW w:w="1430" w:type="dxa"/>
            <w:tcBorders>
              <w:left w:val="single" w:sz="2" w:space="0" w:color="000000"/>
              <w:bottom w:val="single" w:sz="4" w:space="0" w:color="auto"/>
              <w:right w:val="single" w:sz="2" w:space="0" w:color="000000"/>
            </w:tcBorders>
            <w:shd w:val="clear" w:color="auto" w:fill="auto"/>
          </w:tcPr>
          <w:p w:rsidR="0038447B" w:rsidRPr="00983BB2" w:rsidRDefault="0038447B" w:rsidP="0038447B">
            <w:pPr>
              <w:jc w:val="center"/>
              <w:rPr>
                <w:rFonts w:eastAsia="Times New Roman"/>
                <w:lang w:eastAsia="en-US"/>
              </w:rPr>
            </w:pPr>
          </w:p>
        </w:tc>
      </w:tr>
      <w:tr w:rsidR="004F62ED" w:rsidRPr="00983BB2" w:rsidTr="0038447B">
        <w:trPr>
          <w:cantSplit/>
        </w:trPr>
        <w:tc>
          <w:tcPr>
            <w:tcW w:w="2471" w:type="dxa"/>
            <w:tcBorders>
              <w:left w:val="single" w:sz="2" w:space="0" w:color="000000"/>
              <w:right w:val="single" w:sz="6" w:space="0" w:color="000000"/>
            </w:tcBorders>
            <w:shd w:val="clear" w:color="auto" w:fill="auto"/>
          </w:tcPr>
          <w:p w:rsidR="0038447B" w:rsidRPr="00983BB2" w:rsidRDefault="0038447B" w:rsidP="0038447B">
            <w:pPr>
              <w:rPr>
                <w:rFonts w:eastAsia="Times New Roman"/>
                <w:szCs w:val="22"/>
                <w:lang w:eastAsia="en-US"/>
              </w:rPr>
            </w:pPr>
            <w:r w:rsidRPr="00983BB2">
              <w:rPr>
                <w:rFonts w:eastAsia="Times New Roman"/>
                <w:szCs w:val="22"/>
                <w:lang w:eastAsia="en-US"/>
              </w:rPr>
              <w:t>Faire avancer la mise en place d</w:t>
            </w:r>
            <w:r w:rsidR="00C10D1B" w:rsidRPr="00983BB2">
              <w:rPr>
                <w:rFonts w:eastAsia="Times New Roman"/>
                <w:szCs w:val="22"/>
                <w:lang w:eastAsia="en-US"/>
              </w:rPr>
              <w:t>’</w:t>
            </w:r>
            <w:r w:rsidRPr="00983BB2">
              <w:rPr>
                <w:rFonts w:eastAsia="Times New Roman"/>
                <w:szCs w:val="22"/>
                <w:lang w:eastAsia="en-US"/>
              </w:rPr>
              <w:t>une infrastructure efficace pour les transactions de propriété intellectuelle et la concession de licences et renforcer les compétences en la matière afin d</w:t>
            </w:r>
            <w:r w:rsidR="00C10D1B" w:rsidRPr="00983BB2">
              <w:rPr>
                <w:rFonts w:eastAsia="Times New Roman"/>
                <w:szCs w:val="22"/>
                <w:lang w:eastAsia="en-US"/>
              </w:rPr>
              <w:t>’</w:t>
            </w:r>
            <w:r w:rsidRPr="00983BB2">
              <w:rPr>
                <w:rFonts w:eastAsia="Times New Roman"/>
                <w:szCs w:val="22"/>
                <w:lang w:eastAsia="en-US"/>
              </w:rPr>
              <w:t>accroître les gains financiers des créateurs et de l</w:t>
            </w:r>
            <w:r w:rsidR="00C10D1B" w:rsidRPr="00983BB2">
              <w:rPr>
                <w:rFonts w:eastAsia="Times New Roman"/>
                <w:szCs w:val="22"/>
                <w:lang w:eastAsia="en-US"/>
              </w:rPr>
              <w:t>’</w:t>
            </w:r>
            <w:r w:rsidRPr="00983BB2">
              <w:rPr>
                <w:rFonts w:eastAsia="Times New Roman"/>
                <w:szCs w:val="22"/>
                <w:lang w:eastAsia="en-US"/>
              </w:rPr>
              <w:t>industrie de l</w:t>
            </w:r>
            <w:r w:rsidR="00C10D1B" w:rsidRPr="00983BB2">
              <w:rPr>
                <w:rFonts w:eastAsia="Times New Roman"/>
                <w:szCs w:val="22"/>
                <w:lang w:eastAsia="en-US"/>
              </w:rPr>
              <w:t>’</w:t>
            </w:r>
            <w:r w:rsidRPr="00983BB2">
              <w:rPr>
                <w:rFonts w:eastAsia="Times New Roman"/>
                <w:szCs w:val="22"/>
                <w:lang w:eastAsia="en-US"/>
              </w:rPr>
              <w:t>audiovisuel</w:t>
            </w:r>
          </w:p>
        </w:tc>
        <w:tc>
          <w:tcPr>
            <w:tcW w:w="2707" w:type="dxa"/>
            <w:tcBorders>
              <w:left w:val="single" w:sz="6" w:space="0" w:color="000000"/>
              <w:right w:val="single" w:sz="2" w:space="0" w:color="000000"/>
            </w:tcBorders>
            <w:shd w:val="clear" w:color="auto" w:fill="auto"/>
          </w:tcPr>
          <w:p w:rsidR="0038447B" w:rsidRPr="00983BB2" w:rsidRDefault="0038447B" w:rsidP="0038447B">
            <w:pPr>
              <w:keepNext/>
              <w:rPr>
                <w:rFonts w:eastAsia="Times New Roman"/>
                <w:bCs/>
                <w:szCs w:val="22"/>
                <w:lang w:eastAsia="en-US"/>
              </w:rPr>
            </w:pPr>
            <w:r w:rsidRPr="00983BB2">
              <w:rPr>
                <w:rFonts w:eastAsia="Times New Roman"/>
                <w:bCs/>
                <w:szCs w:val="22"/>
                <w:lang w:eastAsia="en-US"/>
              </w:rPr>
              <w:t>Augmenter le nombre de transactions de propriété intellectuelle pour la concession sous licence des droits audiovisuels au moyen de négociations collectives et de pratiques en matière d</w:t>
            </w:r>
            <w:r w:rsidR="00C10D1B" w:rsidRPr="00983BB2">
              <w:rPr>
                <w:rFonts w:eastAsia="Times New Roman"/>
                <w:bCs/>
                <w:szCs w:val="22"/>
                <w:lang w:eastAsia="en-US"/>
              </w:rPr>
              <w:t>’</w:t>
            </w:r>
            <w:r w:rsidRPr="00983BB2">
              <w:rPr>
                <w:rFonts w:eastAsia="Times New Roman"/>
                <w:bCs/>
                <w:szCs w:val="22"/>
                <w:lang w:eastAsia="en-US"/>
              </w:rPr>
              <w:t>octroi de licences collectives et mise en œuvre de principes directeurs (le niveau de référence doit être déterminé par l</w:t>
            </w:r>
            <w:r w:rsidR="00C10D1B" w:rsidRPr="00983BB2">
              <w:rPr>
                <w:rFonts w:eastAsia="Times New Roman"/>
                <w:bCs/>
                <w:szCs w:val="22"/>
                <w:lang w:eastAsia="en-US"/>
              </w:rPr>
              <w:t>’</w:t>
            </w:r>
            <w:r w:rsidRPr="00983BB2">
              <w:rPr>
                <w:rFonts w:eastAsia="Times New Roman"/>
                <w:bCs/>
                <w:szCs w:val="22"/>
                <w:lang w:eastAsia="en-US"/>
              </w:rPr>
              <w:t>étude).</w:t>
            </w:r>
          </w:p>
        </w:tc>
        <w:tc>
          <w:tcPr>
            <w:tcW w:w="2883" w:type="dxa"/>
            <w:gridSpan w:val="2"/>
            <w:tcBorders>
              <w:left w:val="single" w:sz="2" w:space="0" w:color="000000"/>
              <w:right w:val="single" w:sz="2" w:space="0" w:color="000000"/>
            </w:tcBorders>
            <w:shd w:val="clear" w:color="auto" w:fill="auto"/>
          </w:tcPr>
          <w:p w:rsidR="0038447B" w:rsidRPr="00983BB2" w:rsidRDefault="0038447B" w:rsidP="0038447B">
            <w:pPr>
              <w:rPr>
                <w:rFonts w:eastAsia="Times New Roman"/>
                <w:szCs w:val="22"/>
                <w:lang w:eastAsia="en-US"/>
              </w:rPr>
            </w:pPr>
            <w:r w:rsidRPr="00983BB2">
              <w:rPr>
                <w:rFonts w:eastAsia="Times New Roman"/>
                <w:szCs w:val="22"/>
                <w:lang w:eastAsia="en-US"/>
              </w:rPr>
              <w:t>Prématuré à ce stade</w:t>
            </w:r>
          </w:p>
        </w:tc>
        <w:tc>
          <w:tcPr>
            <w:tcW w:w="1430" w:type="dxa"/>
            <w:tcBorders>
              <w:left w:val="single" w:sz="2" w:space="0" w:color="000000"/>
              <w:right w:val="single" w:sz="2" w:space="0" w:color="000000"/>
            </w:tcBorders>
            <w:shd w:val="clear" w:color="auto" w:fill="auto"/>
          </w:tcPr>
          <w:p w:rsidR="0038447B" w:rsidRPr="00983BB2" w:rsidRDefault="0038447B" w:rsidP="0038447B">
            <w:pPr>
              <w:jc w:val="center"/>
              <w:rPr>
                <w:rFonts w:eastAsia="Times New Roman"/>
                <w:lang w:eastAsia="en-US"/>
              </w:rPr>
            </w:pPr>
            <w:r w:rsidRPr="00983BB2">
              <w:rPr>
                <w:rFonts w:eastAsia="Times New Roman"/>
                <w:lang w:eastAsia="en-US"/>
              </w:rPr>
              <w:t>NE</w:t>
            </w:r>
          </w:p>
        </w:tc>
      </w:tr>
      <w:tr w:rsidR="004F62ED" w:rsidRPr="00983BB2" w:rsidTr="0038447B">
        <w:tc>
          <w:tcPr>
            <w:tcW w:w="2471" w:type="dxa"/>
            <w:tcBorders>
              <w:left w:val="single" w:sz="2" w:space="0" w:color="000000"/>
              <w:bottom w:val="single" w:sz="4" w:space="0" w:color="auto"/>
              <w:right w:val="single" w:sz="6" w:space="0" w:color="000000"/>
            </w:tcBorders>
            <w:shd w:val="clear" w:color="auto" w:fill="auto"/>
          </w:tcPr>
          <w:p w:rsidR="0038447B" w:rsidRPr="00983BB2" w:rsidRDefault="0038447B" w:rsidP="0038447B">
            <w:pPr>
              <w:rPr>
                <w:rFonts w:eastAsia="Times New Roman"/>
                <w:szCs w:val="22"/>
                <w:lang w:eastAsia="en-US"/>
              </w:rPr>
            </w:pPr>
          </w:p>
        </w:tc>
        <w:tc>
          <w:tcPr>
            <w:tcW w:w="2707" w:type="dxa"/>
            <w:tcBorders>
              <w:left w:val="single" w:sz="6" w:space="0" w:color="000000"/>
              <w:bottom w:val="single" w:sz="6" w:space="0" w:color="000000"/>
              <w:right w:val="single" w:sz="2" w:space="0" w:color="000000"/>
            </w:tcBorders>
            <w:shd w:val="clear" w:color="auto" w:fill="auto"/>
          </w:tcPr>
          <w:p w:rsidR="0038447B" w:rsidRPr="00983BB2" w:rsidRDefault="0038447B" w:rsidP="0038447B">
            <w:pPr>
              <w:keepNext/>
              <w:rPr>
                <w:rFonts w:eastAsia="Times New Roman"/>
                <w:bCs/>
                <w:szCs w:val="22"/>
                <w:lang w:eastAsia="en-US"/>
              </w:rPr>
            </w:pPr>
            <w:r w:rsidRPr="00983BB2">
              <w:rPr>
                <w:rFonts w:eastAsia="Times New Roman"/>
                <w:bCs/>
                <w:szCs w:val="22"/>
                <w:lang w:eastAsia="en-US"/>
              </w:rPr>
              <w:t>Développer l</w:t>
            </w:r>
            <w:r w:rsidR="00C10D1B" w:rsidRPr="00983BB2">
              <w:rPr>
                <w:rFonts w:eastAsia="Times New Roman"/>
                <w:bCs/>
                <w:szCs w:val="22"/>
                <w:lang w:eastAsia="en-US"/>
              </w:rPr>
              <w:t>’</w:t>
            </w:r>
            <w:r w:rsidRPr="00983BB2">
              <w:rPr>
                <w:rFonts w:eastAsia="Times New Roman"/>
                <w:bCs/>
                <w:szCs w:val="22"/>
                <w:lang w:eastAsia="en-US"/>
              </w:rPr>
              <w:t xml:space="preserve">infrastructure pour la concession sous licence des droits audiovisuels compatibles avec les normes internationales, notamment au moyen </w:t>
            </w:r>
            <w:r w:rsidR="004E3584" w:rsidRPr="00983BB2">
              <w:rPr>
                <w:rFonts w:eastAsia="Times New Roman"/>
                <w:bCs/>
                <w:szCs w:val="22"/>
                <w:lang w:eastAsia="en-US"/>
              </w:rPr>
              <w:t>d’</w:t>
            </w:r>
            <w:r w:rsidRPr="00983BB2">
              <w:rPr>
                <w:rFonts w:eastAsia="Times New Roman"/>
                <w:bCs/>
                <w:szCs w:val="22"/>
                <w:lang w:eastAsia="en-US"/>
              </w:rPr>
              <w:t xml:space="preserve">organismes de gestion collective (le niveau de </w:t>
            </w:r>
            <w:r w:rsidRPr="00983BB2">
              <w:rPr>
                <w:rFonts w:eastAsia="Times New Roman"/>
                <w:bCs/>
                <w:szCs w:val="22"/>
                <w:lang w:eastAsia="en-US"/>
              </w:rPr>
              <w:lastRenderedPageBreak/>
              <w:t>référence doit être déterminé par l</w:t>
            </w:r>
            <w:r w:rsidR="00C10D1B" w:rsidRPr="00983BB2">
              <w:rPr>
                <w:rFonts w:eastAsia="Times New Roman"/>
                <w:bCs/>
                <w:szCs w:val="22"/>
                <w:lang w:eastAsia="en-US"/>
              </w:rPr>
              <w:t>’</w:t>
            </w:r>
            <w:r w:rsidRPr="00983BB2">
              <w:rPr>
                <w:rFonts w:eastAsia="Times New Roman"/>
                <w:bCs/>
                <w:szCs w:val="22"/>
                <w:lang w:eastAsia="en-US"/>
              </w:rPr>
              <w:t>étude).</w:t>
            </w:r>
          </w:p>
          <w:p w:rsidR="0038447B" w:rsidRPr="00983BB2" w:rsidRDefault="0038447B" w:rsidP="0038447B">
            <w:pPr>
              <w:keepNext/>
              <w:rPr>
                <w:rFonts w:eastAsia="Times New Roman"/>
                <w:bCs/>
                <w:szCs w:val="22"/>
                <w:lang w:eastAsia="en-US"/>
              </w:rPr>
            </w:pPr>
          </w:p>
          <w:p w:rsidR="0038447B" w:rsidRPr="00983BB2" w:rsidRDefault="0038447B" w:rsidP="0038447B">
            <w:pPr>
              <w:keepNext/>
              <w:rPr>
                <w:rFonts w:eastAsia="Times New Roman"/>
                <w:bCs/>
                <w:szCs w:val="22"/>
                <w:lang w:eastAsia="en-US"/>
              </w:rPr>
            </w:pPr>
            <w:r w:rsidRPr="00983BB2">
              <w:rPr>
                <w:rFonts w:eastAsia="Times New Roman"/>
                <w:szCs w:val="22"/>
                <w:lang w:eastAsia="en-US"/>
              </w:rPr>
              <w:t>Mise en œuvre progressive des outils appropriés et des règles commerciales pour la gestion des œuvres audiovisuelles compatibles avec les normes internationales (le niveau de référence doit être déterminé par le document d</w:t>
            </w:r>
            <w:r w:rsidR="00C10D1B" w:rsidRPr="00983BB2">
              <w:rPr>
                <w:rFonts w:eastAsia="Times New Roman"/>
                <w:szCs w:val="22"/>
                <w:lang w:eastAsia="en-US"/>
              </w:rPr>
              <w:t>’</w:t>
            </w:r>
            <w:r w:rsidRPr="00983BB2">
              <w:rPr>
                <w:rFonts w:eastAsia="Times New Roman"/>
                <w:szCs w:val="22"/>
                <w:lang w:eastAsia="en-US"/>
              </w:rPr>
              <w:t>orientation).</w:t>
            </w:r>
          </w:p>
        </w:tc>
        <w:tc>
          <w:tcPr>
            <w:tcW w:w="2883" w:type="dxa"/>
            <w:gridSpan w:val="2"/>
            <w:tcBorders>
              <w:left w:val="single" w:sz="2" w:space="0" w:color="000000"/>
              <w:bottom w:val="single" w:sz="2" w:space="0" w:color="000000"/>
              <w:right w:val="single" w:sz="2" w:space="0" w:color="000000"/>
            </w:tcBorders>
            <w:shd w:val="clear" w:color="auto" w:fill="auto"/>
          </w:tcPr>
          <w:p w:rsidR="0038447B" w:rsidRPr="00983BB2" w:rsidRDefault="0038447B" w:rsidP="0038447B">
            <w:pPr>
              <w:rPr>
                <w:rFonts w:eastAsia="Times New Roman"/>
                <w:szCs w:val="22"/>
                <w:lang w:eastAsia="en-US"/>
              </w:rPr>
            </w:pPr>
          </w:p>
        </w:tc>
        <w:tc>
          <w:tcPr>
            <w:tcW w:w="1430" w:type="dxa"/>
            <w:tcBorders>
              <w:left w:val="single" w:sz="2" w:space="0" w:color="000000"/>
              <w:bottom w:val="single" w:sz="4" w:space="0" w:color="auto"/>
              <w:right w:val="single" w:sz="2" w:space="0" w:color="000000"/>
            </w:tcBorders>
            <w:shd w:val="clear" w:color="auto" w:fill="auto"/>
          </w:tcPr>
          <w:p w:rsidR="0038447B" w:rsidRPr="00983BB2" w:rsidRDefault="0038447B" w:rsidP="0038447B">
            <w:pPr>
              <w:jc w:val="center"/>
              <w:rPr>
                <w:rFonts w:eastAsia="Times New Roman"/>
                <w:lang w:eastAsia="en-US"/>
              </w:rPr>
            </w:pPr>
            <w:r w:rsidRPr="00983BB2">
              <w:rPr>
                <w:rFonts w:eastAsia="Times New Roman"/>
                <w:lang w:eastAsia="en-US"/>
              </w:rPr>
              <w:t>***</w:t>
            </w:r>
          </w:p>
        </w:tc>
      </w:tr>
    </w:tbl>
    <w:p w:rsidR="00997579" w:rsidRPr="00983BB2" w:rsidRDefault="00997579" w:rsidP="0088281F">
      <w:pPr>
        <w:outlineLvl w:val="0"/>
      </w:pPr>
    </w:p>
    <w:p w:rsidR="00997579" w:rsidRPr="00983BB2" w:rsidRDefault="00997579" w:rsidP="0088281F">
      <w:pPr>
        <w:outlineLvl w:val="0"/>
        <w:rPr>
          <w:i/>
        </w:rPr>
      </w:pPr>
    </w:p>
    <w:p w:rsidR="00997579" w:rsidRPr="00983BB2" w:rsidRDefault="00997579" w:rsidP="0088281F">
      <w:pPr>
        <w:outlineLvl w:val="0"/>
        <w:rPr>
          <w:i/>
        </w:rPr>
      </w:pPr>
    </w:p>
    <w:p w:rsidR="00997579" w:rsidRPr="00983BB2" w:rsidRDefault="004C3EA7" w:rsidP="004C3EA7">
      <w:pPr>
        <w:pStyle w:val="Endofdocument-Annex"/>
        <w:rPr>
          <w:lang w:val="fr-FR"/>
        </w:rPr>
      </w:pPr>
      <w:r w:rsidRPr="00983BB2">
        <w:rPr>
          <w:lang w:val="fr-FR"/>
        </w:rPr>
        <w:t>[L</w:t>
      </w:r>
      <w:r w:rsidR="00C10D1B" w:rsidRPr="00983BB2">
        <w:rPr>
          <w:lang w:val="fr-FR"/>
        </w:rPr>
        <w:t>’</w:t>
      </w:r>
      <w:r w:rsidRPr="00983BB2">
        <w:rPr>
          <w:lang w:val="fr-FR"/>
        </w:rPr>
        <w:t>annexe</w:t>
      </w:r>
      <w:r w:rsidR="00EF0F34" w:rsidRPr="00983BB2">
        <w:rPr>
          <w:lang w:val="fr-FR"/>
        </w:rPr>
        <w:t> </w:t>
      </w:r>
      <w:r w:rsidRPr="00983BB2">
        <w:rPr>
          <w:lang w:val="fr-FR"/>
        </w:rPr>
        <w:t>VII suit]</w:t>
      </w:r>
    </w:p>
    <w:p w:rsidR="008504EF" w:rsidRPr="00983BB2" w:rsidRDefault="008504EF" w:rsidP="008504EF">
      <w:pPr>
        <w:pStyle w:val="Endofdocument-Annex"/>
        <w:rPr>
          <w:lang w:val="fr-FR"/>
        </w:rPr>
        <w:sectPr w:rsidR="008504EF" w:rsidRPr="00983BB2" w:rsidSect="003432E3">
          <w:headerReference w:type="default" r:id="rId28"/>
          <w:headerReference w:type="first" r:id="rId29"/>
          <w:footerReference w:type="first" r:id="rId30"/>
          <w:pgSz w:w="11907" w:h="16840" w:code="9"/>
          <w:pgMar w:top="567" w:right="1134" w:bottom="1418" w:left="1418" w:header="510" w:footer="1021" w:gutter="0"/>
          <w:pgNumType w:start="1"/>
          <w:cols w:space="720"/>
          <w:titlePg/>
          <w:docGrid w:linePitch="299"/>
        </w:sectPr>
      </w:pPr>
    </w:p>
    <w:tbl>
      <w:tblPr>
        <w:tblpPr w:leftFromText="180" w:rightFromText="180" w:vertAnchor="text" w:horzAnchor="margin" w:tblpY="10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left w:w="68" w:type="dxa"/>
          <w:bottom w:w="113" w:type="dxa"/>
          <w:right w:w="68" w:type="dxa"/>
        </w:tblCellMar>
        <w:tblLook w:val="01E0" w:firstRow="1" w:lastRow="1" w:firstColumn="1" w:lastColumn="1" w:noHBand="0" w:noVBand="0"/>
      </w:tblPr>
      <w:tblGrid>
        <w:gridCol w:w="2134"/>
        <w:gridCol w:w="7357"/>
      </w:tblGrid>
      <w:tr w:rsidR="00975AA1" w:rsidRPr="00983BB2" w:rsidTr="00975AA1">
        <w:trPr>
          <w:cantSplit/>
        </w:trPr>
        <w:tc>
          <w:tcPr>
            <w:tcW w:w="9491" w:type="dxa"/>
            <w:gridSpan w:val="2"/>
            <w:shd w:val="clear" w:color="auto" w:fill="auto"/>
            <w:vAlign w:val="center"/>
          </w:tcPr>
          <w:p w:rsidR="0088281F" w:rsidRPr="00983BB2" w:rsidRDefault="004C3EA7" w:rsidP="00975AA1">
            <w:pPr>
              <w:pStyle w:val="Heading2"/>
              <w:spacing w:before="0" w:after="0"/>
            </w:pPr>
            <w:r w:rsidRPr="00983BB2">
              <w:lastRenderedPageBreak/>
              <w:t>RÉSUMÉ DU PROJET</w:t>
            </w:r>
          </w:p>
        </w:tc>
      </w:tr>
      <w:tr w:rsidR="00975AA1" w:rsidRPr="00983BB2" w:rsidTr="00975AA1">
        <w:trPr>
          <w:cantSplit/>
        </w:trPr>
        <w:tc>
          <w:tcPr>
            <w:tcW w:w="2134" w:type="dxa"/>
            <w:shd w:val="clear" w:color="auto" w:fill="auto"/>
          </w:tcPr>
          <w:p w:rsidR="0088281F" w:rsidRPr="00983BB2" w:rsidRDefault="004C3EA7" w:rsidP="00975AA1">
            <w:pPr>
              <w:pStyle w:val="Heading3"/>
              <w:spacing w:before="0" w:after="0"/>
            </w:pPr>
            <w:r w:rsidRPr="00983BB2">
              <w:t>Cote du projet</w:t>
            </w:r>
          </w:p>
        </w:tc>
        <w:tc>
          <w:tcPr>
            <w:tcW w:w="7357" w:type="dxa"/>
            <w:shd w:val="clear" w:color="auto" w:fill="auto"/>
            <w:vAlign w:val="center"/>
          </w:tcPr>
          <w:p w:rsidR="0088281F" w:rsidRPr="00983BB2" w:rsidRDefault="0088281F" w:rsidP="00975AA1">
            <w:pPr>
              <w:rPr>
                <w:i/>
              </w:rPr>
            </w:pPr>
            <w:r w:rsidRPr="00983BB2">
              <w:rPr>
                <w:rFonts w:eastAsia="Malgun Gothic"/>
                <w:i/>
                <w:kern w:val="2"/>
                <w:lang w:eastAsia="ko-KR"/>
              </w:rPr>
              <w:t>DA_4_10_02</w:t>
            </w:r>
          </w:p>
        </w:tc>
      </w:tr>
      <w:tr w:rsidR="00975AA1" w:rsidRPr="00983BB2" w:rsidTr="00975AA1">
        <w:trPr>
          <w:cantSplit/>
        </w:trPr>
        <w:tc>
          <w:tcPr>
            <w:tcW w:w="2134" w:type="dxa"/>
            <w:shd w:val="clear" w:color="auto" w:fill="auto"/>
          </w:tcPr>
          <w:p w:rsidR="0088281F" w:rsidRPr="00983BB2" w:rsidRDefault="004C3EA7" w:rsidP="00975AA1">
            <w:pPr>
              <w:pStyle w:val="Heading3"/>
              <w:spacing w:before="0" w:after="0"/>
            </w:pPr>
            <w:r w:rsidRPr="00983BB2">
              <w:t>Titre</w:t>
            </w:r>
          </w:p>
        </w:tc>
        <w:tc>
          <w:tcPr>
            <w:tcW w:w="7357" w:type="dxa"/>
            <w:shd w:val="clear" w:color="auto" w:fill="auto"/>
            <w:vAlign w:val="center"/>
          </w:tcPr>
          <w:p w:rsidR="0088281F" w:rsidRPr="00983BB2" w:rsidRDefault="004C3EA7" w:rsidP="00975AA1">
            <w:pPr>
              <w:rPr>
                <w:rFonts w:eastAsia="Malgun Gothic"/>
                <w:kern w:val="2"/>
                <w:lang w:eastAsia="ko-KR"/>
              </w:rPr>
            </w:pPr>
            <w:r w:rsidRPr="00983BB2">
              <w:rPr>
                <w:rFonts w:eastAsia="Malgun Gothic"/>
                <w:i/>
                <w:kern w:val="2"/>
                <w:lang w:eastAsia="ko-KR"/>
              </w:rPr>
              <w:t>Projet pilote sur la propriété intellectuelle et la gestion des dessins et modèles pour le développement des entreprises dans les pays en développement et les pays les moins avancés (PMA)</w:t>
            </w:r>
          </w:p>
        </w:tc>
      </w:tr>
      <w:tr w:rsidR="00975AA1" w:rsidRPr="00983BB2" w:rsidTr="00975AA1">
        <w:trPr>
          <w:cantSplit/>
        </w:trPr>
        <w:tc>
          <w:tcPr>
            <w:tcW w:w="2134" w:type="dxa"/>
            <w:shd w:val="clear" w:color="auto" w:fill="auto"/>
          </w:tcPr>
          <w:p w:rsidR="0088281F" w:rsidRPr="00983BB2" w:rsidRDefault="004C3EA7" w:rsidP="00975AA1">
            <w:pPr>
              <w:pStyle w:val="Heading3"/>
              <w:spacing w:before="0" w:after="0"/>
            </w:pPr>
            <w:r w:rsidRPr="00983BB2">
              <w:t>Recommandation du Plan d</w:t>
            </w:r>
            <w:r w:rsidR="00C10D1B" w:rsidRPr="00983BB2">
              <w:t>’</w:t>
            </w:r>
            <w:r w:rsidRPr="00983BB2">
              <w:t>action pour le développement</w:t>
            </w:r>
          </w:p>
        </w:tc>
        <w:tc>
          <w:tcPr>
            <w:tcW w:w="7357" w:type="dxa"/>
            <w:shd w:val="clear" w:color="auto" w:fill="auto"/>
          </w:tcPr>
          <w:p w:rsidR="00997579" w:rsidRPr="00983BB2" w:rsidRDefault="00D54F6C" w:rsidP="00975AA1">
            <w:pPr>
              <w:rPr>
                <w:rFonts w:eastAsia="Malgun Gothic"/>
                <w:kern w:val="2"/>
                <w:lang w:eastAsia="ko-KR"/>
              </w:rPr>
            </w:pPr>
            <w:r w:rsidRPr="00983BB2">
              <w:rPr>
                <w:rFonts w:eastAsia="Malgun Gothic"/>
                <w:i/>
                <w:kern w:val="2"/>
                <w:lang w:eastAsia="ko-KR"/>
              </w:rPr>
              <w:t xml:space="preserve">Recommandation n° 4 : </w:t>
            </w:r>
            <w:r w:rsidRPr="00983BB2">
              <w:rPr>
                <w:rFonts w:eastAsia="Malgun Gothic"/>
                <w:kern w:val="2"/>
                <w:lang w:eastAsia="ko-KR"/>
              </w:rPr>
              <w:t>Accorder une attention particulière aux besoins des petites et moyennes entreprises (PME), et des institutions chargées de la recherche scientifique ainsi que des organismes du secteur culturel, et à leur demande, aider les États membres à élaborer des stratégies nationales appropriées dans le domaine de la propriété intellectuelle.</w:t>
            </w:r>
          </w:p>
          <w:p w:rsidR="00997579" w:rsidRPr="00983BB2" w:rsidRDefault="00997579" w:rsidP="00975AA1">
            <w:pPr>
              <w:rPr>
                <w:rFonts w:eastAsia="Malgun Gothic"/>
                <w:kern w:val="2"/>
                <w:lang w:eastAsia="ko-KR"/>
              </w:rPr>
            </w:pPr>
          </w:p>
          <w:p w:rsidR="00E712BC" w:rsidRPr="00983BB2" w:rsidRDefault="00D54F6C" w:rsidP="00975AA1">
            <w:pPr>
              <w:rPr>
                <w:rFonts w:eastAsia="Malgun Gothic"/>
                <w:kern w:val="2"/>
                <w:lang w:eastAsia="ko-KR"/>
              </w:rPr>
            </w:pPr>
            <w:r w:rsidRPr="00983BB2">
              <w:rPr>
                <w:rFonts w:eastAsia="Malgun Gothic"/>
                <w:i/>
                <w:kern w:val="2"/>
                <w:lang w:eastAsia="ko-KR"/>
              </w:rPr>
              <w:t>Recommandation n°</w:t>
            </w:r>
            <w:r w:rsidR="00EF0F34" w:rsidRPr="00983BB2">
              <w:rPr>
                <w:rFonts w:eastAsia="Malgun Gothic"/>
                <w:i/>
                <w:kern w:val="2"/>
                <w:lang w:eastAsia="ko-KR"/>
              </w:rPr>
              <w:t> </w:t>
            </w:r>
            <w:r w:rsidRPr="00983BB2">
              <w:rPr>
                <w:rFonts w:eastAsia="Malgun Gothic"/>
                <w:i/>
                <w:kern w:val="2"/>
                <w:lang w:eastAsia="ko-KR"/>
              </w:rPr>
              <w:t>10</w:t>
            </w:r>
            <w:r w:rsidR="00EF0F34" w:rsidRPr="00983BB2">
              <w:rPr>
                <w:rFonts w:eastAsia="Malgun Gothic"/>
                <w:kern w:val="2"/>
                <w:lang w:eastAsia="ko-KR"/>
              </w:rPr>
              <w:t> </w:t>
            </w:r>
            <w:r w:rsidRPr="00983BB2">
              <w:rPr>
                <w:rFonts w:eastAsia="Malgun Gothic"/>
                <w:kern w:val="2"/>
                <w:lang w:eastAsia="ko-KR"/>
              </w:rPr>
              <w:t>: Aider les États membres à développer et à améliorer les capacités institutionnelles nationales en propriété intellectuelle par le développement des infrastructures et autres moyens en vue de renforcer l</w:t>
            </w:r>
            <w:r w:rsidR="00C10D1B" w:rsidRPr="00983BB2">
              <w:rPr>
                <w:rFonts w:eastAsia="Malgun Gothic"/>
                <w:kern w:val="2"/>
                <w:lang w:eastAsia="ko-KR"/>
              </w:rPr>
              <w:t>’</w:t>
            </w:r>
            <w:r w:rsidRPr="00983BB2">
              <w:rPr>
                <w:rFonts w:eastAsia="Malgun Gothic"/>
                <w:kern w:val="2"/>
                <w:lang w:eastAsia="ko-KR"/>
              </w:rPr>
              <w:t>efficacité des institutions nationales de propriété intellectuelle et de concilier protection de la propriété intellectuelle et préservation de l</w:t>
            </w:r>
            <w:r w:rsidR="00C10D1B" w:rsidRPr="00983BB2">
              <w:rPr>
                <w:rFonts w:eastAsia="Malgun Gothic"/>
                <w:kern w:val="2"/>
                <w:lang w:eastAsia="ko-KR"/>
              </w:rPr>
              <w:t>’</w:t>
            </w:r>
            <w:r w:rsidRPr="00983BB2">
              <w:rPr>
                <w:rFonts w:eastAsia="Malgun Gothic"/>
                <w:kern w:val="2"/>
                <w:lang w:eastAsia="ko-KR"/>
              </w:rPr>
              <w:t>intérêt génér</w:t>
            </w:r>
            <w:r w:rsidR="00EA5D47" w:rsidRPr="00983BB2">
              <w:rPr>
                <w:rFonts w:eastAsia="Malgun Gothic"/>
                <w:kern w:val="2"/>
                <w:lang w:eastAsia="ko-KR"/>
              </w:rPr>
              <w:t>al.  Ce</w:t>
            </w:r>
            <w:r w:rsidRPr="00983BB2">
              <w:rPr>
                <w:rFonts w:eastAsia="Malgun Gothic"/>
                <w:kern w:val="2"/>
                <w:lang w:eastAsia="ko-KR"/>
              </w:rPr>
              <w:t>tte assistance technique devrait également être étendue aux organisations sous régionales et régionales œuvrant dans le domaine de la propriété intellectuelle.</w:t>
            </w:r>
          </w:p>
        </w:tc>
      </w:tr>
      <w:tr w:rsidR="0088281F" w:rsidRPr="00983BB2" w:rsidTr="00975AA1">
        <w:trPr>
          <w:cantSplit/>
        </w:trPr>
        <w:tc>
          <w:tcPr>
            <w:tcW w:w="2134" w:type="dxa"/>
            <w:shd w:val="clear" w:color="auto" w:fill="auto"/>
          </w:tcPr>
          <w:p w:rsidR="00997579" w:rsidRPr="00983BB2" w:rsidRDefault="00D54F6C" w:rsidP="00975AA1">
            <w:pPr>
              <w:pStyle w:val="Heading3"/>
              <w:spacing w:before="0" w:after="0"/>
            </w:pPr>
            <w:r w:rsidRPr="00983BB2">
              <w:t>Budget du projet</w:t>
            </w:r>
          </w:p>
          <w:p w:rsidR="0088281F" w:rsidRPr="00983BB2" w:rsidRDefault="0088281F" w:rsidP="00975AA1"/>
        </w:tc>
        <w:tc>
          <w:tcPr>
            <w:tcW w:w="7357" w:type="dxa"/>
            <w:shd w:val="clear" w:color="auto" w:fill="auto"/>
          </w:tcPr>
          <w:p w:rsidR="00997579" w:rsidRPr="00983BB2" w:rsidRDefault="00D54F6C" w:rsidP="00975AA1">
            <w:pPr>
              <w:rPr>
                <w:rFonts w:eastAsia="Malgun Gothic"/>
                <w:kern w:val="2"/>
                <w:lang w:eastAsia="ko-KR"/>
              </w:rPr>
            </w:pPr>
            <w:r w:rsidRPr="00983BB2">
              <w:rPr>
                <w:rFonts w:eastAsia="Malgun Gothic"/>
                <w:kern w:val="2"/>
                <w:lang w:eastAsia="ko-KR"/>
              </w:rPr>
              <w:t>Dépenses autres que les dépenses de personnel : 250 000 francs suisses.</w:t>
            </w:r>
          </w:p>
          <w:p w:rsidR="00975AA1" w:rsidRPr="00983BB2" w:rsidRDefault="00975AA1" w:rsidP="00975AA1">
            <w:pPr>
              <w:rPr>
                <w:rFonts w:eastAsia="Malgun Gothic"/>
                <w:kern w:val="2"/>
                <w:lang w:eastAsia="ko-KR"/>
              </w:rPr>
            </w:pPr>
          </w:p>
          <w:p w:rsidR="0088281F" w:rsidRPr="00983BB2" w:rsidRDefault="00D54F6C" w:rsidP="00975AA1">
            <w:pPr>
              <w:rPr>
                <w:rFonts w:eastAsia="Malgun Gothic"/>
                <w:kern w:val="2"/>
                <w:lang w:eastAsia="ko-KR"/>
              </w:rPr>
            </w:pPr>
            <w:r w:rsidRPr="00983BB2">
              <w:rPr>
                <w:rFonts w:eastAsia="Malgun Gothic"/>
                <w:kern w:val="2"/>
                <w:lang w:eastAsia="ko-KR"/>
              </w:rPr>
              <w:t>Estimation des besoins en ressources humaines : un administrateur de projet au grade P</w:t>
            </w:r>
            <w:r w:rsidR="00EA5D47" w:rsidRPr="00983BB2">
              <w:rPr>
                <w:rFonts w:eastAsia="Malgun Gothic"/>
                <w:kern w:val="2"/>
                <w:lang w:eastAsia="ko-KR"/>
              </w:rPr>
              <w:noBreakHyphen/>
            </w:r>
            <w:r w:rsidRPr="00983BB2">
              <w:rPr>
                <w:rFonts w:eastAsia="Malgun Gothic"/>
                <w:kern w:val="2"/>
                <w:lang w:eastAsia="ko-KR"/>
              </w:rPr>
              <w:t>2 ou P</w:t>
            </w:r>
            <w:r w:rsidR="00EA5D47" w:rsidRPr="00983BB2">
              <w:rPr>
                <w:rFonts w:eastAsia="Malgun Gothic"/>
                <w:kern w:val="2"/>
                <w:lang w:eastAsia="ko-KR"/>
              </w:rPr>
              <w:noBreakHyphen/>
            </w:r>
            <w:r w:rsidRPr="00983BB2">
              <w:rPr>
                <w:rFonts w:eastAsia="Malgun Gothic"/>
                <w:kern w:val="2"/>
                <w:lang w:eastAsia="ko-KR"/>
              </w:rPr>
              <w:t>3 (237 000 francs suisses).</w:t>
            </w:r>
          </w:p>
        </w:tc>
      </w:tr>
      <w:tr w:rsidR="0088281F" w:rsidRPr="00983BB2" w:rsidTr="00975AA1">
        <w:trPr>
          <w:cantSplit/>
        </w:trPr>
        <w:tc>
          <w:tcPr>
            <w:tcW w:w="2134" w:type="dxa"/>
            <w:shd w:val="clear" w:color="auto" w:fill="auto"/>
          </w:tcPr>
          <w:p w:rsidR="0088281F" w:rsidRPr="00983BB2" w:rsidRDefault="00D54F6C" w:rsidP="00975AA1">
            <w:pPr>
              <w:pStyle w:val="Heading3"/>
              <w:spacing w:before="0" w:after="0"/>
            </w:pPr>
            <w:r w:rsidRPr="00983BB2">
              <w:t>Durée du projet</w:t>
            </w:r>
          </w:p>
        </w:tc>
        <w:tc>
          <w:tcPr>
            <w:tcW w:w="7357" w:type="dxa"/>
            <w:shd w:val="clear" w:color="auto" w:fill="auto"/>
          </w:tcPr>
          <w:p w:rsidR="0088281F" w:rsidRPr="00983BB2" w:rsidRDefault="00E769EB" w:rsidP="00975AA1">
            <w:r w:rsidRPr="00983BB2">
              <w:t>24 mois</w:t>
            </w:r>
          </w:p>
        </w:tc>
      </w:tr>
      <w:tr w:rsidR="0088281F" w:rsidRPr="00983BB2" w:rsidTr="00975AA1">
        <w:trPr>
          <w:cantSplit/>
        </w:trPr>
        <w:tc>
          <w:tcPr>
            <w:tcW w:w="2134" w:type="dxa"/>
            <w:shd w:val="clear" w:color="auto" w:fill="auto"/>
          </w:tcPr>
          <w:p w:rsidR="0088281F" w:rsidRPr="00983BB2" w:rsidRDefault="00E769EB" w:rsidP="00975AA1">
            <w:pPr>
              <w:pStyle w:val="Heading3"/>
              <w:spacing w:before="0" w:after="0"/>
            </w:pPr>
            <w:r w:rsidRPr="00983BB2">
              <w:t>Principaux secteurs de l</w:t>
            </w:r>
            <w:r w:rsidR="00C10D1B" w:rsidRPr="00983BB2">
              <w:t>’</w:t>
            </w:r>
            <w:r w:rsidRPr="00983BB2">
              <w:t>OMPI concernés et liens avec les programmes de l</w:t>
            </w:r>
            <w:r w:rsidR="00C10D1B" w:rsidRPr="00983BB2">
              <w:t>’</w:t>
            </w:r>
            <w:r w:rsidRPr="00983BB2">
              <w:t>OMPI </w:t>
            </w:r>
          </w:p>
        </w:tc>
        <w:tc>
          <w:tcPr>
            <w:tcW w:w="7357" w:type="dxa"/>
            <w:shd w:val="clear" w:color="auto" w:fill="auto"/>
          </w:tcPr>
          <w:p w:rsidR="0088281F" w:rsidRPr="00983BB2" w:rsidRDefault="00E769EB" w:rsidP="00975AA1">
            <w:r w:rsidRPr="00983BB2">
              <w:rPr>
                <w:rFonts w:eastAsia="Malgun Gothic"/>
                <w:kern w:val="2"/>
                <w:lang w:eastAsia="ko-KR"/>
              </w:rPr>
              <w:t>Liens avec les programmes 2, 9, 30 et 31.</w:t>
            </w:r>
          </w:p>
        </w:tc>
      </w:tr>
      <w:tr w:rsidR="0088281F" w:rsidRPr="00983BB2" w:rsidTr="00975AA1">
        <w:trPr>
          <w:cantSplit/>
        </w:trPr>
        <w:tc>
          <w:tcPr>
            <w:tcW w:w="2134" w:type="dxa"/>
            <w:shd w:val="clear" w:color="auto" w:fill="auto"/>
          </w:tcPr>
          <w:p w:rsidR="0088281F" w:rsidRPr="00983BB2" w:rsidRDefault="00E769EB" w:rsidP="00975AA1">
            <w:pPr>
              <w:pStyle w:val="Heading3"/>
              <w:spacing w:before="0" w:after="0"/>
            </w:pPr>
            <w:r w:rsidRPr="00983BB2">
              <w:t>Brève description du projet</w:t>
            </w:r>
          </w:p>
        </w:tc>
        <w:tc>
          <w:tcPr>
            <w:tcW w:w="7357" w:type="dxa"/>
            <w:shd w:val="clear" w:color="auto" w:fill="auto"/>
          </w:tcPr>
          <w:p w:rsidR="00C10D1B" w:rsidRPr="00983BB2" w:rsidRDefault="00E769EB" w:rsidP="00975AA1">
            <w:pPr>
              <w:rPr>
                <w:rFonts w:eastAsia="Malgun Gothic"/>
                <w:kern w:val="2"/>
                <w:lang w:eastAsia="ko-KR"/>
              </w:rPr>
            </w:pPr>
            <w:r w:rsidRPr="00983BB2">
              <w:rPr>
                <w:rFonts w:eastAsia="Malgun Gothic"/>
                <w:kern w:val="2"/>
                <w:lang w:eastAsia="ko-KR"/>
              </w:rPr>
              <w:t>Le projet vise à soutenir les petites et moyennes entreprises (PME) afin de créer et commercialiser des dessins et modèles activement en utilisant de manière accrue le système de la propriété intellectuelle et le développement de stratégies qui encourageront l</w:t>
            </w:r>
            <w:r w:rsidR="00C10D1B" w:rsidRPr="00983BB2">
              <w:rPr>
                <w:rFonts w:eastAsia="Malgun Gothic"/>
                <w:kern w:val="2"/>
                <w:lang w:eastAsia="ko-KR"/>
              </w:rPr>
              <w:t>’</w:t>
            </w:r>
            <w:r w:rsidRPr="00983BB2">
              <w:rPr>
                <w:rFonts w:eastAsia="Malgun Gothic"/>
                <w:kern w:val="2"/>
                <w:lang w:eastAsia="ko-KR"/>
              </w:rPr>
              <w:t>investissement dans les dessins et modèles</w:t>
            </w:r>
            <w:r w:rsidR="00FC7294" w:rsidRPr="00983BB2">
              <w:rPr>
                <w:rFonts w:eastAsia="Malgun Gothic"/>
                <w:kern w:val="2"/>
                <w:lang w:eastAsia="ko-KR"/>
              </w:rPr>
              <w:t>.</w:t>
            </w:r>
          </w:p>
          <w:p w:rsidR="00997579" w:rsidRPr="00983BB2" w:rsidRDefault="00997579" w:rsidP="00975AA1">
            <w:pPr>
              <w:rPr>
                <w:rFonts w:eastAsia="Malgun Gothic"/>
                <w:kern w:val="2"/>
                <w:lang w:eastAsia="ko-KR"/>
              </w:rPr>
            </w:pPr>
          </w:p>
          <w:p w:rsidR="00997579" w:rsidRPr="00983BB2" w:rsidRDefault="00E769EB" w:rsidP="00975AA1">
            <w:pPr>
              <w:rPr>
                <w:rFonts w:eastAsia="Malgun Gothic"/>
                <w:kern w:val="2"/>
                <w:lang w:eastAsia="ko-KR"/>
              </w:rPr>
            </w:pPr>
            <w:r w:rsidRPr="00983BB2">
              <w:rPr>
                <w:rFonts w:eastAsia="Malgun Gothic"/>
                <w:kern w:val="2"/>
                <w:lang w:eastAsia="ko-KR"/>
              </w:rPr>
              <w:t xml:space="preserve">Grâce à une coopération étroite entre des </w:t>
            </w:r>
            <w:r w:rsidR="0093254D" w:rsidRPr="00983BB2">
              <w:rPr>
                <w:rFonts w:eastAsia="Malgun Gothic"/>
                <w:kern w:val="2"/>
                <w:lang w:eastAsia="ko-KR"/>
              </w:rPr>
              <w:t>institutions chefs de file</w:t>
            </w:r>
            <w:r w:rsidRPr="00983BB2">
              <w:rPr>
                <w:rFonts w:eastAsia="Malgun Gothic"/>
                <w:kern w:val="2"/>
                <w:lang w:eastAsia="ko-KR"/>
              </w:rPr>
              <w:t xml:space="preserve"> des pays participants, le projet vise à promouvoir l</w:t>
            </w:r>
            <w:r w:rsidR="00C10D1B" w:rsidRPr="00983BB2">
              <w:rPr>
                <w:rFonts w:eastAsia="Malgun Gothic"/>
                <w:kern w:val="2"/>
                <w:lang w:eastAsia="ko-KR"/>
              </w:rPr>
              <w:t>’</w:t>
            </w:r>
            <w:r w:rsidRPr="00983BB2">
              <w:rPr>
                <w:rFonts w:eastAsia="Malgun Gothic"/>
                <w:kern w:val="2"/>
                <w:lang w:eastAsia="ko-KR"/>
              </w:rPr>
              <w:t>utilisation stratégique des droits de propriété intellectuelle, en particulier les droits sur les dessins et modèles industriels, par</w:t>
            </w:r>
            <w:r w:rsidR="00C10D1B" w:rsidRPr="00983BB2">
              <w:rPr>
                <w:rFonts w:eastAsia="Malgun Gothic"/>
                <w:kern w:val="2"/>
                <w:lang w:eastAsia="ko-KR"/>
              </w:rPr>
              <w:t xml:space="preserve"> les PME</w:t>
            </w:r>
            <w:r w:rsidRPr="00983BB2">
              <w:rPr>
                <w:rFonts w:eastAsia="Malgun Gothic"/>
                <w:kern w:val="2"/>
                <w:lang w:eastAsia="ko-KR"/>
              </w:rPr>
              <w:t xml:space="preserve"> dans ces pays, encourageant ainsi une démarche active vis</w:t>
            </w:r>
            <w:r w:rsidR="00EA5D47" w:rsidRPr="00983BB2">
              <w:rPr>
                <w:rFonts w:eastAsia="Malgun Gothic"/>
                <w:kern w:val="2"/>
                <w:lang w:eastAsia="ko-KR"/>
              </w:rPr>
              <w:noBreakHyphen/>
            </w:r>
            <w:r w:rsidRPr="00983BB2">
              <w:rPr>
                <w:rFonts w:eastAsia="Malgun Gothic"/>
                <w:kern w:val="2"/>
                <w:lang w:eastAsia="ko-KR"/>
              </w:rPr>
              <w:t>à</w:t>
            </w:r>
            <w:r w:rsidR="00EA5D47" w:rsidRPr="00983BB2">
              <w:rPr>
                <w:rFonts w:eastAsia="Malgun Gothic"/>
                <w:kern w:val="2"/>
                <w:lang w:eastAsia="ko-KR"/>
              </w:rPr>
              <w:noBreakHyphen/>
            </w:r>
            <w:r w:rsidRPr="00983BB2">
              <w:rPr>
                <w:rFonts w:eastAsia="Malgun Gothic"/>
                <w:kern w:val="2"/>
                <w:lang w:eastAsia="ko-KR"/>
              </w:rPr>
              <w:t>vis de la protection des dessins et modèles sur les marchés nationaux comme à l</w:t>
            </w:r>
            <w:r w:rsidR="00C10D1B" w:rsidRPr="00983BB2">
              <w:rPr>
                <w:rFonts w:eastAsia="Malgun Gothic"/>
                <w:kern w:val="2"/>
                <w:lang w:eastAsia="ko-KR"/>
              </w:rPr>
              <w:t>’</w:t>
            </w:r>
            <w:r w:rsidRPr="00983BB2">
              <w:rPr>
                <w:rFonts w:eastAsia="Malgun Gothic"/>
                <w:kern w:val="2"/>
                <w:lang w:eastAsia="ko-KR"/>
              </w:rPr>
              <w:t>exportation.</w:t>
            </w:r>
          </w:p>
          <w:p w:rsidR="00997579" w:rsidRPr="00983BB2" w:rsidRDefault="00997579" w:rsidP="00975AA1">
            <w:pPr>
              <w:rPr>
                <w:rFonts w:eastAsia="Malgun Gothic"/>
                <w:kern w:val="2"/>
                <w:lang w:eastAsia="ko-KR"/>
              </w:rPr>
            </w:pPr>
          </w:p>
          <w:p w:rsidR="0088281F" w:rsidRPr="00983BB2" w:rsidRDefault="00E769EB" w:rsidP="00975AA1">
            <w:pPr>
              <w:rPr>
                <w:rFonts w:eastAsia="Malgun Gothic"/>
                <w:kern w:val="2"/>
                <w:lang w:eastAsia="ko-KR"/>
              </w:rPr>
            </w:pPr>
            <w:r w:rsidRPr="00983BB2">
              <w:rPr>
                <w:rFonts w:eastAsia="Malgun Gothic"/>
                <w:kern w:val="2"/>
                <w:lang w:eastAsia="ko-KR"/>
              </w:rPr>
              <w:t>Ce projet se fonde sur la proposition présentée par la République de Corée, lors de la onzième session du CDIP (document CDIP/11/7)</w:t>
            </w:r>
            <w:r w:rsidR="00FC7294" w:rsidRPr="00983BB2">
              <w:rPr>
                <w:rFonts w:eastAsia="Malgun Gothic"/>
                <w:kern w:val="2"/>
                <w:lang w:eastAsia="ko-KR"/>
              </w:rPr>
              <w:t xml:space="preserve">.  </w:t>
            </w:r>
          </w:p>
        </w:tc>
      </w:tr>
    </w:tbl>
    <w:p w:rsidR="0088281F" w:rsidRPr="00983BB2" w:rsidRDefault="0088281F" w:rsidP="0088281F">
      <w:pPr>
        <w:rPr>
          <w:vanish/>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left w:w="68" w:type="dxa"/>
          <w:bottom w:w="113" w:type="dxa"/>
          <w:right w:w="68" w:type="dxa"/>
        </w:tblCellMar>
        <w:tblLook w:val="01E0" w:firstRow="1" w:lastRow="1" w:firstColumn="1" w:lastColumn="1" w:noHBand="0" w:noVBand="0"/>
      </w:tblPr>
      <w:tblGrid>
        <w:gridCol w:w="2166"/>
        <w:gridCol w:w="7325"/>
      </w:tblGrid>
      <w:tr w:rsidR="0088281F" w:rsidRPr="00983BB2" w:rsidTr="00975AA1">
        <w:trPr>
          <w:cantSplit/>
        </w:trPr>
        <w:tc>
          <w:tcPr>
            <w:tcW w:w="1368" w:type="dxa"/>
            <w:shd w:val="clear" w:color="auto" w:fill="auto"/>
          </w:tcPr>
          <w:p w:rsidR="0088281F" w:rsidRPr="00983BB2" w:rsidRDefault="00E769EB" w:rsidP="00975AA1">
            <w:pPr>
              <w:pStyle w:val="Heading3"/>
              <w:spacing w:before="0" w:after="0"/>
              <w:rPr>
                <w:szCs w:val="22"/>
              </w:rPr>
            </w:pPr>
            <w:r w:rsidRPr="00983BB2">
              <w:rPr>
                <w:szCs w:val="22"/>
              </w:rPr>
              <w:lastRenderedPageBreak/>
              <w:t>Chef de projet</w:t>
            </w:r>
          </w:p>
        </w:tc>
        <w:tc>
          <w:tcPr>
            <w:tcW w:w="7920" w:type="dxa"/>
            <w:vAlign w:val="center"/>
          </w:tcPr>
          <w:p w:rsidR="0088281F" w:rsidRPr="00983BB2" w:rsidRDefault="00E769EB" w:rsidP="002C0B5E">
            <w:pPr>
              <w:rPr>
                <w:szCs w:val="22"/>
              </w:rPr>
            </w:pPr>
            <w:r w:rsidRPr="00983BB2">
              <w:rPr>
                <w:szCs w:val="22"/>
              </w:rPr>
              <w:t>M</w:t>
            </w:r>
            <w:r w:rsidR="00FC7294" w:rsidRPr="00983BB2">
              <w:rPr>
                <w:szCs w:val="22"/>
              </w:rPr>
              <w:t xml:space="preserve">. </w:t>
            </w:r>
            <w:r w:rsidR="006A3EED" w:rsidRPr="00983BB2">
              <w:rPr>
                <w:szCs w:val="22"/>
              </w:rPr>
              <w:t>Marcus </w:t>
            </w:r>
            <w:proofErr w:type="spellStart"/>
            <w:r w:rsidRPr="00983BB2">
              <w:rPr>
                <w:szCs w:val="22"/>
              </w:rPr>
              <w:t>Höpperger</w:t>
            </w:r>
            <w:proofErr w:type="spellEnd"/>
          </w:p>
        </w:tc>
      </w:tr>
      <w:tr w:rsidR="0088281F" w:rsidRPr="00983BB2" w:rsidTr="00975AA1">
        <w:trPr>
          <w:cantSplit/>
        </w:trPr>
        <w:tc>
          <w:tcPr>
            <w:tcW w:w="1368" w:type="dxa"/>
            <w:shd w:val="clear" w:color="auto" w:fill="auto"/>
          </w:tcPr>
          <w:p w:rsidR="0088281F" w:rsidRPr="00983BB2" w:rsidDel="00196374" w:rsidRDefault="00E769EB" w:rsidP="00975AA1">
            <w:pPr>
              <w:pStyle w:val="Heading3"/>
              <w:spacing w:before="0" w:after="0"/>
              <w:rPr>
                <w:szCs w:val="22"/>
              </w:rPr>
            </w:pPr>
            <w:r w:rsidRPr="00983BB2">
              <w:rPr>
                <w:szCs w:val="22"/>
              </w:rPr>
              <w:t>Liens avec les résultats prévus dans le programme et budget 2014</w:t>
            </w:r>
            <w:r w:rsidR="00EA5D47" w:rsidRPr="00983BB2">
              <w:rPr>
                <w:szCs w:val="22"/>
              </w:rPr>
              <w:noBreakHyphen/>
            </w:r>
            <w:r w:rsidRPr="00983BB2">
              <w:rPr>
                <w:szCs w:val="22"/>
              </w:rPr>
              <w:t>2015</w:t>
            </w:r>
          </w:p>
        </w:tc>
        <w:tc>
          <w:tcPr>
            <w:tcW w:w="7920" w:type="dxa"/>
            <w:tcBorders>
              <w:bottom w:val="single" w:sz="4" w:space="0" w:color="auto"/>
            </w:tcBorders>
          </w:tcPr>
          <w:p w:rsidR="0088281F" w:rsidRPr="00983BB2" w:rsidDel="00196374" w:rsidRDefault="00E769EB" w:rsidP="00975AA1">
            <w:pPr>
              <w:rPr>
                <w:iCs/>
                <w:szCs w:val="22"/>
              </w:rPr>
            </w:pPr>
            <w:r w:rsidRPr="00983BB2">
              <w:rPr>
                <w:i/>
                <w:iCs/>
                <w:szCs w:val="22"/>
              </w:rPr>
              <w:t>Résultat escompté</w:t>
            </w:r>
            <w:r w:rsidRPr="00983BB2">
              <w:rPr>
                <w:iCs/>
                <w:szCs w:val="22"/>
              </w:rPr>
              <w:t xml:space="preserve"> </w:t>
            </w:r>
            <w:r w:rsidRPr="00983BB2">
              <w:rPr>
                <w:i/>
                <w:iCs/>
                <w:szCs w:val="22"/>
              </w:rPr>
              <w:t>III.2</w:t>
            </w:r>
            <w:r w:rsidR="00EF0F34" w:rsidRPr="00983BB2">
              <w:rPr>
                <w:iCs/>
                <w:szCs w:val="22"/>
              </w:rPr>
              <w:t> </w:t>
            </w:r>
            <w:r w:rsidRPr="00983BB2">
              <w:t>:</w:t>
            </w:r>
            <w:r w:rsidRPr="00983BB2">
              <w:rPr>
                <w:i/>
                <w:iCs/>
                <w:szCs w:val="22"/>
              </w:rPr>
              <w:t xml:space="preserve"> </w:t>
            </w:r>
            <w:r w:rsidRPr="00983BB2">
              <w:rPr>
                <w:iCs/>
                <w:szCs w:val="22"/>
              </w:rPr>
              <w:t>Renforcement des capacités en matière de ressources humaines pour pouvoir répondre aux nombreuses exigences en ce qui concerne l</w:t>
            </w:r>
            <w:r w:rsidR="00C10D1B" w:rsidRPr="00983BB2">
              <w:rPr>
                <w:iCs/>
                <w:szCs w:val="22"/>
              </w:rPr>
              <w:t>’</w:t>
            </w:r>
            <w:r w:rsidRPr="00983BB2">
              <w:rPr>
                <w:iCs/>
                <w:szCs w:val="22"/>
              </w:rPr>
              <w:t>utilisation efficace de la propriété intellectuelle au service du développement dans les pays en développement,</w:t>
            </w:r>
            <w:r w:rsidR="00C10D1B" w:rsidRPr="00983BB2">
              <w:rPr>
                <w:iCs/>
                <w:szCs w:val="22"/>
              </w:rPr>
              <w:t xml:space="preserve"> les PMA</w:t>
            </w:r>
            <w:r w:rsidRPr="00983BB2">
              <w:rPr>
                <w:iCs/>
                <w:szCs w:val="22"/>
              </w:rPr>
              <w:t xml:space="preserve"> et les pays en transition.</w:t>
            </w:r>
          </w:p>
        </w:tc>
      </w:tr>
      <w:tr w:rsidR="0088281F" w:rsidRPr="00983BB2" w:rsidTr="00975AA1">
        <w:tc>
          <w:tcPr>
            <w:tcW w:w="1368" w:type="dxa"/>
            <w:shd w:val="clear" w:color="auto" w:fill="auto"/>
          </w:tcPr>
          <w:p w:rsidR="0088281F" w:rsidRPr="00983BB2" w:rsidRDefault="00E769EB" w:rsidP="00975AA1">
            <w:pPr>
              <w:pStyle w:val="Heading3"/>
              <w:spacing w:before="0" w:after="0"/>
              <w:rPr>
                <w:szCs w:val="22"/>
              </w:rPr>
            </w:pPr>
            <w:r w:rsidRPr="00983BB2">
              <w:rPr>
                <w:szCs w:val="22"/>
              </w:rPr>
              <w:t>État d</w:t>
            </w:r>
            <w:r w:rsidR="00C10D1B" w:rsidRPr="00983BB2">
              <w:rPr>
                <w:szCs w:val="22"/>
              </w:rPr>
              <w:t>’</w:t>
            </w:r>
            <w:r w:rsidRPr="00983BB2">
              <w:rPr>
                <w:szCs w:val="22"/>
              </w:rPr>
              <w:t>avancement du projet</w:t>
            </w:r>
            <w:r w:rsidR="00A819EF" w:rsidRPr="00983BB2">
              <w:rPr>
                <w:szCs w:val="22"/>
              </w:rPr>
              <w:t xml:space="preserve"> </w:t>
            </w:r>
          </w:p>
        </w:tc>
        <w:tc>
          <w:tcPr>
            <w:tcW w:w="7920" w:type="dxa"/>
            <w:tcBorders>
              <w:bottom w:val="single" w:sz="4" w:space="0" w:color="auto"/>
            </w:tcBorders>
          </w:tcPr>
          <w:p w:rsidR="00C10D1B" w:rsidRPr="00983BB2" w:rsidRDefault="0093254D" w:rsidP="00975AA1">
            <w:pPr>
              <w:rPr>
                <w:szCs w:val="22"/>
                <w:u w:val="single"/>
                <w:lang w:eastAsia="en-GB"/>
              </w:rPr>
            </w:pPr>
            <w:r w:rsidRPr="00983BB2">
              <w:rPr>
                <w:szCs w:val="22"/>
                <w:u w:val="single"/>
                <w:lang w:eastAsia="en-GB"/>
              </w:rPr>
              <w:t>MEMBRE</w:t>
            </w:r>
            <w:r w:rsidR="0088281F" w:rsidRPr="00983BB2">
              <w:rPr>
                <w:szCs w:val="22"/>
                <w:u w:val="single"/>
                <w:lang w:eastAsia="en-GB"/>
              </w:rPr>
              <w:t>S</w:t>
            </w:r>
            <w:r w:rsidRPr="00983BB2">
              <w:rPr>
                <w:szCs w:val="22"/>
                <w:u w:val="single"/>
                <w:lang w:eastAsia="en-GB"/>
              </w:rPr>
              <w:t xml:space="preserve"> DE L</w:t>
            </w:r>
            <w:r w:rsidR="00C10D1B" w:rsidRPr="00983BB2">
              <w:rPr>
                <w:szCs w:val="22"/>
                <w:u w:val="single"/>
                <w:lang w:eastAsia="en-GB"/>
              </w:rPr>
              <w:t>’</w:t>
            </w:r>
            <w:r w:rsidRPr="00983BB2">
              <w:rPr>
                <w:szCs w:val="22"/>
                <w:u w:val="single"/>
                <w:lang w:eastAsia="en-GB"/>
              </w:rPr>
              <w:t>ÉQUIPE CHARGÉE DU PROJET</w:t>
            </w:r>
          </w:p>
          <w:p w:rsidR="00975AA1" w:rsidRPr="00983BB2" w:rsidRDefault="00975AA1" w:rsidP="00975AA1">
            <w:pPr>
              <w:rPr>
                <w:szCs w:val="22"/>
                <w:lang w:eastAsia="en-GB"/>
              </w:rPr>
            </w:pPr>
          </w:p>
          <w:p w:rsidR="0093254D" w:rsidRPr="00983BB2" w:rsidRDefault="0093254D" w:rsidP="00975AA1">
            <w:r w:rsidRPr="00983BB2">
              <w:rPr>
                <w:szCs w:val="22"/>
                <w:lang w:eastAsia="en-GB"/>
              </w:rPr>
              <w:t>Le projet a été conduit en étroite collaboration avec une institution chef de file dans chaque pays pilote : l</w:t>
            </w:r>
            <w:r w:rsidR="00C10D1B" w:rsidRPr="00983BB2">
              <w:rPr>
                <w:szCs w:val="22"/>
                <w:lang w:eastAsia="en-GB"/>
              </w:rPr>
              <w:t>’</w:t>
            </w:r>
            <w:r w:rsidRPr="00983BB2">
              <w:rPr>
                <w:szCs w:val="22"/>
                <w:lang w:eastAsia="en-GB"/>
              </w:rPr>
              <w:t xml:space="preserve">Institut national de la propriété industrielle </w:t>
            </w:r>
            <w:r w:rsidRPr="00983BB2">
              <w:rPr>
                <w:rFonts w:ascii="Times New Roman" w:hAnsi="Times New Roman" w:cs="Times New Roman"/>
                <w:szCs w:val="22"/>
                <w:lang w:eastAsia="en-GB"/>
              </w:rPr>
              <w:t>(</w:t>
            </w:r>
            <w:r w:rsidRPr="00983BB2">
              <w:rPr>
                <w:szCs w:val="22"/>
                <w:lang w:eastAsia="en-GB"/>
              </w:rPr>
              <w:t xml:space="preserve">INPI) en Argentine et </w:t>
            </w:r>
            <w:r w:rsidRPr="00983BB2">
              <w:rPr>
                <w:shd w:val="clear" w:color="auto" w:fill="FFFFFF"/>
              </w:rPr>
              <w:t>l</w:t>
            </w:r>
            <w:r w:rsidR="00C10D1B" w:rsidRPr="00983BB2">
              <w:rPr>
                <w:shd w:val="clear" w:color="auto" w:fill="FFFFFF"/>
              </w:rPr>
              <w:t>’</w:t>
            </w:r>
            <w:r w:rsidR="004E3584" w:rsidRPr="00983BB2">
              <w:rPr>
                <w:shd w:val="clear" w:color="auto" w:fill="FFFFFF"/>
              </w:rPr>
              <w:t>O</w:t>
            </w:r>
            <w:r w:rsidRPr="00983BB2">
              <w:rPr>
                <w:shd w:val="clear" w:color="auto" w:fill="FFFFFF"/>
              </w:rPr>
              <w:t>ffice</w:t>
            </w:r>
            <w:r w:rsidRPr="00983BB2">
              <w:rPr>
                <w:rStyle w:val="apple-converted-space"/>
                <w:shd w:val="clear" w:color="auto" w:fill="FFFFFF"/>
              </w:rPr>
              <w:t xml:space="preserve"> marocain</w:t>
            </w:r>
            <w:r w:rsidRPr="00983BB2">
              <w:rPr>
                <w:shd w:val="clear" w:color="auto" w:fill="FFFFFF"/>
              </w:rPr>
              <w:t xml:space="preserve"> de la propriété </w:t>
            </w:r>
            <w:r w:rsidR="004E3584" w:rsidRPr="00983BB2">
              <w:rPr>
                <w:shd w:val="clear" w:color="auto" w:fill="FFFFFF"/>
              </w:rPr>
              <w:t>i</w:t>
            </w:r>
            <w:r w:rsidRPr="00983BB2">
              <w:rPr>
                <w:shd w:val="clear" w:color="auto" w:fill="FFFFFF"/>
              </w:rPr>
              <w:t>ndustrielle et commerciale</w:t>
            </w:r>
            <w:r w:rsidRPr="00983BB2">
              <w:rPr>
                <w:rStyle w:val="apple-converted-space"/>
                <w:shd w:val="clear" w:color="auto" w:fill="FFFFFF"/>
              </w:rPr>
              <w:t xml:space="preserve"> </w:t>
            </w:r>
            <w:r w:rsidRPr="00983BB2">
              <w:rPr>
                <w:rStyle w:val="apple-converted-space"/>
                <w:rFonts w:ascii="Times New Roman" w:hAnsi="Times New Roman" w:cs="Times New Roman"/>
                <w:shd w:val="clear" w:color="auto" w:fill="FFFFFF"/>
              </w:rPr>
              <w:t>(</w:t>
            </w:r>
            <w:r w:rsidRPr="00983BB2">
              <w:rPr>
                <w:rStyle w:val="apple-converted-space"/>
                <w:shd w:val="clear" w:color="auto" w:fill="FFFFFF"/>
              </w:rPr>
              <w:t xml:space="preserve">OMPIC) </w:t>
            </w:r>
            <w:r w:rsidRPr="00983BB2">
              <w:t>au Mar</w:t>
            </w:r>
            <w:r w:rsidR="00EA5D47" w:rsidRPr="00983BB2">
              <w:t>oc.  Ch</w:t>
            </w:r>
            <w:r w:rsidRPr="00983BB2">
              <w:t>aque institution chef de file a mis sur pied un comité directeur du projet et une équipe chargée du projet pour ce projet pilote.</w:t>
            </w:r>
          </w:p>
          <w:p w:rsidR="00975AA1" w:rsidRPr="00983BB2" w:rsidRDefault="00975AA1" w:rsidP="00975AA1">
            <w:pPr>
              <w:rPr>
                <w:iCs/>
                <w:szCs w:val="22"/>
                <w:lang w:eastAsia="en-GB"/>
              </w:rPr>
            </w:pPr>
          </w:p>
          <w:p w:rsidR="00C10D1B" w:rsidRPr="00983BB2" w:rsidRDefault="0093254D" w:rsidP="00975AA1">
            <w:pPr>
              <w:numPr>
                <w:ilvl w:val="0"/>
                <w:numId w:val="31"/>
              </w:numPr>
              <w:ind w:left="0" w:firstLine="0"/>
            </w:pPr>
            <w:r w:rsidRPr="00983BB2">
              <w:t xml:space="preserve">Des </w:t>
            </w:r>
            <w:r w:rsidRPr="00983BB2">
              <w:rPr>
                <w:i/>
              </w:rPr>
              <w:t>coordinateurs nationaux du projet</w:t>
            </w:r>
            <w:r w:rsidRPr="00983BB2">
              <w:t xml:space="preserve"> ont été nommés pour aider à la planification, à la mise en œuvre et au suivi des activités du projet dans les deux</w:t>
            </w:r>
            <w:r w:rsidR="00EF0F34" w:rsidRPr="00983BB2">
              <w:t> </w:t>
            </w:r>
            <w:r w:rsidRPr="00983BB2">
              <w:t>pays</w:t>
            </w:r>
            <w:r w:rsidR="00FC7294" w:rsidRPr="00983BB2">
              <w:t>.</w:t>
            </w:r>
          </w:p>
          <w:p w:rsidR="00975AA1" w:rsidRPr="00983BB2" w:rsidRDefault="00975AA1" w:rsidP="00975AA1">
            <w:pPr>
              <w:rPr>
                <w:szCs w:val="22"/>
              </w:rPr>
            </w:pPr>
          </w:p>
          <w:p w:rsidR="00C10D1B" w:rsidRPr="00983BB2" w:rsidRDefault="0093254D" w:rsidP="00975AA1">
            <w:pPr>
              <w:numPr>
                <w:ilvl w:val="0"/>
                <w:numId w:val="31"/>
              </w:numPr>
              <w:ind w:left="0" w:firstLine="0"/>
            </w:pPr>
            <w:r w:rsidRPr="00983BB2">
              <w:t>Deux équipes nationales constituées, au total, de huit</w:t>
            </w:r>
            <w:r w:rsidR="00EF0F34" w:rsidRPr="00983BB2">
              <w:t> </w:t>
            </w:r>
            <w:r w:rsidRPr="00983BB2">
              <w:rPr>
                <w:i/>
              </w:rPr>
              <w:t xml:space="preserve">experts nationaux qualifiés </w:t>
            </w:r>
            <w:r w:rsidRPr="00983BB2">
              <w:t>spécialisés en dessins et modèles industriels et en droit des dessins et modèles industriels, ont été nommées pour aider</w:t>
            </w:r>
            <w:r w:rsidR="00C10D1B" w:rsidRPr="00983BB2">
              <w:t xml:space="preserve"> les PME</w:t>
            </w:r>
            <w:r w:rsidRPr="00983BB2">
              <w:t xml:space="preserve"> bénéficiaires à élaborer sur mesure une stratégie de protection des dessins et modèles industriels pour leur développement commercial et pour les assister dans la procédure de demande d</w:t>
            </w:r>
            <w:r w:rsidR="00C10D1B" w:rsidRPr="00983BB2">
              <w:t>’</w:t>
            </w:r>
            <w:r w:rsidRPr="00983BB2">
              <w:t>enregistrement de dessins et modèles industrie</w:t>
            </w:r>
            <w:r w:rsidR="00EA5D47" w:rsidRPr="00983BB2">
              <w:t>ls.  Un</w:t>
            </w:r>
            <w:r w:rsidR="0054095B" w:rsidRPr="00983BB2">
              <w:t xml:space="preserve"> des experts a été engagé pour s</w:t>
            </w:r>
            <w:r w:rsidR="00C10D1B" w:rsidRPr="00983BB2">
              <w:t>’</w:t>
            </w:r>
            <w:r w:rsidR="0054095B" w:rsidRPr="00983BB2">
              <w:t>occuper spécialement de la méthode et des outils mis au point et utilisés dans le projet pilote</w:t>
            </w:r>
            <w:r w:rsidR="00FC7294" w:rsidRPr="00983BB2">
              <w:t>.</w:t>
            </w:r>
          </w:p>
          <w:p w:rsidR="00975AA1" w:rsidRPr="00983BB2" w:rsidRDefault="00975AA1" w:rsidP="00975AA1">
            <w:pPr>
              <w:rPr>
                <w:szCs w:val="22"/>
              </w:rPr>
            </w:pPr>
          </w:p>
          <w:p w:rsidR="00975AA1" w:rsidRPr="00983BB2" w:rsidRDefault="0054095B" w:rsidP="00975AA1">
            <w:pPr>
              <w:rPr>
                <w:szCs w:val="22"/>
                <w:u w:val="single"/>
                <w:lang w:eastAsia="en-GB"/>
              </w:rPr>
            </w:pPr>
            <w:r w:rsidRPr="00983BB2">
              <w:rPr>
                <w:szCs w:val="22"/>
                <w:u w:val="single"/>
                <w:lang w:eastAsia="en-GB"/>
              </w:rPr>
              <w:t xml:space="preserve">LANCEMENT DU </w:t>
            </w:r>
            <w:r w:rsidR="0088281F" w:rsidRPr="00983BB2">
              <w:rPr>
                <w:szCs w:val="22"/>
                <w:u w:val="single"/>
                <w:lang w:eastAsia="en-GB"/>
              </w:rPr>
              <w:t>PROJE</w:t>
            </w:r>
            <w:r w:rsidRPr="00983BB2">
              <w:rPr>
                <w:szCs w:val="22"/>
                <w:u w:val="single"/>
                <w:lang w:eastAsia="en-GB"/>
              </w:rPr>
              <w:t>T</w:t>
            </w:r>
          </w:p>
          <w:p w:rsidR="00975AA1" w:rsidRPr="00983BB2" w:rsidRDefault="00975AA1" w:rsidP="00975AA1">
            <w:pPr>
              <w:rPr>
                <w:szCs w:val="22"/>
                <w:u w:val="single"/>
                <w:lang w:eastAsia="en-GB"/>
              </w:rPr>
            </w:pPr>
          </w:p>
          <w:p w:rsidR="00975AA1" w:rsidRPr="00983BB2" w:rsidRDefault="0054095B" w:rsidP="0054095B">
            <w:pPr>
              <w:numPr>
                <w:ilvl w:val="0"/>
                <w:numId w:val="31"/>
              </w:numPr>
              <w:ind w:left="0" w:firstLine="0"/>
              <w:rPr>
                <w:i/>
                <w:szCs w:val="22"/>
                <w:lang w:eastAsia="en-GB"/>
              </w:rPr>
            </w:pPr>
            <w:r w:rsidRPr="00983BB2">
              <w:rPr>
                <w:i/>
                <w:szCs w:val="22"/>
                <w:lang w:eastAsia="en-GB"/>
              </w:rPr>
              <w:t>CONCEPTION DU PROJE</w:t>
            </w:r>
            <w:r w:rsidR="0088281F" w:rsidRPr="00983BB2">
              <w:rPr>
                <w:i/>
                <w:szCs w:val="22"/>
                <w:lang w:eastAsia="en-GB"/>
              </w:rPr>
              <w:t>T</w:t>
            </w:r>
          </w:p>
          <w:p w:rsidR="00975AA1" w:rsidRPr="00983BB2" w:rsidRDefault="00975AA1" w:rsidP="00975AA1"/>
          <w:p w:rsidR="00C10D1B" w:rsidRPr="00983BB2" w:rsidRDefault="0054095B" w:rsidP="0054095B">
            <w:r w:rsidRPr="00983BB2">
              <w:t xml:space="preserve">Lors de la phase initiale, le Secrétariat et les comités directeurs du projet des institutions chefs de file ont approuvé le </w:t>
            </w:r>
            <w:r w:rsidR="00EF0F34" w:rsidRPr="00983BB2">
              <w:t>“</w:t>
            </w:r>
            <w:r w:rsidRPr="00983BB2">
              <w:rPr>
                <w:i/>
              </w:rPr>
              <w:t>rapport relatif à l</w:t>
            </w:r>
            <w:r w:rsidR="00C10D1B" w:rsidRPr="00983BB2">
              <w:rPr>
                <w:i/>
              </w:rPr>
              <w:t>’</w:t>
            </w:r>
            <w:r w:rsidRPr="00983BB2">
              <w:rPr>
                <w:i/>
              </w:rPr>
              <w:t>énoncé du contenu du projet</w:t>
            </w:r>
            <w:r w:rsidR="00EF0F34" w:rsidRPr="00983BB2">
              <w:t>”.</w:t>
            </w:r>
            <w:r w:rsidR="00FC7294" w:rsidRPr="00983BB2">
              <w:t xml:space="preserve">  </w:t>
            </w:r>
            <w:r w:rsidRPr="00983BB2">
              <w:t>La pertinence du projet dans le contexte de la stratégie nationale de développement de la propriété intellectuelle a été garant</w:t>
            </w:r>
            <w:r w:rsidR="00EA5D47" w:rsidRPr="00983BB2">
              <w:t>ie.  Tr</w:t>
            </w:r>
            <w:r w:rsidRPr="00983BB2">
              <w:t>ois</w:t>
            </w:r>
            <w:r w:rsidR="00EF0F34" w:rsidRPr="00983BB2">
              <w:t> </w:t>
            </w:r>
            <w:r w:rsidRPr="00983BB2">
              <w:t>autres documents de base ont été élaborés afin d</w:t>
            </w:r>
            <w:r w:rsidR="00C10D1B" w:rsidRPr="00983BB2">
              <w:t>’</w:t>
            </w:r>
            <w:r w:rsidRPr="00983BB2">
              <w:t>orienter la mise en œuvre du proj</w:t>
            </w:r>
            <w:r w:rsidR="00EA5D47" w:rsidRPr="00983BB2">
              <w:t>et.  Il</w:t>
            </w:r>
            <w:r w:rsidRPr="00983BB2">
              <w:t xml:space="preserve"> s</w:t>
            </w:r>
            <w:r w:rsidR="00C10D1B" w:rsidRPr="00983BB2">
              <w:t>’</w:t>
            </w:r>
            <w:r w:rsidRPr="00983BB2">
              <w:t>agit</w:t>
            </w:r>
            <w:r w:rsidR="00EF0F34" w:rsidRPr="00983BB2">
              <w:t> </w:t>
            </w:r>
            <w:r w:rsidRPr="00983BB2">
              <w:t>: a)</w:t>
            </w:r>
            <w:r w:rsidR="00EF0F34" w:rsidRPr="00983BB2">
              <w:t> </w:t>
            </w:r>
            <w:r w:rsidRPr="00983BB2">
              <w:t>d</w:t>
            </w:r>
            <w:r w:rsidR="00C10D1B" w:rsidRPr="00983BB2">
              <w:t>’</w:t>
            </w:r>
            <w:r w:rsidRPr="00983BB2">
              <w:t xml:space="preserve">une </w:t>
            </w:r>
            <w:r w:rsidRPr="00983BB2">
              <w:rPr>
                <w:i/>
              </w:rPr>
              <w:t>stratégie nationale de protection des dessins et modèles industriels</w:t>
            </w:r>
            <w:r w:rsidRPr="00983BB2">
              <w:t xml:space="preserve">; </w:t>
            </w:r>
            <w:r w:rsidR="00EF0F34" w:rsidRPr="00983BB2">
              <w:t xml:space="preserve"> </w:t>
            </w:r>
            <w:r w:rsidRPr="00983BB2">
              <w:t>b)</w:t>
            </w:r>
            <w:r w:rsidR="00EF0F34" w:rsidRPr="00983BB2">
              <w:t> </w:t>
            </w:r>
            <w:r w:rsidRPr="00983BB2">
              <w:t>d</w:t>
            </w:r>
            <w:r w:rsidR="00C10D1B" w:rsidRPr="00983BB2">
              <w:t>’</w:t>
            </w:r>
            <w:r w:rsidRPr="00983BB2">
              <w:t xml:space="preserve">un </w:t>
            </w:r>
            <w:r w:rsidRPr="00983BB2">
              <w:rPr>
                <w:i/>
              </w:rPr>
              <w:t>plan de sensibilisation</w:t>
            </w:r>
            <w:r w:rsidRPr="00983BB2">
              <w:t xml:space="preserve"> qui recense les principes secteurs industriels considérés comme présentant une importance stratégique pour le développement économique national et qui sert de base pour la sélection</w:t>
            </w:r>
            <w:r w:rsidR="00C10D1B" w:rsidRPr="00983BB2">
              <w:t xml:space="preserve"> des PME</w:t>
            </w:r>
            <w:r w:rsidRPr="00983BB2">
              <w:t xml:space="preserve"> bénéficiaires; </w:t>
            </w:r>
            <w:r w:rsidR="00EF0F34" w:rsidRPr="00983BB2">
              <w:t xml:space="preserve"> </w:t>
            </w:r>
            <w:r w:rsidRPr="00983BB2">
              <w:t>et c)</w:t>
            </w:r>
            <w:r w:rsidR="00EF0F34" w:rsidRPr="00983BB2">
              <w:t> </w:t>
            </w:r>
            <w:r w:rsidRPr="00983BB2">
              <w:t>d</w:t>
            </w:r>
            <w:r w:rsidR="00C10D1B" w:rsidRPr="00983BB2">
              <w:t>’</w:t>
            </w:r>
            <w:r w:rsidRPr="00983BB2">
              <w:t xml:space="preserve">une </w:t>
            </w:r>
            <w:r w:rsidRPr="00983BB2">
              <w:rPr>
                <w:i/>
              </w:rPr>
              <w:t>stratégie de sortie</w:t>
            </w:r>
            <w:r w:rsidRPr="00983BB2">
              <w:t xml:space="preserve"> qui, bien qu</w:t>
            </w:r>
            <w:r w:rsidR="00C10D1B" w:rsidRPr="00983BB2">
              <w:t>’</w:t>
            </w:r>
            <w:r w:rsidRPr="00983BB2">
              <w:t>elle n</w:t>
            </w:r>
            <w:r w:rsidR="00C10D1B" w:rsidRPr="00983BB2">
              <w:t>’</w:t>
            </w:r>
            <w:r w:rsidRPr="00983BB2">
              <w:t>ait pas été prévue dans le document original du projet, fait l</w:t>
            </w:r>
            <w:r w:rsidR="00C10D1B" w:rsidRPr="00983BB2">
              <w:t>’</w:t>
            </w:r>
            <w:r w:rsidRPr="00983BB2">
              <w:t>objet d</w:t>
            </w:r>
            <w:r w:rsidR="00C10D1B" w:rsidRPr="00983BB2">
              <w:t>’</w:t>
            </w:r>
            <w:r w:rsidRPr="00983BB2">
              <w:t>une attention particulière et sert également à définir les principales parties prenantes institutionnelles qui doivent être impliquées dans le projet pilote et à long ter</w:t>
            </w:r>
            <w:r w:rsidR="00EA5D47" w:rsidRPr="00983BB2">
              <w:t>me.  Le</w:t>
            </w:r>
            <w:r w:rsidRPr="00983BB2">
              <w:t>s risques sont régulièrement recensés et gérés depuis le commencement du projet pilo</w:t>
            </w:r>
            <w:r w:rsidR="00EA5D47" w:rsidRPr="00983BB2">
              <w:t>te.  Le</w:t>
            </w:r>
            <w:r w:rsidRPr="00983BB2">
              <w:t xml:space="preserve"> document relatif au contenu du projet </w:t>
            </w:r>
            <w:proofErr w:type="gramStart"/>
            <w:r w:rsidRPr="00983BB2">
              <w:t>présente</w:t>
            </w:r>
            <w:proofErr w:type="gramEnd"/>
            <w:r w:rsidRPr="00983BB2">
              <w:t xml:space="preserve"> la </w:t>
            </w:r>
            <w:r w:rsidRPr="00983BB2">
              <w:rPr>
                <w:i/>
              </w:rPr>
              <w:t xml:space="preserve">première analyse de risques </w:t>
            </w:r>
            <w:r w:rsidRPr="00983BB2">
              <w:t>ainsi que des mesures visant à limiter ces derniers</w:t>
            </w:r>
            <w:r w:rsidR="00FC7294" w:rsidRPr="00983BB2">
              <w:t>.</w:t>
            </w:r>
          </w:p>
          <w:p w:rsidR="00975AA1" w:rsidRDefault="00975AA1" w:rsidP="00975AA1">
            <w:pPr>
              <w:rPr>
                <w:szCs w:val="22"/>
                <w:lang w:eastAsia="en-GB"/>
              </w:rPr>
            </w:pPr>
          </w:p>
          <w:p w:rsidR="00EC20EF" w:rsidRPr="00983BB2" w:rsidRDefault="00EC20EF" w:rsidP="00975AA1">
            <w:pPr>
              <w:rPr>
                <w:szCs w:val="22"/>
                <w:lang w:eastAsia="en-GB"/>
              </w:rPr>
            </w:pPr>
          </w:p>
          <w:p w:rsidR="00975AA1" w:rsidRPr="00983BB2" w:rsidRDefault="0054095B" w:rsidP="00975AA1">
            <w:pPr>
              <w:numPr>
                <w:ilvl w:val="0"/>
                <w:numId w:val="31"/>
              </w:numPr>
              <w:ind w:left="0" w:firstLine="0"/>
              <w:rPr>
                <w:i/>
                <w:szCs w:val="22"/>
                <w:lang w:eastAsia="en-GB"/>
              </w:rPr>
            </w:pPr>
            <w:r w:rsidRPr="00983BB2">
              <w:rPr>
                <w:i/>
                <w:szCs w:val="22"/>
                <w:lang w:eastAsia="en-GB"/>
              </w:rPr>
              <w:lastRenderedPageBreak/>
              <w:t>ÉTUDES DE FAISABILITÉ</w:t>
            </w:r>
          </w:p>
          <w:p w:rsidR="00975AA1" w:rsidRPr="00983BB2" w:rsidRDefault="00975AA1" w:rsidP="00975AA1">
            <w:pPr>
              <w:rPr>
                <w:i/>
                <w:szCs w:val="22"/>
                <w:lang w:eastAsia="en-GB"/>
              </w:rPr>
            </w:pPr>
          </w:p>
          <w:p w:rsidR="0054095B" w:rsidRPr="00983BB2" w:rsidRDefault="0054095B" w:rsidP="00975AA1">
            <w:r w:rsidRPr="00983BB2">
              <w:t>Des études de faisabilité, qui comprenaient des questions adressées aux institutions chefs de file, ont été menées dans les deux</w:t>
            </w:r>
            <w:r w:rsidR="00EF0F34" w:rsidRPr="00983BB2">
              <w:t> </w:t>
            </w:r>
            <w:r w:rsidRPr="00983BB2">
              <w:t>pa</w:t>
            </w:r>
            <w:r w:rsidR="00EA5D47" w:rsidRPr="00983BB2">
              <w:t>ys.  Un</w:t>
            </w:r>
            <w:r w:rsidRPr="00983BB2">
              <w:t xml:space="preserve">e enquête a été envoyée à plus de </w:t>
            </w:r>
            <w:r w:rsidR="00EF0F34" w:rsidRPr="00983BB2">
              <w:t>2000</w:t>
            </w:r>
            <w:r w:rsidR="00DE3442" w:rsidRPr="00983BB2">
              <w:t> </w:t>
            </w:r>
            <w:r w:rsidRPr="00983BB2">
              <w:t>PME afin d</w:t>
            </w:r>
            <w:r w:rsidR="00C10D1B" w:rsidRPr="00983BB2">
              <w:t>’</w:t>
            </w:r>
            <w:r w:rsidRPr="00983BB2">
              <w:t>évaluer leurs besoins, leurs attentes et leur intérêt pour le proj</w:t>
            </w:r>
            <w:r w:rsidR="00EA5D47" w:rsidRPr="00983BB2">
              <w:t>et.  En</w:t>
            </w:r>
            <w:r w:rsidRPr="00983BB2">
              <w:t xml:space="preserve"> Argentine, quelque 90</w:t>
            </w:r>
            <w:r w:rsidR="00DE3442" w:rsidRPr="00983BB2">
              <w:t> </w:t>
            </w:r>
            <w:r w:rsidRPr="00983BB2">
              <w:t>PME ont répondu et 249 ont fait de même au Maroc.</w:t>
            </w:r>
          </w:p>
          <w:p w:rsidR="00975AA1" w:rsidRPr="00983BB2" w:rsidRDefault="00975AA1" w:rsidP="00975AA1">
            <w:pPr>
              <w:rPr>
                <w:szCs w:val="22"/>
                <w:lang w:eastAsia="en-GB"/>
              </w:rPr>
            </w:pPr>
          </w:p>
          <w:p w:rsidR="00975AA1" w:rsidRPr="00983BB2" w:rsidRDefault="0054095B" w:rsidP="00975AA1">
            <w:pPr>
              <w:rPr>
                <w:szCs w:val="22"/>
                <w:u w:val="single"/>
                <w:lang w:eastAsia="en-GB"/>
              </w:rPr>
            </w:pPr>
            <w:r w:rsidRPr="00983BB2">
              <w:rPr>
                <w:szCs w:val="22"/>
                <w:u w:val="single"/>
                <w:lang w:eastAsia="en-GB"/>
              </w:rPr>
              <w:t>SENSIBILISATION ET MISE EN ŒUVRE DU PROJET</w:t>
            </w:r>
          </w:p>
          <w:p w:rsidR="00975AA1" w:rsidRPr="00983BB2" w:rsidRDefault="00975AA1" w:rsidP="00975AA1">
            <w:pPr>
              <w:rPr>
                <w:szCs w:val="22"/>
                <w:u w:val="single"/>
                <w:lang w:eastAsia="en-GB"/>
              </w:rPr>
            </w:pPr>
          </w:p>
          <w:p w:rsidR="00975AA1" w:rsidRPr="00983BB2" w:rsidRDefault="0054095B" w:rsidP="00975AA1">
            <w:pPr>
              <w:rPr>
                <w:i/>
                <w:szCs w:val="22"/>
                <w:lang w:eastAsia="en-GB"/>
              </w:rPr>
            </w:pPr>
            <w:r w:rsidRPr="00983BB2">
              <w:rPr>
                <w:i/>
                <w:szCs w:val="22"/>
                <w:lang w:eastAsia="en-GB"/>
              </w:rPr>
              <w:t>MANIFESTATIONS NATIONALES DE LANCEMENT DU PROJET</w:t>
            </w:r>
          </w:p>
          <w:p w:rsidR="00975AA1" w:rsidRPr="00983BB2" w:rsidRDefault="00975AA1" w:rsidP="00975AA1">
            <w:pPr>
              <w:rPr>
                <w:i/>
                <w:szCs w:val="22"/>
                <w:lang w:eastAsia="en-GB"/>
              </w:rPr>
            </w:pPr>
          </w:p>
          <w:p w:rsidR="00975AA1" w:rsidRPr="00983BB2" w:rsidRDefault="00E769EB" w:rsidP="00975AA1">
            <w:pPr>
              <w:numPr>
                <w:ilvl w:val="0"/>
                <w:numId w:val="31"/>
              </w:numPr>
              <w:ind w:left="0" w:firstLine="0"/>
              <w:rPr>
                <w:szCs w:val="22"/>
                <w:lang w:eastAsia="en-GB"/>
              </w:rPr>
            </w:pPr>
            <w:r w:rsidRPr="00983BB2">
              <w:rPr>
                <w:szCs w:val="22"/>
                <w:lang w:eastAsia="en-GB"/>
              </w:rPr>
              <w:t>ARGENTINE</w:t>
            </w:r>
          </w:p>
          <w:p w:rsidR="00975AA1" w:rsidRPr="00983BB2" w:rsidRDefault="00975AA1" w:rsidP="00975AA1">
            <w:pPr>
              <w:rPr>
                <w:szCs w:val="22"/>
                <w:lang w:eastAsia="en-GB"/>
              </w:rPr>
            </w:pPr>
          </w:p>
          <w:p w:rsidR="0057766E" w:rsidRPr="00983BB2" w:rsidRDefault="0057766E" w:rsidP="00975AA1">
            <w:r w:rsidRPr="00983BB2">
              <w:t xml:space="preserve">Un colloque international sur la protection des dessins et modèles industriels a été organisé à Buenos Aires les 3 et </w:t>
            </w:r>
            <w:r w:rsidR="00C10D1B" w:rsidRPr="00983BB2">
              <w:t>4 septembre 20</w:t>
            </w:r>
            <w:r w:rsidRPr="00983BB2">
              <w:t>14, auquel ont participé des représentants des organismes publics et d</w:t>
            </w:r>
            <w:r w:rsidR="00C10D1B" w:rsidRPr="00983BB2">
              <w:t>’</w:t>
            </w:r>
            <w:r w:rsidRPr="00983BB2">
              <w:t>entreprises à forte intensité de dessins et modèles (en provenance d</w:t>
            </w:r>
            <w:r w:rsidR="00C10D1B" w:rsidRPr="00983BB2">
              <w:t>’</w:t>
            </w:r>
            <w:r w:rsidRPr="00983BB2">
              <w:t>Argentine, d</w:t>
            </w:r>
            <w:r w:rsidR="00C10D1B" w:rsidRPr="00983BB2">
              <w:t>’</w:t>
            </w:r>
            <w:r w:rsidRPr="00983BB2">
              <w:t>Europe et des États</w:t>
            </w:r>
            <w:r w:rsidR="00EA5D47" w:rsidRPr="00983BB2">
              <w:noBreakHyphen/>
            </w:r>
            <w:r w:rsidRPr="00983BB2">
              <w:t>Unis d</w:t>
            </w:r>
            <w:r w:rsidR="00C10D1B" w:rsidRPr="00983BB2">
              <w:t>’</w:t>
            </w:r>
            <w:r w:rsidRPr="00983BB2">
              <w:t>Amérique).</w:t>
            </w:r>
          </w:p>
          <w:p w:rsidR="00975AA1" w:rsidRPr="00983BB2" w:rsidRDefault="00975AA1" w:rsidP="00975AA1">
            <w:pPr>
              <w:rPr>
                <w:szCs w:val="22"/>
                <w:lang w:eastAsia="en-GB"/>
              </w:rPr>
            </w:pPr>
          </w:p>
          <w:p w:rsidR="0057766E" w:rsidRPr="00983BB2" w:rsidRDefault="0057766E" w:rsidP="00975AA1">
            <w:r w:rsidRPr="00983BB2">
              <w:t>C</w:t>
            </w:r>
            <w:r w:rsidR="00C10D1B" w:rsidRPr="00983BB2">
              <w:t>’</w:t>
            </w:r>
            <w:r w:rsidRPr="00983BB2">
              <w:t>était la première activité de lancement en Argentine et, par la même occasion, la première manifestation de sensibilisation</w:t>
            </w:r>
            <w:r w:rsidR="00FC7294" w:rsidRPr="00983BB2">
              <w:t xml:space="preserve">.  </w:t>
            </w:r>
            <w:r w:rsidRPr="00983BB2">
              <w:t>L</w:t>
            </w:r>
            <w:r w:rsidR="00C10D1B" w:rsidRPr="00983BB2">
              <w:t>’</w:t>
            </w:r>
            <w:r w:rsidRPr="00983BB2">
              <w:t>OMPI et l</w:t>
            </w:r>
            <w:r w:rsidR="00C10D1B" w:rsidRPr="00983BB2">
              <w:t>’</w:t>
            </w:r>
            <w:r w:rsidRPr="00983BB2">
              <w:t>INPI ont présenté le projet pilote à 153</w:t>
            </w:r>
            <w:r w:rsidR="00DE3442" w:rsidRPr="00983BB2">
              <w:t> </w:t>
            </w:r>
            <w:r w:rsidRPr="00983BB2">
              <w:t>participants – dont 70</w:t>
            </w:r>
            <w:r w:rsidR="00DE3442" w:rsidRPr="00983BB2">
              <w:t> </w:t>
            </w:r>
            <w:r w:rsidR="00EA5D47" w:rsidRPr="00983BB2">
              <w:t>PME.  Le</w:t>
            </w:r>
            <w:r w:rsidRPr="00983BB2">
              <w:t xml:space="preserve"> colloque a reçu un soutien solide de la part des autorités argentines, comme l</w:t>
            </w:r>
            <w:r w:rsidR="00C10D1B" w:rsidRPr="00983BB2">
              <w:t>’</w:t>
            </w:r>
            <w:r w:rsidRPr="00983BB2">
              <w:t>a démontré la présence de la ministre de l</w:t>
            </w:r>
            <w:r w:rsidR="00C10D1B" w:rsidRPr="00983BB2">
              <w:t>’</w:t>
            </w:r>
            <w:r w:rsidRPr="00983BB2">
              <w:t>industr</w:t>
            </w:r>
            <w:r w:rsidR="00EA5D47" w:rsidRPr="00983BB2">
              <w:t>ie.  L’e</w:t>
            </w:r>
            <w:r w:rsidRPr="00983BB2">
              <w:t>nquête de satis</w:t>
            </w:r>
            <w:r w:rsidR="00DE3442" w:rsidRPr="00983BB2">
              <w:t>faction montre que parmi les 81 </w:t>
            </w:r>
            <w:r w:rsidRPr="00983BB2">
              <w:t>PME y ayant répondu, 100% considéraient que la manifestation était utile pour leur utilisation concrète du système de propriété intellectuelle aux fins de la protection des dessins et modèles industriels tandis que 83% indiquaient qu</w:t>
            </w:r>
            <w:r w:rsidR="00C10D1B" w:rsidRPr="00983BB2">
              <w:t>’</w:t>
            </w:r>
            <w:r w:rsidRPr="00983BB2">
              <w:t>elles souhaitaient participer au projet.</w:t>
            </w:r>
          </w:p>
          <w:p w:rsidR="00975AA1" w:rsidRPr="00983BB2" w:rsidRDefault="00975AA1" w:rsidP="00975AA1">
            <w:pPr>
              <w:rPr>
                <w:szCs w:val="22"/>
                <w:lang w:eastAsia="en-GB"/>
              </w:rPr>
            </w:pPr>
          </w:p>
          <w:p w:rsidR="00975AA1" w:rsidRPr="00983BB2" w:rsidRDefault="00E769EB" w:rsidP="00975AA1">
            <w:pPr>
              <w:numPr>
                <w:ilvl w:val="0"/>
                <w:numId w:val="31"/>
              </w:numPr>
              <w:ind w:left="0" w:firstLine="0"/>
              <w:rPr>
                <w:i/>
                <w:szCs w:val="22"/>
                <w:lang w:eastAsia="en-GB"/>
              </w:rPr>
            </w:pPr>
            <w:r w:rsidRPr="00983BB2">
              <w:rPr>
                <w:i/>
                <w:szCs w:val="22"/>
                <w:lang w:eastAsia="en-GB"/>
              </w:rPr>
              <w:t>MAROC</w:t>
            </w:r>
          </w:p>
          <w:p w:rsidR="00975AA1" w:rsidRPr="00983BB2" w:rsidRDefault="00975AA1" w:rsidP="00975AA1"/>
          <w:p w:rsidR="00C10D1B" w:rsidRPr="00983BB2" w:rsidRDefault="0057766E" w:rsidP="00975AA1">
            <w:r w:rsidRPr="00983BB2">
              <w:t>Le 1</w:t>
            </w:r>
            <w:r w:rsidR="00C10D1B" w:rsidRPr="00983BB2">
              <w:t>5 octobre 20</w:t>
            </w:r>
            <w:r w:rsidRPr="00983BB2">
              <w:t>14, lors d</w:t>
            </w:r>
            <w:r w:rsidR="00C10D1B" w:rsidRPr="00983BB2">
              <w:t>’</w:t>
            </w:r>
            <w:r w:rsidRPr="00983BB2">
              <w:t>une conférence à Casablanca, l</w:t>
            </w:r>
            <w:r w:rsidR="00C10D1B" w:rsidRPr="00983BB2">
              <w:t>’</w:t>
            </w:r>
            <w:r w:rsidRPr="00983BB2">
              <w:t>OMPI et l</w:t>
            </w:r>
            <w:r w:rsidR="00C10D1B" w:rsidRPr="00983BB2">
              <w:t>’</w:t>
            </w:r>
            <w:r w:rsidRPr="00983BB2">
              <w:t>OMPIC ont présenté le projet pilote à des créateurs de dessins et modèles industriels et à</w:t>
            </w:r>
            <w:r w:rsidR="00C10D1B" w:rsidRPr="00983BB2">
              <w:t xml:space="preserve"> des PME</w:t>
            </w:r>
            <w:r w:rsidRPr="00983BB2">
              <w:t xml:space="preserve"> potentiellement bénéficiair</w:t>
            </w:r>
            <w:r w:rsidR="00EA5D47" w:rsidRPr="00983BB2">
              <w:t>es.  Le</w:t>
            </w:r>
            <w:r w:rsidRPr="00983BB2">
              <w:t xml:space="preserve"> projet a également été présenté le 1</w:t>
            </w:r>
            <w:r w:rsidR="00C10D1B" w:rsidRPr="00983BB2">
              <w:t>6 octobre 20</w:t>
            </w:r>
            <w:r w:rsidRPr="00983BB2">
              <w:t>14 lors d</w:t>
            </w:r>
            <w:r w:rsidR="00C10D1B" w:rsidRPr="00983BB2">
              <w:t>’</w:t>
            </w:r>
            <w:r w:rsidRPr="00983BB2">
              <w:t>une table ronde à laquelle participaient des représentants du Ministère de l</w:t>
            </w:r>
            <w:r w:rsidR="00C10D1B" w:rsidRPr="00983BB2">
              <w:t>’</w:t>
            </w:r>
            <w:r w:rsidRPr="00983BB2">
              <w:t>industrie, du commerce, de l</w:t>
            </w:r>
            <w:r w:rsidR="00C10D1B" w:rsidRPr="00983BB2">
              <w:t>’</w:t>
            </w:r>
            <w:r w:rsidRPr="00983BB2">
              <w:t>investissement et de l</w:t>
            </w:r>
            <w:r w:rsidR="00C10D1B" w:rsidRPr="00983BB2">
              <w:t>’</w:t>
            </w:r>
            <w:r w:rsidRPr="00983BB2">
              <w:t>économie numérique, du Ministère de l</w:t>
            </w:r>
            <w:r w:rsidR="00C10D1B" w:rsidRPr="00983BB2">
              <w:t>’</w:t>
            </w:r>
            <w:r w:rsidRPr="00983BB2">
              <w:t>artisanat, de l</w:t>
            </w:r>
            <w:r w:rsidR="00C10D1B" w:rsidRPr="00983BB2">
              <w:t>’</w:t>
            </w:r>
            <w:r w:rsidRPr="00983BB2">
              <w:t>économie sociale et solidaire, de la Fédération des chambres du commerce, de l</w:t>
            </w:r>
            <w:r w:rsidR="00C10D1B" w:rsidRPr="00983BB2">
              <w:t>’</w:t>
            </w:r>
            <w:r w:rsidRPr="00983BB2">
              <w:t>industrie et des services, des écoles et d</w:t>
            </w:r>
            <w:r w:rsidR="00C10D1B" w:rsidRPr="00983BB2">
              <w:t>’</w:t>
            </w:r>
            <w:r w:rsidRPr="00983BB2">
              <w:t>autres parties prenantes des principaux secteu</w:t>
            </w:r>
            <w:r w:rsidR="00EA5D47" w:rsidRPr="00983BB2">
              <w:t>rs.  To</w:t>
            </w:r>
            <w:r w:rsidRPr="00983BB2">
              <w:t>us les participants ont indiqué qu</w:t>
            </w:r>
            <w:r w:rsidR="00C10D1B" w:rsidRPr="00983BB2">
              <w:t>’</w:t>
            </w:r>
            <w:r w:rsidRPr="00983BB2">
              <w:t>ils acceptaient de s</w:t>
            </w:r>
            <w:r w:rsidR="00C10D1B" w:rsidRPr="00983BB2">
              <w:t>’</w:t>
            </w:r>
            <w:r w:rsidRPr="00983BB2">
              <w:t>engager dans le projet et ont encouragé leur réseau de PME à y participer également</w:t>
            </w:r>
            <w:r w:rsidR="00FC7294" w:rsidRPr="00983BB2">
              <w:t>.</w:t>
            </w:r>
          </w:p>
          <w:p w:rsidR="00975AA1" w:rsidRPr="00983BB2" w:rsidRDefault="00975AA1" w:rsidP="00975AA1"/>
          <w:p w:rsidR="0057766E" w:rsidRPr="00983BB2" w:rsidRDefault="0057766E" w:rsidP="00975AA1">
            <w:pPr>
              <w:rPr>
                <w:i/>
              </w:rPr>
            </w:pPr>
            <w:r w:rsidRPr="00983BB2">
              <w:rPr>
                <w:i/>
              </w:rPr>
              <w:t>Dans les deux</w:t>
            </w:r>
            <w:r w:rsidR="00EF0F34" w:rsidRPr="00983BB2">
              <w:rPr>
                <w:i/>
              </w:rPr>
              <w:t> </w:t>
            </w:r>
            <w:r w:rsidRPr="00983BB2">
              <w:rPr>
                <w:i/>
              </w:rPr>
              <w:t>pays, les manifestations de lancement et les activités de promotion ont contribué à faire mieux connaître la protection des dessins et modèles industriels et permis de toucher</w:t>
            </w:r>
            <w:r w:rsidR="00C10D1B" w:rsidRPr="00983BB2">
              <w:rPr>
                <w:i/>
              </w:rPr>
              <w:t xml:space="preserve"> des PME</w:t>
            </w:r>
            <w:r w:rsidRPr="00983BB2">
              <w:rPr>
                <w:i/>
              </w:rPr>
              <w:t xml:space="preserve"> bénéficiaires potentielles et les principaux partenaires institutionnels.</w:t>
            </w:r>
          </w:p>
          <w:p w:rsidR="00975AA1" w:rsidRPr="00983BB2" w:rsidRDefault="00975AA1" w:rsidP="00975AA1">
            <w:pPr>
              <w:rPr>
                <w:i/>
                <w:szCs w:val="22"/>
                <w:lang w:eastAsia="en-GB"/>
              </w:rPr>
            </w:pPr>
          </w:p>
          <w:p w:rsidR="00C10D1B" w:rsidRPr="00983BB2" w:rsidRDefault="0088281F" w:rsidP="00975AA1">
            <w:pPr>
              <w:numPr>
                <w:ilvl w:val="0"/>
                <w:numId w:val="31"/>
              </w:numPr>
              <w:ind w:left="0" w:firstLine="0"/>
              <w:rPr>
                <w:i/>
                <w:szCs w:val="22"/>
                <w:lang w:eastAsia="en-GB"/>
              </w:rPr>
            </w:pPr>
            <w:r w:rsidRPr="00983BB2">
              <w:rPr>
                <w:i/>
                <w:szCs w:val="22"/>
                <w:lang w:eastAsia="en-GB"/>
              </w:rPr>
              <w:t>S</w:t>
            </w:r>
            <w:r w:rsidR="0057766E" w:rsidRPr="00983BB2">
              <w:rPr>
                <w:i/>
                <w:szCs w:val="22"/>
                <w:lang w:eastAsia="en-GB"/>
              </w:rPr>
              <w:t>É</w:t>
            </w:r>
            <w:r w:rsidRPr="00983BB2">
              <w:rPr>
                <w:i/>
                <w:szCs w:val="22"/>
                <w:lang w:eastAsia="en-GB"/>
              </w:rPr>
              <w:t xml:space="preserve">LECTION </w:t>
            </w:r>
            <w:r w:rsidR="0057766E" w:rsidRPr="00983BB2">
              <w:rPr>
                <w:i/>
                <w:szCs w:val="22"/>
                <w:lang w:eastAsia="en-GB"/>
              </w:rPr>
              <w:t>de PME</w:t>
            </w:r>
          </w:p>
          <w:p w:rsidR="00975AA1" w:rsidRPr="00983BB2" w:rsidRDefault="00975AA1" w:rsidP="00975AA1">
            <w:pPr>
              <w:rPr>
                <w:i/>
                <w:szCs w:val="22"/>
                <w:lang w:eastAsia="en-GB"/>
              </w:rPr>
            </w:pPr>
          </w:p>
          <w:p w:rsidR="0057766E" w:rsidRPr="00983BB2" w:rsidRDefault="0057766E" w:rsidP="00975AA1">
            <w:pPr>
              <w:rPr>
                <w:i/>
                <w:szCs w:val="22"/>
                <w:lang w:eastAsia="en-GB"/>
              </w:rPr>
            </w:pPr>
            <w:r w:rsidRPr="00983BB2">
              <w:rPr>
                <w:szCs w:val="22"/>
                <w:lang w:eastAsia="en-GB"/>
              </w:rPr>
              <w:t xml:space="preserve">Suite à une campagne de sensibilisation menée auprès de </w:t>
            </w:r>
            <w:r w:rsidR="006A3EED" w:rsidRPr="00983BB2">
              <w:rPr>
                <w:szCs w:val="22"/>
                <w:lang w:eastAsia="en-GB"/>
              </w:rPr>
              <w:t>1600 </w:t>
            </w:r>
            <w:r w:rsidRPr="00983BB2">
              <w:rPr>
                <w:szCs w:val="22"/>
                <w:lang w:eastAsia="en-GB"/>
              </w:rPr>
              <w:t>PME en A</w:t>
            </w:r>
            <w:r w:rsidR="00DE3442" w:rsidRPr="00983BB2">
              <w:rPr>
                <w:szCs w:val="22"/>
                <w:lang w:eastAsia="en-GB"/>
              </w:rPr>
              <w:t xml:space="preserve">rgentin et de </w:t>
            </w:r>
            <w:r w:rsidR="00EF0F34" w:rsidRPr="00983BB2">
              <w:rPr>
                <w:szCs w:val="22"/>
                <w:lang w:eastAsia="en-GB"/>
              </w:rPr>
              <w:t>2000</w:t>
            </w:r>
            <w:r w:rsidR="00DE3442" w:rsidRPr="00983BB2">
              <w:rPr>
                <w:szCs w:val="22"/>
                <w:lang w:eastAsia="en-GB"/>
              </w:rPr>
              <w:t> </w:t>
            </w:r>
            <w:r w:rsidRPr="00983BB2">
              <w:rPr>
                <w:szCs w:val="22"/>
                <w:lang w:eastAsia="en-GB"/>
              </w:rPr>
              <w:t xml:space="preserve">PME au Maroc, sur la base de formulaires de </w:t>
            </w:r>
            <w:r w:rsidRPr="00983BB2">
              <w:rPr>
                <w:szCs w:val="22"/>
                <w:lang w:eastAsia="en-GB"/>
              </w:rPr>
              <w:lastRenderedPageBreak/>
              <w:t>candidature, de critères bien définis et d</w:t>
            </w:r>
            <w:r w:rsidR="00C10D1B" w:rsidRPr="00983BB2">
              <w:rPr>
                <w:szCs w:val="22"/>
                <w:lang w:eastAsia="en-GB"/>
              </w:rPr>
              <w:t>’</w:t>
            </w:r>
            <w:r w:rsidRPr="00983BB2">
              <w:rPr>
                <w:szCs w:val="22"/>
                <w:lang w:eastAsia="en-GB"/>
              </w:rPr>
              <w:t xml:space="preserve">un processus rigoureux, </w:t>
            </w:r>
            <w:r w:rsidRPr="00983BB2">
              <w:rPr>
                <w:i/>
                <w:szCs w:val="22"/>
                <w:lang w:eastAsia="en-GB"/>
              </w:rPr>
              <w:t>68</w:t>
            </w:r>
            <w:r w:rsidR="00DE3442" w:rsidRPr="00983BB2">
              <w:rPr>
                <w:i/>
                <w:szCs w:val="22"/>
                <w:lang w:eastAsia="en-GB"/>
              </w:rPr>
              <w:t> </w:t>
            </w:r>
            <w:r w:rsidRPr="00983BB2">
              <w:rPr>
                <w:i/>
                <w:szCs w:val="22"/>
                <w:lang w:eastAsia="en-GB"/>
              </w:rPr>
              <w:t>PME bénéficiaires</w:t>
            </w:r>
            <w:r w:rsidR="00DE3442" w:rsidRPr="00983BB2">
              <w:rPr>
                <w:i/>
                <w:szCs w:val="22"/>
                <w:lang w:eastAsia="en-GB"/>
              </w:rPr>
              <w:t xml:space="preserve"> ont été sélectionnées, dont 42 </w:t>
            </w:r>
            <w:r w:rsidRPr="00983BB2">
              <w:rPr>
                <w:i/>
                <w:szCs w:val="22"/>
                <w:lang w:eastAsia="en-GB"/>
              </w:rPr>
              <w:t>en Argentine et 26</w:t>
            </w:r>
            <w:r w:rsidR="00DE3442" w:rsidRPr="00983BB2">
              <w:rPr>
                <w:i/>
                <w:szCs w:val="22"/>
                <w:lang w:eastAsia="en-GB"/>
              </w:rPr>
              <w:t> </w:t>
            </w:r>
            <w:r w:rsidRPr="00983BB2">
              <w:rPr>
                <w:i/>
                <w:szCs w:val="22"/>
                <w:lang w:eastAsia="en-GB"/>
              </w:rPr>
              <w:t>au Maroc.</w:t>
            </w:r>
          </w:p>
          <w:p w:rsidR="00975AA1" w:rsidRPr="00983BB2" w:rsidRDefault="00975AA1" w:rsidP="00975AA1">
            <w:pPr>
              <w:rPr>
                <w:i/>
                <w:szCs w:val="22"/>
                <w:lang w:eastAsia="en-GB"/>
              </w:rPr>
            </w:pPr>
          </w:p>
          <w:p w:rsidR="00C10D1B" w:rsidRPr="00983BB2" w:rsidRDefault="0088281F" w:rsidP="00975AA1">
            <w:pPr>
              <w:numPr>
                <w:ilvl w:val="0"/>
                <w:numId w:val="31"/>
              </w:numPr>
              <w:ind w:left="0" w:firstLine="0"/>
              <w:rPr>
                <w:i/>
                <w:szCs w:val="22"/>
                <w:lang w:eastAsia="en-GB"/>
              </w:rPr>
            </w:pPr>
            <w:r w:rsidRPr="00983BB2">
              <w:rPr>
                <w:i/>
                <w:szCs w:val="22"/>
                <w:lang w:eastAsia="en-GB"/>
              </w:rPr>
              <w:t xml:space="preserve">PROMOTION </w:t>
            </w:r>
            <w:r w:rsidR="0057766E" w:rsidRPr="00983BB2">
              <w:rPr>
                <w:i/>
                <w:szCs w:val="22"/>
                <w:lang w:eastAsia="en-GB"/>
              </w:rPr>
              <w:t>et SENSIBILISATION</w:t>
            </w:r>
          </w:p>
          <w:p w:rsidR="00975AA1" w:rsidRPr="00983BB2" w:rsidRDefault="00975AA1" w:rsidP="00975AA1">
            <w:pPr>
              <w:rPr>
                <w:i/>
                <w:szCs w:val="22"/>
                <w:lang w:eastAsia="en-GB"/>
              </w:rPr>
            </w:pPr>
          </w:p>
          <w:p w:rsidR="0057766E" w:rsidRPr="00983BB2" w:rsidRDefault="0057766E" w:rsidP="00975AA1">
            <w:pPr>
              <w:rPr>
                <w:szCs w:val="22"/>
                <w:lang w:eastAsia="en-GB"/>
              </w:rPr>
            </w:pPr>
            <w:r w:rsidRPr="00983BB2">
              <w:t>Dans les deux</w:t>
            </w:r>
            <w:r w:rsidR="00EF0F34" w:rsidRPr="00983BB2">
              <w:t> </w:t>
            </w:r>
            <w:r w:rsidRPr="00983BB2">
              <w:t xml:space="preserve">pays, des </w:t>
            </w:r>
            <w:r w:rsidRPr="00983BB2">
              <w:rPr>
                <w:i/>
              </w:rPr>
              <w:t>dépliants promotionnels</w:t>
            </w:r>
            <w:r w:rsidRPr="00983BB2">
              <w:t xml:space="preserve"> ont été élaborés et largement diffusés et des </w:t>
            </w:r>
            <w:r w:rsidRPr="00983BB2">
              <w:rPr>
                <w:i/>
              </w:rPr>
              <w:t>logos et des noms de programme</w:t>
            </w:r>
            <w:r w:rsidRPr="00983BB2">
              <w:t xml:space="preserve"> – </w:t>
            </w:r>
            <w:r w:rsidR="00EF0F34" w:rsidRPr="00983BB2">
              <w:t>“</w:t>
            </w:r>
            <w:proofErr w:type="spellStart"/>
            <w:r w:rsidRPr="00983BB2">
              <w:t>DiseñAr</w:t>
            </w:r>
            <w:proofErr w:type="spellEnd"/>
            <w:r w:rsidR="00EF0F34" w:rsidRPr="00983BB2">
              <w:t>”</w:t>
            </w:r>
            <w:r w:rsidRPr="00983BB2">
              <w:t xml:space="preserve"> et </w:t>
            </w:r>
            <w:r w:rsidR="00EF0F34" w:rsidRPr="00983BB2">
              <w:t>“</w:t>
            </w:r>
            <w:proofErr w:type="spellStart"/>
            <w:r w:rsidRPr="00983BB2">
              <w:t>Namadij</w:t>
            </w:r>
            <w:proofErr w:type="spellEnd"/>
            <w:r w:rsidR="00EF0F34" w:rsidRPr="00983BB2">
              <w:t>”</w:t>
            </w:r>
            <w:r w:rsidRPr="00983BB2">
              <w:t xml:space="preserve"> – ont été spécialement créés afin de renforcer l</w:t>
            </w:r>
            <w:r w:rsidR="00C10D1B" w:rsidRPr="00983BB2">
              <w:t>’</w:t>
            </w:r>
            <w:r w:rsidRPr="00983BB2">
              <w:t>identité nationale du programme et sa durabilité en Argentine et au Mar</w:t>
            </w:r>
            <w:r w:rsidR="00EA5D47" w:rsidRPr="00983BB2">
              <w:t>oc.  De</w:t>
            </w:r>
            <w:r w:rsidR="002D19C1" w:rsidRPr="00983BB2">
              <w:t>s pages sont consacrées au projet pilote sur les sites</w:t>
            </w:r>
            <w:r w:rsidR="00EF0F34" w:rsidRPr="00983BB2">
              <w:t> </w:t>
            </w:r>
            <w:r w:rsidR="002D19C1" w:rsidRPr="00983BB2">
              <w:t>Web des institutions chefs de fi</w:t>
            </w:r>
            <w:r w:rsidR="00EA5D47" w:rsidRPr="00983BB2">
              <w:t>le.  De</w:t>
            </w:r>
            <w:r w:rsidR="002D19C1" w:rsidRPr="00983BB2">
              <w:t xml:space="preserve">s </w:t>
            </w:r>
            <w:r w:rsidR="002D19C1" w:rsidRPr="00983BB2">
              <w:rPr>
                <w:i/>
              </w:rPr>
              <w:t>vidéos promotionnelles</w:t>
            </w:r>
            <w:r w:rsidR="002D19C1" w:rsidRPr="00983BB2">
              <w:t xml:space="preserve"> ont été créées pour ch</w:t>
            </w:r>
            <w:r w:rsidR="002C0B5E" w:rsidRPr="00983BB2">
              <w:t>a</w:t>
            </w:r>
            <w:r w:rsidR="002D19C1" w:rsidRPr="00983BB2">
              <w:t>que programme national, et ont été notamment publiées sur les sites</w:t>
            </w:r>
            <w:r w:rsidR="00EF0F34" w:rsidRPr="00983BB2">
              <w:t> </w:t>
            </w:r>
            <w:r w:rsidR="002D19C1" w:rsidRPr="00983BB2">
              <w:t>Web des institutions chefs de file, afin de faire mieux connaître la protection stratégique des dessins et modèles industriels et d</w:t>
            </w:r>
            <w:r w:rsidR="00C10D1B" w:rsidRPr="00983BB2">
              <w:t>’</w:t>
            </w:r>
            <w:r w:rsidR="002D19C1" w:rsidRPr="00983BB2">
              <w:t>informer un plus large public sur le program</w:t>
            </w:r>
            <w:r w:rsidR="00EA5D47" w:rsidRPr="00983BB2">
              <w:t>me.  Pa</w:t>
            </w:r>
            <w:r w:rsidR="002D19C1" w:rsidRPr="00983BB2">
              <w:t xml:space="preserve">rmi les supports de communication figurent une </w:t>
            </w:r>
            <w:r w:rsidR="002D19C1" w:rsidRPr="00983BB2">
              <w:rPr>
                <w:i/>
              </w:rPr>
              <w:t>brochure de l</w:t>
            </w:r>
            <w:r w:rsidR="00C10D1B" w:rsidRPr="00983BB2">
              <w:rPr>
                <w:i/>
              </w:rPr>
              <w:t>’</w:t>
            </w:r>
            <w:r w:rsidR="002D19C1" w:rsidRPr="00983BB2">
              <w:rPr>
                <w:i/>
              </w:rPr>
              <w:t xml:space="preserve">OMPI sur le projet pilote, </w:t>
            </w:r>
            <w:r w:rsidR="002D19C1" w:rsidRPr="00983BB2">
              <w:t>intitulée</w:t>
            </w:r>
            <w:r w:rsidR="002D19C1" w:rsidRPr="00983BB2">
              <w:rPr>
                <w:i/>
              </w:rPr>
              <w:t xml:space="preserve"> </w:t>
            </w:r>
            <w:r w:rsidR="00EF0F34" w:rsidRPr="00983BB2">
              <w:t>“</w:t>
            </w:r>
            <w:r w:rsidR="002D19C1" w:rsidRPr="00983BB2">
              <w:t>Libérer le potentiel des pays dans le domaine des dessins et modèles</w:t>
            </w:r>
            <w:r w:rsidR="00EF0F34" w:rsidRPr="00983BB2">
              <w:t>”</w:t>
            </w:r>
            <w:r w:rsidR="002D19C1" w:rsidRPr="00983BB2">
              <w:t xml:space="preserve">, et un </w:t>
            </w:r>
            <w:r w:rsidR="002D19C1" w:rsidRPr="00983BB2">
              <w:rPr>
                <w:i/>
              </w:rPr>
              <w:t>Manuel</w:t>
            </w:r>
            <w:r w:rsidR="002D19C1" w:rsidRPr="00983BB2">
              <w:t xml:space="preserve"> sur le programme </w:t>
            </w:r>
            <w:proofErr w:type="spellStart"/>
            <w:r w:rsidR="002D19C1" w:rsidRPr="00983BB2">
              <w:rPr>
                <w:szCs w:val="22"/>
                <w:lang w:eastAsia="en-GB"/>
              </w:rPr>
              <w:t>DiseñAr</w:t>
            </w:r>
            <w:proofErr w:type="spellEnd"/>
            <w:r w:rsidR="002D19C1" w:rsidRPr="00983BB2">
              <w:rPr>
                <w:szCs w:val="22"/>
                <w:lang w:eastAsia="en-GB"/>
              </w:rPr>
              <w:t xml:space="preserve">, </w:t>
            </w:r>
            <w:r w:rsidR="00EF0F34" w:rsidRPr="00983BB2">
              <w:rPr>
                <w:szCs w:val="22"/>
                <w:lang w:eastAsia="en-GB"/>
              </w:rPr>
              <w:t>“</w:t>
            </w:r>
            <w:proofErr w:type="spellStart"/>
            <w:r w:rsidR="002D19C1" w:rsidRPr="00983BB2">
              <w:rPr>
                <w:szCs w:val="22"/>
                <w:lang w:eastAsia="en-GB"/>
              </w:rPr>
              <w:t>Diseño</w:t>
            </w:r>
            <w:proofErr w:type="spellEnd"/>
            <w:r w:rsidR="002D19C1" w:rsidRPr="00983BB2">
              <w:rPr>
                <w:szCs w:val="22"/>
                <w:lang w:eastAsia="en-GB"/>
              </w:rPr>
              <w:t xml:space="preserve"> </w:t>
            </w:r>
            <w:proofErr w:type="spellStart"/>
            <w:r w:rsidR="002D19C1" w:rsidRPr="00983BB2">
              <w:rPr>
                <w:szCs w:val="22"/>
                <w:lang w:eastAsia="en-GB"/>
              </w:rPr>
              <w:t>Registrado</w:t>
            </w:r>
            <w:proofErr w:type="spellEnd"/>
            <w:r w:rsidR="00EF0F34" w:rsidRPr="00983BB2">
              <w:rPr>
                <w:szCs w:val="22"/>
                <w:lang w:eastAsia="en-GB"/>
              </w:rPr>
              <w:t>”</w:t>
            </w:r>
            <w:r w:rsidR="002D19C1" w:rsidRPr="00983BB2">
              <w:rPr>
                <w:szCs w:val="22"/>
                <w:lang w:eastAsia="en-GB"/>
              </w:rPr>
              <w:t>, à paraître en</w:t>
            </w:r>
            <w:r w:rsidR="00EF0F34" w:rsidRPr="00983BB2">
              <w:rPr>
                <w:szCs w:val="22"/>
                <w:lang w:eastAsia="en-GB"/>
              </w:rPr>
              <w:t> </w:t>
            </w:r>
            <w:r w:rsidR="002D19C1" w:rsidRPr="00983BB2">
              <w:rPr>
                <w:szCs w:val="22"/>
                <w:lang w:eastAsia="en-GB"/>
              </w:rPr>
              <w:t>2016.</w:t>
            </w:r>
          </w:p>
          <w:p w:rsidR="002D19C1" w:rsidRPr="00983BB2" w:rsidRDefault="002D19C1" w:rsidP="00975AA1">
            <w:pPr>
              <w:rPr>
                <w:szCs w:val="22"/>
                <w:lang w:eastAsia="en-GB"/>
              </w:rPr>
            </w:pPr>
          </w:p>
          <w:p w:rsidR="002D19C1" w:rsidRPr="00983BB2" w:rsidRDefault="002D19C1" w:rsidP="00975AA1">
            <w:r w:rsidRPr="00983BB2">
              <w:rPr>
                <w:szCs w:val="22"/>
                <w:lang w:eastAsia="en-GB"/>
              </w:rPr>
              <w:t xml:space="preserve">En </w:t>
            </w:r>
            <w:r w:rsidR="00C10D1B" w:rsidRPr="00983BB2">
              <w:rPr>
                <w:szCs w:val="22"/>
                <w:lang w:eastAsia="en-GB"/>
              </w:rPr>
              <w:t>novembre 20</w:t>
            </w:r>
            <w:r w:rsidRPr="00983BB2">
              <w:rPr>
                <w:szCs w:val="22"/>
                <w:lang w:eastAsia="en-GB"/>
              </w:rPr>
              <w:t xml:space="preserve">16, une exposition de dessins et modèles et une manifestation tenue en marge de la </w:t>
            </w:r>
            <w:r w:rsidR="004E3584" w:rsidRPr="00983BB2">
              <w:rPr>
                <w:szCs w:val="22"/>
                <w:lang w:eastAsia="en-GB"/>
              </w:rPr>
              <w:t>trente</w:t>
            </w:r>
            <w:r w:rsidR="004E3584" w:rsidRPr="00983BB2">
              <w:rPr>
                <w:szCs w:val="22"/>
                <w:lang w:eastAsia="en-GB"/>
              </w:rPr>
              <w:noBreakHyphen/>
              <w:t>quatrième </w:t>
            </w:r>
            <w:r w:rsidRPr="00983BB2">
              <w:rPr>
                <w:szCs w:val="22"/>
                <w:lang w:eastAsia="en-GB"/>
              </w:rPr>
              <w:t xml:space="preserve">session du Comité permanent du droit des marques, des dessins et modèles industriels et des indications géographiques </w:t>
            </w:r>
            <w:r w:rsidRPr="00983BB2">
              <w:rPr>
                <w:rFonts w:ascii="Times New Roman" w:hAnsi="Times New Roman" w:cs="Times New Roman"/>
                <w:szCs w:val="22"/>
                <w:lang w:eastAsia="en-GB"/>
              </w:rPr>
              <w:t>(</w:t>
            </w:r>
            <w:r w:rsidRPr="00983BB2">
              <w:rPr>
                <w:szCs w:val="22"/>
                <w:lang w:eastAsia="en-GB"/>
              </w:rPr>
              <w:t>SCT) ont été organisées au siège de l</w:t>
            </w:r>
            <w:r w:rsidR="00C10D1B" w:rsidRPr="00983BB2">
              <w:rPr>
                <w:szCs w:val="22"/>
                <w:lang w:eastAsia="en-GB"/>
              </w:rPr>
              <w:t>’</w:t>
            </w:r>
            <w:r w:rsidRPr="00983BB2">
              <w:rPr>
                <w:szCs w:val="22"/>
                <w:lang w:eastAsia="en-GB"/>
              </w:rPr>
              <w:t>OMPI par les responsables du proj</w:t>
            </w:r>
            <w:r w:rsidR="00EA5D47" w:rsidRPr="00983BB2">
              <w:rPr>
                <w:szCs w:val="22"/>
                <w:lang w:eastAsia="en-GB"/>
              </w:rPr>
              <w:t>et.  El</w:t>
            </w:r>
            <w:r w:rsidRPr="00983BB2">
              <w:rPr>
                <w:szCs w:val="22"/>
                <w:lang w:eastAsia="en-GB"/>
              </w:rPr>
              <w:t>les ont facilité le travail</w:t>
            </w:r>
            <w:r w:rsidR="00C10D1B" w:rsidRPr="00983BB2">
              <w:rPr>
                <w:szCs w:val="22"/>
                <w:lang w:eastAsia="en-GB"/>
              </w:rPr>
              <w:t xml:space="preserve"> du SCT</w:t>
            </w:r>
            <w:r w:rsidRPr="00983BB2">
              <w:rPr>
                <w:szCs w:val="22"/>
                <w:lang w:eastAsia="en-GB"/>
              </w:rPr>
              <w:t xml:space="preserve"> dans le domaine des dessins et modèles industriels.</w:t>
            </w:r>
          </w:p>
          <w:p w:rsidR="00975AA1" w:rsidRPr="00983BB2" w:rsidRDefault="00975AA1" w:rsidP="00975AA1">
            <w:pPr>
              <w:rPr>
                <w:szCs w:val="22"/>
                <w:lang w:eastAsia="en-GB"/>
              </w:rPr>
            </w:pPr>
          </w:p>
          <w:p w:rsidR="00975AA1" w:rsidRPr="00983BB2" w:rsidRDefault="00E87378" w:rsidP="00975AA1">
            <w:pPr>
              <w:rPr>
                <w:szCs w:val="22"/>
                <w:lang w:eastAsia="en-GB"/>
              </w:rPr>
            </w:pPr>
            <w:r w:rsidRPr="00983BB2">
              <w:rPr>
                <w:szCs w:val="22"/>
                <w:lang w:eastAsia="en-GB"/>
              </w:rPr>
              <w:t>L</w:t>
            </w:r>
            <w:r w:rsidR="00C10D1B" w:rsidRPr="00983BB2">
              <w:rPr>
                <w:szCs w:val="22"/>
                <w:lang w:eastAsia="en-GB"/>
              </w:rPr>
              <w:t>’</w:t>
            </w:r>
            <w:r w:rsidRPr="00983BB2">
              <w:rPr>
                <w:szCs w:val="22"/>
                <w:lang w:eastAsia="en-GB"/>
              </w:rPr>
              <w:t xml:space="preserve">exposition de dessins et modèles en Argentine et au Maroc, </w:t>
            </w:r>
            <w:r w:rsidR="00EF0F34" w:rsidRPr="00983BB2">
              <w:rPr>
                <w:szCs w:val="22"/>
                <w:lang w:eastAsia="en-GB"/>
              </w:rPr>
              <w:t>“</w:t>
            </w:r>
            <w:r w:rsidRPr="00983BB2">
              <w:rPr>
                <w:szCs w:val="22"/>
                <w:lang w:eastAsia="en-GB"/>
              </w:rPr>
              <w:t>Libérer le potentiel des pays en matière de dessins et modèles : Investir dans l</w:t>
            </w:r>
            <w:r w:rsidR="00C10D1B" w:rsidRPr="00983BB2">
              <w:rPr>
                <w:szCs w:val="22"/>
                <w:lang w:eastAsia="en-GB"/>
              </w:rPr>
              <w:t>’</w:t>
            </w:r>
            <w:r w:rsidRPr="00983BB2">
              <w:rPr>
                <w:szCs w:val="22"/>
                <w:lang w:eastAsia="en-GB"/>
              </w:rPr>
              <w:t>innovation à l</w:t>
            </w:r>
            <w:r w:rsidR="00C10D1B" w:rsidRPr="00983BB2">
              <w:rPr>
                <w:szCs w:val="22"/>
                <w:lang w:eastAsia="en-GB"/>
              </w:rPr>
              <w:t>’</w:t>
            </w:r>
            <w:r w:rsidRPr="00983BB2">
              <w:rPr>
                <w:szCs w:val="22"/>
                <w:lang w:eastAsia="en-GB"/>
              </w:rPr>
              <w:t>échelle nationale par le biais des dessins et modèles et dans l</w:t>
            </w:r>
            <w:r w:rsidR="00C10D1B" w:rsidRPr="00983BB2">
              <w:rPr>
                <w:szCs w:val="22"/>
                <w:lang w:eastAsia="en-GB"/>
              </w:rPr>
              <w:t>’</w:t>
            </w:r>
            <w:r w:rsidRPr="00983BB2">
              <w:rPr>
                <w:szCs w:val="22"/>
                <w:lang w:eastAsia="en-GB"/>
              </w:rPr>
              <w:t>utilisation stratégique des droits sur les dessins et modèles</w:t>
            </w:r>
            <w:r w:rsidR="00EF0F34" w:rsidRPr="00983BB2">
              <w:rPr>
                <w:szCs w:val="22"/>
                <w:lang w:eastAsia="en-GB"/>
              </w:rPr>
              <w:t>”</w:t>
            </w:r>
            <w:r w:rsidRPr="00983BB2">
              <w:rPr>
                <w:szCs w:val="22"/>
                <w:lang w:eastAsia="en-GB"/>
              </w:rPr>
              <w:t>, a été inaugurée le 1</w:t>
            </w:r>
            <w:r w:rsidR="00C10D1B" w:rsidRPr="00983BB2">
              <w:rPr>
                <w:szCs w:val="22"/>
                <w:lang w:eastAsia="en-GB"/>
              </w:rPr>
              <w:t>6 novembre 20</w:t>
            </w:r>
            <w:r w:rsidRPr="00983BB2">
              <w:rPr>
                <w:szCs w:val="22"/>
                <w:lang w:eastAsia="en-GB"/>
              </w:rPr>
              <w:t>15 par Mme</w:t>
            </w:r>
            <w:r w:rsidR="00EF0F34" w:rsidRPr="00983BB2">
              <w:rPr>
                <w:szCs w:val="22"/>
                <w:lang w:eastAsia="en-GB"/>
              </w:rPr>
              <w:t> </w:t>
            </w:r>
            <w:r w:rsidRPr="00983BB2">
              <w:rPr>
                <w:szCs w:val="22"/>
                <w:lang w:eastAsia="en-GB"/>
              </w:rPr>
              <w:t>Binying</w:t>
            </w:r>
            <w:r w:rsidR="00DD1AB4" w:rsidRPr="00983BB2">
              <w:rPr>
                <w:szCs w:val="22"/>
                <w:lang w:eastAsia="en-GB"/>
              </w:rPr>
              <w:t> </w:t>
            </w:r>
            <w:r w:rsidRPr="00983BB2">
              <w:rPr>
                <w:szCs w:val="22"/>
                <w:lang w:eastAsia="en-GB"/>
              </w:rPr>
              <w:t xml:space="preserve">Wang, </w:t>
            </w:r>
            <w:r w:rsidR="00DD1AB4" w:rsidRPr="00983BB2">
              <w:rPr>
                <w:szCs w:val="22"/>
                <w:lang w:eastAsia="en-GB"/>
              </w:rPr>
              <w:t>v</w:t>
            </w:r>
            <w:r w:rsidRPr="00983BB2">
              <w:rPr>
                <w:szCs w:val="22"/>
                <w:lang w:eastAsia="en-GB"/>
              </w:rPr>
              <w:t>ice</w:t>
            </w:r>
            <w:r w:rsidR="00EA5D47" w:rsidRPr="00983BB2">
              <w:rPr>
                <w:szCs w:val="22"/>
                <w:lang w:eastAsia="en-GB"/>
              </w:rPr>
              <w:noBreakHyphen/>
            </w:r>
            <w:r w:rsidRPr="00983BB2">
              <w:rPr>
                <w:szCs w:val="22"/>
                <w:lang w:eastAsia="en-GB"/>
              </w:rPr>
              <w:t>directrice générale de l</w:t>
            </w:r>
            <w:r w:rsidR="00C10D1B" w:rsidRPr="00983BB2">
              <w:rPr>
                <w:szCs w:val="22"/>
                <w:lang w:eastAsia="en-GB"/>
              </w:rPr>
              <w:t>’</w:t>
            </w:r>
            <w:r w:rsidRPr="00983BB2">
              <w:rPr>
                <w:szCs w:val="22"/>
                <w:lang w:eastAsia="en-GB"/>
              </w:rPr>
              <w:t>OMPI et S.</w:t>
            </w:r>
            <w:r w:rsidR="00DD1AB4" w:rsidRPr="00983BB2">
              <w:rPr>
                <w:szCs w:val="22"/>
                <w:lang w:eastAsia="en-GB"/>
              </w:rPr>
              <w:t> </w:t>
            </w:r>
            <w:r w:rsidRPr="00983BB2">
              <w:rPr>
                <w:szCs w:val="22"/>
                <w:lang w:eastAsia="en-GB"/>
              </w:rPr>
              <w:t>E</w:t>
            </w:r>
            <w:r w:rsidR="00FC7294" w:rsidRPr="00983BB2">
              <w:rPr>
                <w:szCs w:val="22"/>
                <w:lang w:eastAsia="en-GB"/>
              </w:rPr>
              <w:t>.</w:t>
            </w:r>
            <w:r w:rsidR="00DD1AB4" w:rsidRPr="00983BB2">
              <w:rPr>
                <w:szCs w:val="22"/>
                <w:lang w:eastAsia="en-GB"/>
              </w:rPr>
              <w:t> </w:t>
            </w:r>
            <w:r w:rsidRPr="00983BB2">
              <w:rPr>
                <w:szCs w:val="22"/>
                <w:lang w:eastAsia="en-GB"/>
              </w:rPr>
              <w:t>M</w:t>
            </w:r>
            <w:r w:rsidR="00DE3442" w:rsidRPr="00983BB2">
              <w:rPr>
                <w:szCs w:val="22"/>
                <w:lang w:eastAsia="en-GB"/>
              </w:rPr>
              <w:t>. </w:t>
            </w:r>
            <w:r w:rsidRPr="00983BB2">
              <w:rPr>
                <w:szCs w:val="22"/>
                <w:lang w:eastAsia="en-GB"/>
              </w:rPr>
              <w:t>Alberto</w:t>
            </w:r>
            <w:r w:rsidR="00DD1AB4" w:rsidRPr="00983BB2">
              <w:rPr>
                <w:szCs w:val="22"/>
                <w:lang w:eastAsia="en-GB"/>
              </w:rPr>
              <w:t> </w:t>
            </w:r>
            <w:r w:rsidRPr="00983BB2">
              <w:rPr>
                <w:szCs w:val="22"/>
                <w:lang w:eastAsia="en-GB"/>
              </w:rPr>
              <w:t>D</w:t>
            </w:r>
            <w:r w:rsidR="00C10D1B" w:rsidRPr="00983BB2">
              <w:rPr>
                <w:szCs w:val="22"/>
                <w:lang w:eastAsia="en-GB"/>
              </w:rPr>
              <w:t>’</w:t>
            </w:r>
            <w:proofErr w:type="spellStart"/>
            <w:r w:rsidRPr="00983BB2">
              <w:rPr>
                <w:szCs w:val="22"/>
                <w:lang w:eastAsia="en-GB"/>
              </w:rPr>
              <w:t>Alotto</w:t>
            </w:r>
            <w:proofErr w:type="spellEnd"/>
            <w:r w:rsidRPr="00983BB2">
              <w:rPr>
                <w:szCs w:val="22"/>
                <w:lang w:eastAsia="en-GB"/>
              </w:rPr>
              <w:t>, ambassadeur, représentant permanent de l</w:t>
            </w:r>
            <w:r w:rsidR="00C10D1B" w:rsidRPr="00983BB2">
              <w:rPr>
                <w:szCs w:val="22"/>
                <w:lang w:eastAsia="en-GB"/>
              </w:rPr>
              <w:t>’</w:t>
            </w:r>
            <w:r w:rsidRPr="00983BB2">
              <w:rPr>
                <w:szCs w:val="22"/>
                <w:lang w:eastAsia="en-GB"/>
              </w:rPr>
              <w:t xml:space="preserve">Argentine auprès des </w:t>
            </w:r>
            <w:r w:rsidR="00C10D1B" w:rsidRPr="00983BB2">
              <w:rPr>
                <w:szCs w:val="22"/>
                <w:lang w:eastAsia="en-GB"/>
              </w:rPr>
              <w:t>Nations Unies</w:t>
            </w:r>
            <w:r w:rsidRPr="00983BB2">
              <w:rPr>
                <w:szCs w:val="22"/>
                <w:lang w:eastAsia="en-GB"/>
              </w:rPr>
              <w:t xml:space="preserve"> et d</w:t>
            </w:r>
            <w:r w:rsidR="00C10D1B" w:rsidRPr="00983BB2">
              <w:rPr>
                <w:szCs w:val="22"/>
                <w:lang w:eastAsia="en-GB"/>
              </w:rPr>
              <w:t>’</w:t>
            </w:r>
            <w:r w:rsidRPr="00983BB2">
              <w:rPr>
                <w:szCs w:val="22"/>
                <w:lang w:eastAsia="en-GB"/>
              </w:rPr>
              <w:t>autres organisations internationales à Genève, ainsi que S.</w:t>
            </w:r>
            <w:r w:rsidR="00DD1AB4" w:rsidRPr="00983BB2">
              <w:rPr>
                <w:szCs w:val="22"/>
                <w:lang w:eastAsia="en-GB"/>
              </w:rPr>
              <w:t> </w:t>
            </w:r>
            <w:r w:rsidRPr="00983BB2">
              <w:rPr>
                <w:szCs w:val="22"/>
                <w:lang w:eastAsia="en-GB"/>
              </w:rPr>
              <w:t>E</w:t>
            </w:r>
            <w:r w:rsidR="00FC7294" w:rsidRPr="00983BB2">
              <w:rPr>
                <w:szCs w:val="22"/>
                <w:lang w:eastAsia="en-GB"/>
              </w:rPr>
              <w:t>.</w:t>
            </w:r>
            <w:r w:rsidR="00DD1AB4" w:rsidRPr="00983BB2">
              <w:rPr>
                <w:szCs w:val="22"/>
                <w:lang w:eastAsia="en-GB"/>
              </w:rPr>
              <w:t> </w:t>
            </w:r>
            <w:r w:rsidRPr="00983BB2">
              <w:rPr>
                <w:szCs w:val="22"/>
                <w:lang w:eastAsia="en-GB"/>
              </w:rPr>
              <w:t>M</w:t>
            </w:r>
            <w:r w:rsidR="00DE3442" w:rsidRPr="00983BB2">
              <w:rPr>
                <w:szCs w:val="22"/>
                <w:lang w:eastAsia="en-GB"/>
              </w:rPr>
              <w:t>. </w:t>
            </w:r>
            <w:r w:rsidRPr="00983BB2">
              <w:rPr>
                <w:szCs w:val="22"/>
                <w:lang w:eastAsia="en-GB"/>
              </w:rPr>
              <w:t>Mohamed</w:t>
            </w:r>
            <w:r w:rsidR="00DD1AB4" w:rsidRPr="00983BB2">
              <w:rPr>
                <w:szCs w:val="22"/>
                <w:lang w:eastAsia="en-GB"/>
              </w:rPr>
              <w:t> </w:t>
            </w:r>
            <w:proofErr w:type="spellStart"/>
            <w:r w:rsidRPr="00983BB2">
              <w:rPr>
                <w:szCs w:val="22"/>
                <w:lang w:eastAsia="en-GB"/>
              </w:rPr>
              <w:t>Auajjar</w:t>
            </w:r>
            <w:proofErr w:type="spellEnd"/>
            <w:r w:rsidRPr="00983BB2">
              <w:rPr>
                <w:szCs w:val="22"/>
                <w:lang w:eastAsia="en-GB"/>
              </w:rPr>
              <w:t xml:space="preserve">, ambassadeur, représentant permanent du Royaume du Maroc auprès des </w:t>
            </w:r>
            <w:r w:rsidR="00C10D1B" w:rsidRPr="00983BB2">
              <w:rPr>
                <w:szCs w:val="22"/>
                <w:lang w:eastAsia="en-GB"/>
              </w:rPr>
              <w:t>Nations Unies</w:t>
            </w:r>
            <w:r w:rsidRPr="00983BB2">
              <w:rPr>
                <w:szCs w:val="22"/>
                <w:lang w:eastAsia="en-GB"/>
              </w:rPr>
              <w:t xml:space="preserve"> et d</w:t>
            </w:r>
            <w:r w:rsidR="00C10D1B" w:rsidRPr="00983BB2">
              <w:rPr>
                <w:szCs w:val="22"/>
                <w:lang w:eastAsia="en-GB"/>
              </w:rPr>
              <w:t>’</w:t>
            </w:r>
            <w:r w:rsidRPr="00983BB2">
              <w:rPr>
                <w:szCs w:val="22"/>
                <w:lang w:eastAsia="en-GB"/>
              </w:rPr>
              <w:t>autres organisations internationales à Genè</w:t>
            </w:r>
            <w:r w:rsidR="00EA5D47" w:rsidRPr="00983BB2">
              <w:rPr>
                <w:szCs w:val="22"/>
                <w:lang w:eastAsia="en-GB"/>
              </w:rPr>
              <w:t>ve.  Ce</w:t>
            </w:r>
            <w:r w:rsidRPr="00983BB2">
              <w:rPr>
                <w:szCs w:val="22"/>
                <w:lang w:eastAsia="en-GB"/>
              </w:rPr>
              <w:t xml:space="preserve">tte exposition présentait les programmes </w:t>
            </w:r>
            <w:proofErr w:type="spellStart"/>
            <w:r w:rsidRPr="00983BB2">
              <w:rPr>
                <w:szCs w:val="22"/>
                <w:lang w:eastAsia="en-GB"/>
              </w:rPr>
              <w:t>DiseñAr</w:t>
            </w:r>
            <w:proofErr w:type="spellEnd"/>
            <w:r w:rsidRPr="00983BB2">
              <w:rPr>
                <w:szCs w:val="22"/>
                <w:lang w:eastAsia="en-GB"/>
              </w:rPr>
              <w:t xml:space="preserve"> et </w:t>
            </w:r>
            <w:proofErr w:type="spellStart"/>
            <w:r w:rsidRPr="00983BB2">
              <w:rPr>
                <w:szCs w:val="22"/>
                <w:lang w:eastAsia="en-GB"/>
              </w:rPr>
              <w:t>Namadij</w:t>
            </w:r>
            <w:proofErr w:type="spellEnd"/>
            <w:r w:rsidRPr="00983BB2">
              <w:rPr>
                <w:szCs w:val="22"/>
                <w:lang w:eastAsia="en-GB"/>
              </w:rPr>
              <w:t xml:space="preserve"> </w:t>
            </w:r>
            <w:r w:rsidRPr="00983BB2">
              <w:rPr>
                <w:rFonts w:ascii="Times New Roman" w:hAnsi="Times New Roman" w:cs="Times New Roman"/>
                <w:szCs w:val="22"/>
                <w:lang w:eastAsia="en-GB"/>
              </w:rPr>
              <w:t>(</w:t>
            </w:r>
            <w:r w:rsidRPr="00983BB2">
              <w:rPr>
                <w:szCs w:val="22"/>
                <w:lang w:eastAsia="en-GB"/>
              </w:rPr>
              <w:t>notamment à l</w:t>
            </w:r>
            <w:r w:rsidR="00C10D1B" w:rsidRPr="00983BB2">
              <w:rPr>
                <w:szCs w:val="22"/>
                <w:lang w:eastAsia="en-GB"/>
              </w:rPr>
              <w:t>’</w:t>
            </w:r>
            <w:r w:rsidRPr="00983BB2">
              <w:rPr>
                <w:szCs w:val="22"/>
                <w:lang w:eastAsia="en-GB"/>
              </w:rPr>
              <w:t>aide de vidéos promotionnelles des programmes nationaux)</w:t>
            </w:r>
            <w:r w:rsidR="00FC7294" w:rsidRPr="00983BB2">
              <w:rPr>
                <w:szCs w:val="22"/>
                <w:lang w:eastAsia="en-GB"/>
              </w:rPr>
              <w:t xml:space="preserve">.  </w:t>
            </w:r>
            <w:r w:rsidRPr="00983BB2">
              <w:rPr>
                <w:szCs w:val="22"/>
                <w:lang w:eastAsia="en-GB"/>
              </w:rPr>
              <w:t>L</w:t>
            </w:r>
            <w:r w:rsidR="00C10D1B" w:rsidRPr="00983BB2">
              <w:rPr>
                <w:szCs w:val="22"/>
                <w:lang w:eastAsia="en-GB"/>
              </w:rPr>
              <w:t>’</w:t>
            </w:r>
            <w:r w:rsidRPr="00983BB2">
              <w:rPr>
                <w:szCs w:val="22"/>
                <w:lang w:eastAsia="en-GB"/>
              </w:rPr>
              <w:t>exposition a permis de mettre en lumière le potentiel des deux</w:t>
            </w:r>
            <w:r w:rsidR="00EF0F34" w:rsidRPr="00983BB2">
              <w:rPr>
                <w:szCs w:val="22"/>
                <w:lang w:eastAsia="en-GB"/>
              </w:rPr>
              <w:t> </w:t>
            </w:r>
            <w:r w:rsidRPr="00983BB2">
              <w:rPr>
                <w:szCs w:val="22"/>
                <w:lang w:eastAsia="en-GB"/>
              </w:rPr>
              <w:t xml:space="preserve">pays en matière de dessins et modèles, et de présenter des produits </w:t>
            </w:r>
            <w:r w:rsidR="006E30BB" w:rsidRPr="00983BB2">
              <w:rPr>
                <w:szCs w:val="22"/>
                <w:lang w:eastAsia="en-GB"/>
              </w:rPr>
              <w:t>de PME bénéficiaires d</w:t>
            </w:r>
            <w:r w:rsidR="00C10D1B" w:rsidRPr="00983BB2">
              <w:rPr>
                <w:szCs w:val="22"/>
                <w:lang w:eastAsia="en-GB"/>
              </w:rPr>
              <w:t>’</w:t>
            </w:r>
            <w:r w:rsidR="006E30BB" w:rsidRPr="00983BB2">
              <w:rPr>
                <w:szCs w:val="22"/>
                <w:lang w:eastAsia="en-GB"/>
              </w:rPr>
              <w:t>Argentine et du Maroc, ainsi que des produits d</w:t>
            </w:r>
            <w:r w:rsidR="00C10D1B" w:rsidRPr="00983BB2">
              <w:rPr>
                <w:szCs w:val="22"/>
                <w:lang w:eastAsia="en-GB"/>
              </w:rPr>
              <w:t>’</w:t>
            </w:r>
            <w:r w:rsidR="006E30BB" w:rsidRPr="00983BB2">
              <w:rPr>
                <w:szCs w:val="22"/>
                <w:lang w:eastAsia="en-GB"/>
              </w:rPr>
              <w:t>autres créateurs célèbres dans différents secteurs industriels.</w:t>
            </w:r>
          </w:p>
          <w:p w:rsidR="00975AA1" w:rsidRPr="00983BB2" w:rsidRDefault="00975AA1" w:rsidP="00975AA1">
            <w:pPr>
              <w:rPr>
                <w:szCs w:val="22"/>
                <w:lang w:eastAsia="en-GB"/>
              </w:rPr>
            </w:pPr>
          </w:p>
          <w:p w:rsidR="006E30BB" w:rsidRPr="00983BB2" w:rsidRDefault="006E30BB" w:rsidP="00975AA1">
            <w:pPr>
              <w:rPr>
                <w:szCs w:val="22"/>
                <w:lang w:eastAsia="en-GB"/>
              </w:rPr>
            </w:pPr>
            <w:r w:rsidRPr="00983BB2">
              <w:rPr>
                <w:szCs w:val="22"/>
                <w:lang w:eastAsia="en-GB"/>
              </w:rPr>
              <w:t>Lors d</w:t>
            </w:r>
            <w:r w:rsidR="00C10D1B" w:rsidRPr="00983BB2">
              <w:rPr>
                <w:szCs w:val="22"/>
                <w:lang w:eastAsia="en-GB"/>
              </w:rPr>
              <w:t>’</w:t>
            </w:r>
            <w:r w:rsidRPr="00983BB2">
              <w:rPr>
                <w:szCs w:val="22"/>
                <w:lang w:eastAsia="en-GB"/>
              </w:rPr>
              <w:t xml:space="preserve">une manifestation tenue en marge de la </w:t>
            </w:r>
            <w:r w:rsidR="006A3EED" w:rsidRPr="00983BB2">
              <w:rPr>
                <w:szCs w:val="22"/>
                <w:lang w:eastAsia="en-GB"/>
              </w:rPr>
              <w:t>trente</w:t>
            </w:r>
            <w:r w:rsidR="006A3EED" w:rsidRPr="00983BB2">
              <w:rPr>
                <w:szCs w:val="22"/>
                <w:lang w:eastAsia="en-GB"/>
              </w:rPr>
              <w:noBreakHyphen/>
              <w:t>quatrième </w:t>
            </w:r>
            <w:r w:rsidRPr="00983BB2">
              <w:rPr>
                <w:szCs w:val="22"/>
                <w:lang w:eastAsia="en-GB"/>
              </w:rPr>
              <w:t>session</w:t>
            </w:r>
            <w:r w:rsidR="00C10D1B" w:rsidRPr="00983BB2">
              <w:rPr>
                <w:szCs w:val="22"/>
                <w:lang w:eastAsia="en-GB"/>
              </w:rPr>
              <w:t xml:space="preserve"> du SCT</w:t>
            </w:r>
            <w:r w:rsidRPr="00983BB2">
              <w:rPr>
                <w:szCs w:val="22"/>
                <w:lang w:eastAsia="en-GB"/>
              </w:rPr>
              <w:t>, le 1</w:t>
            </w:r>
            <w:r w:rsidR="00C10D1B" w:rsidRPr="00983BB2">
              <w:rPr>
                <w:szCs w:val="22"/>
                <w:lang w:eastAsia="en-GB"/>
              </w:rPr>
              <w:t>7 novembre 20</w:t>
            </w:r>
            <w:r w:rsidRPr="00983BB2">
              <w:rPr>
                <w:szCs w:val="22"/>
                <w:lang w:eastAsia="en-GB"/>
              </w:rPr>
              <w:t>15, le Secrétariat, les délégations d</w:t>
            </w:r>
            <w:r w:rsidR="00C10D1B" w:rsidRPr="00983BB2">
              <w:rPr>
                <w:szCs w:val="22"/>
                <w:lang w:eastAsia="en-GB"/>
              </w:rPr>
              <w:t>’</w:t>
            </w:r>
            <w:r w:rsidRPr="00983BB2">
              <w:rPr>
                <w:szCs w:val="22"/>
                <w:lang w:eastAsia="en-GB"/>
              </w:rPr>
              <w:t>Argentine et du Maroc et les équipes nationales chargées du projet ont présenté le projet pilote et des études de cas des deux</w:t>
            </w:r>
            <w:r w:rsidR="00EF0F34" w:rsidRPr="00983BB2">
              <w:rPr>
                <w:szCs w:val="22"/>
                <w:lang w:eastAsia="en-GB"/>
              </w:rPr>
              <w:t> </w:t>
            </w:r>
            <w:r w:rsidRPr="00983BB2">
              <w:rPr>
                <w:szCs w:val="22"/>
                <w:lang w:eastAsia="en-GB"/>
              </w:rPr>
              <w:t>pays aux États membr</w:t>
            </w:r>
            <w:r w:rsidR="00EA5D47" w:rsidRPr="00983BB2">
              <w:rPr>
                <w:szCs w:val="22"/>
                <w:lang w:eastAsia="en-GB"/>
              </w:rPr>
              <w:t>es.  Ce</w:t>
            </w:r>
            <w:r w:rsidRPr="00983BB2">
              <w:rPr>
                <w:szCs w:val="22"/>
                <w:lang w:eastAsia="en-GB"/>
              </w:rPr>
              <w:t>tte manifestation portait sur la manière de créer une nouvelle tendance pour favoriser l</w:t>
            </w:r>
            <w:r w:rsidR="00C10D1B" w:rsidRPr="00983BB2">
              <w:rPr>
                <w:szCs w:val="22"/>
                <w:lang w:eastAsia="en-GB"/>
              </w:rPr>
              <w:t>’</w:t>
            </w:r>
            <w:r w:rsidRPr="00983BB2">
              <w:rPr>
                <w:szCs w:val="22"/>
                <w:lang w:eastAsia="en-GB"/>
              </w:rPr>
              <w:t>investissement au niveau national dans les dessins et modèles et leur protection stratégique, la façon de tirer parti des partenariats public</w:t>
            </w:r>
            <w:r w:rsidR="004E3584" w:rsidRPr="00983BB2">
              <w:rPr>
                <w:szCs w:val="22"/>
                <w:lang w:eastAsia="en-GB"/>
              </w:rPr>
              <w:t>-</w:t>
            </w:r>
            <w:r w:rsidRPr="00983BB2">
              <w:rPr>
                <w:szCs w:val="22"/>
                <w:lang w:eastAsia="en-GB"/>
              </w:rPr>
              <w:t>privé et du partage des connaissances aux niveaux national et international et d</w:t>
            </w:r>
            <w:r w:rsidR="00C10D1B" w:rsidRPr="00983BB2">
              <w:rPr>
                <w:szCs w:val="22"/>
                <w:lang w:eastAsia="en-GB"/>
              </w:rPr>
              <w:t>’</w:t>
            </w:r>
            <w:r w:rsidRPr="00983BB2">
              <w:rPr>
                <w:szCs w:val="22"/>
                <w:lang w:eastAsia="en-GB"/>
              </w:rPr>
              <w:t>assurer des retombées positives à long terme à l</w:t>
            </w:r>
            <w:r w:rsidR="00C10D1B" w:rsidRPr="00983BB2">
              <w:rPr>
                <w:szCs w:val="22"/>
                <w:lang w:eastAsia="en-GB"/>
              </w:rPr>
              <w:t>’</w:t>
            </w:r>
            <w:r w:rsidRPr="00983BB2">
              <w:rPr>
                <w:szCs w:val="22"/>
                <w:lang w:eastAsia="en-GB"/>
              </w:rPr>
              <w:t>échelon du pa</w:t>
            </w:r>
            <w:r w:rsidR="00EA5D47" w:rsidRPr="00983BB2">
              <w:rPr>
                <w:szCs w:val="22"/>
                <w:lang w:eastAsia="en-GB"/>
              </w:rPr>
              <w:t>ys.  Le</w:t>
            </w:r>
            <w:r w:rsidRPr="00983BB2">
              <w:rPr>
                <w:szCs w:val="22"/>
                <w:lang w:eastAsia="en-GB"/>
              </w:rPr>
              <w:t xml:space="preserve">s États membres ont participé activement à </w:t>
            </w:r>
            <w:r w:rsidRPr="00983BB2">
              <w:rPr>
                <w:szCs w:val="22"/>
                <w:lang w:eastAsia="en-GB"/>
              </w:rPr>
              <w:lastRenderedPageBreak/>
              <w:t>la séance de questions</w:t>
            </w:r>
            <w:r w:rsidR="00EA5D47" w:rsidRPr="00983BB2">
              <w:rPr>
                <w:szCs w:val="22"/>
                <w:lang w:eastAsia="en-GB"/>
              </w:rPr>
              <w:noBreakHyphen/>
            </w:r>
            <w:r w:rsidRPr="00983BB2">
              <w:rPr>
                <w:szCs w:val="22"/>
                <w:lang w:eastAsia="en-GB"/>
              </w:rPr>
              <w:t>réponses et ont manifesté de leur intérêt à participer au projet.</w:t>
            </w:r>
          </w:p>
          <w:p w:rsidR="00975AA1" w:rsidRPr="00983BB2" w:rsidRDefault="00975AA1" w:rsidP="00975AA1">
            <w:pPr>
              <w:rPr>
                <w:szCs w:val="22"/>
                <w:lang w:eastAsia="en-GB"/>
              </w:rPr>
            </w:pPr>
          </w:p>
          <w:p w:rsidR="006E30BB" w:rsidRPr="00983BB2" w:rsidRDefault="0024566C" w:rsidP="00975AA1">
            <w:pPr>
              <w:rPr>
                <w:szCs w:val="22"/>
                <w:lang w:eastAsia="en-GB"/>
              </w:rPr>
            </w:pPr>
            <w:r w:rsidRPr="00983BB2">
              <w:rPr>
                <w:szCs w:val="22"/>
                <w:lang w:eastAsia="en-GB"/>
              </w:rPr>
              <w:t>Les États membres ont en outre reçu des brochures sur les programmes des deux</w:t>
            </w:r>
            <w:r w:rsidR="00EF0F34" w:rsidRPr="00983BB2">
              <w:rPr>
                <w:szCs w:val="22"/>
                <w:lang w:eastAsia="en-GB"/>
              </w:rPr>
              <w:t> </w:t>
            </w:r>
            <w:r w:rsidRPr="00983BB2">
              <w:rPr>
                <w:szCs w:val="22"/>
                <w:lang w:eastAsia="en-GB"/>
              </w:rPr>
              <w:t xml:space="preserve">pays, </w:t>
            </w:r>
            <w:proofErr w:type="spellStart"/>
            <w:r w:rsidRPr="00983BB2">
              <w:rPr>
                <w:szCs w:val="22"/>
                <w:lang w:eastAsia="en-GB"/>
              </w:rPr>
              <w:t>DiseñAr</w:t>
            </w:r>
            <w:proofErr w:type="spellEnd"/>
            <w:r w:rsidRPr="00983BB2">
              <w:rPr>
                <w:szCs w:val="22"/>
                <w:lang w:eastAsia="en-GB"/>
              </w:rPr>
              <w:t xml:space="preserve"> et </w:t>
            </w:r>
            <w:proofErr w:type="spellStart"/>
            <w:r w:rsidRPr="00983BB2">
              <w:rPr>
                <w:szCs w:val="22"/>
                <w:lang w:eastAsia="en-GB"/>
              </w:rPr>
              <w:t>Na</w:t>
            </w:r>
            <w:r w:rsidRPr="00983BB2">
              <w:rPr>
                <w:i/>
                <w:szCs w:val="22"/>
                <w:lang w:eastAsia="en-GB"/>
              </w:rPr>
              <w:t>ma</w:t>
            </w:r>
            <w:r w:rsidRPr="00983BB2">
              <w:rPr>
                <w:szCs w:val="22"/>
                <w:lang w:eastAsia="en-GB"/>
              </w:rPr>
              <w:t>dij</w:t>
            </w:r>
            <w:proofErr w:type="spellEnd"/>
            <w:r w:rsidRPr="00983BB2">
              <w:rPr>
                <w:szCs w:val="22"/>
                <w:lang w:eastAsia="en-GB"/>
              </w:rPr>
              <w:t>, ainsi que la brochure sur le projet pilote, disponible en six</w:t>
            </w:r>
            <w:r w:rsidR="00EF0F34" w:rsidRPr="00983BB2">
              <w:rPr>
                <w:szCs w:val="22"/>
                <w:lang w:eastAsia="en-GB"/>
              </w:rPr>
              <w:t> </w:t>
            </w:r>
            <w:r w:rsidRPr="00983BB2">
              <w:rPr>
                <w:szCs w:val="22"/>
                <w:lang w:eastAsia="en-GB"/>
              </w:rPr>
              <w:t>langues sur le site</w:t>
            </w:r>
            <w:r w:rsidR="00EF0F34" w:rsidRPr="00983BB2">
              <w:rPr>
                <w:szCs w:val="22"/>
                <w:lang w:eastAsia="en-GB"/>
              </w:rPr>
              <w:t> </w:t>
            </w:r>
            <w:r w:rsidRPr="00983BB2">
              <w:rPr>
                <w:szCs w:val="22"/>
                <w:lang w:eastAsia="en-GB"/>
              </w:rPr>
              <w:t>Web de l</w:t>
            </w:r>
            <w:r w:rsidR="00C10D1B" w:rsidRPr="00983BB2">
              <w:rPr>
                <w:szCs w:val="22"/>
                <w:lang w:eastAsia="en-GB"/>
              </w:rPr>
              <w:t>’</w:t>
            </w:r>
            <w:r w:rsidRPr="00983BB2">
              <w:rPr>
                <w:szCs w:val="22"/>
                <w:lang w:eastAsia="en-GB"/>
              </w:rPr>
              <w:t>OMPI</w:t>
            </w:r>
            <w:r w:rsidR="00A770FC" w:rsidRPr="00983BB2">
              <w:rPr>
                <w:rStyle w:val="FootnoteReference"/>
                <w:szCs w:val="22"/>
                <w:lang w:eastAsia="en-GB"/>
              </w:rPr>
              <w:footnoteReference w:id="7"/>
            </w:r>
            <w:r w:rsidR="00EF0F34" w:rsidRPr="00983BB2">
              <w:rPr>
                <w:szCs w:val="22"/>
                <w:lang w:eastAsia="en-GB"/>
              </w:rPr>
              <w:t>.</w:t>
            </w:r>
          </w:p>
          <w:p w:rsidR="00975AA1" w:rsidRPr="00983BB2" w:rsidRDefault="00975AA1" w:rsidP="00975AA1">
            <w:pPr>
              <w:rPr>
                <w:szCs w:val="22"/>
                <w:lang w:eastAsia="en-GB"/>
              </w:rPr>
            </w:pPr>
          </w:p>
          <w:p w:rsidR="00975AA1" w:rsidRPr="00983BB2" w:rsidRDefault="0024566C" w:rsidP="00975AA1">
            <w:pPr>
              <w:numPr>
                <w:ilvl w:val="0"/>
                <w:numId w:val="31"/>
              </w:numPr>
              <w:ind w:left="0" w:firstLine="0"/>
              <w:rPr>
                <w:i/>
                <w:szCs w:val="22"/>
                <w:lang w:eastAsia="en-GB"/>
              </w:rPr>
            </w:pPr>
            <w:r w:rsidRPr="00983BB2">
              <w:rPr>
                <w:i/>
                <w:szCs w:val="22"/>
                <w:lang w:eastAsia="en-GB"/>
              </w:rPr>
              <w:t>MÉTHODOLOGIE ET OUTILS</w:t>
            </w:r>
          </w:p>
          <w:p w:rsidR="00975AA1" w:rsidRPr="00983BB2" w:rsidRDefault="00975AA1" w:rsidP="00975AA1">
            <w:pPr>
              <w:rPr>
                <w:i/>
                <w:szCs w:val="22"/>
                <w:lang w:eastAsia="en-GB"/>
              </w:rPr>
            </w:pPr>
          </w:p>
          <w:p w:rsidR="0024566C" w:rsidRPr="00983BB2" w:rsidRDefault="0024566C" w:rsidP="00975AA1">
            <w:r w:rsidRPr="00983BB2">
              <w:t>Pour fournir aux experts nationaux une méthodologie claire, garantir une collecte de données systématique et faciliter l</w:t>
            </w:r>
            <w:r w:rsidR="00C10D1B" w:rsidRPr="00983BB2">
              <w:t>’</w:t>
            </w:r>
            <w:r w:rsidRPr="00983BB2">
              <w:t xml:space="preserve">étude comparative entre pays pilotes, des outils ont été créés sur mesure pour le projet pilote, dont la </w:t>
            </w:r>
            <w:r w:rsidR="00EF0F34" w:rsidRPr="00983BB2">
              <w:t>“</w:t>
            </w:r>
            <w:r w:rsidRPr="00983BB2">
              <w:rPr>
                <w:i/>
              </w:rPr>
              <w:t>Protection stratégique des dessins et modèles industriels en cinq</w:t>
            </w:r>
            <w:r w:rsidR="00EF0F34" w:rsidRPr="00983BB2">
              <w:rPr>
                <w:i/>
              </w:rPr>
              <w:t> </w:t>
            </w:r>
            <w:r w:rsidRPr="00983BB2">
              <w:rPr>
                <w:i/>
              </w:rPr>
              <w:t>étapes</w:t>
            </w:r>
            <w:r w:rsidR="00EF0F34" w:rsidRPr="00983BB2">
              <w:t>”</w:t>
            </w:r>
            <w:r w:rsidRPr="00983BB2">
              <w:t xml:space="preserve"> établie par le Secrétari</w:t>
            </w:r>
            <w:r w:rsidR="00EA5D47" w:rsidRPr="00983BB2">
              <w:t>at.  Af</w:t>
            </w:r>
            <w:r w:rsidRPr="00983BB2">
              <w:t>in de créer ces outils, une collaboration et un échange de connaissances avec des experts de l</w:t>
            </w:r>
            <w:r w:rsidR="00C10D1B" w:rsidRPr="00983BB2">
              <w:t>’</w:t>
            </w:r>
            <w:r w:rsidRPr="00983BB2">
              <w:t>OMPI et des experts extérieurs ont été mis en place et les outils de propriété intellectuelle existants ont été étudiés.</w:t>
            </w:r>
          </w:p>
          <w:p w:rsidR="00975AA1" w:rsidRPr="00983BB2" w:rsidRDefault="00975AA1" w:rsidP="00975AA1">
            <w:pPr>
              <w:rPr>
                <w:iCs/>
                <w:szCs w:val="22"/>
                <w:lang w:eastAsia="en-GB"/>
              </w:rPr>
            </w:pPr>
          </w:p>
          <w:p w:rsidR="0024566C" w:rsidRPr="00983BB2" w:rsidRDefault="0024566C" w:rsidP="00975AA1">
            <w:pPr>
              <w:rPr>
                <w:iCs/>
                <w:szCs w:val="22"/>
                <w:lang w:eastAsia="en-GB"/>
              </w:rPr>
            </w:pPr>
            <w:r w:rsidRPr="00983BB2">
              <w:rPr>
                <w:iCs/>
                <w:szCs w:val="22"/>
                <w:lang w:eastAsia="en-GB"/>
              </w:rPr>
              <w:t>Avec l</w:t>
            </w:r>
            <w:r w:rsidR="00C10D1B" w:rsidRPr="00983BB2">
              <w:rPr>
                <w:iCs/>
                <w:szCs w:val="22"/>
                <w:lang w:eastAsia="en-GB"/>
              </w:rPr>
              <w:t>’</w:t>
            </w:r>
            <w:r w:rsidRPr="00983BB2">
              <w:rPr>
                <w:iCs/>
                <w:szCs w:val="22"/>
                <w:lang w:eastAsia="en-GB"/>
              </w:rPr>
              <w:t>appui d</w:t>
            </w:r>
            <w:r w:rsidR="00C10D1B" w:rsidRPr="00983BB2">
              <w:rPr>
                <w:iCs/>
                <w:szCs w:val="22"/>
                <w:lang w:eastAsia="en-GB"/>
              </w:rPr>
              <w:t>’</w:t>
            </w:r>
            <w:r w:rsidRPr="00983BB2">
              <w:rPr>
                <w:iCs/>
                <w:szCs w:val="22"/>
                <w:lang w:eastAsia="en-GB"/>
              </w:rPr>
              <w:t>experts nationaux hautement qualifiés, le projet a commencé par créer une première version d</w:t>
            </w:r>
            <w:r w:rsidR="00C10D1B" w:rsidRPr="00983BB2">
              <w:rPr>
                <w:iCs/>
                <w:szCs w:val="22"/>
                <w:lang w:eastAsia="en-GB"/>
              </w:rPr>
              <w:t>’</w:t>
            </w:r>
            <w:r w:rsidRPr="00983BB2">
              <w:rPr>
                <w:iCs/>
                <w:szCs w:val="22"/>
                <w:lang w:eastAsia="en-GB"/>
              </w:rPr>
              <w:t>outils polyvalents consacrés à l</w:t>
            </w:r>
            <w:r w:rsidR="00C10D1B" w:rsidRPr="00983BB2">
              <w:rPr>
                <w:iCs/>
                <w:szCs w:val="22"/>
                <w:lang w:eastAsia="en-GB"/>
              </w:rPr>
              <w:t>’</w:t>
            </w:r>
            <w:r w:rsidRPr="00983BB2">
              <w:rPr>
                <w:iCs/>
                <w:szCs w:val="22"/>
                <w:lang w:eastAsia="en-GB"/>
              </w:rPr>
              <w:t>assistance technique dispensée</w:t>
            </w:r>
            <w:r w:rsidR="00C10D1B" w:rsidRPr="00983BB2">
              <w:rPr>
                <w:iCs/>
                <w:szCs w:val="22"/>
                <w:lang w:eastAsia="en-GB"/>
              </w:rPr>
              <w:t xml:space="preserve"> aux PME</w:t>
            </w:r>
            <w:r w:rsidRPr="00983BB2">
              <w:rPr>
                <w:iCs/>
                <w:szCs w:val="22"/>
                <w:lang w:eastAsia="en-GB"/>
              </w:rPr>
              <w:t xml:space="preserve"> bénéficiair</w:t>
            </w:r>
            <w:r w:rsidR="00EA5D47" w:rsidRPr="00983BB2">
              <w:rPr>
                <w:iCs/>
                <w:szCs w:val="22"/>
                <w:lang w:eastAsia="en-GB"/>
              </w:rPr>
              <w:t>es.  Le</w:t>
            </w:r>
            <w:r w:rsidRPr="00983BB2">
              <w:rPr>
                <w:iCs/>
                <w:szCs w:val="22"/>
                <w:lang w:eastAsia="en-GB"/>
              </w:rPr>
              <w:t>s outils comportent différents chapitres : 1) l</w:t>
            </w:r>
            <w:r w:rsidR="00C10D1B" w:rsidRPr="00983BB2">
              <w:rPr>
                <w:iCs/>
                <w:szCs w:val="22"/>
                <w:lang w:eastAsia="en-GB"/>
              </w:rPr>
              <w:t>’</w:t>
            </w:r>
            <w:r w:rsidRPr="00983BB2">
              <w:rPr>
                <w:iCs/>
                <w:szCs w:val="22"/>
                <w:lang w:eastAsia="en-GB"/>
              </w:rPr>
              <w:t>entreprise et sa stratégie commerciale</w:t>
            </w:r>
            <w:r w:rsidR="00FC7294" w:rsidRPr="00983BB2">
              <w:rPr>
                <w:iCs/>
                <w:szCs w:val="22"/>
                <w:lang w:eastAsia="en-GB"/>
              </w:rPr>
              <w:t xml:space="preserve">;  </w:t>
            </w:r>
            <w:r w:rsidRPr="00983BB2">
              <w:rPr>
                <w:iCs/>
                <w:szCs w:val="22"/>
                <w:lang w:eastAsia="en-GB"/>
              </w:rPr>
              <w:t>2) le portefeuille de dessins et modèles industriels de l</w:t>
            </w:r>
            <w:r w:rsidR="00C10D1B" w:rsidRPr="00983BB2">
              <w:rPr>
                <w:iCs/>
                <w:szCs w:val="22"/>
                <w:lang w:eastAsia="en-GB"/>
              </w:rPr>
              <w:t>’</w:t>
            </w:r>
            <w:r w:rsidRPr="00983BB2">
              <w:rPr>
                <w:iCs/>
                <w:szCs w:val="22"/>
                <w:lang w:eastAsia="en-GB"/>
              </w:rPr>
              <w:t>entreprise</w:t>
            </w:r>
            <w:r w:rsidR="00FC7294" w:rsidRPr="00983BB2">
              <w:rPr>
                <w:iCs/>
                <w:szCs w:val="22"/>
                <w:lang w:eastAsia="en-GB"/>
              </w:rPr>
              <w:t xml:space="preserve">;  </w:t>
            </w:r>
            <w:r w:rsidRPr="00983BB2">
              <w:rPr>
                <w:iCs/>
                <w:szCs w:val="22"/>
                <w:lang w:eastAsia="en-GB"/>
              </w:rPr>
              <w:t>3) la stratégie en matière de propriété intellectuelle, en particulier la protection des dessins et modèles à des fins de développement des activités, et 4) l</w:t>
            </w:r>
            <w:r w:rsidR="00C10D1B" w:rsidRPr="00983BB2">
              <w:rPr>
                <w:iCs/>
                <w:szCs w:val="22"/>
                <w:lang w:eastAsia="en-GB"/>
              </w:rPr>
              <w:t>’</w:t>
            </w:r>
            <w:r w:rsidRPr="00983BB2">
              <w:rPr>
                <w:iCs/>
                <w:szCs w:val="22"/>
                <w:lang w:eastAsia="en-GB"/>
              </w:rPr>
              <w:t>égalité hommes</w:t>
            </w:r>
            <w:r w:rsidR="00EA5D47" w:rsidRPr="00983BB2">
              <w:rPr>
                <w:iCs/>
                <w:szCs w:val="22"/>
                <w:lang w:eastAsia="en-GB"/>
              </w:rPr>
              <w:noBreakHyphen/>
            </w:r>
            <w:r w:rsidRPr="00983BB2">
              <w:rPr>
                <w:iCs/>
                <w:szCs w:val="22"/>
                <w:lang w:eastAsia="en-GB"/>
              </w:rPr>
              <w:t>femmes et la diversité.</w:t>
            </w:r>
          </w:p>
          <w:p w:rsidR="00975AA1" w:rsidRPr="00983BB2" w:rsidRDefault="00975AA1" w:rsidP="00975AA1">
            <w:pPr>
              <w:rPr>
                <w:iCs/>
                <w:szCs w:val="22"/>
                <w:lang w:eastAsia="en-GB"/>
              </w:rPr>
            </w:pPr>
          </w:p>
          <w:p w:rsidR="0024566C" w:rsidRPr="00983BB2" w:rsidRDefault="004E3584" w:rsidP="00975AA1">
            <w:pPr>
              <w:rPr>
                <w:iCs/>
                <w:szCs w:val="22"/>
                <w:lang w:eastAsia="en-GB"/>
              </w:rPr>
            </w:pPr>
            <w:r w:rsidRPr="00983BB2">
              <w:rPr>
                <w:iCs/>
                <w:szCs w:val="22"/>
                <w:lang w:eastAsia="en-GB"/>
              </w:rPr>
              <w:t>Au terme</w:t>
            </w:r>
            <w:r w:rsidR="0060236F" w:rsidRPr="00983BB2">
              <w:rPr>
                <w:iCs/>
                <w:szCs w:val="22"/>
                <w:lang w:eastAsia="en-GB"/>
              </w:rPr>
              <w:t xml:space="preserve"> de la phase de mise en œuvre, le projet a examiné ces outils à la lumière de l</w:t>
            </w:r>
            <w:r w:rsidR="00C10D1B" w:rsidRPr="00983BB2">
              <w:rPr>
                <w:iCs/>
                <w:szCs w:val="22"/>
                <w:lang w:eastAsia="en-GB"/>
              </w:rPr>
              <w:t>’</w:t>
            </w:r>
            <w:r w:rsidR="0060236F" w:rsidRPr="00983BB2">
              <w:rPr>
                <w:iCs/>
                <w:szCs w:val="22"/>
                <w:lang w:eastAsia="en-GB"/>
              </w:rPr>
              <w:t>expérience pilo</w:t>
            </w:r>
            <w:r w:rsidR="00EA5D47" w:rsidRPr="00983BB2">
              <w:rPr>
                <w:iCs/>
                <w:szCs w:val="22"/>
                <w:lang w:eastAsia="en-GB"/>
              </w:rPr>
              <w:t>te.  Un</w:t>
            </w:r>
            <w:r w:rsidR="0060236F" w:rsidRPr="00983BB2">
              <w:rPr>
                <w:iCs/>
                <w:szCs w:val="22"/>
                <w:lang w:eastAsia="en-GB"/>
              </w:rPr>
              <w:t>e version révisée a été publiée en suivant une approche d</w:t>
            </w:r>
            <w:r w:rsidR="00C10D1B" w:rsidRPr="00983BB2">
              <w:rPr>
                <w:iCs/>
                <w:szCs w:val="22"/>
                <w:lang w:eastAsia="en-GB"/>
              </w:rPr>
              <w:t>’</w:t>
            </w:r>
            <w:r w:rsidR="0060236F" w:rsidRPr="00983BB2">
              <w:rPr>
                <w:iCs/>
                <w:szCs w:val="22"/>
                <w:lang w:eastAsia="en-GB"/>
              </w:rPr>
              <w:t>amélioration continue, en vue de futures éditions des programmes nationaux en Argentine et au Maroc ainsi que dans d</w:t>
            </w:r>
            <w:r w:rsidR="00C10D1B" w:rsidRPr="00983BB2">
              <w:rPr>
                <w:iCs/>
                <w:szCs w:val="22"/>
                <w:lang w:eastAsia="en-GB"/>
              </w:rPr>
              <w:t>’</w:t>
            </w:r>
            <w:r w:rsidR="0060236F" w:rsidRPr="00983BB2">
              <w:rPr>
                <w:iCs/>
                <w:szCs w:val="22"/>
                <w:lang w:eastAsia="en-GB"/>
              </w:rPr>
              <w:t>autres pays, si le projet devait être reproduit en collaboration avec d</w:t>
            </w:r>
            <w:r w:rsidR="00C10D1B" w:rsidRPr="00983BB2">
              <w:rPr>
                <w:iCs/>
                <w:szCs w:val="22"/>
                <w:lang w:eastAsia="en-GB"/>
              </w:rPr>
              <w:t>’</w:t>
            </w:r>
            <w:r w:rsidR="0060236F" w:rsidRPr="00983BB2">
              <w:rPr>
                <w:iCs/>
                <w:szCs w:val="22"/>
                <w:lang w:eastAsia="en-GB"/>
              </w:rPr>
              <w:t>autres États membr</w:t>
            </w:r>
            <w:r w:rsidR="00EA5D47" w:rsidRPr="00983BB2">
              <w:rPr>
                <w:iCs/>
                <w:szCs w:val="22"/>
                <w:lang w:eastAsia="en-GB"/>
              </w:rPr>
              <w:t>es.  Le</w:t>
            </w:r>
            <w:r w:rsidR="0060236F" w:rsidRPr="00983BB2">
              <w:rPr>
                <w:iCs/>
                <w:szCs w:val="22"/>
                <w:lang w:eastAsia="en-GB"/>
              </w:rPr>
              <w:t>s conclusions de l</w:t>
            </w:r>
            <w:r w:rsidR="00C10D1B" w:rsidRPr="00983BB2">
              <w:rPr>
                <w:iCs/>
                <w:szCs w:val="22"/>
                <w:lang w:eastAsia="en-GB"/>
              </w:rPr>
              <w:t>’</w:t>
            </w:r>
            <w:r w:rsidR="0060236F" w:rsidRPr="00983BB2">
              <w:rPr>
                <w:iCs/>
                <w:szCs w:val="22"/>
                <w:lang w:eastAsia="en-GB"/>
              </w:rPr>
              <w:t>enquête montrent que les questions portant sur le diagnostic étaient considérées comme pertinentes par</w:t>
            </w:r>
            <w:r w:rsidR="00C10D1B" w:rsidRPr="00983BB2">
              <w:rPr>
                <w:iCs/>
                <w:szCs w:val="22"/>
                <w:lang w:eastAsia="en-GB"/>
              </w:rPr>
              <w:t xml:space="preserve"> les PME</w:t>
            </w:r>
            <w:r w:rsidR="0060236F" w:rsidRPr="00983BB2">
              <w:rPr>
                <w:iCs/>
                <w:szCs w:val="22"/>
                <w:lang w:eastAsia="en-GB"/>
              </w:rPr>
              <w:t xml:space="preserve"> bénéficiaires, qu</w:t>
            </w:r>
            <w:r w:rsidR="00C10D1B" w:rsidRPr="00983BB2">
              <w:rPr>
                <w:iCs/>
                <w:szCs w:val="22"/>
                <w:lang w:eastAsia="en-GB"/>
              </w:rPr>
              <w:t>’</w:t>
            </w:r>
            <w:r w:rsidR="0060236F" w:rsidRPr="00983BB2">
              <w:rPr>
                <w:iCs/>
                <w:szCs w:val="22"/>
                <w:lang w:eastAsia="en-GB"/>
              </w:rPr>
              <w:t>elles permettaient aux entreprises de traiter des problèmes relatifs à la propriété intellectuelle qui n</w:t>
            </w:r>
            <w:r w:rsidR="00C10D1B" w:rsidRPr="00983BB2">
              <w:rPr>
                <w:iCs/>
                <w:szCs w:val="22"/>
                <w:lang w:eastAsia="en-GB"/>
              </w:rPr>
              <w:t>’</w:t>
            </w:r>
            <w:r w:rsidR="0060236F" w:rsidRPr="00983BB2">
              <w:rPr>
                <w:iCs/>
                <w:szCs w:val="22"/>
                <w:lang w:eastAsia="en-GB"/>
              </w:rPr>
              <w:t>avaient pas été décelés auparavant, et de mieux comprendre l</w:t>
            </w:r>
            <w:r w:rsidR="00C10D1B" w:rsidRPr="00983BB2">
              <w:rPr>
                <w:iCs/>
                <w:szCs w:val="22"/>
                <w:lang w:eastAsia="en-GB"/>
              </w:rPr>
              <w:t>’</w:t>
            </w:r>
            <w:r w:rsidR="0060236F" w:rsidRPr="00983BB2">
              <w:rPr>
                <w:iCs/>
                <w:szCs w:val="22"/>
                <w:lang w:eastAsia="en-GB"/>
              </w:rPr>
              <w:t>état des enregistrements</w:t>
            </w:r>
            <w:r w:rsidR="007D63C1" w:rsidRPr="00983BB2">
              <w:rPr>
                <w:iCs/>
                <w:szCs w:val="22"/>
                <w:lang w:eastAsia="en-GB"/>
              </w:rPr>
              <w:t xml:space="preserve"> de titres de propriété intellectuelle au regard de leur portefeuille de dessins et modèles industriels.</w:t>
            </w:r>
          </w:p>
          <w:p w:rsidR="00975AA1" w:rsidRPr="00983BB2" w:rsidRDefault="00975AA1" w:rsidP="00975AA1">
            <w:pPr>
              <w:rPr>
                <w:iCs/>
                <w:szCs w:val="22"/>
                <w:lang w:eastAsia="en-GB"/>
              </w:rPr>
            </w:pPr>
          </w:p>
          <w:p w:rsidR="007D63C1" w:rsidRPr="00983BB2" w:rsidRDefault="007D63C1" w:rsidP="00975AA1">
            <w:pPr>
              <w:rPr>
                <w:i/>
                <w:iCs/>
                <w:szCs w:val="22"/>
                <w:lang w:eastAsia="en-GB"/>
              </w:rPr>
            </w:pPr>
            <w:r w:rsidRPr="00983BB2">
              <w:rPr>
                <w:i/>
                <w:iCs/>
                <w:szCs w:val="22"/>
                <w:lang w:eastAsia="en-GB"/>
              </w:rPr>
              <w:t>RENFORCEMENT DES CAPACITÉS ET MANIFESTATIONS DE LANCEMENT DU PROJET</w:t>
            </w:r>
          </w:p>
          <w:p w:rsidR="00975AA1" w:rsidRPr="00983BB2" w:rsidRDefault="00975AA1" w:rsidP="00975AA1">
            <w:pPr>
              <w:rPr>
                <w:i/>
                <w:szCs w:val="22"/>
                <w:lang w:eastAsia="en-GB"/>
              </w:rPr>
            </w:pPr>
          </w:p>
          <w:p w:rsidR="00975AA1" w:rsidRPr="00983BB2" w:rsidRDefault="00E769EB" w:rsidP="00975AA1">
            <w:pPr>
              <w:numPr>
                <w:ilvl w:val="0"/>
                <w:numId w:val="31"/>
              </w:numPr>
              <w:ind w:left="0" w:firstLine="0"/>
              <w:rPr>
                <w:i/>
                <w:szCs w:val="22"/>
                <w:lang w:eastAsia="en-GB"/>
              </w:rPr>
            </w:pPr>
            <w:r w:rsidRPr="00983BB2">
              <w:rPr>
                <w:i/>
                <w:szCs w:val="22"/>
                <w:lang w:eastAsia="en-GB"/>
              </w:rPr>
              <w:t>ARGENTINE</w:t>
            </w:r>
          </w:p>
          <w:p w:rsidR="00975AA1" w:rsidRPr="00983BB2" w:rsidRDefault="00975AA1" w:rsidP="00975AA1">
            <w:pPr>
              <w:rPr>
                <w:szCs w:val="22"/>
                <w:lang w:eastAsia="en-GB"/>
              </w:rPr>
            </w:pPr>
          </w:p>
          <w:p w:rsidR="007155B4" w:rsidRPr="00983BB2" w:rsidRDefault="007155B4" w:rsidP="00975AA1">
            <w:r w:rsidRPr="00983BB2">
              <w:t>Dans la foulée d</w:t>
            </w:r>
            <w:r w:rsidR="00C10D1B" w:rsidRPr="00983BB2">
              <w:t>’</w:t>
            </w:r>
            <w:r w:rsidRPr="00983BB2">
              <w:t xml:space="preserve">un atelier de renforcement des capacités destiné aux experts nationaux, une manifestation de lancement du projet, qui a </w:t>
            </w:r>
            <w:r w:rsidRPr="00983BB2">
              <w:lastRenderedPageBreak/>
              <w:t xml:space="preserve">compté quelque </w:t>
            </w:r>
            <w:r w:rsidR="006A3EED" w:rsidRPr="00983BB2">
              <w:t>70 </w:t>
            </w:r>
            <w:r w:rsidRPr="00983BB2">
              <w:t xml:space="preserve">participants, a eu lieu le </w:t>
            </w:r>
            <w:r w:rsidR="00C10D1B" w:rsidRPr="00983BB2">
              <w:t>7 avril 20</w:t>
            </w:r>
            <w:r w:rsidRPr="00983BB2">
              <w:t>15 à Buenos Air</w:t>
            </w:r>
            <w:r w:rsidR="00EA5D47" w:rsidRPr="00983BB2">
              <w:t>es.  Ce</w:t>
            </w:r>
            <w:r w:rsidRPr="00983BB2">
              <w:t>tte manifestation a été inaugurée par la ministre de l</w:t>
            </w:r>
            <w:r w:rsidR="00C10D1B" w:rsidRPr="00983BB2">
              <w:t>’</w:t>
            </w:r>
            <w:r w:rsidRPr="00983BB2">
              <w:t>industrie et le président de l</w:t>
            </w:r>
            <w:r w:rsidR="00C10D1B" w:rsidRPr="00983BB2">
              <w:t>’</w:t>
            </w:r>
            <w:r w:rsidRPr="00983BB2">
              <w:t>I</w:t>
            </w:r>
            <w:r w:rsidR="00EA5D47" w:rsidRPr="00983BB2">
              <w:t>NPI.  Un</w:t>
            </w:r>
            <w:r w:rsidRPr="00983BB2">
              <w:t xml:space="preserve"> fonctionnaire représentant le Secrétariat de l</w:t>
            </w:r>
            <w:r w:rsidR="00C10D1B" w:rsidRPr="00983BB2">
              <w:t>’</w:t>
            </w:r>
            <w:r w:rsidRPr="00983BB2">
              <w:t>OMPI a transmis un message vid</w:t>
            </w:r>
            <w:r w:rsidR="00EA5D47" w:rsidRPr="00983BB2">
              <w:t>éo.  Le</w:t>
            </w:r>
            <w:r w:rsidRPr="00983BB2">
              <w:t xml:space="preserve"> programme fournissait, avec le soutien des experts nationaux, un diagnostic préalable en matière de portefeuilles de dessins et modèles pour chaque SME bénéficiai</w:t>
            </w:r>
            <w:r w:rsidR="00EA5D47" w:rsidRPr="00983BB2">
              <w:t>re.  L’e</w:t>
            </w:r>
            <w:r w:rsidRPr="00983BB2">
              <w:t>nquête de satisfaction indique un taux de satisfaction général de 95% en ce qui concerne cette manifestation et 89%</w:t>
            </w:r>
            <w:r w:rsidR="00C10D1B" w:rsidRPr="00983BB2">
              <w:t xml:space="preserve"> des PME</w:t>
            </w:r>
            <w:r w:rsidRPr="00983BB2">
              <w:t xml:space="preserve"> ont jugé </w:t>
            </w:r>
            <w:r w:rsidR="005B788F" w:rsidRPr="00983BB2">
              <w:t xml:space="preserve">que </w:t>
            </w:r>
            <w:r w:rsidRPr="00983BB2">
              <w:t xml:space="preserve">le projet pilote </w:t>
            </w:r>
            <w:r w:rsidR="005B788F" w:rsidRPr="00983BB2">
              <w:t>leur était utile</w:t>
            </w:r>
            <w:r w:rsidRPr="00983BB2">
              <w:t>.</w:t>
            </w:r>
          </w:p>
          <w:p w:rsidR="00C10D1B" w:rsidRPr="00983BB2" w:rsidRDefault="00C10D1B" w:rsidP="00975AA1">
            <w:pPr>
              <w:rPr>
                <w:szCs w:val="22"/>
                <w:lang w:eastAsia="en-GB"/>
              </w:rPr>
            </w:pPr>
          </w:p>
          <w:p w:rsidR="00975AA1" w:rsidRPr="00983BB2" w:rsidRDefault="00E769EB" w:rsidP="00975AA1">
            <w:pPr>
              <w:numPr>
                <w:ilvl w:val="0"/>
                <w:numId w:val="31"/>
              </w:numPr>
              <w:ind w:left="0" w:firstLine="0"/>
              <w:rPr>
                <w:i/>
                <w:szCs w:val="22"/>
                <w:lang w:eastAsia="en-GB"/>
              </w:rPr>
            </w:pPr>
            <w:r w:rsidRPr="00983BB2">
              <w:rPr>
                <w:i/>
                <w:szCs w:val="22"/>
                <w:lang w:eastAsia="en-GB"/>
              </w:rPr>
              <w:t>MAROC</w:t>
            </w:r>
          </w:p>
          <w:p w:rsidR="00975AA1" w:rsidRPr="00983BB2" w:rsidRDefault="00975AA1" w:rsidP="00975AA1">
            <w:pPr>
              <w:rPr>
                <w:i/>
                <w:szCs w:val="22"/>
                <w:lang w:eastAsia="en-GB"/>
              </w:rPr>
            </w:pPr>
          </w:p>
          <w:p w:rsidR="00C10D1B" w:rsidRPr="00983BB2" w:rsidRDefault="007155B4" w:rsidP="00975AA1">
            <w:r w:rsidRPr="00983BB2">
              <w:t>Un atelier de renforcement des capacités dirigé par l</w:t>
            </w:r>
            <w:r w:rsidR="00C10D1B" w:rsidRPr="00983BB2">
              <w:t>’</w:t>
            </w:r>
            <w:r w:rsidRPr="00983BB2">
              <w:t>OMPI et une manifestation de lancement du projet ont également eu lieu à Casablanca les 3</w:t>
            </w:r>
            <w:r w:rsidR="00C10D1B" w:rsidRPr="00983BB2">
              <w:t>1 mars 20</w:t>
            </w:r>
            <w:r w:rsidRPr="00983BB2">
              <w:t>15 et</w:t>
            </w:r>
            <w:r w:rsidR="00C10D1B" w:rsidRPr="00983BB2">
              <w:t xml:space="preserve"> 1</w:t>
            </w:r>
            <w:r w:rsidR="00C10D1B" w:rsidRPr="00983BB2">
              <w:rPr>
                <w:vertAlign w:val="superscript"/>
              </w:rPr>
              <w:t>er</w:t>
            </w:r>
            <w:r w:rsidR="00C10D1B" w:rsidRPr="00983BB2">
              <w:t> avril 20</w:t>
            </w:r>
            <w:r w:rsidRPr="00983BB2">
              <w:t>15</w:t>
            </w:r>
            <w:r w:rsidR="00FC7294" w:rsidRPr="00983BB2">
              <w:t>.</w:t>
            </w:r>
          </w:p>
          <w:p w:rsidR="007155B4" w:rsidRPr="00983BB2" w:rsidRDefault="007155B4" w:rsidP="00975AA1"/>
          <w:p w:rsidR="00975AA1" w:rsidRPr="00983BB2" w:rsidRDefault="007155B4" w:rsidP="00975AA1">
            <w:r w:rsidRPr="00983BB2">
              <w:t>L</w:t>
            </w:r>
            <w:r w:rsidR="00C10D1B" w:rsidRPr="00983BB2">
              <w:t>’</w:t>
            </w:r>
            <w:r w:rsidRPr="00983BB2">
              <w:t>objectif consistant à préparer les membres du comité directeur du projet et les experts nationaux à une mise en œuvre réussie du projet pilote et à créer une synergie entre participants et PME bénéficiaires a été pleinement attei</w:t>
            </w:r>
            <w:r w:rsidR="00EA5D47" w:rsidRPr="00983BB2">
              <w:t>nt.  Le</w:t>
            </w:r>
            <w:r w:rsidRPr="00983BB2">
              <w:t>s principales parties prenantes institutionnelles et les représentants</w:t>
            </w:r>
            <w:r w:rsidR="00C10D1B" w:rsidRPr="00983BB2">
              <w:t xml:space="preserve"> des PME</w:t>
            </w:r>
            <w:r w:rsidRPr="00983BB2">
              <w:t xml:space="preserve"> ont confirmé qu</w:t>
            </w:r>
            <w:r w:rsidR="00C10D1B" w:rsidRPr="00983BB2">
              <w:t>’</w:t>
            </w:r>
            <w:r w:rsidRPr="00983BB2">
              <w:t xml:space="preserve">ils étaient vivement intéressés à participer à cet effort commun et à en bénéficier aux niveaux national et international – </w:t>
            </w:r>
            <w:r w:rsidR="00C10D1B" w:rsidRPr="00983BB2">
              <w:t>y compris</w:t>
            </w:r>
            <w:r w:rsidRPr="00983BB2">
              <w:t xml:space="preserve"> au moyen d</w:t>
            </w:r>
            <w:r w:rsidR="00C10D1B" w:rsidRPr="00983BB2">
              <w:t>’</w:t>
            </w:r>
            <w:r w:rsidRPr="00983BB2">
              <w:t>un échange régulier de pratiques recommandées entre le Maroc et l</w:t>
            </w:r>
            <w:r w:rsidR="00C10D1B" w:rsidRPr="00983BB2">
              <w:t>’</w:t>
            </w:r>
            <w:r w:rsidRPr="00983BB2">
              <w:t>Argentine.</w:t>
            </w:r>
          </w:p>
          <w:p w:rsidR="00975AA1" w:rsidRPr="00983BB2" w:rsidRDefault="00975AA1" w:rsidP="00975AA1">
            <w:pPr>
              <w:rPr>
                <w:szCs w:val="22"/>
                <w:lang w:eastAsia="en-GB"/>
              </w:rPr>
            </w:pPr>
          </w:p>
          <w:p w:rsidR="007252B1" w:rsidRPr="00983BB2" w:rsidRDefault="007252B1" w:rsidP="00975AA1">
            <w:pPr>
              <w:rPr>
                <w:szCs w:val="22"/>
                <w:lang w:eastAsia="en-GB"/>
              </w:rPr>
            </w:pPr>
            <w:r w:rsidRPr="00983BB2">
              <w:rPr>
                <w:szCs w:val="22"/>
                <w:lang w:eastAsia="en-GB"/>
              </w:rPr>
              <w:t>Le 2</w:t>
            </w:r>
            <w:r w:rsidR="00C10D1B" w:rsidRPr="00983BB2">
              <w:rPr>
                <w:szCs w:val="22"/>
                <w:lang w:eastAsia="en-GB"/>
              </w:rPr>
              <w:t>7 octobre 20</w:t>
            </w:r>
            <w:r w:rsidRPr="00983BB2">
              <w:rPr>
                <w:szCs w:val="22"/>
                <w:lang w:eastAsia="en-GB"/>
              </w:rPr>
              <w:t>15, une autre conférence sur le renforcement des capacités a eu lieu à Casablan</w:t>
            </w:r>
            <w:r w:rsidR="00EA5D47" w:rsidRPr="00983BB2">
              <w:rPr>
                <w:szCs w:val="22"/>
                <w:lang w:eastAsia="en-GB"/>
              </w:rPr>
              <w:t>ca.  Le</w:t>
            </w:r>
            <w:r w:rsidRPr="00983BB2">
              <w:rPr>
                <w:szCs w:val="22"/>
                <w:lang w:eastAsia="en-GB"/>
              </w:rPr>
              <w:t>s autorités marocaines l</w:t>
            </w:r>
            <w:r w:rsidR="00C10D1B" w:rsidRPr="00983BB2">
              <w:rPr>
                <w:szCs w:val="22"/>
                <w:lang w:eastAsia="en-GB"/>
              </w:rPr>
              <w:t>’</w:t>
            </w:r>
            <w:r w:rsidRPr="00983BB2">
              <w:rPr>
                <w:szCs w:val="22"/>
                <w:lang w:eastAsia="en-GB"/>
              </w:rPr>
              <w:t>ont jugée très importante dans la mesure où c</w:t>
            </w:r>
            <w:r w:rsidR="00C10D1B" w:rsidRPr="00983BB2">
              <w:rPr>
                <w:szCs w:val="22"/>
                <w:lang w:eastAsia="en-GB"/>
              </w:rPr>
              <w:t>’</w:t>
            </w:r>
            <w:r w:rsidRPr="00983BB2">
              <w:rPr>
                <w:szCs w:val="22"/>
                <w:lang w:eastAsia="en-GB"/>
              </w:rPr>
              <w:t>était la seconde fois que l</w:t>
            </w:r>
            <w:r w:rsidR="00C10D1B" w:rsidRPr="00983BB2">
              <w:rPr>
                <w:szCs w:val="22"/>
                <w:lang w:eastAsia="en-GB"/>
              </w:rPr>
              <w:t>’</w:t>
            </w:r>
            <w:r w:rsidRPr="00983BB2">
              <w:rPr>
                <w:szCs w:val="22"/>
                <w:lang w:eastAsia="en-GB"/>
              </w:rPr>
              <w:t xml:space="preserve">ensemble des acteurs participant au programme </w:t>
            </w:r>
            <w:proofErr w:type="spellStart"/>
            <w:r w:rsidRPr="00983BB2">
              <w:rPr>
                <w:szCs w:val="22"/>
              </w:rPr>
              <w:t>Na</w:t>
            </w:r>
            <w:r w:rsidRPr="00983BB2">
              <w:rPr>
                <w:i/>
                <w:szCs w:val="22"/>
              </w:rPr>
              <w:t>ma</w:t>
            </w:r>
            <w:r w:rsidRPr="00983BB2">
              <w:rPr>
                <w:szCs w:val="22"/>
              </w:rPr>
              <w:t>dij</w:t>
            </w:r>
            <w:proofErr w:type="spellEnd"/>
            <w:r w:rsidRPr="00983BB2">
              <w:rPr>
                <w:szCs w:val="22"/>
              </w:rPr>
              <w:t xml:space="preserve"> au Maroc étaient réunis après la manifestation de lancement du projet pilote en </w:t>
            </w:r>
            <w:r w:rsidR="00C10D1B" w:rsidRPr="00983BB2">
              <w:rPr>
                <w:szCs w:val="22"/>
              </w:rPr>
              <w:t>avril 20</w:t>
            </w:r>
            <w:r w:rsidRPr="00983BB2">
              <w:rPr>
                <w:szCs w:val="22"/>
              </w:rPr>
              <w:t>15</w:t>
            </w:r>
            <w:r w:rsidR="00FC7294" w:rsidRPr="00983BB2">
              <w:rPr>
                <w:szCs w:val="22"/>
              </w:rPr>
              <w:t xml:space="preserve">.  </w:t>
            </w:r>
            <w:r w:rsidRPr="00983BB2">
              <w:rPr>
                <w:szCs w:val="22"/>
              </w:rPr>
              <w:t xml:space="preserve">Des entreprises bénéficiaires et des membres du comité directeur national </w:t>
            </w:r>
            <w:proofErr w:type="spellStart"/>
            <w:r w:rsidRPr="00983BB2">
              <w:rPr>
                <w:szCs w:val="22"/>
              </w:rPr>
              <w:t>Namadij</w:t>
            </w:r>
            <w:proofErr w:type="spellEnd"/>
            <w:r w:rsidRPr="00983BB2">
              <w:rPr>
                <w:szCs w:val="22"/>
              </w:rPr>
              <w:t>, notamment des ministres et des membres de l</w:t>
            </w:r>
            <w:r w:rsidR="00C10D1B" w:rsidRPr="00983BB2">
              <w:rPr>
                <w:szCs w:val="22"/>
              </w:rPr>
              <w:t>’</w:t>
            </w:r>
            <w:r w:rsidRPr="00983BB2">
              <w:rPr>
                <w:szCs w:val="22"/>
              </w:rPr>
              <w:t xml:space="preserve">Association marocaine des exportateurs </w:t>
            </w:r>
            <w:r w:rsidRPr="00983BB2">
              <w:rPr>
                <w:rFonts w:ascii="Times New Roman" w:hAnsi="Times New Roman" w:cs="Times New Roman"/>
                <w:szCs w:val="22"/>
              </w:rPr>
              <w:t>(</w:t>
            </w:r>
            <w:r w:rsidRPr="00983BB2">
              <w:rPr>
                <w:szCs w:val="22"/>
              </w:rPr>
              <w:t>ASMEX) ont participé à cette conféren</w:t>
            </w:r>
            <w:r w:rsidR="00EA5D47" w:rsidRPr="00983BB2">
              <w:rPr>
                <w:szCs w:val="22"/>
              </w:rPr>
              <w:t>ce.  Le</w:t>
            </w:r>
            <w:r w:rsidRPr="00983BB2">
              <w:rPr>
                <w:szCs w:val="22"/>
              </w:rPr>
              <w:t xml:space="preserve">s </w:t>
            </w:r>
            <w:r w:rsidR="002C0B5E" w:rsidRPr="00983BB2">
              <w:rPr>
                <w:szCs w:val="22"/>
              </w:rPr>
              <w:t>commentaires font apparaître un</w:t>
            </w:r>
            <w:r w:rsidRPr="00983BB2">
              <w:rPr>
                <w:szCs w:val="22"/>
              </w:rPr>
              <w:t xml:space="preserve"> taux de satisfaction élevé, 100% des participants ayant jugé la qualité des exposés excellente ou bon</w:t>
            </w:r>
            <w:r w:rsidR="00EA5D47" w:rsidRPr="00983BB2">
              <w:rPr>
                <w:szCs w:val="22"/>
              </w:rPr>
              <w:t>ne.  Le</w:t>
            </w:r>
            <w:r w:rsidRPr="00983BB2">
              <w:rPr>
                <w:szCs w:val="22"/>
              </w:rPr>
              <w:t xml:space="preserve">s participants ont également mentionné que la séance interactive avait été vivement appréciée, et que la diversité des intervenants et des sujets abordés avait permis de traiter les aspects essentiels du programme </w:t>
            </w:r>
            <w:proofErr w:type="spellStart"/>
            <w:r w:rsidRPr="00983BB2">
              <w:rPr>
                <w:szCs w:val="22"/>
              </w:rPr>
              <w:t>Namad</w:t>
            </w:r>
            <w:r w:rsidR="00EA5D47" w:rsidRPr="00983BB2">
              <w:rPr>
                <w:szCs w:val="22"/>
              </w:rPr>
              <w:t>ij</w:t>
            </w:r>
            <w:proofErr w:type="spellEnd"/>
            <w:r w:rsidR="00EA5D47" w:rsidRPr="00983BB2">
              <w:rPr>
                <w:szCs w:val="22"/>
              </w:rPr>
              <w:t>.  L’o</w:t>
            </w:r>
            <w:r w:rsidRPr="00983BB2">
              <w:rPr>
                <w:szCs w:val="22"/>
              </w:rPr>
              <w:t>bjectif de cette conférence</w:t>
            </w:r>
            <w:r w:rsidR="00DD77F1" w:rsidRPr="00983BB2">
              <w:rPr>
                <w:szCs w:val="22"/>
              </w:rPr>
              <w:t xml:space="preserve"> – permettre de mieux sensibiliser les entreprises bénéficiaires et de renforcer leurs capacités en matière de protection des dessins et modèles industriels – a été pleinement atteint.</w:t>
            </w:r>
          </w:p>
          <w:p w:rsidR="00C10D1B" w:rsidRPr="00983BB2" w:rsidRDefault="00C10D1B" w:rsidP="00975AA1">
            <w:pPr>
              <w:rPr>
                <w:szCs w:val="22"/>
              </w:rPr>
            </w:pPr>
          </w:p>
          <w:p w:rsidR="00975AA1" w:rsidRPr="00983BB2" w:rsidRDefault="00EF0F34" w:rsidP="00975AA1">
            <w:pPr>
              <w:numPr>
                <w:ilvl w:val="0"/>
                <w:numId w:val="31"/>
              </w:numPr>
              <w:ind w:left="0" w:firstLine="0"/>
              <w:rPr>
                <w:i/>
                <w:szCs w:val="22"/>
                <w:lang w:eastAsia="en-GB"/>
              </w:rPr>
            </w:pPr>
            <w:r w:rsidRPr="00983BB2">
              <w:rPr>
                <w:i/>
              </w:rPr>
              <w:t>PLATEFORMES</w:t>
            </w:r>
            <w:r w:rsidR="00DD77F1" w:rsidRPr="00983BB2">
              <w:rPr>
                <w:i/>
              </w:rPr>
              <w:t xml:space="preserve"> DE PARTENARIAT PUBLIC</w:t>
            </w:r>
          </w:p>
          <w:p w:rsidR="00975AA1" w:rsidRPr="00983BB2" w:rsidRDefault="00975AA1" w:rsidP="00975AA1">
            <w:pPr>
              <w:rPr>
                <w:i/>
                <w:szCs w:val="22"/>
                <w:lang w:eastAsia="en-GB"/>
              </w:rPr>
            </w:pPr>
          </w:p>
          <w:p w:rsidR="00C10D1B" w:rsidRPr="00983BB2" w:rsidRDefault="00DD77F1" w:rsidP="00975AA1">
            <w:r w:rsidRPr="00983BB2">
              <w:t xml:space="preserve">Les principales </w:t>
            </w:r>
            <w:r w:rsidRPr="00983BB2">
              <w:rPr>
                <w:i/>
              </w:rPr>
              <w:t>parties prenantes institutionnelles du projet</w:t>
            </w:r>
            <w:r w:rsidRPr="00983BB2">
              <w:t xml:space="preserve">, </w:t>
            </w:r>
            <w:r w:rsidR="00C10D1B" w:rsidRPr="00983BB2">
              <w:t>y compris</w:t>
            </w:r>
            <w:r w:rsidRPr="00983BB2">
              <w:t xml:space="preserve"> les ministères, font à présent partie d</w:t>
            </w:r>
            <w:r w:rsidR="00C10D1B" w:rsidRPr="00983BB2">
              <w:t>’</w:t>
            </w:r>
            <w:r w:rsidRPr="00983BB2">
              <w:t>un Conseil consultatif, en Argentine, et d</w:t>
            </w:r>
            <w:r w:rsidR="00C10D1B" w:rsidRPr="00983BB2">
              <w:t>’</w:t>
            </w:r>
            <w:r w:rsidRPr="00983BB2">
              <w:t>un Comité directeur du projet au niveau national, au Maroc</w:t>
            </w:r>
            <w:r w:rsidR="00FC7294" w:rsidRPr="00983BB2">
              <w:t>.</w:t>
            </w:r>
          </w:p>
          <w:p w:rsidR="00DD77F1" w:rsidRPr="00983BB2" w:rsidRDefault="00DD77F1" w:rsidP="00975AA1">
            <w:pPr>
              <w:rPr>
                <w:szCs w:val="22"/>
                <w:lang w:eastAsia="en-GB"/>
              </w:rPr>
            </w:pPr>
          </w:p>
          <w:p w:rsidR="00975AA1" w:rsidRPr="00983BB2" w:rsidRDefault="00DD77F1" w:rsidP="00DD77F1">
            <w:r w:rsidRPr="00983BB2">
              <w:t>En Argentine, un acte constitutif a été signé en présence de la ministre de l</w:t>
            </w:r>
            <w:r w:rsidR="00C10D1B" w:rsidRPr="00983BB2">
              <w:t>’</w:t>
            </w:r>
            <w:r w:rsidRPr="00983BB2">
              <w:t xml:space="preserve">industrie, </w:t>
            </w:r>
            <w:proofErr w:type="spellStart"/>
            <w:r w:rsidRPr="00983BB2">
              <w:t>Débora</w:t>
            </w:r>
            <w:proofErr w:type="spellEnd"/>
            <w:r w:rsidRPr="00983BB2">
              <w:t xml:space="preserve"> Giorgi, qui soutient activement le projet pilote et a participé à</w:t>
            </w:r>
            <w:r w:rsidR="005B788F" w:rsidRPr="00983BB2">
              <w:t xml:space="preserve"> deux</w:t>
            </w:r>
            <w:r w:rsidR="00EF0F34" w:rsidRPr="00983BB2">
              <w:t> </w:t>
            </w:r>
            <w:r w:rsidR="005B788F" w:rsidRPr="00983BB2">
              <w:t xml:space="preserve">manifestations de </w:t>
            </w:r>
            <w:proofErr w:type="spellStart"/>
            <w:r w:rsidR="005B788F" w:rsidRPr="00983BB2">
              <w:t>DiseñAr</w:t>
            </w:r>
            <w:proofErr w:type="spellEnd"/>
            <w:r w:rsidRPr="00983BB2">
              <w:t xml:space="preserve"> qui ont bénéficié d</w:t>
            </w:r>
            <w:r w:rsidR="00C10D1B" w:rsidRPr="00983BB2">
              <w:t>’</w:t>
            </w:r>
            <w:r w:rsidRPr="00983BB2">
              <w:t>une couverture médiatiq</w:t>
            </w:r>
            <w:r w:rsidR="00EA5D47" w:rsidRPr="00983BB2">
              <w:t xml:space="preserve">ue.  À </w:t>
            </w:r>
            <w:r w:rsidRPr="00983BB2">
              <w:t>la suite de l</w:t>
            </w:r>
            <w:r w:rsidR="00C10D1B" w:rsidRPr="00983BB2">
              <w:t>’</w:t>
            </w:r>
            <w:r w:rsidRPr="00983BB2">
              <w:t xml:space="preserve">impact positif du programme, lancé le </w:t>
            </w:r>
            <w:r w:rsidR="00C10D1B" w:rsidRPr="00983BB2">
              <w:t>7 avril 20</w:t>
            </w:r>
            <w:r w:rsidRPr="00983BB2">
              <w:t>15 en Argentine, le Comité directeur du projet de l</w:t>
            </w:r>
            <w:r w:rsidR="00C10D1B" w:rsidRPr="00983BB2">
              <w:t>’</w:t>
            </w:r>
            <w:r w:rsidRPr="00983BB2">
              <w:t xml:space="preserve">institution pilote a été invité à participer à une réunion spéciale afin de présenter le </w:t>
            </w:r>
            <w:r w:rsidRPr="00983BB2">
              <w:lastRenderedPageBreak/>
              <w:t xml:space="preserve">programme </w:t>
            </w:r>
            <w:proofErr w:type="spellStart"/>
            <w:r w:rsidRPr="00983BB2">
              <w:t>DiseñAr</w:t>
            </w:r>
            <w:proofErr w:type="spellEnd"/>
            <w:r w:rsidRPr="00983BB2">
              <w:t xml:space="preserve"> aux fonctionnaires du Ministère de l</w:t>
            </w:r>
            <w:r w:rsidR="00C10D1B" w:rsidRPr="00983BB2">
              <w:t>’</w:t>
            </w:r>
            <w:r w:rsidRPr="00983BB2">
              <w:t>industrie.</w:t>
            </w:r>
          </w:p>
          <w:p w:rsidR="00975AA1" w:rsidRPr="00983BB2" w:rsidRDefault="00975AA1" w:rsidP="00975AA1">
            <w:pPr>
              <w:rPr>
                <w:szCs w:val="22"/>
              </w:rPr>
            </w:pPr>
          </w:p>
          <w:p w:rsidR="00DD77F1" w:rsidRPr="00983BB2" w:rsidRDefault="00DD77F1" w:rsidP="00975AA1">
            <w:pPr>
              <w:rPr>
                <w:szCs w:val="22"/>
              </w:rPr>
            </w:pPr>
            <w:r w:rsidRPr="00983BB2">
              <w:rPr>
                <w:szCs w:val="22"/>
              </w:rPr>
              <w:t xml:space="preserve">Au Maroc, la Charte du </w:t>
            </w:r>
            <w:r w:rsidR="00EF0F34" w:rsidRPr="00983BB2">
              <w:rPr>
                <w:szCs w:val="22"/>
              </w:rPr>
              <w:t>“</w:t>
            </w:r>
            <w:r w:rsidRPr="00983BB2">
              <w:rPr>
                <w:szCs w:val="22"/>
              </w:rPr>
              <w:t xml:space="preserve">Réseau </w:t>
            </w:r>
            <w:proofErr w:type="spellStart"/>
            <w:r w:rsidRPr="00983BB2">
              <w:rPr>
                <w:szCs w:val="22"/>
              </w:rPr>
              <w:t>Namadij</w:t>
            </w:r>
            <w:proofErr w:type="spellEnd"/>
            <w:r w:rsidR="00EF0F34" w:rsidRPr="00983BB2">
              <w:rPr>
                <w:szCs w:val="22"/>
              </w:rPr>
              <w:t>”</w:t>
            </w:r>
            <w:r w:rsidRPr="00983BB2">
              <w:rPr>
                <w:szCs w:val="22"/>
              </w:rPr>
              <w:t xml:space="preserve"> a été signée entre av</w:t>
            </w:r>
            <w:r w:rsidR="002C0B5E" w:rsidRPr="00983BB2">
              <w:rPr>
                <w:szCs w:val="22"/>
              </w:rPr>
              <w:t>r</w:t>
            </w:r>
            <w:r w:rsidRPr="00983BB2">
              <w:rPr>
                <w:szCs w:val="22"/>
              </w:rPr>
              <w:t xml:space="preserve">il et </w:t>
            </w:r>
            <w:r w:rsidR="00C10D1B" w:rsidRPr="00983BB2">
              <w:rPr>
                <w:szCs w:val="22"/>
              </w:rPr>
              <w:t>novembre 20</w:t>
            </w:r>
            <w:r w:rsidRPr="00983BB2">
              <w:rPr>
                <w:szCs w:val="22"/>
              </w:rPr>
              <w:t>15</w:t>
            </w:r>
            <w:r w:rsidR="00FC7294" w:rsidRPr="00983BB2">
              <w:rPr>
                <w:szCs w:val="22"/>
              </w:rPr>
              <w:t xml:space="preserve">.  </w:t>
            </w:r>
            <w:r w:rsidRPr="00983BB2">
              <w:rPr>
                <w:szCs w:val="22"/>
              </w:rPr>
              <w:t>Le 2</w:t>
            </w:r>
            <w:r w:rsidR="00C10D1B" w:rsidRPr="00983BB2">
              <w:rPr>
                <w:szCs w:val="22"/>
              </w:rPr>
              <w:t>7 octobre 20</w:t>
            </w:r>
            <w:r w:rsidRPr="00983BB2">
              <w:rPr>
                <w:szCs w:val="22"/>
              </w:rPr>
              <w:t xml:space="preserve">15, après la conférence sur le renforcement des capacités du programme </w:t>
            </w:r>
            <w:proofErr w:type="spellStart"/>
            <w:r w:rsidRPr="00983BB2">
              <w:rPr>
                <w:szCs w:val="22"/>
              </w:rPr>
              <w:t>Namadij</w:t>
            </w:r>
            <w:proofErr w:type="spellEnd"/>
            <w:r w:rsidRPr="00983BB2">
              <w:rPr>
                <w:szCs w:val="22"/>
              </w:rPr>
              <w:t>, une conférence de presse a été donnée par M</w:t>
            </w:r>
            <w:r w:rsidR="00FC7294" w:rsidRPr="00983BB2">
              <w:rPr>
                <w:szCs w:val="22"/>
              </w:rPr>
              <w:t>.</w:t>
            </w:r>
            <w:r w:rsidR="00EF0F34" w:rsidRPr="00983BB2">
              <w:rPr>
                <w:szCs w:val="22"/>
              </w:rPr>
              <w:t> </w:t>
            </w:r>
            <w:r w:rsidRPr="00983BB2">
              <w:rPr>
                <w:szCs w:val="22"/>
              </w:rPr>
              <w:t>Adil</w:t>
            </w:r>
            <w:r w:rsidR="00DD1AB4" w:rsidRPr="00983BB2">
              <w:rPr>
                <w:szCs w:val="22"/>
              </w:rPr>
              <w:t> </w:t>
            </w:r>
            <w:r w:rsidRPr="00983BB2">
              <w:rPr>
                <w:szCs w:val="22"/>
              </w:rPr>
              <w:t>El</w:t>
            </w:r>
            <w:r w:rsidR="00DD1AB4" w:rsidRPr="00983BB2">
              <w:rPr>
                <w:szCs w:val="22"/>
              </w:rPr>
              <w:t> </w:t>
            </w:r>
            <w:proofErr w:type="spellStart"/>
            <w:r w:rsidRPr="00983BB2">
              <w:rPr>
                <w:szCs w:val="22"/>
              </w:rPr>
              <w:t>Maliki</w:t>
            </w:r>
            <w:proofErr w:type="spellEnd"/>
            <w:r w:rsidRPr="00983BB2">
              <w:rPr>
                <w:szCs w:val="22"/>
              </w:rPr>
              <w:t>, directeur général de l</w:t>
            </w:r>
            <w:r w:rsidR="00C10D1B" w:rsidRPr="00983BB2">
              <w:rPr>
                <w:szCs w:val="22"/>
              </w:rPr>
              <w:t>’</w:t>
            </w:r>
            <w:r w:rsidRPr="00983BB2">
              <w:rPr>
                <w:szCs w:val="22"/>
              </w:rPr>
              <w:t>OM</w:t>
            </w:r>
            <w:r w:rsidR="00EA5D47" w:rsidRPr="00983BB2">
              <w:rPr>
                <w:szCs w:val="22"/>
              </w:rPr>
              <w:t>PIC.  De</w:t>
            </w:r>
            <w:r w:rsidRPr="00983BB2">
              <w:rPr>
                <w:szCs w:val="22"/>
              </w:rPr>
              <w:t>s experts nationaux, le fonctionnaire de l</w:t>
            </w:r>
            <w:r w:rsidR="00C10D1B" w:rsidRPr="00983BB2">
              <w:rPr>
                <w:szCs w:val="22"/>
              </w:rPr>
              <w:t>’</w:t>
            </w:r>
            <w:r w:rsidRPr="00983BB2">
              <w:rPr>
                <w:szCs w:val="22"/>
              </w:rPr>
              <w:t xml:space="preserve">OMPI en charge de la gestion du projet pilote, des membres du comité directeur national du projet </w:t>
            </w:r>
            <w:proofErr w:type="spellStart"/>
            <w:r w:rsidRPr="00983BB2">
              <w:rPr>
                <w:szCs w:val="22"/>
              </w:rPr>
              <w:t>Namadij</w:t>
            </w:r>
            <w:proofErr w:type="spellEnd"/>
            <w:r w:rsidRPr="00983BB2">
              <w:rPr>
                <w:szCs w:val="22"/>
              </w:rPr>
              <w:t xml:space="preserve"> et les entreprises bénéficiaires ont également été invités à interven</w:t>
            </w:r>
            <w:r w:rsidR="00EA5D47" w:rsidRPr="00983BB2">
              <w:rPr>
                <w:szCs w:val="22"/>
              </w:rPr>
              <w:t>ir.  La</w:t>
            </w:r>
            <w:r w:rsidRPr="00983BB2">
              <w:rPr>
                <w:szCs w:val="22"/>
              </w:rPr>
              <w:t xml:space="preserve"> conférence a donné lieu à la publication de plus de </w:t>
            </w:r>
            <w:r w:rsidR="00EF0F34" w:rsidRPr="00983BB2">
              <w:rPr>
                <w:szCs w:val="22"/>
              </w:rPr>
              <w:t>15 </w:t>
            </w:r>
            <w:r w:rsidRPr="00983BB2">
              <w:rPr>
                <w:szCs w:val="22"/>
              </w:rPr>
              <w:t xml:space="preserve">articles sur le programme </w:t>
            </w:r>
            <w:proofErr w:type="spellStart"/>
            <w:r w:rsidRPr="00983BB2">
              <w:rPr>
                <w:szCs w:val="22"/>
              </w:rPr>
              <w:t>Namadij</w:t>
            </w:r>
            <w:proofErr w:type="spellEnd"/>
            <w:r w:rsidR="00CF12DA" w:rsidRPr="00983BB2">
              <w:rPr>
                <w:szCs w:val="22"/>
              </w:rPr>
              <w:t>, et elle a été suivie d</w:t>
            </w:r>
            <w:r w:rsidR="00C10D1B" w:rsidRPr="00983BB2">
              <w:rPr>
                <w:szCs w:val="22"/>
              </w:rPr>
              <w:t>’</w:t>
            </w:r>
            <w:r w:rsidR="00CF12DA" w:rsidRPr="00983BB2">
              <w:rPr>
                <w:szCs w:val="22"/>
              </w:rPr>
              <w:t xml:space="preserve">une séance interactive au cours de laquelle des membres du comité directeur national ont été invités à déclarer leur engagement et présenter leur contribution concrète au programme </w:t>
            </w:r>
            <w:proofErr w:type="spellStart"/>
            <w:r w:rsidR="00CF12DA" w:rsidRPr="00983BB2">
              <w:rPr>
                <w:szCs w:val="22"/>
              </w:rPr>
              <w:t>Namadij</w:t>
            </w:r>
            <w:proofErr w:type="spellEnd"/>
            <w:r w:rsidR="00CF12DA" w:rsidRPr="00983BB2">
              <w:rPr>
                <w:szCs w:val="22"/>
              </w:rPr>
              <w:t xml:space="preserve"> et aux objectifs partagés du réseau.</w:t>
            </w:r>
          </w:p>
          <w:p w:rsidR="00C10D1B" w:rsidRPr="00983BB2" w:rsidRDefault="00C10D1B" w:rsidP="00975AA1">
            <w:pPr>
              <w:rPr>
                <w:szCs w:val="22"/>
              </w:rPr>
            </w:pPr>
          </w:p>
          <w:p w:rsidR="00C10D1B" w:rsidRPr="00983BB2" w:rsidRDefault="00E769EB" w:rsidP="00975AA1">
            <w:pPr>
              <w:numPr>
                <w:ilvl w:val="0"/>
                <w:numId w:val="31"/>
              </w:numPr>
              <w:ind w:left="0" w:firstLine="0"/>
              <w:rPr>
                <w:i/>
                <w:szCs w:val="22"/>
                <w:lang w:eastAsia="en-GB"/>
              </w:rPr>
            </w:pPr>
            <w:r w:rsidRPr="00983BB2">
              <w:rPr>
                <w:i/>
                <w:szCs w:val="22"/>
                <w:lang w:eastAsia="en-GB"/>
              </w:rPr>
              <w:t>ASSISTANCE TECHNIQUE</w:t>
            </w:r>
          </w:p>
          <w:p w:rsidR="00975AA1" w:rsidRPr="00983BB2" w:rsidRDefault="00975AA1" w:rsidP="00975AA1"/>
          <w:p w:rsidR="00D81CEB" w:rsidRPr="00983BB2" w:rsidRDefault="00D81CEB" w:rsidP="00975AA1">
            <w:r w:rsidRPr="00983BB2">
              <w:t xml:space="preserve">Entre avril et </w:t>
            </w:r>
            <w:r w:rsidR="00C10D1B" w:rsidRPr="00983BB2">
              <w:t>novembre 20</w:t>
            </w:r>
            <w:r w:rsidRPr="00983BB2">
              <w:t>15, des experts nationaux ont aidé</w:t>
            </w:r>
            <w:r w:rsidR="00C10D1B" w:rsidRPr="00983BB2">
              <w:t xml:space="preserve"> les PME</w:t>
            </w:r>
            <w:r w:rsidRPr="00983BB2">
              <w:t xml:space="preserve"> bénéficiaires à analyser leur portefeuille de dessins et modèles industriels et leur ont dispensé des conseils pour élaborer sur mesure une stratégie de protection des dessins et modèles en vue de leur développeme</w:t>
            </w:r>
            <w:r w:rsidR="00EA5D47" w:rsidRPr="00983BB2">
              <w:t>nt.  De</w:t>
            </w:r>
            <w:r w:rsidRPr="00983BB2">
              <w:t>s équipes d</w:t>
            </w:r>
            <w:r w:rsidR="00C10D1B" w:rsidRPr="00983BB2">
              <w:t>’</w:t>
            </w:r>
            <w:r w:rsidRPr="00983BB2">
              <w:t>experts des deux</w:t>
            </w:r>
            <w:r w:rsidR="00EF0F34" w:rsidRPr="00983BB2">
              <w:t> </w:t>
            </w:r>
            <w:r w:rsidRPr="00983BB2">
              <w:t xml:space="preserve">pays se sont </w:t>
            </w:r>
            <w:r w:rsidR="004E3584" w:rsidRPr="00983BB2">
              <w:t>rendues</w:t>
            </w:r>
            <w:r w:rsidRPr="00983BB2">
              <w:t xml:space="preserve"> </w:t>
            </w:r>
            <w:r w:rsidR="002C0B5E" w:rsidRPr="00983BB2">
              <w:t>auprès</w:t>
            </w:r>
            <w:r w:rsidRPr="00983BB2">
              <w:t xml:space="preserve"> de PME bénéficiaires, organisé des réunions adaptées de sensibilisation et de renforcement des capacités afin de poser un diagnostic préalable et de conduire des entretiens de diagnostic à l</w:t>
            </w:r>
            <w:r w:rsidR="00C10D1B" w:rsidRPr="00983BB2">
              <w:t>’</w:t>
            </w:r>
            <w:r w:rsidRPr="00983BB2">
              <w:t>aide des outils mis au point par le proj</w:t>
            </w:r>
            <w:r w:rsidR="00EA5D47" w:rsidRPr="00983BB2">
              <w:t>et.  De</w:t>
            </w:r>
            <w:r w:rsidRPr="00983BB2">
              <w:t>s rapports de diagnostic préalable et une première série de rapports de diagnostic ont été présentés au Secrétariat.</w:t>
            </w:r>
          </w:p>
          <w:p w:rsidR="00975AA1" w:rsidRPr="00983BB2" w:rsidRDefault="00975AA1" w:rsidP="00975AA1">
            <w:pPr>
              <w:rPr>
                <w:szCs w:val="22"/>
                <w:lang w:eastAsia="en-GB"/>
              </w:rPr>
            </w:pPr>
          </w:p>
          <w:p w:rsidR="00D81CEB" w:rsidRPr="00983BB2" w:rsidRDefault="00D81CEB" w:rsidP="00975AA1">
            <w:pPr>
              <w:rPr>
                <w:szCs w:val="22"/>
                <w:lang w:eastAsia="en-GB"/>
              </w:rPr>
            </w:pPr>
            <w:r w:rsidRPr="00983BB2">
              <w:rPr>
                <w:szCs w:val="22"/>
                <w:lang w:eastAsia="en-GB"/>
              </w:rPr>
              <w:t>Avant l</w:t>
            </w:r>
            <w:r w:rsidR="00C10D1B" w:rsidRPr="00983BB2">
              <w:rPr>
                <w:szCs w:val="22"/>
                <w:lang w:eastAsia="en-GB"/>
              </w:rPr>
              <w:t>’</w:t>
            </w:r>
            <w:r w:rsidRPr="00983BB2">
              <w:rPr>
                <w:szCs w:val="22"/>
                <w:lang w:eastAsia="en-GB"/>
              </w:rPr>
              <w:t>intervention pilote, les résultats des enquêtes ont montré que, dans les deux</w:t>
            </w:r>
            <w:r w:rsidR="00EF0F34" w:rsidRPr="00983BB2">
              <w:rPr>
                <w:szCs w:val="22"/>
                <w:lang w:eastAsia="en-GB"/>
              </w:rPr>
              <w:t> </w:t>
            </w:r>
            <w:r w:rsidRPr="00983BB2">
              <w:rPr>
                <w:szCs w:val="22"/>
                <w:lang w:eastAsia="en-GB"/>
              </w:rPr>
              <w:t>pays, les raisons pour lesquelles</w:t>
            </w:r>
            <w:r w:rsidR="00C10D1B" w:rsidRPr="00983BB2">
              <w:rPr>
                <w:szCs w:val="22"/>
                <w:lang w:eastAsia="en-GB"/>
              </w:rPr>
              <w:t xml:space="preserve"> les PME</w:t>
            </w:r>
            <w:r w:rsidRPr="00983BB2">
              <w:rPr>
                <w:szCs w:val="22"/>
                <w:lang w:eastAsia="en-GB"/>
              </w:rPr>
              <w:t xml:space="preserve"> n</w:t>
            </w:r>
            <w:r w:rsidR="00C10D1B" w:rsidRPr="00983BB2">
              <w:rPr>
                <w:szCs w:val="22"/>
                <w:lang w:eastAsia="en-GB"/>
              </w:rPr>
              <w:t>’</w:t>
            </w:r>
            <w:r w:rsidRPr="00983BB2">
              <w:rPr>
                <w:szCs w:val="22"/>
                <w:lang w:eastAsia="en-GB"/>
              </w:rPr>
              <w:t>enregistraient pas leurs dessins et modèles étaient notamment les suivantes :</w:t>
            </w:r>
          </w:p>
          <w:p w:rsidR="00975AA1" w:rsidRPr="00983BB2" w:rsidRDefault="00975AA1" w:rsidP="00975AA1">
            <w:pPr>
              <w:rPr>
                <w:szCs w:val="22"/>
                <w:lang w:eastAsia="en-GB"/>
              </w:rPr>
            </w:pPr>
          </w:p>
          <w:p w:rsidR="00975AA1" w:rsidRPr="00983BB2" w:rsidRDefault="004256C8" w:rsidP="00975AA1">
            <w:pPr>
              <w:numPr>
                <w:ilvl w:val="0"/>
                <w:numId w:val="32"/>
              </w:numPr>
              <w:ind w:left="0" w:firstLine="0"/>
              <w:rPr>
                <w:szCs w:val="22"/>
                <w:lang w:eastAsia="en-GB"/>
              </w:rPr>
            </w:pPr>
            <w:r w:rsidRPr="00983BB2">
              <w:rPr>
                <w:szCs w:val="22"/>
                <w:lang w:eastAsia="en-GB"/>
              </w:rPr>
              <w:t>Méconnaissance de la possibilité d</w:t>
            </w:r>
            <w:r w:rsidR="00C10D1B" w:rsidRPr="00983BB2">
              <w:rPr>
                <w:szCs w:val="22"/>
                <w:lang w:eastAsia="en-GB"/>
              </w:rPr>
              <w:t>’</w:t>
            </w:r>
            <w:r w:rsidRPr="00983BB2">
              <w:rPr>
                <w:szCs w:val="22"/>
                <w:lang w:eastAsia="en-GB"/>
              </w:rPr>
              <w:t>un retour sur investissement grâce à la protection des dessins et modèles, et</w:t>
            </w:r>
          </w:p>
          <w:p w:rsidR="00975AA1" w:rsidRPr="00983BB2" w:rsidRDefault="00975AA1" w:rsidP="00975AA1">
            <w:pPr>
              <w:rPr>
                <w:szCs w:val="22"/>
                <w:lang w:eastAsia="en-GB"/>
              </w:rPr>
            </w:pPr>
          </w:p>
          <w:p w:rsidR="00975AA1" w:rsidRPr="00983BB2" w:rsidRDefault="004256C8" w:rsidP="00975AA1">
            <w:pPr>
              <w:numPr>
                <w:ilvl w:val="0"/>
                <w:numId w:val="32"/>
              </w:numPr>
              <w:ind w:left="0" w:firstLine="0"/>
              <w:rPr>
                <w:szCs w:val="22"/>
                <w:lang w:eastAsia="en-GB"/>
              </w:rPr>
            </w:pPr>
            <w:r w:rsidRPr="00983BB2">
              <w:rPr>
                <w:szCs w:val="22"/>
                <w:lang w:eastAsia="en-GB"/>
              </w:rPr>
              <w:t>Méconnaissance de la façon d</w:t>
            </w:r>
            <w:r w:rsidR="00C10D1B" w:rsidRPr="00983BB2">
              <w:rPr>
                <w:szCs w:val="22"/>
                <w:lang w:eastAsia="en-GB"/>
              </w:rPr>
              <w:t>’</w:t>
            </w:r>
            <w:r w:rsidRPr="00983BB2">
              <w:rPr>
                <w:szCs w:val="22"/>
                <w:lang w:eastAsia="en-GB"/>
              </w:rPr>
              <w:t>utiliser le système de la propriété intellectuelle pour protéger des dessins et modèles.</w:t>
            </w:r>
          </w:p>
          <w:p w:rsidR="00975AA1" w:rsidRPr="00983BB2" w:rsidRDefault="00975AA1" w:rsidP="00975AA1">
            <w:pPr>
              <w:rPr>
                <w:szCs w:val="22"/>
                <w:lang w:eastAsia="en-GB"/>
              </w:rPr>
            </w:pPr>
          </w:p>
          <w:p w:rsidR="004256C8" w:rsidRPr="00983BB2" w:rsidRDefault="004256C8" w:rsidP="00975AA1">
            <w:pPr>
              <w:rPr>
                <w:szCs w:val="22"/>
                <w:lang w:eastAsia="en-GB"/>
              </w:rPr>
            </w:pPr>
            <w:r w:rsidRPr="00983BB2">
              <w:rPr>
                <w:szCs w:val="22"/>
                <w:lang w:eastAsia="en-GB"/>
              </w:rPr>
              <w:t>Les résultats des enquêtes d</w:t>
            </w:r>
            <w:r w:rsidR="00C10D1B" w:rsidRPr="00983BB2">
              <w:rPr>
                <w:szCs w:val="22"/>
                <w:lang w:eastAsia="en-GB"/>
              </w:rPr>
              <w:t>’</w:t>
            </w:r>
            <w:r w:rsidRPr="00983BB2">
              <w:rPr>
                <w:szCs w:val="22"/>
                <w:lang w:eastAsia="en-GB"/>
              </w:rPr>
              <w:t>évaluation du projet à mi</w:t>
            </w:r>
            <w:r w:rsidR="00EA5D47" w:rsidRPr="00983BB2">
              <w:rPr>
                <w:szCs w:val="22"/>
                <w:lang w:eastAsia="en-GB"/>
              </w:rPr>
              <w:noBreakHyphen/>
            </w:r>
            <w:r w:rsidRPr="00983BB2">
              <w:rPr>
                <w:szCs w:val="22"/>
                <w:lang w:eastAsia="en-GB"/>
              </w:rPr>
              <w:t>parcours montrent que les représentants</w:t>
            </w:r>
            <w:r w:rsidR="00C10D1B" w:rsidRPr="00983BB2">
              <w:rPr>
                <w:szCs w:val="22"/>
                <w:lang w:eastAsia="en-GB"/>
              </w:rPr>
              <w:t xml:space="preserve"> des PME</w:t>
            </w:r>
            <w:r w:rsidRPr="00983BB2">
              <w:rPr>
                <w:szCs w:val="22"/>
                <w:lang w:eastAsia="en-GB"/>
              </w:rPr>
              <w:t xml:space="preserve"> ont une meilleure </w:t>
            </w:r>
            <w:r w:rsidRPr="00983BB2">
              <w:rPr>
                <w:i/>
                <w:szCs w:val="22"/>
                <w:lang w:eastAsia="en-GB"/>
              </w:rPr>
              <w:t>perception</w:t>
            </w:r>
            <w:r w:rsidRPr="00983BB2">
              <w:rPr>
                <w:szCs w:val="22"/>
                <w:lang w:eastAsia="en-GB"/>
              </w:rPr>
              <w:t xml:space="preserve"> des </w:t>
            </w:r>
            <w:r w:rsidRPr="00983BB2">
              <w:rPr>
                <w:i/>
                <w:szCs w:val="22"/>
                <w:lang w:eastAsia="en-GB"/>
              </w:rPr>
              <w:t>avantages</w:t>
            </w:r>
            <w:r w:rsidRPr="00983BB2">
              <w:rPr>
                <w:szCs w:val="22"/>
                <w:lang w:eastAsia="en-GB"/>
              </w:rPr>
              <w:t xml:space="preserve"> qu</w:t>
            </w:r>
            <w:r w:rsidR="00C10D1B" w:rsidRPr="00983BB2">
              <w:rPr>
                <w:szCs w:val="22"/>
                <w:lang w:eastAsia="en-GB"/>
              </w:rPr>
              <w:t>’</w:t>
            </w:r>
            <w:r w:rsidRPr="00983BB2">
              <w:rPr>
                <w:szCs w:val="22"/>
                <w:lang w:eastAsia="en-GB"/>
              </w:rPr>
              <w:t xml:space="preserve">offre la </w:t>
            </w:r>
            <w:r w:rsidRPr="00983BB2">
              <w:rPr>
                <w:i/>
                <w:szCs w:val="22"/>
                <w:lang w:eastAsia="en-GB"/>
              </w:rPr>
              <w:t>protection stratégique des dessins et modèles</w:t>
            </w:r>
            <w:r w:rsidRPr="00983BB2">
              <w:rPr>
                <w:szCs w:val="22"/>
                <w:lang w:eastAsia="en-GB"/>
              </w:rPr>
              <w:t>.</w:t>
            </w:r>
          </w:p>
          <w:p w:rsidR="00975AA1" w:rsidRPr="00983BB2" w:rsidRDefault="00975AA1" w:rsidP="00975AA1">
            <w:pPr>
              <w:rPr>
                <w:szCs w:val="22"/>
                <w:lang w:eastAsia="en-GB"/>
              </w:rPr>
            </w:pPr>
          </w:p>
          <w:p w:rsidR="00C10D1B" w:rsidRPr="00983BB2" w:rsidRDefault="004256C8" w:rsidP="00975AA1">
            <w:pPr>
              <w:rPr>
                <w:szCs w:val="22"/>
                <w:lang w:eastAsia="en-GB"/>
              </w:rPr>
            </w:pPr>
            <w:r w:rsidRPr="00983BB2">
              <w:rPr>
                <w:szCs w:val="22"/>
                <w:lang w:eastAsia="en-GB"/>
              </w:rPr>
              <w:t>Les résultats des enquêtes menées dans les deux</w:t>
            </w:r>
            <w:r w:rsidR="00EF0F34" w:rsidRPr="00983BB2">
              <w:rPr>
                <w:szCs w:val="22"/>
                <w:lang w:eastAsia="en-GB"/>
              </w:rPr>
              <w:t> </w:t>
            </w:r>
            <w:r w:rsidRPr="00983BB2">
              <w:rPr>
                <w:szCs w:val="22"/>
                <w:lang w:eastAsia="en-GB"/>
              </w:rPr>
              <w:t>pays font en outre apparaître :</w:t>
            </w:r>
          </w:p>
          <w:p w:rsidR="00975AA1" w:rsidRPr="00983BB2" w:rsidRDefault="00975AA1" w:rsidP="00975AA1">
            <w:pPr>
              <w:rPr>
                <w:szCs w:val="22"/>
                <w:lang w:eastAsia="en-GB"/>
              </w:rPr>
            </w:pPr>
          </w:p>
          <w:p w:rsidR="004256C8" w:rsidRPr="00983BB2" w:rsidRDefault="004256C8" w:rsidP="00975AA1">
            <w:pPr>
              <w:numPr>
                <w:ilvl w:val="0"/>
                <w:numId w:val="33"/>
              </w:numPr>
              <w:ind w:left="0" w:firstLine="0"/>
              <w:rPr>
                <w:szCs w:val="22"/>
                <w:lang w:eastAsia="en-GB"/>
              </w:rPr>
            </w:pPr>
            <w:r w:rsidRPr="00983BB2">
              <w:rPr>
                <w:szCs w:val="22"/>
                <w:lang w:eastAsia="en-GB"/>
              </w:rPr>
              <w:t>Un taux de satisfaction élevé</w:t>
            </w:r>
            <w:r w:rsidR="00C10D1B" w:rsidRPr="00983BB2">
              <w:rPr>
                <w:szCs w:val="22"/>
                <w:lang w:eastAsia="en-GB"/>
              </w:rPr>
              <w:t xml:space="preserve"> des PME</w:t>
            </w:r>
            <w:r w:rsidRPr="00983BB2">
              <w:rPr>
                <w:szCs w:val="22"/>
                <w:lang w:eastAsia="en-GB"/>
              </w:rPr>
              <w:t xml:space="preserve"> bénéficiaires, le projet répondant à leurs besoins;</w:t>
            </w:r>
          </w:p>
          <w:p w:rsidR="00975AA1" w:rsidRPr="00983BB2" w:rsidRDefault="00975AA1" w:rsidP="00975AA1">
            <w:pPr>
              <w:rPr>
                <w:szCs w:val="22"/>
                <w:lang w:eastAsia="en-GB"/>
              </w:rPr>
            </w:pPr>
          </w:p>
          <w:p w:rsidR="00C10D1B" w:rsidRPr="00983BB2" w:rsidRDefault="004256C8" w:rsidP="00975AA1">
            <w:pPr>
              <w:numPr>
                <w:ilvl w:val="0"/>
                <w:numId w:val="33"/>
              </w:numPr>
              <w:ind w:left="0" w:firstLine="0"/>
              <w:rPr>
                <w:szCs w:val="22"/>
                <w:lang w:eastAsia="en-GB"/>
              </w:rPr>
            </w:pPr>
            <w:r w:rsidRPr="00983BB2">
              <w:rPr>
                <w:szCs w:val="22"/>
                <w:lang w:eastAsia="en-GB"/>
              </w:rPr>
              <w:t xml:space="preserve">Un taux de satisfaction élevé </w:t>
            </w:r>
            <w:r w:rsidR="00C10D1B" w:rsidRPr="00983BB2">
              <w:rPr>
                <w:szCs w:val="22"/>
                <w:lang w:eastAsia="en-GB"/>
              </w:rPr>
              <w:t>à l’égard</w:t>
            </w:r>
            <w:r w:rsidRPr="00983BB2">
              <w:rPr>
                <w:szCs w:val="22"/>
                <w:lang w:eastAsia="en-GB"/>
              </w:rPr>
              <w:t xml:space="preserve"> du projet en général;</w:t>
            </w:r>
          </w:p>
          <w:p w:rsidR="00975AA1" w:rsidRPr="00983BB2" w:rsidRDefault="00975AA1" w:rsidP="00975AA1">
            <w:pPr>
              <w:rPr>
                <w:szCs w:val="22"/>
                <w:lang w:eastAsia="en-GB"/>
              </w:rPr>
            </w:pPr>
          </w:p>
          <w:p w:rsidR="00975AA1" w:rsidRPr="00983BB2" w:rsidRDefault="004256C8" w:rsidP="00975AA1">
            <w:pPr>
              <w:numPr>
                <w:ilvl w:val="0"/>
                <w:numId w:val="33"/>
              </w:numPr>
              <w:ind w:left="0" w:firstLine="0"/>
              <w:rPr>
                <w:szCs w:val="22"/>
                <w:lang w:eastAsia="en-GB"/>
              </w:rPr>
            </w:pPr>
            <w:r w:rsidRPr="00983BB2">
              <w:rPr>
                <w:szCs w:val="22"/>
                <w:lang w:eastAsia="en-GB"/>
              </w:rPr>
              <w:t>Un pourcentage élevé de PME qui recommanderaient à d</w:t>
            </w:r>
            <w:r w:rsidR="00C10D1B" w:rsidRPr="00983BB2">
              <w:rPr>
                <w:szCs w:val="22"/>
                <w:lang w:eastAsia="en-GB"/>
              </w:rPr>
              <w:t>’</w:t>
            </w:r>
            <w:r w:rsidRPr="00983BB2">
              <w:rPr>
                <w:szCs w:val="22"/>
                <w:lang w:eastAsia="en-GB"/>
              </w:rPr>
              <w:t>autres PME de participer au programme national, et</w:t>
            </w:r>
          </w:p>
          <w:p w:rsidR="00975AA1" w:rsidRPr="00983BB2" w:rsidRDefault="00975AA1" w:rsidP="00975AA1">
            <w:pPr>
              <w:rPr>
                <w:szCs w:val="22"/>
                <w:lang w:eastAsia="en-GB"/>
              </w:rPr>
            </w:pPr>
          </w:p>
          <w:p w:rsidR="00975AA1" w:rsidRPr="00983BB2" w:rsidRDefault="004256C8" w:rsidP="00975AA1">
            <w:pPr>
              <w:numPr>
                <w:ilvl w:val="0"/>
                <w:numId w:val="33"/>
              </w:numPr>
              <w:ind w:left="0" w:firstLine="0"/>
              <w:rPr>
                <w:szCs w:val="22"/>
                <w:lang w:eastAsia="en-GB"/>
              </w:rPr>
            </w:pPr>
            <w:r w:rsidRPr="00983BB2">
              <w:rPr>
                <w:szCs w:val="22"/>
                <w:lang w:eastAsia="en-GB"/>
              </w:rPr>
              <w:lastRenderedPageBreak/>
              <w:t>Un pourcentage élevé de répondants qui font état de l</w:t>
            </w:r>
            <w:r w:rsidR="00C10D1B" w:rsidRPr="00983BB2">
              <w:rPr>
                <w:szCs w:val="22"/>
                <w:lang w:eastAsia="en-GB"/>
              </w:rPr>
              <w:t>’</w:t>
            </w:r>
            <w:r w:rsidRPr="00983BB2">
              <w:rPr>
                <w:szCs w:val="22"/>
                <w:lang w:eastAsia="en-GB"/>
              </w:rPr>
              <w:t>égalité d</w:t>
            </w:r>
            <w:r w:rsidR="00C10D1B" w:rsidRPr="00983BB2">
              <w:rPr>
                <w:szCs w:val="22"/>
                <w:lang w:eastAsia="en-GB"/>
              </w:rPr>
              <w:t>’</w:t>
            </w:r>
            <w:r w:rsidRPr="00983BB2">
              <w:rPr>
                <w:szCs w:val="22"/>
                <w:lang w:eastAsia="en-GB"/>
              </w:rPr>
              <w:t>accès au projet par les hommes et les dans leur pays</w:t>
            </w:r>
            <w:r w:rsidR="0088281F" w:rsidRPr="00983BB2">
              <w:rPr>
                <w:szCs w:val="22"/>
                <w:lang w:eastAsia="en-GB"/>
              </w:rPr>
              <w:t>.</w:t>
            </w:r>
          </w:p>
          <w:p w:rsidR="00975AA1" w:rsidRPr="00983BB2" w:rsidRDefault="00975AA1" w:rsidP="00975AA1">
            <w:pPr>
              <w:rPr>
                <w:szCs w:val="22"/>
                <w:lang w:eastAsia="en-GB"/>
              </w:rPr>
            </w:pPr>
          </w:p>
          <w:p w:rsidR="004256C8" w:rsidRPr="00983BB2" w:rsidRDefault="004256C8" w:rsidP="00975AA1">
            <w:pPr>
              <w:rPr>
                <w:szCs w:val="22"/>
                <w:lang w:eastAsia="en-GB"/>
              </w:rPr>
            </w:pPr>
            <w:r w:rsidRPr="00983BB2">
              <w:rPr>
                <w:szCs w:val="22"/>
                <w:lang w:eastAsia="en-GB"/>
              </w:rPr>
              <w:t xml:space="preserve">Un pourcentage élevé de participants aux enquêtes </w:t>
            </w:r>
            <w:r w:rsidRPr="00983BB2">
              <w:rPr>
                <w:rFonts w:ascii="Times New Roman" w:hAnsi="Times New Roman" w:cs="Times New Roman"/>
                <w:szCs w:val="22"/>
                <w:lang w:eastAsia="en-GB"/>
              </w:rPr>
              <w:t>(</w:t>
            </w:r>
            <w:r w:rsidRPr="00983BB2">
              <w:rPr>
                <w:szCs w:val="22"/>
                <w:lang w:eastAsia="en-GB"/>
              </w:rPr>
              <w:t>95% en Argentine et 90% au Maroc) ont indiqué qu</w:t>
            </w:r>
            <w:r w:rsidR="00C10D1B" w:rsidRPr="00983BB2">
              <w:rPr>
                <w:szCs w:val="22"/>
                <w:lang w:eastAsia="en-GB"/>
              </w:rPr>
              <w:t>’</w:t>
            </w:r>
            <w:r w:rsidRPr="00983BB2">
              <w:rPr>
                <w:szCs w:val="22"/>
                <w:lang w:eastAsia="en-GB"/>
              </w:rPr>
              <w:t>ils appliquent les connaissances acquises en matière de propriété intellectuelle à leurs décisions stratégiques et leur gestion – grâce à cette initiative pilote.</w:t>
            </w:r>
          </w:p>
          <w:p w:rsidR="00975AA1" w:rsidRPr="00983BB2" w:rsidRDefault="00975AA1" w:rsidP="00975AA1">
            <w:pPr>
              <w:rPr>
                <w:szCs w:val="22"/>
                <w:lang w:eastAsia="en-GB"/>
              </w:rPr>
            </w:pPr>
          </w:p>
          <w:p w:rsidR="004256C8" w:rsidRPr="00983BB2" w:rsidRDefault="004256C8" w:rsidP="00975AA1">
            <w:pPr>
              <w:rPr>
                <w:szCs w:val="22"/>
                <w:lang w:eastAsia="en-GB"/>
              </w:rPr>
            </w:pPr>
            <w:r w:rsidRPr="00983BB2">
              <w:rPr>
                <w:szCs w:val="22"/>
                <w:lang w:eastAsia="en-GB"/>
              </w:rPr>
              <w:t>De 80 à 100% des répondants indiquent qu</w:t>
            </w:r>
            <w:r w:rsidR="00C10D1B" w:rsidRPr="00983BB2">
              <w:rPr>
                <w:szCs w:val="22"/>
                <w:lang w:eastAsia="en-GB"/>
              </w:rPr>
              <w:t>’</w:t>
            </w:r>
            <w:r w:rsidRPr="00983BB2">
              <w:rPr>
                <w:szCs w:val="22"/>
                <w:lang w:eastAsia="en-GB"/>
              </w:rPr>
              <w:t>ils continueront :</w:t>
            </w:r>
          </w:p>
          <w:p w:rsidR="00975AA1" w:rsidRPr="00983BB2" w:rsidRDefault="00975AA1" w:rsidP="00975AA1">
            <w:pPr>
              <w:rPr>
                <w:szCs w:val="22"/>
                <w:lang w:eastAsia="en-GB"/>
              </w:rPr>
            </w:pPr>
          </w:p>
          <w:p w:rsidR="00C10D1B" w:rsidRPr="00983BB2" w:rsidRDefault="005B788F" w:rsidP="00975AA1">
            <w:pPr>
              <w:numPr>
                <w:ilvl w:val="0"/>
                <w:numId w:val="33"/>
              </w:numPr>
              <w:ind w:left="0" w:firstLine="0"/>
              <w:rPr>
                <w:szCs w:val="22"/>
                <w:lang w:eastAsia="en-GB"/>
              </w:rPr>
            </w:pPr>
            <w:r w:rsidRPr="00983BB2">
              <w:rPr>
                <w:szCs w:val="22"/>
                <w:lang w:eastAsia="en-GB"/>
              </w:rPr>
              <w:t>à</w:t>
            </w:r>
            <w:r w:rsidR="004256C8" w:rsidRPr="00983BB2">
              <w:rPr>
                <w:szCs w:val="22"/>
                <w:lang w:eastAsia="en-GB"/>
              </w:rPr>
              <w:t xml:space="preserve"> solliciter l</w:t>
            </w:r>
            <w:r w:rsidR="00C10D1B" w:rsidRPr="00983BB2">
              <w:rPr>
                <w:szCs w:val="22"/>
                <w:lang w:eastAsia="en-GB"/>
              </w:rPr>
              <w:t>’</w:t>
            </w:r>
            <w:r w:rsidR="004256C8" w:rsidRPr="00983BB2">
              <w:rPr>
                <w:szCs w:val="22"/>
                <w:lang w:eastAsia="en-GB"/>
              </w:rPr>
              <w:t>avis d</w:t>
            </w:r>
            <w:r w:rsidR="00C10D1B" w:rsidRPr="00983BB2">
              <w:rPr>
                <w:szCs w:val="22"/>
                <w:lang w:eastAsia="en-GB"/>
              </w:rPr>
              <w:t>’</w:t>
            </w:r>
            <w:r w:rsidR="004256C8" w:rsidRPr="00983BB2">
              <w:rPr>
                <w:szCs w:val="22"/>
                <w:lang w:eastAsia="en-GB"/>
              </w:rPr>
              <w:t>experts en matière de protection stratégique des dessins et modèles;</w:t>
            </w:r>
          </w:p>
          <w:p w:rsidR="00975AA1" w:rsidRPr="00983BB2" w:rsidRDefault="00975AA1" w:rsidP="00975AA1">
            <w:pPr>
              <w:rPr>
                <w:szCs w:val="22"/>
                <w:lang w:eastAsia="en-GB"/>
              </w:rPr>
            </w:pPr>
          </w:p>
          <w:p w:rsidR="00975AA1" w:rsidRPr="00983BB2" w:rsidRDefault="005B788F" w:rsidP="00975AA1">
            <w:pPr>
              <w:numPr>
                <w:ilvl w:val="0"/>
                <w:numId w:val="33"/>
              </w:numPr>
              <w:ind w:left="0" w:firstLine="0"/>
              <w:rPr>
                <w:szCs w:val="22"/>
                <w:lang w:eastAsia="en-GB"/>
              </w:rPr>
            </w:pPr>
            <w:r w:rsidRPr="00983BB2">
              <w:rPr>
                <w:szCs w:val="22"/>
                <w:lang w:eastAsia="en-GB"/>
              </w:rPr>
              <w:t>à</w:t>
            </w:r>
            <w:r w:rsidR="004256C8" w:rsidRPr="00983BB2">
              <w:rPr>
                <w:szCs w:val="22"/>
                <w:lang w:eastAsia="en-GB"/>
              </w:rPr>
              <w:t xml:space="preserve"> solliciter des conseils de l</w:t>
            </w:r>
            <w:r w:rsidR="00C10D1B" w:rsidRPr="00983BB2">
              <w:rPr>
                <w:szCs w:val="22"/>
                <w:lang w:eastAsia="en-GB"/>
              </w:rPr>
              <w:t>’</w:t>
            </w:r>
            <w:r w:rsidR="004256C8" w:rsidRPr="00983BB2">
              <w:rPr>
                <w:szCs w:val="22"/>
                <w:lang w:eastAsia="en-GB"/>
              </w:rPr>
              <w:t>INPI en Argentine et de l</w:t>
            </w:r>
            <w:r w:rsidR="00C10D1B" w:rsidRPr="00983BB2">
              <w:rPr>
                <w:szCs w:val="22"/>
                <w:lang w:eastAsia="en-GB"/>
              </w:rPr>
              <w:t>’</w:t>
            </w:r>
            <w:r w:rsidR="004256C8" w:rsidRPr="00983BB2">
              <w:rPr>
                <w:szCs w:val="22"/>
                <w:lang w:eastAsia="en-GB"/>
              </w:rPr>
              <w:t>OMPIC au Maroc;</w:t>
            </w:r>
          </w:p>
          <w:p w:rsidR="00975AA1" w:rsidRPr="00983BB2" w:rsidRDefault="00975AA1" w:rsidP="00975AA1">
            <w:pPr>
              <w:rPr>
                <w:szCs w:val="22"/>
                <w:lang w:eastAsia="en-GB"/>
              </w:rPr>
            </w:pPr>
          </w:p>
          <w:p w:rsidR="00975AA1" w:rsidRPr="00983BB2" w:rsidRDefault="005B788F" w:rsidP="00975AA1">
            <w:pPr>
              <w:numPr>
                <w:ilvl w:val="0"/>
                <w:numId w:val="33"/>
              </w:numPr>
              <w:ind w:left="0" w:firstLine="0"/>
              <w:rPr>
                <w:szCs w:val="22"/>
                <w:lang w:eastAsia="en-GB"/>
              </w:rPr>
            </w:pPr>
            <w:r w:rsidRPr="00983BB2">
              <w:rPr>
                <w:szCs w:val="22"/>
                <w:lang w:eastAsia="en-GB"/>
              </w:rPr>
              <w:t>à</w:t>
            </w:r>
            <w:r w:rsidR="004256C8" w:rsidRPr="00983BB2">
              <w:rPr>
                <w:szCs w:val="22"/>
                <w:lang w:eastAsia="en-GB"/>
              </w:rPr>
              <w:t xml:space="preserve"> protéger stratégiquement leurs dessins et modèles industriels, et</w:t>
            </w:r>
          </w:p>
          <w:p w:rsidR="00975AA1" w:rsidRPr="00983BB2" w:rsidRDefault="00975AA1" w:rsidP="00975AA1">
            <w:pPr>
              <w:rPr>
                <w:szCs w:val="22"/>
                <w:lang w:eastAsia="en-GB"/>
              </w:rPr>
            </w:pPr>
          </w:p>
          <w:p w:rsidR="00975AA1" w:rsidRPr="00983BB2" w:rsidRDefault="005B788F" w:rsidP="00975AA1">
            <w:pPr>
              <w:numPr>
                <w:ilvl w:val="0"/>
                <w:numId w:val="33"/>
              </w:numPr>
              <w:ind w:left="0" w:firstLine="0"/>
              <w:rPr>
                <w:szCs w:val="22"/>
                <w:lang w:eastAsia="en-GB"/>
              </w:rPr>
            </w:pPr>
            <w:r w:rsidRPr="00983BB2">
              <w:rPr>
                <w:szCs w:val="22"/>
                <w:lang w:eastAsia="en-GB"/>
              </w:rPr>
              <w:t>à p</w:t>
            </w:r>
            <w:r w:rsidR="0088281F" w:rsidRPr="00983BB2">
              <w:rPr>
                <w:szCs w:val="22"/>
                <w:lang w:eastAsia="en-GB"/>
              </w:rPr>
              <w:t>articip</w:t>
            </w:r>
            <w:r w:rsidR="00B02679" w:rsidRPr="00983BB2">
              <w:rPr>
                <w:szCs w:val="22"/>
                <w:lang w:eastAsia="en-GB"/>
              </w:rPr>
              <w:t>er à des sessions de renforcement des capacités en matière de droits de propriété intellectuelle</w:t>
            </w:r>
            <w:r w:rsidR="0088281F" w:rsidRPr="00983BB2">
              <w:rPr>
                <w:szCs w:val="22"/>
                <w:lang w:eastAsia="en-GB"/>
              </w:rPr>
              <w:t>.</w:t>
            </w:r>
          </w:p>
          <w:p w:rsidR="00975AA1" w:rsidRPr="00983BB2" w:rsidRDefault="00975AA1" w:rsidP="00975AA1">
            <w:pPr>
              <w:rPr>
                <w:szCs w:val="22"/>
                <w:lang w:eastAsia="en-GB"/>
              </w:rPr>
            </w:pPr>
          </w:p>
          <w:p w:rsidR="00B02679" w:rsidRPr="00983BB2" w:rsidRDefault="00B02679" w:rsidP="00975AA1">
            <w:pPr>
              <w:rPr>
                <w:szCs w:val="22"/>
                <w:lang w:eastAsia="en-GB"/>
              </w:rPr>
            </w:pPr>
            <w:r w:rsidRPr="00983BB2">
              <w:rPr>
                <w:szCs w:val="22"/>
                <w:lang w:eastAsia="en-GB"/>
              </w:rPr>
              <w:t>À l</w:t>
            </w:r>
            <w:r w:rsidR="00C10D1B" w:rsidRPr="00983BB2">
              <w:rPr>
                <w:szCs w:val="22"/>
                <w:lang w:eastAsia="en-GB"/>
              </w:rPr>
              <w:t>’</w:t>
            </w:r>
            <w:r w:rsidRPr="00983BB2">
              <w:rPr>
                <w:szCs w:val="22"/>
                <w:lang w:eastAsia="en-GB"/>
              </w:rPr>
              <w:t>issue du projet pilote,</w:t>
            </w:r>
            <w:r w:rsidR="00C10D1B" w:rsidRPr="00983BB2">
              <w:rPr>
                <w:szCs w:val="22"/>
                <w:lang w:eastAsia="en-GB"/>
              </w:rPr>
              <w:t xml:space="preserve"> des PME</w:t>
            </w:r>
            <w:r w:rsidRPr="00983BB2">
              <w:rPr>
                <w:szCs w:val="22"/>
                <w:lang w:eastAsia="en-GB"/>
              </w:rPr>
              <w:t xml:space="preserve"> bénéficiaires ont déposé ou sont en train de déposer des demandes de protection pour </w:t>
            </w:r>
            <w:r w:rsidR="006A3EED" w:rsidRPr="00983BB2">
              <w:rPr>
                <w:szCs w:val="22"/>
                <w:lang w:eastAsia="en-GB"/>
              </w:rPr>
              <w:t>117 </w:t>
            </w:r>
            <w:r w:rsidRPr="00983BB2">
              <w:rPr>
                <w:szCs w:val="22"/>
                <w:lang w:eastAsia="en-GB"/>
              </w:rPr>
              <w:t xml:space="preserve">dessins et modèles industriels </w:t>
            </w:r>
            <w:r w:rsidRPr="00983BB2">
              <w:rPr>
                <w:rFonts w:ascii="Times New Roman" w:hAnsi="Times New Roman" w:cs="Times New Roman"/>
                <w:szCs w:val="22"/>
                <w:lang w:eastAsia="en-GB"/>
              </w:rPr>
              <w:t>(</w:t>
            </w:r>
            <w:r w:rsidRPr="00983BB2">
              <w:rPr>
                <w:szCs w:val="22"/>
                <w:lang w:eastAsia="en-GB"/>
              </w:rPr>
              <w:t>40 en Argentine et 77 au Maroc), plus de 29</w:t>
            </w:r>
            <w:r w:rsidR="005B788F" w:rsidRPr="00983BB2">
              <w:rPr>
                <w:szCs w:val="22"/>
                <w:lang w:eastAsia="en-GB"/>
              </w:rPr>
              <w:t> </w:t>
            </w:r>
            <w:r w:rsidRPr="00983BB2">
              <w:rPr>
                <w:szCs w:val="22"/>
                <w:lang w:eastAsia="en-GB"/>
              </w:rPr>
              <w:t>marques et quelques brevets en Argentine.</w:t>
            </w:r>
          </w:p>
          <w:p w:rsidR="00975AA1" w:rsidRPr="00983BB2" w:rsidRDefault="00975AA1" w:rsidP="00975AA1">
            <w:pPr>
              <w:widowControl w:val="0"/>
              <w:autoSpaceDE w:val="0"/>
              <w:autoSpaceDN w:val="0"/>
              <w:adjustRightInd w:val="0"/>
              <w:rPr>
                <w:szCs w:val="22"/>
                <w:lang w:eastAsia="en-GB"/>
              </w:rPr>
            </w:pPr>
          </w:p>
          <w:p w:rsidR="00975AA1" w:rsidRPr="00983BB2" w:rsidRDefault="00E769EB" w:rsidP="00975AA1">
            <w:pPr>
              <w:numPr>
                <w:ilvl w:val="0"/>
                <w:numId w:val="31"/>
              </w:numPr>
              <w:tabs>
                <w:tab w:val="left" w:pos="702"/>
              </w:tabs>
              <w:ind w:left="0" w:firstLine="0"/>
              <w:rPr>
                <w:i/>
                <w:szCs w:val="22"/>
                <w:lang w:eastAsia="en-GB"/>
              </w:rPr>
            </w:pPr>
            <w:r w:rsidRPr="00983BB2">
              <w:rPr>
                <w:i/>
                <w:szCs w:val="22"/>
                <w:lang w:eastAsia="en-GB"/>
              </w:rPr>
              <w:t>PARTAGE DES CONNAISSANCES</w:t>
            </w:r>
          </w:p>
          <w:p w:rsidR="00975AA1" w:rsidRPr="00983BB2" w:rsidRDefault="00975AA1" w:rsidP="00975AA1">
            <w:pPr>
              <w:tabs>
                <w:tab w:val="left" w:pos="702"/>
              </w:tabs>
            </w:pPr>
          </w:p>
          <w:p w:rsidR="00B02679" w:rsidRPr="00983BB2" w:rsidRDefault="00B02679" w:rsidP="00975AA1">
            <w:pPr>
              <w:tabs>
                <w:tab w:val="left" w:pos="702"/>
              </w:tabs>
            </w:pPr>
            <w:r w:rsidRPr="00983BB2">
              <w:t>Le Secrétariat a activement transféré les pratiques recommandées entre les deux</w:t>
            </w:r>
            <w:r w:rsidR="00EF0F34" w:rsidRPr="00983BB2">
              <w:t> </w:t>
            </w:r>
            <w:r w:rsidRPr="00983BB2">
              <w:t>pays pilotes durant toute la mise en œuvre du proj</w:t>
            </w:r>
            <w:r w:rsidR="00EA5D47" w:rsidRPr="00983BB2">
              <w:t>et.  Un</w:t>
            </w:r>
            <w:r w:rsidRPr="00983BB2">
              <w:t xml:space="preserve"> ensemble de cours de formation, de lignes directrices et d</w:t>
            </w:r>
            <w:r w:rsidR="00C10D1B" w:rsidRPr="00983BB2">
              <w:t>’</w:t>
            </w:r>
            <w:r w:rsidRPr="00983BB2">
              <w:t>outils a été mis au point et amélioré.</w:t>
            </w:r>
          </w:p>
          <w:p w:rsidR="00975AA1" w:rsidRPr="00983BB2" w:rsidRDefault="00975AA1" w:rsidP="00975AA1">
            <w:pPr>
              <w:rPr>
                <w:szCs w:val="22"/>
                <w:lang w:eastAsia="en-GB"/>
              </w:rPr>
            </w:pPr>
          </w:p>
          <w:p w:rsidR="00B02679" w:rsidRPr="00983BB2" w:rsidRDefault="00B02679" w:rsidP="00975AA1">
            <w:pPr>
              <w:rPr>
                <w:szCs w:val="22"/>
                <w:lang w:eastAsia="en-GB"/>
              </w:rPr>
            </w:pPr>
            <w:r w:rsidRPr="00983BB2">
              <w:rPr>
                <w:szCs w:val="22"/>
                <w:lang w:eastAsia="en-GB"/>
              </w:rPr>
              <w:t>La conférence de renforcement des capacités qui a eu lieu au Maroc le 2</w:t>
            </w:r>
            <w:r w:rsidR="00C10D1B" w:rsidRPr="00983BB2">
              <w:rPr>
                <w:szCs w:val="22"/>
                <w:lang w:eastAsia="en-GB"/>
              </w:rPr>
              <w:t>7 octobre 20</w:t>
            </w:r>
            <w:r w:rsidRPr="00983BB2">
              <w:rPr>
                <w:szCs w:val="22"/>
                <w:lang w:eastAsia="en-GB"/>
              </w:rPr>
              <w:t>15, ainsi que les deux</w:t>
            </w:r>
            <w:r w:rsidR="00EF0F34" w:rsidRPr="00983BB2">
              <w:rPr>
                <w:szCs w:val="22"/>
                <w:lang w:eastAsia="en-GB"/>
              </w:rPr>
              <w:t> </w:t>
            </w:r>
            <w:r w:rsidRPr="00983BB2">
              <w:rPr>
                <w:szCs w:val="22"/>
                <w:lang w:eastAsia="en-GB"/>
              </w:rPr>
              <w:t>manifestations de clôture en Argentine et au Maroc, comprenaient des séances interactives au cours desquelles des entreprises bénéficiaires ont été invitées à parler de leur expérience et à poser des questions aux institutions chefs de file et aux représentants de l</w:t>
            </w:r>
            <w:r w:rsidR="00C10D1B" w:rsidRPr="00983BB2">
              <w:rPr>
                <w:szCs w:val="22"/>
                <w:lang w:eastAsia="en-GB"/>
              </w:rPr>
              <w:t>’</w:t>
            </w:r>
            <w:r w:rsidRPr="00983BB2">
              <w:rPr>
                <w:szCs w:val="22"/>
                <w:lang w:eastAsia="en-GB"/>
              </w:rPr>
              <w:t>OMPI, aux experts nationaux et à d</w:t>
            </w:r>
            <w:r w:rsidR="00C10D1B" w:rsidRPr="00983BB2">
              <w:rPr>
                <w:szCs w:val="22"/>
                <w:lang w:eastAsia="en-GB"/>
              </w:rPr>
              <w:t>’</w:t>
            </w:r>
            <w:r w:rsidRPr="00983BB2">
              <w:rPr>
                <w:szCs w:val="22"/>
                <w:lang w:eastAsia="en-GB"/>
              </w:rPr>
              <w:t>autres représentants d</w:t>
            </w:r>
            <w:r w:rsidR="00C10D1B" w:rsidRPr="00983BB2">
              <w:rPr>
                <w:szCs w:val="22"/>
                <w:lang w:eastAsia="en-GB"/>
              </w:rPr>
              <w:t>’</w:t>
            </w:r>
            <w:r w:rsidRPr="00983BB2">
              <w:rPr>
                <w:szCs w:val="22"/>
                <w:lang w:eastAsia="en-GB"/>
              </w:rPr>
              <w:t>institutions publiques et intervenan</w:t>
            </w:r>
            <w:r w:rsidR="00EA5D47" w:rsidRPr="00983BB2">
              <w:rPr>
                <w:szCs w:val="22"/>
                <w:lang w:eastAsia="en-GB"/>
              </w:rPr>
              <w:t>ts.  Le</w:t>
            </w:r>
            <w:r w:rsidRPr="00983BB2">
              <w:rPr>
                <w:szCs w:val="22"/>
                <w:lang w:eastAsia="en-GB"/>
              </w:rPr>
              <w:t>s participants ont très bien accueilli ces séances et encouragé leur renouvellement.</w:t>
            </w:r>
          </w:p>
          <w:p w:rsidR="00975AA1" w:rsidRPr="00983BB2" w:rsidRDefault="00975AA1" w:rsidP="00975AA1">
            <w:pPr>
              <w:rPr>
                <w:rStyle w:val="hps"/>
                <w:szCs w:val="22"/>
              </w:rPr>
            </w:pPr>
          </w:p>
          <w:p w:rsidR="00B02679" w:rsidRPr="00983BB2" w:rsidRDefault="00B02679" w:rsidP="00975AA1">
            <w:pPr>
              <w:rPr>
                <w:rStyle w:val="hps"/>
                <w:szCs w:val="22"/>
              </w:rPr>
            </w:pPr>
            <w:r w:rsidRPr="00983BB2">
              <w:rPr>
                <w:rStyle w:val="hps"/>
                <w:szCs w:val="22"/>
              </w:rPr>
              <w:t>Le 1</w:t>
            </w:r>
            <w:r w:rsidR="00C10D1B" w:rsidRPr="00983BB2">
              <w:rPr>
                <w:rStyle w:val="hps"/>
                <w:szCs w:val="22"/>
              </w:rPr>
              <w:t>6 novembre 20</w:t>
            </w:r>
            <w:r w:rsidRPr="00983BB2">
              <w:rPr>
                <w:rStyle w:val="hps"/>
                <w:szCs w:val="22"/>
              </w:rPr>
              <w:t xml:space="preserve">16, le Secrétariat a organisé et conduit un </w:t>
            </w:r>
            <w:r w:rsidR="00EF0F34" w:rsidRPr="00983BB2">
              <w:rPr>
                <w:rStyle w:val="hps"/>
                <w:szCs w:val="22"/>
              </w:rPr>
              <w:t>“</w:t>
            </w:r>
            <w:r w:rsidRPr="00983BB2">
              <w:rPr>
                <w:rStyle w:val="hps"/>
                <w:i/>
                <w:szCs w:val="22"/>
              </w:rPr>
              <w:t>atelier de partage de connaissances de l</w:t>
            </w:r>
            <w:r w:rsidR="00C10D1B" w:rsidRPr="00983BB2">
              <w:rPr>
                <w:rStyle w:val="hps"/>
                <w:i/>
                <w:szCs w:val="22"/>
              </w:rPr>
              <w:t>’</w:t>
            </w:r>
            <w:r w:rsidRPr="00983BB2">
              <w:rPr>
                <w:rStyle w:val="hps"/>
                <w:i/>
                <w:szCs w:val="22"/>
              </w:rPr>
              <w:t>OMPI</w:t>
            </w:r>
            <w:r w:rsidR="00C10D1B" w:rsidRPr="00983BB2">
              <w:rPr>
                <w:rStyle w:val="hps"/>
                <w:i/>
                <w:szCs w:val="22"/>
              </w:rPr>
              <w:t xml:space="preserve"> – </w:t>
            </w:r>
            <w:r w:rsidR="001C288E" w:rsidRPr="00983BB2">
              <w:rPr>
                <w:rStyle w:val="hps"/>
                <w:i/>
                <w:szCs w:val="22"/>
              </w:rPr>
              <w:t>la propriété intellectuelle et la gestion des dessins et modèles pour le développement des entreprises dans les pays en développement et les pays les moins avancés : études de cas réalisées en Argentine et au Maroc</w:t>
            </w:r>
            <w:r w:rsidR="00EF0F34" w:rsidRPr="00983BB2">
              <w:rPr>
                <w:rStyle w:val="hps"/>
                <w:i/>
                <w:szCs w:val="22"/>
              </w:rPr>
              <w:t>”</w:t>
            </w:r>
            <w:r w:rsidR="00EF0F34" w:rsidRPr="00983BB2">
              <w:rPr>
                <w:rStyle w:val="hps"/>
                <w:szCs w:val="22"/>
              </w:rPr>
              <w:t>.</w:t>
            </w:r>
            <w:r w:rsidR="00FC7294" w:rsidRPr="00983BB2">
              <w:rPr>
                <w:rStyle w:val="hps"/>
                <w:szCs w:val="22"/>
              </w:rPr>
              <w:t xml:space="preserve">  </w:t>
            </w:r>
            <w:r w:rsidR="001C288E" w:rsidRPr="00983BB2">
              <w:rPr>
                <w:rStyle w:val="hps"/>
                <w:szCs w:val="22"/>
              </w:rPr>
              <w:t xml:space="preserve">Les participants à cet atelier </w:t>
            </w:r>
            <w:proofErr w:type="spellStart"/>
            <w:r w:rsidR="001C288E" w:rsidRPr="00983BB2">
              <w:rPr>
                <w:rStyle w:val="hps"/>
                <w:szCs w:val="22"/>
              </w:rPr>
              <w:t>interpays</w:t>
            </w:r>
            <w:proofErr w:type="spellEnd"/>
            <w:r w:rsidR="001C288E" w:rsidRPr="00983BB2">
              <w:rPr>
                <w:rStyle w:val="hps"/>
                <w:szCs w:val="22"/>
              </w:rPr>
              <w:t xml:space="preserve"> étaient des membres des équipes nationales chargées du projet et des comités directeurs, notamment des coordonnateurs de projet national et des experts nationaux.</w:t>
            </w:r>
          </w:p>
          <w:p w:rsidR="00975AA1" w:rsidRPr="00983BB2" w:rsidRDefault="00975AA1" w:rsidP="00975AA1">
            <w:pPr>
              <w:rPr>
                <w:rStyle w:val="hps"/>
                <w:szCs w:val="22"/>
              </w:rPr>
            </w:pPr>
          </w:p>
          <w:p w:rsidR="001C288E" w:rsidRPr="00983BB2" w:rsidRDefault="001C288E" w:rsidP="00975AA1">
            <w:pPr>
              <w:rPr>
                <w:rStyle w:val="hps"/>
                <w:szCs w:val="22"/>
              </w:rPr>
            </w:pPr>
            <w:r w:rsidRPr="00983BB2">
              <w:rPr>
                <w:rStyle w:val="hps"/>
                <w:szCs w:val="22"/>
              </w:rPr>
              <w:t>Le programme de l</w:t>
            </w:r>
            <w:r w:rsidR="00C10D1B" w:rsidRPr="00983BB2">
              <w:rPr>
                <w:rStyle w:val="hps"/>
                <w:szCs w:val="22"/>
              </w:rPr>
              <w:t>’</w:t>
            </w:r>
            <w:r w:rsidRPr="00983BB2">
              <w:rPr>
                <w:rStyle w:val="hps"/>
                <w:szCs w:val="22"/>
              </w:rPr>
              <w:t xml:space="preserve">atelier portait des sujets tels que les études de cas réalisées en Argentine et au Maroc sur les projets </w:t>
            </w:r>
            <w:proofErr w:type="spellStart"/>
            <w:r w:rsidRPr="00983BB2">
              <w:rPr>
                <w:rStyle w:val="hps"/>
                <w:szCs w:val="22"/>
              </w:rPr>
              <w:t>DiseñAr</w:t>
            </w:r>
            <w:proofErr w:type="spellEnd"/>
            <w:r w:rsidRPr="00983BB2">
              <w:rPr>
                <w:rStyle w:val="hps"/>
                <w:szCs w:val="22"/>
              </w:rPr>
              <w:t xml:space="preserve"> et </w:t>
            </w:r>
            <w:proofErr w:type="spellStart"/>
            <w:r w:rsidRPr="00983BB2">
              <w:rPr>
                <w:rStyle w:val="hps"/>
                <w:szCs w:val="22"/>
              </w:rPr>
              <w:t>Na</w:t>
            </w:r>
            <w:r w:rsidRPr="00983BB2">
              <w:rPr>
                <w:rStyle w:val="hps"/>
                <w:i/>
                <w:szCs w:val="22"/>
              </w:rPr>
              <w:t>ma</w:t>
            </w:r>
            <w:r w:rsidRPr="00983BB2">
              <w:rPr>
                <w:rStyle w:val="hps"/>
                <w:szCs w:val="22"/>
              </w:rPr>
              <w:t>dij</w:t>
            </w:r>
            <w:proofErr w:type="spellEnd"/>
            <w:r w:rsidRPr="00983BB2">
              <w:rPr>
                <w:rStyle w:val="hps"/>
                <w:szCs w:val="22"/>
              </w:rPr>
              <w:t>, le traitement des problèmes de gestion du changement dans les deux</w:t>
            </w:r>
            <w:r w:rsidR="00EF0F34" w:rsidRPr="00983BB2">
              <w:rPr>
                <w:rStyle w:val="hps"/>
                <w:szCs w:val="22"/>
              </w:rPr>
              <w:t> </w:t>
            </w:r>
            <w:r w:rsidRPr="00983BB2">
              <w:rPr>
                <w:rStyle w:val="hps"/>
                <w:szCs w:val="22"/>
              </w:rPr>
              <w:t xml:space="preserve">pays </w:t>
            </w:r>
            <w:r w:rsidRPr="00983BB2">
              <w:rPr>
                <w:rStyle w:val="hps"/>
                <w:szCs w:val="22"/>
              </w:rPr>
              <w:lastRenderedPageBreak/>
              <w:t>pilotes, ainsi que les résultats de l</w:t>
            </w:r>
            <w:r w:rsidR="00C10D1B" w:rsidRPr="00983BB2">
              <w:rPr>
                <w:rStyle w:val="hps"/>
                <w:szCs w:val="22"/>
              </w:rPr>
              <w:t>’</w:t>
            </w:r>
            <w:r w:rsidRPr="00983BB2">
              <w:rPr>
                <w:rStyle w:val="hps"/>
                <w:szCs w:val="22"/>
              </w:rPr>
              <w:t>auto</w:t>
            </w:r>
            <w:r w:rsidR="00EA5D47" w:rsidRPr="00983BB2">
              <w:rPr>
                <w:rStyle w:val="hps"/>
                <w:szCs w:val="22"/>
              </w:rPr>
              <w:noBreakHyphen/>
            </w:r>
            <w:r w:rsidRPr="00983BB2">
              <w:rPr>
                <w:rStyle w:val="hps"/>
                <w:szCs w:val="22"/>
              </w:rPr>
              <w:t>évaluation à mi</w:t>
            </w:r>
            <w:r w:rsidR="00EA5D47" w:rsidRPr="00983BB2">
              <w:rPr>
                <w:rStyle w:val="hps"/>
                <w:szCs w:val="22"/>
              </w:rPr>
              <w:noBreakHyphen/>
            </w:r>
            <w:r w:rsidRPr="00983BB2">
              <w:rPr>
                <w:rStyle w:val="hps"/>
                <w:szCs w:val="22"/>
              </w:rPr>
              <w:t>parcours de l</w:t>
            </w:r>
            <w:r w:rsidR="00C10D1B" w:rsidRPr="00983BB2">
              <w:rPr>
                <w:rStyle w:val="hps"/>
                <w:szCs w:val="22"/>
              </w:rPr>
              <w:t>’</w:t>
            </w:r>
            <w:r w:rsidRPr="00983BB2">
              <w:rPr>
                <w:rStyle w:val="hps"/>
                <w:szCs w:val="22"/>
              </w:rPr>
              <w:t>OMPI et un exposé sur le suivi et l</w:t>
            </w:r>
            <w:r w:rsidR="00C10D1B" w:rsidRPr="00983BB2">
              <w:rPr>
                <w:rStyle w:val="hps"/>
                <w:szCs w:val="22"/>
              </w:rPr>
              <w:t>’</w:t>
            </w:r>
            <w:r w:rsidRPr="00983BB2">
              <w:rPr>
                <w:rStyle w:val="hps"/>
                <w:szCs w:val="22"/>
              </w:rPr>
              <w:t>évaluation présenté par la section</w:t>
            </w:r>
            <w:r w:rsidR="00EF0F34" w:rsidRPr="00983BB2">
              <w:rPr>
                <w:rStyle w:val="hps"/>
                <w:szCs w:val="22"/>
              </w:rPr>
              <w:t> </w:t>
            </w:r>
            <w:r w:rsidRPr="00983BB2">
              <w:rPr>
                <w:rStyle w:val="hps"/>
                <w:szCs w:val="22"/>
              </w:rPr>
              <w:t>Évaluation de l</w:t>
            </w:r>
            <w:r w:rsidR="00C10D1B" w:rsidRPr="00983BB2">
              <w:rPr>
                <w:rStyle w:val="hps"/>
                <w:szCs w:val="22"/>
              </w:rPr>
              <w:t>’</w:t>
            </w:r>
            <w:r w:rsidRPr="00983BB2">
              <w:rPr>
                <w:rStyle w:val="hps"/>
                <w:szCs w:val="22"/>
              </w:rPr>
              <w:t>O</w:t>
            </w:r>
            <w:r w:rsidR="00EA5D47" w:rsidRPr="00983BB2">
              <w:rPr>
                <w:rStyle w:val="hps"/>
                <w:szCs w:val="22"/>
              </w:rPr>
              <w:t>MPI.  Le</w:t>
            </w:r>
            <w:r w:rsidRPr="00983BB2">
              <w:rPr>
                <w:rStyle w:val="hps"/>
                <w:szCs w:val="22"/>
              </w:rPr>
              <w:t>s résultats de l</w:t>
            </w:r>
            <w:r w:rsidR="00C10D1B" w:rsidRPr="00983BB2">
              <w:rPr>
                <w:rStyle w:val="hps"/>
                <w:szCs w:val="22"/>
              </w:rPr>
              <w:t>’</w:t>
            </w:r>
            <w:r w:rsidRPr="00983BB2">
              <w:rPr>
                <w:rStyle w:val="hps"/>
                <w:szCs w:val="22"/>
              </w:rPr>
              <w:t>auto</w:t>
            </w:r>
            <w:r w:rsidR="00EA5D47" w:rsidRPr="00983BB2">
              <w:rPr>
                <w:rStyle w:val="hps"/>
                <w:szCs w:val="22"/>
              </w:rPr>
              <w:noBreakHyphen/>
            </w:r>
            <w:r w:rsidRPr="00983BB2">
              <w:rPr>
                <w:rStyle w:val="hps"/>
                <w:szCs w:val="22"/>
              </w:rPr>
              <w:t>évaluation à mi</w:t>
            </w:r>
            <w:r w:rsidR="00EA5D47" w:rsidRPr="00983BB2">
              <w:rPr>
                <w:rStyle w:val="hps"/>
                <w:szCs w:val="22"/>
              </w:rPr>
              <w:noBreakHyphen/>
            </w:r>
            <w:r w:rsidRPr="00983BB2">
              <w:rPr>
                <w:rStyle w:val="hps"/>
                <w:szCs w:val="22"/>
              </w:rPr>
              <w:t>parcours</w:t>
            </w:r>
            <w:r w:rsidR="00C63136" w:rsidRPr="00983BB2">
              <w:rPr>
                <w:rStyle w:val="hps"/>
                <w:szCs w:val="22"/>
              </w:rPr>
              <w:t xml:space="preserve"> et les recommandations ont été </w:t>
            </w:r>
            <w:r w:rsidR="004E3584" w:rsidRPr="00983BB2">
              <w:rPr>
                <w:rStyle w:val="hps"/>
                <w:szCs w:val="22"/>
              </w:rPr>
              <w:t>débattus</w:t>
            </w:r>
            <w:r w:rsidR="00C63136" w:rsidRPr="00983BB2">
              <w:rPr>
                <w:rStyle w:val="hps"/>
                <w:szCs w:val="22"/>
              </w:rPr>
              <w:t xml:space="preserve"> avec les deux</w:t>
            </w:r>
            <w:r w:rsidR="00EF0F34" w:rsidRPr="00983BB2">
              <w:rPr>
                <w:rStyle w:val="hps"/>
                <w:szCs w:val="22"/>
              </w:rPr>
              <w:t> </w:t>
            </w:r>
            <w:r w:rsidR="00C63136" w:rsidRPr="00983BB2">
              <w:rPr>
                <w:rStyle w:val="hps"/>
                <w:szCs w:val="22"/>
              </w:rPr>
              <w:t>équipes chargées de projet, à la lumière de la poursuite de la mise en œuvre des programmes nationaux, pendant et après le projet pilote.</w:t>
            </w:r>
          </w:p>
          <w:p w:rsidR="00975AA1" w:rsidRPr="00983BB2" w:rsidRDefault="00975AA1" w:rsidP="00975AA1">
            <w:pPr>
              <w:rPr>
                <w:rStyle w:val="hps"/>
                <w:szCs w:val="22"/>
              </w:rPr>
            </w:pPr>
          </w:p>
          <w:p w:rsidR="00C63136" w:rsidRPr="00983BB2" w:rsidRDefault="00C63136" w:rsidP="00975AA1">
            <w:pPr>
              <w:rPr>
                <w:rStyle w:val="hps"/>
                <w:szCs w:val="22"/>
              </w:rPr>
            </w:pPr>
            <w:r w:rsidRPr="00983BB2">
              <w:rPr>
                <w:rStyle w:val="hps"/>
                <w:szCs w:val="22"/>
              </w:rPr>
              <w:t>L</w:t>
            </w:r>
            <w:r w:rsidR="00C10D1B" w:rsidRPr="00983BB2">
              <w:rPr>
                <w:rStyle w:val="hps"/>
                <w:szCs w:val="22"/>
              </w:rPr>
              <w:t>’</w:t>
            </w:r>
            <w:r w:rsidRPr="00983BB2">
              <w:rPr>
                <w:rStyle w:val="hps"/>
                <w:szCs w:val="22"/>
              </w:rPr>
              <w:t>atelier a atteint ses objectifs – échange d</w:t>
            </w:r>
            <w:r w:rsidR="00C10D1B" w:rsidRPr="00983BB2">
              <w:rPr>
                <w:rStyle w:val="hps"/>
                <w:szCs w:val="22"/>
              </w:rPr>
              <w:t>’</w:t>
            </w:r>
            <w:r w:rsidRPr="00983BB2">
              <w:rPr>
                <w:rStyle w:val="hps"/>
                <w:szCs w:val="22"/>
              </w:rPr>
              <w:t>expériences entre les deux</w:t>
            </w:r>
            <w:r w:rsidR="00EF0F34" w:rsidRPr="00983BB2">
              <w:rPr>
                <w:rStyle w:val="hps"/>
                <w:szCs w:val="22"/>
              </w:rPr>
              <w:t> </w:t>
            </w:r>
            <w:r w:rsidRPr="00983BB2">
              <w:rPr>
                <w:rStyle w:val="hps"/>
                <w:szCs w:val="22"/>
              </w:rPr>
              <w:t>pays, exploitation des connaissances et du savoir</w:t>
            </w:r>
            <w:r w:rsidR="00EA5D47" w:rsidRPr="00983BB2">
              <w:rPr>
                <w:rStyle w:val="hps"/>
                <w:szCs w:val="22"/>
              </w:rPr>
              <w:noBreakHyphen/>
            </w:r>
            <w:r w:rsidRPr="00983BB2">
              <w:rPr>
                <w:rStyle w:val="hps"/>
                <w:szCs w:val="22"/>
              </w:rPr>
              <w:t xml:space="preserve">faire </w:t>
            </w:r>
            <w:r w:rsidRPr="00983BB2">
              <w:rPr>
                <w:rStyle w:val="hps"/>
                <w:rFonts w:ascii="Times New Roman" w:hAnsi="Times New Roman" w:cs="Times New Roman"/>
                <w:szCs w:val="22"/>
              </w:rPr>
              <w:t>(</w:t>
            </w:r>
            <w:r w:rsidR="00EF0F34" w:rsidRPr="00983BB2">
              <w:rPr>
                <w:rStyle w:val="hps"/>
                <w:szCs w:val="22"/>
              </w:rPr>
              <w:t>“</w:t>
            </w:r>
            <w:r w:rsidRPr="00983BB2">
              <w:rPr>
                <w:rStyle w:val="hps"/>
                <w:szCs w:val="22"/>
              </w:rPr>
              <w:t>connaissances tacites</w:t>
            </w:r>
            <w:r w:rsidR="00EF0F34" w:rsidRPr="00983BB2">
              <w:rPr>
                <w:rStyle w:val="hps"/>
                <w:szCs w:val="22"/>
              </w:rPr>
              <w:t>”</w:t>
            </w:r>
            <w:r w:rsidRPr="00983BB2">
              <w:rPr>
                <w:rStyle w:val="hps"/>
                <w:szCs w:val="22"/>
              </w:rPr>
              <w:t>) acquis par les deux</w:t>
            </w:r>
            <w:r w:rsidR="00EF0F34" w:rsidRPr="00983BB2">
              <w:rPr>
                <w:rStyle w:val="hps"/>
                <w:szCs w:val="22"/>
              </w:rPr>
              <w:t> </w:t>
            </w:r>
            <w:r w:rsidRPr="00983BB2">
              <w:rPr>
                <w:rStyle w:val="hps"/>
                <w:szCs w:val="22"/>
              </w:rPr>
              <w:t>pays et le Secrétari</w:t>
            </w:r>
            <w:r w:rsidR="00EA5D47" w:rsidRPr="00983BB2">
              <w:rPr>
                <w:rStyle w:val="hps"/>
                <w:szCs w:val="22"/>
              </w:rPr>
              <w:t>at.  Le</w:t>
            </w:r>
            <w:r w:rsidRPr="00983BB2">
              <w:rPr>
                <w:rStyle w:val="hps"/>
                <w:szCs w:val="22"/>
              </w:rPr>
              <w:t xml:space="preserve"> programme de l</w:t>
            </w:r>
            <w:r w:rsidR="00C10D1B" w:rsidRPr="00983BB2">
              <w:rPr>
                <w:rStyle w:val="hps"/>
                <w:szCs w:val="22"/>
              </w:rPr>
              <w:t>’</w:t>
            </w:r>
            <w:r w:rsidRPr="00983BB2">
              <w:rPr>
                <w:rStyle w:val="hps"/>
                <w:szCs w:val="22"/>
              </w:rPr>
              <w:t>atelier a été établi selon une approche participative faisant appel aux deux</w:t>
            </w:r>
            <w:r w:rsidR="00EF0F34" w:rsidRPr="00983BB2">
              <w:rPr>
                <w:rStyle w:val="hps"/>
                <w:szCs w:val="22"/>
              </w:rPr>
              <w:t> </w:t>
            </w:r>
            <w:r w:rsidRPr="00983BB2">
              <w:rPr>
                <w:rStyle w:val="hps"/>
                <w:szCs w:val="22"/>
              </w:rPr>
              <w:t>équipes chargées de proj</w:t>
            </w:r>
            <w:r w:rsidR="00EA5D47" w:rsidRPr="00983BB2">
              <w:rPr>
                <w:rStyle w:val="hps"/>
                <w:szCs w:val="22"/>
              </w:rPr>
              <w:t>et.  Un</w:t>
            </w:r>
            <w:r w:rsidRPr="00983BB2">
              <w:rPr>
                <w:rStyle w:val="hps"/>
                <w:szCs w:val="22"/>
              </w:rPr>
              <w:t xml:space="preserve"> rapport de synthèse a été élaboré et communiqué aux deux</w:t>
            </w:r>
            <w:r w:rsidR="00EF0F34" w:rsidRPr="00983BB2">
              <w:rPr>
                <w:rStyle w:val="hps"/>
                <w:szCs w:val="22"/>
              </w:rPr>
              <w:t> </w:t>
            </w:r>
            <w:r w:rsidRPr="00983BB2">
              <w:rPr>
                <w:rStyle w:val="hps"/>
                <w:szCs w:val="22"/>
              </w:rPr>
              <w:t>pays pilotes après l</w:t>
            </w:r>
            <w:r w:rsidR="00C10D1B" w:rsidRPr="00983BB2">
              <w:rPr>
                <w:rStyle w:val="hps"/>
                <w:szCs w:val="22"/>
              </w:rPr>
              <w:t>’</w:t>
            </w:r>
            <w:r w:rsidRPr="00983BB2">
              <w:rPr>
                <w:rStyle w:val="hps"/>
                <w:szCs w:val="22"/>
              </w:rPr>
              <w:t>atelier.</w:t>
            </w:r>
          </w:p>
          <w:p w:rsidR="00C63136" w:rsidRPr="00983BB2" w:rsidRDefault="00C63136" w:rsidP="00975AA1">
            <w:pPr>
              <w:rPr>
                <w:rStyle w:val="hps"/>
                <w:szCs w:val="22"/>
              </w:rPr>
            </w:pPr>
          </w:p>
          <w:p w:rsidR="00C63136" w:rsidRPr="00983BB2" w:rsidRDefault="00C63136" w:rsidP="00975AA1">
            <w:pPr>
              <w:rPr>
                <w:rStyle w:val="hps"/>
                <w:szCs w:val="22"/>
              </w:rPr>
            </w:pPr>
            <w:r w:rsidRPr="00983BB2">
              <w:rPr>
                <w:rStyle w:val="hps"/>
                <w:szCs w:val="22"/>
              </w:rPr>
              <w:t xml:space="preserve">Parmi les activités de gestion des connaissances figure une publication concernant le programme </w:t>
            </w:r>
            <w:proofErr w:type="spellStart"/>
            <w:r w:rsidRPr="00983BB2">
              <w:rPr>
                <w:rStyle w:val="hps"/>
                <w:szCs w:val="22"/>
              </w:rPr>
              <w:t>DiseñAr</w:t>
            </w:r>
            <w:proofErr w:type="spellEnd"/>
            <w:r w:rsidR="00FC7294" w:rsidRPr="00983BB2">
              <w:rPr>
                <w:rStyle w:val="hps"/>
                <w:szCs w:val="22"/>
              </w:rPr>
              <w:t xml:space="preserve">.  </w:t>
            </w:r>
            <w:r w:rsidRPr="00983BB2">
              <w:rPr>
                <w:rStyle w:val="hps"/>
                <w:szCs w:val="22"/>
              </w:rPr>
              <w:t>L</w:t>
            </w:r>
            <w:r w:rsidR="00C10D1B" w:rsidRPr="00983BB2">
              <w:rPr>
                <w:rStyle w:val="hps"/>
                <w:szCs w:val="22"/>
              </w:rPr>
              <w:t>’</w:t>
            </w:r>
            <w:r w:rsidRPr="00983BB2">
              <w:rPr>
                <w:rStyle w:val="hps"/>
                <w:szCs w:val="22"/>
              </w:rPr>
              <w:t>objectif de cette publication est d</w:t>
            </w:r>
            <w:r w:rsidR="00C10D1B" w:rsidRPr="00983BB2">
              <w:rPr>
                <w:rStyle w:val="hps"/>
                <w:szCs w:val="22"/>
              </w:rPr>
              <w:t>’</w:t>
            </w:r>
            <w:r w:rsidRPr="00983BB2">
              <w:rPr>
                <w:rStyle w:val="hps"/>
                <w:szCs w:val="22"/>
              </w:rPr>
              <w:t>informer</w:t>
            </w:r>
            <w:r w:rsidR="00C10D1B" w:rsidRPr="00983BB2">
              <w:rPr>
                <w:rStyle w:val="hps"/>
                <w:szCs w:val="22"/>
              </w:rPr>
              <w:t xml:space="preserve"> des PME</w:t>
            </w:r>
            <w:r w:rsidRPr="00983BB2">
              <w:rPr>
                <w:rStyle w:val="hps"/>
                <w:szCs w:val="22"/>
              </w:rPr>
              <w:t xml:space="preserve"> bénéficiaires potentielles et d</w:t>
            </w:r>
            <w:r w:rsidR="00C10D1B" w:rsidRPr="00983BB2">
              <w:rPr>
                <w:rStyle w:val="hps"/>
                <w:szCs w:val="22"/>
              </w:rPr>
              <w:t>’</w:t>
            </w:r>
            <w:r w:rsidRPr="00983BB2">
              <w:rPr>
                <w:rStyle w:val="hps"/>
                <w:szCs w:val="22"/>
              </w:rPr>
              <w:t>évoquer le programme aux échelons national, régional et international, afin de le faire mieux connaître et d</w:t>
            </w:r>
            <w:r w:rsidR="00C10D1B" w:rsidRPr="00983BB2">
              <w:rPr>
                <w:rStyle w:val="hps"/>
                <w:szCs w:val="22"/>
              </w:rPr>
              <w:t>’</w:t>
            </w:r>
            <w:r w:rsidRPr="00983BB2">
              <w:rPr>
                <w:rStyle w:val="hps"/>
                <w:szCs w:val="22"/>
              </w:rPr>
              <w:t>échanger des expériences – sur la base d</w:t>
            </w:r>
            <w:r w:rsidR="00C10D1B" w:rsidRPr="00983BB2">
              <w:rPr>
                <w:rStyle w:val="hps"/>
                <w:szCs w:val="22"/>
              </w:rPr>
              <w:t>’</w:t>
            </w:r>
            <w:r w:rsidRPr="00983BB2">
              <w:rPr>
                <w:rStyle w:val="hps"/>
                <w:szCs w:val="22"/>
              </w:rPr>
              <w:t>études de cas concrètes</w:t>
            </w:r>
            <w:r w:rsidR="00C10D1B" w:rsidRPr="00983BB2">
              <w:rPr>
                <w:rStyle w:val="hps"/>
                <w:szCs w:val="22"/>
              </w:rPr>
              <w:t xml:space="preserve"> des PME</w:t>
            </w:r>
            <w:r w:rsidRPr="00983BB2">
              <w:rPr>
                <w:rStyle w:val="hps"/>
                <w:szCs w:val="22"/>
              </w:rPr>
              <w:t>.</w:t>
            </w:r>
          </w:p>
          <w:p w:rsidR="00975AA1" w:rsidRPr="00EC20EF" w:rsidRDefault="00975AA1" w:rsidP="00975AA1">
            <w:pPr>
              <w:pStyle w:val="Default"/>
              <w:rPr>
                <w:rStyle w:val="hps"/>
                <w:color w:val="auto"/>
                <w:sz w:val="22"/>
                <w:szCs w:val="22"/>
                <w:lang w:val="fr-FR"/>
              </w:rPr>
            </w:pPr>
          </w:p>
          <w:p w:rsidR="00C63136" w:rsidRPr="00EC20EF" w:rsidRDefault="00C63136" w:rsidP="00975AA1">
            <w:pPr>
              <w:pStyle w:val="Default"/>
              <w:rPr>
                <w:rStyle w:val="hps"/>
                <w:color w:val="auto"/>
                <w:sz w:val="22"/>
                <w:szCs w:val="22"/>
                <w:lang w:val="fr-FR"/>
              </w:rPr>
            </w:pPr>
            <w:r w:rsidRPr="00EC20EF">
              <w:rPr>
                <w:rStyle w:val="hps"/>
                <w:color w:val="auto"/>
                <w:sz w:val="22"/>
                <w:szCs w:val="22"/>
                <w:lang w:val="fr-FR"/>
              </w:rPr>
              <w:t xml:space="preserve">Les activités de gestion des connaissances sont conformes à la </w:t>
            </w:r>
            <w:r w:rsidR="00EF0F34" w:rsidRPr="00EC20EF">
              <w:rPr>
                <w:rStyle w:val="hps"/>
                <w:color w:val="auto"/>
                <w:sz w:val="22"/>
                <w:szCs w:val="22"/>
                <w:lang w:val="fr-FR"/>
              </w:rPr>
              <w:t>“</w:t>
            </w:r>
            <w:r w:rsidRPr="00EC20EF">
              <w:rPr>
                <w:rStyle w:val="hps"/>
                <w:color w:val="auto"/>
                <w:sz w:val="22"/>
                <w:szCs w:val="22"/>
                <w:lang w:val="fr-FR"/>
              </w:rPr>
              <w:t>stratégie de gestion des connaissances de l</w:t>
            </w:r>
            <w:r w:rsidR="00C10D1B" w:rsidRPr="00EC20EF">
              <w:rPr>
                <w:rStyle w:val="hps"/>
                <w:color w:val="auto"/>
                <w:sz w:val="22"/>
                <w:szCs w:val="22"/>
                <w:lang w:val="fr-FR"/>
              </w:rPr>
              <w:t>’</w:t>
            </w:r>
            <w:r w:rsidRPr="00EC20EF">
              <w:rPr>
                <w:rStyle w:val="hps"/>
                <w:color w:val="auto"/>
                <w:sz w:val="22"/>
                <w:szCs w:val="22"/>
                <w:lang w:val="fr-FR"/>
              </w:rPr>
              <w:t>OMPI 2015</w:t>
            </w:r>
            <w:r w:rsidR="00EA5D47" w:rsidRPr="00EC20EF">
              <w:rPr>
                <w:rStyle w:val="hps"/>
                <w:color w:val="auto"/>
                <w:sz w:val="22"/>
                <w:szCs w:val="22"/>
                <w:lang w:val="fr-FR"/>
              </w:rPr>
              <w:noBreakHyphen/>
            </w:r>
            <w:r w:rsidRPr="00EC20EF">
              <w:rPr>
                <w:rStyle w:val="hps"/>
                <w:color w:val="auto"/>
                <w:sz w:val="22"/>
                <w:szCs w:val="22"/>
                <w:lang w:val="fr-FR"/>
              </w:rPr>
              <w:t>2018</w:t>
            </w:r>
            <w:r w:rsidR="00EF0F34" w:rsidRPr="00EC20EF">
              <w:rPr>
                <w:rStyle w:val="hps"/>
                <w:color w:val="auto"/>
                <w:sz w:val="22"/>
                <w:szCs w:val="22"/>
                <w:lang w:val="fr-FR"/>
              </w:rPr>
              <w:t>”</w:t>
            </w:r>
            <w:r w:rsidRPr="00EC20EF">
              <w:rPr>
                <w:rStyle w:val="hps"/>
                <w:color w:val="auto"/>
                <w:sz w:val="22"/>
                <w:szCs w:val="22"/>
                <w:lang w:val="fr-FR"/>
              </w:rPr>
              <w:t xml:space="preserve"> (A/55/INF/5</w:t>
            </w:r>
            <w:r w:rsidRPr="00EC20EF">
              <w:rPr>
                <w:rStyle w:val="FootnoteReference"/>
                <w:color w:val="auto"/>
                <w:sz w:val="22"/>
                <w:szCs w:val="22"/>
                <w:lang w:val="fr-FR"/>
              </w:rPr>
              <w:footnoteReference w:id="8"/>
            </w:r>
            <w:r w:rsidRPr="00EC20EF">
              <w:rPr>
                <w:rStyle w:val="hps"/>
                <w:color w:val="auto"/>
                <w:sz w:val="22"/>
                <w:szCs w:val="22"/>
                <w:lang w:val="fr-FR"/>
              </w:rPr>
              <w:t>).</w:t>
            </w:r>
          </w:p>
          <w:p w:rsidR="00975AA1" w:rsidRPr="00EC20EF" w:rsidRDefault="00975AA1" w:rsidP="00975AA1">
            <w:pPr>
              <w:rPr>
                <w:rStyle w:val="hps"/>
                <w:szCs w:val="22"/>
              </w:rPr>
            </w:pPr>
          </w:p>
          <w:p w:rsidR="00975AA1" w:rsidRPr="00983BB2" w:rsidRDefault="00C63136" w:rsidP="00975AA1">
            <w:pPr>
              <w:numPr>
                <w:ilvl w:val="0"/>
                <w:numId w:val="31"/>
              </w:numPr>
              <w:ind w:left="0" w:firstLine="0"/>
              <w:rPr>
                <w:rStyle w:val="hps"/>
                <w:szCs w:val="22"/>
              </w:rPr>
            </w:pPr>
            <w:r w:rsidRPr="00983BB2">
              <w:rPr>
                <w:i/>
                <w:szCs w:val="22"/>
                <w:lang w:eastAsia="en-GB"/>
              </w:rPr>
              <w:t>AUTO</w:t>
            </w:r>
            <w:r w:rsidR="00EA5D47" w:rsidRPr="00983BB2">
              <w:rPr>
                <w:i/>
                <w:szCs w:val="22"/>
                <w:lang w:eastAsia="en-GB"/>
              </w:rPr>
              <w:noBreakHyphen/>
            </w:r>
            <w:r w:rsidRPr="00983BB2">
              <w:rPr>
                <w:i/>
                <w:szCs w:val="22"/>
                <w:lang w:eastAsia="en-GB"/>
              </w:rPr>
              <w:t>É</w:t>
            </w:r>
            <w:r w:rsidR="0088281F" w:rsidRPr="00983BB2">
              <w:rPr>
                <w:i/>
                <w:szCs w:val="22"/>
                <w:lang w:eastAsia="en-GB"/>
              </w:rPr>
              <w:t>VALUATION</w:t>
            </w:r>
            <w:r w:rsidRPr="00983BB2">
              <w:rPr>
                <w:i/>
                <w:szCs w:val="22"/>
                <w:lang w:eastAsia="en-GB"/>
              </w:rPr>
              <w:t xml:space="preserve"> À MI</w:t>
            </w:r>
            <w:r w:rsidR="00EA5D47" w:rsidRPr="00983BB2">
              <w:rPr>
                <w:i/>
                <w:szCs w:val="22"/>
                <w:lang w:eastAsia="en-GB"/>
              </w:rPr>
              <w:noBreakHyphen/>
            </w:r>
            <w:r w:rsidRPr="00983BB2">
              <w:rPr>
                <w:i/>
                <w:szCs w:val="22"/>
                <w:lang w:eastAsia="en-GB"/>
              </w:rPr>
              <w:t>PARCOURS</w:t>
            </w:r>
          </w:p>
          <w:p w:rsidR="00975AA1" w:rsidRPr="00983BB2" w:rsidRDefault="00975AA1" w:rsidP="00975AA1">
            <w:pPr>
              <w:rPr>
                <w:rStyle w:val="hps"/>
                <w:szCs w:val="22"/>
              </w:rPr>
            </w:pPr>
          </w:p>
          <w:p w:rsidR="00C63136" w:rsidRPr="00983BB2" w:rsidRDefault="00C63136" w:rsidP="00975AA1">
            <w:pPr>
              <w:pStyle w:val="ONUME"/>
              <w:numPr>
                <w:ilvl w:val="0"/>
                <w:numId w:val="0"/>
              </w:numPr>
              <w:spacing w:after="0"/>
              <w:rPr>
                <w:rStyle w:val="hps"/>
                <w:szCs w:val="22"/>
              </w:rPr>
            </w:pPr>
            <w:r w:rsidRPr="00983BB2">
              <w:rPr>
                <w:rStyle w:val="hps"/>
                <w:szCs w:val="22"/>
              </w:rPr>
              <w:t>Les responsables du projet ont conduit l</w:t>
            </w:r>
            <w:r w:rsidR="00C10D1B" w:rsidRPr="00983BB2">
              <w:rPr>
                <w:rStyle w:val="hps"/>
                <w:szCs w:val="22"/>
              </w:rPr>
              <w:t>’</w:t>
            </w:r>
            <w:r w:rsidRPr="00983BB2">
              <w:rPr>
                <w:rStyle w:val="hps"/>
                <w:szCs w:val="22"/>
              </w:rPr>
              <w:t>auto</w:t>
            </w:r>
            <w:r w:rsidR="00EA5D47" w:rsidRPr="00983BB2">
              <w:rPr>
                <w:rStyle w:val="hps"/>
                <w:szCs w:val="22"/>
              </w:rPr>
              <w:noBreakHyphen/>
            </w:r>
            <w:r w:rsidRPr="00983BB2">
              <w:rPr>
                <w:rStyle w:val="hps"/>
                <w:szCs w:val="22"/>
              </w:rPr>
              <w:t>évaluation à mi</w:t>
            </w:r>
            <w:r w:rsidR="00EA5D47" w:rsidRPr="00983BB2">
              <w:rPr>
                <w:rStyle w:val="hps"/>
                <w:szCs w:val="22"/>
              </w:rPr>
              <w:noBreakHyphen/>
            </w:r>
            <w:r w:rsidRPr="00983BB2">
              <w:rPr>
                <w:rStyle w:val="hps"/>
                <w:szCs w:val="22"/>
              </w:rPr>
              <w:t xml:space="preserve">parcours de septembre à </w:t>
            </w:r>
            <w:r w:rsidR="00C10D1B" w:rsidRPr="00983BB2">
              <w:rPr>
                <w:rStyle w:val="hps"/>
                <w:szCs w:val="22"/>
              </w:rPr>
              <w:t>novembre 20</w:t>
            </w:r>
            <w:r w:rsidRPr="00983BB2">
              <w:rPr>
                <w:rStyle w:val="hps"/>
                <w:szCs w:val="22"/>
              </w:rPr>
              <w:t>15</w:t>
            </w:r>
            <w:r w:rsidR="00FC7294" w:rsidRPr="00983BB2">
              <w:rPr>
                <w:rStyle w:val="hps"/>
                <w:szCs w:val="22"/>
              </w:rPr>
              <w:t xml:space="preserve">.  </w:t>
            </w:r>
            <w:r w:rsidRPr="00983BB2">
              <w:rPr>
                <w:rStyle w:val="hps"/>
                <w:szCs w:val="22"/>
              </w:rPr>
              <w:t>En règle générale, cette évaluation fait apparaître un taux élevé de satisfaction de la part des institutions chefs de file et</w:t>
            </w:r>
            <w:r w:rsidR="00C10D1B" w:rsidRPr="00983BB2">
              <w:rPr>
                <w:rStyle w:val="hps"/>
                <w:szCs w:val="22"/>
              </w:rPr>
              <w:t xml:space="preserve"> des PME</w:t>
            </w:r>
            <w:r w:rsidRPr="00983BB2">
              <w:rPr>
                <w:rStyle w:val="hps"/>
                <w:szCs w:val="22"/>
              </w:rPr>
              <w:t xml:space="preserve"> quant à l</w:t>
            </w:r>
            <w:r w:rsidR="00C10D1B" w:rsidRPr="00983BB2">
              <w:rPr>
                <w:rStyle w:val="hps"/>
                <w:szCs w:val="22"/>
              </w:rPr>
              <w:t>’</w:t>
            </w:r>
            <w:r w:rsidRPr="00983BB2">
              <w:rPr>
                <w:rStyle w:val="hps"/>
                <w:szCs w:val="22"/>
              </w:rPr>
              <w:t>assistance reçue</w:t>
            </w:r>
            <w:r w:rsidR="004D719B" w:rsidRPr="00983BB2">
              <w:rPr>
                <w:rStyle w:val="hps"/>
                <w:szCs w:val="22"/>
              </w:rPr>
              <w:t xml:space="preserve"> et à la valeur ajoutée du projet pour les institutions, ainsi qu</w:t>
            </w:r>
            <w:r w:rsidR="00C10D1B" w:rsidRPr="00983BB2">
              <w:rPr>
                <w:rStyle w:val="hps"/>
                <w:szCs w:val="22"/>
              </w:rPr>
              <w:t>’</w:t>
            </w:r>
            <w:r w:rsidR="004D719B" w:rsidRPr="00983BB2">
              <w:rPr>
                <w:rStyle w:val="hps"/>
                <w:szCs w:val="22"/>
              </w:rPr>
              <w:t>au développement commercial local</w:t>
            </w:r>
            <w:r w:rsidR="00C10D1B" w:rsidRPr="00983BB2">
              <w:rPr>
                <w:rStyle w:val="hps"/>
                <w:szCs w:val="22"/>
              </w:rPr>
              <w:t xml:space="preserve"> des PME</w:t>
            </w:r>
            <w:r w:rsidR="004D719B" w:rsidRPr="00983BB2">
              <w:rPr>
                <w:rStyle w:val="hps"/>
                <w:szCs w:val="22"/>
              </w:rPr>
              <w:t xml:space="preserve"> – grâce à l</w:t>
            </w:r>
            <w:r w:rsidR="00C10D1B" w:rsidRPr="00983BB2">
              <w:rPr>
                <w:rStyle w:val="hps"/>
                <w:szCs w:val="22"/>
              </w:rPr>
              <w:t>’</w:t>
            </w:r>
            <w:r w:rsidR="004D719B" w:rsidRPr="00983BB2">
              <w:rPr>
                <w:rStyle w:val="hps"/>
                <w:szCs w:val="22"/>
              </w:rPr>
              <w:t>utilisation stratégique de la propriété intellectuelle.</w:t>
            </w:r>
          </w:p>
          <w:p w:rsidR="00975AA1" w:rsidRPr="00983BB2" w:rsidRDefault="00975AA1" w:rsidP="00975AA1">
            <w:pPr>
              <w:pStyle w:val="ONUME"/>
              <w:numPr>
                <w:ilvl w:val="0"/>
                <w:numId w:val="0"/>
              </w:numPr>
              <w:spacing w:after="0"/>
              <w:rPr>
                <w:rStyle w:val="hps"/>
                <w:szCs w:val="22"/>
              </w:rPr>
            </w:pPr>
          </w:p>
          <w:p w:rsidR="00C83100" w:rsidRPr="00983BB2" w:rsidRDefault="00C83100" w:rsidP="00975AA1">
            <w:pPr>
              <w:pStyle w:val="ONUME"/>
              <w:numPr>
                <w:ilvl w:val="0"/>
                <w:numId w:val="0"/>
              </w:numPr>
              <w:spacing w:after="0"/>
            </w:pPr>
            <w:r w:rsidRPr="00983BB2">
              <w:t>Les conclusions montrent que l</w:t>
            </w:r>
            <w:r w:rsidR="00C10D1B" w:rsidRPr="00983BB2">
              <w:t>’</w:t>
            </w:r>
            <w:r w:rsidRPr="00983BB2">
              <w:t>intervention répond aux besoins et aux stratégies nationales des États membres participants en matière de propriété intellectuel</w:t>
            </w:r>
            <w:r w:rsidR="00EA5D47" w:rsidRPr="00983BB2">
              <w:t>le.  L’é</w:t>
            </w:r>
            <w:r w:rsidRPr="00983BB2">
              <w:t>valuation indique aussi que, dans un contexte où il est nécessaire de développer une culture de la propriété intellectuelle au niveau du pays, le projet est considéré comme une force motrice pour encourager le changement, développer la sensibilisation et soutenir le développement des secteurs des dessins et modèles et encourager la confiance dans le système national de propriété intellectuel</w:t>
            </w:r>
            <w:r w:rsidR="00EA5D47" w:rsidRPr="00983BB2">
              <w:t>le.  L’a</w:t>
            </w:r>
            <w:r w:rsidRPr="00983BB2">
              <w:t>uto</w:t>
            </w:r>
            <w:r w:rsidR="00EA5D47" w:rsidRPr="00983BB2">
              <w:noBreakHyphen/>
            </w:r>
            <w:r w:rsidRPr="00983BB2">
              <w:t>évaluation à mi</w:t>
            </w:r>
            <w:r w:rsidR="00EA5D47" w:rsidRPr="00983BB2">
              <w:noBreakHyphen/>
            </w:r>
            <w:r w:rsidRPr="00983BB2">
              <w:t xml:space="preserve">parcours associait différentes </w:t>
            </w:r>
            <w:r w:rsidRPr="00983BB2">
              <w:lastRenderedPageBreak/>
              <w:t>stratégies méthodologiques pour faire en sorte que l</w:t>
            </w:r>
            <w:r w:rsidR="00C10D1B" w:rsidRPr="00983BB2">
              <w:t>’</w:t>
            </w:r>
            <w:r w:rsidRPr="00983BB2">
              <w:t>évaluation qualitative et quantitative repose sur des faits concre</w:t>
            </w:r>
            <w:r w:rsidR="00EA5D47" w:rsidRPr="00983BB2">
              <w:t>ts.  L’a</w:t>
            </w:r>
            <w:r w:rsidRPr="00983BB2">
              <w:t>ccent a été mis en particulier sur la validation croisée des données.</w:t>
            </w:r>
          </w:p>
          <w:p w:rsidR="00975AA1" w:rsidRPr="00983BB2" w:rsidRDefault="00975AA1" w:rsidP="00975AA1">
            <w:pPr>
              <w:pStyle w:val="ONUME"/>
              <w:numPr>
                <w:ilvl w:val="0"/>
                <w:numId w:val="0"/>
              </w:numPr>
              <w:spacing w:after="0"/>
              <w:rPr>
                <w:szCs w:val="22"/>
              </w:rPr>
            </w:pPr>
          </w:p>
          <w:p w:rsidR="00C83100" w:rsidRPr="00983BB2" w:rsidRDefault="00C83100" w:rsidP="00975AA1">
            <w:pPr>
              <w:pStyle w:val="ONUME"/>
              <w:numPr>
                <w:ilvl w:val="0"/>
                <w:numId w:val="0"/>
              </w:numPr>
              <w:spacing w:after="0"/>
              <w:rPr>
                <w:szCs w:val="22"/>
                <w:u w:val="single"/>
              </w:rPr>
            </w:pPr>
            <w:r w:rsidRPr="00983BB2">
              <w:rPr>
                <w:szCs w:val="22"/>
                <w:u w:val="single"/>
              </w:rPr>
              <w:t>MANIFESTATIONS DE CLÔTURE DU PROJET ET RÉCOMPENSES</w:t>
            </w:r>
          </w:p>
          <w:p w:rsidR="00975AA1" w:rsidRPr="00983BB2" w:rsidRDefault="00975AA1" w:rsidP="00975AA1">
            <w:pPr>
              <w:rPr>
                <w:szCs w:val="22"/>
                <w:u w:val="single"/>
                <w:lang w:eastAsia="en-GB"/>
              </w:rPr>
            </w:pPr>
          </w:p>
          <w:p w:rsidR="00975AA1" w:rsidRPr="00983BB2" w:rsidRDefault="00E769EB" w:rsidP="00975AA1">
            <w:pPr>
              <w:numPr>
                <w:ilvl w:val="0"/>
                <w:numId w:val="31"/>
              </w:numPr>
              <w:ind w:left="0" w:firstLine="0"/>
              <w:rPr>
                <w:i/>
                <w:szCs w:val="22"/>
                <w:lang w:eastAsia="en-GB"/>
              </w:rPr>
            </w:pPr>
            <w:r w:rsidRPr="00983BB2">
              <w:rPr>
                <w:i/>
                <w:szCs w:val="22"/>
                <w:lang w:eastAsia="en-GB"/>
              </w:rPr>
              <w:t>ARGENTINE</w:t>
            </w:r>
          </w:p>
          <w:p w:rsidR="00975AA1" w:rsidRPr="00983BB2" w:rsidRDefault="00975AA1" w:rsidP="00975AA1">
            <w:pPr>
              <w:rPr>
                <w:i/>
                <w:szCs w:val="22"/>
                <w:lang w:eastAsia="en-GB"/>
              </w:rPr>
            </w:pPr>
          </w:p>
          <w:p w:rsidR="00C10D1B" w:rsidRPr="00983BB2" w:rsidRDefault="00C332B0" w:rsidP="00975AA1">
            <w:pPr>
              <w:rPr>
                <w:szCs w:val="22"/>
              </w:rPr>
            </w:pPr>
            <w:r w:rsidRPr="00983BB2">
              <w:rPr>
                <w:iCs/>
                <w:szCs w:val="22"/>
              </w:rPr>
              <w:t>Les autorités argentines ont souligné l</w:t>
            </w:r>
            <w:r w:rsidR="00C10D1B" w:rsidRPr="00983BB2">
              <w:rPr>
                <w:iCs/>
                <w:szCs w:val="22"/>
              </w:rPr>
              <w:t>’</w:t>
            </w:r>
            <w:r w:rsidRPr="00983BB2">
              <w:rPr>
                <w:iCs/>
                <w:szCs w:val="22"/>
              </w:rPr>
              <w:t>importance de la manifestation de clôture de</w:t>
            </w:r>
            <w:r w:rsidR="0088281F" w:rsidRPr="00983BB2">
              <w:rPr>
                <w:iCs/>
                <w:szCs w:val="22"/>
              </w:rPr>
              <w:t xml:space="preserve"> </w:t>
            </w:r>
            <w:proofErr w:type="spellStart"/>
            <w:r w:rsidR="0088281F" w:rsidRPr="00983BB2">
              <w:rPr>
                <w:iCs/>
                <w:szCs w:val="22"/>
              </w:rPr>
              <w:t>DiseñAr</w:t>
            </w:r>
            <w:proofErr w:type="spellEnd"/>
            <w:r w:rsidRPr="00983BB2">
              <w:rPr>
                <w:iCs/>
                <w:szCs w:val="22"/>
              </w:rPr>
              <w:t>, tenue le 2</w:t>
            </w:r>
            <w:r w:rsidR="00C10D1B" w:rsidRPr="00983BB2">
              <w:rPr>
                <w:iCs/>
                <w:szCs w:val="22"/>
              </w:rPr>
              <w:t>6 novembre 20</w:t>
            </w:r>
            <w:r w:rsidRPr="00983BB2">
              <w:rPr>
                <w:iCs/>
                <w:szCs w:val="22"/>
              </w:rPr>
              <w:t xml:space="preserve">15 à </w:t>
            </w:r>
            <w:r w:rsidR="0088281F" w:rsidRPr="00983BB2">
              <w:rPr>
                <w:iCs/>
                <w:szCs w:val="22"/>
              </w:rPr>
              <w:t>Buenos Air</w:t>
            </w:r>
            <w:r w:rsidR="00EA5D47" w:rsidRPr="00983BB2">
              <w:rPr>
                <w:iCs/>
                <w:szCs w:val="22"/>
              </w:rPr>
              <w:t>es.  Ce</w:t>
            </w:r>
            <w:r w:rsidR="00D3021F" w:rsidRPr="00983BB2">
              <w:rPr>
                <w:iCs/>
                <w:szCs w:val="22"/>
              </w:rPr>
              <w:t>tte manifestation a été suivie de l</w:t>
            </w:r>
            <w:r w:rsidR="00C10D1B" w:rsidRPr="00983BB2">
              <w:rPr>
                <w:iCs/>
                <w:szCs w:val="22"/>
              </w:rPr>
              <w:t>’</w:t>
            </w:r>
            <w:r w:rsidR="00D3021F" w:rsidRPr="00983BB2">
              <w:rPr>
                <w:iCs/>
                <w:szCs w:val="22"/>
              </w:rPr>
              <w:t>attribution d</w:t>
            </w:r>
            <w:r w:rsidR="00C10D1B" w:rsidRPr="00983BB2">
              <w:rPr>
                <w:iCs/>
                <w:szCs w:val="22"/>
              </w:rPr>
              <w:t>’</w:t>
            </w:r>
            <w:r w:rsidR="00D3021F" w:rsidRPr="00983BB2">
              <w:rPr>
                <w:iCs/>
                <w:szCs w:val="22"/>
              </w:rPr>
              <w:t xml:space="preserve">un </w:t>
            </w:r>
            <w:r w:rsidR="004E3584" w:rsidRPr="00983BB2">
              <w:rPr>
                <w:iCs/>
                <w:szCs w:val="22"/>
              </w:rPr>
              <w:t>t</w:t>
            </w:r>
            <w:r w:rsidR="00D3021F" w:rsidRPr="00983BB2">
              <w:rPr>
                <w:iCs/>
                <w:szCs w:val="22"/>
              </w:rPr>
              <w:t xml:space="preserve">rophée OMPI de la propriété intellectuelle pour les entreprises, </w:t>
            </w:r>
            <w:r w:rsidR="00062D2D" w:rsidRPr="00983BB2">
              <w:rPr>
                <w:iCs/>
                <w:szCs w:val="22"/>
              </w:rPr>
              <w:t xml:space="preserve">le </w:t>
            </w:r>
            <w:r w:rsidR="00EF0F34" w:rsidRPr="00983BB2">
              <w:rPr>
                <w:iCs/>
                <w:szCs w:val="22"/>
              </w:rPr>
              <w:t>“</w:t>
            </w:r>
            <w:r w:rsidR="00062D2D" w:rsidRPr="00983BB2">
              <w:rPr>
                <w:iCs/>
                <w:szCs w:val="22"/>
              </w:rPr>
              <w:t>Prix de la réflexion sur les dessins et modèles</w:t>
            </w:r>
            <w:r w:rsidR="00EF0F34" w:rsidRPr="00983BB2">
              <w:rPr>
                <w:iCs/>
                <w:szCs w:val="22"/>
              </w:rPr>
              <w:t>”.</w:t>
            </w:r>
            <w:r w:rsidR="00FC7294" w:rsidRPr="00983BB2">
              <w:rPr>
                <w:iCs/>
                <w:szCs w:val="22"/>
              </w:rPr>
              <w:t xml:space="preserve">  </w:t>
            </w:r>
            <w:r w:rsidR="00062D2D" w:rsidRPr="00983BB2">
              <w:rPr>
                <w:iCs/>
                <w:szCs w:val="22"/>
              </w:rPr>
              <w:t xml:space="preserve">Ce prix a été décerné à </w:t>
            </w:r>
            <w:proofErr w:type="spellStart"/>
            <w:r w:rsidR="00062D2D" w:rsidRPr="00983BB2">
              <w:rPr>
                <w:iCs/>
                <w:szCs w:val="22"/>
              </w:rPr>
              <w:t>Intorno</w:t>
            </w:r>
            <w:proofErr w:type="spellEnd"/>
            <w:r w:rsidR="00062D2D" w:rsidRPr="00983BB2">
              <w:rPr>
                <w:iCs/>
                <w:szCs w:val="22"/>
              </w:rPr>
              <w:t>, une entreprise bénéficiaire qui a brillamment intégré la réflexion sur les dessins et modèles et leur protection dans sa stratégie commerciale et sa culture d</w:t>
            </w:r>
            <w:r w:rsidR="00C10D1B" w:rsidRPr="00983BB2">
              <w:rPr>
                <w:iCs/>
                <w:szCs w:val="22"/>
              </w:rPr>
              <w:t>’</w:t>
            </w:r>
            <w:r w:rsidR="00062D2D" w:rsidRPr="00983BB2">
              <w:rPr>
                <w:iCs/>
                <w:szCs w:val="22"/>
              </w:rPr>
              <w:t>entreprise</w:t>
            </w:r>
            <w:r w:rsidR="00FC7294" w:rsidRPr="00983BB2">
              <w:rPr>
                <w:szCs w:val="22"/>
              </w:rPr>
              <w:t>.</w:t>
            </w:r>
          </w:p>
          <w:p w:rsidR="00975AA1" w:rsidRPr="00983BB2" w:rsidRDefault="00975AA1" w:rsidP="00975AA1">
            <w:pPr>
              <w:rPr>
                <w:rStyle w:val="hps"/>
                <w:iCs/>
                <w:szCs w:val="22"/>
              </w:rPr>
            </w:pPr>
          </w:p>
          <w:p w:rsidR="00062D2D" w:rsidRPr="00983BB2" w:rsidRDefault="00062D2D" w:rsidP="00975AA1">
            <w:pPr>
              <w:rPr>
                <w:rStyle w:val="hps"/>
                <w:iCs/>
                <w:szCs w:val="22"/>
              </w:rPr>
            </w:pPr>
            <w:r w:rsidRPr="00983BB2">
              <w:rPr>
                <w:rStyle w:val="hps"/>
                <w:iCs/>
                <w:szCs w:val="22"/>
              </w:rPr>
              <w:t>Des représentants d</w:t>
            </w:r>
            <w:r w:rsidR="00C10D1B" w:rsidRPr="00983BB2">
              <w:rPr>
                <w:rStyle w:val="hps"/>
                <w:iCs/>
                <w:szCs w:val="22"/>
              </w:rPr>
              <w:t>’</w:t>
            </w:r>
            <w:r w:rsidRPr="00983BB2">
              <w:rPr>
                <w:rStyle w:val="hps"/>
                <w:iCs/>
                <w:szCs w:val="22"/>
              </w:rPr>
              <w:t>INPI Argentina et de l</w:t>
            </w:r>
            <w:r w:rsidR="00C10D1B" w:rsidRPr="00983BB2">
              <w:rPr>
                <w:rStyle w:val="hps"/>
                <w:iCs/>
                <w:szCs w:val="22"/>
              </w:rPr>
              <w:t>’</w:t>
            </w:r>
            <w:r w:rsidRPr="00983BB2">
              <w:rPr>
                <w:rStyle w:val="hps"/>
                <w:iCs/>
                <w:szCs w:val="22"/>
              </w:rPr>
              <w:t>OMPI, ainsi que l</w:t>
            </w:r>
            <w:r w:rsidR="00C10D1B" w:rsidRPr="00983BB2">
              <w:rPr>
                <w:rStyle w:val="hps"/>
                <w:iCs/>
                <w:szCs w:val="22"/>
              </w:rPr>
              <w:t>’</w:t>
            </w:r>
            <w:r w:rsidRPr="00983BB2">
              <w:rPr>
                <w:rStyle w:val="hps"/>
                <w:iCs/>
                <w:szCs w:val="22"/>
              </w:rPr>
              <w:t xml:space="preserve">équipe chargée du projet national </w:t>
            </w:r>
            <w:proofErr w:type="spellStart"/>
            <w:r w:rsidRPr="00983BB2">
              <w:rPr>
                <w:rStyle w:val="hps"/>
                <w:szCs w:val="22"/>
              </w:rPr>
              <w:t>DiseñAr</w:t>
            </w:r>
            <w:proofErr w:type="spellEnd"/>
            <w:r w:rsidR="00967446" w:rsidRPr="00983BB2">
              <w:rPr>
                <w:rStyle w:val="hps"/>
                <w:szCs w:val="22"/>
              </w:rPr>
              <w:t>,</w:t>
            </w:r>
            <w:r w:rsidRPr="00983BB2">
              <w:rPr>
                <w:rStyle w:val="hps"/>
                <w:szCs w:val="22"/>
              </w:rPr>
              <w:t xml:space="preserve"> ont participé à la manifestation de clôtu</w:t>
            </w:r>
            <w:r w:rsidR="00EA5D47" w:rsidRPr="00983BB2">
              <w:rPr>
                <w:rStyle w:val="hps"/>
                <w:szCs w:val="22"/>
              </w:rPr>
              <w:t>re.  De</w:t>
            </w:r>
            <w:r w:rsidRPr="00983BB2">
              <w:rPr>
                <w:rStyle w:val="hps"/>
                <w:szCs w:val="22"/>
              </w:rPr>
              <w:t>s intervenants ont fait part de leurs observations, conclusions et conseils aux entreprises concernant la manière d</w:t>
            </w:r>
            <w:r w:rsidR="00C10D1B" w:rsidRPr="00983BB2">
              <w:rPr>
                <w:rStyle w:val="hps"/>
                <w:szCs w:val="22"/>
              </w:rPr>
              <w:t>’</w:t>
            </w:r>
            <w:r w:rsidRPr="00983BB2">
              <w:rPr>
                <w:rStyle w:val="hps"/>
                <w:szCs w:val="22"/>
              </w:rPr>
              <w:t>exploiter des stratégies en matière de dessins, modèles et propriété intellectuelle afin de développer leurs activit</w:t>
            </w:r>
            <w:r w:rsidR="00EA5D47" w:rsidRPr="00983BB2">
              <w:rPr>
                <w:rStyle w:val="hps"/>
                <w:szCs w:val="22"/>
              </w:rPr>
              <w:t>és.  Pa</w:t>
            </w:r>
            <w:r w:rsidRPr="00983BB2">
              <w:rPr>
                <w:rStyle w:val="hps"/>
                <w:szCs w:val="22"/>
              </w:rPr>
              <w:t>rmi les panels d</w:t>
            </w:r>
            <w:r w:rsidR="00C10D1B" w:rsidRPr="00983BB2">
              <w:rPr>
                <w:rStyle w:val="hps"/>
                <w:szCs w:val="22"/>
              </w:rPr>
              <w:t>’</w:t>
            </w:r>
            <w:r w:rsidRPr="00983BB2">
              <w:rPr>
                <w:rStyle w:val="hps"/>
                <w:szCs w:val="22"/>
              </w:rPr>
              <w:t>intervenants figuraient notamment des experts nationaux en dessins et modèles et en droit de la propriété intellectuel</w:t>
            </w:r>
            <w:r w:rsidR="00EA5D47" w:rsidRPr="00983BB2">
              <w:rPr>
                <w:rStyle w:val="hps"/>
                <w:szCs w:val="22"/>
              </w:rPr>
              <w:t>le.  Le</w:t>
            </w:r>
            <w:r w:rsidR="00967446" w:rsidRPr="00983BB2">
              <w:rPr>
                <w:rStyle w:val="hps"/>
                <w:szCs w:val="22"/>
              </w:rPr>
              <w:t>s exposés ont été suivis d</w:t>
            </w:r>
            <w:r w:rsidR="00C10D1B" w:rsidRPr="00983BB2">
              <w:rPr>
                <w:rStyle w:val="hps"/>
                <w:szCs w:val="22"/>
              </w:rPr>
              <w:t>’</w:t>
            </w:r>
            <w:r w:rsidR="00967446" w:rsidRPr="00983BB2">
              <w:rPr>
                <w:rStyle w:val="hps"/>
                <w:szCs w:val="22"/>
              </w:rPr>
              <w:t>une séance interactive consacrée à des questions et l</w:t>
            </w:r>
            <w:r w:rsidR="00C10D1B" w:rsidRPr="00983BB2">
              <w:rPr>
                <w:rStyle w:val="hps"/>
                <w:szCs w:val="22"/>
              </w:rPr>
              <w:t>’</w:t>
            </w:r>
            <w:r w:rsidR="00967446" w:rsidRPr="00983BB2">
              <w:rPr>
                <w:rStyle w:val="hps"/>
                <w:szCs w:val="22"/>
              </w:rPr>
              <w:t>échange d</w:t>
            </w:r>
            <w:r w:rsidR="00C10D1B" w:rsidRPr="00983BB2">
              <w:rPr>
                <w:rStyle w:val="hps"/>
                <w:szCs w:val="22"/>
              </w:rPr>
              <w:t>’</w:t>
            </w:r>
            <w:r w:rsidR="00967446" w:rsidRPr="00983BB2">
              <w:rPr>
                <w:rStyle w:val="hps"/>
                <w:szCs w:val="22"/>
              </w:rPr>
              <w:t>expériences, à laquelle les entreprises bénéficiaires, vivement intéressées, ont participé activement.</w:t>
            </w:r>
          </w:p>
          <w:p w:rsidR="00975AA1" w:rsidRPr="00983BB2" w:rsidRDefault="00975AA1" w:rsidP="00975AA1">
            <w:pPr>
              <w:rPr>
                <w:rStyle w:val="hps"/>
                <w:szCs w:val="22"/>
              </w:rPr>
            </w:pPr>
          </w:p>
          <w:p w:rsidR="00967446" w:rsidRPr="00983BB2" w:rsidRDefault="00967446" w:rsidP="00975AA1">
            <w:pPr>
              <w:rPr>
                <w:rStyle w:val="hps"/>
                <w:szCs w:val="22"/>
              </w:rPr>
            </w:pPr>
            <w:r w:rsidRPr="00983BB2">
              <w:rPr>
                <w:rStyle w:val="hps"/>
                <w:szCs w:val="22"/>
              </w:rPr>
              <w:t xml:space="preserve">Le film sur </w:t>
            </w:r>
            <w:proofErr w:type="spellStart"/>
            <w:r w:rsidRPr="00983BB2">
              <w:rPr>
                <w:rStyle w:val="hps"/>
                <w:szCs w:val="22"/>
              </w:rPr>
              <w:t>DiseñAr</w:t>
            </w:r>
            <w:proofErr w:type="spellEnd"/>
            <w:r w:rsidRPr="00983BB2">
              <w:rPr>
                <w:rStyle w:val="hps"/>
                <w:szCs w:val="22"/>
              </w:rPr>
              <w:t xml:space="preserve"> a été projeté au cours de la manifestation;  les résultats de l</w:t>
            </w:r>
            <w:r w:rsidR="00C10D1B" w:rsidRPr="00983BB2">
              <w:rPr>
                <w:rStyle w:val="hps"/>
                <w:szCs w:val="22"/>
              </w:rPr>
              <w:t>’</w:t>
            </w:r>
            <w:r w:rsidRPr="00983BB2">
              <w:rPr>
                <w:rStyle w:val="hps"/>
                <w:szCs w:val="22"/>
              </w:rPr>
              <w:t>exposition de dessins et modèles de l</w:t>
            </w:r>
            <w:r w:rsidR="00C10D1B" w:rsidRPr="00983BB2">
              <w:rPr>
                <w:rStyle w:val="hps"/>
                <w:szCs w:val="22"/>
              </w:rPr>
              <w:t>’</w:t>
            </w:r>
            <w:r w:rsidRPr="00983BB2">
              <w:rPr>
                <w:rStyle w:val="hps"/>
                <w:szCs w:val="22"/>
              </w:rPr>
              <w:t>OMPI en Argentine et au Maroc, ainsi que l</w:t>
            </w:r>
            <w:r w:rsidR="00C10D1B" w:rsidRPr="00983BB2">
              <w:rPr>
                <w:rStyle w:val="hps"/>
                <w:szCs w:val="22"/>
              </w:rPr>
              <w:t>’</w:t>
            </w:r>
            <w:r w:rsidRPr="00983BB2">
              <w:rPr>
                <w:rStyle w:val="hps"/>
                <w:szCs w:val="22"/>
              </w:rPr>
              <w:t>exposé du projet pilote</w:t>
            </w:r>
            <w:r w:rsidR="006C799A" w:rsidRPr="00983BB2">
              <w:rPr>
                <w:rStyle w:val="hps"/>
                <w:szCs w:val="22"/>
              </w:rPr>
              <w:t xml:space="preserve"> fait</w:t>
            </w:r>
            <w:r w:rsidRPr="00983BB2">
              <w:rPr>
                <w:rStyle w:val="hps"/>
                <w:szCs w:val="22"/>
              </w:rPr>
              <w:t xml:space="preserve"> à l</w:t>
            </w:r>
            <w:r w:rsidR="00C10D1B" w:rsidRPr="00983BB2">
              <w:rPr>
                <w:rStyle w:val="hps"/>
                <w:szCs w:val="22"/>
              </w:rPr>
              <w:t>’</w:t>
            </w:r>
            <w:r w:rsidRPr="00983BB2">
              <w:rPr>
                <w:rStyle w:val="hps"/>
                <w:szCs w:val="22"/>
              </w:rPr>
              <w:t>intention des États membres de l</w:t>
            </w:r>
            <w:r w:rsidR="00C10D1B" w:rsidRPr="00983BB2">
              <w:rPr>
                <w:rStyle w:val="hps"/>
                <w:szCs w:val="22"/>
              </w:rPr>
              <w:t>’</w:t>
            </w:r>
            <w:r w:rsidRPr="00983BB2">
              <w:rPr>
                <w:rStyle w:val="hps"/>
                <w:szCs w:val="22"/>
              </w:rPr>
              <w:t xml:space="preserve">OMPI </w:t>
            </w:r>
            <w:r w:rsidR="006C799A" w:rsidRPr="00983BB2">
              <w:rPr>
                <w:rStyle w:val="hps"/>
                <w:szCs w:val="22"/>
              </w:rPr>
              <w:t>lors d</w:t>
            </w:r>
            <w:r w:rsidR="00C10D1B" w:rsidRPr="00983BB2">
              <w:rPr>
                <w:rStyle w:val="hps"/>
                <w:szCs w:val="22"/>
              </w:rPr>
              <w:t>’</w:t>
            </w:r>
            <w:r w:rsidR="006C799A" w:rsidRPr="00983BB2">
              <w:rPr>
                <w:rStyle w:val="hps"/>
                <w:szCs w:val="22"/>
              </w:rPr>
              <w:t xml:space="preserve">une manifestation tenue en marge de la </w:t>
            </w:r>
            <w:r w:rsidR="006A3EED" w:rsidRPr="00983BB2">
              <w:rPr>
                <w:rStyle w:val="hps"/>
                <w:szCs w:val="22"/>
              </w:rPr>
              <w:t>trente</w:t>
            </w:r>
            <w:r w:rsidR="006A3EED" w:rsidRPr="00983BB2">
              <w:rPr>
                <w:rStyle w:val="hps"/>
                <w:szCs w:val="22"/>
              </w:rPr>
              <w:noBreakHyphen/>
              <w:t>quatrième </w:t>
            </w:r>
            <w:r w:rsidR="006C799A" w:rsidRPr="00983BB2">
              <w:rPr>
                <w:rStyle w:val="hps"/>
                <w:szCs w:val="22"/>
              </w:rPr>
              <w:t>session</w:t>
            </w:r>
            <w:r w:rsidR="00C10D1B" w:rsidRPr="00983BB2">
              <w:rPr>
                <w:rStyle w:val="hps"/>
                <w:szCs w:val="22"/>
              </w:rPr>
              <w:t xml:space="preserve"> du SCT</w:t>
            </w:r>
            <w:r w:rsidR="006C799A" w:rsidRPr="00983BB2">
              <w:rPr>
                <w:rStyle w:val="hps"/>
                <w:szCs w:val="22"/>
              </w:rPr>
              <w:t xml:space="preserve"> et de l</w:t>
            </w:r>
            <w:r w:rsidR="00C10D1B" w:rsidRPr="00983BB2">
              <w:rPr>
                <w:rStyle w:val="hps"/>
                <w:szCs w:val="22"/>
              </w:rPr>
              <w:t>’</w:t>
            </w:r>
            <w:r w:rsidR="006C799A" w:rsidRPr="00983BB2">
              <w:rPr>
                <w:rStyle w:val="hps"/>
                <w:szCs w:val="22"/>
              </w:rPr>
              <w:t xml:space="preserve">atelier </w:t>
            </w:r>
            <w:proofErr w:type="spellStart"/>
            <w:r w:rsidR="006C799A" w:rsidRPr="00983BB2">
              <w:rPr>
                <w:rStyle w:val="hps"/>
                <w:szCs w:val="22"/>
              </w:rPr>
              <w:t>interpays</w:t>
            </w:r>
            <w:proofErr w:type="spellEnd"/>
            <w:r w:rsidR="006C799A" w:rsidRPr="00983BB2">
              <w:rPr>
                <w:rStyle w:val="hps"/>
                <w:szCs w:val="22"/>
              </w:rPr>
              <w:t xml:space="preserve"> de partage de connaissances ont été présent</w:t>
            </w:r>
            <w:r w:rsidR="00EA5D47" w:rsidRPr="00983BB2">
              <w:rPr>
                <w:rStyle w:val="hps"/>
                <w:szCs w:val="22"/>
              </w:rPr>
              <w:t>és.  Ce</w:t>
            </w:r>
            <w:r w:rsidR="006C799A" w:rsidRPr="00983BB2">
              <w:rPr>
                <w:rStyle w:val="hps"/>
                <w:szCs w:val="22"/>
              </w:rPr>
              <w:t>s manifestations ont été organisées au siège de l</w:t>
            </w:r>
            <w:r w:rsidR="00C10D1B" w:rsidRPr="00983BB2">
              <w:rPr>
                <w:rStyle w:val="hps"/>
                <w:szCs w:val="22"/>
              </w:rPr>
              <w:t>’</w:t>
            </w:r>
            <w:r w:rsidR="006C799A" w:rsidRPr="00983BB2">
              <w:rPr>
                <w:rStyle w:val="hps"/>
                <w:szCs w:val="22"/>
              </w:rPr>
              <w:t>OMPI à Genève les 16 et 1</w:t>
            </w:r>
            <w:r w:rsidR="00C10D1B" w:rsidRPr="00983BB2">
              <w:rPr>
                <w:rStyle w:val="hps"/>
                <w:szCs w:val="22"/>
              </w:rPr>
              <w:t>7 novembre 20</w:t>
            </w:r>
            <w:r w:rsidR="006C799A" w:rsidRPr="00983BB2">
              <w:rPr>
                <w:rStyle w:val="hps"/>
                <w:szCs w:val="22"/>
              </w:rPr>
              <w:t>15, avec la participation des équipes chargées des projets en Argentine et au Maroc.</w:t>
            </w:r>
          </w:p>
          <w:p w:rsidR="00C10D1B" w:rsidRPr="00983BB2" w:rsidRDefault="00C10D1B" w:rsidP="00975AA1">
            <w:pPr>
              <w:rPr>
                <w:rStyle w:val="hps"/>
                <w:szCs w:val="22"/>
              </w:rPr>
            </w:pPr>
          </w:p>
          <w:p w:rsidR="00975AA1" w:rsidRPr="00983BB2" w:rsidRDefault="00E769EB" w:rsidP="00975AA1">
            <w:pPr>
              <w:numPr>
                <w:ilvl w:val="0"/>
                <w:numId w:val="31"/>
              </w:numPr>
              <w:ind w:left="0" w:firstLine="0"/>
              <w:rPr>
                <w:i/>
                <w:iCs/>
                <w:szCs w:val="22"/>
              </w:rPr>
            </w:pPr>
            <w:r w:rsidRPr="00983BB2">
              <w:rPr>
                <w:i/>
                <w:iCs/>
                <w:szCs w:val="22"/>
              </w:rPr>
              <w:t>MAROC</w:t>
            </w:r>
          </w:p>
          <w:p w:rsidR="00975AA1" w:rsidRPr="00983BB2" w:rsidRDefault="00975AA1" w:rsidP="00975AA1"/>
          <w:p w:rsidR="006C799A" w:rsidRPr="00983BB2" w:rsidRDefault="006C799A" w:rsidP="00975AA1">
            <w:r w:rsidRPr="00983BB2">
              <w:t>Au Maroc, la manifestation de clôture s</w:t>
            </w:r>
            <w:r w:rsidR="00C10D1B" w:rsidRPr="00983BB2">
              <w:t>’</w:t>
            </w:r>
            <w:r w:rsidRPr="00983BB2">
              <w:t>est déroulée le 1</w:t>
            </w:r>
            <w:r w:rsidR="00C10D1B" w:rsidRPr="00983BB2">
              <w:t>7 mai 20</w:t>
            </w:r>
            <w:r w:rsidRPr="00983BB2">
              <w:t>16 au cours de la Semaine de la propriété intellectuelle de Casablanca, qui célébrait cent ans de propriété intellectuelle au Mar</w:t>
            </w:r>
            <w:r w:rsidR="00EA5D47" w:rsidRPr="00983BB2">
              <w:t>oc.  Le</w:t>
            </w:r>
            <w:r w:rsidRPr="00983BB2">
              <w:t>s autorités marocaines ont souligné l</w:t>
            </w:r>
            <w:r w:rsidR="00C10D1B" w:rsidRPr="00983BB2">
              <w:t>’</w:t>
            </w:r>
            <w:r w:rsidRPr="00983BB2">
              <w:t>importance de cette conférence qui a permis de faire mieux connaître l</w:t>
            </w:r>
            <w:r w:rsidR="00C10D1B" w:rsidRPr="00983BB2">
              <w:t>’</w:t>
            </w:r>
            <w:r w:rsidRPr="00983BB2">
              <w:t xml:space="preserve">économie des dessins et modèles et la protection des dessins et modèles industriels et de promouvoir le programme </w:t>
            </w:r>
            <w:proofErr w:type="spellStart"/>
            <w:r w:rsidRPr="00983BB2">
              <w:t>Namad</w:t>
            </w:r>
            <w:r w:rsidR="00EA5D47" w:rsidRPr="00983BB2">
              <w:t>ij</w:t>
            </w:r>
            <w:proofErr w:type="spellEnd"/>
            <w:r w:rsidR="00EA5D47" w:rsidRPr="00983BB2">
              <w:t>.  De</w:t>
            </w:r>
            <w:r w:rsidRPr="00983BB2">
              <w:t xml:space="preserve">s entreprises bénéficiaires du projet </w:t>
            </w:r>
            <w:proofErr w:type="spellStart"/>
            <w:r w:rsidRPr="00983BB2">
              <w:t>Namadij</w:t>
            </w:r>
            <w:proofErr w:type="spellEnd"/>
            <w:r w:rsidRPr="00983BB2">
              <w:t xml:space="preserve">, des membres du comité directeur national de </w:t>
            </w:r>
            <w:proofErr w:type="spellStart"/>
            <w:r w:rsidRPr="00983BB2">
              <w:t>Namadij</w:t>
            </w:r>
            <w:proofErr w:type="spellEnd"/>
            <w:r w:rsidRPr="00983BB2">
              <w:t>, des créateurs marocains et africains et des parties prenantes nationales et internationales importantes ont participé à la conféren</w:t>
            </w:r>
            <w:r w:rsidR="00EA5D47" w:rsidRPr="00983BB2">
              <w:t>ce.  Ce</w:t>
            </w:r>
            <w:r w:rsidRPr="00983BB2">
              <w:t>lle</w:t>
            </w:r>
            <w:r w:rsidR="00EA5D47" w:rsidRPr="00983BB2">
              <w:noBreakHyphen/>
            </w:r>
            <w:r w:rsidRPr="00983BB2">
              <w:t>ci portait sur des sujets tels que les relations entre le système juridique et l</w:t>
            </w:r>
            <w:r w:rsidR="00C10D1B" w:rsidRPr="00983BB2">
              <w:t>’</w:t>
            </w:r>
            <w:r w:rsidRPr="00983BB2">
              <w:t>utilisation stratégique et la protection des dessins et modèles industriels et l</w:t>
            </w:r>
            <w:r w:rsidR="00C10D1B" w:rsidRPr="00983BB2">
              <w:t>’</w:t>
            </w:r>
            <w:r w:rsidRPr="00983BB2">
              <w:t>utilité des modèles pour le développement des entreprises qui font un usage intensif de modèles et dessi</w:t>
            </w:r>
            <w:r w:rsidR="00EA5D47" w:rsidRPr="00983BB2">
              <w:t>ns.  Au</w:t>
            </w:r>
            <w:r w:rsidRPr="00983BB2">
              <w:t xml:space="preserve"> cours de la manifestation de </w:t>
            </w:r>
            <w:r w:rsidRPr="00983BB2">
              <w:lastRenderedPageBreak/>
              <w:t>clôture, les résultats du projet ont été présentés, et les entreprises bénéficiaires invitées à parler de leur expérience.</w:t>
            </w:r>
          </w:p>
          <w:p w:rsidR="006C799A" w:rsidRPr="00983BB2" w:rsidRDefault="006C799A" w:rsidP="00975AA1"/>
          <w:p w:rsidR="006C799A" w:rsidRPr="00983BB2" w:rsidRDefault="006C799A" w:rsidP="00975AA1">
            <w:r w:rsidRPr="00983BB2">
              <w:t>La manifestation de clôture a été suivie de l</w:t>
            </w:r>
            <w:r w:rsidR="00C10D1B" w:rsidRPr="00983BB2">
              <w:t>’</w:t>
            </w:r>
            <w:r w:rsidRPr="00983BB2">
              <w:t xml:space="preserve">attribution du prix africain du dessin </w:t>
            </w:r>
            <w:r w:rsidRPr="00983BB2">
              <w:rPr>
                <w:rFonts w:ascii="Times New Roman" w:hAnsi="Times New Roman" w:cs="Times New Roman"/>
              </w:rPr>
              <w:t>(</w:t>
            </w:r>
            <w:proofErr w:type="spellStart"/>
            <w:r w:rsidRPr="00983BB2">
              <w:rPr>
                <w:iCs/>
                <w:szCs w:val="22"/>
              </w:rPr>
              <w:t>Africa</w:t>
            </w:r>
            <w:proofErr w:type="spellEnd"/>
            <w:r w:rsidRPr="00983BB2">
              <w:rPr>
                <w:iCs/>
                <w:szCs w:val="22"/>
              </w:rPr>
              <w:t xml:space="preserve"> Design </w:t>
            </w:r>
            <w:proofErr w:type="spellStart"/>
            <w:r w:rsidRPr="00983BB2">
              <w:rPr>
                <w:iCs/>
                <w:szCs w:val="22"/>
              </w:rPr>
              <w:t>Award</w:t>
            </w:r>
            <w:proofErr w:type="spellEnd"/>
            <w:r w:rsidRPr="00983BB2">
              <w:rPr>
                <w:iCs/>
                <w:szCs w:val="22"/>
              </w:rPr>
              <w:t>), fondé par l</w:t>
            </w:r>
            <w:r w:rsidR="00C10D1B" w:rsidRPr="00983BB2">
              <w:rPr>
                <w:iCs/>
                <w:szCs w:val="22"/>
              </w:rPr>
              <w:t>’</w:t>
            </w:r>
            <w:r w:rsidRPr="00983BB2">
              <w:rPr>
                <w:iCs/>
                <w:szCs w:val="22"/>
              </w:rPr>
              <w:t xml:space="preserve">ambassadeur du programme </w:t>
            </w:r>
            <w:proofErr w:type="spellStart"/>
            <w:r w:rsidRPr="00983BB2">
              <w:rPr>
                <w:iCs/>
                <w:szCs w:val="22"/>
              </w:rPr>
              <w:t>Namadij</w:t>
            </w:r>
            <w:proofErr w:type="spellEnd"/>
            <w:r w:rsidRPr="00983BB2">
              <w:rPr>
                <w:iCs/>
                <w:szCs w:val="22"/>
              </w:rPr>
              <w:t xml:space="preserve"> et expert national en design, M</w:t>
            </w:r>
            <w:r w:rsidR="00FC7294" w:rsidRPr="00983BB2">
              <w:rPr>
                <w:iCs/>
                <w:szCs w:val="22"/>
              </w:rPr>
              <w:t>.</w:t>
            </w:r>
            <w:r w:rsidR="002A2098" w:rsidRPr="00983BB2">
              <w:rPr>
                <w:iCs/>
                <w:szCs w:val="22"/>
              </w:rPr>
              <w:t> </w:t>
            </w:r>
            <w:r w:rsidRPr="00983BB2">
              <w:rPr>
                <w:iCs/>
                <w:szCs w:val="22"/>
              </w:rPr>
              <w:t>Hicham Lahlou, en présence du président honoraire de la manifestation, M</w:t>
            </w:r>
            <w:r w:rsidR="00FC7294" w:rsidRPr="00983BB2">
              <w:rPr>
                <w:iCs/>
                <w:szCs w:val="22"/>
              </w:rPr>
              <w:t>.</w:t>
            </w:r>
            <w:r w:rsidR="002A2098" w:rsidRPr="00983BB2">
              <w:rPr>
                <w:iCs/>
                <w:szCs w:val="22"/>
              </w:rPr>
              <w:t> </w:t>
            </w:r>
            <w:proofErr w:type="spellStart"/>
            <w:r w:rsidRPr="00983BB2">
              <w:rPr>
                <w:iCs/>
                <w:szCs w:val="22"/>
              </w:rPr>
              <w:t>Alfadi</w:t>
            </w:r>
            <w:proofErr w:type="spellEnd"/>
            <w:r w:rsidRPr="00983BB2">
              <w:rPr>
                <w:iCs/>
                <w:szCs w:val="22"/>
              </w:rPr>
              <w:t>, célèbre créateur de mode africa</w:t>
            </w:r>
            <w:r w:rsidR="00EA5D47" w:rsidRPr="00983BB2">
              <w:rPr>
                <w:iCs/>
                <w:szCs w:val="22"/>
              </w:rPr>
              <w:t>in.  La</w:t>
            </w:r>
            <w:r w:rsidRPr="00983BB2">
              <w:rPr>
                <w:iCs/>
                <w:szCs w:val="22"/>
              </w:rPr>
              <w:t xml:space="preserve"> cérémonie de remise du prix s</w:t>
            </w:r>
            <w:r w:rsidR="00C10D1B" w:rsidRPr="00983BB2">
              <w:rPr>
                <w:iCs/>
                <w:szCs w:val="22"/>
              </w:rPr>
              <w:t>’</w:t>
            </w:r>
            <w:r w:rsidRPr="00983BB2">
              <w:rPr>
                <w:iCs/>
                <w:szCs w:val="22"/>
              </w:rPr>
              <w:t>est déroulée dans le cadre d</w:t>
            </w:r>
            <w:r w:rsidR="00C10D1B" w:rsidRPr="00983BB2">
              <w:rPr>
                <w:iCs/>
                <w:szCs w:val="22"/>
              </w:rPr>
              <w:t>’</w:t>
            </w:r>
            <w:r w:rsidRPr="00983BB2">
              <w:rPr>
                <w:iCs/>
                <w:szCs w:val="22"/>
              </w:rPr>
              <w:t xml:space="preserve">un défilé de mode organisé par la Casa </w:t>
            </w:r>
            <w:proofErr w:type="spellStart"/>
            <w:r w:rsidRPr="00983BB2">
              <w:rPr>
                <w:iCs/>
                <w:szCs w:val="22"/>
              </w:rPr>
              <w:t>Moda</w:t>
            </w:r>
            <w:proofErr w:type="spellEnd"/>
            <w:r w:rsidRPr="00983BB2">
              <w:rPr>
                <w:iCs/>
                <w:szCs w:val="22"/>
              </w:rPr>
              <w:t xml:space="preserve"> </w:t>
            </w:r>
            <w:proofErr w:type="spellStart"/>
            <w:r w:rsidRPr="00983BB2">
              <w:rPr>
                <w:iCs/>
                <w:szCs w:val="22"/>
              </w:rPr>
              <w:t>School</w:t>
            </w:r>
            <w:proofErr w:type="spellEnd"/>
            <w:r w:rsidRPr="00983BB2">
              <w:rPr>
                <w:iCs/>
                <w:szCs w:val="22"/>
              </w:rPr>
              <w:t xml:space="preserve">, école de créateurs de mode et membre actif du comité directeur national du programme </w:t>
            </w:r>
            <w:proofErr w:type="spellStart"/>
            <w:r w:rsidRPr="00983BB2">
              <w:rPr>
                <w:iCs/>
                <w:szCs w:val="22"/>
              </w:rPr>
              <w:t>Namadij</w:t>
            </w:r>
            <w:proofErr w:type="spellEnd"/>
            <w:r w:rsidRPr="00983BB2">
              <w:rPr>
                <w:iCs/>
                <w:szCs w:val="22"/>
              </w:rPr>
              <w:t>.</w:t>
            </w:r>
          </w:p>
          <w:p w:rsidR="00975AA1" w:rsidRPr="00983BB2" w:rsidRDefault="00975AA1" w:rsidP="00975AA1">
            <w:pPr>
              <w:rPr>
                <w:iCs/>
                <w:szCs w:val="22"/>
              </w:rPr>
            </w:pPr>
          </w:p>
          <w:p w:rsidR="00975AA1" w:rsidRPr="00983BB2" w:rsidRDefault="00A84D5D" w:rsidP="00975AA1">
            <w:pPr>
              <w:rPr>
                <w:iCs/>
                <w:szCs w:val="22"/>
              </w:rPr>
            </w:pPr>
            <w:r w:rsidRPr="00983BB2">
              <w:rPr>
                <w:iCs/>
                <w:szCs w:val="22"/>
              </w:rPr>
              <w:t>Ce projet pilote de deux</w:t>
            </w:r>
            <w:r w:rsidR="00EF0F34" w:rsidRPr="00983BB2">
              <w:rPr>
                <w:iCs/>
                <w:szCs w:val="22"/>
              </w:rPr>
              <w:t> </w:t>
            </w:r>
            <w:r w:rsidRPr="00983BB2">
              <w:rPr>
                <w:iCs/>
                <w:szCs w:val="22"/>
              </w:rPr>
              <w:t xml:space="preserve">ans ayant démarré en </w:t>
            </w:r>
            <w:r w:rsidR="00C10D1B" w:rsidRPr="00983BB2">
              <w:rPr>
                <w:iCs/>
                <w:szCs w:val="22"/>
              </w:rPr>
              <w:t>avril 20</w:t>
            </w:r>
            <w:r w:rsidRPr="00983BB2">
              <w:rPr>
                <w:iCs/>
                <w:szCs w:val="22"/>
              </w:rPr>
              <w:t xml:space="preserve">15 au lieu de </w:t>
            </w:r>
            <w:r w:rsidR="00C10D1B" w:rsidRPr="00983BB2">
              <w:rPr>
                <w:iCs/>
                <w:szCs w:val="22"/>
              </w:rPr>
              <w:t>janvier 20</w:t>
            </w:r>
            <w:r w:rsidRPr="00983BB2">
              <w:rPr>
                <w:iCs/>
                <w:szCs w:val="22"/>
              </w:rPr>
              <w:t>15, et une solide procédure de recrutement étant essentielle pour engager un chef de projet, le projet a été prorogé jusqu</w:t>
            </w:r>
            <w:r w:rsidR="00C10D1B" w:rsidRPr="00983BB2">
              <w:rPr>
                <w:iCs/>
                <w:szCs w:val="22"/>
              </w:rPr>
              <w:t>’</w:t>
            </w:r>
            <w:r w:rsidRPr="00983BB2">
              <w:rPr>
                <w:iCs/>
                <w:szCs w:val="22"/>
              </w:rPr>
              <w:t>au milieu du mois de mai</w:t>
            </w:r>
            <w:r w:rsidR="00FC7294" w:rsidRPr="00983BB2">
              <w:rPr>
                <w:iCs/>
                <w:szCs w:val="22"/>
              </w:rPr>
              <w:t xml:space="preserve">.  </w:t>
            </w:r>
            <w:r w:rsidRPr="00983BB2">
              <w:rPr>
                <w:iCs/>
                <w:szCs w:val="22"/>
              </w:rPr>
              <w:t>L</w:t>
            </w:r>
            <w:r w:rsidR="00C10D1B" w:rsidRPr="00983BB2">
              <w:rPr>
                <w:iCs/>
                <w:szCs w:val="22"/>
              </w:rPr>
              <w:t>’</w:t>
            </w:r>
            <w:r w:rsidRPr="00983BB2">
              <w:rPr>
                <w:iCs/>
                <w:szCs w:val="22"/>
              </w:rPr>
              <w:t>OMPI a en outre dispensé une assistance technique aux deux</w:t>
            </w:r>
            <w:r w:rsidR="00EF0F34" w:rsidRPr="00983BB2">
              <w:rPr>
                <w:iCs/>
                <w:szCs w:val="22"/>
              </w:rPr>
              <w:t> </w:t>
            </w:r>
            <w:r w:rsidRPr="00983BB2">
              <w:rPr>
                <w:iCs/>
                <w:szCs w:val="22"/>
              </w:rPr>
              <w:t>pays pilotes au cours de la phase finale du projet, notamment en ce qui concerne leur stratégie de sortie et les manifestations de clôtu</w:t>
            </w:r>
            <w:r w:rsidR="00EA5D47" w:rsidRPr="00983BB2">
              <w:rPr>
                <w:iCs/>
                <w:szCs w:val="22"/>
              </w:rPr>
              <w:t>re.  Le</w:t>
            </w:r>
            <w:r w:rsidRPr="00983BB2">
              <w:rPr>
                <w:iCs/>
                <w:szCs w:val="22"/>
              </w:rPr>
              <w:t>s deux</w:t>
            </w:r>
            <w:r w:rsidR="00EF0F34" w:rsidRPr="00983BB2">
              <w:rPr>
                <w:iCs/>
                <w:szCs w:val="22"/>
              </w:rPr>
              <w:t> </w:t>
            </w:r>
            <w:r w:rsidRPr="00983BB2">
              <w:rPr>
                <w:iCs/>
                <w:szCs w:val="22"/>
              </w:rPr>
              <w:t xml:space="preserve">pays pilotes </w:t>
            </w:r>
            <w:r w:rsidR="007032A6" w:rsidRPr="00983BB2">
              <w:rPr>
                <w:iCs/>
                <w:szCs w:val="22"/>
              </w:rPr>
              <w:t>ont indiqué qu</w:t>
            </w:r>
            <w:r w:rsidR="00C10D1B" w:rsidRPr="00983BB2">
              <w:rPr>
                <w:iCs/>
                <w:szCs w:val="22"/>
              </w:rPr>
              <w:t>’</w:t>
            </w:r>
            <w:r w:rsidR="007032A6" w:rsidRPr="00983BB2">
              <w:rPr>
                <w:iCs/>
                <w:szCs w:val="22"/>
              </w:rPr>
              <w:t xml:space="preserve">ils envisageaient une nouvelle édition de leur programme national respectif, </w:t>
            </w:r>
            <w:proofErr w:type="spellStart"/>
            <w:r w:rsidR="007032A6" w:rsidRPr="00983BB2">
              <w:rPr>
                <w:iCs/>
                <w:szCs w:val="22"/>
              </w:rPr>
              <w:t>DiseñAr</w:t>
            </w:r>
            <w:proofErr w:type="spellEnd"/>
            <w:r w:rsidR="007032A6" w:rsidRPr="00983BB2">
              <w:rPr>
                <w:iCs/>
                <w:szCs w:val="22"/>
              </w:rPr>
              <w:t xml:space="preserve"> en Argentine et </w:t>
            </w:r>
            <w:proofErr w:type="spellStart"/>
            <w:r w:rsidR="007032A6" w:rsidRPr="00983BB2">
              <w:rPr>
                <w:iCs/>
                <w:szCs w:val="22"/>
              </w:rPr>
              <w:t>Namadij</w:t>
            </w:r>
            <w:proofErr w:type="spellEnd"/>
            <w:r w:rsidR="007032A6" w:rsidRPr="00983BB2">
              <w:rPr>
                <w:iCs/>
                <w:szCs w:val="22"/>
              </w:rPr>
              <w:t xml:space="preserve"> au Mar</w:t>
            </w:r>
            <w:r w:rsidR="00EA5D47" w:rsidRPr="00983BB2">
              <w:rPr>
                <w:iCs/>
                <w:szCs w:val="22"/>
              </w:rPr>
              <w:t>oc.  Il</w:t>
            </w:r>
            <w:r w:rsidR="007032A6" w:rsidRPr="00983BB2">
              <w:rPr>
                <w:iCs/>
                <w:szCs w:val="22"/>
              </w:rPr>
              <w:t>s ont tous deux</w:t>
            </w:r>
            <w:r w:rsidR="00EF0F34" w:rsidRPr="00983BB2">
              <w:rPr>
                <w:iCs/>
                <w:szCs w:val="22"/>
              </w:rPr>
              <w:t> </w:t>
            </w:r>
            <w:r w:rsidR="007032A6" w:rsidRPr="00983BB2">
              <w:rPr>
                <w:iCs/>
                <w:szCs w:val="22"/>
              </w:rPr>
              <w:t>exprimé leur satisfaction à l</w:t>
            </w:r>
            <w:r w:rsidR="00C10D1B" w:rsidRPr="00983BB2">
              <w:rPr>
                <w:iCs/>
                <w:szCs w:val="22"/>
              </w:rPr>
              <w:t>’</w:t>
            </w:r>
            <w:r w:rsidR="007032A6" w:rsidRPr="00983BB2">
              <w:rPr>
                <w:iCs/>
                <w:szCs w:val="22"/>
              </w:rPr>
              <w:t>endroit de ce projet pilote, de leur coopération avec l</w:t>
            </w:r>
            <w:r w:rsidR="00C10D1B" w:rsidRPr="00983BB2">
              <w:rPr>
                <w:iCs/>
                <w:szCs w:val="22"/>
              </w:rPr>
              <w:t>’</w:t>
            </w:r>
            <w:r w:rsidR="007032A6" w:rsidRPr="00983BB2">
              <w:rPr>
                <w:iCs/>
                <w:szCs w:val="22"/>
              </w:rPr>
              <w:t>OMPI et de l</w:t>
            </w:r>
            <w:r w:rsidR="00C10D1B" w:rsidRPr="00983BB2">
              <w:rPr>
                <w:iCs/>
                <w:szCs w:val="22"/>
              </w:rPr>
              <w:t>’</w:t>
            </w:r>
            <w:r w:rsidR="007032A6" w:rsidRPr="00983BB2">
              <w:rPr>
                <w:iCs/>
                <w:szCs w:val="22"/>
              </w:rPr>
              <w:t xml:space="preserve">assistance reçue, notamment lors de la </w:t>
            </w:r>
            <w:r w:rsidR="006A3EED" w:rsidRPr="00983BB2">
              <w:rPr>
                <w:iCs/>
                <w:szCs w:val="22"/>
              </w:rPr>
              <w:t>quinzième </w:t>
            </w:r>
            <w:r w:rsidR="007032A6" w:rsidRPr="00983BB2">
              <w:rPr>
                <w:iCs/>
                <w:szCs w:val="22"/>
              </w:rPr>
              <w:t>session</w:t>
            </w:r>
            <w:r w:rsidR="00C10D1B" w:rsidRPr="00983BB2">
              <w:rPr>
                <w:iCs/>
                <w:szCs w:val="22"/>
              </w:rPr>
              <w:t xml:space="preserve"> du CDI</w:t>
            </w:r>
            <w:r w:rsidR="007032A6" w:rsidRPr="00983BB2">
              <w:rPr>
                <w:iCs/>
                <w:szCs w:val="22"/>
              </w:rPr>
              <w:t>P tenue le 2</w:t>
            </w:r>
            <w:r w:rsidR="00C10D1B" w:rsidRPr="00983BB2">
              <w:rPr>
                <w:iCs/>
                <w:szCs w:val="22"/>
              </w:rPr>
              <w:t>0 avril 20</w:t>
            </w:r>
            <w:r w:rsidR="007032A6" w:rsidRPr="00983BB2">
              <w:rPr>
                <w:iCs/>
                <w:szCs w:val="22"/>
              </w:rPr>
              <w:t xml:space="preserve">15, de la </w:t>
            </w:r>
            <w:r w:rsidR="006A3EED" w:rsidRPr="00983BB2">
              <w:rPr>
                <w:iCs/>
                <w:szCs w:val="22"/>
              </w:rPr>
              <w:t>seizième </w:t>
            </w:r>
            <w:r w:rsidR="007032A6" w:rsidRPr="00983BB2">
              <w:rPr>
                <w:iCs/>
                <w:szCs w:val="22"/>
              </w:rPr>
              <w:t>session</w:t>
            </w:r>
            <w:r w:rsidR="00C10D1B" w:rsidRPr="00983BB2">
              <w:rPr>
                <w:iCs/>
                <w:szCs w:val="22"/>
              </w:rPr>
              <w:t xml:space="preserve"> du CDI</w:t>
            </w:r>
            <w:r w:rsidR="007032A6" w:rsidRPr="00983BB2">
              <w:rPr>
                <w:iCs/>
                <w:szCs w:val="22"/>
              </w:rPr>
              <w:t xml:space="preserve">P tenue le </w:t>
            </w:r>
            <w:r w:rsidR="00C10D1B" w:rsidRPr="00983BB2">
              <w:rPr>
                <w:iCs/>
                <w:szCs w:val="22"/>
              </w:rPr>
              <w:t>9 novembre 20</w:t>
            </w:r>
            <w:r w:rsidR="007032A6" w:rsidRPr="00983BB2">
              <w:rPr>
                <w:iCs/>
                <w:szCs w:val="22"/>
              </w:rPr>
              <w:t xml:space="preserve">15 et de la </w:t>
            </w:r>
            <w:r w:rsidR="006A3EED" w:rsidRPr="00983BB2">
              <w:rPr>
                <w:iCs/>
                <w:szCs w:val="22"/>
              </w:rPr>
              <w:t>dix</w:t>
            </w:r>
            <w:r w:rsidR="006A3EED" w:rsidRPr="00983BB2">
              <w:rPr>
                <w:iCs/>
                <w:szCs w:val="22"/>
              </w:rPr>
              <w:noBreakHyphen/>
              <w:t>septième </w:t>
            </w:r>
            <w:r w:rsidR="007032A6" w:rsidRPr="00983BB2">
              <w:rPr>
                <w:iCs/>
                <w:szCs w:val="22"/>
              </w:rPr>
              <w:t>session</w:t>
            </w:r>
            <w:r w:rsidR="00C10D1B" w:rsidRPr="00983BB2">
              <w:rPr>
                <w:iCs/>
                <w:szCs w:val="22"/>
              </w:rPr>
              <w:t xml:space="preserve"> du CDI</w:t>
            </w:r>
            <w:r w:rsidR="007032A6" w:rsidRPr="00983BB2">
              <w:rPr>
                <w:iCs/>
                <w:szCs w:val="22"/>
              </w:rPr>
              <w:t>P tenue le 1</w:t>
            </w:r>
            <w:r w:rsidR="00C10D1B" w:rsidRPr="00983BB2">
              <w:rPr>
                <w:iCs/>
                <w:szCs w:val="22"/>
              </w:rPr>
              <w:t>1 avril 20</w:t>
            </w:r>
            <w:r w:rsidR="007032A6" w:rsidRPr="00983BB2">
              <w:rPr>
                <w:iCs/>
                <w:szCs w:val="22"/>
              </w:rPr>
              <w:t>16</w:t>
            </w:r>
            <w:r w:rsidR="00FC7294" w:rsidRPr="00983BB2">
              <w:rPr>
                <w:iCs/>
                <w:szCs w:val="22"/>
              </w:rPr>
              <w:t xml:space="preserve">.  </w:t>
            </w:r>
            <w:r w:rsidR="007032A6" w:rsidRPr="00983BB2">
              <w:rPr>
                <w:iCs/>
                <w:szCs w:val="22"/>
              </w:rPr>
              <w:t>Les deux</w:t>
            </w:r>
            <w:r w:rsidR="00EF0F34" w:rsidRPr="00983BB2">
              <w:rPr>
                <w:iCs/>
                <w:szCs w:val="22"/>
              </w:rPr>
              <w:t> </w:t>
            </w:r>
            <w:r w:rsidR="007032A6" w:rsidRPr="00983BB2">
              <w:rPr>
                <w:iCs/>
                <w:szCs w:val="22"/>
              </w:rPr>
              <w:t xml:space="preserve">pays se sont aussi </w:t>
            </w:r>
            <w:r w:rsidR="004E3584" w:rsidRPr="00983BB2">
              <w:rPr>
                <w:iCs/>
                <w:szCs w:val="22"/>
              </w:rPr>
              <w:t>déclarés</w:t>
            </w:r>
            <w:r w:rsidR="007032A6" w:rsidRPr="00983BB2">
              <w:rPr>
                <w:iCs/>
                <w:szCs w:val="22"/>
              </w:rPr>
              <w:t xml:space="preserve"> prêts à partager leur expérience du projet pilote avec d</w:t>
            </w:r>
            <w:r w:rsidR="00C10D1B" w:rsidRPr="00983BB2">
              <w:rPr>
                <w:iCs/>
                <w:szCs w:val="22"/>
              </w:rPr>
              <w:t>’</w:t>
            </w:r>
            <w:r w:rsidR="007032A6" w:rsidRPr="00983BB2">
              <w:rPr>
                <w:iCs/>
                <w:szCs w:val="22"/>
              </w:rPr>
              <w:t>autres États membres intéressés, soucieux de tirer parti des connaissances et savoir</w:t>
            </w:r>
            <w:r w:rsidR="00EA5D47" w:rsidRPr="00983BB2">
              <w:rPr>
                <w:iCs/>
                <w:szCs w:val="22"/>
              </w:rPr>
              <w:noBreakHyphen/>
            </w:r>
            <w:r w:rsidR="007032A6" w:rsidRPr="00983BB2">
              <w:rPr>
                <w:iCs/>
                <w:szCs w:val="22"/>
              </w:rPr>
              <w:t>faire acquis au niveau national et international et de maintenir cette dynamique.</w:t>
            </w:r>
          </w:p>
          <w:p w:rsidR="00975AA1" w:rsidRPr="00983BB2" w:rsidRDefault="00975AA1" w:rsidP="00975AA1">
            <w:pPr>
              <w:rPr>
                <w:iCs/>
                <w:szCs w:val="22"/>
                <w:lang w:eastAsia="en-GB"/>
              </w:rPr>
            </w:pPr>
          </w:p>
          <w:p w:rsidR="0088281F" w:rsidRPr="00983BB2" w:rsidRDefault="007032A6" w:rsidP="00975AA1">
            <w:pPr>
              <w:rPr>
                <w:iCs/>
                <w:szCs w:val="22"/>
                <w:lang w:eastAsia="en-GB"/>
              </w:rPr>
            </w:pPr>
            <w:r w:rsidRPr="00983BB2">
              <w:rPr>
                <w:iCs/>
                <w:szCs w:val="22"/>
                <w:lang w:eastAsia="en-GB"/>
              </w:rPr>
              <w:t>Il est indiqué dans la brochure de l</w:t>
            </w:r>
            <w:r w:rsidR="00C10D1B" w:rsidRPr="00983BB2">
              <w:rPr>
                <w:iCs/>
                <w:szCs w:val="22"/>
                <w:lang w:eastAsia="en-GB"/>
              </w:rPr>
              <w:t>’</w:t>
            </w:r>
            <w:r w:rsidRPr="00983BB2">
              <w:rPr>
                <w:iCs/>
                <w:szCs w:val="22"/>
                <w:lang w:eastAsia="en-GB"/>
              </w:rPr>
              <w:t xml:space="preserve">OMPI intitulée </w:t>
            </w:r>
            <w:r w:rsidR="00EF0F34" w:rsidRPr="00983BB2">
              <w:rPr>
                <w:iCs/>
                <w:szCs w:val="22"/>
                <w:lang w:eastAsia="en-GB"/>
              </w:rPr>
              <w:t>“</w:t>
            </w:r>
            <w:r w:rsidRPr="00983BB2">
              <w:rPr>
                <w:iCs/>
                <w:szCs w:val="22"/>
                <w:lang w:eastAsia="en-GB"/>
              </w:rPr>
              <w:t>Libérer le potentiel des pays dans le domaine des dessins et modèles</w:t>
            </w:r>
            <w:r w:rsidR="00EF0F34" w:rsidRPr="00983BB2">
              <w:rPr>
                <w:iCs/>
                <w:szCs w:val="22"/>
                <w:lang w:eastAsia="en-GB"/>
              </w:rPr>
              <w:t>”</w:t>
            </w:r>
            <w:r w:rsidRPr="00983BB2">
              <w:rPr>
                <w:iCs/>
                <w:szCs w:val="22"/>
                <w:lang w:eastAsia="en-GB"/>
              </w:rPr>
              <w:t xml:space="preserve"> que le Secrétariat lance un appel à manifestations d</w:t>
            </w:r>
            <w:r w:rsidR="00C10D1B" w:rsidRPr="00983BB2">
              <w:rPr>
                <w:iCs/>
                <w:szCs w:val="22"/>
                <w:lang w:eastAsia="en-GB"/>
              </w:rPr>
              <w:t>’</w:t>
            </w:r>
            <w:r w:rsidRPr="00983BB2">
              <w:rPr>
                <w:iCs/>
                <w:szCs w:val="22"/>
                <w:lang w:eastAsia="en-GB"/>
              </w:rPr>
              <w:t>intérêt à l</w:t>
            </w:r>
            <w:r w:rsidR="00C10D1B" w:rsidRPr="00983BB2">
              <w:rPr>
                <w:iCs/>
                <w:szCs w:val="22"/>
                <w:lang w:eastAsia="en-GB"/>
              </w:rPr>
              <w:t>’</w:t>
            </w:r>
            <w:r w:rsidRPr="00983BB2">
              <w:rPr>
                <w:iCs/>
                <w:szCs w:val="22"/>
                <w:lang w:eastAsia="en-GB"/>
              </w:rPr>
              <w:t>intention d</w:t>
            </w:r>
            <w:r w:rsidR="00C10D1B" w:rsidRPr="00983BB2">
              <w:rPr>
                <w:iCs/>
                <w:szCs w:val="22"/>
                <w:lang w:eastAsia="en-GB"/>
              </w:rPr>
              <w:t>’</w:t>
            </w:r>
            <w:r w:rsidRPr="00983BB2">
              <w:rPr>
                <w:iCs/>
                <w:szCs w:val="22"/>
                <w:lang w:eastAsia="en-GB"/>
              </w:rPr>
              <w:t>autres pays en développement et PMA qui souhaiteraient participer à ce projet.</w:t>
            </w:r>
          </w:p>
        </w:tc>
      </w:tr>
      <w:tr w:rsidR="0088281F" w:rsidRPr="00983BB2" w:rsidTr="00975AA1">
        <w:tc>
          <w:tcPr>
            <w:tcW w:w="1368" w:type="dxa"/>
            <w:shd w:val="clear" w:color="auto" w:fill="auto"/>
          </w:tcPr>
          <w:p w:rsidR="0088281F" w:rsidRPr="00983BB2" w:rsidRDefault="00E36EFA" w:rsidP="00975AA1">
            <w:pPr>
              <w:rPr>
                <w:szCs w:val="22"/>
                <w:u w:val="single"/>
              </w:rPr>
            </w:pPr>
            <w:r w:rsidRPr="00983BB2">
              <w:rPr>
                <w:szCs w:val="22"/>
                <w:u w:val="single"/>
              </w:rPr>
              <w:lastRenderedPageBreak/>
              <w:t>Exemples de succès ou d</w:t>
            </w:r>
            <w:r w:rsidR="00C10D1B" w:rsidRPr="00983BB2">
              <w:rPr>
                <w:szCs w:val="22"/>
                <w:u w:val="single"/>
              </w:rPr>
              <w:t>’</w:t>
            </w:r>
            <w:r w:rsidRPr="00983BB2">
              <w:rPr>
                <w:szCs w:val="22"/>
                <w:u w:val="single"/>
              </w:rPr>
              <w:t>effets positifs et principaux enseignements</w:t>
            </w:r>
          </w:p>
        </w:tc>
        <w:tc>
          <w:tcPr>
            <w:tcW w:w="7920" w:type="dxa"/>
            <w:tcBorders>
              <w:top w:val="single" w:sz="4" w:space="0" w:color="auto"/>
            </w:tcBorders>
          </w:tcPr>
          <w:p w:rsidR="006A788B" w:rsidRPr="00983BB2" w:rsidRDefault="006A788B" w:rsidP="00975AA1">
            <w:r w:rsidRPr="00983BB2">
              <w:t xml:space="preserve">Une </w:t>
            </w:r>
            <w:r w:rsidRPr="00983BB2">
              <w:rPr>
                <w:i/>
              </w:rPr>
              <w:t>méthodologie et des outils solides de gestion du projet</w:t>
            </w:r>
            <w:r w:rsidRPr="00983BB2">
              <w:t>, consistant notamment à travailler attentivement sur l</w:t>
            </w:r>
            <w:r w:rsidR="00C10D1B" w:rsidRPr="00983BB2">
              <w:t>’</w:t>
            </w:r>
            <w:r w:rsidRPr="00983BB2">
              <w:t>énoncé du contenu du projet et la stratégie de sortie lors de la phase initiale, se sont révélés très utiles pour la pertinence, l</w:t>
            </w:r>
            <w:r w:rsidR="00C10D1B" w:rsidRPr="00983BB2">
              <w:t>’</w:t>
            </w:r>
            <w:r w:rsidRPr="00983BB2">
              <w:t>efficacité, l</w:t>
            </w:r>
            <w:r w:rsidR="00C10D1B" w:rsidRPr="00983BB2">
              <w:t>’</w:t>
            </w:r>
            <w:r w:rsidRPr="00983BB2">
              <w:t>efficience et la durabilité du projet dans les deux</w:t>
            </w:r>
            <w:r w:rsidR="00EF0F34" w:rsidRPr="00983BB2">
              <w:t> </w:t>
            </w:r>
            <w:r w:rsidRPr="00983BB2">
              <w:t>pays.</w:t>
            </w:r>
          </w:p>
          <w:p w:rsidR="006A788B" w:rsidRPr="00983BB2" w:rsidRDefault="006A788B" w:rsidP="00975AA1"/>
          <w:p w:rsidR="00997579" w:rsidRPr="00983BB2" w:rsidRDefault="006A788B" w:rsidP="00975AA1">
            <w:r w:rsidRPr="00983BB2">
              <w:t xml:space="preserve">Des </w:t>
            </w:r>
            <w:r w:rsidRPr="00983BB2">
              <w:rPr>
                <w:i/>
              </w:rPr>
              <w:t>compétences en matière de gestion du changement</w:t>
            </w:r>
            <w:r w:rsidRPr="00983BB2">
              <w:t xml:space="preserve"> et une approche durable se sont révélées essentielles pour la conception et le suivi du projet et pour l</w:t>
            </w:r>
            <w:r w:rsidR="00C10D1B" w:rsidRPr="00983BB2">
              <w:t>’</w:t>
            </w:r>
            <w:r w:rsidRPr="00983BB2">
              <w:t>obtention de résultats fructueux.</w:t>
            </w:r>
          </w:p>
          <w:p w:rsidR="00997579" w:rsidRPr="00983BB2" w:rsidRDefault="00997579" w:rsidP="00975AA1">
            <w:pPr>
              <w:rPr>
                <w:iCs/>
                <w:szCs w:val="22"/>
              </w:rPr>
            </w:pPr>
          </w:p>
          <w:p w:rsidR="006A788B" w:rsidRPr="00983BB2" w:rsidRDefault="006A788B" w:rsidP="00975AA1">
            <w:r w:rsidRPr="00983BB2">
              <w:t xml:space="preserve">La </w:t>
            </w:r>
            <w:r w:rsidRPr="00983BB2">
              <w:rPr>
                <w:i/>
              </w:rPr>
              <w:t>combinaison de compétences en dessins et modèles industriels et en droit des dessins et modèles industriels</w:t>
            </w:r>
            <w:r w:rsidRPr="00983BB2">
              <w:t xml:space="preserve"> s</w:t>
            </w:r>
            <w:r w:rsidR="00C10D1B" w:rsidRPr="00983BB2">
              <w:t>’</w:t>
            </w:r>
            <w:r w:rsidRPr="00983BB2">
              <w:t>est également révélée nécessaire pour aider</w:t>
            </w:r>
            <w:r w:rsidR="00C10D1B" w:rsidRPr="00983BB2">
              <w:t xml:space="preserve"> les PME</w:t>
            </w:r>
            <w:r w:rsidRPr="00983BB2">
              <w:t xml:space="preserve"> bénéficiaires de manière efficace.</w:t>
            </w:r>
          </w:p>
          <w:p w:rsidR="00997579" w:rsidRPr="00983BB2" w:rsidRDefault="00997579" w:rsidP="00975AA1">
            <w:pPr>
              <w:rPr>
                <w:i/>
                <w:iCs/>
                <w:szCs w:val="22"/>
              </w:rPr>
            </w:pPr>
          </w:p>
          <w:p w:rsidR="006A788B" w:rsidRPr="00983BB2" w:rsidRDefault="006A788B" w:rsidP="00975AA1">
            <w:r w:rsidRPr="00983BB2">
              <w:t>Au niveau national, les parties prenantes se sont engagées avec succ</w:t>
            </w:r>
            <w:r w:rsidR="00EA5D47" w:rsidRPr="00983BB2">
              <w:t>ès.  El</w:t>
            </w:r>
            <w:r w:rsidRPr="00983BB2">
              <w:t xml:space="preserve">les constituent une </w:t>
            </w:r>
            <w:r w:rsidR="00EF0F34" w:rsidRPr="00983BB2">
              <w:rPr>
                <w:i/>
              </w:rPr>
              <w:t>plateforme</w:t>
            </w:r>
            <w:r w:rsidRPr="00983BB2">
              <w:rPr>
                <w:i/>
              </w:rPr>
              <w:t xml:space="preserve"> de partenariat public</w:t>
            </w:r>
            <w:r w:rsidR="00EA5D47" w:rsidRPr="00983BB2">
              <w:rPr>
                <w:i/>
              </w:rPr>
              <w:noBreakHyphen/>
            </w:r>
            <w:r w:rsidRPr="00983BB2">
              <w:rPr>
                <w:i/>
              </w:rPr>
              <w:t xml:space="preserve">privé </w:t>
            </w:r>
            <w:r w:rsidRPr="00983BB2">
              <w:t>qui apporte son soutien au projet pilote et aide de manière durable et coordonnée</w:t>
            </w:r>
            <w:r w:rsidR="00C10D1B" w:rsidRPr="00983BB2">
              <w:t xml:space="preserve"> les PME</w:t>
            </w:r>
            <w:r w:rsidRPr="00983BB2">
              <w:t xml:space="preserve"> à forte intensité de dessins et modèles.</w:t>
            </w:r>
          </w:p>
          <w:p w:rsidR="00997579" w:rsidRPr="00983BB2" w:rsidRDefault="00997579" w:rsidP="00975AA1">
            <w:pPr>
              <w:rPr>
                <w:szCs w:val="22"/>
                <w:lang w:eastAsia="en-GB"/>
              </w:rPr>
            </w:pPr>
          </w:p>
          <w:p w:rsidR="006A788B" w:rsidRPr="00983BB2" w:rsidRDefault="006A788B" w:rsidP="00975AA1">
            <w:r w:rsidRPr="00983BB2">
              <w:t xml:space="preserve">Des </w:t>
            </w:r>
            <w:r w:rsidRPr="00983BB2">
              <w:rPr>
                <w:i/>
              </w:rPr>
              <w:t xml:space="preserve">outils de protection stratégique sur mesure des dessins et modèles </w:t>
            </w:r>
            <w:r w:rsidRPr="00983BB2">
              <w:lastRenderedPageBreak/>
              <w:t>industriels ont été créés dans le cadre du projet pilote par le biais d</w:t>
            </w:r>
            <w:r w:rsidR="00C10D1B" w:rsidRPr="00983BB2">
              <w:t>’</w:t>
            </w:r>
            <w:r w:rsidRPr="00983BB2">
              <w:t>une coordination interne et externe de l</w:t>
            </w:r>
            <w:r w:rsidR="00C10D1B" w:rsidRPr="00983BB2">
              <w:t>’</w:t>
            </w:r>
            <w:r w:rsidRPr="00983BB2">
              <w:t>OMPI avec des experts qualifiés.</w:t>
            </w:r>
          </w:p>
          <w:p w:rsidR="00997579" w:rsidRPr="00983BB2" w:rsidRDefault="00997579" w:rsidP="00975AA1">
            <w:pPr>
              <w:rPr>
                <w:iCs/>
                <w:szCs w:val="22"/>
              </w:rPr>
            </w:pPr>
          </w:p>
          <w:p w:rsidR="006A788B" w:rsidRPr="00983BB2" w:rsidRDefault="006A788B" w:rsidP="00975AA1">
            <w:pPr>
              <w:rPr>
                <w:szCs w:val="22"/>
              </w:rPr>
            </w:pPr>
            <w:r w:rsidRPr="00983BB2">
              <w:rPr>
                <w:szCs w:val="22"/>
              </w:rPr>
              <w:t xml:space="preserve">Le Secrétariat a activement </w:t>
            </w:r>
            <w:r w:rsidRPr="00983BB2">
              <w:rPr>
                <w:i/>
                <w:szCs w:val="22"/>
              </w:rPr>
              <w:t>transféré les pratiques recommandées</w:t>
            </w:r>
            <w:r w:rsidRPr="00983BB2">
              <w:rPr>
                <w:szCs w:val="22"/>
              </w:rPr>
              <w:t xml:space="preserve"> entre les deux</w:t>
            </w:r>
            <w:r w:rsidR="00EF0F34" w:rsidRPr="00983BB2">
              <w:rPr>
                <w:szCs w:val="22"/>
              </w:rPr>
              <w:t> </w:t>
            </w:r>
            <w:r w:rsidRPr="00983BB2">
              <w:rPr>
                <w:szCs w:val="22"/>
              </w:rPr>
              <w:t>pays pilotes durant toute la mise en œuvre du proj</w:t>
            </w:r>
            <w:r w:rsidR="00EA5D47" w:rsidRPr="00983BB2">
              <w:rPr>
                <w:szCs w:val="22"/>
              </w:rPr>
              <w:t>et.  De</w:t>
            </w:r>
            <w:r w:rsidRPr="00983BB2">
              <w:rPr>
                <w:szCs w:val="22"/>
              </w:rPr>
              <w:t>s pratiques recommandées sont définies et des outils et des méthodologies sont régulièrement améliorés sur la base de l</w:t>
            </w:r>
            <w:r w:rsidR="00C10D1B" w:rsidRPr="00983BB2">
              <w:rPr>
                <w:szCs w:val="22"/>
              </w:rPr>
              <w:t>’</w:t>
            </w:r>
            <w:r w:rsidRPr="00983BB2">
              <w:rPr>
                <w:szCs w:val="22"/>
              </w:rPr>
              <w:t>expérience pilote.</w:t>
            </w:r>
          </w:p>
          <w:p w:rsidR="00997579" w:rsidRPr="00983BB2" w:rsidRDefault="00997579" w:rsidP="00975AA1">
            <w:pPr>
              <w:rPr>
                <w:iCs/>
                <w:szCs w:val="22"/>
              </w:rPr>
            </w:pPr>
          </w:p>
          <w:p w:rsidR="006A788B" w:rsidRPr="00983BB2" w:rsidRDefault="006A788B" w:rsidP="00975AA1">
            <w:r w:rsidRPr="00983BB2">
              <w:t xml:space="preserve">Ce projet pilote comprend des aspects relatifs à </w:t>
            </w:r>
            <w:r w:rsidRPr="00983BB2">
              <w:rPr>
                <w:i/>
              </w:rPr>
              <w:t>l</w:t>
            </w:r>
            <w:r w:rsidR="00C10D1B" w:rsidRPr="00983BB2">
              <w:rPr>
                <w:i/>
              </w:rPr>
              <w:t>’</w:t>
            </w:r>
            <w:r w:rsidRPr="00983BB2">
              <w:rPr>
                <w:i/>
              </w:rPr>
              <w:t>égalité des sex</w:t>
            </w:r>
            <w:r w:rsidR="00EA5D47" w:rsidRPr="00983BB2">
              <w:rPr>
                <w:i/>
              </w:rPr>
              <w:t xml:space="preserve">es.  </w:t>
            </w:r>
            <w:r w:rsidR="00EA5D47" w:rsidRPr="00983BB2">
              <w:t>Pa</w:t>
            </w:r>
            <w:r w:rsidRPr="00983BB2">
              <w:t>r exemple, l</w:t>
            </w:r>
            <w:r w:rsidR="00C10D1B" w:rsidRPr="00983BB2">
              <w:t>’</w:t>
            </w:r>
            <w:r w:rsidRPr="00983BB2">
              <w:t>Association des femmes chefs d</w:t>
            </w:r>
            <w:r w:rsidR="00C10D1B" w:rsidRPr="00983BB2">
              <w:t>’</w:t>
            </w:r>
            <w:r w:rsidRPr="00983BB2">
              <w:t>ent</w:t>
            </w:r>
            <w:r w:rsidR="002A2098" w:rsidRPr="00983BB2">
              <w:t>reprise du Maroc est membre du c</w:t>
            </w:r>
            <w:r w:rsidRPr="00983BB2">
              <w:t>omité directeur du projet au niveau nation</w:t>
            </w:r>
            <w:r w:rsidR="00EA5D47" w:rsidRPr="00983BB2">
              <w:t>al.  Le</w:t>
            </w:r>
            <w:r w:rsidRPr="00983BB2">
              <w:t xml:space="preserve"> projet a été signalé comme pratique recommandée aux coordonnateurs de l</w:t>
            </w:r>
            <w:r w:rsidR="00C10D1B" w:rsidRPr="00983BB2">
              <w:t>’</w:t>
            </w:r>
            <w:r w:rsidRPr="00983BB2">
              <w:t>OMPI pour les questions relatives à l</w:t>
            </w:r>
            <w:r w:rsidR="00C10D1B" w:rsidRPr="00983BB2">
              <w:t>’</w:t>
            </w:r>
            <w:r w:rsidRPr="00983BB2">
              <w:t xml:space="preserve">égalité des sexes en janvier et en </w:t>
            </w:r>
            <w:r w:rsidR="00C10D1B" w:rsidRPr="00983BB2">
              <w:t>avril 20</w:t>
            </w:r>
            <w:r w:rsidRPr="00983BB2">
              <w:t>15</w:t>
            </w:r>
            <w:r w:rsidR="00FC7294" w:rsidRPr="00983BB2">
              <w:t xml:space="preserve">.  </w:t>
            </w:r>
            <w:r w:rsidRPr="00983BB2">
              <w:t>Selon les supports de communication du projet, le projet pilote et les programmes nationaux adhèrent au principe de diversité.</w:t>
            </w:r>
          </w:p>
          <w:p w:rsidR="00997579" w:rsidRPr="00983BB2" w:rsidRDefault="00997579" w:rsidP="00975AA1">
            <w:pPr>
              <w:rPr>
                <w:szCs w:val="22"/>
                <w:lang w:eastAsia="en-GB"/>
              </w:rPr>
            </w:pPr>
          </w:p>
          <w:p w:rsidR="00F31B71" w:rsidRPr="00983BB2" w:rsidRDefault="00F31B71" w:rsidP="00975AA1">
            <w:pPr>
              <w:rPr>
                <w:szCs w:val="22"/>
                <w:lang w:eastAsia="en-GB"/>
              </w:rPr>
            </w:pPr>
            <w:r w:rsidRPr="00983BB2">
              <w:rPr>
                <w:szCs w:val="22"/>
                <w:lang w:eastAsia="en-GB"/>
              </w:rPr>
              <w:t>L</w:t>
            </w:r>
            <w:r w:rsidR="00C10D1B" w:rsidRPr="00983BB2">
              <w:rPr>
                <w:szCs w:val="22"/>
                <w:lang w:eastAsia="en-GB"/>
              </w:rPr>
              <w:t>’</w:t>
            </w:r>
            <w:r w:rsidRPr="00983BB2">
              <w:rPr>
                <w:szCs w:val="22"/>
                <w:lang w:eastAsia="en-GB"/>
              </w:rPr>
              <w:t>énoncé du contenu du projet des deux</w:t>
            </w:r>
            <w:r w:rsidR="00EF0F34" w:rsidRPr="00983BB2">
              <w:rPr>
                <w:szCs w:val="22"/>
                <w:lang w:eastAsia="en-GB"/>
              </w:rPr>
              <w:t> </w:t>
            </w:r>
            <w:r w:rsidRPr="00983BB2">
              <w:rPr>
                <w:szCs w:val="22"/>
                <w:lang w:eastAsia="en-GB"/>
              </w:rPr>
              <w:t xml:space="preserve">pays pilotes prévoit une </w:t>
            </w:r>
            <w:r w:rsidRPr="00983BB2">
              <w:rPr>
                <w:i/>
                <w:szCs w:val="22"/>
                <w:lang w:eastAsia="en-GB"/>
              </w:rPr>
              <w:t>évaluation</w:t>
            </w:r>
            <w:r w:rsidRPr="00983BB2">
              <w:rPr>
                <w:szCs w:val="22"/>
                <w:lang w:eastAsia="en-GB"/>
              </w:rPr>
              <w:t xml:space="preserve"> qui doit être réalisée par l</w:t>
            </w:r>
            <w:r w:rsidR="00C10D1B" w:rsidRPr="00983BB2">
              <w:rPr>
                <w:szCs w:val="22"/>
                <w:lang w:eastAsia="en-GB"/>
              </w:rPr>
              <w:t>’</w:t>
            </w:r>
            <w:r w:rsidRPr="00983BB2">
              <w:rPr>
                <w:szCs w:val="22"/>
                <w:lang w:eastAsia="en-GB"/>
              </w:rPr>
              <w:t>institution chef de file et communiquée au Secrétariat après la fin du projet pilote afin d</w:t>
            </w:r>
            <w:r w:rsidR="00C10D1B" w:rsidRPr="00983BB2">
              <w:rPr>
                <w:szCs w:val="22"/>
                <w:lang w:eastAsia="en-GB"/>
              </w:rPr>
              <w:t>’</w:t>
            </w:r>
            <w:r w:rsidRPr="00983BB2">
              <w:rPr>
                <w:szCs w:val="22"/>
                <w:lang w:eastAsia="en-GB"/>
              </w:rPr>
              <w:t>évaluer la viabilité du projet.</w:t>
            </w:r>
          </w:p>
          <w:p w:rsidR="00997579" w:rsidRPr="00983BB2" w:rsidRDefault="00997579" w:rsidP="00975AA1">
            <w:pPr>
              <w:rPr>
                <w:szCs w:val="22"/>
                <w:lang w:eastAsia="en-GB"/>
              </w:rPr>
            </w:pPr>
          </w:p>
          <w:p w:rsidR="0088281F" w:rsidRPr="00983BB2" w:rsidRDefault="00F31B71" w:rsidP="00975AA1">
            <w:r w:rsidRPr="00983BB2">
              <w:t xml:space="preserve">La </w:t>
            </w:r>
            <w:r w:rsidRPr="00983BB2">
              <w:rPr>
                <w:i/>
              </w:rPr>
              <w:t>démarche intégrée et systémique</w:t>
            </w:r>
            <w:r w:rsidRPr="00983BB2">
              <w:t xml:space="preserve"> adoptée dans le cadre du présent projet pilote a permis de provoquer un premier effet multiplicateur permettant d</w:t>
            </w:r>
            <w:r w:rsidR="00C10D1B" w:rsidRPr="00983BB2">
              <w:t>’</w:t>
            </w:r>
            <w:r w:rsidRPr="00983BB2">
              <w:t>obtenir un impact durable.</w:t>
            </w:r>
          </w:p>
        </w:tc>
      </w:tr>
      <w:tr w:rsidR="00E36EFA" w:rsidRPr="00983BB2" w:rsidTr="00975AA1">
        <w:trPr>
          <w:cantSplit/>
        </w:trPr>
        <w:tc>
          <w:tcPr>
            <w:tcW w:w="1368" w:type="dxa"/>
            <w:shd w:val="clear" w:color="auto" w:fill="auto"/>
          </w:tcPr>
          <w:p w:rsidR="0088281F" w:rsidRPr="00983BB2" w:rsidRDefault="00E36EFA" w:rsidP="00975AA1">
            <w:pPr>
              <w:rPr>
                <w:szCs w:val="22"/>
                <w:u w:val="single"/>
              </w:rPr>
            </w:pPr>
            <w:r w:rsidRPr="00983BB2">
              <w:rPr>
                <w:szCs w:val="22"/>
                <w:u w:val="single"/>
              </w:rPr>
              <w:lastRenderedPageBreak/>
              <w:t>Risques et atténuation des risques</w:t>
            </w:r>
          </w:p>
        </w:tc>
        <w:tc>
          <w:tcPr>
            <w:tcW w:w="7920" w:type="dxa"/>
          </w:tcPr>
          <w:p w:rsidR="00C10D1B" w:rsidRPr="00983BB2" w:rsidRDefault="00E36EFA" w:rsidP="00975AA1">
            <w:pPr>
              <w:rPr>
                <w:iCs/>
                <w:szCs w:val="22"/>
              </w:rPr>
            </w:pPr>
            <w:r w:rsidRPr="00983BB2">
              <w:rPr>
                <w:iCs/>
                <w:szCs w:val="22"/>
              </w:rPr>
              <w:t>L</w:t>
            </w:r>
            <w:r w:rsidR="00C10D1B" w:rsidRPr="00983BB2">
              <w:rPr>
                <w:iCs/>
                <w:szCs w:val="22"/>
              </w:rPr>
              <w:t>’</w:t>
            </w:r>
            <w:r w:rsidRPr="00983BB2">
              <w:rPr>
                <w:iCs/>
                <w:szCs w:val="22"/>
              </w:rPr>
              <w:t>analyse aux fins de l</w:t>
            </w:r>
            <w:r w:rsidR="00C10D1B" w:rsidRPr="00983BB2">
              <w:rPr>
                <w:iCs/>
                <w:szCs w:val="22"/>
              </w:rPr>
              <w:t>’</w:t>
            </w:r>
            <w:r w:rsidRPr="00983BB2">
              <w:rPr>
                <w:iCs/>
                <w:szCs w:val="22"/>
              </w:rPr>
              <w:t>évaluation et de l</w:t>
            </w:r>
            <w:r w:rsidR="00C10D1B" w:rsidRPr="00983BB2">
              <w:rPr>
                <w:iCs/>
                <w:szCs w:val="22"/>
              </w:rPr>
              <w:t>’</w:t>
            </w:r>
            <w:r w:rsidRPr="00983BB2">
              <w:rPr>
                <w:iCs/>
                <w:szCs w:val="22"/>
              </w:rPr>
              <w:t>atténuation des risques a été un élément essentiel qui a permis de donner une base solide au proj</w:t>
            </w:r>
            <w:r w:rsidR="00EA5D47" w:rsidRPr="00983BB2">
              <w:rPr>
                <w:iCs/>
                <w:szCs w:val="22"/>
              </w:rPr>
              <w:t>et.  Le</w:t>
            </w:r>
            <w:r w:rsidRPr="00983BB2">
              <w:rPr>
                <w:iCs/>
                <w:szCs w:val="22"/>
              </w:rPr>
              <w:t>s principaux risques recensés sont les suivants</w:t>
            </w:r>
            <w:r w:rsidR="00EF0F34" w:rsidRPr="00983BB2">
              <w:rPr>
                <w:iCs/>
                <w:szCs w:val="22"/>
              </w:rPr>
              <w:t> </w:t>
            </w:r>
            <w:r w:rsidRPr="00983BB2">
              <w:rPr>
                <w:iCs/>
                <w:szCs w:val="22"/>
              </w:rPr>
              <w:t>:</w:t>
            </w:r>
          </w:p>
          <w:p w:rsidR="00C10D1B" w:rsidRPr="00983BB2" w:rsidRDefault="00E36EFA" w:rsidP="00975AA1">
            <w:pPr>
              <w:numPr>
                <w:ilvl w:val="0"/>
                <w:numId w:val="30"/>
              </w:numPr>
              <w:rPr>
                <w:iCs/>
                <w:szCs w:val="22"/>
              </w:rPr>
            </w:pPr>
            <w:r w:rsidRPr="00983BB2">
              <w:rPr>
                <w:iCs/>
                <w:szCs w:val="22"/>
              </w:rPr>
              <w:t>facteurs externes (par exemple adaptation du cadre juridique national dans le domaine de la propriété intellectuelle aux besoins</w:t>
            </w:r>
            <w:r w:rsidR="00C10D1B" w:rsidRPr="00983BB2">
              <w:rPr>
                <w:iCs/>
                <w:szCs w:val="22"/>
              </w:rPr>
              <w:t xml:space="preserve"> des PME</w:t>
            </w:r>
            <w:r w:rsidRPr="00983BB2">
              <w:rPr>
                <w:iCs/>
                <w:szCs w:val="22"/>
              </w:rPr>
              <w:t xml:space="preserve"> ou principaux facteurs qui découragent</w:t>
            </w:r>
            <w:r w:rsidR="00C10D1B" w:rsidRPr="00983BB2">
              <w:rPr>
                <w:iCs/>
                <w:szCs w:val="22"/>
              </w:rPr>
              <w:t xml:space="preserve"> les PME</w:t>
            </w:r>
            <w:r w:rsidRPr="00983BB2">
              <w:rPr>
                <w:iCs/>
                <w:szCs w:val="22"/>
              </w:rPr>
              <w:t xml:space="preserve"> à investir dans la protection des dessins et modèles industriels);</w:t>
            </w:r>
          </w:p>
          <w:p w:rsidR="00C10D1B" w:rsidRPr="00983BB2" w:rsidRDefault="00E36EFA" w:rsidP="00975AA1">
            <w:pPr>
              <w:numPr>
                <w:ilvl w:val="0"/>
                <w:numId w:val="30"/>
              </w:numPr>
              <w:rPr>
                <w:iCs/>
                <w:szCs w:val="22"/>
              </w:rPr>
            </w:pPr>
            <w:r w:rsidRPr="00983BB2">
              <w:rPr>
                <w:iCs/>
                <w:szCs w:val="22"/>
              </w:rPr>
              <w:t>portée du projet trop vaste et/ou dépassement du budget;</w:t>
            </w:r>
          </w:p>
          <w:p w:rsidR="00997579" w:rsidRPr="00983BB2" w:rsidRDefault="00E36EFA" w:rsidP="00975AA1">
            <w:pPr>
              <w:pStyle w:val="ListParagraph"/>
              <w:numPr>
                <w:ilvl w:val="0"/>
                <w:numId w:val="30"/>
              </w:numPr>
              <w:rPr>
                <w:iCs/>
                <w:szCs w:val="22"/>
              </w:rPr>
            </w:pPr>
            <w:r w:rsidRPr="00983BB2">
              <w:rPr>
                <w:iCs/>
                <w:szCs w:val="22"/>
              </w:rPr>
              <w:t>absence de coordination et d</w:t>
            </w:r>
            <w:r w:rsidR="00C10D1B" w:rsidRPr="00983BB2">
              <w:rPr>
                <w:iCs/>
                <w:szCs w:val="22"/>
              </w:rPr>
              <w:t>’</w:t>
            </w:r>
            <w:r w:rsidRPr="00983BB2">
              <w:rPr>
                <w:iCs/>
                <w:szCs w:val="22"/>
              </w:rPr>
              <w:t>un accord clair sur le contenu du projet, les rôles et les responsabilités;</w:t>
            </w:r>
          </w:p>
          <w:p w:rsidR="00997579" w:rsidRPr="00983BB2" w:rsidRDefault="00E36EFA" w:rsidP="00975AA1">
            <w:pPr>
              <w:numPr>
                <w:ilvl w:val="0"/>
                <w:numId w:val="30"/>
              </w:numPr>
              <w:rPr>
                <w:iCs/>
                <w:szCs w:val="22"/>
              </w:rPr>
            </w:pPr>
            <w:r w:rsidRPr="00983BB2">
              <w:rPr>
                <w:iCs/>
                <w:szCs w:val="22"/>
              </w:rPr>
              <w:t>incapacité de veiller à ce que le projet donne des résultats pérennes compte tenu de la stratégie de sortie;  et</w:t>
            </w:r>
          </w:p>
          <w:p w:rsidR="00997579" w:rsidRPr="00983BB2" w:rsidRDefault="00E36EFA" w:rsidP="00975AA1">
            <w:pPr>
              <w:numPr>
                <w:ilvl w:val="0"/>
                <w:numId w:val="30"/>
              </w:numPr>
              <w:rPr>
                <w:iCs/>
                <w:szCs w:val="22"/>
              </w:rPr>
            </w:pPr>
            <w:r w:rsidRPr="00983BB2">
              <w:rPr>
                <w:iCs/>
                <w:szCs w:val="22"/>
              </w:rPr>
              <w:t>résistance des représentants</w:t>
            </w:r>
            <w:r w:rsidR="00C10D1B" w:rsidRPr="00983BB2">
              <w:rPr>
                <w:iCs/>
                <w:szCs w:val="22"/>
              </w:rPr>
              <w:t xml:space="preserve"> des PME</w:t>
            </w:r>
            <w:r w:rsidRPr="00983BB2">
              <w:rPr>
                <w:iCs/>
                <w:szCs w:val="22"/>
              </w:rPr>
              <w:t xml:space="preserve"> face à l</w:t>
            </w:r>
            <w:r w:rsidR="00C10D1B" w:rsidRPr="00983BB2">
              <w:rPr>
                <w:iCs/>
                <w:szCs w:val="22"/>
              </w:rPr>
              <w:t>’</w:t>
            </w:r>
            <w:r w:rsidRPr="00983BB2">
              <w:rPr>
                <w:iCs/>
                <w:szCs w:val="22"/>
              </w:rPr>
              <w:t>utilisation des outils de propriété intellectuelle et le manque de confiance dans le système juridique</w:t>
            </w:r>
            <w:r w:rsidR="0088281F" w:rsidRPr="00983BB2">
              <w:rPr>
                <w:iCs/>
                <w:szCs w:val="22"/>
              </w:rPr>
              <w:t>.</w:t>
            </w:r>
          </w:p>
          <w:p w:rsidR="00997579" w:rsidRPr="00983BB2" w:rsidRDefault="00997579" w:rsidP="00975AA1">
            <w:pPr>
              <w:rPr>
                <w:iCs/>
                <w:szCs w:val="22"/>
              </w:rPr>
            </w:pPr>
          </w:p>
          <w:p w:rsidR="0088281F" w:rsidRPr="00983BB2" w:rsidRDefault="00E36EFA" w:rsidP="00975AA1">
            <w:pPr>
              <w:rPr>
                <w:iCs/>
                <w:szCs w:val="22"/>
              </w:rPr>
            </w:pPr>
            <w:r w:rsidRPr="00983BB2">
              <w:rPr>
                <w:iCs/>
                <w:szCs w:val="22"/>
              </w:rPr>
              <w:t>Les risques font l</w:t>
            </w:r>
            <w:r w:rsidR="00C10D1B" w:rsidRPr="00983BB2">
              <w:rPr>
                <w:iCs/>
                <w:szCs w:val="22"/>
              </w:rPr>
              <w:t>’</w:t>
            </w:r>
            <w:r w:rsidRPr="00983BB2">
              <w:rPr>
                <w:iCs/>
                <w:szCs w:val="22"/>
              </w:rPr>
              <w:t>objet d</w:t>
            </w:r>
            <w:r w:rsidR="00C10D1B" w:rsidRPr="00983BB2">
              <w:rPr>
                <w:iCs/>
                <w:szCs w:val="22"/>
              </w:rPr>
              <w:t>’</w:t>
            </w:r>
            <w:r w:rsidRPr="00983BB2">
              <w:rPr>
                <w:iCs/>
                <w:szCs w:val="22"/>
              </w:rPr>
              <w:t>une gestion régulière et de discussions placées sous le signe d</w:t>
            </w:r>
            <w:r w:rsidR="00C10D1B" w:rsidRPr="00983BB2">
              <w:rPr>
                <w:iCs/>
                <w:szCs w:val="22"/>
              </w:rPr>
              <w:t>’</w:t>
            </w:r>
            <w:r w:rsidRPr="00983BB2">
              <w:rPr>
                <w:iCs/>
                <w:szCs w:val="22"/>
              </w:rPr>
              <w:t xml:space="preserve">une collaboration étroite avec les </w:t>
            </w:r>
            <w:r w:rsidR="0093254D" w:rsidRPr="00983BB2">
              <w:rPr>
                <w:iCs/>
                <w:szCs w:val="22"/>
              </w:rPr>
              <w:t>institutions chefs de file</w:t>
            </w:r>
            <w:r w:rsidRPr="00983BB2">
              <w:rPr>
                <w:iCs/>
                <w:szCs w:val="22"/>
              </w:rPr>
              <w:t xml:space="preserve"> dans les deux</w:t>
            </w:r>
            <w:r w:rsidR="00EF0F34" w:rsidRPr="00983BB2">
              <w:rPr>
                <w:iCs/>
                <w:szCs w:val="22"/>
              </w:rPr>
              <w:t> </w:t>
            </w:r>
            <w:r w:rsidRPr="00983BB2">
              <w:rPr>
                <w:iCs/>
                <w:szCs w:val="22"/>
              </w:rPr>
              <w:t>pays.</w:t>
            </w:r>
          </w:p>
        </w:tc>
      </w:tr>
      <w:tr w:rsidR="0088281F" w:rsidRPr="00983BB2" w:rsidTr="00975AA1">
        <w:trPr>
          <w:cantSplit/>
        </w:trPr>
        <w:tc>
          <w:tcPr>
            <w:tcW w:w="1368" w:type="dxa"/>
            <w:shd w:val="clear" w:color="auto" w:fill="auto"/>
          </w:tcPr>
          <w:p w:rsidR="0088281F" w:rsidRPr="00983BB2" w:rsidRDefault="00E36EFA" w:rsidP="00975AA1">
            <w:pPr>
              <w:pStyle w:val="Heading3"/>
              <w:spacing w:before="0" w:after="0"/>
              <w:rPr>
                <w:szCs w:val="22"/>
              </w:rPr>
            </w:pPr>
            <w:r w:rsidRPr="00983BB2">
              <w:rPr>
                <w:szCs w:val="22"/>
              </w:rPr>
              <w:lastRenderedPageBreak/>
              <w:t>Taux d</w:t>
            </w:r>
            <w:r w:rsidR="00C10D1B" w:rsidRPr="00983BB2">
              <w:rPr>
                <w:szCs w:val="22"/>
              </w:rPr>
              <w:t>’</w:t>
            </w:r>
            <w:r w:rsidRPr="00983BB2">
              <w:rPr>
                <w:szCs w:val="22"/>
              </w:rPr>
              <w:t>exécution du projet</w:t>
            </w:r>
            <w:r w:rsidR="0088281F" w:rsidRPr="00983BB2">
              <w:rPr>
                <w:szCs w:val="22"/>
              </w:rPr>
              <w:t xml:space="preserve"> </w:t>
            </w:r>
          </w:p>
        </w:tc>
        <w:tc>
          <w:tcPr>
            <w:tcW w:w="7920" w:type="dxa"/>
          </w:tcPr>
          <w:p w:rsidR="0088281F" w:rsidRPr="00983BB2" w:rsidRDefault="00F31B71" w:rsidP="00F31B71">
            <w:pPr>
              <w:rPr>
                <w:iCs/>
                <w:szCs w:val="22"/>
              </w:rPr>
            </w:pPr>
            <w:r w:rsidRPr="00983BB2">
              <w:rPr>
                <w:iCs/>
                <w:szCs w:val="22"/>
              </w:rPr>
              <w:t>Taux d</w:t>
            </w:r>
            <w:r w:rsidR="00C10D1B" w:rsidRPr="00983BB2">
              <w:rPr>
                <w:iCs/>
                <w:szCs w:val="22"/>
              </w:rPr>
              <w:t>’</w:t>
            </w:r>
            <w:r w:rsidRPr="00983BB2">
              <w:rPr>
                <w:iCs/>
                <w:szCs w:val="22"/>
              </w:rPr>
              <w:t>utilisation du</w:t>
            </w:r>
            <w:r w:rsidR="00EF0FF0" w:rsidRPr="00983BB2">
              <w:rPr>
                <w:iCs/>
                <w:szCs w:val="22"/>
              </w:rPr>
              <w:t xml:space="preserve"> budget </w:t>
            </w:r>
            <w:r w:rsidRPr="00983BB2">
              <w:rPr>
                <w:iCs/>
                <w:szCs w:val="22"/>
              </w:rPr>
              <w:t xml:space="preserve">au milieu du mois de </w:t>
            </w:r>
            <w:r w:rsidR="00C10D1B" w:rsidRPr="00983BB2">
              <w:rPr>
                <w:iCs/>
                <w:szCs w:val="22"/>
              </w:rPr>
              <w:t>juillet 20</w:t>
            </w:r>
            <w:r w:rsidRPr="00983BB2">
              <w:rPr>
                <w:iCs/>
                <w:szCs w:val="22"/>
              </w:rPr>
              <w:t>16</w:t>
            </w:r>
            <w:r w:rsidR="00EF0F34" w:rsidRPr="00983BB2">
              <w:rPr>
                <w:iCs/>
                <w:szCs w:val="22"/>
              </w:rPr>
              <w:t> </w:t>
            </w:r>
            <w:r w:rsidR="001C17E6" w:rsidRPr="00983BB2">
              <w:rPr>
                <w:iCs/>
                <w:szCs w:val="22"/>
              </w:rPr>
              <w:t>:</w:t>
            </w:r>
            <w:r w:rsidR="00D92EDD" w:rsidRPr="00983BB2">
              <w:rPr>
                <w:iCs/>
                <w:szCs w:val="22"/>
              </w:rPr>
              <w:t xml:space="preserve"> </w:t>
            </w:r>
            <w:r w:rsidR="00EF0FF0" w:rsidRPr="00983BB2">
              <w:rPr>
                <w:iCs/>
                <w:szCs w:val="22"/>
              </w:rPr>
              <w:t>86%</w:t>
            </w:r>
          </w:p>
        </w:tc>
      </w:tr>
      <w:tr w:rsidR="00E36EFA" w:rsidRPr="00983BB2" w:rsidTr="00975AA1">
        <w:trPr>
          <w:cantSplit/>
        </w:trPr>
        <w:tc>
          <w:tcPr>
            <w:tcW w:w="1368" w:type="dxa"/>
            <w:shd w:val="clear" w:color="auto" w:fill="auto"/>
          </w:tcPr>
          <w:p w:rsidR="0088281F" w:rsidRPr="00983BB2" w:rsidRDefault="00E36EFA" w:rsidP="00975AA1">
            <w:pPr>
              <w:pStyle w:val="Heading3"/>
              <w:spacing w:before="0" w:after="0"/>
              <w:rPr>
                <w:szCs w:val="22"/>
              </w:rPr>
            </w:pPr>
            <w:r w:rsidRPr="00983BB2">
              <w:rPr>
                <w:szCs w:val="22"/>
              </w:rPr>
              <w:t>Rapports/documents précédents</w:t>
            </w:r>
            <w:r w:rsidR="0088281F" w:rsidRPr="00983BB2">
              <w:rPr>
                <w:szCs w:val="22"/>
              </w:rPr>
              <w:t xml:space="preserve"> </w:t>
            </w:r>
          </w:p>
        </w:tc>
        <w:tc>
          <w:tcPr>
            <w:tcW w:w="7920" w:type="dxa"/>
          </w:tcPr>
          <w:p w:rsidR="0088281F" w:rsidRPr="00983BB2" w:rsidRDefault="00E36EFA" w:rsidP="00975AA1">
            <w:pPr>
              <w:rPr>
                <w:iCs/>
                <w:szCs w:val="22"/>
              </w:rPr>
            </w:pPr>
            <w:r w:rsidRPr="00983BB2">
              <w:rPr>
                <w:iCs/>
                <w:szCs w:val="22"/>
              </w:rPr>
              <w:t>Le premier rapport sur l</w:t>
            </w:r>
            <w:r w:rsidR="00C10D1B" w:rsidRPr="00983BB2">
              <w:rPr>
                <w:iCs/>
                <w:szCs w:val="22"/>
              </w:rPr>
              <w:t>’</w:t>
            </w:r>
            <w:r w:rsidRPr="00983BB2">
              <w:rPr>
                <w:iCs/>
                <w:szCs w:val="22"/>
              </w:rPr>
              <w:t>état d</w:t>
            </w:r>
            <w:r w:rsidR="00C10D1B" w:rsidRPr="00983BB2">
              <w:rPr>
                <w:iCs/>
                <w:szCs w:val="22"/>
              </w:rPr>
              <w:t>’</w:t>
            </w:r>
            <w:r w:rsidRPr="00983BB2">
              <w:rPr>
                <w:iCs/>
                <w:szCs w:val="22"/>
              </w:rPr>
              <w:t>avancement du projet, qui figure dans l</w:t>
            </w:r>
            <w:r w:rsidR="00C10D1B" w:rsidRPr="00983BB2">
              <w:rPr>
                <w:iCs/>
                <w:szCs w:val="22"/>
              </w:rPr>
              <w:t>’</w:t>
            </w:r>
            <w:r w:rsidRPr="00983BB2">
              <w:rPr>
                <w:iCs/>
                <w:szCs w:val="22"/>
              </w:rPr>
              <w:t>annexe VI du document CDIP/14/2, a été soumis au comité à sa quatorzième</w:t>
            </w:r>
            <w:r w:rsidR="00EF0F34" w:rsidRPr="00983BB2">
              <w:rPr>
                <w:iCs/>
                <w:szCs w:val="22"/>
              </w:rPr>
              <w:t> </w:t>
            </w:r>
            <w:r w:rsidRPr="00983BB2">
              <w:rPr>
                <w:iCs/>
                <w:szCs w:val="22"/>
              </w:rPr>
              <w:t>sessi</w:t>
            </w:r>
            <w:r w:rsidR="00EA5D47" w:rsidRPr="00983BB2">
              <w:rPr>
                <w:iCs/>
                <w:szCs w:val="22"/>
              </w:rPr>
              <w:t>on.  Le</w:t>
            </w:r>
            <w:r w:rsidRPr="00983BB2">
              <w:rPr>
                <w:iCs/>
                <w:szCs w:val="22"/>
              </w:rPr>
              <w:t xml:space="preserve"> second rapport sur l</w:t>
            </w:r>
            <w:r w:rsidR="00C10D1B" w:rsidRPr="00983BB2">
              <w:rPr>
                <w:iCs/>
                <w:szCs w:val="22"/>
              </w:rPr>
              <w:t>’</w:t>
            </w:r>
            <w:r w:rsidRPr="00983BB2">
              <w:rPr>
                <w:iCs/>
                <w:szCs w:val="22"/>
              </w:rPr>
              <w:t>état d</w:t>
            </w:r>
            <w:r w:rsidR="00C10D1B" w:rsidRPr="00983BB2">
              <w:rPr>
                <w:iCs/>
                <w:szCs w:val="22"/>
              </w:rPr>
              <w:t>’</w:t>
            </w:r>
            <w:r w:rsidRPr="00983BB2">
              <w:rPr>
                <w:iCs/>
                <w:szCs w:val="22"/>
              </w:rPr>
              <w:t>avancement du projet, qui figure dans l</w:t>
            </w:r>
            <w:r w:rsidR="00C10D1B" w:rsidRPr="00983BB2">
              <w:rPr>
                <w:iCs/>
                <w:szCs w:val="22"/>
              </w:rPr>
              <w:t>’</w:t>
            </w:r>
            <w:r w:rsidRPr="00983BB2">
              <w:rPr>
                <w:iCs/>
                <w:szCs w:val="22"/>
              </w:rPr>
              <w:t>annexe II</w:t>
            </w:r>
            <w:r w:rsidR="00C10D1B" w:rsidRPr="00983BB2">
              <w:rPr>
                <w:iCs/>
                <w:szCs w:val="22"/>
              </w:rPr>
              <w:t xml:space="preserve"> du CDI</w:t>
            </w:r>
            <w:r w:rsidR="001C17E6" w:rsidRPr="00983BB2">
              <w:rPr>
                <w:iCs/>
                <w:szCs w:val="22"/>
              </w:rPr>
              <w:t xml:space="preserve">P/16/2, </w:t>
            </w:r>
            <w:r w:rsidRPr="00983BB2">
              <w:rPr>
                <w:iCs/>
                <w:szCs w:val="22"/>
              </w:rPr>
              <w:t>a été soumis au comité à sa seizième </w:t>
            </w:r>
            <w:r w:rsidR="001C17E6" w:rsidRPr="00983BB2">
              <w:rPr>
                <w:iCs/>
                <w:szCs w:val="22"/>
              </w:rPr>
              <w:t>session</w:t>
            </w:r>
            <w:r w:rsidR="00FC7294" w:rsidRPr="00983BB2">
              <w:rPr>
                <w:iCs/>
                <w:szCs w:val="22"/>
              </w:rPr>
              <w:t xml:space="preserve">.  </w:t>
            </w:r>
          </w:p>
        </w:tc>
      </w:tr>
      <w:tr w:rsidR="001C17E6" w:rsidRPr="00983BB2" w:rsidTr="00975AA1">
        <w:trPr>
          <w:cantSplit/>
        </w:trPr>
        <w:tc>
          <w:tcPr>
            <w:tcW w:w="1368" w:type="dxa"/>
            <w:shd w:val="clear" w:color="auto" w:fill="auto"/>
          </w:tcPr>
          <w:p w:rsidR="001C17E6" w:rsidRPr="00983BB2" w:rsidRDefault="00E36EFA" w:rsidP="00975AA1">
            <w:pPr>
              <w:pStyle w:val="Heading3"/>
              <w:spacing w:before="0" w:after="0"/>
              <w:rPr>
                <w:szCs w:val="22"/>
              </w:rPr>
            </w:pPr>
            <w:r w:rsidRPr="00983BB2">
              <w:rPr>
                <w:szCs w:val="22"/>
              </w:rPr>
              <w:t>Suivi</w:t>
            </w:r>
          </w:p>
        </w:tc>
        <w:tc>
          <w:tcPr>
            <w:tcW w:w="7920" w:type="dxa"/>
          </w:tcPr>
          <w:p w:rsidR="001C17E6" w:rsidRPr="00983BB2" w:rsidRDefault="00F31B71" w:rsidP="00F31B71">
            <w:pPr>
              <w:rPr>
                <w:iCs/>
                <w:szCs w:val="22"/>
              </w:rPr>
            </w:pPr>
            <w:r w:rsidRPr="00983BB2">
              <w:rPr>
                <w:iCs/>
                <w:szCs w:val="22"/>
              </w:rPr>
              <w:t>Veuillez consulter le rapport d</w:t>
            </w:r>
            <w:r w:rsidR="00C10D1B" w:rsidRPr="00983BB2">
              <w:rPr>
                <w:iCs/>
                <w:szCs w:val="22"/>
              </w:rPr>
              <w:t>’</w:t>
            </w:r>
            <w:r w:rsidRPr="00983BB2">
              <w:rPr>
                <w:iCs/>
                <w:szCs w:val="22"/>
              </w:rPr>
              <w:t>évaluation figurant dans le</w:t>
            </w:r>
            <w:r w:rsidR="001C17E6" w:rsidRPr="00983BB2">
              <w:rPr>
                <w:iCs/>
                <w:szCs w:val="22"/>
              </w:rPr>
              <w:t xml:space="preserve"> document CDIP/18/</w:t>
            </w:r>
            <w:r w:rsidR="007669F9" w:rsidRPr="00983BB2">
              <w:rPr>
                <w:iCs/>
                <w:szCs w:val="22"/>
              </w:rPr>
              <w:t>8</w:t>
            </w:r>
            <w:r w:rsidR="001C17E6" w:rsidRPr="00983BB2">
              <w:rPr>
                <w:iCs/>
                <w:szCs w:val="22"/>
              </w:rPr>
              <w:t>.</w:t>
            </w:r>
          </w:p>
        </w:tc>
      </w:tr>
    </w:tbl>
    <w:p w:rsidR="00997579" w:rsidRPr="00983BB2" w:rsidRDefault="00997579" w:rsidP="00975AA1"/>
    <w:p w:rsidR="00997579" w:rsidRPr="00983BB2" w:rsidRDefault="00997579" w:rsidP="00975AA1"/>
    <w:p w:rsidR="00EC20EF" w:rsidRDefault="00EC20EF">
      <w:pPr>
        <w:rPr>
          <w:rFonts w:eastAsia="Times New Roman"/>
          <w:lang w:eastAsia="en-US"/>
        </w:rPr>
      </w:pPr>
      <w:r>
        <w:rPr>
          <w:rFonts w:eastAsia="Times New Roman"/>
          <w:lang w:eastAsia="en-US"/>
        </w:rPr>
        <w:br w:type="page"/>
      </w:r>
    </w:p>
    <w:p w:rsidR="00975AA1" w:rsidRPr="00983BB2" w:rsidRDefault="00975AA1" w:rsidP="00975AA1">
      <w:pPr>
        <w:rPr>
          <w:rFonts w:eastAsia="Times New Roman"/>
          <w:lang w:eastAsia="en-US"/>
        </w:rPr>
      </w:pPr>
      <w:r w:rsidRPr="00983BB2">
        <w:rPr>
          <w:rFonts w:eastAsia="Times New Roman"/>
          <w:lang w:eastAsia="en-US"/>
        </w:rPr>
        <w:lastRenderedPageBreak/>
        <w:t>AUTO</w:t>
      </w:r>
      <w:r w:rsidR="00EA5D47" w:rsidRPr="00983BB2">
        <w:rPr>
          <w:rFonts w:eastAsia="Times New Roman"/>
          <w:lang w:eastAsia="en-US"/>
        </w:rPr>
        <w:noBreakHyphen/>
      </w:r>
      <w:r w:rsidRPr="00983BB2">
        <w:rPr>
          <w:rFonts w:eastAsia="Times New Roman"/>
          <w:lang w:eastAsia="en-US"/>
        </w:rPr>
        <w:t>ÉVALUATION DU PROJET</w:t>
      </w:r>
    </w:p>
    <w:p w:rsidR="00975AA1" w:rsidRPr="00983BB2" w:rsidRDefault="00975AA1" w:rsidP="00975AA1">
      <w:pPr>
        <w:rPr>
          <w:rFonts w:eastAsia="Times New Roman"/>
          <w:lang w:eastAsia="en-US"/>
        </w:rPr>
      </w:pPr>
    </w:p>
    <w:p w:rsidR="00975AA1" w:rsidRPr="00983BB2" w:rsidRDefault="00975AA1" w:rsidP="00975AA1">
      <w:pPr>
        <w:rPr>
          <w:rFonts w:eastAsia="Times New Roman"/>
          <w:lang w:eastAsia="en-US"/>
        </w:rPr>
      </w:pPr>
      <w:r w:rsidRPr="00983BB2">
        <w:rPr>
          <w:rFonts w:eastAsia="Times New Roman"/>
          <w:lang w:eastAsia="en-US"/>
        </w:rPr>
        <w:t>Code d</w:t>
      </w:r>
      <w:r w:rsidR="00C10D1B" w:rsidRPr="00983BB2">
        <w:rPr>
          <w:rFonts w:eastAsia="Times New Roman"/>
          <w:lang w:eastAsia="en-US"/>
        </w:rPr>
        <w:t>’</w:t>
      </w:r>
      <w:r w:rsidRPr="00983BB2">
        <w:rPr>
          <w:rFonts w:eastAsia="Times New Roman"/>
          <w:lang w:eastAsia="en-US"/>
        </w:rPr>
        <w:t>évaluation</w:t>
      </w:r>
    </w:p>
    <w:p w:rsidR="00975AA1" w:rsidRPr="00983BB2" w:rsidRDefault="00975AA1" w:rsidP="00975AA1">
      <w:pPr>
        <w:rPr>
          <w:rFonts w:eastAsia="Times New Roman"/>
          <w:lang w:eastAsia="en-US"/>
        </w:rPr>
      </w:pP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113" w:type="dxa"/>
          <w:left w:w="68" w:type="dxa"/>
          <w:bottom w:w="113" w:type="dxa"/>
          <w:right w:w="68" w:type="dxa"/>
        </w:tblCellMar>
        <w:tblLook w:val="01E0" w:firstRow="1" w:lastRow="1" w:firstColumn="1" w:lastColumn="1" w:noHBand="0" w:noVBand="0"/>
      </w:tblPr>
      <w:tblGrid>
        <w:gridCol w:w="1898"/>
        <w:gridCol w:w="1898"/>
        <w:gridCol w:w="1898"/>
        <w:gridCol w:w="1898"/>
        <w:gridCol w:w="1899"/>
      </w:tblGrid>
      <w:tr w:rsidR="00975AA1" w:rsidRPr="00983BB2" w:rsidTr="00975AA1">
        <w:trPr>
          <w:cantSplit/>
        </w:trPr>
        <w:tc>
          <w:tcPr>
            <w:tcW w:w="1898" w:type="dxa"/>
            <w:shd w:val="clear" w:color="auto" w:fill="auto"/>
            <w:vAlign w:val="center"/>
          </w:tcPr>
          <w:p w:rsidR="00975AA1" w:rsidRPr="00983BB2" w:rsidRDefault="00975AA1" w:rsidP="00975AA1">
            <w:pPr>
              <w:jc w:val="center"/>
              <w:rPr>
                <w:rFonts w:eastAsia="Times New Roman"/>
                <w:lang w:eastAsia="en-US"/>
              </w:rPr>
            </w:pPr>
            <w:r w:rsidRPr="00983BB2">
              <w:rPr>
                <w:rFonts w:eastAsia="Times New Roman"/>
                <w:lang w:eastAsia="en-US"/>
              </w:rPr>
              <w:t>****</w:t>
            </w:r>
          </w:p>
        </w:tc>
        <w:tc>
          <w:tcPr>
            <w:tcW w:w="1898" w:type="dxa"/>
            <w:shd w:val="clear" w:color="auto" w:fill="auto"/>
            <w:vAlign w:val="center"/>
          </w:tcPr>
          <w:p w:rsidR="00975AA1" w:rsidRPr="00983BB2" w:rsidRDefault="00975AA1" w:rsidP="00975AA1">
            <w:pPr>
              <w:jc w:val="center"/>
              <w:rPr>
                <w:rFonts w:eastAsia="Times New Roman"/>
                <w:lang w:eastAsia="en-US"/>
              </w:rPr>
            </w:pPr>
            <w:r w:rsidRPr="00983BB2">
              <w:rPr>
                <w:rFonts w:eastAsia="Times New Roman"/>
                <w:lang w:eastAsia="en-US"/>
              </w:rPr>
              <w:t>***</w:t>
            </w:r>
          </w:p>
        </w:tc>
        <w:tc>
          <w:tcPr>
            <w:tcW w:w="1898" w:type="dxa"/>
            <w:shd w:val="clear" w:color="auto" w:fill="auto"/>
            <w:vAlign w:val="center"/>
          </w:tcPr>
          <w:p w:rsidR="00975AA1" w:rsidRPr="00983BB2" w:rsidRDefault="00975AA1" w:rsidP="00975AA1">
            <w:pPr>
              <w:jc w:val="center"/>
              <w:rPr>
                <w:rFonts w:eastAsia="Times New Roman"/>
                <w:lang w:eastAsia="en-US"/>
              </w:rPr>
            </w:pPr>
            <w:r w:rsidRPr="00983BB2">
              <w:rPr>
                <w:rFonts w:eastAsia="Times New Roman"/>
                <w:lang w:eastAsia="en-US"/>
              </w:rPr>
              <w:t>**</w:t>
            </w:r>
          </w:p>
        </w:tc>
        <w:tc>
          <w:tcPr>
            <w:tcW w:w="1898" w:type="dxa"/>
            <w:shd w:val="clear" w:color="auto" w:fill="auto"/>
            <w:vAlign w:val="center"/>
          </w:tcPr>
          <w:p w:rsidR="00975AA1" w:rsidRPr="00983BB2" w:rsidRDefault="00975AA1" w:rsidP="00975AA1">
            <w:pPr>
              <w:jc w:val="center"/>
              <w:rPr>
                <w:rFonts w:eastAsia="Times New Roman"/>
                <w:lang w:eastAsia="en-US"/>
              </w:rPr>
            </w:pPr>
            <w:r w:rsidRPr="00983BB2">
              <w:rPr>
                <w:rFonts w:eastAsia="Times New Roman"/>
                <w:lang w:eastAsia="en-US"/>
              </w:rPr>
              <w:t>AP</w:t>
            </w:r>
          </w:p>
        </w:tc>
        <w:tc>
          <w:tcPr>
            <w:tcW w:w="1899" w:type="dxa"/>
            <w:shd w:val="clear" w:color="auto" w:fill="auto"/>
            <w:vAlign w:val="center"/>
          </w:tcPr>
          <w:p w:rsidR="00975AA1" w:rsidRPr="00983BB2" w:rsidRDefault="00975AA1" w:rsidP="00975AA1">
            <w:pPr>
              <w:jc w:val="center"/>
              <w:rPr>
                <w:rFonts w:eastAsia="Times New Roman"/>
                <w:lang w:eastAsia="en-US"/>
              </w:rPr>
            </w:pPr>
            <w:r w:rsidRPr="00983BB2">
              <w:rPr>
                <w:rFonts w:eastAsia="Times New Roman"/>
                <w:lang w:eastAsia="en-US"/>
              </w:rPr>
              <w:t>NE</w:t>
            </w:r>
          </w:p>
        </w:tc>
      </w:tr>
      <w:tr w:rsidR="00975AA1" w:rsidRPr="00983BB2" w:rsidTr="00975AA1">
        <w:trPr>
          <w:cantSplit/>
        </w:trPr>
        <w:tc>
          <w:tcPr>
            <w:tcW w:w="1898" w:type="dxa"/>
            <w:shd w:val="clear" w:color="auto" w:fill="auto"/>
          </w:tcPr>
          <w:p w:rsidR="00975AA1" w:rsidRPr="00983BB2" w:rsidRDefault="00975AA1" w:rsidP="00975AA1">
            <w:pPr>
              <w:jc w:val="center"/>
              <w:rPr>
                <w:szCs w:val="22"/>
              </w:rPr>
            </w:pPr>
            <w:r w:rsidRPr="00983BB2">
              <w:rPr>
                <w:szCs w:val="22"/>
              </w:rPr>
              <w:t>Objectifs pleinement atteints</w:t>
            </w:r>
          </w:p>
        </w:tc>
        <w:tc>
          <w:tcPr>
            <w:tcW w:w="1898" w:type="dxa"/>
            <w:shd w:val="clear" w:color="auto" w:fill="auto"/>
          </w:tcPr>
          <w:p w:rsidR="00975AA1" w:rsidRPr="00983BB2" w:rsidRDefault="00975AA1" w:rsidP="00975AA1">
            <w:pPr>
              <w:jc w:val="center"/>
              <w:rPr>
                <w:szCs w:val="22"/>
              </w:rPr>
            </w:pPr>
            <w:r w:rsidRPr="00983BB2">
              <w:rPr>
                <w:szCs w:val="22"/>
              </w:rPr>
              <w:t>Progrès considérables</w:t>
            </w:r>
          </w:p>
        </w:tc>
        <w:tc>
          <w:tcPr>
            <w:tcW w:w="1898" w:type="dxa"/>
            <w:shd w:val="clear" w:color="auto" w:fill="auto"/>
          </w:tcPr>
          <w:p w:rsidR="00975AA1" w:rsidRPr="00983BB2" w:rsidRDefault="00975AA1" w:rsidP="00975AA1">
            <w:pPr>
              <w:jc w:val="center"/>
              <w:rPr>
                <w:szCs w:val="22"/>
              </w:rPr>
            </w:pPr>
            <w:r w:rsidRPr="00983BB2">
              <w:rPr>
                <w:szCs w:val="22"/>
              </w:rPr>
              <w:t>Quelques progrès</w:t>
            </w:r>
          </w:p>
        </w:tc>
        <w:tc>
          <w:tcPr>
            <w:tcW w:w="1898" w:type="dxa"/>
            <w:shd w:val="clear" w:color="auto" w:fill="auto"/>
          </w:tcPr>
          <w:p w:rsidR="00975AA1" w:rsidRPr="00983BB2" w:rsidRDefault="00975AA1" w:rsidP="00975AA1">
            <w:pPr>
              <w:jc w:val="center"/>
              <w:rPr>
                <w:szCs w:val="22"/>
              </w:rPr>
            </w:pPr>
            <w:r w:rsidRPr="00983BB2">
              <w:rPr>
                <w:szCs w:val="22"/>
              </w:rPr>
              <w:t>Aucun progrès</w:t>
            </w:r>
          </w:p>
        </w:tc>
        <w:tc>
          <w:tcPr>
            <w:tcW w:w="1899" w:type="dxa"/>
            <w:shd w:val="clear" w:color="auto" w:fill="auto"/>
          </w:tcPr>
          <w:p w:rsidR="00975AA1" w:rsidRPr="00983BB2" w:rsidRDefault="00975AA1" w:rsidP="00975AA1">
            <w:pPr>
              <w:jc w:val="center"/>
              <w:rPr>
                <w:szCs w:val="22"/>
              </w:rPr>
            </w:pPr>
            <w:r w:rsidRPr="00983BB2">
              <w:rPr>
                <w:szCs w:val="22"/>
              </w:rPr>
              <w:t>Non évalué/</w:t>
            </w:r>
            <w:r w:rsidRPr="00983BB2">
              <w:rPr>
                <w:szCs w:val="22"/>
              </w:rPr>
              <w:br/>
              <w:t>abandonné</w:t>
            </w:r>
          </w:p>
        </w:tc>
      </w:tr>
    </w:tbl>
    <w:p w:rsidR="00975AA1" w:rsidRPr="00983BB2" w:rsidRDefault="00975AA1" w:rsidP="00975AA1">
      <w:pPr>
        <w:rPr>
          <w:rFonts w:eastAsia="Times New Roman"/>
          <w:lang w:eastAsia="en-US"/>
        </w:rPr>
      </w:pPr>
    </w:p>
    <w:tbl>
      <w:tblPr>
        <w:tblW w:w="5000" w:type="pct"/>
        <w:tblCellMar>
          <w:top w:w="113" w:type="dxa"/>
          <w:left w:w="68" w:type="dxa"/>
          <w:bottom w:w="113" w:type="dxa"/>
          <w:right w:w="68" w:type="dxa"/>
        </w:tblCellMar>
        <w:tblLook w:val="01E0" w:firstRow="1" w:lastRow="1" w:firstColumn="1" w:lastColumn="1" w:noHBand="0" w:noVBand="0"/>
      </w:tblPr>
      <w:tblGrid>
        <w:gridCol w:w="2001"/>
        <w:gridCol w:w="2327"/>
        <w:gridCol w:w="3781"/>
        <w:gridCol w:w="12"/>
        <w:gridCol w:w="1370"/>
      </w:tblGrid>
      <w:tr w:rsidR="005D2DAD" w:rsidRPr="00983BB2" w:rsidTr="00975AA1">
        <w:trPr>
          <w:cantSplit/>
          <w:tblHeader/>
        </w:trPr>
        <w:tc>
          <w:tcPr>
            <w:tcW w:w="2445" w:type="dxa"/>
            <w:tcBorders>
              <w:top w:val="single" w:sz="2" w:space="0" w:color="000000"/>
              <w:left w:val="single" w:sz="2" w:space="0" w:color="000000"/>
              <w:bottom w:val="single" w:sz="2" w:space="0" w:color="000000"/>
              <w:right w:val="single" w:sz="2" w:space="0" w:color="000000"/>
            </w:tcBorders>
            <w:shd w:val="clear" w:color="auto" w:fill="auto"/>
            <w:vAlign w:val="center"/>
          </w:tcPr>
          <w:p w:rsidR="00975AA1" w:rsidRPr="00983BB2" w:rsidRDefault="00975AA1" w:rsidP="00975AA1">
            <w:pPr>
              <w:jc w:val="center"/>
              <w:rPr>
                <w:bCs/>
              </w:rPr>
            </w:pPr>
            <w:r w:rsidRPr="00983BB2">
              <w:rPr>
                <w:u w:val="single"/>
              </w:rPr>
              <w:t>Résultats du projet</w:t>
            </w:r>
            <w:r w:rsidRPr="00983BB2">
              <w:rPr>
                <w:vertAlign w:val="superscript"/>
              </w:rPr>
              <w:footnoteReference w:id="9"/>
            </w:r>
            <w:r w:rsidRPr="00983BB2">
              <w:t xml:space="preserve"> (résultat escompté)</w:t>
            </w:r>
          </w:p>
        </w:tc>
        <w:tc>
          <w:tcPr>
            <w:tcW w:w="2733" w:type="dxa"/>
            <w:tcBorders>
              <w:top w:val="single" w:sz="2" w:space="0" w:color="000000"/>
              <w:left w:val="single" w:sz="2" w:space="0" w:color="000000"/>
              <w:bottom w:val="single" w:sz="2" w:space="0" w:color="000000"/>
              <w:right w:val="single" w:sz="2" w:space="0" w:color="000000"/>
            </w:tcBorders>
            <w:shd w:val="clear" w:color="auto" w:fill="auto"/>
            <w:vAlign w:val="center"/>
          </w:tcPr>
          <w:p w:rsidR="00975AA1" w:rsidRPr="00983BB2" w:rsidRDefault="00975AA1" w:rsidP="00975AA1">
            <w:pPr>
              <w:jc w:val="center"/>
            </w:pPr>
            <w:r w:rsidRPr="00983BB2">
              <w:rPr>
                <w:u w:val="single"/>
              </w:rPr>
              <w:t>Indicateurs d</w:t>
            </w:r>
            <w:r w:rsidR="00C10D1B" w:rsidRPr="00983BB2">
              <w:rPr>
                <w:u w:val="single"/>
              </w:rPr>
              <w:t>’</w:t>
            </w:r>
            <w:r w:rsidRPr="00983BB2">
              <w:rPr>
                <w:u w:val="single"/>
              </w:rPr>
              <w:t>exécution</w:t>
            </w:r>
            <w:r w:rsidRPr="00983BB2">
              <w:t xml:space="preserve"> (indicateurs de résultats)</w:t>
            </w:r>
          </w:p>
        </w:tc>
        <w:tc>
          <w:tcPr>
            <w:tcW w:w="2876" w:type="dxa"/>
            <w:tcBorders>
              <w:top w:val="single" w:sz="2" w:space="0" w:color="000000"/>
              <w:left w:val="single" w:sz="2" w:space="0" w:color="000000"/>
              <w:bottom w:val="single" w:sz="2" w:space="0" w:color="000000"/>
              <w:right w:val="single" w:sz="2" w:space="0" w:color="000000"/>
            </w:tcBorders>
            <w:shd w:val="clear" w:color="auto" w:fill="auto"/>
            <w:vAlign w:val="center"/>
          </w:tcPr>
          <w:p w:rsidR="00975AA1" w:rsidRPr="00983BB2" w:rsidRDefault="00975AA1" w:rsidP="00975AA1">
            <w:pPr>
              <w:jc w:val="center"/>
            </w:pPr>
            <w:r w:rsidRPr="00983BB2">
              <w:rPr>
                <w:u w:val="single"/>
              </w:rPr>
              <w:t>Données relatives à l</w:t>
            </w:r>
            <w:r w:rsidR="00C10D1B" w:rsidRPr="00983BB2">
              <w:rPr>
                <w:u w:val="single"/>
              </w:rPr>
              <w:t>’</w:t>
            </w:r>
            <w:r w:rsidRPr="00983BB2">
              <w:rPr>
                <w:u w:val="single"/>
              </w:rPr>
              <w:t>exécution</w:t>
            </w:r>
          </w:p>
        </w:tc>
        <w:tc>
          <w:tcPr>
            <w:tcW w:w="1437" w:type="dxa"/>
            <w:gridSpan w:val="2"/>
            <w:tcBorders>
              <w:top w:val="single" w:sz="2" w:space="0" w:color="000000"/>
              <w:left w:val="single" w:sz="2" w:space="0" w:color="000000"/>
              <w:bottom w:val="single" w:sz="2" w:space="0" w:color="000000"/>
              <w:right w:val="single" w:sz="2" w:space="0" w:color="000000"/>
            </w:tcBorders>
            <w:shd w:val="clear" w:color="auto" w:fill="auto"/>
            <w:vAlign w:val="center"/>
          </w:tcPr>
          <w:p w:rsidR="00975AA1" w:rsidRPr="00983BB2" w:rsidRDefault="00975AA1" w:rsidP="00975AA1">
            <w:pPr>
              <w:jc w:val="center"/>
              <w:rPr>
                <w:u w:val="single"/>
              </w:rPr>
            </w:pPr>
            <w:r w:rsidRPr="00983BB2">
              <w:rPr>
                <w:u w:val="single"/>
              </w:rPr>
              <w:t>Code d</w:t>
            </w:r>
            <w:r w:rsidR="00C10D1B" w:rsidRPr="00983BB2">
              <w:rPr>
                <w:u w:val="single"/>
              </w:rPr>
              <w:t>’</w:t>
            </w:r>
            <w:r w:rsidRPr="00983BB2">
              <w:rPr>
                <w:u w:val="single"/>
              </w:rPr>
              <w:t>évaluation</w:t>
            </w:r>
          </w:p>
        </w:tc>
      </w:tr>
      <w:tr w:rsidR="005D2DAD" w:rsidRPr="00983BB2" w:rsidTr="00975AA1">
        <w:trPr>
          <w:cantSplit/>
        </w:trPr>
        <w:tc>
          <w:tcPr>
            <w:tcW w:w="2445" w:type="dxa"/>
            <w:vMerge w:val="restart"/>
            <w:tcBorders>
              <w:top w:val="single" w:sz="2" w:space="0" w:color="000000"/>
              <w:left w:val="single" w:sz="2" w:space="0" w:color="000000"/>
              <w:bottom w:val="single" w:sz="2" w:space="0" w:color="000000"/>
              <w:right w:val="single" w:sz="4" w:space="0" w:color="auto"/>
            </w:tcBorders>
            <w:shd w:val="clear" w:color="auto" w:fill="auto"/>
          </w:tcPr>
          <w:p w:rsidR="00997579" w:rsidRPr="00983BB2" w:rsidRDefault="00E36EFA" w:rsidP="00975AA1">
            <w:pPr>
              <w:rPr>
                <w:rFonts w:eastAsia="Malgun Gothic"/>
                <w:kern w:val="2"/>
                <w:lang w:eastAsia="ko-KR"/>
              </w:rPr>
            </w:pPr>
            <w:r w:rsidRPr="00983BB2">
              <w:rPr>
                <w:rFonts w:eastAsia="Malgun Gothic"/>
                <w:kern w:val="2"/>
                <w:lang w:eastAsia="ko-KR"/>
              </w:rPr>
              <w:t>Pays participants sélectionnés</w:t>
            </w:r>
          </w:p>
          <w:p w:rsidR="00975AA1" w:rsidRPr="00983BB2" w:rsidRDefault="00975AA1" w:rsidP="00975AA1">
            <w:pPr>
              <w:rPr>
                <w:rFonts w:eastAsia="Malgun Gothic"/>
                <w:kern w:val="2"/>
                <w:lang w:eastAsia="ko-KR"/>
              </w:rPr>
            </w:pPr>
          </w:p>
          <w:p w:rsidR="0088281F" w:rsidRPr="00983BB2" w:rsidRDefault="00E36EFA" w:rsidP="00975AA1">
            <w:pPr>
              <w:rPr>
                <w:rFonts w:eastAsia="Malgun Gothic"/>
                <w:kern w:val="2"/>
                <w:lang w:eastAsia="ko-KR"/>
              </w:rPr>
            </w:pPr>
            <w:r w:rsidRPr="00983BB2">
              <w:rPr>
                <w:rFonts w:eastAsia="Malgun Gothic"/>
                <w:kern w:val="2"/>
                <w:lang w:eastAsia="ko-KR"/>
              </w:rPr>
              <w:t>Mécanisme de protection des dessins et modèles par le biais de droits de la propriété intellectuelle élaboré pour les entreprises créatrices de dessins et modèles à l</w:t>
            </w:r>
            <w:r w:rsidR="00C10D1B" w:rsidRPr="00983BB2">
              <w:rPr>
                <w:rFonts w:eastAsia="Malgun Gothic"/>
                <w:kern w:val="2"/>
                <w:lang w:eastAsia="ko-KR"/>
              </w:rPr>
              <w:t>’</w:t>
            </w:r>
            <w:r w:rsidRPr="00983BB2">
              <w:rPr>
                <w:rFonts w:eastAsia="Malgun Gothic"/>
                <w:kern w:val="2"/>
                <w:lang w:eastAsia="ko-KR"/>
              </w:rPr>
              <w:t>échelon national</w:t>
            </w:r>
          </w:p>
        </w:tc>
        <w:tc>
          <w:tcPr>
            <w:tcW w:w="2733" w:type="dxa"/>
            <w:tcBorders>
              <w:top w:val="single" w:sz="2" w:space="0" w:color="000000"/>
              <w:left w:val="single" w:sz="4" w:space="0" w:color="auto"/>
              <w:bottom w:val="single" w:sz="4" w:space="0" w:color="auto"/>
              <w:right w:val="single" w:sz="2" w:space="0" w:color="000000"/>
            </w:tcBorders>
            <w:shd w:val="clear" w:color="auto" w:fill="auto"/>
          </w:tcPr>
          <w:p w:rsidR="0088281F" w:rsidRPr="00983BB2" w:rsidRDefault="00E36EFA" w:rsidP="00975AA1">
            <w:pPr>
              <w:rPr>
                <w:rFonts w:eastAsia="Malgun Gothic"/>
                <w:kern w:val="2"/>
                <w:lang w:eastAsia="ko-KR"/>
              </w:rPr>
            </w:pPr>
            <w:r w:rsidRPr="00983BB2">
              <w:rPr>
                <w:rFonts w:eastAsia="Malgun Gothic"/>
                <w:kern w:val="2"/>
                <w:lang w:eastAsia="ko-KR"/>
              </w:rPr>
              <w:t>Deux pays sélectionnés (décision fondée sur des critères de sélection).</w:t>
            </w:r>
          </w:p>
        </w:tc>
        <w:tc>
          <w:tcPr>
            <w:tcW w:w="2883" w:type="dxa"/>
            <w:gridSpan w:val="2"/>
            <w:tcBorders>
              <w:top w:val="single" w:sz="2" w:space="0" w:color="000000"/>
              <w:left w:val="single" w:sz="2" w:space="0" w:color="000000"/>
              <w:bottom w:val="single" w:sz="2" w:space="0" w:color="000000"/>
              <w:right w:val="single" w:sz="2" w:space="0" w:color="000000"/>
            </w:tcBorders>
            <w:shd w:val="clear" w:color="auto" w:fill="auto"/>
            <w:vAlign w:val="center"/>
          </w:tcPr>
          <w:p w:rsidR="0088281F" w:rsidRPr="00983BB2" w:rsidRDefault="00485D5C" w:rsidP="00485D5C">
            <w:r w:rsidRPr="00983BB2">
              <w:t>Deux pays, le Maroc et l</w:t>
            </w:r>
            <w:r w:rsidR="00C10D1B" w:rsidRPr="00983BB2">
              <w:t>’</w:t>
            </w:r>
            <w:r w:rsidRPr="00983BB2">
              <w:t>Argentine, ont été sélectionnés conformément aux critères de sélection</w:t>
            </w:r>
            <w:r w:rsidR="0088281F" w:rsidRPr="00983BB2">
              <w:t>.</w:t>
            </w:r>
          </w:p>
        </w:tc>
        <w:tc>
          <w:tcPr>
            <w:tcW w:w="1430" w:type="dxa"/>
            <w:tcBorders>
              <w:top w:val="single" w:sz="2" w:space="0" w:color="000000"/>
              <w:left w:val="single" w:sz="2" w:space="0" w:color="000000"/>
              <w:bottom w:val="single" w:sz="2" w:space="0" w:color="000000"/>
              <w:right w:val="single" w:sz="2" w:space="0" w:color="000000"/>
            </w:tcBorders>
            <w:shd w:val="clear" w:color="auto" w:fill="auto"/>
          </w:tcPr>
          <w:p w:rsidR="0088281F" w:rsidRPr="00983BB2" w:rsidRDefault="0088281F" w:rsidP="00975AA1">
            <w:pPr>
              <w:jc w:val="center"/>
            </w:pPr>
            <w:r w:rsidRPr="00983BB2">
              <w:t>****</w:t>
            </w:r>
          </w:p>
        </w:tc>
      </w:tr>
      <w:tr w:rsidR="005D2DAD" w:rsidRPr="00983BB2" w:rsidTr="00975AA1">
        <w:trPr>
          <w:cantSplit/>
        </w:trPr>
        <w:tc>
          <w:tcPr>
            <w:tcW w:w="2445" w:type="dxa"/>
            <w:vMerge/>
            <w:tcBorders>
              <w:left w:val="single" w:sz="2" w:space="0" w:color="000000"/>
              <w:bottom w:val="single" w:sz="2" w:space="0" w:color="000000"/>
              <w:right w:val="single" w:sz="4" w:space="0" w:color="auto"/>
            </w:tcBorders>
            <w:shd w:val="clear" w:color="auto" w:fill="auto"/>
          </w:tcPr>
          <w:p w:rsidR="0088281F" w:rsidRPr="00983BB2" w:rsidRDefault="0088281F" w:rsidP="00975AA1">
            <w:pPr>
              <w:rPr>
                <w:bCs/>
              </w:rPr>
            </w:pPr>
          </w:p>
        </w:tc>
        <w:tc>
          <w:tcPr>
            <w:tcW w:w="2733" w:type="dxa"/>
            <w:tcBorders>
              <w:top w:val="single" w:sz="4" w:space="0" w:color="auto"/>
              <w:left w:val="single" w:sz="4" w:space="0" w:color="auto"/>
              <w:bottom w:val="single" w:sz="4" w:space="0" w:color="auto"/>
              <w:right w:val="single" w:sz="2" w:space="0" w:color="000000"/>
            </w:tcBorders>
            <w:shd w:val="clear" w:color="auto" w:fill="auto"/>
          </w:tcPr>
          <w:p w:rsidR="00997579" w:rsidRPr="00983BB2" w:rsidRDefault="00E36EFA" w:rsidP="00975AA1">
            <w:pPr>
              <w:numPr>
                <w:ilvl w:val="1"/>
                <w:numId w:val="24"/>
              </w:numPr>
              <w:tabs>
                <w:tab w:val="num" w:pos="567"/>
              </w:tabs>
              <w:ind w:left="0"/>
              <w:rPr>
                <w:rFonts w:eastAsia="Malgun Gothic"/>
                <w:kern w:val="2"/>
                <w:lang w:eastAsia="ko-KR"/>
              </w:rPr>
            </w:pPr>
            <w:r w:rsidRPr="00983BB2">
              <w:rPr>
                <w:rFonts w:eastAsia="Malgun Gothic"/>
                <w:kern w:val="2"/>
                <w:lang w:eastAsia="ko-KR"/>
              </w:rPr>
              <w:t>Rédaction de la stratégie nationale de protection des dessins et modèles et commentaires de l</w:t>
            </w:r>
            <w:r w:rsidR="00C10D1B" w:rsidRPr="00983BB2">
              <w:rPr>
                <w:rFonts w:eastAsia="Malgun Gothic"/>
                <w:kern w:val="2"/>
                <w:lang w:eastAsia="ko-KR"/>
              </w:rPr>
              <w:t>’</w:t>
            </w:r>
            <w:r w:rsidRPr="00983BB2">
              <w:rPr>
                <w:rFonts w:eastAsia="Malgun Gothic"/>
                <w:kern w:val="2"/>
                <w:lang w:eastAsia="ko-KR"/>
              </w:rPr>
              <w:t>OMPI.</w:t>
            </w:r>
          </w:p>
          <w:p w:rsidR="00975AA1" w:rsidRPr="00983BB2" w:rsidRDefault="00975AA1" w:rsidP="00975AA1">
            <w:pPr>
              <w:tabs>
                <w:tab w:val="num" w:pos="1134"/>
              </w:tabs>
              <w:rPr>
                <w:rFonts w:eastAsia="Malgun Gothic"/>
                <w:kern w:val="2"/>
                <w:lang w:eastAsia="ko-KR"/>
              </w:rPr>
            </w:pPr>
          </w:p>
          <w:p w:rsidR="00C10D1B" w:rsidRPr="00983BB2" w:rsidRDefault="00E36EFA" w:rsidP="00975AA1">
            <w:pPr>
              <w:numPr>
                <w:ilvl w:val="1"/>
                <w:numId w:val="24"/>
              </w:numPr>
              <w:tabs>
                <w:tab w:val="num" w:pos="567"/>
              </w:tabs>
              <w:ind w:left="0"/>
              <w:rPr>
                <w:rFonts w:eastAsia="Malgun Gothic"/>
                <w:kern w:val="2"/>
                <w:lang w:eastAsia="ko-KR"/>
              </w:rPr>
            </w:pPr>
            <w:r w:rsidRPr="00983BB2">
              <w:rPr>
                <w:rFonts w:eastAsia="Malgun Gothic"/>
                <w:kern w:val="2"/>
                <w:lang w:eastAsia="ko-KR"/>
              </w:rPr>
              <w:t xml:space="preserve">Désignation des responsables du projet au niveau national et des </w:t>
            </w:r>
            <w:r w:rsidR="0093254D" w:rsidRPr="00983BB2">
              <w:rPr>
                <w:rFonts w:eastAsia="Malgun Gothic"/>
                <w:kern w:val="2"/>
                <w:lang w:eastAsia="ko-KR"/>
              </w:rPr>
              <w:t>institutions chefs de file</w:t>
            </w:r>
            <w:r w:rsidRPr="00983BB2">
              <w:rPr>
                <w:rFonts w:eastAsia="Malgun Gothic"/>
                <w:kern w:val="2"/>
                <w:lang w:eastAsia="ko-KR"/>
              </w:rPr>
              <w:t xml:space="preserve"> nationales selon les critères de sélection définis</w:t>
            </w:r>
            <w:r w:rsidR="00FC7294" w:rsidRPr="00983BB2">
              <w:rPr>
                <w:rFonts w:eastAsia="Malgun Gothic"/>
                <w:kern w:val="2"/>
                <w:lang w:eastAsia="ko-KR"/>
              </w:rPr>
              <w:t>.</w:t>
            </w:r>
          </w:p>
          <w:p w:rsidR="00997579" w:rsidRPr="00983BB2" w:rsidRDefault="00997579" w:rsidP="00975AA1">
            <w:pPr>
              <w:tabs>
                <w:tab w:val="num" w:pos="1134"/>
              </w:tabs>
              <w:rPr>
                <w:rFonts w:eastAsia="Malgun Gothic"/>
                <w:kern w:val="2"/>
                <w:lang w:eastAsia="ko-KR"/>
              </w:rPr>
            </w:pPr>
          </w:p>
          <w:p w:rsidR="0088281F" w:rsidRPr="00983BB2" w:rsidRDefault="00E36EFA" w:rsidP="00975AA1">
            <w:pPr>
              <w:numPr>
                <w:ilvl w:val="1"/>
                <w:numId w:val="24"/>
              </w:numPr>
              <w:tabs>
                <w:tab w:val="num" w:pos="567"/>
              </w:tabs>
              <w:ind w:left="0"/>
              <w:rPr>
                <w:rFonts w:eastAsia="Malgun Gothic"/>
                <w:kern w:val="2"/>
                <w:lang w:eastAsia="ko-KR"/>
              </w:rPr>
            </w:pPr>
            <w:r w:rsidRPr="00983BB2">
              <w:rPr>
                <w:rFonts w:eastAsia="Malgun Gothic"/>
                <w:kern w:val="2"/>
                <w:lang w:eastAsia="ko-KR"/>
              </w:rPr>
              <w:t>Les experts nationaux aident, si nécessaire, au développement des différents plans définis pour la protection des dessins et modèles.</w:t>
            </w:r>
          </w:p>
        </w:tc>
        <w:tc>
          <w:tcPr>
            <w:tcW w:w="2883" w:type="dxa"/>
            <w:gridSpan w:val="2"/>
            <w:tcBorders>
              <w:top w:val="single" w:sz="2" w:space="0" w:color="000000"/>
              <w:left w:val="single" w:sz="2" w:space="0" w:color="000000"/>
              <w:bottom w:val="single" w:sz="2" w:space="0" w:color="000000"/>
              <w:right w:val="single" w:sz="2" w:space="0" w:color="000000"/>
            </w:tcBorders>
            <w:shd w:val="clear" w:color="auto" w:fill="auto"/>
          </w:tcPr>
          <w:p w:rsidR="007132D2" w:rsidRPr="00983BB2" w:rsidRDefault="007132D2" w:rsidP="00975AA1">
            <w:pPr>
              <w:numPr>
                <w:ilvl w:val="0"/>
                <w:numId w:val="28"/>
              </w:numPr>
            </w:pPr>
            <w:r w:rsidRPr="00983BB2">
              <w:t xml:space="preserve">Des </w:t>
            </w:r>
            <w:r w:rsidRPr="00983BB2">
              <w:rPr>
                <w:rFonts w:eastAsia="Malgun Gothic"/>
                <w:kern w:val="2"/>
                <w:lang w:eastAsia="ko-KR"/>
              </w:rPr>
              <w:t>stratégies nationales de protection des dessins et modèles ont été rédigées et des commentaires formulés par l</w:t>
            </w:r>
            <w:r w:rsidR="00C10D1B" w:rsidRPr="00983BB2">
              <w:rPr>
                <w:rFonts w:eastAsia="Malgun Gothic"/>
                <w:kern w:val="2"/>
                <w:lang w:eastAsia="ko-KR"/>
              </w:rPr>
              <w:t>’</w:t>
            </w:r>
            <w:r w:rsidRPr="00983BB2">
              <w:rPr>
                <w:rFonts w:eastAsia="Malgun Gothic"/>
                <w:kern w:val="2"/>
                <w:lang w:eastAsia="ko-KR"/>
              </w:rPr>
              <w:t>OMPI;</w:t>
            </w:r>
          </w:p>
          <w:p w:rsidR="00997579" w:rsidRPr="00983BB2" w:rsidRDefault="00997579" w:rsidP="00975AA1"/>
          <w:p w:rsidR="007132D2" w:rsidRPr="00983BB2" w:rsidRDefault="007132D2" w:rsidP="00975AA1">
            <w:pPr>
              <w:numPr>
                <w:ilvl w:val="0"/>
                <w:numId w:val="28"/>
              </w:numPr>
            </w:pPr>
            <w:r w:rsidRPr="00983BB2">
              <w:t>Des institutions nationales chefs de file et les coordonnateurs/sous</w:t>
            </w:r>
            <w:r w:rsidR="00EA5D47" w:rsidRPr="00983BB2">
              <w:noBreakHyphen/>
            </w:r>
            <w:r w:rsidRPr="00983BB2">
              <w:t>coordonnateurs au niveau national ont été désignés dans les deux</w:t>
            </w:r>
            <w:r w:rsidR="00EF0F34" w:rsidRPr="00983BB2">
              <w:t> </w:t>
            </w:r>
            <w:r w:rsidRPr="00983BB2">
              <w:t>pays selon les critères de sélection;</w:t>
            </w:r>
          </w:p>
          <w:p w:rsidR="00997579" w:rsidRPr="00983BB2" w:rsidRDefault="00997579" w:rsidP="00975AA1"/>
          <w:p w:rsidR="0088281F" w:rsidRPr="00983BB2" w:rsidRDefault="002A2098" w:rsidP="002A2098">
            <w:pPr>
              <w:numPr>
                <w:ilvl w:val="0"/>
                <w:numId w:val="28"/>
              </w:numPr>
            </w:pPr>
            <w:r w:rsidRPr="00983BB2">
              <w:t>Huit</w:t>
            </w:r>
            <w:r w:rsidR="0088281F" w:rsidRPr="00983BB2">
              <w:t xml:space="preserve"> experts </w:t>
            </w:r>
            <w:r w:rsidR="007132D2" w:rsidRPr="00983BB2">
              <w:t>nationaux ont été désignés pour aider à l</w:t>
            </w:r>
            <w:r w:rsidR="00C10D1B" w:rsidRPr="00983BB2">
              <w:t>’</w:t>
            </w:r>
            <w:r w:rsidR="007132D2" w:rsidRPr="00983BB2">
              <w:t>élaboration de plans individuels de protection des dessins et modèles</w:t>
            </w:r>
            <w:r w:rsidR="0088281F" w:rsidRPr="00983BB2">
              <w:t>.</w:t>
            </w:r>
          </w:p>
        </w:tc>
        <w:tc>
          <w:tcPr>
            <w:tcW w:w="1430" w:type="dxa"/>
            <w:tcBorders>
              <w:top w:val="single" w:sz="2" w:space="0" w:color="000000"/>
              <w:left w:val="single" w:sz="2" w:space="0" w:color="000000"/>
              <w:bottom w:val="single" w:sz="2" w:space="0" w:color="000000"/>
              <w:right w:val="single" w:sz="2" w:space="0" w:color="000000"/>
            </w:tcBorders>
            <w:shd w:val="clear" w:color="auto" w:fill="auto"/>
          </w:tcPr>
          <w:p w:rsidR="00997579" w:rsidRPr="00983BB2" w:rsidRDefault="0088281F" w:rsidP="00975AA1">
            <w:pPr>
              <w:jc w:val="center"/>
            </w:pPr>
            <w:r w:rsidRPr="00983BB2">
              <w:t>a) ****</w:t>
            </w:r>
          </w:p>
          <w:p w:rsidR="00997579" w:rsidRPr="00983BB2" w:rsidRDefault="00997579" w:rsidP="00975AA1">
            <w:pPr>
              <w:jc w:val="center"/>
            </w:pPr>
          </w:p>
          <w:p w:rsidR="00997579" w:rsidRPr="00983BB2" w:rsidRDefault="00997579" w:rsidP="00975AA1">
            <w:pPr>
              <w:jc w:val="center"/>
            </w:pPr>
          </w:p>
          <w:p w:rsidR="00975AA1" w:rsidRPr="00983BB2" w:rsidRDefault="00975AA1" w:rsidP="00975AA1">
            <w:pPr>
              <w:jc w:val="center"/>
            </w:pPr>
          </w:p>
          <w:p w:rsidR="00997579" w:rsidRPr="00983BB2" w:rsidRDefault="00997579" w:rsidP="00975AA1">
            <w:pPr>
              <w:jc w:val="center"/>
            </w:pPr>
          </w:p>
          <w:p w:rsidR="00997579" w:rsidRPr="00983BB2" w:rsidRDefault="00997579" w:rsidP="00975AA1">
            <w:pPr>
              <w:jc w:val="center"/>
            </w:pPr>
          </w:p>
          <w:p w:rsidR="00997579" w:rsidRPr="00983BB2" w:rsidRDefault="0088281F" w:rsidP="00975AA1">
            <w:pPr>
              <w:jc w:val="center"/>
            </w:pPr>
            <w:r w:rsidRPr="00983BB2">
              <w:t>b) ****</w:t>
            </w:r>
          </w:p>
          <w:p w:rsidR="00997579" w:rsidRPr="00983BB2" w:rsidRDefault="00997579" w:rsidP="00975AA1">
            <w:pPr>
              <w:jc w:val="center"/>
            </w:pPr>
          </w:p>
          <w:p w:rsidR="00997579" w:rsidRPr="00983BB2" w:rsidRDefault="00997579" w:rsidP="00975AA1">
            <w:pPr>
              <w:jc w:val="center"/>
            </w:pPr>
          </w:p>
          <w:p w:rsidR="00997579" w:rsidRPr="00983BB2" w:rsidRDefault="00997579" w:rsidP="00975AA1">
            <w:pPr>
              <w:jc w:val="center"/>
            </w:pPr>
          </w:p>
          <w:p w:rsidR="00997579" w:rsidRPr="00983BB2" w:rsidRDefault="00997579" w:rsidP="00975AA1">
            <w:pPr>
              <w:jc w:val="center"/>
            </w:pPr>
          </w:p>
          <w:p w:rsidR="00997579" w:rsidRPr="00983BB2" w:rsidRDefault="00997579" w:rsidP="00975AA1">
            <w:pPr>
              <w:jc w:val="center"/>
            </w:pPr>
          </w:p>
          <w:p w:rsidR="00975AA1" w:rsidRPr="00983BB2" w:rsidRDefault="00975AA1" w:rsidP="00975AA1">
            <w:pPr>
              <w:jc w:val="center"/>
            </w:pPr>
          </w:p>
          <w:p w:rsidR="00997579" w:rsidRPr="00983BB2" w:rsidRDefault="00997579" w:rsidP="00975AA1">
            <w:pPr>
              <w:jc w:val="center"/>
            </w:pPr>
          </w:p>
          <w:p w:rsidR="0088281F" w:rsidRPr="00983BB2" w:rsidRDefault="0088281F" w:rsidP="00E6674F">
            <w:pPr>
              <w:jc w:val="center"/>
            </w:pPr>
            <w:r w:rsidRPr="00983BB2">
              <w:t>c) ****</w:t>
            </w:r>
          </w:p>
        </w:tc>
      </w:tr>
      <w:tr w:rsidR="005D2DAD" w:rsidRPr="00983BB2" w:rsidTr="00E6674F">
        <w:trPr>
          <w:cantSplit/>
        </w:trPr>
        <w:tc>
          <w:tcPr>
            <w:tcW w:w="2445" w:type="dxa"/>
            <w:tcBorders>
              <w:top w:val="single" w:sz="2" w:space="0" w:color="000000"/>
              <w:left w:val="single" w:sz="2" w:space="0" w:color="000000"/>
              <w:bottom w:val="single" w:sz="2" w:space="0" w:color="000000"/>
              <w:right w:val="single" w:sz="4" w:space="0" w:color="auto"/>
            </w:tcBorders>
            <w:shd w:val="clear" w:color="auto" w:fill="auto"/>
          </w:tcPr>
          <w:p w:rsidR="0088281F" w:rsidRPr="00983BB2" w:rsidRDefault="00E36EFA" w:rsidP="00E6674F">
            <w:pPr>
              <w:rPr>
                <w:rFonts w:eastAsia="Malgun Gothic"/>
                <w:kern w:val="2"/>
                <w:lang w:eastAsia="ko-KR"/>
              </w:rPr>
            </w:pPr>
            <w:r w:rsidRPr="00983BB2">
              <w:rPr>
                <w:rFonts w:eastAsia="Malgun Gothic"/>
                <w:kern w:val="2"/>
                <w:lang w:eastAsia="ko-KR"/>
              </w:rPr>
              <w:lastRenderedPageBreak/>
              <w:t>Élaboration d</w:t>
            </w:r>
            <w:r w:rsidR="00C10D1B" w:rsidRPr="00983BB2">
              <w:rPr>
                <w:rFonts w:eastAsia="Malgun Gothic"/>
                <w:kern w:val="2"/>
                <w:lang w:eastAsia="ko-KR"/>
              </w:rPr>
              <w:t>’</w:t>
            </w:r>
            <w:r w:rsidRPr="00983BB2">
              <w:rPr>
                <w:rFonts w:eastAsia="Malgun Gothic"/>
                <w:kern w:val="2"/>
                <w:lang w:eastAsia="ko-KR"/>
              </w:rPr>
              <w:t>un plan de sensibilisation au niveau des pays</w:t>
            </w:r>
          </w:p>
        </w:tc>
        <w:tc>
          <w:tcPr>
            <w:tcW w:w="2733" w:type="dxa"/>
            <w:tcBorders>
              <w:top w:val="single" w:sz="4" w:space="0" w:color="auto"/>
              <w:left w:val="single" w:sz="4" w:space="0" w:color="auto"/>
              <w:bottom w:val="single" w:sz="4" w:space="0" w:color="auto"/>
              <w:right w:val="single" w:sz="2" w:space="0" w:color="000000"/>
            </w:tcBorders>
            <w:shd w:val="clear" w:color="auto" w:fill="auto"/>
          </w:tcPr>
          <w:p w:rsidR="00997579" w:rsidRPr="00983BB2" w:rsidRDefault="00E36EFA" w:rsidP="00E6674F">
            <w:pPr>
              <w:numPr>
                <w:ilvl w:val="1"/>
                <w:numId w:val="26"/>
              </w:numPr>
              <w:tabs>
                <w:tab w:val="num" w:pos="601"/>
              </w:tabs>
              <w:ind w:left="0"/>
              <w:rPr>
                <w:rFonts w:eastAsia="Malgun Gothic"/>
                <w:kern w:val="2"/>
                <w:lang w:eastAsia="ko-KR"/>
              </w:rPr>
            </w:pPr>
            <w:r w:rsidRPr="00983BB2">
              <w:rPr>
                <w:rFonts w:eastAsia="Malgun Gothic"/>
                <w:kern w:val="2"/>
                <w:lang w:eastAsia="ko-KR"/>
              </w:rPr>
              <w:t xml:space="preserve">Élaboration de la stratégie de sensibilisation en étroite collaboration avec les </w:t>
            </w:r>
            <w:r w:rsidR="0093254D" w:rsidRPr="00983BB2">
              <w:rPr>
                <w:rFonts w:eastAsia="Malgun Gothic"/>
                <w:kern w:val="2"/>
                <w:lang w:eastAsia="ko-KR"/>
              </w:rPr>
              <w:t>institutions chefs de file</w:t>
            </w:r>
            <w:r w:rsidRPr="00983BB2">
              <w:rPr>
                <w:rFonts w:eastAsia="Malgun Gothic"/>
                <w:kern w:val="2"/>
                <w:lang w:eastAsia="ko-KR"/>
              </w:rPr>
              <w:t>.</w:t>
            </w:r>
          </w:p>
          <w:p w:rsidR="00997579" w:rsidRPr="00983BB2" w:rsidRDefault="00997579" w:rsidP="00E6674F">
            <w:pPr>
              <w:rPr>
                <w:rFonts w:eastAsia="Malgun Gothic"/>
                <w:kern w:val="2"/>
                <w:lang w:eastAsia="ko-KR"/>
              </w:rPr>
            </w:pPr>
          </w:p>
          <w:p w:rsidR="0088281F" w:rsidRPr="00983BB2" w:rsidRDefault="00E36EFA" w:rsidP="00E6674F">
            <w:pPr>
              <w:numPr>
                <w:ilvl w:val="1"/>
                <w:numId w:val="26"/>
              </w:numPr>
              <w:tabs>
                <w:tab w:val="num" w:pos="601"/>
              </w:tabs>
              <w:ind w:left="0"/>
              <w:rPr>
                <w:rFonts w:eastAsia="Malgun Gothic"/>
                <w:kern w:val="2"/>
                <w:lang w:eastAsia="ko-KR"/>
              </w:rPr>
            </w:pPr>
            <w:r w:rsidRPr="00983BB2">
              <w:rPr>
                <w:rFonts w:eastAsia="Malgun Gothic"/>
                <w:kern w:val="2"/>
                <w:lang w:eastAsia="ko-KR"/>
              </w:rPr>
              <w:t>Sélection d</w:t>
            </w:r>
            <w:r w:rsidR="00C10D1B" w:rsidRPr="00983BB2">
              <w:rPr>
                <w:rFonts w:eastAsia="Malgun Gothic"/>
                <w:kern w:val="2"/>
                <w:lang w:eastAsia="ko-KR"/>
              </w:rPr>
              <w:t>’</w:t>
            </w:r>
            <w:r w:rsidRPr="00983BB2">
              <w:rPr>
                <w:rFonts w:eastAsia="Malgun Gothic"/>
                <w:kern w:val="2"/>
                <w:lang w:eastAsia="ko-KR"/>
              </w:rPr>
              <w:t>une ou plusieurs entreprises, par pays participant, créatrices de modèles ou dessins originaux (décision fondée sur des critères de sélection).</w:t>
            </w:r>
          </w:p>
        </w:tc>
        <w:tc>
          <w:tcPr>
            <w:tcW w:w="2883" w:type="dxa"/>
            <w:gridSpan w:val="2"/>
            <w:tcBorders>
              <w:top w:val="single" w:sz="2" w:space="0" w:color="000000"/>
              <w:left w:val="single" w:sz="2" w:space="0" w:color="000000"/>
              <w:bottom w:val="single" w:sz="2" w:space="0" w:color="000000"/>
              <w:right w:val="single" w:sz="2" w:space="0" w:color="000000"/>
            </w:tcBorders>
            <w:shd w:val="clear" w:color="auto" w:fill="auto"/>
          </w:tcPr>
          <w:p w:rsidR="007132D2" w:rsidRPr="00983BB2" w:rsidRDefault="007132D2" w:rsidP="00E6674F">
            <w:pPr>
              <w:numPr>
                <w:ilvl w:val="0"/>
                <w:numId w:val="29"/>
              </w:numPr>
            </w:pPr>
            <w:r w:rsidRPr="00983BB2">
              <w:t>Les stratégies de sensibilisation ont été rédigées en étroite collaboration avec les institutions chefs de file;</w:t>
            </w:r>
          </w:p>
          <w:p w:rsidR="007132D2" w:rsidRPr="00983BB2" w:rsidRDefault="007132D2" w:rsidP="00E6674F"/>
          <w:p w:rsidR="0088281F" w:rsidRPr="00983BB2" w:rsidRDefault="0088281F" w:rsidP="007132D2">
            <w:r w:rsidRPr="00983BB2">
              <w:t xml:space="preserve">b) </w:t>
            </w:r>
            <w:r w:rsidR="007132D2" w:rsidRPr="00983BB2">
              <w:t xml:space="preserve">En tout, </w:t>
            </w:r>
            <w:r w:rsidR="006A3EED" w:rsidRPr="00983BB2">
              <w:t>68 </w:t>
            </w:r>
            <w:r w:rsidR="007132D2" w:rsidRPr="00983BB2">
              <w:t>entreprises bénéficiaires ont été sélectionnées (42 e</w:t>
            </w:r>
            <w:r w:rsidRPr="00983BB2">
              <w:t>n Argentin</w:t>
            </w:r>
            <w:r w:rsidR="007132D2" w:rsidRPr="00983BB2">
              <w:t>e et</w:t>
            </w:r>
            <w:r w:rsidRPr="00983BB2">
              <w:t xml:space="preserve"> 26 </w:t>
            </w:r>
            <w:r w:rsidR="007132D2" w:rsidRPr="00983BB2">
              <w:t>au Maroc</w:t>
            </w:r>
            <w:r w:rsidRPr="00983BB2">
              <w:t xml:space="preserve">) – </w:t>
            </w:r>
            <w:r w:rsidR="007132D2" w:rsidRPr="00983BB2">
              <w:t>conformément aux critères de sé</w:t>
            </w:r>
            <w:r w:rsidRPr="00983BB2">
              <w:t>lection.</w:t>
            </w:r>
          </w:p>
        </w:tc>
        <w:tc>
          <w:tcPr>
            <w:tcW w:w="1430" w:type="dxa"/>
            <w:tcBorders>
              <w:top w:val="single" w:sz="2" w:space="0" w:color="000000"/>
              <w:left w:val="single" w:sz="2" w:space="0" w:color="000000"/>
              <w:bottom w:val="single" w:sz="2" w:space="0" w:color="000000"/>
              <w:right w:val="single" w:sz="2" w:space="0" w:color="000000"/>
            </w:tcBorders>
            <w:shd w:val="clear" w:color="auto" w:fill="auto"/>
          </w:tcPr>
          <w:p w:rsidR="00997579" w:rsidRPr="00983BB2" w:rsidRDefault="0088281F" w:rsidP="00975AA1">
            <w:pPr>
              <w:jc w:val="center"/>
            </w:pPr>
            <w:r w:rsidRPr="00983BB2">
              <w:t>a) ****</w:t>
            </w:r>
          </w:p>
          <w:p w:rsidR="00997579" w:rsidRPr="00983BB2" w:rsidRDefault="00997579" w:rsidP="00975AA1">
            <w:pPr>
              <w:jc w:val="center"/>
            </w:pPr>
          </w:p>
          <w:p w:rsidR="00997579" w:rsidRPr="00983BB2" w:rsidRDefault="00997579" w:rsidP="00975AA1">
            <w:pPr>
              <w:jc w:val="center"/>
            </w:pPr>
          </w:p>
          <w:p w:rsidR="00E6674F" w:rsidRPr="00983BB2" w:rsidRDefault="00E6674F" w:rsidP="00975AA1">
            <w:pPr>
              <w:jc w:val="center"/>
            </w:pPr>
          </w:p>
          <w:p w:rsidR="00E6674F" w:rsidRPr="00983BB2" w:rsidRDefault="00E6674F" w:rsidP="00975AA1">
            <w:pPr>
              <w:jc w:val="center"/>
            </w:pPr>
          </w:p>
          <w:p w:rsidR="00997579" w:rsidRPr="00983BB2" w:rsidRDefault="00997579" w:rsidP="00975AA1">
            <w:pPr>
              <w:jc w:val="center"/>
            </w:pPr>
          </w:p>
          <w:p w:rsidR="0088281F" w:rsidRPr="00983BB2" w:rsidRDefault="0088281F" w:rsidP="00E6674F">
            <w:pPr>
              <w:jc w:val="center"/>
            </w:pPr>
            <w:r w:rsidRPr="00983BB2">
              <w:t>b) ****</w:t>
            </w:r>
          </w:p>
        </w:tc>
      </w:tr>
      <w:tr w:rsidR="005D2DAD" w:rsidRPr="00983BB2" w:rsidTr="00975AA1">
        <w:trPr>
          <w:cantSplit/>
        </w:trPr>
        <w:tc>
          <w:tcPr>
            <w:tcW w:w="2445" w:type="dxa"/>
            <w:tcBorders>
              <w:top w:val="single" w:sz="2" w:space="0" w:color="000000"/>
              <w:left w:val="single" w:sz="2" w:space="0" w:color="000000"/>
              <w:bottom w:val="single" w:sz="2" w:space="0" w:color="000000"/>
              <w:right w:val="single" w:sz="4" w:space="0" w:color="auto"/>
            </w:tcBorders>
            <w:shd w:val="clear" w:color="auto" w:fill="auto"/>
          </w:tcPr>
          <w:p w:rsidR="0088281F" w:rsidRPr="00983BB2" w:rsidRDefault="00E36EFA" w:rsidP="00E6674F">
            <w:pPr>
              <w:rPr>
                <w:rFonts w:eastAsia="Malgun Gothic"/>
                <w:kern w:val="2"/>
                <w:lang w:eastAsia="ko-KR"/>
              </w:rPr>
            </w:pPr>
            <w:r w:rsidRPr="00983BB2">
              <w:rPr>
                <w:rFonts w:eastAsia="Malgun Gothic"/>
                <w:kern w:val="2"/>
                <w:lang w:eastAsia="ko-KR"/>
              </w:rPr>
              <w:t>Élaboration d</w:t>
            </w:r>
            <w:r w:rsidR="00C10D1B" w:rsidRPr="00983BB2">
              <w:rPr>
                <w:rFonts w:eastAsia="Malgun Gothic"/>
                <w:kern w:val="2"/>
                <w:lang w:eastAsia="ko-KR"/>
              </w:rPr>
              <w:t>’</w:t>
            </w:r>
            <w:r w:rsidRPr="00983BB2">
              <w:rPr>
                <w:rFonts w:eastAsia="Malgun Gothic"/>
                <w:kern w:val="2"/>
                <w:lang w:eastAsia="ko-KR"/>
              </w:rPr>
              <w:t>un plan de protection des modèles et dessins avec les entreprises concernées</w:t>
            </w:r>
          </w:p>
        </w:tc>
        <w:tc>
          <w:tcPr>
            <w:tcW w:w="2733" w:type="dxa"/>
            <w:tcBorders>
              <w:top w:val="single" w:sz="4" w:space="0" w:color="auto"/>
              <w:left w:val="single" w:sz="4" w:space="0" w:color="auto"/>
              <w:bottom w:val="single" w:sz="6" w:space="0" w:color="000000"/>
              <w:right w:val="single" w:sz="2" w:space="0" w:color="000000"/>
            </w:tcBorders>
            <w:shd w:val="clear" w:color="auto" w:fill="auto"/>
          </w:tcPr>
          <w:p w:rsidR="00C10D1B" w:rsidRPr="00983BB2" w:rsidRDefault="00E36EFA" w:rsidP="00975AA1">
            <w:pPr>
              <w:numPr>
                <w:ilvl w:val="1"/>
                <w:numId w:val="29"/>
              </w:numPr>
              <w:tabs>
                <w:tab w:val="num" w:pos="601"/>
              </w:tabs>
              <w:ind w:left="34"/>
              <w:rPr>
                <w:rFonts w:eastAsia="Malgun Gothic"/>
                <w:kern w:val="2"/>
                <w:lang w:eastAsia="ko-KR"/>
              </w:rPr>
            </w:pPr>
            <w:r w:rsidRPr="00983BB2">
              <w:rPr>
                <w:rFonts w:eastAsia="Malgun Gothic"/>
                <w:kern w:val="2"/>
                <w:lang w:eastAsia="ko-KR"/>
              </w:rPr>
              <w:t>Élaboration du plan de protection des dessins et modèles en étroite collaboration avec l</w:t>
            </w:r>
            <w:r w:rsidR="00C10D1B" w:rsidRPr="00983BB2">
              <w:rPr>
                <w:rFonts w:eastAsia="Malgun Gothic"/>
                <w:kern w:val="2"/>
                <w:lang w:eastAsia="ko-KR"/>
              </w:rPr>
              <w:t>’</w:t>
            </w:r>
            <w:r w:rsidRPr="00983BB2">
              <w:rPr>
                <w:rFonts w:eastAsia="Malgun Gothic"/>
                <w:kern w:val="2"/>
                <w:lang w:eastAsia="ko-KR"/>
              </w:rPr>
              <w:t>entreprise ou les entreprises sélectionnée(s)</w:t>
            </w:r>
            <w:r w:rsidR="00FC7294" w:rsidRPr="00983BB2">
              <w:rPr>
                <w:rFonts w:eastAsia="Malgun Gothic"/>
                <w:kern w:val="2"/>
                <w:lang w:eastAsia="ko-KR"/>
              </w:rPr>
              <w:t>.</w:t>
            </w:r>
          </w:p>
          <w:p w:rsidR="005D2DAD" w:rsidRPr="00983BB2" w:rsidRDefault="005D2DAD" w:rsidP="00975AA1">
            <w:pPr>
              <w:numPr>
                <w:ilvl w:val="1"/>
                <w:numId w:val="29"/>
              </w:numPr>
              <w:tabs>
                <w:tab w:val="num" w:pos="601"/>
              </w:tabs>
              <w:ind w:left="34"/>
              <w:rPr>
                <w:rFonts w:eastAsia="Malgun Gothic"/>
                <w:kern w:val="2"/>
                <w:lang w:eastAsia="ko-KR"/>
              </w:rPr>
            </w:pPr>
          </w:p>
          <w:p w:rsidR="00997579" w:rsidRPr="00983BB2" w:rsidRDefault="00997579" w:rsidP="00975AA1">
            <w:pPr>
              <w:tabs>
                <w:tab w:val="num" w:pos="1134"/>
              </w:tabs>
              <w:rPr>
                <w:rFonts w:eastAsia="Malgun Gothic"/>
                <w:kern w:val="2"/>
                <w:lang w:eastAsia="ko-KR"/>
              </w:rPr>
            </w:pPr>
          </w:p>
          <w:p w:rsidR="0088281F" w:rsidRPr="00983BB2" w:rsidRDefault="00E36EFA" w:rsidP="00975AA1">
            <w:pPr>
              <w:numPr>
                <w:ilvl w:val="1"/>
                <w:numId w:val="29"/>
              </w:numPr>
              <w:tabs>
                <w:tab w:val="num" w:pos="601"/>
              </w:tabs>
              <w:ind w:left="34"/>
              <w:rPr>
                <w:rFonts w:eastAsia="Malgun Gothic"/>
                <w:kern w:val="2"/>
                <w:lang w:eastAsia="ko-KR"/>
              </w:rPr>
            </w:pPr>
            <w:r w:rsidRPr="00983BB2">
              <w:rPr>
                <w:rFonts w:eastAsia="Malgun Gothic"/>
                <w:kern w:val="2"/>
                <w:lang w:eastAsia="ko-KR"/>
              </w:rPr>
              <w:t>Nombre et pertinence des modèles et dessins des entreprises susceptibles de faire l</w:t>
            </w:r>
            <w:r w:rsidR="00C10D1B" w:rsidRPr="00983BB2">
              <w:rPr>
                <w:rFonts w:eastAsia="Malgun Gothic"/>
                <w:kern w:val="2"/>
                <w:lang w:eastAsia="ko-KR"/>
              </w:rPr>
              <w:t>’</w:t>
            </w:r>
            <w:r w:rsidRPr="00983BB2">
              <w:rPr>
                <w:rFonts w:eastAsia="Malgun Gothic"/>
                <w:kern w:val="2"/>
                <w:lang w:eastAsia="ko-KR"/>
              </w:rPr>
              <w:t>objet d</w:t>
            </w:r>
            <w:r w:rsidR="00C10D1B" w:rsidRPr="00983BB2">
              <w:rPr>
                <w:rFonts w:eastAsia="Malgun Gothic"/>
                <w:kern w:val="2"/>
                <w:lang w:eastAsia="ko-KR"/>
              </w:rPr>
              <w:t>’</w:t>
            </w:r>
            <w:r w:rsidRPr="00983BB2">
              <w:rPr>
                <w:rFonts w:eastAsia="Malgun Gothic"/>
                <w:kern w:val="2"/>
                <w:lang w:eastAsia="ko-KR"/>
              </w:rPr>
              <w:t>une stratégie de protection en la matière (sélection avec l</w:t>
            </w:r>
            <w:r w:rsidR="00C10D1B" w:rsidRPr="00983BB2">
              <w:rPr>
                <w:rFonts w:eastAsia="Malgun Gothic"/>
                <w:kern w:val="2"/>
                <w:lang w:eastAsia="ko-KR"/>
              </w:rPr>
              <w:t>’</w:t>
            </w:r>
            <w:r w:rsidRPr="00983BB2">
              <w:rPr>
                <w:rFonts w:eastAsia="Malgun Gothic"/>
                <w:kern w:val="2"/>
                <w:lang w:eastAsia="ko-KR"/>
              </w:rPr>
              <w:t>aide d</w:t>
            </w:r>
            <w:r w:rsidR="00C10D1B" w:rsidRPr="00983BB2">
              <w:rPr>
                <w:rFonts w:eastAsia="Malgun Gothic"/>
                <w:kern w:val="2"/>
                <w:lang w:eastAsia="ko-KR"/>
              </w:rPr>
              <w:t>’</w:t>
            </w:r>
            <w:r w:rsidRPr="00983BB2">
              <w:rPr>
                <w:rFonts w:eastAsia="Malgun Gothic"/>
                <w:kern w:val="2"/>
                <w:lang w:eastAsia="ko-KR"/>
              </w:rPr>
              <w:t>un ou de plusieurs expert(s) des pays concernés).</w:t>
            </w:r>
          </w:p>
        </w:tc>
        <w:tc>
          <w:tcPr>
            <w:tcW w:w="2883" w:type="dxa"/>
            <w:gridSpan w:val="2"/>
            <w:tcBorders>
              <w:top w:val="single" w:sz="2" w:space="0" w:color="000000"/>
              <w:left w:val="single" w:sz="2" w:space="0" w:color="000000"/>
              <w:bottom w:val="single" w:sz="2" w:space="0" w:color="000000"/>
              <w:right w:val="single" w:sz="2" w:space="0" w:color="000000"/>
            </w:tcBorders>
            <w:shd w:val="clear" w:color="auto" w:fill="auto"/>
            <w:vAlign w:val="center"/>
          </w:tcPr>
          <w:p w:rsidR="00997579" w:rsidRPr="00983BB2" w:rsidRDefault="007132D2" w:rsidP="00975AA1">
            <w:pPr>
              <w:widowControl w:val="0"/>
              <w:numPr>
                <w:ilvl w:val="0"/>
                <w:numId w:val="48"/>
              </w:numPr>
              <w:autoSpaceDE w:val="0"/>
              <w:autoSpaceDN w:val="0"/>
              <w:adjustRightInd w:val="0"/>
            </w:pPr>
            <w:r w:rsidRPr="00983BB2">
              <w:t xml:space="preserve">Des plans de </w:t>
            </w:r>
            <w:r w:rsidR="0088281F" w:rsidRPr="00983BB2">
              <w:t xml:space="preserve">protection </w:t>
            </w:r>
            <w:r w:rsidRPr="00983BB2">
              <w:t xml:space="preserve">des dessins et modèles ont été élaborés en étroite </w:t>
            </w:r>
            <w:r w:rsidR="0088281F" w:rsidRPr="00983BB2">
              <w:rPr>
                <w:szCs w:val="22"/>
                <w:lang w:eastAsia="en-GB"/>
              </w:rPr>
              <w:t>collaboration</w:t>
            </w:r>
            <w:r w:rsidR="0088281F" w:rsidRPr="00983BB2">
              <w:t xml:space="preserve"> </w:t>
            </w:r>
            <w:r w:rsidRPr="00983BB2">
              <w:t>avec les entreprises sélectionnées, avec le concours d</w:t>
            </w:r>
            <w:r w:rsidR="00C10D1B" w:rsidRPr="00983BB2">
              <w:t>’</w:t>
            </w:r>
            <w:r w:rsidRPr="00983BB2">
              <w:t>experts nationaux</w:t>
            </w:r>
            <w:r w:rsidR="0088281F" w:rsidRPr="00983BB2">
              <w:t>;</w:t>
            </w:r>
          </w:p>
          <w:p w:rsidR="00E6674F" w:rsidRPr="00983BB2" w:rsidRDefault="00E6674F" w:rsidP="00975AA1"/>
          <w:p w:rsidR="00FD4F49" w:rsidRPr="00983BB2" w:rsidRDefault="0088281F" w:rsidP="005D2DAD">
            <w:pPr>
              <w:widowControl w:val="0"/>
              <w:numPr>
                <w:ilvl w:val="0"/>
                <w:numId w:val="48"/>
              </w:numPr>
              <w:autoSpaceDE w:val="0"/>
              <w:autoSpaceDN w:val="0"/>
              <w:adjustRightInd w:val="0"/>
              <w:rPr>
                <w:szCs w:val="22"/>
                <w:lang w:eastAsia="en-GB"/>
              </w:rPr>
            </w:pPr>
            <w:r w:rsidRPr="00983BB2">
              <w:rPr>
                <w:szCs w:val="22"/>
                <w:lang w:eastAsia="en-GB"/>
              </w:rPr>
              <w:t xml:space="preserve">117 </w:t>
            </w:r>
            <w:r w:rsidR="007132D2" w:rsidRPr="00983BB2">
              <w:rPr>
                <w:szCs w:val="22"/>
                <w:lang w:eastAsia="en-GB"/>
              </w:rPr>
              <w:t xml:space="preserve">dessins et modèles </w:t>
            </w:r>
            <w:r w:rsidRPr="00983BB2">
              <w:rPr>
                <w:szCs w:val="22"/>
                <w:lang w:eastAsia="en-GB"/>
              </w:rPr>
              <w:t>industri</w:t>
            </w:r>
            <w:r w:rsidR="007132D2" w:rsidRPr="00983BB2">
              <w:rPr>
                <w:szCs w:val="22"/>
                <w:lang w:eastAsia="en-GB"/>
              </w:rPr>
              <w:t>e</w:t>
            </w:r>
            <w:r w:rsidRPr="00983BB2">
              <w:rPr>
                <w:szCs w:val="22"/>
                <w:lang w:eastAsia="en-GB"/>
              </w:rPr>
              <w:t>l</w:t>
            </w:r>
            <w:r w:rsidR="007132D2" w:rsidRPr="00983BB2">
              <w:rPr>
                <w:szCs w:val="22"/>
                <w:lang w:eastAsia="en-GB"/>
              </w:rPr>
              <w:t>s</w:t>
            </w:r>
            <w:r w:rsidRPr="00983BB2">
              <w:rPr>
                <w:szCs w:val="22"/>
                <w:lang w:eastAsia="en-GB"/>
              </w:rPr>
              <w:t xml:space="preserve"> </w:t>
            </w:r>
            <w:r w:rsidR="007132D2" w:rsidRPr="00983BB2">
              <w:rPr>
                <w:szCs w:val="22"/>
                <w:lang w:eastAsia="en-GB"/>
              </w:rPr>
              <w:t>(40 e</w:t>
            </w:r>
            <w:r w:rsidRPr="00983BB2">
              <w:rPr>
                <w:szCs w:val="22"/>
                <w:lang w:eastAsia="en-GB"/>
              </w:rPr>
              <w:t>n Argentin</w:t>
            </w:r>
            <w:r w:rsidR="007132D2" w:rsidRPr="00983BB2">
              <w:rPr>
                <w:szCs w:val="22"/>
                <w:lang w:eastAsia="en-GB"/>
              </w:rPr>
              <w:t>e et</w:t>
            </w:r>
            <w:r w:rsidRPr="00983BB2">
              <w:rPr>
                <w:szCs w:val="22"/>
                <w:lang w:eastAsia="en-GB"/>
              </w:rPr>
              <w:t xml:space="preserve"> 77 </w:t>
            </w:r>
            <w:r w:rsidR="007132D2" w:rsidRPr="00983BB2">
              <w:rPr>
                <w:szCs w:val="22"/>
                <w:lang w:eastAsia="en-GB"/>
              </w:rPr>
              <w:t>au Maroc</w:t>
            </w:r>
            <w:r w:rsidRPr="00983BB2">
              <w:rPr>
                <w:szCs w:val="22"/>
                <w:lang w:eastAsia="en-GB"/>
              </w:rPr>
              <w:t xml:space="preserve">) </w:t>
            </w:r>
            <w:r w:rsidR="007132D2" w:rsidRPr="00983BB2">
              <w:rPr>
                <w:szCs w:val="22"/>
                <w:lang w:eastAsia="en-GB"/>
              </w:rPr>
              <w:t>et plus de</w:t>
            </w:r>
            <w:r w:rsidRPr="00983BB2">
              <w:rPr>
                <w:szCs w:val="22"/>
                <w:lang w:eastAsia="en-GB"/>
              </w:rPr>
              <w:t xml:space="preserve"> </w:t>
            </w:r>
            <w:r w:rsidR="006A3EED" w:rsidRPr="00983BB2">
              <w:rPr>
                <w:szCs w:val="22"/>
                <w:lang w:eastAsia="en-GB"/>
              </w:rPr>
              <w:t>29 </w:t>
            </w:r>
            <w:r w:rsidR="007132D2" w:rsidRPr="00983BB2">
              <w:rPr>
                <w:szCs w:val="22"/>
                <w:lang w:eastAsia="en-GB"/>
              </w:rPr>
              <w:t>marques et quelques brevets en Argentine</w:t>
            </w:r>
            <w:r w:rsidRPr="00983BB2">
              <w:rPr>
                <w:szCs w:val="22"/>
                <w:lang w:eastAsia="en-GB"/>
              </w:rPr>
              <w:t xml:space="preserve"> </w:t>
            </w:r>
            <w:r w:rsidR="007132D2" w:rsidRPr="00983BB2">
              <w:rPr>
                <w:szCs w:val="22"/>
                <w:lang w:eastAsia="en-GB"/>
              </w:rPr>
              <w:t>ont été sélectionnés</w:t>
            </w:r>
            <w:r w:rsidRPr="00983BB2">
              <w:rPr>
                <w:szCs w:val="22"/>
                <w:lang w:eastAsia="en-GB"/>
              </w:rPr>
              <w:t xml:space="preserve"> – </w:t>
            </w:r>
            <w:r w:rsidR="007132D2" w:rsidRPr="00983BB2">
              <w:rPr>
                <w:szCs w:val="22"/>
                <w:lang w:eastAsia="en-GB"/>
              </w:rPr>
              <w:t xml:space="preserve">compte tenu de </w:t>
            </w:r>
            <w:r w:rsidR="005D2DAD" w:rsidRPr="00983BB2">
              <w:rPr>
                <w:szCs w:val="22"/>
                <w:lang w:eastAsia="en-GB"/>
              </w:rPr>
              <w:t>l</w:t>
            </w:r>
            <w:r w:rsidR="00C10D1B" w:rsidRPr="00983BB2">
              <w:rPr>
                <w:szCs w:val="22"/>
                <w:lang w:eastAsia="en-GB"/>
              </w:rPr>
              <w:t>’</w:t>
            </w:r>
            <w:r w:rsidR="005D2DAD" w:rsidRPr="00983BB2">
              <w:rPr>
                <w:szCs w:val="22"/>
                <w:lang w:eastAsia="en-GB"/>
              </w:rPr>
              <w:t>intérêt</w:t>
            </w:r>
            <w:r w:rsidR="007132D2" w:rsidRPr="00983BB2">
              <w:rPr>
                <w:szCs w:val="22"/>
                <w:lang w:eastAsia="en-GB"/>
              </w:rPr>
              <w:t xml:space="preserve"> d</w:t>
            </w:r>
            <w:r w:rsidR="00C10D1B" w:rsidRPr="00983BB2">
              <w:rPr>
                <w:szCs w:val="22"/>
                <w:lang w:eastAsia="en-GB"/>
              </w:rPr>
              <w:t>’</w:t>
            </w:r>
            <w:r w:rsidR="007132D2" w:rsidRPr="00983BB2">
              <w:rPr>
                <w:szCs w:val="22"/>
                <w:lang w:eastAsia="en-GB"/>
              </w:rPr>
              <w:t xml:space="preserve">un dépôt de demandes </w:t>
            </w:r>
            <w:r w:rsidR="005D2DAD" w:rsidRPr="00983BB2">
              <w:rPr>
                <w:szCs w:val="22"/>
                <w:lang w:eastAsia="en-GB"/>
              </w:rPr>
              <w:t>d</w:t>
            </w:r>
            <w:r w:rsidR="00C10D1B" w:rsidRPr="00983BB2">
              <w:rPr>
                <w:szCs w:val="22"/>
                <w:lang w:eastAsia="en-GB"/>
              </w:rPr>
              <w:t>’</w:t>
            </w:r>
            <w:r w:rsidR="005D2DAD" w:rsidRPr="00983BB2">
              <w:rPr>
                <w:szCs w:val="22"/>
                <w:lang w:eastAsia="en-GB"/>
              </w:rPr>
              <w:t>enregistrement au regard du développement commercial</w:t>
            </w:r>
            <w:r w:rsidR="00C10D1B" w:rsidRPr="00983BB2">
              <w:rPr>
                <w:szCs w:val="22"/>
                <w:lang w:eastAsia="en-GB"/>
              </w:rPr>
              <w:t xml:space="preserve"> des PME</w:t>
            </w:r>
            <w:r w:rsidR="005D2DAD" w:rsidRPr="00983BB2">
              <w:rPr>
                <w:szCs w:val="22"/>
                <w:lang w:eastAsia="en-GB"/>
              </w:rPr>
              <w:t xml:space="preserve"> participantes.</w:t>
            </w:r>
          </w:p>
        </w:tc>
        <w:tc>
          <w:tcPr>
            <w:tcW w:w="1430" w:type="dxa"/>
            <w:tcBorders>
              <w:top w:val="single" w:sz="2" w:space="0" w:color="000000"/>
              <w:left w:val="single" w:sz="2" w:space="0" w:color="000000"/>
              <w:bottom w:val="single" w:sz="2" w:space="0" w:color="000000"/>
              <w:right w:val="single" w:sz="2" w:space="0" w:color="000000"/>
            </w:tcBorders>
            <w:shd w:val="clear" w:color="auto" w:fill="auto"/>
          </w:tcPr>
          <w:p w:rsidR="00997579" w:rsidRPr="00983BB2" w:rsidRDefault="0088281F" w:rsidP="00975AA1">
            <w:pPr>
              <w:jc w:val="center"/>
            </w:pPr>
            <w:r w:rsidRPr="00983BB2">
              <w:t>a) ***</w:t>
            </w:r>
          </w:p>
          <w:p w:rsidR="00997579" w:rsidRPr="00983BB2" w:rsidRDefault="00997579" w:rsidP="00975AA1">
            <w:pPr>
              <w:jc w:val="center"/>
            </w:pPr>
          </w:p>
          <w:p w:rsidR="00997579" w:rsidRPr="00983BB2" w:rsidRDefault="00997579" w:rsidP="00975AA1">
            <w:pPr>
              <w:jc w:val="center"/>
            </w:pPr>
          </w:p>
          <w:p w:rsidR="00997579" w:rsidRPr="00983BB2" w:rsidRDefault="00997579" w:rsidP="00975AA1">
            <w:pPr>
              <w:jc w:val="center"/>
            </w:pPr>
          </w:p>
          <w:p w:rsidR="00997579" w:rsidRPr="00983BB2" w:rsidRDefault="00997579" w:rsidP="00975AA1">
            <w:pPr>
              <w:jc w:val="center"/>
            </w:pPr>
          </w:p>
          <w:p w:rsidR="00E6674F" w:rsidRPr="00983BB2" w:rsidRDefault="00E6674F" w:rsidP="00975AA1">
            <w:pPr>
              <w:jc w:val="center"/>
            </w:pPr>
          </w:p>
          <w:p w:rsidR="00E6674F" w:rsidRPr="00983BB2" w:rsidRDefault="00E6674F" w:rsidP="00975AA1">
            <w:pPr>
              <w:jc w:val="center"/>
            </w:pPr>
          </w:p>
          <w:p w:rsidR="00997579" w:rsidRPr="00983BB2" w:rsidRDefault="00997579" w:rsidP="00975AA1">
            <w:pPr>
              <w:jc w:val="center"/>
            </w:pPr>
          </w:p>
          <w:p w:rsidR="005D2DAD" w:rsidRPr="00983BB2" w:rsidRDefault="005D2DAD" w:rsidP="00975AA1">
            <w:pPr>
              <w:jc w:val="center"/>
            </w:pPr>
          </w:p>
          <w:p w:rsidR="00997579" w:rsidRPr="00983BB2" w:rsidRDefault="0088281F" w:rsidP="00975AA1">
            <w:pPr>
              <w:jc w:val="center"/>
            </w:pPr>
            <w:r w:rsidRPr="00983BB2">
              <w:t>b) ****</w:t>
            </w:r>
          </w:p>
          <w:p w:rsidR="00997579" w:rsidRPr="00983BB2" w:rsidRDefault="00997579" w:rsidP="00975AA1">
            <w:pPr>
              <w:jc w:val="center"/>
            </w:pPr>
          </w:p>
          <w:p w:rsidR="00997579" w:rsidRPr="00983BB2" w:rsidRDefault="00997579" w:rsidP="00975AA1">
            <w:pPr>
              <w:jc w:val="center"/>
            </w:pPr>
          </w:p>
          <w:p w:rsidR="00997579" w:rsidRPr="00983BB2" w:rsidRDefault="00997579" w:rsidP="00975AA1">
            <w:pPr>
              <w:jc w:val="center"/>
            </w:pPr>
          </w:p>
          <w:p w:rsidR="00997579" w:rsidRPr="00983BB2" w:rsidRDefault="00997579" w:rsidP="00975AA1">
            <w:pPr>
              <w:jc w:val="center"/>
            </w:pPr>
          </w:p>
          <w:p w:rsidR="00997579" w:rsidRPr="00983BB2" w:rsidRDefault="00997579" w:rsidP="00975AA1">
            <w:pPr>
              <w:jc w:val="center"/>
            </w:pPr>
          </w:p>
          <w:p w:rsidR="00997579" w:rsidRPr="00983BB2" w:rsidRDefault="00997579" w:rsidP="00975AA1">
            <w:pPr>
              <w:jc w:val="center"/>
            </w:pPr>
          </w:p>
          <w:p w:rsidR="00997579" w:rsidRPr="00983BB2" w:rsidRDefault="00997579" w:rsidP="00975AA1">
            <w:pPr>
              <w:jc w:val="center"/>
            </w:pPr>
          </w:p>
          <w:p w:rsidR="00997579" w:rsidRPr="00983BB2" w:rsidRDefault="00997579" w:rsidP="00975AA1">
            <w:pPr>
              <w:jc w:val="center"/>
            </w:pPr>
          </w:p>
          <w:p w:rsidR="0088281F" w:rsidRPr="00983BB2" w:rsidRDefault="0088281F" w:rsidP="00975AA1">
            <w:pPr>
              <w:jc w:val="center"/>
            </w:pPr>
          </w:p>
        </w:tc>
      </w:tr>
      <w:tr w:rsidR="005D2DAD" w:rsidRPr="00983BB2" w:rsidTr="00975AA1">
        <w:trPr>
          <w:cantSplit/>
        </w:trPr>
        <w:tc>
          <w:tcPr>
            <w:tcW w:w="2445" w:type="dxa"/>
            <w:tcBorders>
              <w:top w:val="single" w:sz="2" w:space="0" w:color="000000"/>
              <w:left w:val="single" w:sz="2" w:space="0" w:color="000000"/>
              <w:bottom w:val="single" w:sz="2" w:space="0" w:color="000000"/>
              <w:right w:val="single" w:sz="4" w:space="0" w:color="auto"/>
            </w:tcBorders>
            <w:shd w:val="clear" w:color="auto" w:fill="auto"/>
          </w:tcPr>
          <w:p w:rsidR="0088281F" w:rsidRPr="00983BB2" w:rsidRDefault="00E36EFA" w:rsidP="00975AA1">
            <w:pPr>
              <w:rPr>
                <w:rFonts w:eastAsia="Malgun Gothic"/>
                <w:kern w:val="2"/>
                <w:lang w:eastAsia="ko-KR"/>
              </w:rPr>
            </w:pPr>
            <w:r w:rsidRPr="00983BB2">
              <w:rPr>
                <w:rFonts w:eastAsia="Malgun Gothic"/>
                <w:kern w:val="2"/>
                <w:lang w:eastAsia="ko-KR"/>
              </w:rPr>
              <w:lastRenderedPageBreak/>
              <w:t>Mise en œuvre d</w:t>
            </w:r>
            <w:r w:rsidR="00C10D1B" w:rsidRPr="00983BB2">
              <w:rPr>
                <w:rFonts w:eastAsia="Malgun Gothic"/>
                <w:kern w:val="2"/>
                <w:lang w:eastAsia="ko-KR"/>
              </w:rPr>
              <w:t>’</w:t>
            </w:r>
            <w:r w:rsidRPr="00983BB2">
              <w:rPr>
                <w:rFonts w:eastAsia="Malgun Gothic"/>
                <w:kern w:val="2"/>
                <w:lang w:eastAsia="ko-KR"/>
              </w:rPr>
              <w:t>une protection proactive des dessins et modèles par le biais de mécanismes de protection appropriés sur les marchés nationaux, et si nécessaire, au niveau international.</w:t>
            </w:r>
          </w:p>
        </w:tc>
        <w:tc>
          <w:tcPr>
            <w:tcW w:w="2733" w:type="dxa"/>
            <w:tcBorders>
              <w:top w:val="single" w:sz="6" w:space="0" w:color="000000"/>
              <w:left w:val="single" w:sz="4" w:space="0" w:color="auto"/>
              <w:bottom w:val="single" w:sz="4" w:space="0" w:color="auto"/>
              <w:right w:val="single" w:sz="4" w:space="0" w:color="auto"/>
            </w:tcBorders>
            <w:shd w:val="clear" w:color="auto" w:fill="auto"/>
          </w:tcPr>
          <w:p w:rsidR="0088281F" w:rsidRPr="00983BB2" w:rsidRDefault="00E36EFA" w:rsidP="00E6674F">
            <w:pPr>
              <w:tabs>
                <w:tab w:val="num" w:pos="1134"/>
              </w:tabs>
              <w:ind w:left="34"/>
              <w:rPr>
                <w:rFonts w:eastAsia="Malgun Gothic"/>
                <w:kern w:val="2"/>
                <w:lang w:eastAsia="ko-KR"/>
              </w:rPr>
            </w:pPr>
            <w:r w:rsidRPr="00983BB2">
              <w:rPr>
                <w:rFonts w:eastAsia="Malgun Gothic"/>
                <w:kern w:val="2"/>
                <w:lang w:eastAsia="ko-KR"/>
              </w:rPr>
              <w:t xml:space="preserve">Nombre de </w:t>
            </w:r>
            <w:r w:rsidR="005D2DAD" w:rsidRPr="00983BB2">
              <w:rPr>
                <w:rFonts w:eastAsia="Malgun Gothic"/>
                <w:kern w:val="2"/>
                <w:lang w:eastAsia="ko-KR"/>
              </w:rPr>
              <w:t>demandes d</w:t>
            </w:r>
            <w:r w:rsidR="00C10D1B" w:rsidRPr="00983BB2">
              <w:rPr>
                <w:rFonts w:eastAsia="Malgun Gothic"/>
                <w:kern w:val="2"/>
                <w:lang w:eastAsia="ko-KR"/>
              </w:rPr>
              <w:t>’</w:t>
            </w:r>
            <w:r w:rsidR="005D2DAD" w:rsidRPr="00983BB2">
              <w:rPr>
                <w:rFonts w:eastAsia="Malgun Gothic"/>
                <w:kern w:val="2"/>
                <w:lang w:eastAsia="ko-KR"/>
              </w:rPr>
              <w:t>enregistrement</w:t>
            </w:r>
            <w:r w:rsidRPr="00983BB2">
              <w:rPr>
                <w:rFonts w:eastAsia="Malgun Gothic"/>
                <w:kern w:val="2"/>
                <w:lang w:eastAsia="ko-KR"/>
              </w:rPr>
              <w:t xml:space="preserve"> de dessins et modèles engagés et/ou déposées et/ou nombre d</w:t>
            </w:r>
            <w:r w:rsidR="00C10D1B" w:rsidRPr="00983BB2">
              <w:rPr>
                <w:rFonts w:eastAsia="Malgun Gothic"/>
                <w:kern w:val="2"/>
                <w:lang w:eastAsia="ko-KR"/>
              </w:rPr>
              <w:t>’</w:t>
            </w:r>
            <w:r w:rsidRPr="00983BB2">
              <w:rPr>
                <w:rFonts w:eastAsia="Malgun Gothic"/>
                <w:kern w:val="2"/>
                <w:lang w:eastAsia="ko-KR"/>
              </w:rPr>
              <w:t>autres titres de protection juridique acquis.</w:t>
            </w:r>
          </w:p>
        </w:tc>
        <w:tc>
          <w:tcPr>
            <w:tcW w:w="2883" w:type="dxa"/>
            <w:gridSpan w:val="2"/>
            <w:tcBorders>
              <w:top w:val="single" w:sz="2" w:space="0" w:color="000000"/>
              <w:left w:val="single" w:sz="4" w:space="0" w:color="auto"/>
              <w:bottom w:val="single" w:sz="2" w:space="0" w:color="000000"/>
              <w:right w:val="single" w:sz="2" w:space="0" w:color="000000"/>
            </w:tcBorders>
            <w:shd w:val="clear" w:color="auto" w:fill="auto"/>
            <w:vAlign w:val="center"/>
          </w:tcPr>
          <w:p w:rsidR="0088281F" w:rsidRPr="00983BB2" w:rsidRDefault="005D2DAD" w:rsidP="005D2DAD">
            <w:r w:rsidRPr="00983BB2">
              <w:rPr>
                <w:szCs w:val="22"/>
                <w:lang w:eastAsia="en-GB"/>
              </w:rPr>
              <w:t>Grâce à cette</w:t>
            </w:r>
            <w:r w:rsidR="0088281F" w:rsidRPr="00983BB2">
              <w:rPr>
                <w:szCs w:val="22"/>
                <w:lang w:eastAsia="en-GB"/>
              </w:rPr>
              <w:t xml:space="preserve"> intervention</w:t>
            </w:r>
            <w:r w:rsidRPr="00983BB2">
              <w:rPr>
                <w:szCs w:val="22"/>
                <w:lang w:eastAsia="en-GB"/>
              </w:rPr>
              <w:t xml:space="preserve"> pilote,</w:t>
            </w:r>
            <w:r w:rsidR="00C10D1B" w:rsidRPr="00983BB2">
              <w:rPr>
                <w:szCs w:val="22"/>
                <w:lang w:eastAsia="en-GB"/>
              </w:rPr>
              <w:t xml:space="preserve"> des PME</w:t>
            </w:r>
            <w:r w:rsidRPr="00983BB2">
              <w:rPr>
                <w:szCs w:val="22"/>
                <w:lang w:eastAsia="en-GB"/>
              </w:rPr>
              <w:t xml:space="preserve"> bénéficiaires ont déposé ou sont en train de déposer des demandes d</w:t>
            </w:r>
            <w:r w:rsidR="00C10D1B" w:rsidRPr="00983BB2">
              <w:rPr>
                <w:szCs w:val="22"/>
                <w:lang w:eastAsia="en-GB"/>
              </w:rPr>
              <w:t>’</w:t>
            </w:r>
            <w:r w:rsidRPr="00983BB2">
              <w:rPr>
                <w:szCs w:val="22"/>
                <w:lang w:eastAsia="en-GB"/>
              </w:rPr>
              <w:t>enregistrement pour</w:t>
            </w:r>
            <w:r w:rsidR="0088281F" w:rsidRPr="00983BB2">
              <w:rPr>
                <w:szCs w:val="22"/>
                <w:lang w:eastAsia="en-GB"/>
              </w:rPr>
              <w:t xml:space="preserve"> 117</w:t>
            </w:r>
            <w:r w:rsidR="00FD4F49" w:rsidRPr="00983BB2">
              <w:rPr>
                <w:szCs w:val="22"/>
                <w:lang w:eastAsia="en-GB"/>
              </w:rPr>
              <w:t> </w:t>
            </w:r>
            <w:r w:rsidRPr="00983BB2">
              <w:rPr>
                <w:szCs w:val="22"/>
                <w:lang w:eastAsia="en-GB"/>
              </w:rPr>
              <w:t xml:space="preserve">dessins et modèles </w:t>
            </w:r>
            <w:r w:rsidR="0088281F" w:rsidRPr="00983BB2">
              <w:rPr>
                <w:szCs w:val="22"/>
                <w:lang w:eastAsia="en-GB"/>
              </w:rPr>
              <w:t>industri</w:t>
            </w:r>
            <w:r w:rsidRPr="00983BB2">
              <w:rPr>
                <w:szCs w:val="22"/>
                <w:lang w:eastAsia="en-GB"/>
              </w:rPr>
              <w:t>els (40 en Argentine et</w:t>
            </w:r>
            <w:r w:rsidR="0088281F" w:rsidRPr="00983BB2">
              <w:rPr>
                <w:szCs w:val="22"/>
                <w:lang w:eastAsia="en-GB"/>
              </w:rPr>
              <w:t xml:space="preserve"> 77 </w:t>
            </w:r>
            <w:r w:rsidRPr="00983BB2">
              <w:rPr>
                <w:szCs w:val="22"/>
                <w:lang w:eastAsia="en-GB"/>
              </w:rPr>
              <w:t>au Maroc</w:t>
            </w:r>
            <w:r w:rsidR="0088281F" w:rsidRPr="00983BB2">
              <w:rPr>
                <w:szCs w:val="22"/>
                <w:lang w:eastAsia="en-GB"/>
              </w:rPr>
              <w:t xml:space="preserve">) </w:t>
            </w:r>
            <w:r w:rsidRPr="00983BB2">
              <w:rPr>
                <w:szCs w:val="22"/>
                <w:lang w:eastAsia="en-GB"/>
              </w:rPr>
              <w:t xml:space="preserve">ainsi que plus de </w:t>
            </w:r>
            <w:r w:rsidR="006A3EED" w:rsidRPr="00983BB2">
              <w:rPr>
                <w:szCs w:val="22"/>
                <w:lang w:eastAsia="en-GB"/>
              </w:rPr>
              <w:t>29 </w:t>
            </w:r>
            <w:r w:rsidRPr="00983BB2">
              <w:rPr>
                <w:szCs w:val="22"/>
                <w:lang w:eastAsia="en-GB"/>
              </w:rPr>
              <w:t>marques et quelques brevets en Argentine</w:t>
            </w:r>
            <w:r w:rsidR="0088281F" w:rsidRPr="00983BB2">
              <w:rPr>
                <w:szCs w:val="22"/>
                <w:lang w:eastAsia="en-GB"/>
              </w:rPr>
              <w:t>.</w:t>
            </w:r>
          </w:p>
        </w:tc>
        <w:tc>
          <w:tcPr>
            <w:tcW w:w="1430" w:type="dxa"/>
            <w:tcBorders>
              <w:top w:val="single" w:sz="2" w:space="0" w:color="000000"/>
              <w:left w:val="single" w:sz="2" w:space="0" w:color="000000"/>
              <w:bottom w:val="single" w:sz="2" w:space="0" w:color="000000"/>
              <w:right w:val="single" w:sz="2" w:space="0" w:color="000000"/>
            </w:tcBorders>
            <w:shd w:val="clear" w:color="auto" w:fill="auto"/>
          </w:tcPr>
          <w:p w:rsidR="0088281F" w:rsidRPr="00983BB2" w:rsidRDefault="0088281F" w:rsidP="00E6674F">
            <w:pPr>
              <w:jc w:val="center"/>
            </w:pPr>
            <w:r w:rsidRPr="00983BB2">
              <w:t>****</w:t>
            </w:r>
          </w:p>
        </w:tc>
      </w:tr>
      <w:tr w:rsidR="005D2DAD" w:rsidRPr="00983BB2" w:rsidTr="0093057E">
        <w:trPr>
          <w:cantSplit/>
        </w:trPr>
        <w:tc>
          <w:tcPr>
            <w:tcW w:w="2445" w:type="dxa"/>
            <w:tcBorders>
              <w:left w:val="single" w:sz="2" w:space="0" w:color="000000"/>
              <w:bottom w:val="single" w:sz="2" w:space="0" w:color="000000"/>
              <w:right w:val="single" w:sz="4" w:space="0" w:color="auto"/>
            </w:tcBorders>
            <w:shd w:val="clear" w:color="auto" w:fill="auto"/>
          </w:tcPr>
          <w:p w:rsidR="0088281F" w:rsidRPr="00983BB2" w:rsidRDefault="00E36EFA" w:rsidP="00975AA1">
            <w:pPr>
              <w:rPr>
                <w:rFonts w:eastAsia="Malgun Gothic"/>
                <w:kern w:val="2"/>
                <w:lang w:eastAsia="ko-KR"/>
              </w:rPr>
            </w:pPr>
            <w:r w:rsidRPr="00983BB2">
              <w:rPr>
                <w:rFonts w:eastAsia="Malgun Gothic"/>
                <w:kern w:val="2"/>
                <w:lang w:eastAsia="ko-KR"/>
              </w:rPr>
              <w:t>Application sur les marchés nationaux et internationaux concernés</w:t>
            </w:r>
          </w:p>
        </w:tc>
        <w:tc>
          <w:tcPr>
            <w:tcW w:w="2733" w:type="dxa"/>
            <w:tcBorders>
              <w:top w:val="single" w:sz="4" w:space="0" w:color="auto"/>
              <w:left w:val="single" w:sz="4" w:space="0" w:color="auto"/>
              <w:bottom w:val="single" w:sz="2" w:space="0" w:color="000000"/>
              <w:right w:val="single" w:sz="2" w:space="0" w:color="000000"/>
            </w:tcBorders>
            <w:shd w:val="clear" w:color="auto" w:fill="auto"/>
          </w:tcPr>
          <w:p w:rsidR="0088281F" w:rsidRPr="00983BB2" w:rsidRDefault="00E36EFA" w:rsidP="00975AA1">
            <w:pPr>
              <w:tabs>
                <w:tab w:val="num" w:pos="1134"/>
              </w:tabs>
              <w:rPr>
                <w:rFonts w:eastAsia="Malgun Gothic"/>
                <w:kern w:val="2"/>
                <w:lang w:eastAsia="ko-KR"/>
              </w:rPr>
            </w:pPr>
            <w:r w:rsidRPr="00983BB2">
              <w:rPr>
                <w:rFonts w:eastAsia="Malgun Gothic"/>
                <w:kern w:val="2"/>
                <w:lang w:eastAsia="ko-KR"/>
              </w:rPr>
              <w:t>Présence des entreprises participantes dans des salons spécialisés nationaux ou internationaux (plus sensibilisation par d</w:t>
            </w:r>
            <w:r w:rsidR="00C10D1B" w:rsidRPr="00983BB2">
              <w:rPr>
                <w:rFonts w:eastAsia="Malgun Gothic"/>
                <w:kern w:val="2"/>
                <w:lang w:eastAsia="ko-KR"/>
              </w:rPr>
              <w:t>’</w:t>
            </w:r>
            <w:r w:rsidRPr="00983BB2">
              <w:rPr>
                <w:rFonts w:eastAsia="Malgun Gothic"/>
                <w:kern w:val="2"/>
                <w:lang w:eastAsia="ko-KR"/>
              </w:rPr>
              <w:t>autres canaux à définir)</w:t>
            </w:r>
          </w:p>
        </w:tc>
        <w:tc>
          <w:tcPr>
            <w:tcW w:w="2883" w:type="dxa"/>
            <w:gridSpan w:val="2"/>
            <w:tcBorders>
              <w:top w:val="single" w:sz="2" w:space="0" w:color="000000"/>
              <w:left w:val="single" w:sz="2" w:space="0" w:color="000000"/>
              <w:bottom w:val="single" w:sz="2" w:space="0" w:color="000000"/>
              <w:right w:val="single" w:sz="2" w:space="0" w:color="000000"/>
            </w:tcBorders>
            <w:shd w:val="clear" w:color="auto" w:fill="auto"/>
          </w:tcPr>
          <w:p w:rsidR="0088281F" w:rsidRPr="00983BB2" w:rsidRDefault="005D2DAD" w:rsidP="005D2DAD">
            <w:r w:rsidRPr="00983BB2">
              <w:t>Des entreprises bénéficiaires ont participé ou participeront à des salo</w:t>
            </w:r>
            <w:r w:rsidR="00EA5D47" w:rsidRPr="00983BB2">
              <w:t>ns.  El</w:t>
            </w:r>
            <w:r w:rsidRPr="00983BB2">
              <w:t>les ont reçu des informations et des conseils utiles pour leur activité particulière.</w:t>
            </w:r>
          </w:p>
        </w:tc>
        <w:tc>
          <w:tcPr>
            <w:tcW w:w="1430" w:type="dxa"/>
            <w:tcBorders>
              <w:top w:val="single" w:sz="2" w:space="0" w:color="000000"/>
              <w:left w:val="single" w:sz="2" w:space="0" w:color="000000"/>
              <w:bottom w:val="single" w:sz="2" w:space="0" w:color="000000"/>
              <w:right w:val="single" w:sz="2" w:space="0" w:color="000000"/>
            </w:tcBorders>
            <w:shd w:val="clear" w:color="auto" w:fill="auto"/>
          </w:tcPr>
          <w:p w:rsidR="0088281F" w:rsidRPr="00983BB2" w:rsidRDefault="0088281F" w:rsidP="0093057E">
            <w:pPr>
              <w:jc w:val="center"/>
            </w:pPr>
            <w:r w:rsidRPr="00983BB2">
              <w:t>d) ***</w:t>
            </w:r>
          </w:p>
        </w:tc>
      </w:tr>
    </w:tbl>
    <w:p w:rsidR="00997579" w:rsidRPr="00983BB2" w:rsidRDefault="00997579" w:rsidP="0088281F"/>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left w:w="68" w:type="dxa"/>
          <w:bottom w:w="113" w:type="dxa"/>
          <w:right w:w="68" w:type="dxa"/>
        </w:tblCellMar>
        <w:tblLook w:val="01E0" w:firstRow="1" w:lastRow="1" w:firstColumn="1" w:lastColumn="1" w:noHBand="0" w:noVBand="0"/>
      </w:tblPr>
      <w:tblGrid>
        <w:gridCol w:w="2335"/>
        <w:gridCol w:w="3262"/>
        <w:gridCol w:w="2464"/>
        <w:gridCol w:w="1430"/>
      </w:tblGrid>
      <w:tr w:rsidR="00976D61" w:rsidRPr="00983BB2" w:rsidTr="000E6753">
        <w:trPr>
          <w:cantSplit/>
        </w:trPr>
        <w:tc>
          <w:tcPr>
            <w:tcW w:w="2333" w:type="dxa"/>
            <w:shd w:val="clear" w:color="auto" w:fill="auto"/>
          </w:tcPr>
          <w:p w:rsidR="00E6674F" w:rsidRPr="00983BB2" w:rsidRDefault="00E6674F" w:rsidP="000E6753">
            <w:pPr>
              <w:keepNext/>
              <w:spacing w:before="240" w:after="60"/>
              <w:jc w:val="center"/>
              <w:outlineLvl w:val="2"/>
              <w:rPr>
                <w:bCs/>
                <w:szCs w:val="26"/>
                <w:u w:val="single"/>
                <w:lang w:eastAsia="en-US"/>
              </w:rPr>
            </w:pPr>
            <w:r w:rsidRPr="00983BB2">
              <w:rPr>
                <w:bCs/>
                <w:szCs w:val="26"/>
                <w:u w:val="single"/>
                <w:lang w:eastAsia="en-US"/>
              </w:rPr>
              <w:lastRenderedPageBreak/>
              <w:t>Objectifs du projet</w:t>
            </w:r>
          </w:p>
        </w:tc>
        <w:tc>
          <w:tcPr>
            <w:tcW w:w="3264" w:type="dxa"/>
            <w:shd w:val="clear" w:color="auto" w:fill="auto"/>
          </w:tcPr>
          <w:p w:rsidR="00E6674F" w:rsidRPr="00983BB2" w:rsidRDefault="00E6674F" w:rsidP="000E6753">
            <w:pPr>
              <w:autoSpaceDE w:val="0"/>
              <w:autoSpaceDN w:val="0"/>
              <w:adjustRightInd w:val="0"/>
              <w:jc w:val="center"/>
              <w:rPr>
                <w:rFonts w:eastAsia="Times New Roman"/>
                <w:bCs/>
                <w:szCs w:val="22"/>
                <w:u w:val="single"/>
                <w:lang w:eastAsia="en-US"/>
              </w:rPr>
            </w:pPr>
            <w:r w:rsidRPr="00983BB2">
              <w:rPr>
                <w:rFonts w:eastAsia="Times New Roman"/>
                <w:bCs/>
                <w:szCs w:val="22"/>
                <w:u w:val="single"/>
                <w:lang w:eastAsia="en-US"/>
              </w:rPr>
              <w:t>Indicateur(s) de réussite dans la réalisation de l</w:t>
            </w:r>
            <w:r w:rsidR="00C10D1B" w:rsidRPr="00983BB2">
              <w:rPr>
                <w:rFonts w:eastAsia="Times New Roman"/>
                <w:bCs/>
                <w:szCs w:val="22"/>
                <w:u w:val="single"/>
                <w:lang w:eastAsia="en-US"/>
              </w:rPr>
              <w:t>’</w:t>
            </w:r>
            <w:r w:rsidRPr="00983BB2">
              <w:rPr>
                <w:rFonts w:eastAsia="Times New Roman"/>
                <w:bCs/>
                <w:szCs w:val="22"/>
                <w:u w:val="single"/>
                <w:lang w:eastAsia="en-US"/>
              </w:rPr>
              <w:t>objectif du projet</w:t>
            </w:r>
          </w:p>
          <w:p w:rsidR="00E6674F" w:rsidRPr="00983BB2" w:rsidRDefault="00E6674F" w:rsidP="000E6753">
            <w:pPr>
              <w:autoSpaceDE w:val="0"/>
              <w:autoSpaceDN w:val="0"/>
              <w:adjustRightInd w:val="0"/>
              <w:jc w:val="center"/>
              <w:rPr>
                <w:rFonts w:eastAsia="Times New Roman"/>
                <w:lang w:eastAsia="en-US"/>
              </w:rPr>
            </w:pPr>
            <w:r w:rsidRPr="00983BB2">
              <w:rPr>
                <w:rFonts w:eastAsia="Times New Roman"/>
                <w:bCs/>
                <w:szCs w:val="22"/>
                <w:u w:val="single"/>
                <w:lang w:eastAsia="en-US"/>
              </w:rPr>
              <w:t>(indicateurs de réussite)</w:t>
            </w:r>
          </w:p>
        </w:tc>
        <w:tc>
          <w:tcPr>
            <w:tcW w:w="2464" w:type="dxa"/>
            <w:shd w:val="clear" w:color="auto" w:fill="auto"/>
          </w:tcPr>
          <w:p w:rsidR="00E6674F" w:rsidRPr="00983BB2" w:rsidRDefault="00E6674F" w:rsidP="000E6753">
            <w:pPr>
              <w:keepNext/>
              <w:spacing w:before="240" w:after="60"/>
              <w:jc w:val="center"/>
              <w:outlineLvl w:val="2"/>
              <w:rPr>
                <w:bCs/>
                <w:szCs w:val="26"/>
                <w:u w:val="single"/>
                <w:lang w:eastAsia="en-US"/>
              </w:rPr>
            </w:pPr>
            <w:r w:rsidRPr="00983BB2">
              <w:rPr>
                <w:bCs/>
                <w:szCs w:val="26"/>
                <w:u w:val="single"/>
                <w:lang w:eastAsia="en-US"/>
              </w:rPr>
              <w:t>Données relatives à l</w:t>
            </w:r>
            <w:r w:rsidR="00C10D1B" w:rsidRPr="00983BB2">
              <w:rPr>
                <w:bCs/>
                <w:szCs w:val="26"/>
                <w:u w:val="single"/>
                <w:lang w:eastAsia="en-US"/>
              </w:rPr>
              <w:t>’</w:t>
            </w:r>
            <w:r w:rsidRPr="00983BB2">
              <w:rPr>
                <w:bCs/>
                <w:szCs w:val="26"/>
                <w:u w:val="single"/>
                <w:lang w:eastAsia="en-US"/>
              </w:rPr>
              <w:t>exécution</w:t>
            </w:r>
          </w:p>
        </w:tc>
        <w:tc>
          <w:tcPr>
            <w:tcW w:w="1430" w:type="dxa"/>
            <w:shd w:val="clear" w:color="auto" w:fill="auto"/>
          </w:tcPr>
          <w:p w:rsidR="00E6674F" w:rsidRPr="00983BB2" w:rsidRDefault="00E6674F" w:rsidP="000E6753">
            <w:pPr>
              <w:keepNext/>
              <w:spacing w:before="240" w:after="60"/>
              <w:jc w:val="center"/>
              <w:outlineLvl w:val="2"/>
              <w:rPr>
                <w:bCs/>
                <w:szCs w:val="26"/>
                <w:u w:val="single"/>
                <w:lang w:eastAsia="en-US"/>
              </w:rPr>
            </w:pPr>
            <w:r w:rsidRPr="00983BB2">
              <w:rPr>
                <w:bCs/>
                <w:szCs w:val="26"/>
                <w:u w:val="single"/>
                <w:lang w:eastAsia="en-US"/>
              </w:rPr>
              <w:t>Code d</w:t>
            </w:r>
            <w:r w:rsidR="00C10D1B" w:rsidRPr="00983BB2">
              <w:rPr>
                <w:bCs/>
                <w:szCs w:val="26"/>
                <w:u w:val="single"/>
                <w:lang w:eastAsia="en-US"/>
              </w:rPr>
              <w:t>’</w:t>
            </w:r>
            <w:r w:rsidRPr="00983BB2">
              <w:rPr>
                <w:bCs/>
                <w:szCs w:val="26"/>
                <w:u w:val="single"/>
                <w:lang w:eastAsia="en-US"/>
              </w:rPr>
              <w:t>évaluation</w:t>
            </w:r>
          </w:p>
        </w:tc>
      </w:tr>
      <w:tr w:rsidR="00976D61" w:rsidRPr="00983BB2" w:rsidTr="00E6674F">
        <w:trPr>
          <w:cantSplit/>
        </w:trPr>
        <w:tc>
          <w:tcPr>
            <w:tcW w:w="2336" w:type="dxa"/>
            <w:shd w:val="clear" w:color="auto" w:fill="auto"/>
          </w:tcPr>
          <w:p w:rsidR="0088281F" w:rsidRPr="00983BB2" w:rsidRDefault="00E36EFA" w:rsidP="00E6674F">
            <w:pPr>
              <w:rPr>
                <w:bCs/>
              </w:rPr>
            </w:pPr>
            <w:r w:rsidRPr="00983BB2">
              <w:rPr>
                <w:bCs/>
              </w:rPr>
              <w:t>Contribuer au développement commercial</w:t>
            </w:r>
            <w:r w:rsidR="00C10D1B" w:rsidRPr="00983BB2">
              <w:rPr>
                <w:bCs/>
              </w:rPr>
              <w:t xml:space="preserve"> des PME</w:t>
            </w:r>
            <w:r w:rsidRPr="00983BB2">
              <w:rPr>
                <w:bCs/>
              </w:rPr>
              <w:t xml:space="preserve"> des pays participants en encourageant l</w:t>
            </w:r>
            <w:r w:rsidR="00C10D1B" w:rsidRPr="00983BB2">
              <w:rPr>
                <w:bCs/>
              </w:rPr>
              <w:t>’</w:t>
            </w:r>
            <w:r w:rsidRPr="00983BB2">
              <w:rPr>
                <w:bCs/>
              </w:rPr>
              <w:t>investissement dans le domaine des dessins et modèles par l</w:t>
            </w:r>
            <w:r w:rsidR="00C10D1B" w:rsidRPr="00983BB2">
              <w:rPr>
                <w:bCs/>
              </w:rPr>
              <w:t>’</w:t>
            </w:r>
            <w:r w:rsidRPr="00983BB2">
              <w:rPr>
                <w:bCs/>
              </w:rPr>
              <w:t>utilisation stratégique des droits de propriété intellectuelle, et notamment par l</w:t>
            </w:r>
            <w:r w:rsidR="00C10D1B" w:rsidRPr="00983BB2">
              <w:rPr>
                <w:bCs/>
              </w:rPr>
              <w:t>’</w:t>
            </w:r>
            <w:r w:rsidRPr="00983BB2">
              <w:rPr>
                <w:bCs/>
              </w:rPr>
              <w:t>utilisation active des mécanismes adéquats de protection des dessins et modèles qui étaient négligés jusqu</w:t>
            </w:r>
            <w:r w:rsidR="00C10D1B" w:rsidRPr="00983BB2">
              <w:rPr>
                <w:bCs/>
              </w:rPr>
              <w:t>’</w:t>
            </w:r>
            <w:r w:rsidRPr="00983BB2">
              <w:rPr>
                <w:bCs/>
              </w:rPr>
              <w:t>à présent;</w:t>
            </w:r>
          </w:p>
        </w:tc>
        <w:tc>
          <w:tcPr>
            <w:tcW w:w="3262" w:type="dxa"/>
            <w:shd w:val="clear" w:color="auto" w:fill="auto"/>
          </w:tcPr>
          <w:p w:rsidR="00C10D1B" w:rsidRPr="00983BB2" w:rsidRDefault="00E36EFA" w:rsidP="00E6674F">
            <w:pPr>
              <w:tabs>
                <w:tab w:val="left" w:pos="720"/>
              </w:tabs>
            </w:pPr>
            <w:r w:rsidRPr="00983BB2">
              <w:t>a)</w:t>
            </w:r>
            <w:r w:rsidRPr="00983BB2">
              <w:tab/>
              <w:t>Nombre de modèles ou dessins protégés (par enregistrement ou autre modalité) par entreprise (parfois à mesurer une fois le projet terminé)</w:t>
            </w:r>
          </w:p>
          <w:p w:rsidR="00997579" w:rsidRPr="00983BB2" w:rsidRDefault="00997579" w:rsidP="00E6674F">
            <w:pPr>
              <w:tabs>
                <w:tab w:val="left" w:pos="720"/>
              </w:tabs>
            </w:pPr>
          </w:p>
          <w:p w:rsidR="00997579" w:rsidRPr="00983BB2" w:rsidRDefault="00E36EFA" w:rsidP="00E6674F">
            <w:pPr>
              <w:tabs>
                <w:tab w:val="left" w:pos="720"/>
              </w:tabs>
              <w:ind w:left="34"/>
            </w:pPr>
            <w:r w:rsidRPr="00983BB2">
              <w:t>b)</w:t>
            </w:r>
            <w:r w:rsidRPr="00983BB2">
              <w:tab/>
              <w:t>Chiffres d</w:t>
            </w:r>
            <w:r w:rsidR="00C10D1B" w:rsidRPr="00983BB2">
              <w:t>’</w:t>
            </w:r>
            <w:r w:rsidRPr="00983BB2">
              <w:t>affaires des PME utilisant la protection des modèles et dessins avant et après le projet (parfois à mesurer une fois le projet terminé).</w:t>
            </w:r>
          </w:p>
          <w:p w:rsidR="00997579" w:rsidRPr="00983BB2" w:rsidRDefault="00997579" w:rsidP="00E6674F">
            <w:pPr>
              <w:tabs>
                <w:tab w:val="left" w:pos="720"/>
              </w:tabs>
              <w:ind w:left="34"/>
            </w:pPr>
          </w:p>
          <w:p w:rsidR="00E6674F" w:rsidRPr="00983BB2" w:rsidRDefault="00E6674F" w:rsidP="00E6674F">
            <w:pPr>
              <w:tabs>
                <w:tab w:val="left" w:pos="720"/>
              </w:tabs>
              <w:ind w:left="34"/>
            </w:pPr>
          </w:p>
          <w:p w:rsidR="00E6674F" w:rsidRPr="00983BB2" w:rsidRDefault="00E6674F" w:rsidP="00E6674F">
            <w:pPr>
              <w:tabs>
                <w:tab w:val="left" w:pos="720"/>
              </w:tabs>
              <w:ind w:left="34"/>
            </w:pPr>
          </w:p>
          <w:p w:rsidR="00E6674F" w:rsidRPr="00983BB2" w:rsidRDefault="00E6674F" w:rsidP="00E6674F">
            <w:pPr>
              <w:tabs>
                <w:tab w:val="left" w:pos="720"/>
              </w:tabs>
              <w:ind w:left="34"/>
            </w:pPr>
          </w:p>
          <w:p w:rsidR="00E6674F" w:rsidRPr="00983BB2" w:rsidRDefault="00E6674F" w:rsidP="00E6674F">
            <w:pPr>
              <w:tabs>
                <w:tab w:val="left" w:pos="720"/>
              </w:tabs>
              <w:ind w:left="34"/>
            </w:pPr>
          </w:p>
          <w:p w:rsidR="005D2DAD" w:rsidRPr="00983BB2" w:rsidRDefault="005D2DAD" w:rsidP="00E6674F">
            <w:pPr>
              <w:tabs>
                <w:tab w:val="left" w:pos="720"/>
              </w:tabs>
              <w:ind w:left="34"/>
            </w:pPr>
          </w:p>
          <w:p w:rsidR="005D2DAD" w:rsidRPr="00983BB2" w:rsidRDefault="005D2DAD" w:rsidP="00E6674F">
            <w:pPr>
              <w:tabs>
                <w:tab w:val="left" w:pos="720"/>
              </w:tabs>
              <w:ind w:left="34"/>
            </w:pPr>
          </w:p>
          <w:p w:rsidR="0088281F" w:rsidRPr="00983BB2" w:rsidRDefault="0088281F" w:rsidP="005D2DAD">
            <w:r w:rsidRPr="00983BB2">
              <w:t>c)</w:t>
            </w:r>
            <w:r w:rsidRPr="00983BB2">
              <w:tab/>
            </w:r>
            <w:r w:rsidR="005D2DAD" w:rsidRPr="00983BB2">
              <w:t>Niveau de satisfaction des entreprises participantes vis</w:t>
            </w:r>
            <w:r w:rsidR="00EA5D47" w:rsidRPr="00983BB2">
              <w:noBreakHyphen/>
            </w:r>
            <w:r w:rsidR="005D2DAD" w:rsidRPr="00983BB2">
              <w:t>à</w:t>
            </w:r>
            <w:r w:rsidR="00EA5D47" w:rsidRPr="00983BB2">
              <w:noBreakHyphen/>
            </w:r>
            <w:r w:rsidR="005D2DAD" w:rsidRPr="00983BB2">
              <w:t xml:space="preserve">vis de la mise en </w:t>
            </w:r>
            <w:r w:rsidR="002C0B5E" w:rsidRPr="00983BB2">
              <w:t>œuvre</w:t>
            </w:r>
            <w:r w:rsidR="005D2DAD" w:rsidRPr="00983BB2">
              <w:t xml:space="preserve"> du programme de protection des modèles ou dessins/des activités du projet pilote </w:t>
            </w:r>
          </w:p>
        </w:tc>
        <w:tc>
          <w:tcPr>
            <w:tcW w:w="2463" w:type="dxa"/>
            <w:shd w:val="clear" w:color="auto" w:fill="auto"/>
          </w:tcPr>
          <w:p w:rsidR="00997579" w:rsidRPr="00983BB2" w:rsidRDefault="0088281F" w:rsidP="00E6674F">
            <w:pPr>
              <w:rPr>
                <w:iCs/>
              </w:rPr>
            </w:pPr>
            <w:r w:rsidRPr="00983BB2">
              <w:t xml:space="preserve">a) </w:t>
            </w:r>
            <w:r w:rsidR="005D2DAD" w:rsidRPr="00983BB2">
              <w:rPr>
                <w:iCs/>
              </w:rPr>
              <w:t>Prématuré à ce stade</w:t>
            </w:r>
            <w:r w:rsidRPr="00983BB2">
              <w:rPr>
                <w:iCs/>
              </w:rPr>
              <w:t>.</w:t>
            </w:r>
          </w:p>
          <w:p w:rsidR="00997579" w:rsidRPr="00983BB2" w:rsidRDefault="00997579" w:rsidP="00E6674F">
            <w:pPr>
              <w:rPr>
                <w:i/>
              </w:rPr>
            </w:pPr>
          </w:p>
          <w:p w:rsidR="00997579" w:rsidRPr="00983BB2" w:rsidRDefault="00997579" w:rsidP="00E6674F">
            <w:pPr>
              <w:rPr>
                <w:i/>
              </w:rPr>
            </w:pPr>
          </w:p>
          <w:p w:rsidR="00997579" w:rsidRPr="00983BB2" w:rsidRDefault="00997579" w:rsidP="00E6674F">
            <w:pPr>
              <w:rPr>
                <w:i/>
              </w:rPr>
            </w:pPr>
          </w:p>
          <w:p w:rsidR="00997579" w:rsidRPr="00983BB2" w:rsidRDefault="00997579" w:rsidP="00E6674F"/>
          <w:p w:rsidR="00997579" w:rsidRPr="00983BB2" w:rsidRDefault="00997579" w:rsidP="00E6674F"/>
          <w:p w:rsidR="005D2DAD" w:rsidRPr="00983BB2" w:rsidRDefault="0088281F" w:rsidP="00E6674F">
            <w:r w:rsidRPr="00983BB2">
              <w:t xml:space="preserve">b) </w:t>
            </w:r>
            <w:r w:rsidR="005D2DAD" w:rsidRPr="00983BB2">
              <w:t>Les données disponibles concernant le chiffre d</w:t>
            </w:r>
            <w:r w:rsidR="00C10D1B" w:rsidRPr="00983BB2">
              <w:t>’</w:t>
            </w:r>
            <w:r w:rsidR="005D2DAD" w:rsidRPr="00983BB2">
              <w:t>affaires</w:t>
            </w:r>
            <w:r w:rsidR="00C10D1B" w:rsidRPr="00983BB2">
              <w:t xml:space="preserve"> des PME</w:t>
            </w:r>
            <w:r w:rsidR="005D2DAD" w:rsidRPr="00983BB2">
              <w:t xml:space="preserve"> bénéficiaires ont été recueilli</w:t>
            </w:r>
            <w:r w:rsidR="00EA5D47" w:rsidRPr="00983BB2">
              <w:t>es.  Le</w:t>
            </w:r>
            <w:r w:rsidR="005D2DAD" w:rsidRPr="00983BB2">
              <w:t xml:space="preserve"> chiffre d</w:t>
            </w:r>
            <w:r w:rsidR="00C10D1B" w:rsidRPr="00983BB2">
              <w:t>’</w:t>
            </w:r>
            <w:r w:rsidR="005D2DAD" w:rsidRPr="00983BB2">
              <w:t>affaires réalisé après le projet devrait aussi être mesuré par les institutions chefs de file, parfois après l</w:t>
            </w:r>
            <w:r w:rsidR="00C10D1B" w:rsidRPr="00983BB2">
              <w:t>’</w:t>
            </w:r>
            <w:r w:rsidR="005D2DAD" w:rsidRPr="00983BB2">
              <w:t>achèvement du projet pilote.</w:t>
            </w:r>
          </w:p>
          <w:p w:rsidR="00997579" w:rsidRPr="00983BB2" w:rsidRDefault="00997579" w:rsidP="00E6674F"/>
          <w:p w:rsidR="0088281F" w:rsidRPr="00983BB2" w:rsidRDefault="005D2DAD" w:rsidP="005D2DAD">
            <w:pPr>
              <w:numPr>
                <w:ilvl w:val="0"/>
                <w:numId w:val="48"/>
              </w:numPr>
            </w:pPr>
            <w:r w:rsidRPr="00983BB2">
              <w:t>Degré élevé de</w:t>
            </w:r>
            <w:r w:rsidR="0088281F" w:rsidRPr="00983BB2">
              <w:t xml:space="preserve"> satisfaction</w:t>
            </w:r>
          </w:p>
        </w:tc>
        <w:tc>
          <w:tcPr>
            <w:tcW w:w="1430" w:type="dxa"/>
            <w:shd w:val="clear" w:color="auto" w:fill="auto"/>
          </w:tcPr>
          <w:p w:rsidR="00997579" w:rsidRPr="00983BB2" w:rsidRDefault="0088281F" w:rsidP="00E6674F">
            <w:pPr>
              <w:jc w:val="center"/>
            </w:pPr>
            <w:r w:rsidRPr="00983BB2">
              <w:t>a) NA</w:t>
            </w:r>
          </w:p>
          <w:p w:rsidR="00997579" w:rsidRPr="00983BB2" w:rsidRDefault="00997579" w:rsidP="00E6674F">
            <w:pPr>
              <w:jc w:val="center"/>
            </w:pPr>
          </w:p>
          <w:p w:rsidR="00997579" w:rsidRPr="00983BB2" w:rsidRDefault="00997579" w:rsidP="00E6674F">
            <w:pPr>
              <w:jc w:val="center"/>
            </w:pPr>
          </w:p>
          <w:p w:rsidR="00997579" w:rsidRPr="00983BB2" w:rsidRDefault="00997579" w:rsidP="00E6674F">
            <w:pPr>
              <w:jc w:val="center"/>
            </w:pPr>
          </w:p>
          <w:p w:rsidR="00997579" w:rsidRPr="00983BB2" w:rsidRDefault="00997579" w:rsidP="00E6674F">
            <w:pPr>
              <w:jc w:val="center"/>
            </w:pPr>
          </w:p>
          <w:p w:rsidR="00997579" w:rsidRPr="00983BB2" w:rsidRDefault="00997579" w:rsidP="00E6674F">
            <w:pPr>
              <w:jc w:val="center"/>
            </w:pPr>
          </w:p>
          <w:p w:rsidR="00997579" w:rsidRPr="00983BB2" w:rsidRDefault="00997579" w:rsidP="00E6674F">
            <w:pPr>
              <w:jc w:val="center"/>
            </w:pPr>
          </w:p>
          <w:p w:rsidR="00997579" w:rsidRPr="00983BB2" w:rsidRDefault="00E6674F" w:rsidP="00E6674F">
            <w:pPr>
              <w:jc w:val="center"/>
            </w:pPr>
            <w:r w:rsidRPr="00983BB2">
              <w:t>b) ****/NE</w:t>
            </w:r>
          </w:p>
          <w:p w:rsidR="00997579" w:rsidRPr="00983BB2" w:rsidRDefault="00997579" w:rsidP="00E6674F">
            <w:pPr>
              <w:jc w:val="center"/>
            </w:pPr>
          </w:p>
          <w:p w:rsidR="00E6674F" w:rsidRPr="00983BB2" w:rsidRDefault="00E6674F" w:rsidP="00E6674F">
            <w:pPr>
              <w:jc w:val="center"/>
            </w:pPr>
          </w:p>
          <w:p w:rsidR="00E6674F" w:rsidRPr="00983BB2" w:rsidRDefault="00E6674F" w:rsidP="00E6674F">
            <w:pPr>
              <w:jc w:val="center"/>
            </w:pPr>
          </w:p>
          <w:p w:rsidR="00E6674F" w:rsidRPr="00983BB2" w:rsidRDefault="00E6674F" w:rsidP="00E6674F">
            <w:pPr>
              <w:jc w:val="center"/>
            </w:pPr>
          </w:p>
          <w:p w:rsidR="00E6674F" w:rsidRPr="00983BB2" w:rsidRDefault="00E6674F" w:rsidP="00E6674F">
            <w:pPr>
              <w:jc w:val="center"/>
            </w:pPr>
          </w:p>
          <w:p w:rsidR="00997579" w:rsidRPr="00983BB2" w:rsidRDefault="00997579" w:rsidP="00E6674F">
            <w:pPr>
              <w:jc w:val="center"/>
            </w:pPr>
          </w:p>
          <w:p w:rsidR="00997579" w:rsidRPr="00983BB2" w:rsidRDefault="00997579" w:rsidP="00E6674F">
            <w:pPr>
              <w:jc w:val="center"/>
            </w:pPr>
          </w:p>
          <w:p w:rsidR="00997579" w:rsidRPr="00983BB2" w:rsidRDefault="00997579" w:rsidP="00E6674F">
            <w:pPr>
              <w:jc w:val="center"/>
            </w:pPr>
          </w:p>
          <w:p w:rsidR="00997579" w:rsidRPr="00983BB2" w:rsidRDefault="00997579" w:rsidP="00E6674F">
            <w:pPr>
              <w:jc w:val="center"/>
            </w:pPr>
          </w:p>
          <w:p w:rsidR="005D2DAD" w:rsidRPr="00983BB2" w:rsidRDefault="005D2DAD" w:rsidP="00E6674F">
            <w:pPr>
              <w:jc w:val="center"/>
            </w:pPr>
          </w:p>
          <w:p w:rsidR="005D2DAD" w:rsidRPr="00983BB2" w:rsidRDefault="005D2DAD" w:rsidP="00E6674F">
            <w:pPr>
              <w:jc w:val="center"/>
            </w:pPr>
          </w:p>
          <w:p w:rsidR="00997579" w:rsidRPr="00983BB2" w:rsidRDefault="00997579" w:rsidP="00E6674F">
            <w:pPr>
              <w:jc w:val="center"/>
            </w:pPr>
          </w:p>
          <w:p w:rsidR="0088281F" w:rsidRPr="00983BB2" w:rsidRDefault="0088281F" w:rsidP="00E6674F">
            <w:pPr>
              <w:jc w:val="center"/>
            </w:pPr>
            <w:r w:rsidRPr="00983BB2">
              <w:t>c) ****</w:t>
            </w:r>
          </w:p>
        </w:tc>
      </w:tr>
      <w:tr w:rsidR="00976D61" w:rsidRPr="00983BB2" w:rsidTr="00E6674F">
        <w:trPr>
          <w:cantSplit/>
        </w:trPr>
        <w:tc>
          <w:tcPr>
            <w:tcW w:w="2336" w:type="dxa"/>
            <w:shd w:val="clear" w:color="auto" w:fill="auto"/>
          </w:tcPr>
          <w:p w:rsidR="0088281F" w:rsidRPr="00983BB2" w:rsidRDefault="00E36EFA" w:rsidP="00E6674F">
            <w:pPr>
              <w:rPr>
                <w:rFonts w:eastAsia="Malgun Gothic"/>
                <w:bCs/>
                <w:iCs/>
                <w:kern w:val="2"/>
                <w:lang w:eastAsia="ko-KR"/>
              </w:rPr>
            </w:pPr>
            <w:r w:rsidRPr="00983BB2">
              <w:rPr>
                <w:rFonts w:eastAsia="Malgun Gothic"/>
                <w:bCs/>
                <w:iCs/>
                <w:kern w:val="2"/>
                <w:lang w:eastAsia="ko-KR"/>
              </w:rPr>
              <w:lastRenderedPageBreak/>
              <w:t xml:space="preserve">Améliorer les capacités des institutions de dessins et modèles nationales, </w:t>
            </w:r>
            <w:r w:rsidR="00C10D1B" w:rsidRPr="00983BB2">
              <w:rPr>
                <w:rFonts w:eastAsia="Malgun Gothic"/>
                <w:bCs/>
                <w:iCs/>
                <w:kern w:val="2"/>
                <w:lang w:eastAsia="ko-KR"/>
              </w:rPr>
              <w:t>y compris</w:t>
            </w:r>
            <w:r w:rsidRPr="00983BB2">
              <w:rPr>
                <w:rFonts w:eastAsia="Malgun Gothic"/>
                <w:bCs/>
                <w:iCs/>
                <w:kern w:val="2"/>
                <w:lang w:eastAsia="ko-KR"/>
              </w:rPr>
              <w:t xml:space="preserve"> des offices de propriété intellectuelle, afin d</w:t>
            </w:r>
            <w:r w:rsidR="00C10D1B" w:rsidRPr="00983BB2">
              <w:rPr>
                <w:rFonts w:eastAsia="Malgun Gothic"/>
                <w:bCs/>
                <w:iCs/>
                <w:kern w:val="2"/>
                <w:lang w:eastAsia="ko-KR"/>
              </w:rPr>
              <w:t>’</w:t>
            </w:r>
            <w:r w:rsidRPr="00983BB2">
              <w:rPr>
                <w:rFonts w:eastAsia="Malgun Gothic"/>
                <w:bCs/>
                <w:iCs/>
                <w:kern w:val="2"/>
                <w:lang w:eastAsia="ko-KR"/>
              </w:rPr>
              <w:t>encourager l</w:t>
            </w:r>
            <w:r w:rsidR="00C10D1B" w:rsidRPr="00983BB2">
              <w:rPr>
                <w:rFonts w:eastAsia="Malgun Gothic"/>
                <w:bCs/>
                <w:iCs/>
                <w:kern w:val="2"/>
                <w:lang w:eastAsia="ko-KR"/>
              </w:rPr>
              <w:t>’</w:t>
            </w:r>
            <w:r w:rsidRPr="00983BB2">
              <w:rPr>
                <w:rFonts w:eastAsia="Malgun Gothic"/>
                <w:bCs/>
                <w:iCs/>
                <w:kern w:val="2"/>
                <w:lang w:eastAsia="ko-KR"/>
              </w:rPr>
              <w:t>utilisation stratégique du système de propriété intellectuelle pour les entreprises créatrices de dessins et modèles, ce qui devrait promouvoir l</w:t>
            </w:r>
            <w:r w:rsidR="00C10D1B" w:rsidRPr="00983BB2">
              <w:rPr>
                <w:rFonts w:eastAsia="Malgun Gothic"/>
                <w:bCs/>
                <w:iCs/>
                <w:kern w:val="2"/>
                <w:lang w:eastAsia="ko-KR"/>
              </w:rPr>
              <w:t>’</w:t>
            </w:r>
            <w:r w:rsidRPr="00983BB2">
              <w:rPr>
                <w:rFonts w:eastAsia="Malgun Gothic"/>
                <w:bCs/>
                <w:iCs/>
                <w:kern w:val="2"/>
                <w:lang w:eastAsia="ko-KR"/>
              </w:rPr>
              <w:t>utilisation de mécanismes appropriés de protection des dessins et modèles.</w:t>
            </w:r>
          </w:p>
        </w:tc>
        <w:tc>
          <w:tcPr>
            <w:tcW w:w="3262" w:type="dxa"/>
            <w:shd w:val="clear" w:color="auto" w:fill="auto"/>
          </w:tcPr>
          <w:p w:rsidR="00997579" w:rsidRPr="00983BB2" w:rsidRDefault="00E36EFA" w:rsidP="00E6674F">
            <w:pPr>
              <w:numPr>
                <w:ilvl w:val="1"/>
                <w:numId w:val="25"/>
              </w:numPr>
              <w:tabs>
                <w:tab w:val="clear" w:pos="1701"/>
                <w:tab w:val="num" w:pos="560"/>
              </w:tabs>
              <w:ind w:left="0"/>
              <w:rPr>
                <w:rFonts w:eastAsia="Malgun Gothic"/>
                <w:kern w:val="2"/>
                <w:lang w:eastAsia="ko-KR"/>
              </w:rPr>
            </w:pPr>
            <w:r w:rsidRPr="00983BB2">
              <w:rPr>
                <w:rFonts w:eastAsia="Malgun Gothic"/>
                <w:kern w:val="2"/>
                <w:lang w:eastAsia="ko-KR"/>
              </w:rPr>
              <w:t>Nombre et types d</w:t>
            </w:r>
            <w:r w:rsidR="00C10D1B" w:rsidRPr="00983BB2">
              <w:rPr>
                <w:rFonts w:eastAsia="Malgun Gothic"/>
                <w:kern w:val="2"/>
                <w:lang w:eastAsia="ko-KR"/>
              </w:rPr>
              <w:t>’</w:t>
            </w:r>
            <w:r w:rsidRPr="00983BB2">
              <w:rPr>
                <w:rFonts w:eastAsia="Malgun Gothic"/>
                <w:kern w:val="2"/>
                <w:lang w:eastAsia="ko-KR"/>
              </w:rPr>
              <w:t>activités visant à renforcer les capacités des entreprises créatrices de modèles et dessins, mises en œuvre par l</w:t>
            </w:r>
            <w:r w:rsidR="00C10D1B" w:rsidRPr="00983BB2">
              <w:rPr>
                <w:rFonts w:eastAsia="Malgun Gothic"/>
                <w:kern w:val="2"/>
                <w:lang w:eastAsia="ko-KR"/>
              </w:rPr>
              <w:t>’</w:t>
            </w:r>
            <w:r w:rsidRPr="00983BB2">
              <w:rPr>
                <w:rFonts w:eastAsia="Malgun Gothic"/>
                <w:kern w:val="2"/>
                <w:lang w:eastAsia="ko-KR"/>
              </w:rPr>
              <w:t>institution nationale de dessins et modèles industriels.</w:t>
            </w:r>
          </w:p>
          <w:p w:rsidR="00997579" w:rsidRPr="00983BB2" w:rsidRDefault="00997579" w:rsidP="00E6674F">
            <w:pPr>
              <w:rPr>
                <w:rFonts w:eastAsia="Malgun Gothic"/>
                <w:kern w:val="2"/>
                <w:lang w:eastAsia="ko-KR"/>
              </w:rPr>
            </w:pPr>
          </w:p>
          <w:p w:rsidR="00E6674F" w:rsidRPr="00983BB2" w:rsidRDefault="00E6674F" w:rsidP="00E6674F">
            <w:pPr>
              <w:rPr>
                <w:rFonts w:eastAsia="Malgun Gothic"/>
                <w:kern w:val="2"/>
                <w:lang w:eastAsia="ko-KR"/>
              </w:rPr>
            </w:pPr>
          </w:p>
          <w:p w:rsidR="00E6674F" w:rsidRPr="00983BB2" w:rsidRDefault="00E6674F" w:rsidP="00E6674F">
            <w:pPr>
              <w:rPr>
                <w:rFonts w:eastAsia="Malgun Gothic"/>
                <w:kern w:val="2"/>
                <w:lang w:eastAsia="ko-KR"/>
              </w:rPr>
            </w:pPr>
          </w:p>
          <w:p w:rsidR="00E6674F" w:rsidRPr="00983BB2" w:rsidRDefault="00E6674F" w:rsidP="00E6674F">
            <w:pPr>
              <w:rPr>
                <w:rFonts w:eastAsia="Malgun Gothic"/>
                <w:kern w:val="2"/>
                <w:lang w:eastAsia="ko-KR"/>
              </w:rPr>
            </w:pPr>
          </w:p>
          <w:p w:rsidR="00976D61" w:rsidRPr="00983BB2" w:rsidRDefault="00976D61" w:rsidP="00E6674F">
            <w:pPr>
              <w:rPr>
                <w:rFonts w:eastAsia="Malgun Gothic"/>
                <w:kern w:val="2"/>
                <w:lang w:eastAsia="ko-KR"/>
              </w:rPr>
            </w:pPr>
          </w:p>
          <w:p w:rsidR="00976D61" w:rsidRPr="00983BB2" w:rsidRDefault="00976D61" w:rsidP="00E6674F">
            <w:pPr>
              <w:rPr>
                <w:rFonts w:eastAsia="Malgun Gothic"/>
                <w:kern w:val="2"/>
                <w:lang w:eastAsia="ko-KR"/>
              </w:rPr>
            </w:pPr>
          </w:p>
          <w:p w:rsidR="00E6674F" w:rsidRPr="00983BB2" w:rsidRDefault="00E6674F" w:rsidP="00E6674F">
            <w:pPr>
              <w:rPr>
                <w:rFonts w:eastAsia="Malgun Gothic"/>
                <w:kern w:val="2"/>
                <w:lang w:eastAsia="ko-KR"/>
              </w:rPr>
            </w:pPr>
          </w:p>
          <w:p w:rsidR="00E6674F" w:rsidRPr="00983BB2" w:rsidRDefault="00E6674F" w:rsidP="00E6674F">
            <w:pPr>
              <w:rPr>
                <w:rFonts w:eastAsia="Malgun Gothic"/>
                <w:kern w:val="2"/>
                <w:lang w:eastAsia="ko-KR"/>
              </w:rPr>
            </w:pPr>
          </w:p>
          <w:p w:rsidR="0088281F" w:rsidRPr="00983BB2" w:rsidRDefault="00E36EFA" w:rsidP="00E6674F">
            <w:pPr>
              <w:numPr>
                <w:ilvl w:val="1"/>
                <w:numId w:val="25"/>
              </w:numPr>
              <w:tabs>
                <w:tab w:val="clear" w:pos="1701"/>
                <w:tab w:val="num" w:pos="560"/>
                <w:tab w:val="left" w:pos="1820"/>
              </w:tabs>
              <w:ind w:left="0"/>
              <w:rPr>
                <w:rFonts w:eastAsia="Malgun Gothic"/>
                <w:kern w:val="2"/>
                <w:lang w:eastAsia="ko-KR"/>
              </w:rPr>
            </w:pPr>
            <w:r w:rsidRPr="00983BB2">
              <w:rPr>
                <w:rFonts w:eastAsia="Malgun Gothic"/>
                <w:kern w:val="2"/>
                <w:lang w:eastAsia="ko-KR"/>
              </w:rPr>
              <w:t>Nombre et types d</w:t>
            </w:r>
            <w:r w:rsidR="00C10D1B" w:rsidRPr="00983BB2">
              <w:rPr>
                <w:rFonts w:eastAsia="Malgun Gothic"/>
                <w:kern w:val="2"/>
                <w:lang w:eastAsia="ko-KR"/>
              </w:rPr>
              <w:t>’</w:t>
            </w:r>
            <w:r w:rsidRPr="00983BB2">
              <w:rPr>
                <w:rFonts w:eastAsia="Malgun Gothic"/>
                <w:kern w:val="2"/>
                <w:lang w:eastAsia="ko-KR"/>
              </w:rPr>
              <w:t>activités de promotion mises en place par l</w:t>
            </w:r>
            <w:r w:rsidR="00C10D1B" w:rsidRPr="00983BB2">
              <w:rPr>
                <w:rFonts w:eastAsia="Malgun Gothic"/>
                <w:kern w:val="2"/>
                <w:lang w:eastAsia="ko-KR"/>
              </w:rPr>
              <w:t>’</w:t>
            </w:r>
            <w:r w:rsidRPr="00983BB2">
              <w:rPr>
                <w:rFonts w:eastAsia="Malgun Gothic"/>
                <w:kern w:val="2"/>
                <w:lang w:eastAsia="ko-KR"/>
              </w:rPr>
              <w:t>institution nationale de dessins et modèles industriels</w:t>
            </w:r>
            <w:r w:rsidR="0088281F" w:rsidRPr="00983BB2">
              <w:rPr>
                <w:rFonts w:eastAsia="Malgun Gothic"/>
                <w:kern w:val="2"/>
                <w:lang w:eastAsia="ko-KR"/>
              </w:rPr>
              <w:t xml:space="preserve"> </w:t>
            </w:r>
          </w:p>
        </w:tc>
        <w:tc>
          <w:tcPr>
            <w:tcW w:w="2463" w:type="dxa"/>
            <w:shd w:val="clear" w:color="auto" w:fill="auto"/>
          </w:tcPr>
          <w:p w:rsidR="00997579" w:rsidRPr="00983BB2" w:rsidRDefault="0088281F" w:rsidP="00E6674F">
            <w:pPr>
              <w:numPr>
                <w:ilvl w:val="0"/>
                <w:numId w:val="27"/>
              </w:numPr>
            </w:pPr>
            <w:r w:rsidRPr="00983BB2">
              <w:t xml:space="preserve">5 </w:t>
            </w:r>
            <w:r w:rsidR="005D2DAD" w:rsidRPr="00983BB2">
              <w:t xml:space="preserve">ateliers et conférence de renforcement des capacités et </w:t>
            </w:r>
            <w:r w:rsidR="006A3EED" w:rsidRPr="00983BB2">
              <w:t>9 </w:t>
            </w:r>
            <w:r w:rsidR="005D2DAD" w:rsidRPr="00983BB2">
              <w:t>activités connexes de renforcement des capacités ont eu lieu</w:t>
            </w:r>
            <w:r w:rsidR="00FC7294" w:rsidRPr="00983BB2">
              <w:t xml:space="preserve"> </w:t>
            </w:r>
            <w:r w:rsidRPr="00983BB2">
              <w:t>(</w:t>
            </w:r>
            <w:r w:rsidR="005D2DAD" w:rsidRPr="00983BB2">
              <w:t>colloque et activités destinées à des experts nationaux, des membres du comité directeur national du projet et PME bénéficiaires</w:t>
            </w:r>
            <w:r w:rsidRPr="00983BB2">
              <w:t>)</w:t>
            </w:r>
          </w:p>
          <w:p w:rsidR="00997579" w:rsidRPr="00983BB2" w:rsidRDefault="00997579" w:rsidP="00E6674F"/>
          <w:p w:rsidR="0088281F" w:rsidRPr="00983BB2" w:rsidRDefault="0088281F" w:rsidP="00DD1AB4">
            <w:pPr>
              <w:numPr>
                <w:ilvl w:val="0"/>
                <w:numId w:val="27"/>
              </w:numPr>
            </w:pPr>
            <w:r w:rsidRPr="00983BB2">
              <w:t>11</w:t>
            </w:r>
            <w:r w:rsidR="00DD1AB4" w:rsidRPr="00983BB2">
              <w:t> </w:t>
            </w:r>
            <w:r w:rsidR="00976D61" w:rsidRPr="00983BB2">
              <w:t>manifestations de promotion, création d</w:t>
            </w:r>
            <w:r w:rsidR="00C10D1B" w:rsidRPr="00983BB2">
              <w:t>’</w:t>
            </w:r>
            <w:r w:rsidR="00976D61" w:rsidRPr="00983BB2">
              <w:t xml:space="preserve">une brochure sur le projet pilote, </w:t>
            </w:r>
            <w:r w:rsidR="006A3EED" w:rsidRPr="00983BB2">
              <w:t>2 </w:t>
            </w:r>
            <w:r w:rsidR="00976D61" w:rsidRPr="00983BB2">
              <w:t xml:space="preserve">dépliants sur le projet </w:t>
            </w:r>
            <w:proofErr w:type="spellStart"/>
            <w:r w:rsidR="00976D61" w:rsidRPr="00983BB2">
              <w:t>DiseñAr</w:t>
            </w:r>
            <w:proofErr w:type="spellEnd"/>
            <w:r w:rsidR="00976D61" w:rsidRPr="00983BB2">
              <w:t xml:space="preserve"> et 2 sur le projet </w:t>
            </w:r>
            <w:r w:rsidRPr="00983BB2">
              <w:t xml:space="preserve">2 </w:t>
            </w:r>
            <w:proofErr w:type="spellStart"/>
            <w:r w:rsidRPr="00983BB2">
              <w:t>Namadij</w:t>
            </w:r>
            <w:proofErr w:type="spellEnd"/>
            <w:r w:rsidRPr="00983BB2">
              <w:t xml:space="preserve">, </w:t>
            </w:r>
            <w:r w:rsidR="006A3EED" w:rsidRPr="00983BB2">
              <w:t>1 </w:t>
            </w:r>
            <w:r w:rsidR="00976D61" w:rsidRPr="00983BB2">
              <w:t xml:space="preserve">vidéo sur </w:t>
            </w:r>
            <w:proofErr w:type="spellStart"/>
            <w:r w:rsidRPr="00983BB2">
              <w:t>DiseñAr</w:t>
            </w:r>
            <w:proofErr w:type="spellEnd"/>
            <w:r w:rsidRPr="00983BB2">
              <w:t xml:space="preserve">, </w:t>
            </w:r>
            <w:r w:rsidR="006A3EED" w:rsidRPr="00983BB2">
              <w:t>1 </w:t>
            </w:r>
            <w:r w:rsidR="00976D61" w:rsidRPr="00983BB2">
              <w:t xml:space="preserve">vidéo sur </w:t>
            </w:r>
            <w:proofErr w:type="spellStart"/>
            <w:r w:rsidRPr="00983BB2">
              <w:t>Na</w:t>
            </w:r>
            <w:r w:rsidRPr="00983BB2">
              <w:rPr>
                <w:i/>
              </w:rPr>
              <w:t>ma</w:t>
            </w:r>
            <w:r w:rsidRPr="00983BB2">
              <w:t>dij</w:t>
            </w:r>
            <w:proofErr w:type="spellEnd"/>
            <w:r w:rsidRPr="00983BB2">
              <w:t xml:space="preserve">, </w:t>
            </w:r>
            <w:r w:rsidR="006A3EED" w:rsidRPr="00983BB2">
              <w:t>2 </w:t>
            </w:r>
            <w:r w:rsidR="00976D61" w:rsidRPr="00983BB2">
              <w:t>pages</w:t>
            </w:r>
            <w:r w:rsidR="00EF0F34" w:rsidRPr="00983BB2">
              <w:t> </w:t>
            </w:r>
            <w:r w:rsidR="00976D61" w:rsidRPr="00983BB2">
              <w:t>Web sur le programme national</w:t>
            </w:r>
            <w:r w:rsidRPr="00983BB2">
              <w:t xml:space="preserve">, </w:t>
            </w:r>
            <w:r w:rsidR="006A3EED" w:rsidRPr="00983BB2">
              <w:t>1 </w:t>
            </w:r>
            <w:r w:rsidR="00976D61" w:rsidRPr="00983BB2">
              <w:t>exposition de dessins et modèles et</w:t>
            </w:r>
            <w:r w:rsidRPr="00983BB2">
              <w:t xml:space="preserve"> </w:t>
            </w:r>
            <w:r w:rsidR="006A3EED" w:rsidRPr="00983BB2">
              <w:t>1 </w:t>
            </w:r>
            <w:r w:rsidR="00976D61" w:rsidRPr="00983BB2">
              <w:t xml:space="preserve">publication sur </w:t>
            </w:r>
            <w:proofErr w:type="spellStart"/>
            <w:r w:rsidRPr="00983BB2">
              <w:t>DiseñAr</w:t>
            </w:r>
            <w:proofErr w:type="spellEnd"/>
            <w:r w:rsidRPr="00983BB2">
              <w:t>.</w:t>
            </w:r>
          </w:p>
        </w:tc>
        <w:tc>
          <w:tcPr>
            <w:tcW w:w="1430" w:type="dxa"/>
            <w:shd w:val="clear" w:color="auto" w:fill="auto"/>
          </w:tcPr>
          <w:p w:rsidR="00997579" w:rsidRPr="00983BB2" w:rsidRDefault="0088281F" w:rsidP="00E6674F">
            <w:pPr>
              <w:jc w:val="center"/>
            </w:pPr>
            <w:r w:rsidRPr="00983BB2">
              <w:t>a) ****</w:t>
            </w:r>
          </w:p>
          <w:p w:rsidR="00997579" w:rsidRPr="00983BB2" w:rsidRDefault="00997579" w:rsidP="00E6674F">
            <w:pPr>
              <w:jc w:val="center"/>
            </w:pPr>
          </w:p>
          <w:p w:rsidR="00997579" w:rsidRPr="00983BB2" w:rsidRDefault="00997579" w:rsidP="00E6674F">
            <w:pPr>
              <w:jc w:val="center"/>
            </w:pPr>
          </w:p>
          <w:p w:rsidR="00997579" w:rsidRPr="00983BB2" w:rsidRDefault="00997579" w:rsidP="00E6674F">
            <w:pPr>
              <w:jc w:val="center"/>
            </w:pPr>
          </w:p>
          <w:p w:rsidR="00997579" w:rsidRPr="00983BB2" w:rsidRDefault="00997579" w:rsidP="00E6674F">
            <w:pPr>
              <w:jc w:val="center"/>
            </w:pPr>
          </w:p>
          <w:p w:rsidR="00997579" w:rsidRPr="00983BB2" w:rsidRDefault="00997579" w:rsidP="00E6674F">
            <w:pPr>
              <w:jc w:val="center"/>
            </w:pPr>
          </w:p>
          <w:p w:rsidR="00997579" w:rsidRPr="00983BB2" w:rsidRDefault="00997579" w:rsidP="00E6674F">
            <w:pPr>
              <w:jc w:val="center"/>
            </w:pPr>
          </w:p>
          <w:p w:rsidR="00997579" w:rsidRPr="00983BB2" w:rsidRDefault="00997579" w:rsidP="00E6674F">
            <w:pPr>
              <w:jc w:val="center"/>
            </w:pPr>
          </w:p>
          <w:p w:rsidR="00E6674F" w:rsidRPr="00983BB2" w:rsidRDefault="00E6674F" w:rsidP="00E6674F">
            <w:pPr>
              <w:jc w:val="center"/>
            </w:pPr>
          </w:p>
          <w:p w:rsidR="00E6674F" w:rsidRPr="00983BB2" w:rsidRDefault="00E6674F" w:rsidP="00E6674F">
            <w:pPr>
              <w:jc w:val="center"/>
            </w:pPr>
          </w:p>
          <w:p w:rsidR="00997579" w:rsidRPr="00983BB2" w:rsidRDefault="00997579" w:rsidP="00E6674F">
            <w:pPr>
              <w:jc w:val="center"/>
            </w:pPr>
          </w:p>
          <w:p w:rsidR="00976D61" w:rsidRPr="00983BB2" w:rsidRDefault="00976D61" w:rsidP="00E6674F">
            <w:pPr>
              <w:jc w:val="center"/>
            </w:pPr>
          </w:p>
          <w:p w:rsidR="00976D61" w:rsidRPr="00983BB2" w:rsidRDefault="00976D61" w:rsidP="00E6674F">
            <w:pPr>
              <w:jc w:val="center"/>
            </w:pPr>
          </w:p>
          <w:p w:rsidR="00976D61" w:rsidRPr="00983BB2" w:rsidRDefault="00976D61" w:rsidP="00E6674F">
            <w:pPr>
              <w:jc w:val="center"/>
            </w:pPr>
          </w:p>
          <w:p w:rsidR="00976D61" w:rsidRPr="00983BB2" w:rsidRDefault="00976D61" w:rsidP="00E6674F">
            <w:pPr>
              <w:jc w:val="center"/>
            </w:pPr>
          </w:p>
          <w:p w:rsidR="0088281F" w:rsidRPr="00983BB2" w:rsidRDefault="00E3287E" w:rsidP="00976D61">
            <w:pPr>
              <w:jc w:val="center"/>
            </w:pPr>
            <w:r w:rsidRPr="00983BB2">
              <w:t>b</w:t>
            </w:r>
            <w:r w:rsidR="0088281F" w:rsidRPr="00983BB2">
              <w:t>) ****</w:t>
            </w:r>
          </w:p>
        </w:tc>
      </w:tr>
    </w:tbl>
    <w:p w:rsidR="00997579" w:rsidRPr="00983BB2" w:rsidRDefault="00997579" w:rsidP="0088281F"/>
    <w:p w:rsidR="0088281F" w:rsidRPr="00983BB2" w:rsidRDefault="0088281F" w:rsidP="0088281F">
      <w:pPr>
        <w:pBdr>
          <w:bottom w:val="single" w:sz="4" w:space="1" w:color="auto"/>
        </w:pBdr>
        <w:sectPr w:rsidR="0088281F" w:rsidRPr="00983BB2" w:rsidSect="003432E3">
          <w:headerReference w:type="default" r:id="rId31"/>
          <w:footerReference w:type="default" r:id="rId32"/>
          <w:headerReference w:type="first" r:id="rId33"/>
          <w:footerReference w:type="first" r:id="rId34"/>
          <w:pgSz w:w="11907" w:h="16840" w:code="9"/>
          <w:pgMar w:top="567" w:right="1134" w:bottom="1418" w:left="1418" w:header="510" w:footer="1021" w:gutter="0"/>
          <w:pgNumType w:start="1"/>
          <w:cols w:space="720"/>
          <w:titlePg/>
          <w:docGrid w:linePitch="299"/>
        </w:sectPr>
      </w:pPr>
    </w:p>
    <w:p w:rsidR="00997579" w:rsidRPr="00983BB2" w:rsidRDefault="00E36EFA" w:rsidP="00E36EFA">
      <w:pPr>
        <w:pBdr>
          <w:bottom w:val="single" w:sz="4" w:space="1" w:color="auto"/>
        </w:pBdr>
        <w:jc w:val="right"/>
        <w:outlineLvl w:val="0"/>
      </w:pPr>
      <w:r w:rsidRPr="00983BB2">
        <w:lastRenderedPageBreak/>
        <w:t>APPENDICE I</w:t>
      </w:r>
    </w:p>
    <w:p w:rsidR="00C10D1B" w:rsidRPr="00983BB2" w:rsidRDefault="00C10D1B" w:rsidP="0088281F">
      <w:pPr>
        <w:pBdr>
          <w:bottom w:val="single" w:sz="4" w:space="1" w:color="auto"/>
        </w:pBdr>
        <w:jc w:val="right"/>
      </w:pPr>
    </w:p>
    <w:p w:rsidR="00997579" w:rsidRPr="00983BB2" w:rsidRDefault="00976D61" w:rsidP="0088281F">
      <w:pPr>
        <w:pBdr>
          <w:bottom w:val="single" w:sz="4" w:space="1" w:color="auto"/>
        </w:pBdr>
        <w:jc w:val="right"/>
        <w:outlineLvl w:val="0"/>
      </w:pPr>
      <w:r w:rsidRPr="00983BB2">
        <w:t>Vue d</w:t>
      </w:r>
      <w:r w:rsidR="00C10D1B" w:rsidRPr="00983BB2">
        <w:t>’</w:t>
      </w:r>
      <w:r w:rsidRPr="00983BB2">
        <w:t>ensemble du projet pilote et manifestations connexes</w:t>
      </w:r>
      <w:r w:rsidR="0088281F" w:rsidRPr="00983BB2">
        <w:t>/2014_2016</w:t>
      </w:r>
    </w:p>
    <w:p w:rsidR="00997579" w:rsidRPr="00983BB2" w:rsidRDefault="00997579" w:rsidP="0088281F"/>
    <w:p w:rsidR="00976D61" w:rsidRPr="00983BB2" w:rsidRDefault="00976D61" w:rsidP="00976D61">
      <w:pPr>
        <w:rPr>
          <w:szCs w:val="22"/>
        </w:rPr>
      </w:pPr>
    </w:p>
    <w:tbl>
      <w:tblPr>
        <w:tblStyle w:val="TableGrid"/>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5"/>
        <w:gridCol w:w="1416"/>
        <w:gridCol w:w="1415"/>
        <w:gridCol w:w="1416"/>
        <w:gridCol w:w="1416"/>
        <w:gridCol w:w="1416"/>
        <w:gridCol w:w="1415"/>
        <w:gridCol w:w="1416"/>
        <w:gridCol w:w="1417"/>
        <w:gridCol w:w="1416"/>
      </w:tblGrid>
      <w:tr w:rsidR="00976D61" w:rsidRPr="00983BB2" w:rsidTr="00976D61">
        <w:tc>
          <w:tcPr>
            <w:tcW w:w="1415" w:type="dxa"/>
          </w:tcPr>
          <w:p w:rsidR="00976D61" w:rsidRPr="00983BB2" w:rsidRDefault="00976D61" w:rsidP="00D27219">
            <w:pPr>
              <w:rPr>
                <w:b/>
              </w:rPr>
            </w:pPr>
            <w:r w:rsidRPr="00983BB2">
              <w:rPr>
                <w:b/>
              </w:rPr>
              <w:t>2014</w:t>
            </w:r>
          </w:p>
        </w:tc>
        <w:tc>
          <w:tcPr>
            <w:tcW w:w="1416" w:type="dxa"/>
          </w:tcPr>
          <w:p w:rsidR="00976D61" w:rsidRPr="00983BB2" w:rsidRDefault="00976D61" w:rsidP="00D27219">
            <w:pPr>
              <w:rPr>
                <w:b/>
              </w:rPr>
            </w:pPr>
          </w:p>
        </w:tc>
        <w:tc>
          <w:tcPr>
            <w:tcW w:w="1415" w:type="dxa"/>
          </w:tcPr>
          <w:p w:rsidR="00976D61" w:rsidRPr="00983BB2" w:rsidRDefault="00976D61" w:rsidP="00D27219">
            <w:pPr>
              <w:rPr>
                <w:b/>
              </w:rPr>
            </w:pPr>
          </w:p>
        </w:tc>
        <w:tc>
          <w:tcPr>
            <w:tcW w:w="1416" w:type="dxa"/>
          </w:tcPr>
          <w:p w:rsidR="00976D61" w:rsidRPr="00983BB2" w:rsidRDefault="00976D61" w:rsidP="00D27219">
            <w:pPr>
              <w:rPr>
                <w:b/>
              </w:rPr>
            </w:pPr>
          </w:p>
        </w:tc>
        <w:tc>
          <w:tcPr>
            <w:tcW w:w="1416" w:type="dxa"/>
          </w:tcPr>
          <w:p w:rsidR="00976D61" w:rsidRPr="00983BB2" w:rsidRDefault="00976D61" w:rsidP="00D27219">
            <w:pPr>
              <w:rPr>
                <w:b/>
              </w:rPr>
            </w:pPr>
            <w:r w:rsidRPr="00983BB2">
              <w:rPr>
                <w:b/>
              </w:rPr>
              <w:t>2015</w:t>
            </w:r>
          </w:p>
        </w:tc>
        <w:tc>
          <w:tcPr>
            <w:tcW w:w="1416" w:type="dxa"/>
          </w:tcPr>
          <w:p w:rsidR="00976D61" w:rsidRPr="00983BB2" w:rsidRDefault="00976D61" w:rsidP="00D27219">
            <w:pPr>
              <w:rPr>
                <w:b/>
              </w:rPr>
            </w:pPr>
          </w:p>
        </w:tc>
        <w:tc>
          <w:tcPr>
            <w:tcW w:w="1415" w:type="dxa"/>
          </w:tcPr>
          <w:p w:rsidR="00976D61" w:rsidRPr="00983BB2" w:rsidRDefault="00976D61" w:rsidP="00D27219">
            <w:pPr>
              <w:rPr>
                <w:b/>
              </w:rPr>
            </w:pPr>
          </w:p>
        </w:tc>
        <w:tc>
          <w:tcPr>
            <w:tcW w:w="1416" w:type="dxa"/>
          </w:tcPr>
          <w:p w:rsidR="00976D61" w:rsidRPr="00983BB2" w:rsidRDefault="00976D61" w:rsidP="00D27219">
            <w:pPr>
              <w:rPr>
                <w:b/>
              </w:rPr>
            </w:pPr>
          </w:p>
        </w:tc>
        <w:tc>
          <w:tcPr>
            <w:tcW w:w="1417" w:type="dxa"/>
          </w:tcPr>
          <w:p w:rsidR="00976D61" w:rsidRPr="00983BB2" w:rsidRDefault="00976D61" w:rsidP="00D27219">
            <w:pPr>
              <w:rPr>
                <w:b/>
              </w:rPr>
            </w:pPr>
            <w:r w:rsidRPr="00983BB2">
              <w:rPr>
                <w:b/>
              </w:rPr>
              <w:t>2016</w:t>
            </w:r>
          </w:p>
        </w:tc>
        <w:tc>
          <w:tcPr>
            <w:tcW w:w="1416" w:type="dxa"/>
          </w:tcPr>
          <w:p w:rsidR="00976D61" w:rsidRPr="00983BB2" w:rsidRDefault="00976D61" w:rsidP="00D27219">
            <w:pPr>
              <w:rPr>
                <w:b/>
              </w:rPr>
            </w:pPr>
          </w:p>
        </w:tc>
      </w:tr>
      <w:tr w:rsidR="00976D61" w:rsidRPr="00983BB2" w:rsidTr="00976D61">
        <w:tc>
          <w:tcPr>
            <w:tcW w:w="1415" w:type="dxa"/>
          </w:tcPr>
          <w:p w:rsidR="00976D61" w:rsidRPr="00983BB2" w:rsidRDefault="00976D61" w:rsidP="00D27219">
            <w:pPr>
              <w:rPr>
                <w:b/>
              </w:rPr>
            </w:pPr>
          </w:p>
        </w:tc>
        <w:tc>
          <w:tcPr>
            <w:tcW w:w="1416" w:type="dxa"/>
          </w:tcPr>
          <w:p w:rsidR="00976D61" w:rsidRPr="00983BB2" w:rsidRDefault="00976D61" w:rsidP="00D27219">
            <w:pPr>
              <w:rPr>
                <w:b/>
              </w:rPr>
            </w:pPr>
          </w:p>
        </w:tc>
        <w:tc>
          <w:tcPr>
            <w:tcW w:w="1415" w:type="dxa"/>
          </w:tcPr>
          <w:p w:rsidR="00976D61" w:rsidRPr="00983BB2" w:rsidRDefault="00976D61" w:rsidP="00D27219">
            <w:pPr>
              <w:rPr>
                <w:b/>
              </w:rPr>
            </w:pPr>
          </w:p>
        </w:tc>
        <w:tc>
          <w:tcPr>
            <w:tcW w:w="1416" w:type="dxa"/>
          </w:tcPr>
          <w:p w:rsidR="00976D61" w:rsidRPr="00983BB2" w:rsidRDefault="00976D61" w:rsidP="00D27219">
            <w:pPr>
              <w:rPr>
                <w:b/>
              </w:rPr>
            </w:pPr>
          </w:p>
        </w:tc>
        <w:tc>
          <w:tcPr>
            <w:tcW w:w="1416" w:type="dxa"/>
          </w:tcPr>
          <w:p w:rsidR="00976D61" w:rsidRPr="00983BB2" w:rsidRDefault="00976D61" w:rsidP="00D27219">
            <w:pPr>
              <w:rPr>
                <w:b/>
              </w:rPr>
            </w:pPr>
          </w:p>
        </w:tc>
        <w:tc>
          <w:tcPr>
            <w:tcW w:w="1416" w:type="dxa"/>
          </w:tcPr>
          <w:p w:rsidR="00976D61" w:rsidRPr="00983BB2" w:rsidRDefault="00976D61" w:rsidP="00D27219">
            <w:pPr>
              <w:rPr>
                <w:b/>
              </w:rPr>
            </w:pPr>
          </w:p>
        </w:tc>
        <w:tc>
          <w:tcPr>
            <w:tcW w:w="1415" w:type="dxa"/>
          </w:tcPr>
          <w:p w:rsidR="00976D61" w:rsidRPr="00983BB2" w:rsidRDefault="00976D61" w:rsidP="00D27219">
            <w:pPr>
              <w:rPr>
                <w:b/>
              </w:rPr>
            </w:pPr>
          </w:p>
        </w:tc>
        <w:tc>
          <w:tcPr>
            <w:tcW w:w="1416" w:type="dxa"/>
          </w:tcPr>
          <w:p w:rsidR="00976D61" w:rsidRPr="00983BB2" w:rsidRDefault="00976D61" w:rsidP="00D27219">
            <w:pPr>
              <w:rPr>
                <w:b/>
              </w:rPr>
            </w:pPr>
          </w:p>
        </w:tc>
        <w:tc>
          <w:tcPr>
            <w:tcW w:w="1417" w:type="dxa"/>
          </w:tcPr>
          <w:p w:rsidR="00976D61" w:rsidRPr="00983BB2" w:rsidRDefault="00976D61" w:rsidP="00D27219">
            <w:pPr>
              <w:rPr>
                <w:b/>
              </w:rPr>
            </w:pPr>
          </w:p>
        </w:tc>
        <w:tc>
          <w:tcPr>
            <w:tcW w:w="1416" w:type="dxa"/>
          </w:tcPr>
          <w:p w:rsidR="00976D61" w:rsidRPr="00983BB2" w:rsidRDefault="00976D61" w:rsidP="00D27219">
            <w:pPr>
              <w:rPr>
                <w:b/>
              </w:rPr>
            </w:pPr>
          </w:p>
        </w:tc>
      </w:tr>
      <w:tr w:rsidR="00976D61" w:rsidRPr="00983BB2" w:rsidTr="00976D61">
        <w:tc>
          <w:tcPr>
            <w:tcW w:w="1415" w:type="dxa"/>
          </w:tcPr>
          <w:p w:rsidR="00976D61" w:rsidRPr="00983BB2" w:rsidRDefault="00976D61" w:rsidP="00D27219">
            <w:pPr>
              <w:rPr>
                <w:b/>
              </w:rPr>
            </w:pPr>
            <w:r w:rsidRPr="00983BB2">
              <w:rPr>
                <w:b/>
              </w:rPr>
              <w:t>T1</w:t>
            </w:r>
          </w:p>
        </w:tc>
        <w:tc>
          <w:tcPr>
            <w:tcW w:w="1416" w:type="dxa"/>
          </w:tcPr>
          <w:p w:rsidR="00976D61" w:rsidRPr="00983BB2" w:rsidRDefault="00976D61" w:rsidP="00D27219">
            <w:pPr>
              <w:rPr>
                <w:b/>
              </w:rPr>
            </w:pPr>
            <w:r w:rsidRPr="00983BB2">
              <w:rPr>
                <w:b/>
              </w:rPr>
              <w:t>T2</w:t>
            </w:r>
          </w:p>
        </w:tc>
        <w:tc>
          <w:tcPr>
            <w:tcW w:w="1415" w:type="dxa"/>
          </w:tcPr>
          <w:p w:rsidR="00976D61" w:rsidRPr="00983BB2" w:rsidRDefault="00976D61" w:rsidP="00D27219">
            <w:pPr>
              <w:rPr>
                <w:b/>
              </w:rPr>
            </w:pPr>
            <w:r w:rsidRPr="00983BB2">
              <w:rPr>
                <w:b/>
              </w:rPr>
              <w:t>T3</w:t>
            </w:r>
          </w:p>
        </w:tc>
        <w:tc>
          <w:tcPr>
            <w:tcW w:w="1416" w:type="dxa"/>
          </w:tcPr>
          <w:p w:rsidR="00976D61" w:rsidRPr="00983BB2" w:rsidRDefault="00976D61" w:rsidP="00D27219">
            <w:pPr>
              <w:rPr>
                <w:b/>
              </w:rPr>
            </w:pPr>
            <w:r w:rsidRPr="00983BB2">
              <w:rPr>
                <w:b/>
              </w:rPr>
              <w:t>T4</w:t>
            </w:r>
          </w:p>
        </w:tc>
        <w:tc>
          <w:tcPr>
            <w:tcW w:w="1416" w:type="dxa"/>
          </w:tcPr>
          <w:p w:rsidR="00976D61" w:rsidRPr="00983BB2" w:rsidRDefault="00976D61" w:rsidP="00D27219">
            <w:pPr>
              <w:rPr>
                <w:b/>
              </w:rPr>
            </w:pPr>
            <w:r w:rsidRPr="00983BB2">
              <w:rPr>
                <w:b/>
              </w:rPr>
              <w:t>T1</w:t>
            </w:r>
          </w:p>
        </w:tc>
        <w:tc>
          <w:tcPr>
            <w:tcW w:w="1416" w:type="dxa"/>
          </w:tcPr>
          <w:p w:rsidR="00976D61" w:rsidRPr="00983BB2" w:rsidRDefault="00976D61" w:rsidP="00D27219">
            <w:pPr>
              <w:rPr>
                <w:b/>
              </w:rPr>
            </w:pPr>
            <w:r w:rsidRPr="00983BB2">
              <w:rPr>
                <w:b/>
              </w:rPr>
              <w:t>T2</w:t>
            </w:r>
          </w:p>
        </w:tc>
        <w:tc>
          <w:tcPr>
            <w:tcW w:w="1415" w:type="dxa"/>
          </w:tcPr>
          <w:p w:rsidR="00976D61" w:rsidRPr="00983BB2" w:rsidRDefault="00976D61" w:rsidP="00D27219">
            <w:pPr>
              <w:rPr>
                <w:b/>
              </w:rPr>
            </w:pPr>
            <w:r w:rsidRPr="00983BB2">
              <w:rPr>
                <w:b/>
              </w:rPr>
              <w:t>T3</w:t>
            </w:r>
          </w:p>
        </w:tc>
        <w:tc>
          <w:tcPr>
            <w:tcW w:w="1416" w:type="dxa"/>
          </w:tcPr>
          <w:p w:rsidR="00976D61" w:rsidRPr="00983BB2" w:rsidRDefault="00976D61" w:rsidP="00D27219">
            <w:pPr>
              <w:rPr>
                <w:b/>
              </w:rPr>
            </w:pPr>
            <w:r w:rsidRPr="00983BB2">
              <w:rPr>
                <w:b/>
              </w:rPr>
              <w:t>T4</w:t>
            </w:r>
          </w:p>
        </w:tc>
        <w:tc>
          <w:tcPr>
            <w:tcW w:w="1417" w:type="dxa"/>
          </w:tcPr>
          <w:p w:rsidR="00976D61" w:rsidRPr="00983BB2" w:rsidRDefault="00976D61" w:rsidP="00D27219">
            <w:pPr>
              <w:rPr>
                <w:b/>
              </w:rPr>
            </w:pPr>
            <w:r w:rsidRPr="00983BB2">
              <w:rPr>
                <w:b/>
              </w:rPr>
              <w:t>T1</w:t>
            </w:r>
          </w:p>
        </w:tc>
        <w:tc>
          <w:tcPr>
            <w:tcW w:w="1416" w:type="dxa"/>
          </w:tcPr>
          <w:p w:rsidR="00976D61" w:rsidRPr="00983BB2" w:rsidRDefault="00976D61" w:rsidP="00D27219">
            <w:pPr>
              <w:rPr>
                <w:b/>
              </w:rPr>
            </w:pPr>
            <w:r w:rsidRPr="00983BB2">
              <w:rPr>
                <w:b/>
              </w:rPr>
              <w:t>T2</w:t>
            </w:r>
          </w:p>
        </w:tc>
      </w:tr>
    </w:tbl>
    <w:p w:rsidR="00976D61" w:rsidRPr="00983BB2" w:rsidRDefault="00976D61" w:rsidP="00976D61">
      <w:pPr>
        <w:rPr>
          <w:szCs w:val="22"/>
        </w:rPr>
      </w:pPr>
    </w:p>
    <w:p w:rsidR="00976D61" w:rsidRPr="00983BB2" w:rsidRDefault="00976D61" w:rsidP="00976D61">
      <w:pPr>
        <w:rPr>
          <w:szCs w:val="22"/>
        </w:rPr>
      </w:pPr>
      <w:r w:rsidRPr="00983BB2">
        <w:rPr>
          <w:noProof/>
          <w:lang w:val="en-US" w:eastAsia="en-US"/>
        </w:rPr>
        <w:drawing>
          <wp:inline distT="0" distB="0" distL="0" distR="0" wp14:anchorId="029F3A9F" wp14:editId="31988F6C">
            <wp:extent cx="8810949" cy="4054415"/>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8825230" cy="4060986"/>
                    </a:xfrm>
                    <a:prstGeom prst="rect">
                      <a:avLst/>
                    </a:prstGeom>
                    <a:noFill/>
                    <a:ln>
                      <a:noFill/>
                    </a:ln>
                  </pic:spPr>
                </pic:pic>
              </a:graphicData>
            </a:graphic>
          </wp:inline>
        </w:drawing>
      </w:r>
    </w:p>
    <w:p w:rsidR="0088281F" w:rsidRPr="00983BB2" w:rsidRDefault="00E36EFA" w:rsidP="00E36EFA">
      <w:pPr>
        <w:jc w:val="right"/>
        <w:sectPr w:rsidR="0088281F" w:rsidRPr="00983BB2" w:rsidSect="006B7187">
          <w:headerReference w:type="even" r:id="rId36"/>
          <w:headerReference w:type="default" r:id="rId37"/>
          <w:footerReference w:type="even" r:id="rId38"/>
          <w:footerReference w:type="default" r:id="rId39"/>
          <w:headerReference w:type="first" r:id="rId40"/>
          <w:footerReference w:type="first" r:id="rId41"/>
          <w:pgSz w:w="16840" w:h="11907" w:orient="landscape" w:code="9"/>
          <w:pgMar w:top="1418" w:right="992" w:bottom="1418" w:left="1440" w:header="510" w:footer="1021" w:gutter="0"/>
          <w:cols w:space="720"/>
          <w:titlePg/>
          <w:docGrid w:linePitch="299"/>
        </w:sectPr>
      </w:pPr>
      <w:r w:rsidRPr="00983BB2">
        <w:t>[L</w:t>
      </w:r>
      <w:r w:rsidR="00C10D1B" w:rsidRPr="00983BB2">
        <w:t>’</w:t>
      </w:r>
      <w:r w:rsidRPr="00983BB2">
        <w:t>annexe</w:t>
      </w:r>
      <w:r w:rsidR="00EF0F34" w:rsidRPr="00983BB2">
        <w:t> </w:t>
      </w:r>
      <w:r w:rsidRPr="00983BB2">
        <w:t>VIII suit]</w:t>
      </w:r>
      <w:r w:rsidR="000B78F6" w:rsidRPr="00983BB2">
        <w:t xml:space="preserve"> </w:t>
      </w:r>
    </w:p>
    <w:p w:rsidR="00997579" w:rsidRPr="00983BB2" w:rsidRDefault="00E36EFA" w:rsidP="00E36EFA">
      <w:pPr>
        <w:rPr>
          <w:bCs/>
        </w:rPr>
      </w:pPr>
      <w:r w:rsidRPr="00983BB2">
        <w:rPr>
          <w:bCs/>
          <w:i/>
        </w:rPr>
        <w:lastRenderedPageBreak/>
        <w:t>Recommandation n° 1 :</w:t>
      </w:r>
      <w:r w:rsidRPr="00983BB2">
        <w:rPr>
          <w:bCs/>
        </w:rPr>
        <w:t xml:space="preserve"> L</w:t>
      </w:r>
      <w:r w:rsidR="00C10D1B" w:rsidRPr="00983BB2">
        <w:rPr>
          <w:bCs/>
        </w:rPr>
        <w:t>’</w:t>
      </w:r>
      <w:r w:rsidRPr="00983BB2">
        <w:rPr>
          <w:bCs/>
        </w:rPr>
        <w:t>assistance technique de l</w:t>
      </w:r>
      <w:r w:rsidR="00C10D1B" w:rsidRPr="00983BB2">
        <w:rPr>
          <w:bCs/>
        </w:rPr>
        <w:t>’</w:t>
      </w:r>
      <w:r w:rsidRPr="00983BB2">
        <w:rPr>
          <w:bCs/>
        </w:rPr>
        <w:t>OMPI doit notamment être axée sur le développement et la demande et elle doit être transparente;  elle doit tenir compte des priorités et des besoins particuliers des pays en développement, en particulier des PMA, ainsi que des différents niveaux de développement des États membres et les activités doivent être menées à bien dans les déla</w:t>
      </w:r>
      <w:r w:rsidR="00EA5D47" w:rsidRPr="00983BB2">
        <w:rPr>
          <w:bCs/>
        </w:rPr>
        <w:t xml:space="preserve">is.  À </w:t>
      </w:r>
      <w:r w:rsidRPr="00983BB2">
        <w:rPr>
          <w:bCs/>
        </w:rPr>
        <w:t>cet égard, les mécanismes d</w:t>
      </w:r>
      <w:r w:rsidR="00C10D1B" w:rsidRPr="00983BB2">
        <w:rPr>
          <w:bCs/>
        </w:rPr>
        <w:t>’</w:t>
      </w:r>
      <w:r w:rsidRPr="00983BB2">
        <w:rPr>
          <w:bCs/>
        </w:rPr>
        <w:t>établissement et d</w:t>
      </w:r>
      <w:r w:rsidR="00C10D1B" w:rsidRPr="00983BB2">
        <w:rPr>
          <w:bCs/>
        </w:rPr>
        <w:t>’</w:t>
      </w:r>
      <w:r w:rsidRPr="00983BB2">
        <w:rPr>
          <w:bCs/>
        </w:rPr>
        <w:t>exécution et procédures d</w:t>
      </w:r>
      <w:r w:rsidR="00C10D1B" w:rsidRPr="00983BB2">
        <w:rPr>
          <w:bCs/>
        </w:rPr>
        <w:t>’</w:t>
      </w:r>
      <w:r w:rsidRPr="00983BB2">
        <w:rPr>
          <w:bCs/>
        </w:rPr>
        <w:t>évaluation des programmes d</w:t>
      </w:r>
      <w:r w:rsidR="00C10D1B" w:rsidRPr="00983BB2">
        <w:rPr>
          <w:bCs/>
        </w:rPr>
        <w:t>’</w:t>
      </w:r>
      <w:r w:rsidRPr="00983BB2">
        <w:rPr>
          <w:bCs/>
        </w:rPr>
        <w:t>assistance technique doivent être ciblés par pays.</w:t>
      </w:r>
    </w:p>
    <w:p w:rsidR="00997579" w:rsidRPr="00983BB2" w:rsidRDefault="00997579" w:rsidP="001B3D56">
      <w:pPr>
        <w:rPr>
          <w:bCs/>
        </w:rPr>
      </w:pPr>
    </w:p>
    <w:p w:rsidR="0071690A" w:rsidRPr="00983BB2" w:rsidRDefault="0071690A" w:rsidP="001B3D56">
      <w:pPr>
        <w:rPr>
          <w:bCs/>
        </w:rPr>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left w:w="68" w:type="dxa"/>
          <w:bottom w:w="113" w:type="dxa"/>
          <w:right w:w="68" w:type="dxa"/>
        </w:tblCellMar>
        <w:tblLook w:val="01E0" w:firstRow="1" w:lastRow="1" w:firstColumn="1" w:lastColumn="1" w:noHBand="0" w:noVBand="0"/>
      </w:tblPr>
      <w:tblGrid>
        <w:gridCol w:w="6561"/>
        <w:gridCol w:w="7581"/>
      </w:tblGrid>
      <w:tr w:rsidR="00E6674F" w:rsidRPr="00983BB2" w:rsidTr="00E6674F">
        <w:trPr>
          <w:cantSplit/>
          <w:tblHeader/>
        </w:trPr>
        <w:tc>
          <w:tcPr>
            <w:tcW w:w="6403" w:type="dxa"/>
            <w:shd w:val="clear" w:color="auto" w:fill="auto"/>
            <w:vAlign w:val="center"/>
          </w:tcPr>
          <w:p w:rsidR="001B3D56" w:rsidRPr="00983BB2" w:rsidRDefault="00E36EFA" w:rsidP="00E6674F">
            <w:pPr>
              <w:rPr>
                <w:u w:val="single"/>
              </w:rPr>
            </w:pPr>
            <w:r w:rsidRPr="00983BB2">
              <w:rPr>
                <w:u w:val="single"/>
              </w:rPr>
              <w:t>Stratégies de mise en œuvre</w:t>
            </w:r>
          </w:p>
        </w:tc>
        <w:tc>
          <w:tcPr>
            <w:tcW w:w="7398" w:type="dxa"/>
            <w:tcBorders>
              <w:bottom w:val="single" w:sz="4" w:space="0" w:color="auto"/>
            </w:tcBorders>
            <w:shd w:val="clear" w:color="auto" w:fill="auto"/>
            <w:vAlign w:val="center"/>
          </w:tcPr>
          <w:p w:rsidR="001B3D56" w:rsidRPr="00983BB2" w:rsidRDefault="00E36EFA" w:rsidP="00E6674F">
            <w:pPr>
              <w:rPr>
                <w:u w:val="single"/>
              </w:rPr>
            </w:pPr>
            <w:r w:rsidRPr="00983BB2">
              <w:rPr>
                <w:bCs/>
                <w:szCs w:val="26"/>
                <w:u w:val="single"/>
              </w:rPr>
              <w:t>Réalisations</w:t>
            </w:r>
          </w:p>
        </w:tc>
      </w:tr>
      <w:tr w:rsidR="001B3D56" w:rsidRPr="00983BB2" w:rsidTr="00E6674F">
        <w:tc>
          <w:tcPr>
            <w:tcW w:w="6403" w:type="dxa"/>
            <w:shd w:val="clear" w:color="auto" w:fill="auto"/>
          </w:tcPr>
          <w:p w:rsidR="00997579" w:rsidRPr="00983BB2" w:rsidRDefault="00E36EFA" w:rsidP="00E6674F">
            <w:r w:rsidRPr="00983BB2">
              <w:t>Des activités d</w:t>
            </w:r>
            <w:r w:rsidR="00C10D1B" w:rsidRPr="00983BB2">
              <w:t>’</w:t>
            </w:r>
            <w:r w:rsidRPr="00983BB2">
              <w:t>assistance technique ont été menées à la demande des États membres;  elles ont été conçues, formulées et mises en œuvre en étroite collaboration avec les pays concernés afin de correspondre à leurs besoins spécifiques, à leurs priorités et à leur niveau de développement, en particulier en ce qui concerne les pays les moins avancés (PMA).</w:t>
            </w:r>
          </w:p>
          <w:p w:rsidR="00997579" w:rsidRPr="00983BB2" w:rsidRDefault="00997579" w:rsidP="00E6674F"/>
          <w:p w:rsidR="00997579" w:rsidRPr="00983BB2" w:rsidRDefault="00E36EFA" w:rsidP="00E6674F">
            <w:r w:rsidRPr="00983BB2">
              <w:t>Des pays ont bénéficié d</w:t>
            </w:r>
            <w:r w:rsidR="00C10D1B" w:rsidRPr="00983BB2">
              <w:t>’</w:t>
            </w:r>
            <w:r w:rsidRPr="00983BB2">
              <w:t>une assistance pour formuler des stratégies nationales dans le domaine de la propriété intellectuelle, avec la participation de toutes les parties prenant</w:t>
            </w:r>
            <w:r w:rsidR="00EA5D47" w:rsidRPr="00983BB2">
              <w:t>es.  La</w:t>
            </w:r>
            <w:r w:rsidRPr="00983BB2">
              <w:t xml:space="preserve"> finalité globale de ces plans et stratégies est de contribuer au développement économique, social, culturel et technologique des pays bénéficiaires grâce à une utilisation performante du système de la propriété intellectuelle.</w:t>
            </w:r>
          </w:p>
          <w:p w:rsidR="00997579" w:rsidRPr="00983BB2" w:rsidRDefault="00997579" w:rsidP="00E6674F"/>
          <w:p w:rsidR="001B3D56" w:rsidRPr="00983BB2" w:rsidRDefault="00E36EFA" w:rsidP="00E6674F">
            <w:r w:rsidRPr="00983BB2">
              <w:t>La responsabilité première du processus revient aux pays concernés, l</w:t>
            </w:r>
            <w:r w:rsidR="00C10D1B" w:rsidRPr="00983BB2">
              <w:t>’</w:t>
            </w:r>
            <w:r w:rsidRPr="00983BB2">
              <w:t>OMPI assumant pleinement son engagement de fournir toute l</w:t>
            </w:r>
            <w:r w:rsidR="00C10D1B" w:rsidRPr="00983BB2">
              <w:t>’</w:t>
            </w:r>
            <w:r w:rsidRPr="00983BB2">
              <w:t>assistance technique et la coopération nécessaires de façon efficace et rationnelle et dans les délais.</w:t>
            </w:r>
          </w:p>
        </w:tc>
        <w:tc>
          <w:tcPr>
            <w:tcW w:w="7398" w:type="dxa"/>
            <w:shd w:val="clear" w:color="auto" w:fill="auto"/>
          </w:tcPr>
          <w:p w:rsidR="00997AFF" w:rsidRPr="00983BB2" w:rsidRDefault="002A2098" w:rsidP="00E6674F">
            <w:r w:rsidRPr="00983BB2">
              <w:t>Conception</w:t>
            </w:r>
            <w:r w:rsidR="00997AFF" w:rsidRPr="00983BB2">
              <w:t xml:space="preserve"> et conduite d</w:t>
            </w:r>
            <w:r w:rsidR="00C10D1B" w:rsidRPr="00983BB2">
              <w:t>’</w:t>
            </w:r>
            <w:r w:rsidR="00997AFF" w:rsidRPr="00983BB2">
              <w:t>activités d</w:t>
            </w:r>
            <w:r w:rsidR="00C10D1B" w:rsidRPr="00983BB2">
              <w:t>’</w:t>
            </w:r>
            <w:r w:rsidR="00997AFF" w:rsidRPr="00983BB2">
              <w:t>assistance technique adaptées à chaque pays en matière de propriété intellectuelle et de programmes de formation, compte tenu du niveau de développement des pays demandeurs.</w:t>
            </w:r>
          </w:p>
          <w:p w:rsidR="00997AFF" w:rsidRPr="00983BB2" w:rsidRDefault="00997AFF" w:rsidP="00E6674F"/>
          <w:p w:rsidR="00997579" w:rsidRPr="00983BB2" w:rsidRDefault="00997AFF" w:rsidP="00E6674F">
            <w:r w:rsidRPr="00983BB2">
              <w:t>Les pays en développement et</w:t>
            </w:r>
            <w:r w:rsidR="00C10D1B" w:rsidRPr="00983BB2">
              <w:t xml:space="preserve"> les PMA</w:t>
            </w:r>
            <w:r w:rsidRPr="00983BB2">
              <w:t xml:space="preserve"> ont continué de bénéficier de l</w:t>
            </w:r>
            <w:r w:rsidR="00C10D1B" w:rsidRPr="00983BB2">
              <w:t>’</w:t>
            </w:r>
            <w:r w:rsidRPr="00983BB2">
              <w:t>assistance pour formuler, développer et mettre en œuvre des stratégies en matière de dessins et modèles, de propriété intellectuelle qui soient conformes à leurs plans de développement global et qui aient la possibilité de stimuler l</w:t>
            </w:r>
            <w:r w:rsidR="00C10D1B" w:rsidRPr="00983BB2">
              <w:t>’</w:t>
            </w:r>
            <w:r w:rsidRPr="00983BB2">
              <w:t>innovation et la créativité.</w:t>
            </w:r>
          </w:p>
          <w:p w:rsidR="00997AFF" w:rsidRPr="00983BB2" w:rsidRDefault="00997AFF" w:rsidP="00E6674F"/>
          <w:p w:rsidR="00997AFF" w:rsidRPr="00983BB2" w:rsidRDefault="00997AFF" w:rsidP="00E6674F">
            <w:r w:rsidRPr="00983BB2">
              <w:t xml:space="preserve">En tout, </w:t>
            </w:r>
            <w:r w:rsidR="006A3EED" w:rsidRPr="00983BB2">
              <w:t>44 </w:t>
            </w:r>
            <w:r w:rsidRPr="00983BB2">
              <w:t xml:space="preserve">pays </w:t>
            </w:r>
            <w:r w:rsidRPr="00983BB2">
              <w:rPr>
                <w:rFonts w:ascii="Times New Roman" w:hAnsi="Times New Roman" w:cs="Times New Roman"/>
              </w:rPr>
              <w:t>(</w:t>
            </w:r>
            <w:r w:rsidRPr="00983BB2">
              <w:t xml:space="preserve">26 en Afrique, </w:t>
            </w:r>
            <w:r w:rsidR="00DD1AB4" w:rsidRPr="00983BB2">
              <w:t>2</w:t>
            </w:r>
            <w:r w:rsidR="00EF0F34" w:rsidRPr="00983BB2">
              <w:t> </w:t>
            </w:r>
            <w:r w:rsidRPr="00983BB2">
              <w:t xml:space="preserve">dans les pays arabes, </w:t>
            </w:r>
            <w:r w:rsidR="00DD1AB4" w:rsidRPr="00983BB2">
              <w:t>8</w:t>
            </w:r>
            <w:r w:rsidR="00EF0F34" w:rsidRPr="00983BB2">
              <w:t> </w:t>
            </w:r>
            <w:r w:rsidRPr="00983BB2">
              <w:t>dans la r</w:t>
            </w:r>
            <w:r w:rsidR="00DD1AB4" w:rsidRPr="00983BB2">
              <w:t>égion Asie et Pacifique</w:t>
            </w:r>
            <w:r w:rsidRPr="00983BB2">
              <w:t xml:space="preserve"> et </w:t>
            </w:r>
            <w:r w:rsidR="00DD1AB4" w:rsidRPr="00983BB2">
              <w:t>8</w:t>
            </w:r>
            <w:r w:rsidR="00EF0F34" w:rsidRPr="00983BB2">
              <w:t> </w:t>
            </w:r>
            <w:r w:rsidRPr="00983BB2">
              <w:t>en Amérique latine et dans les Caraïbes), dont 19 dans</w:t>
            </w:r>
            <w:r w:rsidR="00C10D1B" w:rsidRPr="00983BB2">
              <w:t xml:space="preserve"> des PMA</w:t>
            </w:r>
            <w:r w:rsidRPr="00983BB2">
              <w:t xml:space="preserve">, des plans de développement et stratégies nationales en matière de propriété </w:t>
            </w:r>
            <w:r w:rsidR="002C0B5E" w:rsidRPr="00983BB2">
              <w:t>intellectuelle</w:t>
            </w:r>
            <w:r w:rsidRPr="00983BB2">
              <w:t xml:space="preserve"> ont été adoptés ou étaient en cours d</w:t>
            </w:r>
            <w:r w:rsidR="00C10D1B" w:rsidRPr="00983BB2">
              <w:t>’</w:t>
            </w:r>
            <w:r w:rsidRPr="00983BB2">
              <w:t>application à la fin de l</w:t>
            </w:r>
            <w:r w:rsidR="00C10D1B" w:rsidRPr="00983BB2">
              <w:t>’</w:t>
            </w:r>
            <w:r w:rsidRPr="00983BB2">
              <w:t>exercice biennal</w:t>
            </w:r>
            <w:r w:rsidR="00EF0F34" w:rsidRPr="00983BB2">
              <w:t> </w:t>
            </w:r>
            <w:r w:rsidRPr="00983BB2">
              <w:t>2014/15.</w:t>
            </w:r>
          </w:p>
          <w:p w:rsidR="00997AFF" w:rsidRPr="00983BB2" w:rsidRDefault="00997AFF" w:rsidP="00E6674F"/>
          <w:p w:rsidR="00997579" w:rsidRPr="00983BB2" w:rsidRDefault="00997AFF" w:rsidP="00E6674F">
            <w:r w:rsidRPr="00983BB2">
              <w:t>Des bases de données spécialisées ont continué d</w:t>
            </w:r>
            <w:r w:rsidR="00C10D1B" w:rsidRPr="00983BB2">
              <w:t>’</w:t>
            </w:r>
            <w:r w:rsidRPr="00983BB2">
              <w:t>être utilisées</w:t>
            </w:r>
            <w:r w:rsidR="00FC7294" w:rsidRPr="00983BB2">
              <w:t xml:space="preserve">;  </w:t>
            </w:r>
            <w:r w:rsidRPr="00983BB2">
              <w:t>elles servent d</w:t>
            </w:r>
            <w:r w:rsidR="00C10D1B" w:rsidRPr="00983BB2">
              <w:t>’</w:t>
            </w:r>
            <w:r w:rsidRPr="00983BB2">
              <w:t>outils efficaces de documentation et d</w:t>
            </w:r>
            <w:r w:rsidR="00C10D1B" w:rsidRPr="00983BB2">
              <w:t>’</w:t>
            </w:r>
            <w:r w:rsidRPr="00983BB2">
              <w:t>établissement de rapports concernant la prestation d</w:t>
            </w:r>
            <w:r w:rsidR="00C10D1B" w:rsidRPr="00983BB2">
              <w:t>’</w:t>
            </w:r>
            <w:r w:rsidRPr="00983BB2">
              <w:t>assistance technique, en particulier les Bases de données de l</w:t>
            </w:r>
            <w:r w:rsidR="00C10D1B" w:rsidRPr="00983BB2">
              <w:t>’</w:t>
            </w:r>
            <w:r w:rsidRPr="00983BB2">
              <w:t>assistance technique dans le domaine de la propriété intellectuelle (IP</w:t>
            </w:r>
            <w:r w:rsidR="00EA5D47" w:rsidRPr="00983BB2">
              <w:noBreakHyphen/>
            </w:r>
            <w:r w:rsidRPr="00983BB2">
              <w:t>TAD) (disponibles à l</w:t>
            </w:r>
            <w:r w:rsidR="00C10D1B" w:rsidRPr="00983BB2">
              <w:t>’</w:t>
            </w:r>
            <w:r w:rsidRPr="00983BB2">
              <w:t xml:space="preserve">adresse </w:t>
            </w:r>
            <w:hyperlink r:id="rId42" w:history="1">
              <w:r w:rsidRPr="00983BB2">
                <w:rPr>
                  <w:rStyle w:val="Hyperlink"/>
                  <w:color w:val="auto"/>
                </w:rPr>
                <w:t>http://www.wipo.int/tad/en/</w:t>
              </w:r>
            </w:hyperlink>
            <w:r w:rsidRPr="00983BB2">
              <w:t>) et la liste de consultants (IP</w:t>
            </w:r>
            <w:r w:rsidR="00EA5D47" w:rsidRPr="00983BB2">
              <w:noBreakHyphen/>
            </w:r>
            <w:r w:rsidRPr="00983BB2">
              <w:t>ROC).</w:t>
            </w:r>
          </w:p>
          <w:p w:rsidR="00997579" w:rsidRPr="00983BB2" w:rsidRDefault="00997579" w:rsidP="00E6674F"/>
          <w:p w:rsidR="00DA398D" w:rsidRPr="00983BB2" w:rsidRDefault="00DA398D" w:rsidP="00E6674F">
            <w:r w:rsidRPr="00983BB2">
              <w:t>La plateforme WIPO Match est un outil en ligne efficace, inspiré de l</w:t>
            </w:r>
            <w:r w:rsidR="00C10D1B" w:rsidRPr="00983BB2">
              <w:t>’</w:t>
            </w:r>
            <w:r w:rsidRPr="00983BB2">
              <w:t xml:space="preserve">ancienne base de données de mise en parallèle des besoins de développement liés à la propriété intellectuelle (IP DMD), créé pour faciliter </w:t>
            </w:r>
            <w:r w:rsidRPr="00983BB2">
              <w:lastRenderedPageBreak/>
              <w:t>et appuyer les activités d</w:t>
            </w:r>
            <w:r w:rsidR="00C10D1B" w:rsidRPr="00983BB2">
              <w:t>’</w:t>
            </w:r>
            <w:r w:rsidRPr="00983BB2">
              <w:t>assistance technique relatives à la propriété intellectuelle et répondre aux besoi</w:t>
            </w:r>
            <w:r w:rsidR="00EA5D47" w:rsidRPr="00983BB2">
              <w:t>ns.  El</w:t>
            </w:r>
            <w:r w:rsidRPr="00983BB2">
              <w:t>le est dotée de fonctionnalités plus étendues et plus efficaces</w:t>
            </w:r>
            <w:r w:rsidR="0074118E" w:rsidRPr="00983BB2">
              <w:t xml:space="preserve"> que la précéden</w:t>
            </w:r>
            <w:r w:rsidR="00EA5D47" w:rsidRPr="00983BB2">
              <w:t>te.  El</w:t>
            </w:r>
            <w:r w:rsidR="00816C87" w:rsidRPr="00983BB2">
              <w:t>le</w:t>
            </w:r>
            <w:r w:rsidRPr="00983BB2">
              <w:t xml:space="preserve"> a pour but d</w:t>
            </w:r>
            <w:r w:rsidR="00C10D1B" w:rsidRPr="00983BB2">
              <w:t>’</w:t>
            </w:r>
            <w:r w:rsidRPr="00983BB2">
              <w:t>appeler l</w:t>
            </w:r>
            <w:r w:rsidR="00C10D1B" w:rsidRPr="00983BB2">
              <w:t>’</w:t>
            </w:r>
            <w:r w:rsidRPr="00983BB2">
              <w:t xml:space="preserve">ensemble des parties prenantes de la propriété intellectuelle, </w:t>
            </w:r>
            <w:r w:rsidR="00C10D1B" w:rsidRPr="00983BB2">
              <w:t>y compris</w:t>
            </w:r>
            <w:r w:rsidRPr="00983BB2">
              <w:t xml:space="preserve"> les prestataires d</w:t>
            </w:r>
            <w:r w:rsidR="00C10D1B" w:rsidRPr="00983BB2">
              <w:t>’</w:t>
            </w:r>
            <w:r w:rsidRPr="00983BB2">
              <w:t xml:space="preserve">assistance technique et les bénéficiaires, à mettre en parallèle les besoins particuliers et les ressources disponibles et à renforcer les </w:t>
            </w:r>
            <w:r w:rsidR="0074118E" w:rsidRPr="00983BB2">
              <w:t>prestations d</w:t>
            </w:r>
            <w:r w:rsidR="00C10D1B" w:rsidRPr="00983BB2">
              <w:t>’</w:t>
            </w:r>
            <w:r w:rsidR="0074118E" w:rsidRPr="00983BB2">
              <w:t>aide au développement et leur impact.</w:t>
            </w:r>
          </w:p>
          <w:p w:rsidR="00997579" w:rsidRPr="00983BB2" w:rsidRDefault="00997579" w:rsidP="00E6674F"/>
          <w:p w:rsidR="0074118E" w:rsidRPr="00983BB2" w:rsidRDefault="0074118E" w:rsidP="00E6674F">
            <w:r w:rsidRPr="00983BB2">
              <w:t>De nouvelles interfaces ont été spécialement mises au point pour stocker les informations concernant la coopération Sud</w:t>
            </w:r>
            <w:r w:rsidR="00EA5D47" w:rsidRPr="00983BB2">
              <w:noBreakHyphen/>
            </w:r>
            <w:r w:rsidRPr="00983BB2">
              <w:t>Sud et perfectionner la base de données IP</w:t>
            </w:r>
            <w:r w:rsidR="00EA5D47" w:rsidRPr="00983BB2">
              <w:noBreakHyphen/>
            </w:r>
            <w:r w:rsidRPr="00983BB2">
              <w:t>DMD, rebaptisée WIPO Match.</w:t>
            </w:r>
          </w:p>
          <w:p w:rsidR="0074118E" w:rsidRPr="00983BB2" w:rsidRDefault="0074118E" w:rsidP="00E6674F"/>
          <w:p w:rsidR="00997579" w:rsidRPr="00983BB2" w:rsidRDefault="0074118E" w:rsidP="00E6674F">
            <w:r w:rsidRPr="00983BB2">
              <w:t>Les avis des utilisateu</w:t>
            </w:r>
            <w:r w:rsidR="00816C87" w:rsidRPr="00983BB2">
              <w:t>rs ont été recueillis afin d</w:t>
            </w:r>
            <w:r w:rsidR="00C10D1B" w:rsidRPr="00983BB2">
              <w:t>’</w:t>
            </w:r>
            <w:r w:rsidR="00816C87" w:rsidRPr="00983BB2">
              <w:t xml:space="preserve">accroître au maximum </w:t>
            </w:r>
            <w:r w:rsidRPr="00983BB2">
              <w:t>l</w:t>
            </w:r>
            <w:r w:rsidR="00C10D1B" w:rsidRPr="00983BB2">
              <w:t>’</w:t>
            </w:r>
            <w:r w:rsidRPr="00983BB2">
              <w:t>utilité des bases de données d</w:t>
            </w:r>
            <w:r w:rsidR="00C10D1B" w:rsidRPr="00983BB2">
              <w:t>’</w:t>
            </w:r>
            <w:r w:rsidRPr="00983BB2">
              <w:t>assistance technique, d</w:t>
            </w:r>
            <w:r w:rsidR="00C10D1B" w:rsidRPr="00983BB2">
              <w:t>’</w:t>
            </w:r>
            <w:r w:rsidRPr="00983BB2">
              <w:t xml:space="preserve">améliorer leurs fonctionnalités et </w:t>
            </w:r>
            <w:r w:rsidR="00816C87" w:rsidRPr="00983BB2">
              <w:t>de renforcer</w:t>
            </w:r>
            <w:r w:rsidRPr="00983BB2">
              <w:t xml:space="preserve"> leur utilisation potentielle, non seulement à des fins de documentation et de présentation de rapports à l</w:t>
            </w:r>
            <w:r w:rsidR="00C10D1B" w:rsidRPr="00983BB2">
              <w:t>’</w:t>
            </w:r>
            <w:r w:rsidRPr="00983BB2">
              <w:t>échelon de l</w:t>
            </w:r>
            <w:r w:rsidR="00C10D1B" w:rsidRPr="00983BB2">
              <w:t>’</w:t>
            </w:r>
            <w:r w:rsidRPr="00983BB2">
              <w:t>Organisation, mais aussi dans l</w:t>
            </w:r>
            <w:r w:rsidR="00C10D1B" w:rsidRPr="00983BB2">
              <w:t>’</w:t>
            </w:r>
            <w:r w:rsidRPr="00983BB2">
              <w:t>intérêt des États membres, moyennant une adaptation appropri</w:t>
            </w:r>
            <w:r w:rsidR="00EA5D47" w:rsidRPr="00983BB2">
              <w:t>ée.  Le</w:t>
            </w:r>
            <w:r w:rsidRPr="00983BB2">
              <w:t>s bases IP</w:t>
            </w:r>
            <w:r w:rsidR="00EA5D47" w:rsidRPr="00983BB2">
              <w:noBreakHyphen/>
            </w:r>
            <w:r w:rsidRPr="00983BB2">
              <w:t>TAD ET IP</w:t>
            </w:r>
            <w:r w:rsidR="00EA5D47" w:rsidRPr="00983BB2">
              <w:noBreakHyphen/>
            </w:r>
            <w:r w:rsidRPr="00983BB2">
              <w:t>ROC ont été adaptées à la demande de deux</w:t>
            </w:r>
            <w:r w:rsidR="00EF0F34" w:rsidRPr="00983BB2">
              <w:t> </w:t>
            </w:r>
            <w:r w:rsidRPr="00983BB2">
              <w:t>États membres afin de répondre aux besoins en matière d</w:t>
            </w:r>
            <w:r w:rsidR="00C10D1B" w:rsidRPr="00983BB2">
              <w:t>’</w:t>
            </w:r>
            <w:r w:rsidRPr="00983BB2">
              <w:t>enregistrement et de diffusion d</w:t>
            </w:r>
            <w:r w:rsidR="00C10D1B" w:rsidRPr="00983BB2">
              <w:t>’</w:t>
            </w:r>
            <w:r w:rsidRPr="00983BB2">
              <w:t>informations dans le cadre des activités menées au niveau national.</w:t>
            </w:r>
          </w:p>
          <w:p w:rsidR="00C10D1B" w:rsidRPr="00983BB2" w:rsidRDefault="00C10D1B" w:rsidP="00E6674F"/>
          <w:p w:rsidR="00C03ECD" w:rsidRPr="00983BB2" w:rsidRDefault="00E36EFA" w:rsidP="00DD1AB4">
            <w:r w:rsidRPr="00983BB2">
              <w:t>En dehors des activités qui figurent dans la base de données de l</w:t>
            </w:r>
            <w:r w:rsidR="00C10D1B" w:rsidRPr="00983BB2">
              <w:t>’</w:t>
            </w:r>
            <w:r w:rsidRPr="00983BB2">
              <w:t>assistance technique en matière de propriété intellectuelle (IP</w:t>
            </w:r>
            <w:r w:rsidR="00EA5D47" w:rsidRPr="00983BB2">
              <w:noBreakHyphen/>
            </w:r>
            <w:r w:rsidRPr="00983BB2">
              <w:t>TAD), prière pour obtenir de plus amples informations sur les réalisations liées à cette recommandation de se référer au rapport sur l</w:t>
            </w:r>
            <w:r w:rsidR="00C10D1B" w:rsidRPr="00983BB2">
              <w:t>’</w:t>
            </w:r>
            <w:r w:rsidRPr="00983BB2">
              <w:t>exécution du programme en</w:t>
            </w:r>
            <w:r w:rsidR="00EF0F34" w:rsidRPr="00983BB2">
              <w:t> </w:t>
            </w:r>
            <w:r w:rsidRPr="00983BB2">
              <w:t>2014</w:t>
            </w:r>
            <w:r w:rsidR="00EA5D47" w:rsidRPr="00983BB2">
              <w:noBreakHyphen/>
            </w:r>
            <w:r w:rsidRPr="00983BB2">
              <w:t>2015 (Document WO/PBC/25/7), en particulier les programmes</w:t>
            </w:r>
            <w:r w:rsidR="00DD1AB4" w:rsidRPr="00983BB2">
              <w:t> </w:t>
            </w:r>
            <w:r w:rsidRPr="00983BB2">
              <w:t>9 et</w:t>
            </w:r>
            <w:r w:rsidR="00E6674F" w:rsidRPr="00983BB2">
              <w:t> </w:t>
            </w:r>
            <w:r w:rsidRPr="00983BB2">
              <w:t>10</w:t>
            </w:r>
            <w:r w:rsidR="00FC7294" w:rsidRPr="00983BB2">
              <w:t xml:space="preserve">.  </w:t>
            </w:r>
          </w:p>
        </w:tc>
      </w:tr>
    </w:tbl>
    <w:p w:rsidR="00997579" w:rsidRPr="00983BB2" w:rsidRDefault="009E287E" w:rsidP="00E36EFA">
      <w:pPr>
        <w:rPr>
          <w:bCs/>
        </w:rPr>
      </w:pPr>
      <w:r w:rsidRPr="00983BB2">
        <w:rPr>
          <w:bCs/>
          <w:i/>
          <w:szCs w:val="22"/>
        </w:rPr>
        <w:lastRenderedPageBreak/>
        <w:br w:type="page"/>
      </w:r>
      <w:r w:rsidR="00E36EFA" w:rsidRPr="00983BB2">
        <w:rPr>
          <w:bCs/>
          <w:i/>
          <w:szCs w:val="22"/>
        </w:rPr>
        <w:lastRenderedPageBreak/>
        <w:t xml:space="preserve">Recommandation n° 3 : </w:t>
      </w:r>
      <w:r w:rsidR="00E36EFA" w:rsidRPr="00983BB2">
        <w:rPr>
          <w:bCs/>
          <w:szCs w:val="22"/>
        </w:rPr>
        <w:t>Accroître les ressources humaines et financières en faveur des programmes d</w:t>
      </w:r>
      <w:r w:rsidR="00C10D1B" w:rsidRPr="00983BB2">
        <w:rPr>
          <w:bCs/>
          <w:szCs w:val="22"/>
        </w:rPr>
        <w:t>’</w:t>
      </w:r>
      <w:r w:rsidR="00E36EFA" w:rsidRPr="00983BB2">
        <w:rPr>
          <w:bCs/>
          <w:szCs w:val="22"/>
        </w:rPr>
        <w:t>assistance technique de l</w:t>
      </w:r>
      <w:r w:rsidR="00C10D1B" w:rsidRPr="00983BB2">
        <w:rPr>
          <w:bCs/>
          <w:szCs w:val="22"/>
        </w:rPr>
        <w:t>’</w:t>
      </w:r>
      <w:r w:rsidR="00E36EFA" w:rsidRPr="00983BB2">
        <w:rPr>
          <w:bCs/>
          <w:szCs w:val="22"/>
        </w:rPr>
        <w:t>OMPI pour promouvoir notamment une culture de la propriété intellectuelle axée sur le développement, en mettant l</w:t>
      </w:r>
      <w:r w:rsidR="00C10D1B" w:rsidRPr="00983BB2">
        <w:rPr>
          <w:bCs/>
          <w:szCs w:val="22"/>
        </w:rPr>
        <w:t>’</w:t>
      </w:r>
      <w:r w:rsidR="00E36EFA" w:rsidRPr="00983BB2">
        <w:rPr>
          <w:bCs/>
          <w:szCs w:val="22"/>
        </w:rPr>
        <w:t>accent sur l</w:t>
      </w:r>
      <w:r w:rsidR="00C10D1B" w:rsidRPr="00983BB2">
        <w:rPr>
          <w:bCs/>
          <w:szCs w:val="22"/>
        </w:rPr>
        <w:t>’</w:t>
      </w:r>
      <w:r w:rsidR="00E36EFA" w:rsidRPr="00983BB2">
        <w:rPr>
          <w:bCs/>
          <w:szCs w:val="22"/>
        </w:rPr>
        <w:t>initiation à la propriété intellectuelle dans les programmes d</w:t>
      </w:r>
      <w:r w:rsidR="00C10D1B" w:rsidRPr="00983BB2">
        <w:rPr>
          <w:bCs/>
          <w:szCs w:val="22"/>
        </w:rPr>
        <w:t>’</w:t>
      </w:r>
      <w:r w:rsidR="00E36EFA" w:rsidRPr="00983BB2">
        <w:rPr>
          <w:bCs/>
          <w:szCs w:val="22"/>
        </w:rPr>
        <w:t>enseignement de différents niveaux et la sensibilisation accrue de l</w:t>
      </w:r>
      <w:r w:rsidR="00C10D1B" w:rsidRPr="00983BB2">
        <w:rPr>
          <w:bCs/>
          <w:szCs w:val="22"/>
        </w:rPr>
        <w:t>’</w:t>
      </w:r>
      <w:r w:rsidR="00E36EFA" w:rsidRPr="00983BB2">
        <w:rPr>
          <w:bCs/>
          <w:szCs w:val="22"/>
        </w:rPr>
        <w:t>opinion publique à la propriété intellectuelle</w:t>
      </w:r>
      <w:r w:rsidR="00E36EFA" w:rsidRPr="00983BB2">
        <w:rPr>
          <w:bCs/>
          <w:i/>
          <w:szCs w:val="22"/>
        </w:rPr>
        <w:t>.</w:t>
      </w:r>
    </w:p>
    <w:p w:rsidR="001B3D56" w:rsidRPr="00983BB2" w:rsidRDefault="001B3D56" w:rsidP="001B3D56">
      <w:pPr>
        <w:rPr>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left w:w="68" w:type="dxa"/>
          <w:bottom w:w="113" w:type="dxa"/>
          <w:right w:w="68" w:type="dxa"/>
        </w:tblCellMar>
        <w:tblLook w:val="01E0" w:firstRow="1" w:lastRow="1" w:firstColumn="1" w:lastColumn="1" w:noHBand="0" w:noVBand="0"/>
      </w:tblPr>
      <w:tblGrid>
        <w:gridCol w:w="4511"/>
        <w:gridCol w:w="9631"/>
      </w:tblGrid>
      <w:tr w:rsidR="001B3D56" w:rsidRPr="00983BB2" w:rsidTr="00E6674F">
        <w:trPr>
          <w:tblHeader/>
        </w:trPr>
        <w:tc>
          <w:tcPr>
            <w:tcW w:w="4511" w:type="dxa"/>
            <w:tcBorders>
              <w:bottom w:val="single" w:sz="4" w:space="0" w:color="auto"/>
            </w:tcBorders>
            <w:shd w:val="clear" w:color="auto" w:fill="auto"/>
          </w:tcPr>
          <w:p w:rsidR="001B3D56" w:rsidRPr="00983BB2" w:rsidRDefault="00E36EFA" w:rsidP="00E6674F">
            <w:pPr>
              <w:autoSpaceDE w:val="0"/>
              <w:outlineLvl w:val="2"/>
              <w:rPr>
                <w:bCs/>
                <w:u w:val="single"/>
              </w:rPr>
            </w:pPr>
            <w:r w:rsidRPr="00983BB2">
              <w:rPr>
                <w:bCs/>
                <w:u w:val="single"/>
              </w:rPr>
              <w:t>Stratégies de mise en œuvre</w:t>
            </w:r>
          </w:p>
        </w:tc>
        <w:tc>
          <w:tcPr>
            <w:tcW w:w="9631" w:type="dxa"/>
            <w:tcBorders>
              <w:bottom w:val="single" w:sz="4" w:space="0" w:color="auto"/>
            </w:tcBorders>
            <w:shd w:val="clear" w:color="auto" w:fill="auto"/>
            <w:vAlign w:val="center"/>
          </w:tcPr>
          <w:p w:rsidR="001B3D56" w:rsidRPr="00983BB2" w:rsidRDefault="00E36EFA" w:rsidP="00E6674F">
            <w:pPr>
              <w:autoSpaceDE w:val="0"/>
              <w:outlineLvl w:val="2"/>
            </w:pPr>
            <w:r w:rsidRPr="00983BB2">
              <w:rPr>
                <w:bCs/>
                <w:szCs w:val="26"/>
                <w:u w:val="single"/>
              </w:rPr>
              <w:t>Réalisations</w:t>
            </w:r>
          </w:p>
        </w:tc>
      </w:tr>
      <w:tr w:rsidR="001B3D56" w:rsidRPr="00983BB2" w:rsidTr="00E6674F">
        <w:tc>
          <w:tcPr>
            <w:tcW w:w="4511" w:type="dxa"/>
            <w:tcBorders>
              <w:bottom w:val="single" w:sz="4" w:space="0" w:color="auto"/>
            </w:tcBorders>
            <w:shd w:val="clear" w:color="auto" w:fill="auto"/>
          </w:tcPr>
          <w:p w:rsidR="00997579" w:rsidRPr="00983BB2" w:rsidRDefault="00E36EFA" w:rsidP="00E6674F">
            <w:pPr>
              <w:autoSpaceDE w:val="0"/>
              <w:outlineLvl w:val="3"/>
              <w:rPr>
                <w:bCs/>
                <w:i/>
                <w:szCs w:val="28"/>
              </w:rPr>
            </w:pPr>
            <w:r w:rsidRPr="00983BB2">
              <w:rPr>
                <w:bCs/>
                <w:i/>
                <w:szCs w:val="28"/>
              </w:rPr>
              <w:t>Promouvoir une culture de la propriété intellectuelle axée sur le développement et mieux sensibiliser l</w:t>
            </w:r>
            <w:r w:rsidR="00C10D1B" w:rsidRPr="00983BB2">
              <w:rPr>
                <w:bCs/>
                <w:i/>
                <w:szCs w:val="28"/>
              </w:rPr>
              <w:t>’</w:t>
            </w:r>
            <w:r w:rsidRPr="00983BB2">
              <w:rPr>
                <w:bCs/>
                <w:i/>
                <w:szCs w:val="28"/>
              </w:rPr>
              <w:t>opinion publique à la propriété intellectuelle</w:t>
            </w:r>
          </w:p>
          <w:p w:rsidR="00997579" w:rsidRPr="00983BB2" w:rsidRDefault="00997579" w:rsidP="00E6674F">
            <w:pPr>
              <w:rPr>
                <w:u w:val="single"/>
              </w:rPr>
            </w:pPr>
          </w:p>
          <w:p w:rsidR="001B3D56" w:rsidRPr="00983BB2" w:rsidRDefault="00E36EFA" w:rsidP="00E6674F">
            <w:r w:rsidRPr="00983BB2">
              <w:t>La sensibilisation de tous les secteurs de la société au rôle essentiel de la propriété intellectuelle dans le développement des pays et la promotion d</w:t>
            </w:r>
            <w:r w:rsidR="00C10D1B" w:rsidRPr="00983BB2">
              <w:t>’</w:t>
            </w:r>
            <w:r w:rsidRPr="00983BB2">
              <w:t>un débat éclairé et équilibré sur les questions de propriété intellectuelle continuent de faire partie intégrante du programme et des activités de l</w:t>
            </w:r>
            <w:r w:rsidR="00C10D1B" w:rsidRPr="00983BB2">
              <w:t>’</w:t>
            </w:r>
            <w:r w:rsidRPr="00983BB2">
              <w:t>O</w:t>
            </w:r>
            <w:r w:rsidR="00EA5D47" w:rsidRPr="00983BB2">
              <w:t>MPI.  Au</w:t>
            </w:r>
            <w:r w:rsidRPr="00983BB2">
              <w:t>x fins de la promotion d</w:t>
            </w:r>
            <w:r w:rsidR="00C10D1B" w:rsidRPr="00983BB2">
              <w:t>’</w:t>
            </w:r>
            <w:r w:rsidRPr="00983BB2">
              <w:t>une culture de la propriété intellectuelle axée sur le développement, l</w:t>
            </w:r>
            <w:r w:rsidR="00C10D1B" w:rsidRPr="00983BB2">
              <w:t>’</w:t>
            </w:r>
            <w:r w:rsidRPr="00983BB2">
              <w:t>OMPI encourage la participation de toutes les parties prenantes au niveau national dans le cadre de divers programmes et activit</w:t>
            </w:r>
            <w:r w:rsidR="00EA5D47" w:rsidRPr="00983BB2">
              <w:t>és.  De</w:t>
            </w:r>
            <w:r w:rsidRPr="00983BB2">
              <w:t>s programmes spécifiques sont adaptés aux besoins des organismes publics, parties prenantes dans le domaine de la propriété intellectuelle et utilisateurs, et ciblent différents secteurs de la société, notamment les universités et centres de recherche, les PME, les industries culturelles, les magistrats, les fonctionnaires nationaux et la société civile</w:t>
            </w:r>
            <w:r w:rsidR="00FC7294" w:rsidRPr="00983BB2">
              <w:t xml:space="preserve">.  </w:t>
            </w:r>
          </w:p>
        </w:tc>
        <w:tc>
          <w:tcPr>
            <w:tcW w:w="9631" w:type="dxa"/>
            <w:tcBorders>
              <w:bottom w:val="single" w:sz="4" w:space="0" w:color="auto"/>
            </w:tcBorders>
            <w:shd w:val="clear" w:color="auto" w:fill="auto"/>
          </w:tcPr>
          <w:p w:rsidR="00C10D1B" w:rsidRPr="00983BB2" w:rsidRDefault="00F60AF6" w:rsidP="00E6674F">
            <w:r w:rsidRPr="00983BB2">
              <w:t xml:space="preserve">450 </w:t>
            </w:r>
            <w:r w:rsidR="00D27219" w:rsidRPr="00983BB2">
              <w:t>manifestations, organisées dans</w:t>
            </w:r>
            <w:r w:rsidRPr="00983BB2">
              <w:t xml:space="preserve"> </w:t>
            </w:r>
            <w:r w:rsidR="006A3EED" w:rsidRPr="00983BB2">
              <w:t>122 </w:t>
            </w:r>
            <w:r w:rsidR="00D27219" w:rsidRPr="00983BB2">
              <w:t xml:space="preserve">pays, figuraient au programme de la campagne menée </w:t>
            </w:r>
            <w:r w:rsidR="00366C62" w:rsidRPr="00983BB2">
              <w:t>à l</w:t>
            </w:r>
            <w:r w:rsidR="00C10D1B" w:rsidRPr="00983BB2">
              <w:t>’</w:t>
            </w:r>
            <w:r w:rsidR="00366C62" w:rsidRPr="00983BB2">
              <w:t>occasion</w:t>
            </w:r>
            <w:r w:rsidR="00D27219" w:rsidRPr="00983BB2">
              <w:t xml:space="preserve"> de la Journée mondiale de la propriété intellectuelle sur le thème de la</w:t>
            </w:r>
            <w:r w:rsidR="00A74380" w:rsidRPr="00983BB2">
              <w:t xml:space="preserve"> </w:t>
            </w:r>
            <w:r w:rsidR="00D27219" w:rsidRPr="00983BB2">
              <w:rPr>
                <w:i/>
              </w:rPr>
              <w:t>Créativité numérique</w:t>
            </w:r>
            <w:r w:rsidR="00EF0F34" w:rsidRPr="00983BB2">
              <w:rPr>
                <w:i/>
              </w:rPr>
              <w:t> </w:t>
            </w:r>
            <w:r w:rsidR="00D27219" w:rsidRPr="00983BB2">
              <w:rPr>
                <w:i/>
              </w:rPr>
              <w:t>: la culture réinventée</w:t>
            </w:r>
            <w:r w:rsidR="00FC7294" w:rsidRPr="00983BB2">
              <w:t>.</w:t>
            </w:r>
          </w:p>
          <w:p w:rsidR="00997579" w:rsidRPr="00983BB2" w:rsidRDefault="00997579" w:rsidP="00E6674F"/>
          <w:p w:rsidR="00366C62" w:rsidRPr="00983BB2" w:rsidRDefault="00366C62" w:rsidP="00E6674F">
            <w:r w:rsidRPr="00983BB2">
              <w:t>Quatre des cinq</w:t>
            </w:r>
            <w:r w:rsidR="00EF0F34" w:rsidRPr="00983BB2">
              <w:t> </w:t>
            </w:r>
            <w:r w:rsidRPr="00983BB2">
              <w:t>pays possédant le plus grand nombre de fans sur la page du site Facebook consacrée à la Journée mondiale de la propriété intellectuelle et visant à toucher des publics de tous âges et de tous horizons et à illustrer l</w:t>
            </w:r>
            <w:r w:rsidR="00C10D1B" w:rsidRPr="00983BB2">
              <w:t>’</w:t>
            </w:r>
            <w:r w:rsidRPr="00983BB2">
              <w:t xml:space="preserve">intérêt de la propriété intellectuelle pour toutes les cultures sur le marché numérique mondiale, étaient des pays en développement </w:t>
            </w:r>
            <w:r w:rsidRPr="00983BB2">
              <w:rPr>
                <w:rFonts w:ascii="Times New Roman" w:hAnsi="Times New Roman" w:cs="Times New Roman"/>
              </w:rPr>
              <w:t>(</w:t>
            </w:r>
            <w:r w:rsidRPr="00983BB2">
              <w:t>Inde, Mexique, Égypte, Brésil).</w:t>
            </w:r>
          </w:p>
          <w:p w:rsidR="00997579" w:rsidRPr="00983BB2" w:rsidRDefault="00997579" w:rsidP="00E6674F"/>
          <w:p w:rsidR="00997579" w:rsidRPr="00983BB2" w:rsidRDefault="00366C62" w:rsidP="00E6674F">
            <w:r w:rsidRPr="00983BB2">
              <w:t>Une nouvelle plateforme de publications sur le site</w:t>
            </w:r>
            <w:r w:rsidR="00EF0F34" w:rsidRPr="00983BB2">
              <w:t> </w:t>
            </w:r>
            <w:r w:rsidRPr="00983BB2">
              <w:t>Web de l</w:t>
            </w:r>
            <w:r w:rsidR="00C10D1B" w:rsidRPr="00983BB2">
              <w:t>’</w:t>
            </w:r>
            <w:r w:rsidRPr="00983BB2">
              <w:t xml:space="preserve">OMPI a été </w:t>
            </w:r>
            <w:r w:rsidR="00DC291B" w:rsidRPr="00983BB2">
              <w:t>lancée</w:t>
            </w:r>
            <w:r w:rsidRPr="00983BB2">
              <w:t xml:space="preserve"> en </w:t>
            </w:r>
            <w:r w:rsidR="00C10D1B" w:rsidRPr="00983BB2">
              <w:t>février 20</w:t>
            </w:r>
            <w:r w:rsidRPr="00983BB2">
              <w:t>16</w:t>
            </w:r>
            <w:r w:rsidR="00FC7294" w:rsidRPr="00983BB2">
              <w:t xml:space="preserve">.  </w:t>
            </w:r>
            <w:r w:rsidRPr="00983BB2">
              <w:t>On peut y télécharger gratuitement toutes les publications de l</w:t>
            </w:r>
            <w:r w:rsidR="00C10D1B" w:rsidRPr="00983BB2">
              <w:t>’</w:t>
            </w:r>
            <w:r w:rsidRPr="00983BB2">
              <w:t xml:space="preserve">OMPI, </w:t>
            </w:r>
            <w:r w:rsidR="00C10D1B" w:rsidRPr="00983BB2">
              <w:t>y compris</w:t>
            </w:r>
            <w:r w:rsidRPr="00983BB2">
              <w:t xml:space="preserve"> celles </w:t>
            </w:r>
            <w:r w:rsidR="00DC291B" w:rsidRPr="00983BB2">
              <w:t>auparavant vendu</w:t>
            </w:r>
            <w:r w:rsidR="00EA5D47" w:rsidRPr="00983BB2">
              <w:t>es.  El</w:t>
            </w:r>
            <w:r w:rsidR="001073A0" w:rsidRPr="00983BB2">
              <w:t>le vise à faciliter l</w:t>
            </w:r>
            <w:r w:rsidR="00C10D1B" w:rsidRPr="00983BB2">
              <w:t>’</w:t>
            </w:r>
            <w:r w:rsidR="001073A0" w:rsidRPr="00983BB2">
              <w:t>accès aux connaissances figurant dans les publications de l</w:t>
            </w:r>
            <w:r w:rsidR="00C10D1B" w:rsidRPr="00983BB2">
              <w:t>’</w:t>
            </w:r>
            <w:r w:rsidR="001073A0" w:rsidRPr="00983BB2">
              <w:t>O</w:t>
            </w:r>
            <w:r w:rsidR="00EA5D47" w:rsidRPr="00983BB2">
              <w:t>MPI.  So</w:t>
            </w:r>
            <w:r w:rsidR="001073A0" w:rsidRPr="00983BB2">
              <w:t>n indexation améliorée permet aux utilisateurs et aux moteurs de recherche de trouver rapidement et facilement des publications sur la propriété intellectuelle axée sur le développement.</w:t>
            </w:r>
          </w:p>
          <w:p w:rsidR="00997579" w:rsidRPr="00983BB2" w:rsidRDefault="00997579" w:rsidP="00E6674F"/>
          <w:p w:rsidR="00B22AF5" w:rsidRPr="00983BB2" w:rsidRDefault="00B22AF5" w:rsidP="00B22AF5">
            <w:r w:rsidRPr="00983BB2">
              <w:t xml:space="preserve">Une dynamique campagne </w:t>
            </w:r>
            <w:r w:rsidR="00935C97" w:rsidRPr="00983BB2">
              <w:t>menée dans la</w:t>
            </w:r>
            <w:r w:rsidRPr="00983BB2">
              <w:t xml:space="preserve"> presse et sur les réseaux sociaux, organisée à l</w:t>
            </w:r>
            <w:r w:rsidR="00C10D1B" w:rsidRPr="00983BB2">
              <w:t>’</w:t>
            </w:r>
            <w:r w:rsidRPr="00983BB2">
              <w:t>occasion de la Conférence ministérielle africaine 2015 sur la propriété intellectuelle pour une Afrique émergente, visait à susciter l</w:t>
            </w:r>
            <w:r w:rsidR="00C10D1B" w:rsidRPr="00983BB2">
              <w:t>’</w:t>
            </w:r>
            <w:r w:rsidRPr="00983BB2">
              <w:t>intérêt du publ</w:t>
            </w:r>
            <w:r w:rsidR="00EA5D47" w:rsidRPr="00983BB2">
              <w:t>ic.  La</w:t>
            </w:r>
            <w:r w:rsidR="00E17B1F" w:rsidRPr="00983BB2">
              <w:t xml:space="preserve"> couverture de cette conférence a été excellente, grâce au travail effectué avec les partenaires des médias.</w:t>
            </w:r>
          </w:p>
          <w:p w:rsidR="00B22AF5" w:rsidRPr="00983BB2" w:rsidRDefault="00B22AF5" w:rsidP="00E6674F"/>
          <w:p w:rsidR="00997579" w:rsidRPr="00983BB2" w:rsidRDefault="00E17B1F" w:rsidP="00E6674F">
            <w:r w:rsidRPr="00983BB2">
              <w:t xml:space="preserve">Près de </w:t>
            </w:r>
            <w:r w:rsidR="006A3EED" w:rsidRPr="00983BB2">
              <w:t>12 000 </w:t>
            </w:r>
            <w:r w:rsidRPr="00983BB2">
              <w:t xml:space="preserve">abonnés dans plus de </w:t>
            </w:r>
            <w:r w:rsidR="006A3EED" w:rsidRPr="00983BB2">
              <w:t>170 </w:t>
            </w:r>
            <w:r w:rsidRPr="00983BB2">
              <w:t xml:space="preserve">pays ont souscrit à </w:t>
            </w:r>
            <w:r w:rsidRPr="00983BB2">
              <w:rPr>
                <w:i/>
              </w:rPr>
              <w:t xml:space="preserve">WIPO </w:t>
            </w:r>
            <w:proofErr w:type="spellStart"/>
            <w:r w:rsidRPr="00983BB2">
              <w:rPr>
                <w:i/>
              </w:rPr>
              <w:t>Wire</w:t>
            </w:r>
            <w:proofErr w:type="spellEnd"/>
            <w:r w:rsidRPr="00983BB2">
              <w:t>, le bulletin d</w:t>
            </w:r>
            <w:r w:rsidR="00C10D1B" w:rsidRPr="00983BB2">
              <w:t>’</w:t>
            </w:r>
            <w:r w:rsidRPr="00983BB2">
              <w:t>information de l</w:t>
            </w:r>
            <w:r w:rsidR="00C10D1B" w:rsidRPr="00983BB2">
              <w:t>’</w:t>
            </w:r>
            <w:r w:rsidRPr="00983BB2">
              <w:t>OMPI qui compte le plus d</w:t>
            </w:r>
            <w:r w:rsidR="00C10D1B" w:rsidRPr="00983BB2">
              <w:t>’</w:t>
            </w:r>
            <w:r w:rsidRPr="00983BB2">
              <w:t>abonn</w:t>
            </w:r>
            <w:r w:rsidR="00EA5D47" w:rsidRPr="00983BB2">
              <w:t>és.  Ce</w:t>
            </w:r>
            <w:r w:rsidRPr="00983BB2">
              <w:t xml:space="preserve"> bulletin bimensuel en six</w:t>
            </w:r>
            <w:r w:rsidR="00EF0F34" w:rsidRPr="00983BB2">
              <w:t> </w:t>
            </w:r>
            <w:r w:rsidRPr="00983BB2">
              <w:t>langues continue de faciliter un accès régulier aux actualités concernant l</w:t>
            </w:r>
            <w:r w:rsidR="00C10D1B" w:rsidRPr="00983BB2">
              <w:t>’</w:t>
            </w:r>
            <w:r w:rsidRPr="00983BB2">
              <w:t>OMPI et aux ressources relatives à la propriété intellectuelle.</w:t>
            </w:r>
          </w:p>
          <w:p w:rsidR="00997579" w:rsidRPr="00983BB2" w:rsidRDefault="00997579" w:rsidP="00E6674F"/>
          <w:p w:rsidR="00E17B1F" w:rsidRPr="00983BB2" w:rsidRDefault="00E17B1F" w:rsidP="00E6674F">
            <w:r w:rsidRPr="00983BB2">
              <w:lastRenderedPageBreak/>
              <w:t>Une centaine de nouvelles vidéos ont été créées et diffusées sur YouTube en</w:t>
            </w:r>
            <w:r w:rsidR="00EF0F34" w:rsidRPr="00983BB2">
              <w:t> </w:t>
            </w:r>
            <w:r w:rsidRPr="00983BB2">
              <w:t>2015.</w:t>
            </w:r>
          </w:p>
          <w:p w:rsidR="00997579" w:rsidRPr="00983BB2" w:rsidRDefault="00997579" w:rsidP="00E6674F"/>
          <w:p w:rsidR="00E17B1F" w:rsidRPr="00983BB2" w:rsidRDefault="00E17B1F" w:rsidP="00E6674F">
            <w:r w:rsidRPr="00983BB2">
              <w:t>Un flux constant de nouveaux contenus vidéo a été instauré afin de promouvoir une meilleure compréhension du rôle de la propriété intellectuelle par les décideurs et le grand publ</w:t>
            </w:r>
            <w:r w:rsidR="00EA5D47" w:rsidRPr="00983BB2">
              <w:t>ic.  Il</w:t>
            </w:r>
            <w:r w:rsidRPr="00983BB2">
              <w:t>s illustraient des exemples d</w:t>
            </w:r>
            <w:r w:rsidR="00C10D1B" w:rsidRPr="00983BB2">
              <w:t>’</w:t>
            </w:r>
            <w:r w:rsidRPr="00983BB2">
              <w:t>utilisation fructueuse de la propriété intellectuelle par divers innovateurs et créateurs de pays en développement.</w:t>
            </w:r>
          </w:p>
          <w:p w:rsidR="00997579" w:rsidRPr="00983BB2" w:rsidRDefault="00997579" w:rsidP="00E6674F"/>
          <w:p w:rsidR="00B013CD" w:rsidRPr="00983BB2" w:rsidRDefault="00B013CD" w:rsidP="00E6674F">
            <w:r w:rsidRPr="00983BB2">
              <w:t>Les consultations de ces vidéos sur la chaîne YouTube de l</w:t>
            </w:r>
            <w:r w:rsidR="00C10D1B" w:rsidRPr="00983BB2">
              <w:t>’</w:t>
            </w:r>
            <w:r w:rsidRPr="00983BB2">
              <w:t>OMPI frisent les 11</w:t>
            </w:r>
            <w:r w:rsidR="00EF0F34" w:rsidRPr="00983BB2">
              <w:t> </w:t>
            </w:r>
            <w:r w:rsidRPr="00983BB2">
              <w:t>millions.</w:t>
            </w:r>
          </w:p>
          <w:p w:rsidR="00997579" w:rsidRPr="00983BB2" w:rsidRDefault="00997579" w:rsidP="00E6674F"/>
          <w:p w:rsidR="006A7EAC" w:rsidRPr="00983BB2" w:rsidRDefault="00B013CD" w:rsidP="00DD1AB4">
            <w:r w:rsidRPr="00983BB2">
              <w:t>En dehors des activités qui figurent dans la base de données de l</w:t>
            </w:r>
            <w:r w:rsidR="00C10D1B" w:rsidRPr="00983BB2">
              <w:t>’</w:t>
            </w:r>
            <w:r w:rsidRPr="00983BB2">
              <w:t>assistance technique en matière de propriété intellectuelle (IP</w:t>
            </w:r>
            <w:r w:rsidR="00EA5D47" w:rsidRPr="00983BB2">
              <w:noBreakHyphen/>
            </w:r>
            <w:r w:rsidRPr="00983BB2">
              <w:t>TAD), pour obtenir de plus amples informations sur les réalisations liées à cette recommandation, il convient de se référer au rapport sur l</w:t>
            </w:r>
            <w:r w:rsidR="00C10D1B" w:rsidRPr="00983BB2">
              <w:t>’</w:t>
            </w:r>
            <w:r w:rsidRPr="00983BB2">
              <w:t>exécution du programme pour</w:t>
            </w:r>
            <w:r w:rsidR="00EF0F34" w:rsidRPr="00983BB2">
              <w:t> </w:t>
            </w:r>
            <w:r w:rsidRPr="00983BB2">
              <w:t>2014</w:t>
            </w:r>
            <w:r w:rsidR="00DD1AB4" w:rsidRPr="00983BB2">
              <w:t>-</w:t>
            </w:r>
            <w:r w:rsidRPr="00983BB2">
              <w:t>2015</w:t>
            </w:r>
            <w:r w:rsidRPr="00983BB2">
              <w:rPr>
                <w:rFonts w:ascii="Segoe UI" w:hAnsi="Segoe UI" w:cs="Segoe UI"/>
                <w:sz w:val="20"/>
              </w:rPr>
              <w:t xml:space="preserve"> </w:t>
            </w:r>
            <w:r w:rsidR="00B917F2" w:rsidRPr="00983BB2">
              <w:t>(Document WO/PBC/25/7)</w:t>
            </w:r>
            <w:r w:rsidRPr="00983BB2">
              <w:t>, en particulier au</w:t>
            </w:r>
            <w:r w:rsidR="00B917F2" w:rsidRPr="00983BB2">
              <w:t xml:space="preserve"> </w:t>
            </w:r>
            <w:r w:rsidRPr="00983BB2">
              <w:t>p</w:t>
            </w:r>
            <w:r w:rsidR="006A7EAC" w:rsidRPr="00983BB2">
              <w:t>rogram</w:t>
            </w:r>
            <w:r w:rsidRPr="00983BB2">
              <w:t>me</w:t>
            </w:r>
            <w:r w:rsidR="006A7EAC" w:rsidRPr="00983BB2">
              <w:t xml:space="preserve"> 19.</w:t>
            </w:r>
          </w:p>
        </w:tc>
      </w:tr>
      <w:tr w:rsidR="001B3D56" w:rsidRPr="00983BB2" w:rsidTr="00E6674F">
        <w:tblPrEx>
          <w:tblCellMar>
            <w:top w:w="108" w:type="dxa"/>
            <w:bottom w:w="108" w:type="dxa"/>
          </w:tblCellMar>
        </w:tblPrEx>
        <w:tc>
          <w:tcPr>
            <w:tcW w:w="4511" w:type="dxa"/>
            <w:shd w:val="clear" w:color="auto" w:fill="auto"/>
          </w:tcPr>
          <w:p w:rsidR="00997579" w:rsidRPr="00983BB2" w:rsidRDefault="00E36EFA" w:rsidP="00E6674F">
            <w:pPr>
              <w:rPr>
                <w:i/>
              </w:rPr>
            </w:pPr>
            <w:r w:rsidRPr="00983BB2">
              <w:rPr>
                <w:i/>
              </w:rPr>
              <w:lastRenderedPageBreak/>
              <w:t>Initiation à la propriété intellectuelle dans les programmes d</w:t>
            </w:r>
            <w:r w:rsidR="00C10D1B" w:rsidRPr="00983BB2">
              <w:rPr>
                <w:i/>
              </w:rPr>
              <w:t>’</w:t>
            </w:r>
            <w:r w:rsidRPr="00983BB2">
              <w:rPr>
                <w:i/>
              </w:rPr>
              <w:t>enseignement de différents niveaux</w:t>
            </w:r>
          </w:p>
          <w:p w:rsidR="00997579" w:rsidRPr="00983BB2" w:rsidRDefault="00997579" w:rsidP="00E6674F"/>
          <w:p w:rsidR="001B3D56" w:rsidRPr="00983BB2" w:rsidRDefault="00E36EFA" w:rsidP="00E6674F">
            <w:r w:rsidRPr="00983BB2">
              <w:t>L</w:t>
            </w:r>
            <w:r w:rsidR="00C10D1B" w:rsidRPr="00983BB2">
              <w:t>’</w:t>
            </w:r>
            <w:r w:rsidRPr="00983BB2">
              <w:t>OMPI a proposé et élaboré, en collaboration avec des établissements d</w:t>
            </w:r>
            <w:r w:rsidR="00C10D1B" w:rsidRPr="00983BB2">
              <w:t>’</w:t>
            </w:r>
            <w:r w:rsidRPr="00983BB2">
              <w:t>enseignement des programmes communs sanctionnés par des diplôm</w:t>
            </w:r>
            <w:r w:rsidR="00EA5D47" w:rsidRPr="00983BB2">
              <w:t>es.  El</w:t>
            </w:r>
            <w:r w:rsidRPr="00983BB2">
              <w:t>le a mis en place des partenariats stratégiques avec des établissements universitaires, notamment dans des pays en développement et des pays en transiti</w:t>
            </w:r>
            <w:r w:rsidR="00EA5D47" w:rsidRPr="00983BB2">
              <w:t>on.  Ce</w:t>
            </w:r>
            <w:r w:rsidRPr="00983BB2">
              <w:t>s partenariats avec des établissements universitaires ont impliqué la mise au point de matériels d</w:t>
            </w:r>
            <w:r w:rsidR="00C10D1B" w:rsidRPr="00983BB2">
              <w:t>’</w:t>
            </w:r>
            <w:r w:rsidRPr="00983BB2">
              <w:t>enseignement et de formation ainsi que l</w:t>
            </w:r>
            <w:r w:rsidR="00C10D1B" w:rsidRPr="00983BB2">
              <w:t>’</w:t>
            </w:r>
            <w:r w:rsidRPr="00983BB2">
              <w:t>élaboration de programmes d</w:t>
            </w:r>
            <w:r w:rsidR="00C10D1B" w:rsidRPr="00983BB2">
              <w:t>’</w:t>
            </w:r>
            <w:r w:rsidRPr="00983BB2">
              <w:t>études en propriété intellectuel</w:t>
            </w:r>
            <w:r w:rsidR="00EA5D47" w:rsidRPr="00983BB2">
              <w:t>le.  De</w:t>
            </w:r>
            <w:r w:rsidRPr="00983BB2">
              <w:t xml:space="preserve"> nouveaux cours d</w:t>
            </w:r>
            <w:r w:rsidR="00C10D1B" w:rsidRPr="00983BB2">
              <w:t>’</w:t>
            </w:r>
            <w:r w:rsidRPr="00983BB2">
              <w:t xml:space="preserve">enseignement à distance ont été élaborés </w:t>
            </w:r>
            <w:r w:rsidRPr="00983BB2">
              <w:lastRenderedPageBreak/>
              <w:t>et incorporés aux programmes des établissemen</w:t>
            </w:r>
            <w:r w:rsidR="00EA5D47" w:rsidRPr="00983BB2">
              <w:t>ts.  L’a</w:t>
            </w:r>
            <w:r w:rsidRPr="00983BB2">
              <w:t>ccent a été mis en particulier sur la prise en considération dans les programmes de l</w:t>
            </w:r>
            <w:r w:rsidR="00C10D1B" w:rsidRPr="00983BB2">
              <w:t>’</w:t>
            </w:r>
            <w:r w:rsidRPr="00983BB2">
              <w:t>Académie de l</w:t>
            </w:r>
            <w:r w:rsidR="00C10D1B" w:rsidRPr="00983BB2">
              <w:t>’</w:t>
            </w:r>
            <w:r w:rsidRPr="00983BB2">
              <w:t>OMPI des aspects du système de la propriété intellectuelle qui touchent au développement.</w:t>
            </w:r>
          </w:p>
        </w:tc>
        <w:tc>
          <w:tcPr>
            <w:tcW w:w="9631" w:type="dxa"/>
            <w:tcBorders>
              <w:bottom w:val="single" w:sz="4" w:space="0" w:color="auto"/>
            </w:tcBorders>
            <w:shd w:val="clear" w:color="auto" w:fill="auto"/>
          </w:tcPr>
          <w:p w:rsidR="00997579" w:rsidRPr="00983BB2" w:rsidRDefault="006E6DEC" w:rsidP="00E6674F">
            <w:r w:rsidRPr="00983BB2">
              <w:lastRenderedPageBreak/>
              <w:t>Tous les programmes de l</w:t>
            </w:r>
            <w:r w:rsidR="00C10D1B" w:rsidRPr="00983BB2">
              <w:t>’</w:t>
            </w:r>
            <w:r w:rsidRPr="00983BB2">
              <w:t>Académie de l</w:t>
            </w:r>
            <w:r w:rsidR="00C10D1B" w:rsidRPr="00983BB2">
              <w:t>’</w:t>
            </w:r>
            <w:r w:rsidRPr="00983BB2">
              <w:t>OMPI ont pris en compte la nécessité de promouvoir un juste équilibre entre la protection de la propriété intellectuelle et la préservation de l</w:t>
            </w:r>
            <w:r w:rsidR="00C10D1B" w:rsidRPr="00983BB2">
              <w:t>’</w:t>
            </w:r>
            <w:r w:rsidRPr="00983BB2">
              <w:t>intérêt public.</w:t>
            </w:r>
          </w:p>
          <w:p w:rsidR="00997579" w:rsidRPr="00983BB2" w:rsidRDefault="00997579" w:rsidP="00E6674F"/>
          <w:p w:rsidR="00B013CD" w:rsidRPr="00983BB2" w:rsidRDefault="00B013CD" w:rsidP="00E6674F">
            <w:r w:rsidRPr="00983BB2">
              <w:t xml:space="preserve">Le contenu de la formation est actualisé en permanence en fonction des nouvelles questions de propriété intellectuelle présentant un intérêt pour </w:t>
            </w:r>
            <w:r w:rsidRPr="00983BB2">
              <w:rPr>
                <w:szCs w:val="22"/>
                <w:cs/>
              </w:rPr>
              <w:t>‎</w:t>
            </w:r>
            <w:r w:rsidRPr="00983BB2">
              <w:rPr>
                <w:rtl/>
                <w:cs/>
              </w:rPr>
              <w:t>le</w:t>
            </w:r>
            <w:r w:rsidRPr="00983BB2">
              <w:rPr>
                <w:rtl/>
              </w:rPr>
              <w:t>‎</w:t>
            </w:r>
            <w:r w:rsidRPr="00983BB2">
              <w:t xml:space="preserve"> développement</w:t>
            </w:r>
            <w:r w:rsidRPr="00983BB2">
              <w:rPr>
                <w:rtl/>
                <w:cs/>
              </w:rPr>
              <w:t>‎</w:t>
            </w:r>
            <w:r w:rsidRPr="00983BB2">
              <w:rPr>
                <w:cs/>
              </w:rPr>
              <w:t xml:space="preserve"> </w:t>
            </w:r>
            <w:r w:rsidRPr="00983BB2">
              <w:rPr>
                <w:rtl/>
                <w:cs/>
              </w:rPr>
              <w:t xml:space="preserve">économique </w:t>
            </w:r>
            <w:r w:rsidRPr="00983BB2">
              <w:rPr>
                <w:rtl/>
              </w:rPr>
              <w:t>‎</w:t>
            </w:r>
            <w:r w:rsidRPr="00983BB2">
              <w:t xml:space="preserve">et </w:t>
            </w:r>
            <w:r w:rsidRPr="00983BB2">
              <w:rPr>
                <w:rtl/>
                <w:cs/>
              </w:rPr>
              <w:t>‎</w:t>
            </w:r>
            <w:r w:rsidRPr="00983BB2">
              <w:rPr>
                <w:cs/>
              </w:rPr>
              <w:t>social</w:t>
            </w:r>
            <w:r w:rsidRPr="00983BB2">
              <w:rPr>
                <w:rtl/>
                <w:cs/>
              </w:rPr>
              <w:t>.</w:t>
            </w:r>
          </w:p>
          <w:p w:rsidR="00997579" w:rsidRPr="00983BB2" w:rsidRDefault="00997579" w:rsidP="00E6674F"/>
          <w:p w:rsidR="00B013CD" w:rsidRPr="00983BB2" w:rsidRDefault="00B013CD" w:rsidP="00E6674F">
            <w:r w:rsidRPr="00983BB2">
              <w:t>De simples bénéficiaires de la formation, les pays du Sud deviennent des participants à part entière qui contribuent au renforcement des capacités dans d</w:t>
            </w:r>
            <w:r w:rsidR="00C10D1B" w:rsidRPr="00983BB2">
              <w:t>’</w:t>
            </w:r>
            <w:r w:rsidRPr="00983BB2">
              <w:t>autres pays pairs.</w:t>
            </w:r>
          </w:p>
          <w:p w:rsidR="00997579" w:rsidRPr="00983BB2" w:rsidRDefault="00997579" w:rsidP="00E6674F"/>
          <w:p w:rsidR="00B013CD" w:rsidRPr="00983BB2" w:rsidRDefault="00B013CD" w:rsidP="00E6674F">
            <w:r w:rsidRPr="00983BB2">
              <w:t>Des cours de formation ont été dispensés dans le cadre du Programme de perfectionnement des cadres de l</w:t>
            </w:r>
            <w:r w:rsidR="00C10D1B" w:rsidRPr="00983BB2">
              <w:t>’</w:t>
            </w:r>
            <w:r w:rsidRPr="00983BB2">
              <w:t>Académie de l</w:t>
            </w:r>
            <w:r w:rsidR="00C10D1B" w:rsidRPr="00983BB2">
              <w:t>’</w:t>
            </w:r>
            <w:r w:rsidR="00FD71A2" w:rsidRPr="00983BB2">
              <w:t>OMPI, conjointement avec des institutions partenaires de pays en développement.</w:t>
            </w:r>
          </w:p>
          <w:p w:rsidR="00997579" w:rsidRPr="00983BB2" w:rsidRDefault="00997579" w:rsidP="00E6674F"/>
          <w:p w:rsidR="00FD71A2" w:rsidRPr="00983BB2" w:rsidRDefault="00FD71A2" w:rsidP="00E6674F">
            <w:r w:rsidRPr="00983BB2">
              <w:t>Une enquête en vue de l</w:t>
            </w:r>
            <w:r w:rsidR="00C10D1B" w:rsidRPr="00983BB2">
              <w:t>’</w:t>
            </w:r>
            <w:r w:rsidRPr="00983BB2">
              <w:t>évaluation des besoins de formation a été menée en</w:t>
            </w:r>
            <w:r w:rsidR="00EF0F34" w:rsidRPr="00983BB2">
              <w:t> </w:t>
            </w:r>
            <w:r w:rsidRPr="00983BB2">
              <w:t>2015 afin de garantir la pertinence des sujets et des programmes proposés.</w:t>
            </w:r>
          </w:p>
          <w:p w:rsidR="00997579" w:rsidRPr="00983BB2" w:rsidRDefault="00997579" w:rsidP="00E6674F"/>
          <w:p w:rsidR="00FD71A2" w:rsidRPr="00983BB2" w:rsidRDefault="00FD71A2" w:rsidP="00E6674F">
            <w:r w:rsidRPr="00983BB2">
              <w:t>Le catalogue des cours a été révisé pour tenir compte des besoins et priorités exprimés par les États membr</w:t>
            </w:r>
            <w:r w:rsidR="00EA5D47" w:rsidRPr="00983BB2">
              <w:t>es.  De</w:t>
            </w:r>
            <w:r w:rsidRPr="00983BB2">
              <w:t xml:space="preserve"> nouveaux sujets ont été ajoutés, par exemple la gestion des offices de </w:t>
            </w:r>
            <w:r w:rsidRPr="00983BB2">
              <w:lastRenderedPageBreak/>
              <w:t>propriété intellectuelle, la gestion et la commercialisation de la propriété intellectuelle, la propriété intellectuelle et les marques.</w:t>
            </w:r>
          </w:p>
          <w:p w:rsidR="00997579" w:rsidRPr="00983BB2" w:rsidRDefault="00997579" w:rsidP="00E6674F"/>
          <w:p w:rsidR="00FD71A2" w:rsidRPr="00983BB2" w:rsidRDefault="00FD71A2" w:rsidP="00E6674F">
            <w:r w:rsidRPr="00983BB2">
              <w:t>Deux nouveaux cours ont été ajoutés au catalogue afin de répondre à des besoins régionaux particuliers, l</w:t>
            </w:r>
            <w:r w:rsidR="00C10D1B" w:rsidRPr="00983BB2">
              <w:t>’</w:t>
            </w:r>
            <w:r w:rsidRPr="00983BB2">
              <w:t>un à l</w:t>
            </w:r>
            <w:r w:rsidR="00C10D1B" w:rsidRPr="00983BB2">
              <w:t>’</w:t>
            </w:r>
            <w:r w:rsidRPr="00983BB2">
              <w:t>intention</w:t>
            </w:r>
            <w:r w:rsidR="00C10D1B" w:rsidRPr="00983BB2">
              <w:t xml:space="preserve"> des PMA</w:t>
            </w:r>
            <w:r w:rsidRPr="00983BB2">
              <w:t>, l</w:t>
            </w:r>
            <w:r w:rsidR="00C10D1B" w:rsidRPr="00983BB2">
              <w:t>’</w:t>
            </w:r>
            <w:r w:rsidRPr="00983BB2">
              <w:t xml:space="preserve">autre destiné aux pays des </w:t>
            </w:r>
            <w:r w:rsidR="00C60CC3" w:rsidRPr="00983BB2">
              <w:t>Caraïbes</w:t>
            </w:r>
            <w:r w:rsidRPr="00983BB2">
              <w:t>.</w:t>
            </w:r>
          </w:p>
          <w:p w:rsidR="00FD71A2" w:rsidRPr="00983BB2" w:rsidRDefault="00FD71A2" w:rsidP="00E6674F"/>
          <w:p w:rsidR="00C10D1B" w:rsidRPr="00983BB2" w:rsidRDefault="00C74551" w:rsidP="00E6674F">
            <w:r w:rsidRPr="00983BB2">
              <w:t>En collaboration avec la Division du droit d</w:t>
            </w:r>
            <w:r w:rsidR="00C10D1B" w:rsidRPr="00983BB2">
              <w:t>’</w:t>
            </w:r>
            <w:r w:rsidRPr="00983BB2">
              <w:t>auteur, d</w:t>
            </w:r>
            <w:r w:rsidR="00FD71A2" w:rsidRPr="00983BB2">
              <w:t>eux</w:t>
            </w:r>
            <w:r w:rsidR="00EF0F34" w:rsidRPr="00983BB2">
              <w:t> </w:t>
            </w:r>
            <w:r w:rsidR="00FD71A2" w:rsidRPr="00983BB2">
              <w:t>cours d</w:t>
            </w:r>
            <w:r w:rsidR="00C10D1B" w:rsidRPr="00983BB2">
              <w:t>’</w:t>
            </w:r>
            <w:r w:rsidR="00FD71A2" w:rsidRPr="00983BB2">
              <w:t>enseignement à distance ont été élaborés dans le domaine de la concession de licences de droit d</w:t>
            </w:r>
            <w:r w:rsidR="00C10D1B" w:rsidRPr="00983BB2">
              <w:t>’</w:t>
            </w:r>
            <w:r w:rsidR="00FD71A2" w:rsidRPr="00983BB2">
              <w:t>auteur, notamment sur les logiciels libres et le droit d</w:t>
            </w:r>
            <w:r w:rsidR="00C10D1B" w:rsidRPr="00983BB2">
              <w:t>’</w:t>
            </w:r>
            <w:r w:rsidR="00FD71A2" w:rsidRPr="00983BB2">
              <w:t>auteur, à l</w:t>
            </w:r>
            <w:r w:rsidR="00C10D1B" w:rsidRPr="00983BB2">
              <w:t>’</w:t>
            </w:r>
            <w:r w:rsidR="00FD71A2" w:rsidRPr="00983BB2">
              <w:t xml:space="preserve">intention des professionnels du cinéma </w:t>
            </w:r>
            <w:r w:rsidRPr="00983BB2">
              <w:t>africains</w:t>
            </w:r>
            <w:r w:rsidR="00FC7294" w:rsidRPr="00983BB2">
              <w:t>.</w:t>
            </w:r>
          </w:p>
          <w:p w:rsidR="00997579" w:rsidRPr="00983BB2" w:rsidRDefault="00997579" w:rsidP="00E6674F"/>
          <w:p w:rsidR="00C74551" w:rsidRPr="00983BB2" w:rsidRDefault="00C74551" w:rsidP="00E6674F">
            <w:r w:rsidRPr="00983BB2">
              <w:t>Quatre nouveaux cours d</w:t>
            </w:r>
            <w:r w:rsidR="00C10D1B" w:rsidRPr="00983BB2">
              <w:t>’</w:t>
            </w:r>
            <w:r w:rsidRPr="00983BB2">
              <w:t>enseignement à distance ont été élaborés sur le thème particulier de la propriété intell</w:t>
            </w:r>
            <w:r w:rsidR="00935C97" w:rsidRPr="00983BB2">
              <w:t>ectuelle et du développement : g</w:t>
            </w:r>
            <w:r w:rsidRPr="00983BB2">
              <w:t>estion collective du droit d</w:t>
            </w:r>
            <w:r w:rsidR="00C10D1B" w:rsidRPr="00983BB2">
              <w:t>’</w:t>
            </w:r>
            <w:r w:rsidRPr="00983BB2">
              <w:t xml:space="preserve">auteur et des droits connexes, </w:t>
            </w:r>
            <w:r w:rsidR="00935C97" w:rsidRPr="00983BB2">
              <w:t>p</w:t>
            </w:r>
            <w:r w:rsidRPr="00983BB2">
              <w:t>ropriété intellectuelle et acc</w:t>
            </w:r>
            <w:r w:rsidR="00935C97" w:rsidRPr="00983BB2">
              <w:t>ès aux technologies médicales, p</w:t>
            </w:r>
            <w:r w:rsidRPr="00983BB2">
              <w:t>ropriété intellectuelle, savoirs traditionnels et expressions culturelles traditionnelles.</w:t>
            </w:r>
          </w:p>
          <w:p w:rsidR="00997579" w:rsidRPr="00983BB2" w:rsidRDefault="00997579" w:rsidP="00E6674F"/>
          <w:p w:rsidR="00C74551" w:rsidRPr="00983BB2" w:rsidRDefault="00C74551" w:rsidP="00E6674F">
            <w:r w:rsidRPr="00983BB2">
              <w:t>À la suite de l</w:t>
            </w:r>
            <w:r w:rsidR="00C10D1B" w:rsidRPr="00983BB2">
              <w:t>’</w:t>
            </w:r>
            <w:r w:rsidRPr="00983BB2">
              <w:t>adoption du traité de Marrakech, le cours DL</w:t>
            </w:r>
            <w:r w:rsidR="00EA5D47" w:rsidRPr="00983BB2">
              <w:noBreakHyphen/>
            </w:r>
            <w:r w:rsidRPr="00983BB2">
              <w:t>101 accessible aux déficients visuels a été ajouté au programme d</w:t>
            </w:r>
            <w:r w:rsidR="00C10D1B" w:rsidRPr="00983BB2">
              <w:t>’</w:t>
            </w:r>
            <w:r w:rsidRPr="00983BB2">
              <w:t>enseignement à distance, dans les six</w:t>
            </w:r>
            <w:r w:rsidR="00EF0F34" w:rsidRPr="00983BB2">
              <w:t> </w:t>
            </w:r>
            <w:r w:rsidRPr="00983BB2">
              <w:t xml:space="preserve">langues officielles des </w:t>
            </w:r>
            <w:r w:rsidR="00C10D1B" w:rsidRPr="00983BB2">
              <w:t>Nations Unies</w:t>
            </w:r>
            <w:r w:rsidRPr="00983BB2">
              <w:t xml:space="preserve"> et en portuga</w:t>
            </w:r>
            <w:r w:rsidR="00EA5D47" w:rsidRPr="00983BB2">
              <w:t>is.  Le</w:t>
            </w:r>
            <w:r w:rsidRPr="00983BB2">
              <w:t xml:space="preserve"> programme d</w:t>
            </w:r>
            <w:r w:rsidR="00C10D1B" w:rsidRPr="00983BB2">
              <w:t>’</w:t>
            </w:r>
            <w:r w:rsidRPr="00983BB2">
              <w:t>enseignement à distance poursuit sa coopération annuelle avec six</w:t>
            </w:r>
            <w:r w:rsidR="00EF0F34" w:rsidRPr="00983BB2">
              <w:t> </w:t>
            </w:r>
            <w:r w:rsidRPr="00983BB2">
              <w:t>offices nationaux de propriété intellectuelle qui proposent des sessions spéciales de cours généraux d</w:t>
            </w:r>
            <w:r w:rsidR="00C10D1B" w:rsidRPr="00983BB2">
              <w:t>’</w:t>
            </w:r>
            <w:r w:rsidRPr="00983BB2">
              <w:t>enseignement à distance sur la propriété intellectuelle à des universités nationales et d</w:t>
            </w:r>
            <w:r w:rsidR="00C10D1B" w:rsidRPr="00983BB2">
              <w:t>’</w:t>
            </w:r>
            <w:r w:rsidRPr="00983BB2">
              <w:t>autres publics cibl</w:t>
            </w:r>
            <w:r w:rsidR="00EA5D47" w:rsidRPr="00983BB2">
              <w:t>és.  Ce</w:t>
            </w:r>
            <w:r w:rsidR="00F60E1E" w:rsidRPr="00983BB2">
              <w:t>rtains cours d</w:t>
            </w:r>
            <w:r w:rsidR="00C10D1B" w:rsidRPr="00983BB2">
              <w:t>’</w:t>
            </w:r>
            <w:r w:rsidR="00F60E1E" w:rsidRPr="00983BB2">
              <w:t>enseignement à distance commencent à être adaptés, notamment à l</w:t>
            </w:r>
            <w:r w:rsidR="00C10D1B" w:rsidRPr="00983BB2">
              <w:t>’</w:t>
            </w:r>
            <w:r w:rsidR="00F60E1E" w:rsidRPr="00983BB2">
              <w:t>intention de l</w:t>
            </w:r>
            <w:r w:rsidR="00C10D1B" w:rsidRPr="00983BB2">
              <w:t>’</w:t>
            </w:r>
            <w:r w:rsidR="00F60E1E" w:rsidRPr="00983BB2">
              <w:t>Argentine, de l</w:t>
            </w:r>
            <w:r w:rsidR="00C10D1B" w:rsidRPr="00983BB2">
              <w:t>’</w:t>
            </w:r>
            <w:r w:rsidR="00F60E1E" w:rsidRPr="00983BB2">
              <w:t>Égypte, de la Tunisie, du Viet</w:t>
            </w:r>
            <w:r w:rsidR="00EF0F34" w:rsidRPr="00983BB2">
              <w:t> </w:t>
            </w:r>
            <w:r w:rsidR="00F60E1E" w:rsidRPr="00983BB2">
              <w:t>Nam et du Cambodge.</w:t>
            </w:r>
          </w:p>
          <w:p w:rsidR="00997579" w:rsidRPr="00983BB2" w:rsidRDefault="00997579" w:rsidP="00E6674F"/>
          <w:p w:rsidR="00F60E1E" w:rsidRPr="00983BB2" w:rsidRDefault="00F60E1E" w:rsidP="00E6674F">
            <w:r w:rsidRPr="00983BB2">
              <w:t>Les liens de partenariat ont été renforcés avec six</w:t>
            </w:r>
            <w:r w:rsidR="00EF0F34" w:rsidRPr="00983BB2">
              <w:t> </w:t>
            </w:r>
            <w:r w:rsidRPr="00983BB2">
              <w:t>universités en Argentine, en Australie, au Cameroun, en Italie, en République de Corée et au Zimbabwe, pour proposer des programmes internationaux conjoints de maîtrise en propriété intellectuelle, dispensés en anglais, en français et en espagnol.</w:t>
            </w:r>
          </w:p>
          <w:p w:rsidR="00997579" w:rsidRPr="00983BB2" w:rsidRDefault="00997579" w:rsidP="00E6674F"/>
          <w:p w:rsidR="00F60E1E" w:rsidRPr="00983BB2" w:rsidRDefault="00F60E1E" w:rsidP="00E6674F">
            <w:r w:rsidRPr="00983BB2">
              <w:t>L</w:t>
            </w:r>
            <w:r w:rsidR="00C10D1B" w:rsidRPr="00983BB2">
              <w:t>’</w:t>
            </w:r>
            <w:r w:rsidRPr="00983BB2">
              <w:t>Académie de l</w:t>
            </w:r>
            <w:r w:rsidR="00C10D1B" w:rsidRPr="00983BB2">
              <w:t>’</w:t>
            </w:r>
            <w:r w:rsidRPr="00983BB2">
              <w:t>OMPI a apporté son concours à des programmes de maîtrise en propriété intellectuelle, dispensés à l</w:t>
            </w:r>
            <w:r w:rsidR="00C10D1B" w:rsidRPr="00983BB2">
              <w:t>’</w:t>
            </w:r>
            <w:proofErr w:type="spellStart"/>
            <w:r w:rsidRPr="00983BB2">
              <w:t>Universidad</w:t>
            </w:r>
            <w:proofErr w:type="spellEnd"/>
            <w:r w:rsidRPr="00983BB2">
              <w:t xml:space="preserve"> de Los Andes (Venezuela), l</w:t>
            </w:r>
            <w:r w:rsidR="00C10D1B" w:rsidRPr="00983BB2">
              <w:t>’</w:t>
            </w:r>
            <w:r w:rsidRPr="00983BB2">
              <w:t>Université d</w:t>
            </w:r>
            <w:r w:rsidR="00C10D1B" w:rsidRPr="00983BB2">
              <w:t>’</w:t>
            </w:r>
            <w:r w:rsidRPr="00983BB2">
              <w:t>Indonésie et l</w:t>
            </w:r>
            <w:r w:rsidR="00C10D1B" w:rsidRPr="00983BB2">
              <w:t>’</w:t>
            </w:r>
            <w:r w:rsidRPr="00983BB2">
              <w:t xml:space="preserve">Université de </w:t>
            </w:r>
            <w:proofErr w:type="spellStart"/>
            <w:r w:rsidRPr="00983BB2">
              <w:t>Padjadjaran</w:t>
            </w:r>
            <w:proofErr w:type="spellEnd"/>
            <w:r w:rsidRPr="00983BB2">
              <w:t xml:space="preserve"> (Indonés</w:t>
            </w:r>
            <w:r w:rsidR="00EA5D47" w:rsidRPr="00983BB2">
              <w:t>ie).  Un</w:t>
            </w:r>
            <w:r w:rsidRPr="00983BB2">
              <w:t>e assistance a été fournie à l</w:t>
            </w:r>
            <w:r w:rsidR="00C10D1B" w:rsidRPr="00983BB2">
              <w:t>’</w:t>
            </w:r>
            <w:proofErr w:type="spellStart"/>
            <w:r w:rsidRPr="00983BB2">
              <w:t>University</w:t>
            </w:r>
            <w:proofErr w:type="spellEnd"/>
            <w:r w:rsidRPr="00983BB2">
              <w:t xml:space="preserve"> of the West </w:t>
            </w:r>
            <w:proofErr w:type="spellStart"/>
            <w:r w:rsidRPr="00983BB2">
              <w:lastRenderedPageBreak/>
              <w:t>Indies</w:t>
            </w:r>
            <w:proofErr w:type="spellEnd"/>
            <w:r w:rsidRPr="00983BB2">
              <w:t xml:space="preserve"> (Campus de Mona – Jamaïque) en vue du lancement d</w:t>
            </w:r>
            <w:r w:rsidR="00C10D1B" w:rsidRPr="00983BB2">
              <w:t>’</w:t>
            </w:r>
            <w:r w:rsidRPr="00983BB2">
              <w:t>un programme de maîtrise en propriété intellectuelle et industries de la créati</w:t>
            </w:r>
            <w:r w:rsidR="00EA5D47" w:rsidRPr="00983BB2">
              <w:t>on.  De</w:t>
            </w:r>
            <w:r w:rsidRPr="00983BB2">
              <w:t>s travaux préparatoires ont également commencé en vue du lancement d</w:t>
            </w:r>
            <w:r w:rsidR="00C10D1B" w:rsidRPr="00983BB2">
              <w:t>’</w:t>
            </w:r>
            <w:r w:rsidRPr="00983BB2">
              <w:t>un programme de maîtrise dispensé conjointement par l</w:t>
            </w:r>
            <w:r w:rsidR="00C10D1B" w:rsidRPr="00983BB2">
              <w:t>’</w:t>
            </w:r>
            <w:r w:rsidRPr="00983BB2">
              <w:t>Université d</w:t>
            </w:r>
            <w:r w:rsidR="00C10D1B" w:rsidRPr="00983BB2">
              <w:t>’</w:t>
            </w:r>
            <w:r w:rsidRPr="00983BB2">
              <w:t>Ankara et l</w:t>
            </w:r>
            <w:r w:rsidR="00C10D1B" w:rsidRPr="00983BB2">
              <w:t>’</w:t>
            </w:r>
            <w:r w:rsidRPr="00983BB2">
              <w:t>Institut turc des brevets.</w:t>
            </w:r>
          </w:p>
          <w:p w:rsidR="00997579" w:rsidRPr="00983BB2" w:rsidRDefault="00997579" w:rsidP="00E6674F"/>
          <w:p w:rsidR="00997579" w:rsidRPr="00983BB2" w:rsidRDefault="00F60E1E" w:rsidP="00E6674F">
            <w:r w:rsidRPr="00983BB2">
              <w:t>Un financement a été fourni en vue de la participation de professeurs d</w:t>
            </w:r>
            <w:r w:rsidR="00C10D1B" w:rsidRPr="00983BB2">
              <w:t>’</w:t>
            </w:r>
            <w:r w:rsidRPr="00983BB2">
              <w:t>université de pays en développement et de PMA à des débats internationaux, en particulier dans le cadre de l</w:t>
            </w:r>
            <w:r w:rsidR="00C10D1B" w:rsidRPr="00983BB2">
              <w:t>’</w:t>
            </w:r>
            <w:r w:rsidRPr="00983BB2">
              <w:t xml:space="preserve">édition annuelle du </w:t>
            </w:r>
            <w:r w:rsidR="00960E67" w:rsidRPr="00983BB2">
              <w:t>colloque OMPI/OMC pour les enseignants de propriété intellectuelle et de la réunion annuelle de l</w:t>
            </w:r>
            <w:r w:rsidR="00C10D1B" w:rsidRPr="00983BB2">
              <w:t>’</w:t>
            </w:r>
            <w:r w:rsidR="00960E67" w:rsidRPr="00983BB2">
              <w:t>Association internationale pour l</w:t>
            </w:r>
            <w:r w:rsidR="00C10D1B" w:rsidRPr="00983BB2">
              <w:t>’</w:t>
            </w:r>
            <w:r w:rsidR="00960E67" w:rsidRPr="00983BB2">
              <w:t>avancement de l</w:t>
            </w:r>
            <w:r w:rsidR="00C10D1B" w:rsidRPr="00983BB2">
              <w:t>’</w:t>
            </w:r>
            <w:r w:rsidR="00960E67" w:rsidRPr="00983BB2">
              <w:t>enseignement et de la recherche en propriété intellectuelle (</w:t>
            </w:r>
            <w:bookmarkStart w:id="8" w:name="hit_last"/>
            <w:bookmarkEnd w:id="8"/>
            <w:r w:rsidR="00960E67" w:rsidRPr="00983BB2">
              <w:t>ATRIP).</w:t>
            </w:r>
          </w:p>
          <w:p w:rsidR="00997579" w:rsidRPr="00983BB2" w:rsidRDefault="00997579" w:rsidP="00E6674F"/>
          <w:p w:rsidR="00960E67" w:rsidRPr="00983BB2" w:rsidRDefault="00960E67" w:rsidP="00E6674F">
            <w:r w:rsidRPr="00983BB2">
              <w:t>L</w:t>
            </w:r>
            <w:r w:rsidR="00C10D1B" w:rsidRPr="00983BB2">
              <w:t>’</w:t>
            </w:r>
            <w:r w:rsidRPr="00983BB2">
              <w:t>évaluation du projet de nouvelles académies s</w:t>
            </w:r>
            <w:r w:rsidR="00C10D1B" w:rsidRPr="00983BB2">
              <w:t>’</w:t>
            </w:r>
            <w:r w:rsidRPr="00983BB2">
              <w:t>est soldée par un succ</w:t>
            </w:r>
            <w:r w:rsidR="00EA5D47" w:rsidRPr="00983BB2">
              <w:t>ès.  Le</w:t>
            </w:r>
            <w:r w:rsidRPr="00983BB2">
              <w:t xml:space="preserve"> projet a donc été inscrit au budget ordinaire de l</w:t>
            </w:r>
            <w:r w:rsidR="00C10D1B" w:rsidRPr="00983BB2">
              <w:t>’</w:t>
            </w:r>
            <w:r w:rsidRPr="00983BB2">
              <w:t>Académie de l</w:t>
            </w:r>
            <w:r w:rsidR="00C10D1B" w:rsidRPr="00983BB2">
              <w:t>’</w:t>
            </w:r>
            <w:r w:rsidRPr="00983BB2">
              <w:t>OMPI.</w:t>
            </w:r>
          </w:p>
          <w:p w:rsidR="00997579" w:rsidRPr="00983BB2" w:rsidRDefault="00997579" w:rsidP="00E6674F"/>
          <w:p w:rsidR="00960E67" w:rsidRPr="00983BB2" w:rsidRDefault="00960E67" w:rsidP="00E6674F">
            <w:r w:rsidRPr="00983BB2">
              <w:t>Cinq des six</w:t>
            </w:r>
            <w:r w:rsidR="00EF0F34" w:rsidRPr="00983BB2">
              <w:t> </w:t>
            </w:r>
            <w:r w:rsidRPr="00983BB2">
              <w:t>académies nationales pilotes de la propriété intellectu</w:t>
            </w:r>
            <w:r w:rsidR="00935C97" w:rsidRPr="00983BB2">
              <w:t>elle ont décerné un certificat è</w:t>
            </w:r>
            <w:r w:rsidRPr="00983BB2">
              <w:t xml:space="preserve">s propriété intellectuelle à plus de </w:t>
            </w:r>
            <w:r w:rsidR="006A3EED" w:rsidRPr="00983BB2">
              <w:t>21 000 </w:t>
            </w:r>
            <w:r w:rsidRPr="00983BB2">
              <w:t>nationaux.</w:t>
            </w:r>
          </w:p>
          <w:p w:rsidR="00997579" w:rsidRPr="00983BB2" w:rsidRDefault="00997579" w:rsidP="00E6674F"/>
          <w:p w:rsidR="00960E67" w:rsidRPr="00983BB2" w:rsidRDefault="00960E67" w:rsidP="00E6674F">
            <w:r w:rsidRPr="00983BB2">
              <w:t>La coopération avec le Cambodge et l</w:t>
            </w:r>
            <w:r w:rsidR="00C10D1B" w:rsidRPr="00983BB2">
              <w:t>’</w:t>
            </w:r>
            <w:r w:rsidRPr="00983BB2">
              <w:t>Équateur s</w:t>
            </w:r>
            <w:r w:rsidR="00C10D1B" w:rsidRPr="00983BB2">
              <w:t>’</w:t>
            </w:r>
            <w:r w:rsidRPr="00983BB2">
              <w:t>est poursuivie dans le domaine des centres de formation à la propriété intellectuelle;  de nouveaux accords de coopération ont été signés avec l</w:t>
            </w:r>
            <w:r w:rsidR="00C10D1B" w:rsidRPr="00983BB2">
              <w:t>’</w:t>
            </w:r>
            <w:r w:rsidRPr="00983BB2">
              <w:t>Azerbaïdjan, le Costa Rica, El Salvador, la Géorgie et la Turquie.</w:t>
            </w:r>
          </w:p>
          <w:p w:rsidR="00997579" w:rsidRPr="00983BB2" w:rsidRDefault="00997579" w:rsidP="00E6674F"/>
          <w:p w:rsidR="00B604B2" w:rsidRPr="00983BB2" w:rsidRDefault="00960E67" w:rsidP="00DD1AB4">
            <w:r w:rsidRPr="00983BB2">
              <w:t>En dehors des activités qui figurent dans la base de données de l</w:t>
            </w:r>
            <w:r w:rsidR="00C10D1B" w:rsidRPr="00983BB2">
              <w:t>’</w:t>
            </w:r>
            <w:r w:rsidRPr="00983BB2">
              <w:t>assistance technique en matière de propriété intellectuelle (IP</w:t>
            </w:r>
            <w:r w:rsidR="00EA5D47" w:rsidRPr="00983BB2">
              <w:noBreakHyphen/>
            </w:r>
            <w:r w:rsidRPr="00983BB2">
              <w:t>TAD), pour obtenir de plus amples informations sur les réalisations liées à cette recommandation, il convient de se référer au rapport sur l</w:t>
            </w:r>
            <w:r w:rsidR="00C10D1B" w:rsidRPr="00983BB2">
              <w:t>’</w:t>
            </w:r>
            <w:r w:rsidRPr="00983BB2">
              <w:t>exécution du programme en</w:t>
            </w:r>
            <w:r w:rsidR="00EF0F34" w:rsidRPr="00983BB2">
              <w:t> </w:t>
            </w:r>
            <w:r w:rsidRPr="00983BB2">
              <w:t>2014</w:t>
            </w:r>
            <w:r w:rsidR="00DD1AB4" w:rsidRPr="00983BB2">
              <w:t>-</w:t>
            </w:r>
            <w:r w:rsidRPr="00983BB2">
              <w:t>2015 (document WO/PBC/25/7), en particulier au programme 11</w:t>
            </w:r>
            <w:r w:rsidR="00FC7294" w:rsidRPr="00983BB2">
              <w:t xml:space="preserve">.  </w:t>
            </w:r>
          </w:p>
        </w:tc>
      </w:tr>
    </w:tbl>
    <w:p w:rsidR="00997579" w:rsidRPr="00983BB2" w:rsidRDefault="001B3D56" w:rsidP="006E6DEC">
      <w:pPr>
        <w:spacing w:after="200" w:line="276" w:lineRule="auto"/>
        <w:rPr>
          <w:bCs/>
        </w:rPr>
      </w:pPr>
      <w:r w:rsidRPr="00983BB2">
        <w:rPr>
          <w:bCs/>
          <w:i/>
          <w:iCs/>
        </w:rPr>
        <w:lastRenderedPageBreak/>
        <w:br w:type="page"/>
      </w:r>
      <w:r w:rsidR="006E6DEC" w:rsidRPr="00983BB2">
        <w:rPr>
          <w:bCs/>
          <w:i/>
          <w:iCs/>
        </w:rPr>
        <w:lastRenderedPageBreak/>
        <w:t>Recommandation n° 4 :</w:t>
      </w:r>
      <w:r w:rsidR="006E6DEC" w:rsidRPr="00983BB2">
        <w:rPr>
          <w:bCs/>
          <w:iCs/>
        </w:rPr>
        <w:t xml:space="preserve"> Accorder une attention particulière aux besoins des PME, des institutions chargées de la recherche scientifique et des industries culturelles et aider les États membres, à leur demande, à élaborer des stratégies nationales appropriées dans le domaine de la propriété intellectuelle.</w:t>
      </w:r>
    </w:p>
    <w:p w:rsidR="001B3D56" w:rsidRPr="00983BB2" w:rsidRDefault="001B3D56" w:rsidP="001B3D56">
      <w:pPr>
        <w:rPr>
          <w:bCs/>
        </w:rPr>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left w:w="68" w:type="dxa"/>
          <w:bottom w:w="113" w:type="dxa"/>
          <w:right w:w="68" w:type="dxa"/>
        </w:tblCellMar>
        <w:tblLook w:val="01E0" w:firstRow="1" w:lastRow="1" w:firstColumn="1" w:lastColumn="1" w:noHBand="0" w:noVBand="0"/>
      </w:tblPr>
      <w:tblGrid>
        <w:gridCol w:w="6448"/>
        <w:gridCol w:w="7694"/>
      </w:tblGrid>
      <w:tr w:rsidR="001B3D56" w:rsidRPr="00983BB2" w:rsidTr="00E6674F">
        <w:tc>
          <w:tcPr>
            <w:tcW w:w="6334" w:type="dxa"/>
            <w:shd w:val="clear" w:color="auto" w:fill="auto"/>
          </w:tcPr>
          <w:p w:rsidR="001B3D56" w:rsidRPr="00983BB2" w:rsidRDefault="006E6DEC" w:rsidP="00E6674F">
            <w:pPr>
              <w:keepNext/>
              <w:autoSpaceDE w:val="0"/>
              <w:outlineLvl w:val="2"/>
              <w:rPr>
                <w:bCs/>
                <w:szCs w:val="22"/>
                <w:u w:val="single"/>
              </w:rPr>
            </w:pPr>
            <w:r w:rsidRPr="00983BB2">
              <w:rPr>
                <w:bCs/>
                <w:szCs w:val="22"/>
                <w:u w:val="single"/>
              </w:rPr>
              <w:t>Stratégies de mise en œuvre</w:t>
            </w:r>
          </w:p>
        </w:tc>
        <w:tc>
          <w:tcPr>
            <w:tcW w:w="7558" w:type="dxa"/>
            <w:shd w:val="clear" w:color="auto" w:fill="auto"/>
            <w:vAlign w:val="center"/>
          </w:tcPr>
          <w:p w:rsidR="001B3D56" w:rsidRPr="00983BB2" w:rsidRDefault="006E6DEC" w:rsidP="00E6674F">
            <w:pPr>
              <w:keepNext/>
              <w:autoSpaceDE w:val="0"/>
              <w:outlineLvl w:val="2"/>
              <w:rPr>
                <w:szCs w:val="22"/>
              </w:rPr>
            </w:pPr>
            <w:r w:rsidRPr="00983BB2">
              <w:rPr>
                <w:bCs/>
                <w:szCs w:val="22"/>
                <w:u w:val="single"/>
              </w:rPr>
              <w:t>Réalisations</w:t>
            </w:r>
          </w:p>
        </w:tc>
      </w:tr>
      <w:tr w:rsidR="001B3D56" w:rsidRPr="00983BB2" w:rsidTr="00E6674F">
        <w:tc>
          <w:tcPr>
            <w:tcW w:w="6334" w:type="dxa"/>
            <w:shd w:val="clear" w:color="auto" w:fill="auto"/>
          </w:tcPr>
          <w:p w:rsidR="00997579" w:rsidRPr="00983BB2" w:rsidRDefault="006E6DEC" w:rsidP="00E6674F">
            <w:pPr>
              <w:autoSpaceDE w:val="0"/>
              <w:outlineLvl w:val="3"/>
              <w:rPr>
                <w:bCs/>
                <w:i/>
                <w:szCs w:val="22"/>
              </w:rPr>
            </w:pPr>
            <w:r w:rsidRPr="00983BB2">
              <w:rPr>
                <w:bCs/>
                <w:i/>
                <w:szCs w:val="22"/>
              </w:rPr>
              <w:t>Stratégie pour les PME</w:t>
            </w:r>
          </w:p>
          <w:p w:rsidR="00997579" w:rsidRPr="00983BB2" w:rsidRDefault="00997579" w:rsidP="00E6674F">
            <w:pPr>
              <w:rPr>
                <w:szCs w:val="22"/>
              </w:rPr>
            </w:pPr>
          </w:p>
          <w:p w:rsidR="00997579" w:rsidRPr="00983BB2" w:rsidRDefault="006E6DEC" w:rsidP="00E6674F">
            <w:pPr>
              <w:widowControl w:val="0"/>
              <w:rPr>
                <w:szCs w:val="22"/>
              </w:rPr>
            </w:pPr>
            <w:r w:rsidRPr="00983BB2">
              <w:rPr>
                <w:szCs w:val="22"/>
              </w:rPr>
              <w:t>Faciliter l</w:t>
            </w:r>
            <w:r w:rsidR="00C10D1B" w:rsidRPr="00983BB2">
              <w:rPr>
                <w:szCs w:val="22"/>
              </w:rPr>
              <w:t>’</w:t>
            </w:r>
            <w:r w:rsidRPr="00983BB2">
              <w:rPr>
                <w:szCs w:val="22"/>
              </w:rPr>
              <w:t>élaboration par les États membres de politiques et de stratégies appropriées en matière de propriété intellectuelle pour</w:t>
            </w:r>
            <w:r w:rsidR="00C10D1B" w:rsidRPr="00983BB2">
              <w:rPr>
                <w:szCs w:val="22"/>
              </w:rPr>
              <w:t xml:space="preserve"> les PME</w:t>
            </w:r>
            <w:r w:rsidRPr="00983BB2">
              <w:rPr>
                <w:szCs w:val="22"/>
              </w:rPr>
              <w:t>.</w:t>
            </w:r>
          </w:p>
          <w:p w:rsidR="00997579" w:rsidRPr="00983BB2" w:rsidRDefault="00997579" w:rsidP="00E6674F">
            <w:pPr>
              <w:widowControl w:val="0"/>
              <w:rPr>
                <w:szCs w:val="22"/>
              </w:rPr>
            </w:pPr>
          </w:p>
          <w:p w:rsidR="00C10D1B" w:rsidRPr="00983BB2" w:rsidRDefault="006E6DEC" w:rsidP="00E6674F">
            <w:pPr>
              <w:widowControl w:val="0"/>
              <w:rPr>
                <w:szCs w:val="22"/>
              </w:rPr>
            </w:pPr>
            <w:r w:rsidRPr="00983BB2">
              <w:rPr>
                <w:szCs w:val="22"/>
              </w:rPr>
              <w:t>Renforcer la capacité</w:t>
            </w:r>
            <w:r w:rsidR="00C10D1B" w:rsidRPr="00983BB2">
              <w:rPr>
                <w:szCs w:val="22"/>
              </w:rPr>
              <w:t xml:space="preserve"> des PME</w:t>
            </w:r>
            <w:r w:rsidRPr="00983BB2">
              <w:rPr>
                <w:szCs w:val="22"/>
              </w:rPr>
              <w:t xml:space="preserve"> et des institutions d</w:t>
            </w:r>
            <w:r w:rsidR="00C10D1B" w:rsidRPr="00983BB2">
              <w:rPr>
                <w:szCs w:val="22"/>
              </w:rPr>
              <w:t>’</w:t>
            </w:r>
            <w:r w:rsidRPr="00983BB2">
              <w:rPr>
                <w:szCs w:val="22"/>
              </w:rPr>
              <w:t>appui</w:t>
            </w:r>
            <w:r w:rsidR="00C10D1B" w:rsidRPr="00983BB2">
              <w:rPr>
                <w:szCs w:val="22"/>
              </w:rPr>
              <w:t xml:space="preserve"> aux PME</w:t>
            </w:r>
            <w:r w:rsidRPr="00983BB2">
              <w:rPr>
                <w:szCs w:val="22"/>
              </w:rPr>
              <w:t xml:space="preserve"> aux fins de mieux utiliser le système de propriété intellectuelle et de renforcer leur compétitivité</w:t>
            </w:r>
            <w:r w:rsidR="00FC7294" w:rsidRPr="00983BB2">
              <w:rPr>
                <w:szCs w:val="22"/>
              </w:rPr>
              <w:t>.</w:t>
            </w:r>
          </w:p>
          <w:p w:rsidR="00997579" w:rsidRPr="00983BB2" w:rsidRDefault="00997579" w:rsidP="00E6674F">
            <w:pPr>
              <w:widowControl w:val="0"/>
              <w:rPr>
                <w:szCs w:val="22"/>
              </w:rPr>
            </w:pPr>
          </w:p>
          <w:p w:rsidR="00997579" w:rsidRPr="00983BB2" w:rsidRDefault="006E6DEC" w:rsidP="00E6674F">
            <w:pPr>
              <w:widowControl w:val="0"/>
              <w:rPr>
                <w:szCs w:val="22"/>
              </w:rPr>
            </w:pPr>
            <w:r w:rsidRPr="00983BB2">
              <w:rPr>
                <w:szCs w:val="22"/>
              </w:rPr>
              <w:t>Élaboration d</w:t>
            </w:r>
            <w:r w:rsidR="00C10D1B" w:rsidRPr="00983BB2">
              <w:rPr>
                <w:szCs w:val="22"/>
              </w:rPr>
              <w:t>’</w:t>
            </w:r>
            <w:r w:rsidRPr="00983BB2">
              <w:rPr>
                <w:szCs w:val="22"/>
              </w:rPr>
              <w:t>un contenu concernant</w:t>
            </w:r>
            <w:r w:rsidR="00C10D1B" w:rsidRPr="00983BB2">
              <w:rPr>
                <w:szCs w:val="22"/>
              </w:rPr>
              <w:t xml:space="preserve"> les PME</w:t>
            </w:r>
            <w:r w:rsidRPr="00983BB2">
              <w:rPr>
                <w:szCs w:val="22"/>
              </w:rPr>
              <w:t xml:space="preserve"> et visant à orienter les activités de formation et de renforcement des capacités en ciblant essentiellement les institutions d</w:t>
            </w:r>
            <w:r w:rsidR="00C10D1B" w:rsidRPr="00983BB2">
              <w:rPr>
                <w:szCs w:val="22"/>
              </w:rPr>
              <w:t>’</w:t>
            </w:r>
            <w:r w:rsidRPr="00983BB2">
              <w:rPr>
                <w:szCs w:val="22"/>
              </w:rPr>
              <w:t>appui</w:t>
            </w:r>
            <w:r w:rsidR="00C10D1B" w:rsidRPr="00983BB2">
              <w:rPr>
                <w:szCs w:val="22"/>
              </w:rPr>
              <w:t xml:space="preserve"> aux PME</w:t>
            </w:r>
            <w:r w:rsidRPr="00983BB2">
              <w:rPr>
                <w:szCs w:val="22"/>
              </w:rPr>
              <w:t>.</w:t>
            </w:r>
          </w:p>
          <w:p w:rsidR="00997579" w:rsidRPr="00983BB2" w:rsidRDefault="00997579" w:rsidP="00E6674F">
            <w:pPr>
              <w:widowControl w:val="0"/>
              <w:rPr>
                <w:szCs w:val="22"/>
              </w:rPr>
            </w:pPr>
          </w:p>
          <w:p w:rsidR="00997579" w:rsidRPr="00983BB2" w:rsidRDefault="006E6DEC" w:rsidP="00E6674F">
            <w:pPr>
              <w:widowControl w:val="0"/>
              <w:rPr>
                <w:szCs w:val="22"/>
              </w:rPr>
            </w:pPr>
            <w:r w:rsidRPr="00983BB2">
              <w:rPr>
                <w:szCs w:val="22"/>
              </w:rPr>
              <w:t>Des efforts particuliers ont été faits pour aider les pays en développement forgeant des liens plus forts avec les instituts de recherche, l</w:t>
            </w:r>
            <w:r w:rsidR="00C10D1B" w:rsidRPr="00983BB2">
              <w:rPr>
                <w:szCs w:val="22"/>
              </w:rPr>
              <w:t>’</w:t>
            </w:r>
            <w:r w:rsidRPr="00983BB2">
              <w:rPr>
                <w:szCs w:val="22"/>
              </w:rPr>
              <w:t>industrie locale et les PME afin d</w:t>
            </w:r>
            <w:r w:rsidR="00C10D1B" w:rsidRPr="00983BB2">
              <w:rPr>
                <w:szCs w:val="22"/>
              </w:rPr>
              <w:t>’</w:t>
            </w:r>
            <w:r w:rsidRPr="00983BB2">
              <w:rPr>
                <w:szCs w:val="22"/>
              </w:rPr>
              <w:t>élaborer des partenariats entre organismes publics et privés en augmentant autant que possible la valeur des actifs de propriété intellectuelle, et de développer des synergies entre la science, les entreprises, les institutions culturelles et les organismes publics d</w:t>
            </w:r>
            <w:r w:rsidR="00C10D1B" w:rsidRPr="00983BB2">
              <w:rPr>
                <w:szCs w:val="22"/>
              </w:rPr>
              <w:t>’</w:t>
            </w:r>
            <w:r w:rsidRPr="00983BB2">
              <w:rPr>
                <w:szCs w:val="22"/>
              </w:rPr>
              <w:t>appui.</w:t>
            </w:r>
          </w:p>
          <w:p w:rsidR="00E6674F" w:rsidRPr="00983BB2" w:rsidRDefault="00E6674F" w:rsidP="00E6674F">
            <w:pPr>
              <w:widowControl w:val="0"/>
              <w:rPr>
                <w:szCs w:val="22"/>
              </w:rPr>
            </w:pPr>
          </w:p>
          <w:p w:rsidR="001B3D56" w:rsidRPr="00983BB2" w:rsidRDefault="003C5B74" w:rsidP="003C5B74">
            <w:pPr>
              <w:widowControl w:val="0"/>
              <w:rPr>
                <w:szCs w:val="22"/>
              </w:rPr>
            </w:pPr>
            <w:r w:rsidRPr="00983BB2">
              <w:t>En outre, grâce à différentes activités menées, l</w:t>
            </w:r>
            <w:r w:rsidR="00C10D1B" w:rsidRPr="00983BB2">
              <w:t>’</w:t>
            </w:r>
            <w:r w:rsidRPr="00983BB2">
              <w:t>OMPI a continué à sensibiliser d</w:t>
            </w:r>
            <w:r w:rsidR="00C10D1B" w:rsidRPr="00983BB2">
              <w:t>’</w:t>
            </w:r>
            <w:r w:rsidRPr="00983BB2">
              <w:t>une façon générale à l</w:t>
            </w:r>
            <w:r w:rsidR="00C10D1B" w:rsidRPr="00983BB2">
              <w:t>’</w:t>
            </w:r>
            <w:r w:rsidRPr="00983BB2">
              <w:t xml:space="preserve">importance de la propriété intellectuelle pour la compétitivité commerciale et à </w:t>
            </w:r>
            <w:r w:rsidRPr="00983BB2">
              <w:lastRenderedPageBreak/>
              <w:t>renforcer les capacités locales en formant des formateurs grâce à des ateliers, des séminaires et d</w:t>
            </w:r>
            <w:r w:rsidR="00C10D1B" w:rsidRPr="00983BB2">
              <w:t>’</w:t>
            </w:r>
            <w:r w:rsidRPr="00983BB2">
              <w:t>autres activités menées en face à face ainsi que grâce à la création et à la diffusion de supports (imprimés, en ligne et publications, produits multimédia, etc.) relatifs à la propriété intellectuelle au service des entreprises.</w:t>
            </w:r>
          </w:p>
        </w:tc>
        <w:tc>
          <w:tcPr>
            <w:tcW w:w="7558" w:type="dxa"/>
            <w:shd w:val="clear" w:color="auto" w:fill="auto"/>
          </w:tcPr>
          <w:p w:rsidR="00997579" w:rsidRPr="00983BB2" w:rsidRDefault="000042FB" w:rsidP="00E6674F">
            <w:r w:rsidRPr="00983BB2">
              <w:lastRenderedPageBreak/>
              <w:t xml:space="preserve">21 </w:t>
            </w:r>
            <w:r w:rsidR="003E5ADD" w:rsidRPr="00983BB2">
              <w:t>séminaires, ateliers ou programmes de formation des formateurs consacrés à la gestion de la propriété intellectuelle relative</w:t>
            </w:r>
            <w:r w:rsidR="00C10D1B" w:rsidRPr="00983BB2">
              <w:t xml:space="preserve"> aux PME</w:t>
            </w:r>
            <w:r w:rsidR="003E5ADD" w:rsidRPr="00983BB2">
              <w:t xml:space="preserve"> ont été organisés dans </w:t>
            </w:r>
            <w:r w:rsidR="006A3EED" w:rsidRPr="00983BB2">
              <w:t>21 </w:t>
            </w:r>
            <w:r w:rsidR="003E5ADD" w:rsidRPr="00983BB2">
              <w:t>pa</w:t>
            </w:r>
            <w:r w:rsidR="00EA5D47" w:rsidRPr="00983BB2">
              <w:t>ys.  En</w:t>
            </w:r>
            <w:r w:rsidR="003E5ADD" w:rsidRPr="00983BB2">
              <w:t>viron</w:t>
            </w:r>
            <w:r w:rsidRPr="00983BB2">
              <w:t xml:space="preserve"> </w:t>
            </w:r>
            <w:r w:rsidR="006A3EED" w:rsidRPr="00983BB2">
              <w:t>750 </w:t>
            </w:r>
            <w:r w:rsidR="003E5ADD" w:rsidRPr="00983BB2">
              <w:t>représentants de PME et d</w:t>
            </w:r>
            <w:r w:rsidR="00C10D1B" w:rsidRPr="00983BB2">
              <w:t>’</w:t>
            </w:r>
            <w:r w:rsidR="003E5ADD" w:rsidRPr="00983BB2">
              <w:t>institutions d</w:t>
            </w:r>
            <w:r w:rsidR="00C10D1B" w:rsidRPr="00983BB2">
              <w:t>’</w:t>
            </w:r>
            <w:r w:rsidR="003E5ADD" w:rsidRPr="00983BB2">
              <w:t>appui</w:t>
            </w:r>
            <w:r w:rsidR="00C10D1B" w:rsidRPr="00983BB2">
              <w:t xml:space="preserve"> aux PME</w:t>
            </w:r>
            <w:r w:rsidR="003E5ADD" w:rsidRPr="00983BB2">
              <w:t xml:space="preserve"> ont participé à ces activités</w:t>
            </w:r>
            <w:r w:rsidR="009B006C" w:rsidRPr="00983BB2">
              <w:t>.</w:t>
            </w:r>
          </w:p>
          <w:p w:rsidR="00997579" w:rsidRPr="00983BB2" w:rsidRDefault="00997579" w:rsidP="00E6674F">
            <w:pPr>
              <w:rPr>
                <w:szCs w:val="22"/>
              </w:rPr>
            </w:pPr>
          </w:p>
          <w:p w:rsidR="00997579" w:rsidRPr="00983BB2" w:rsidRDefault="006E6DEC" w:rsidP="00E6674F">
            <w:pPr>
              <w:rPr>
                <w:szCs w:val="22"/>
              </w:rPr>
            </w:pPr>
            <w:r w:rsidRPr="00983BB2">
              <w:rPr>
                <w:szCs w:val="22"/>
              </w:rPr>
              <w:t>641 étudiants ont suivi la formation internationale à distance sur la gestion des actifs de propriété intellectuelle au service des entreprises, fondée sur l</w:t>
            </w:r>
            <w:r w:rsidR="00C10D1B" w:rsidRPr="00983BB2">
              <w:rPr>
                <w:szCs w:val="22"/>
              </w:rPr>
              <w:t>’</w:t>
            </w:r>
            <w:r w:rsidRPr="00983BB2">
              <w:rPr>
                <w:szCs w:val="22"/>
              </w:rPr>
              <w:t xml:space="preserve">instrument multimédia IP PANORAMATM, et </w:t>
            </w:r>
            <w:r w:rsidR="006A3EED" w:rsidRPr="00983BB2">
              <w:rPr>
                <w:szCs w:val="22"/>
              </w:rPr>
              <w:t>32 </w:t>
            </w:r>
            <w:r w:rsidRPr="00983BB2">
              <w:rPr>
                <w:szCs w:val="22"/>
              </w:rPr>
              <w:t>étudiants ont participé ensuite à un programme sur place dans ce domaine.</w:t>
            </w:r>
          </w:p>
          <w:p w:rsidR="00997579" w:rsidRPr="00983BB2" w:rsidRDefault="00997579" w:rsidP="00E6674F">
            <w:pPr>
              <w:rPr>
                <w:szCs w:val="22"/>
              </w:rPr>
            </w:pPr>
          </w:p>
          <w:p w:rsidR="003E5ADD" w:rsidRPr="00983BB2" w:rsidRDefault="003E5ADD" w:rsidP="00E6674F">
            <w:r w:rsidRPr="00983BB2">
              <w:t>171 femmes inventeurs et chefs d</w:t>
            </w:r>
            <w:r w:rsidR="00C10D1B" w:rsidRPr="00983BB2">
              <w:t>’</w:t>
            </w:r>
            <w:r w:rsidRPr="00983BB2">
              <w:t xml:space="preserve">entreprise de </w:t>
            </w:r>
            <w:r w:rsidR="006A3EED" w:rsidRPr="00983BB2">
              <w:t>24 </w:t>
            </w:r>
            <w:r w:rsidRPr="00983BB2">
              <w:t>pays ont participé à un atelier international à destination des femmes inventeurs et entrepreneurs organisé par l</w:t>
            </w:r>
            <w:r w:rsidR="00C10D1B" w:rsidRPr="00983BB2">
              <w:t>’</w:t>
            </w:r>
            <w:r w:rsidRPr="00983BB2">
              <w:t>OMPI, l</w:t>
            </w:r>
            <w:r w:rsidR="00C10D1B" w:rsidRPr="00983BB2">
              <w:t>’</w:t>
            </w:r>
            <w:r w:rsidRPr="00983BB2">
              <w:t>Office coréen de propriété intellectuelle (KIPO) et l</w:t>
            </w:r>
            <w:r w:rsidR="00C10D1B" w:rsidRPr="00983BB2">
              <w:t>’</w:t>
            </w:r>
            <w:r w:rsidRPr="00983BB2">
              <w:t>Association des femmes inventeurs de Corée (KWIA).</w:t>
            </w:r>
          </w:p>
          <w:p w:rsidR="00997579" w:rsidRPr="00983BB2" w:rsidRDefault="00997579" w:rsidP="00E6674F">
            <w:pPr>
              <w:rPr>
                <w:szCs w:val="22"/>
              </w:rPr>
            </w:pPr>
          </w:p>
          <w:p w:rsidR="003E5ADD" w:rsidRPr="00983BB2" w:rsidRDefault="003E5ADD" w:rsidP="00E6674F">
            <w:pPr>
              <w:rPr>
                <w:szCs w:val="22"/>
              </w:rPr>
            </w:pPr>
            <w:r w:rsidRPr="00983BB2">
              <w:rPr>
                <w:szCs w:val="22"/>
              </w:rPr>
              <w:t xml:space="preserve">Deux publications de la série </w:t>
            </w:r>
            <w:r w:rsidR="00EF0F34" w:rsidRPr="00983BB2">
              <w:rPr>
                <w:szCs w:val="22"/>
              </w:rPr>
              <w:t>“</w:t>
            </w:r>
            <w:r w:rsidRPr="00983BB2">
              <w:rPr>
                <w:szCs w:val="22"/>
              </w:rPr>
              <w:t>La propriété intellectuelle au service des entreprises</w:t>
            </w:r>
            <w:r w:rsidR="00EF0F34" w:rsidRPr="00983BB2">
              <w:rPr>
                <w:szCs w:val="22"/>
              </w:rPr>
              <w:t>”</w:t>
            </w:r>
            <w:r w:rsidRPr="00983BB2">
              <w:rPr>
                <w:szCs w:val="22"/>
              </w:rPr>
              <w:t>, consacrées aux brevets et aux marques, sont en cours d</w:t>
            </w:r>
            <w:r w:rsidR="00C10D1B" w:rsidRPr="00983BB2">
              <w:rPr>
                <w:szCs w:val="22"/>
              </w:rPr>
              <w:t>’</w:t>
            </w:r>
            <w:r w:rsidRPr="00983BB2">
              <w:rPr>
                <w:szCs w:val="22"/>
              </w:rPr>
              <w:t>actualisation.</w:t>
            </w:r>
          </w:p>
          <w:p w:rsidR="00997579" w:rsidRPr="00983BB2" w:rsidRDefault="00997579" w:rsidP="00E6674F">
            <w:pPr>
              <w:rPr>
                <w:szCs w:val="22"/>
              </w:rPr>
            </w:pPr>
          </w:p>
          <w:p w:rsidR="003E5ADD" w:rsidRPr="00983BB2" w:rsidRDefault="003E5ADD" w:rsidP="00E6674F">
            <w:pPr>
              <w:rPr>
                <w:szCs w:val="22"/>
              </w:rPr>
            </w:pPr>
            <w:r w:rsidRPr="00983BB2">
              <w:rPr>
                <w:szCs w:val="22"/>
              </w:rPr>
              <w:t>La version d</w:t>
            </w:r>
            <w:r w:rsidR="00C10D1B" w:rsidRPr="00983BB2">
              <w:rPr>
                <w:szCs w:val="22"/>
              </w:rPr>
              <w:t>’</w:t>
            </w:r>
            <w:r w:rsidRPr="00983BB2">
              <w:rPr>
                <w:szCs w:val="22"/>
              </w:rPr>
              <w:t>IP Panorama pour téléphones portables a été réalisée.</w:t>
            </w:r>
          </w:p>
          <w:p w:rsidR="00997579" w:rsidRPr="00983BB2" w:rsidRDefault="00997579" w:rsidP="00E6674F">
            <w:pPr>
              <w:rPr>
                <w:szCs w:val="22"/>
              </w:rPr>
            </w:pPr>
          </w:p>
          <w:p w:rsidR="002C2BA9" w:rsidRPr="00983BB2" w:rsidRDefault="006E6DEC" w:rsidP="00E6674F">
            <w:pPr>
              <w:rPr>
                <w:szCs w:val="22"/>
              </w:rPr>
            </w:pPr>
            <w:r w:rsidRPr="00983BB2">
              <w:rPr>
                <w:szCs w:val="22"/>
              </w:rPr>
              <w:t>En dehors des activités qui figurent dans la base de données de l</w:t>
            </w:r>
            <w:r w:rsidR="00C10D1B" w:rsidRPr="00983BB2">
              <w:rPr>
                <w:szCs w:val="22"/>
              </w:rPr>
              <w:t>’</w:t>
            </w:r>
            <w:r w:rsidRPr="00983BB2">
              <w:rPr>
                <w:szCs w:val="22"/>
              </w:rPr>
              <w:t>assistance technique en matière de propriété intellectuelle (IP</w:t>
            </w:r>
            <w:r w:rsidR="00EA5D47" w:rsidRPr="00983BB2">
              <w:rPr>
                <w:szCs w:val="22"/>
              </w:rPr>
              <w:noBreakHyphen/>
            </w:r>
            <w:r w:rsidRPr="00983BB2">
              <w:rPr>
                <w:szCs w:val="22"/>
              </w:rPr>
              <w:t>TAD), prière pour obtenir de plus amples informations sur les réalisations liées à cette recommandation de se référer au rapport sur l</w:t>
            </w:r>
            <w:r w:rsidR="00C10D1B" w:rsidRPr="00983BB2">
              <w:rPr>
                <w:szCs w:val="22"/>
              </w:rPr>
              <w:t>’</w:t>
            </w:r>
            <w:r w:rsidRPr="00983BB2">
              <w:rPr>
                <w:szCs w:val="22"/>
              </w:rPr>
              <w:t>exécution du programme en</w:t>
            </w:r>
            <w:r w:rsidR="00EF0F34" w:rsidRPr="00983BB2">
              <w:rPr>
                <w:szCs w:val="22"/>
              </w:rPr>
              <w:t> </w:t>
            </w:r>
            <w:r w:rsidRPr="00983BB2">
              <w:rPr>
                <w:szCs w:val="22"/>
              </w:rPr>
              <w:t>2014</w:t>
            </w:r>
            <w:r w:rsidR="00EA5D47" w:rsidRPr="00983BB2">
              <w:rPr>
                <w:szCs w:val="22"/>
              </w:rPr>
              <w:noBreakHyphen/>
            </w:r>
            <w:r w:rsidRPr="00983BB2">
              <w:rPr>
                <w:szCs w:val="22"/>
              </w:rPr>
              <w:t>2015 (document WO/PBC/25/7), en particulier le programme 30.</w:t>
            </w:r>
          </w:p>
        </w:tc>
      </w:tr>
      <w:tr w:rsidR="0001522B" w:rsidRPr="00983BB2" w:rsidTr="00E6674F">
        <w:tc>
          <w:tcPr>
            <w:tcW w:w="6334" w:type="dxa"/>
            <w:shd w:val="clear" w:color="auto" w:fill="auto"/>
          </w:tcPr>
          <w:p w:rsidR="00997579" w:rsidRPr="00983BB2" w:rsidRDefault="006E6DEC" w:rsidP="00E6674F">
            <w:pPr>
              <w:autoSpaceDE w:val="0"/>
              <w:outlineLvl w:val="3"/>
              <w:rPr>
                <w:bCs/>
                <w:i/>
                <w:szCs w:val="22"/>
              </w:rPr>
            </w:pPr>
            <w:r w:rsidRPr="00983BB2">
              <w:rPr>
                <w:bCs/>
                <w:i/>
                <w:szCs w:val="22"/>
              </w:rPr>
              <w:lastRenderedPageBreak/>
              <w:t>Stratégie pour les industries de la création</w:t>
            </w:r>
          </w:p>
          <w:p w:rsidR="00997579" w:rsidRPr="00983BB2" w:rsidRDefault="00997579" w:rsidP="00E6674F">
            <w:pPr>
              <w:rPr>
                <w:szCs w:val="22"/>
              </w:rPr>
            </w:pPr>
          </w:p>
          <w:p w:rsidR="00C10D1B" w:rsidRPr="00983BB2" w:rsidRDefault="006E6DEC" w:rsidP="00E6674F">
            <w:pPr>
              <w:rPr>
                <w:szCs w:val="22"/>
              </w:rPr>
            </w:pPr>
            <w:r w:rsidRPr="00983BB2">
              <w:rPr>
                <w:szCs w:val="22"/>
              </w:rPr>
              <w:t>Des études ont été menées sur la contribution économique des industries du droit d</w:t>
            </w:r>
            <w:r w:rsidR="00C10D1B" w:rsidRPr="00983BB2">
              <w:rPr>
                <w:szCs w:val="22"/>
              </w:rPr>
              <w:t>’</w:t>
            </w:r>
            <w:r w:rsidRPr="00983BB2">
              <w:rPr>
                <w:szCs w:val="22"/>
              </w:rPr>
              <w:t>aute</w:t>
            </w:r>
            <w:r w:rsidR="00EA5D47" w:rsidRPr="00983BB2">
              <w:rPr>
                <w:szCs w:val="22"/>
              </w:rPr>
              <w:t>ur.  Ce</w:t>
            </w:r>
            <w:r w:rsidRPr="00983BB2">
              <w:rPr>
                <w:szCs w:val="22"/>
              </w:rPr>
              <w:t>s études ont essentiellement visé à permettre aux pays de recenser les secteurs concernés par le droit d</w:t>
            </w:r>
            <w:r w:rsidR="00C10D1B" w:rsidRPr="00983BB2">
              <w:rPr>
                <w:szCs w:val="22"/>
              </w:rPr>
              <w:t>’</w:t>
            </w:r>
            <w:r w:rsidRPr="00983BB2">
              <w:rPr>
                <w:szCs w:val="22"/>
              </w:rPr>
              <w:t>aute</w:t>
            </w:r>
            <w:r w:rsidR="00EA5D47" w:rsidRPr="00983BB2">
              <w:rPr>
                <w:szCs w:val="22"/>
              </w:rPr>
              <w:t>ur.  El</w:t>
            </w:r>
            <w:r w:rsidRPr="00983BB2">
              <w:rPr>
                <w:szCs w:val="22"/>
              </w:rPr>
              <w:t>les leur ont également permis de réaliser une analyse comparative de la contribution de tels secteurs par rapport aux autres branches de l</w:t>
            </w:r>
            <w:r w:rsidR="00C10D1B" w:rsidRPr="00983BB2">
              <w:rPr>
                <w:szCs w:val="22"/>
              </w:rPr>
              <w:t>’</w:t>
            </w:r>
            <w:r w:rsidRPr="00983BB2">
              <w:rPr>
                <w:szCs w:val="22"/>
              </w:rPr>
              <w:t>économie de leur pays ou par rapport à d</w:t>
            </w:r>
            <w:r w:rsidR="00C10D1B" w:rsidRPr="00983BB2">
              <w:rPr>
                <w:szCs w:val="22"/>
              </w:rPr>
              <w:t>’</w:t>
            </w:r>
            <w:r w:rsidRPr="00983BB2">
              <w:rPr>
                <w:szCs w:val="22"/>
              </w:rPr>
              <w:t>autres secteurs semblables mais dans d</w:t>
            </w:r>
            <w:r w:rsidR="00C10D1B" w:rsidRPr="00983BB2">
              <w:rPr>
                <w:szCs w:val="22"/>
              </w:rPr>
              <w:t>’</w:t>
            </w:r>
            <w:r w:rsidRPr="00983BB2">
              <w:rPr>
                <w:szCs w:val="22"/>
              </w:rPr>
              <w:t>autres pa</w:t>
            </w:r>
            <w:r w:rsidR="00EA5D47" w:rsidRPr="00983BB2">
              <w:rPr>
                <w:szCs w:val="22"/>
              </w:rPr>
              <w:t>ys.  Ce</w:t>
            </w:r>
            <w:r w:rsidRPr="00983BB2">
              <w:rPr>
                <w:szCs w:val="22"/>
              </w:rPr>
              <w:t>s études permettent aussi aux décideurs de définir des lignes d</w:t>
            </w:r>
            <w:r w:rsidR="00C10D1B" w:rsidRPr="00983BB2">
              <w:rPr>
                <w:szCs w:val="22"/>
              </w:rPr>
              <w:t>’</w:t>
            </w:r>
            <w:r w:rsidRPr="00983BB2">
              <w:rPr>
                <w:szCs w:val="22"/>
              </w:rPr>
              <w:t>action adaptées</w:t>
            </w:r>
            <w:r w:rsidR="00FC7294" w:rsidRPr="00983BB2">
              <w:rPr>
                <w:szCs w:val="22"/>
              </w:rPr>
              <w:t>.</w:t>
            </w:r>
          </w:p>
          <w:p w:rsidR="00997579" w:rsidRPr="00983BB2" w:rsidRDefault="00997579" w:rsidP="00E6674F">
            <w:pPr>
              <w:rPr>
                <w:szCs w:val="22"/>
              </w:rPr>
            </w:pPr>
          </w:p>
          <w:p w:rsidR="00997579" w:rsidRPr="00983BB2" w:rsidRDefault="006E6DEC" w:rsidP="00E6674F">
            <w:pPr>
              <w:rPr>
                <w:szCs w:val="22"/>
              </w:rPr>
            </w:pPr>
            <w:r w:rsidRPr="00983BB2">
              <w:rPr>
                <w:szCs w:val="22"/>
              </w:rPr>
              <w:t>Des instruments pratiques destinés à certains secteurs de la création ont aussi été élaborés pour répondre aux besoins spécifiques par secteur et utilisés dans le cadre de séminaires dans un certain nombre de pays.</w:t>
            </w:r>
          </w:p>
          <w:p w:rsidR="00997579" w:rsidRPr="00983BB2" w:rsidRDefault="00997579" w:rsidP="00E6674F">
            <w:pPr>
              <w:rPr>
                <w:szCs w:val="22"/>
              </w:rPr>
            </w:pPr>
          </w:p>
          <w:p w:rsidR="0001522B" w:rsidRPr="00983BB2" w:rsidRDefault="006E6DEC" w:rsidP="00E6674F">
            <w:pPr>
              <w:rPr>
                <w:szCs w:val="22"/>
              </w:rPr>
            </w:pPr>
            <w:r w:rsidRPr="00983BB2">
              <w:rPr>
                <w:szCs w:val="22"/>
              </w:rPr>
              <w:t>Des partenariats avec les gouvernements et les organisations internationales intéressés ont été recherchés et renforcés.</w:t>
            </w:r>
          </w:p>
        </w:tc>
        <w:tc>
          <w:tcPr>
            <w:tcW w:w="7558" w:type="dxa"/>
            <w:shd w:val="clear" w:color="auto" w:fill="auto"/>
          </w:tcPr>
          <w:p w:rsidR="003C5B74" w:rsidRPr="00983BB2" w:rsidRDefault="003C5B74" w:rsidP="00E6674F">
            <w:r w:rsidRPr="00983BB2">
              <w:t>Une assistance supplémentaire a été apportée aux pays souhaitant exploiter le potentiel et améliorer les résultats de leur secteur de la création.</w:t>
            </w:r>
          </w:p>
          <w:p w:rsidR="003C5B74" w:rsidRPr="00983BB2" w:rsidRDefault="003C5B74" w:rsidP="00E6674F"/>
          <w:p w:rsidR="00997579" w:rsidRPr="00983BB2" w:rsidRDefault="003C5B74" w:rsidP="00E6674F">
            <w:r w:rsidRPr="00983BB2">
              <w:t>Des études sur la contribution économique des industries de la création dans trois</w:t>
            </w:r>
            <w:r w:rsidR="00EF0F34" w:rsidRPr="00983BB2">
              <w:t> </w:t>
            </w:r>
            <w:r w:rsidRPr="00983BB2">
              <w:t>pays ont été publiées, et une étude a été entreprise dans un pays supplémentaire.</w:t>
            </w:r>
          </w:p>
          <w:p w:rsidR="003C5B74" w:rsidRPr="00983BB2" w:rsidRDefault="003C5B74" w:rsidP="00E6674F"/>
          <w:p w:rsidR="00997579" w:rsidRPr="00983BB2" w:rsidRDefault="003C5B74" w:rsidP="00E6674F">
            <w:r w:rsidRPr="00983BB2">
              <w:t>Les études menées continuent de servir de base à l</w:t>
            </w:r>
            <w:r w:rsidR="00C10D1B" w:rsidRPr="00983BB2">
              <w:t>’</w:t>
            </w:r>
            <w:r w:rsidRPr="00983BB2">
              <w:t>élaboration de politiques fondées sur des données factuelles.</w:t>
            </w:r>
          </w:p>
          <w:p w:rsidR="00997579" w:rsidRPr="00983BB2" w:rsidRDefault="00997579" w:rsidP="00E6674F"/>
          <w:p w:rsidR="00313F5D" w:rsidRPr="00983BB2" w:rsidRDefault="00313F5D" w:rsidP="00E6674F">
            <w:r w:rsidRPr="00983BB2">
              <w:t>De nouvelles informations sur les revenus provenant du droit d</w:t>
            </w:r>
            <w:r w:rsidR="00C10D1B" w:rsidRPr="00983BB2">
              <w:t>’</w:t>
            </w:r>
            <w:r w:rsidRPr="00983BB2">
              <w:t>auteur sur les copies privées et des taxes sur les textes et les images ont été rendues disponibles, avec le concours de partenaires.</w:t>
            </w:r>
          </w:p>
          <w:p w:rsidR="00997579" w:rsidRPr="00983BB2" w:rsidRDefault="00997579" w:rsidP="00E6674F">
            <w:pPr>
              <w:rPr>
                <w:bCs/>
                <w:szCs w:val="22"/>
              </w:rPr>
            </w:pPr>
          </w:p>
          <w:p w:rsidR="00313F5D" w:rsidRPr="00983BB2" w:rsidRDefault="00313F5D" w:rsidP="00E6674F">
            <w:r w:rsidRPr="00983BB2">
              <w:t xml:space="preserve">Des activités de renforcement des capacités et de </w:t>
            </w:r>
            <w:r w:rsidR="004E3584" w:rsidRPr="00983BB2">
              <w:t>sensibilisation</w:t>
            </w:r>
            <w:r w:rsidRPr="00983BB2">
              <w:t xml:space="preserve"> faisant appel à des outils de l</w:t>
            </w:r>
            <w:r w:rsidR="00C10D1B" w:rsidRPr="00983BB2">
              <w:t>’</w:t>
            </w:r>
            <w:r w:rsidRPr="00983BB2">
              <w:t>OMPI et portant sur la manière de gagner sa vie dans les industries de la création se sont poursuivies.</w:t>
            </w:r>
          </w:p>
          <w:p w:rsidR="00997579" w:rsidRPr="00983BB2" w:rsidRDefault="00997579" w:rsidP="00E6674F">
            <w:pPr>
              <w:rPr>
                <w:bCs/>
                <w:szCs w:val="22"/>
              </w:rPr>
            </w:pPr>
          </w:p>
          <w:p w:rsidR="00313F5D" w:rsidRPr="00983BB2" w:rsidRDefault="00313F5D" w:rsidP="00E6674F">
            <w:r w:rsidRPr="00983BB2">
              <w:t>Les partenariats établis dans le domaine des industries de la création se sont poursuivis et de nouveaux partenaires ont été approchés en vue d</w:t>
            </w:r>
            <w:r w:rsidR="00C10D1B" w:rsidRPr="00983BB2">
              <w:t>’</w:t>
            </w:r>
            <w:r w:rsidRPr="00983BB2">
              <w:t>une collaboration avec l</w:t>
            </w:r>
            <w:r w:rsidR="00C10D1B" w:rsidRPr="00983BB2">
              <w:t>’</w:t>
            </w:r>
            <w:r w:rsidRPr="00983BB2">
              <w:t>OMPI dans ce domaine.</w:t>
            </w:r>
          </w:p>
          <w:p w:rsidR="00997579" w:rsidRPr="00983BB2" w:rsidRDefault="00997579" w:rsidP="00E6674F">
            <w:pPr>
              <w:rPr>
                <w:bCs/>
                <w:szCs w:val="22"/>
              </w:rPr>
            </w:pPr>
          </w:p>
          <w:p w:rsidR="00313F5D" w:rsidRPr="00983BB2" w:rsidRDefault="00313F5D" w:rsidP="00E6674F">
            <w:r w:rsidRPr="00983BB2">
              <w:t>Quatre études économiques nationales consacrées à la contribution économique des industries du droit d</w:t>
            </w:r>
            <w:r w:rsidR="00C10D1B" w:rsidRPr="00983BB2">
              <w:t>’</w:t>
            </w:r>
            <w:r w:rsidRPr="00983BB2">
              <w:t>auteur en Argentine, en Indonésie, en Serbie et en Turquie, ont été publiées.</w:t>
            </w:r>
          </w:p>
          <w:p w:rsidR="00997579" w:rsidRPr="00983BB2" w:rsidRDefault="00997579" w:rsidP="00E6674F">
            <w:pPr>
              <w:rPr>
                <w:bCs/>
                <w:szCs w:val="22"/>
              </w:rPr>
            </w:pPr>
          </w:p>
          <w:p w:rsidR="00313F5D" w:rsidRPr="00983BB2" w:rsidRDefault="00313F5D" w:rsidP="00E6674F">
            <w:pPr>
              <w:rPr>
                <w:bCs/>
                <w:szCs w:val="22"/>
              </w:rPr>
            </w:pPr>
            <w:r w:rsidRPr="00983BB2">
              <w:rPr>
                <w:bCs/>
                <w:szCs w:val="22"/>
              </w:rPr>
              <w:t>Des études destinées aux États membres de l</w:t>
            </w:r>
            <w:r w:rsidR="00C10D1B" w:rsidRPr="00983BB2">
              <w:rPr>
                <w:bCs/>
                <w:szCs w:val="22"/>
              </w:rPr>
              <w:t>’</w:t>
            </w:r>
            <w:r w:rsidRPr="00983BB2">
              <w:rPr>
                <w:bCs/>
                <w:szCs w:val="22"/>
              </w:rPr>
              <w:t xml:space="preserve">Organisation des États des </w:t>
            </w:r>
            <w:r w:rsidRPr="00983BB2">
              <w:rPr>
                <w:bCs/>
                <w:szCs w:val="22"/>
              </w:rPr>
              <w:lastRenderedPageBreak/>
              <w:t xml:space="preserve">Caraïbes orientales </w:t>
            </w:r>
            <w:r w:rsidRPr="00983BB2">
              <w:rPr>
                <w:rFonts w:ascii="Times New Roman" w:hAnsi="Times New Roman" w:cs="Times New Roman"/>
                <w:bCs/>
                <w:szCs w:val="22"/>
              </w:rPr>
              <w:t>(</w:t>
            </w:r>
            <w:r w:rsidRPr="00983BB2">
              <w:rPr>
                <w:bCs/>
                <w:szCs w:val="22"/>
              </w:rPr>
              <w:t>OEAO), à l</w:t>
            </w:r>
            <w:r w:rsidR="00C10D1B" w:rsidRPr="00983BB2">
              <w:rPr>
                <w:bCs/>
                <w:szCs w:val="22"/>
              </w:rPr>
              <w:t>’</w:t>
            </w:r>
            <w:proofErr w:type="spellStart"/>
            <w:r w:rsidRPr="00983BB2">
              <w:rPr>
                <w:bCs/>
                <w:szCs w:val="22"/>
              </w:rPr>
              <w:t>Éthiope</w:t>
            </w:r>
            <w:proofErr w:type="spellEnd"/>
            <w:r w:rsidRPr="00983BB2">
              <w:rPr>
                <w:bCs/>
                <w:szCs w:val="22"/>
              </w:rPr>
              <w:t xml:space="preserve">, à la France et à la République de </w:t>
            </w:r>
            <w:r w:rsidR="004E3584" w:rsidRPr="00983BB2">
              <w:rPr>
                <w:bCs/>
                <w:szCs w:val="22"/>
              </w:rPr>
              <w:t>Moldova</w:t>
            </w:r>
            <w:r w:rsidRPr="00983BB2">
              <w:rPr>
                <w:bCs/>
                <w:szCs w:val="22"/>
              </w:rPr>
              <w:t>, ont été publiées.</w:t>
            </w:r>
          </w:p>
          <w:p w:rsidR="00997579" w:rsidRPr="00983BB2" w:rsidRDefault="00997579" w:rsidP="00E6674F">
            <w:pPr>
              <w:rPr>
                <w:bCs/>
                <w:iCs/>
                <w:szCs w:val="22"/>
              </w:rPr>
            </w:pPr>
          </w:p>
          <w:p w:rsidR="003A3D0B" w:rsidRPr="00983BB2" w:rsidRDefault="006E6DEC" w:rsidP="00E6674F">
            <w:pPr>
              <w:rPr>
                <w:szCs w:val="22"/>
              </w:rPr>
            </w:pPr>
            <w:r w:rsidRPr="00983BB2">
              <w:rPr>
                <w:bCs/>
                <w:szCs w:val="22"/>
              </w:rPr>
              <w:t>En dehors des activités qui figurent dans la base de données de l</w:t>
            </w:r>
            <w:r w:rsidR="00C10D1B" w:rsidRPr="00983BB2">
              <w:rPr>
                <w:bCs/>
                <w:szCs w:val="22"/>
              </w:rPr>
              <w:t>’</w:t>
            </w:r>
            <w:r w:rsidRPr="00983BB2">
              <w:rPr>
                <w:bCs/>
                <w:szCs w:val="22"/>
              </w:rPr>
              <w:t>assistance technique en matière de propriété intellectuelle (IP</w:t>
            </w:r>
            <w:r w:rsidR="00EA5D47" w:rsidRPr="00983BB2">
              <w:rPr>
                <w:bCs/>
                <w:szCs w:val="22"/>
              </w:rPr>
              <w:noBreakHyphen/>
            </w:r>
            <w:r w:rsidRPr="00983BB2">
              <w:rPr>
                <w:bCs/>
                <w:szCs w:val="22"/>
              </w:rPr>
              <w:t>TAD), prière pour obtenir de plus amples informations sur les réalisations liées à cette recommandation de se référer au rapport sur l</w:t>
            </w:r>
            <w:r w:rsidR="00C10D1B" w:rsidRPr="00983BB2">
              <w:rPr>
                <w:bCs/>
                <w:szCs w:val="22"/>
              </w:rPr>
              <w:t>’</w:t>
            </w:r>
            <w:r w:rsidRPr="00983BB2">
              <w:rPr>
                <w:bCs/>
                <w:szCs w:val="22"/>
              </w:rPr>
              <w:t>exécution du programme en</w:t>
            </w:r>
            <w:r w:rsidR="00EF0F34" w:rsidRPr="00983BB2">
              <w:rPr>
                <w:bCs/>
                <w:szCs w:val="22"/>
              </w:rPr>
              <w:t> </w:t>
            </w:r>
            <w:r w:rsidRPr="00983BB2">
              <w:rPr>
                <w:bCs/>
                <w:szCs w:val="22"/>
              </w:rPr>
              <w:t>2014</w:t>
            </w:r>
            <w:r w:rsidR="00EA5D47" w:rsidRPr="00983BB2">
              <w:rPr>
                <w:bCs/>
                <w:szCs w:val="22"/>
              </w:rPr>
              <w:noBreakHyphen/>
            </w:r>
            <w:r w:rsidRPr="00983BB2">
              <w:rPr>
                <w:bCs/>
                <w:szCs w:val="22"/>
              </w:rPr>
              <w:t>2015 (document WO/PBC/25/7), en particulier le programme 3.</w:t>
            </w:r>
          </w:p>
        </w:tc>
      </w:tr>
      <w:tr w:rsidR="0001522B" w:rsidRPr="00983BB2" w:rsidTr="00E6674F">
        <w:tc>
          <w:tcPr>
            <w:tcW w:w="6334" w:type="dxa"/>
            <w:shd w:val="clear" w:color="auto" w:fill="auto"/>
          </w:tcPr>
          <w:p w:rsidR="00997579" w:rsidRPr="00983BB2" w:rsidRDefault="006E6DEC" w:rsidP="00E6674F">
            <w:pPr>
              <w:keepNext/>
              <w:autoSpaceDE w:val="0"/>
              <w:outlineLvl w:val="3"/>
              <w:rPr>
                <w:bCs/>
                <w:i/>
                <w:szCs w:val="22"/>
              </w:rPr>
            </w:pPr>
            <w:r w:rsidRPr="00983BB2">
              <w:rPr>
                <w:bCs/>
                <w:i/>
                <w:szCs w:val="22"/>
              </w:rPr>
              <w:lastRenderedPageBreak/>
              <w:t>Stratégie pour les universités et les instituts de recherche</w:t>
            </w:r>
          </w:p>
          <w:p w:rsidR="00997579" w:rsidRPr="00983BB2" w:rsidRDefault="00997579" w:rsidP="00E6674F">
            <w:pPr>
              <w:rPr>
                <w:szCs w:val="22"/>
              </w:rPr>
            </w:pPr>
          </w:p>
          <w:p w:rsidR="00C10D1B" w:rsidRPr="00983BB2" w:rsidRDefault="006E6DEC" w:rsidP="00E6674F">
            <w:pPr>
              <w:rPr>
                <w:szCs w:val="22"/>
              </w:rPr>
            </w:pPr>
            <w:r w:rsidRPr="00983BB2">
              <w:rPr>
                <w:szCs w:val="22"/>
              </w:rPr>
              <w:t>Compte tenu de la demande croissante émanant des États membres, les activités d</w:t>
            </w:r>
            <w:r w:rsidR="00C10D1B" w:rsidRPr="00983BB2">
              <w:rPr>
                <w:szCs w:val="22"/>
              </w:rPr>
              <w:t>’</w:t>
            </w:r>
            <w:r w:rsidRPr="00983BB2">
              <w:rPr>
                <w:szCs w:val="22"/>
              </w:rPr>
              <w:t>appui aux institutions de recherche (</w:t>
            </w:r>
            <w:r w:rsidR="00C10D1B" w:rsidRPr="00983BB2">
              <w:rPr>
                <w:szCs w:val="22"/>
              </w:rPr>
              <w:t>y compris</w:t>
            </w:r>
            <w:r w:rsidRPr="00983BB2">
              <w:rPr>
                <w:szCs w:val="22"/>
              </w:rPr>
              <w:t xml:space="preserve"> les universités) ont été considérablement renforcé</w:t>
            </w:r>
            <w:r w:rsidR="00EA5D47" w:rsidRPr="00983BB2">
              <w:rPr>
                <w:szCs w:val="22"/>
              </w:rPr>
              <w:t>es.  L’a</w:t>
            </w:r>
            <w:r w:rsidRPr="00983BB2">
              <w:rPr>
                <w:szCs w:val="22"/>
              </w:rPr>
              <w:t>ide fournie a été essentiellement axée sur trois types d</w:t>
            </w:r>
            <w:r w:rsidR="00C10D1B" w:rsidRPr="00983BB2">
              <w:rPr>
                <w:szCs w:val="22"/>
              </w:rPr>
              <w:t>’</w:t>
            </w:r>
            <w:r w:rsidRPr="00983BB2">
              <w:rPr>
                <w:szCs w:val="22"/>
              </w:rPr>
              <w:t>activit</w:t>
            </w:r>
            <w:r w:rsidR="00EA5D47" w:rsidRPr="00983BB2">
              <w:rPr>
                <w:szCs w:val="22"/>
              </w:rPr>
              <w:t>és.  Pr</w:t>
            </w:r>
            <w:r w:rsidRPr="00983BB2">
              <w:rPr>
                <w:szCs w:val="22"/>
              </w:rPr>
              <w:t>emièrement, les instituts de recherche</w:t>
            </w:r>
            <w:r w:rsidR="00EA5D47" w:rsidRPr="00983BB2">
              <w:rPr>
                <w:szCs w:val="22"/>
              </w:rPr>
              <w:noBreakHyphen/>
            </w:r>
            <w:r w:rsidRPr="00983BB2">
              <w:rPr>
                <w:szCs w:val="22"/>
              </w:rPr>
              <w:t>développement et les universités ont été encouragés à élaborer des politiques institutionnelles en matière de propriété intellectuelle afin de faciliter la gestion des actifs de propriété intellectuelle conformément à leur mand</w:t>
            </w:r>
            <w:r w:rsidR="00EA5D47" w:rsidRPr="00983BB2">
              <w:rPr>
                <w:szCs w:val="22"/>
              </w:rPr>
              <w:t>at.  De</w:t>
            </w:r>
            <w:r w:rsidRPr="00983BB2">
              <w:rPr>
                <w:szCs w:val="22"/>
              </w:rPr>
              <w:t>uxièmement, l</w:t>
            </w:r>
            <w:r w:rsidR="00C10D1B" w:rsidRPr="00983BB2">
              <w:rPr>
                <w:szCs w:val="22"/>
              </w:rPr>
              <w:t>’</w:t>
            </w:r>
            <w:r w:rsidRPr="00983BB2">
              <w:rPr>
                <w:szCs w:val="22"/>
              </w:rPr>
              <w:t>OMPI a appuyé la création de réseaux regroupant les instituts de recherche</w:t>
            </w:r>
            <w:r w:rsidR="00EA5D47" w:rsidRPr="00983BB2">
              <w:rPr>
                <w:szCs w:val="22"/>
              </w:rPr>
              <w:noBreakHyphen/>
            </w:r>
            <w:r w:rsidRPr="00983BB2">
              <w:rPr>
                <w:szCs w:val="22"/>
              </w:rPr>
              <w:t>développement autour de pôles de centralisation des données de propriété intellectuelle afin de favoriser la mise en place dans les États membres d</w:t>
            </w:r>
            <w:r w:rsidR="00C10D1B" w:rsidRPr="00983BB2">
              <w:rPr>
                <w:szCs w:val="22"/>
              </w:rPr>
              <w:t>’</w:t>
            </w:r>
            <w:r w:rsidRPr="00983BB2">
              <w:rPr>
                <w:szCs w:val="22"/>
              </w:rPr>
              <w:t>infrastructures performantes en matière d</w:t>
            </w:r>
            <w:r w:rsidR="00C10D1B" w:rsidRPr="00983BB2">
              <w:rPr>
                <w:szCs w:val="22"/>
              </w:rPr>
              <w:t>’</w:t>
            </w:r>
            <w:r w:rsidRPr="00983BB2">
              <w:rPr>
                <w:szCs w:val="22"/>
              </w:rPr>
              <w:t>innovation</w:t>
            </w:r>
            <w:r w:rsidR="00FC7294" w:rsidRPr="00983BB2">
              <w:rPr>
                <w:szCs w:val="22"/>
              </w:rPr>
              <w:t>.</w:t>
            </w:r>
          </w:p>
          <w:p w:rsidR="00997579" w:rsidRPr="00983BB2" w:rsidRDefault="00997579" w:rsidP="00E6674F">
            <w:pPr>
              <w:rPr>
                <w:szCs w:val="22"/>
              </w:rPr>
            </w:pPr>
          </w:p>
          <w:p w:rsidR="0001522B" w:rsidRPr="00983BB2" w:rsidRDefault="006E6DEC" w:rsidP="00E6674F">
            <w:pPr>
              <w:rPr>
                <w:szCs w:val="22"/>
                <w:u w:val="single"/>
              </w:rPr>
            </w:pPr>
            <w:r w:rsidRPr="00983BB2">
              <w:rPr>
                <w:szCs w:val="22"/>
              </w:rPr>
              <w:t>Troisièmement, l</w:t>
            </w:r>
            <w:r w:rsidR="00C10D1B" w:rsidRPr="00983BB2">
              <w:rPr>
                <w:szCs w:val="22"/>
              </w:rPr>
              <w:t>’</w:t>
            </w:r>
            <w:r w:rsidRPr="00983BB2">
              <w:rPr>
                <w:szCs w:val="22"/>
              </w:rPr>
              <w:t>OMPI a élaboré, sur demande, des programmes pratiques et sur mesure de formation à la concession de licences de technologie, l</w:t>
            </w:r>
            <w:r w:rsidR="00C10D1B" w:rsidRPr="00983BB2">
              <w:rPr>
                <w:szCs w:val="22"/>
              </w:rPr>
              <w:t>’</w:t>
            </w:r>
            <w:r w:rsidRPr="00983BB2">
              <w:rPr>
                <w:szCs w:val="22"/>
              </w:rPr>
              <w:t>évaluation des brevets, la rédaction des demandes de brevet et la gestion et la commercialisation des technologies, à l</w:t>
            </w:r>
            <w:r w:rsidR="00C10D1B" w:rsidRPr="00983BB2">
              <w:rPr>
                <w:szCs w:val="22"/>
              </w:rPr>
              <w:t>’</w:t>
            </w:r>
            <w:r w:rsidRPr="00983BB2">
              <w:rPr>
                <w:szCs w:val="22"/>
              </w:rPr>
              <w:t>intention des instituts de recherche</w:t>
            </w:r>
            <w:r w:rsidR="00EA5D47" w:rsidRPr="00983BB2">
              <w:rPr>
                <w:szCs w:val="22"/>
              </w:rPr>
              <w:noBreakHyphen/>
            </w:r>
            <w:r w:rsidRPr="00983BB2">
              <w:rPr>
                <w:szCs w:val="22"/>
              </w:rPr>
              <w:t>développement et des universités.</w:t>
            </w:r>
          </w:p>
        </w:tc>
        <w:tc>
          <w:tcPr>
            <w:tcW w:w="7558" w:type="dxa"/>
            <w:shd w:val="clear" w:color="auto" w:fill="auto"/>
          </w:tcPr>
          <w:p w:rsidR="00313F5D" w:rsidRPr="00983BB2" w:rsidRDefault="00313F5D" w:rsidP="00E6674F">
            <w:pPr>
              <w:rPr>
                <w:bCs/>
                <w:szCs w:val="22"/>
              </w:rPr>
            </w:pPr>
            <w:r w:rsidRPr="00983BB2">
              <w:rPr>
                <w:bCs/>
                <w:szCs w:val="22"/>
              </w:rPr>
              <w:t>Des pays en développement ont bénéficié d</w:t>
            </w:r>
            <w:r w:rsidR="00C10D1B" w:rsidRPr="00983BB2">
              <w:rPr>
                <w:bCs/>
                <w:szCs w:val="22"/>
              </w:rPr>
              <w:t>’</w:t>
            </w:r>
            <w:r w:rsidRPr="00983BB2">
              <w:rPr>
                <w:bCs/>
                <w:szCs w:val="22"/>
              </w:rPr>
              <w:t xml:space="preserve">un soutien </w:t>
            </w:r>
            <w:r w:rsidR="00935C97" w:rsidRPr="00983BB2">
              <w:rPr>
                <w:bCs/>
                <w:szCs w:val="22"/>
              </w:rPr>
              <w:t>à l</w:t>
            </w:r>
            <w:r w:rsidR="00C10D1B" w:rsidRPr="00983BB2">
              <w:rPr>
                <w:bCs/>
                <w:szCs w:val="22"/>
              </w:rPr>
              <w:t>’</w:t>
            </w:r>
            <w:r w:rsidR="00935C97" w:rsidRPr="00983BB2">
              <w:rPr>
                <w:bCs/>
                <w:szCs w:val="22"/>
              </w:rPr>
              <w:t>instauration de l</w:t>
            </w:r>
            <w:r w:rsidR="00C10D1B" w:rsidRPr="00983BB2">
              <w:rPr>
                <w:bCs/>
                <w:szCs w:val="22"/>
              </w:rPr>
              <w:t>’</w:t>
            </w:r>
            <w:r w:rsidR="00935C97" w:rsidRPr="00983BB2">
              <w:rPr>
                <w:bCs/>
                <w:szCs w:val="22"/>
              </w:rPr>
              <w:t>infrastructure</w:t>
            </w:r>
            <w:r w:rsidRPr="00983BB2">
              <w:rPr>
                <w:bCs/>
                <w:szCs w:val="22"/>
              </w:rPr>
              <w:t xml:space="preserve"> nécessaire en matière d</w:t>
            </w:r>
            <w:r w:rsidR="00C10D1B" w:rsidRPr="00983BB2">
              <w:rPr>
                <w:bCs/>
                <w:szCs w:val="22"/>
              </w:rPr>
              <w:t>’</w:t>
            </w:r>
            <w:r w:rsidRPr="00983BB2">
              <w:rPr>
                <w:bCs/>
                <w:szCs w:val="22"/>
              </w:rPr>
              <w:t>innovation, permettant d</w:t>
            </w:r>
            <w:r w:rsidR="00C10D1B" w:rsidRPr="00983BB2">
              <w:rPr>
                <w:bCs/>
                <w:szCs w:val="22"/>
              </w:rPr>
              <w:t>’</w:t>
            </w:r>
            <w:r w:rsidRPr="00983BB2">
              <w:rPr>
                <w:bCs/>
                <w:szCs w:val="22"/>
              </w:rPr>
              <w:t>aider la création, de promouvoir le développement et de faciliter l</w:t>
            </w:r>
            <w:r w:rsidR="00C10D1B" w:rsidRPr="00983BB2">
              <w:rPr>
                <w:bCs/>
                <w:szCs w:val="22"/>
              </w:rPr>
              <w:t>’</w:t>
            </w:r>
            <w:r w:rsidRPr="00983BB2">
              <w:rPr>
                <w:bCs/>
                <w:szCs w:val="22"/>
              </w:rPr>
              <w:t>exploitation de la propriété intellectuelle locale, au travers de projets nationaux et régionaux, par exemple ceux qui portent sur l</w:t>
            </w:r>
            <w:r w:rsidR="00C10D1B" w:rsidRPr="00983BB2">
              <w:rPr>
                <w:bCs/>
                <w:szCs w:val="22"/>
              </w:rPr>
              <w:t>’</w:t>
            </w:r>
            <w:r w:rsidRPr="00983BB2">
              <w:rPr>
                <w:bCs/>
                <w:szCs w:val="22"/>
              </w:rPr>
              <w:t>établissement de bureaux de transfert de technologie en Tunisie et en Algérie.</w:t>
            </w:r>
          </w:p>
          <w:p w:rsidR="00313F5D" w:rsidRPr="00983BB2" w:rsidRDefault="00313F5D" w:rsidP="00E6674F">
            <w:pPr>
              <w:rPr>
                <w:bCs/>
                <w:szCs w:val="22"/>
              </w:rPr>
            </w:pPr>
          </w:p>
          <w:p w:rsidR="00313F5D" w:rsidRPr="00983BB2" w:rsidRDefault="00AA5567" w:rsidP="00E6674F">
            <w:pPr>
              <w:rPr>
                <w:bCs/>
                <w:szCs w:val="22"/>
              </w:rPr>
            </w:pPr>
            <w:r w:rsidRPr="00983BB2">
              <w:rPr>
                <w:bCs/>
                <w:szCs w:val="22"/>
              </w:rPr>
              <w:t>Un rapport d</w:t>
            </w:r>
            <w:r w:rsidR="00C10D1B" w:rsidRPr="00983BB2">
              <w:rPr>
                <w:bCs/>
                <w:szCs w:val="22"/>
              </w:rPr>
              <w:t>’</w:t>
            </w:r>
            <w:r w:rsidRPr="00983BB2">
              <w:rPr>
                <w:bCs/>
                <w:szCs w:val="22"/>
              </w:rPr>
              <w:t>évaluation des besoins a été élaboré</w:t>
            </w:r>
            <w:r w:rsidR="00FC7294" w:rsidRPr="00983BB2">
              <w:rPr>
                <w:bCs/>
                <w:szCs w:val="22"/>
              </w:rPr>
              <w:t xml:space="preserve">;  </w:t>
            </w:r>
            <w:r w:rsidRPr="00983BB2">
              <w:rPr>
                <w:bCs/>
                <w:szCs w:val="22"/>
              </w:rPr>
              <w:t>il est en cours d</w:t>
            </w:r>
            <w:r w:rsidR="00C10D1B" w:rsidRPr="00983BB2">
              <w:rPr>
                <w:bCs/>
                <w:szCs w:val="22"/>
              </w:rPr>
              <w:t>’</w:t>
            </w:r>
            <w:r w:rsidRPr="00983BB2">
              <w:rPr>
                <w:bCs/>
                <w:szCs w:val="22"/>
              </w:rPr>
              <w:t>achèvement avec le concours de l</w:t>
            </w:r>
            <w:r w:rsidR="00C10D1B" w:rsidRPr="00983BB2">
              <w:rPr>
                <w:bCs/>
                <w:szCs w:val="22"/>
              </w:rPr>
              <w:t>’</w:t>
            </w:r>
            <w:r w:rsidRPr="00983BB2">
              <w:rPr>
                <w:bCs/>
                <w:szCs w:val="22"/>
              </w:rPr>
              <w:t>Algérie, afin de déterminer les me</w:t>
            </w:r>
            <w:r w:rsidR="00C60CC3" w:rsidRPr="00983BB2">
              <w:rPr>
                <w:bCs/>
                <w:szCs w:val="22"/>
              </w:rPr>
              <w:t xml:space="preserve">sures à prendre pour faciliter </w:t>
            </w:r>
            <w:r w:rsidRPr="00983BB2">
              <w:rPr>
                <w:bCs/>
                <w:szCs w:val="22"/>
              </w:rPr>
              <w:t>l</w:t>
            </w:r>
            <w:r w:rsidR="00C10D1B" w:rsidRPr="00983BB2">
              <w:rPr>
                <w:bCs/>
                <w:szCs w:val="22"/>
              </w:rPr>
              <w:t>’</w:t>
            </w:r>
            <w:r w:rsidRPr="00983BB2">
              <w:rPr>
                <w:bCs/>
                <w:szCs w:val="22"/>
              </w:rPr>
              <w:t xml:space="preserve">établissement de bureaux de transfert de technologie en collaboration avec le </w:t>
            </w:r>
            <w:r w:rsidR="00EF0F34" w:rsidRPr="00983BB2">
              <w:rPr>
                <w:bCs/>
                <w:szCs w:val="22"/>
              </w:rPr>
              <w:t>Gouvernement</w:t>
            </w:r>
            <w:r w:rsidRPr="00983BB2">
              <w:rPr>
                <w:bCs/>
                <w:szCs w:val="22"/>
              </w:rPr>
              <w:t xml:space="preserve"> algérien.</w:t>
            </w:r>
          </w:p>
          <w:p w:rsidR="00AA5567" w:rsidRPr="00983BB2" w:rsidRDefault="00AA5567" w:rsidP="00E6674F">
            <w:pPr>
              <w:rPr>
                <w:bCs/>
                <w:szCs w:val="22"/>
              </w:rPr>
            </w:pPr>
          </w:p>
          <w:p w:rsidR="00AA5567" w:rsidRPr="00983BB2" w:rsidRDefault="00AA5567" w:rsidP="00E6674F">
            <w:pPr>
              <w:rPr>
                <w:bCs/>
                <w:szCs w:val="22"/>
              </w:rPr>
            </w:pPr>
            <w:r w:rsidRPr="00983BB2">
              <w:rPr>
                <w:bCs/>
                <w:szCs w:val="22"/>
              </w:rPr>
              <w:t>Un atelier sur la concession de licences de technologie réussie a été organisé en Tunisie.</w:t>
            </w:r>
          </w:p>
          <w:p w:rsidR="00997579" w:rsidRPr="00983BB2" w:rsidRDefault="00997579" w:rsidP="00E6674F">
            <w:pPr>
              <w:rPr>
                <w:bCs/>
                <w:szCs w:val="22"/>
              </w:rPr>
            </w:pPr>
          </w:p>
          <w:p w:rsidR="00997579" w:rsidRPr="00983BB2" w:rsidRDefault="00AA5567" w:rsidP="00E6674F">
            <w:pPr>
              <w:rPr>
                <w:bCs/>
                <w:szCs w:val="22"/>
              </w:rPr>
            </w:pPr>
            <w:r w:rsidRPr="00983BB2">
              <w:rPr>
                <w:bCs/>
                <w:szCs w:val="22"/>
              </w:rPr>
              <w:t>L</w:t>
            </w:r>
            <w:r w:rsidR="00C10D1B" w:rsidRPr="00983BB2">
              <w:rPr>
                <w:bCs/>
                <w:szCs w:val="22"/>
              </w:rPr>
              <w:t>’</w:t>
            </w:r>
            <w:r w:rsidRPr="00983BB2">
              <w:rPr>
                <w:bCs/>
                <w:szCs w:val="22"/>
              </w:rPr>
              <w:t xml:space="preserve">OMPI a organisé </w:t>
            </w:r>
            <w:r w:rsidR="00EF0F34" w:rsidRPr="00983BB2">
              <w:rPr>
                <w:bCs/>
                <w:szCs w:val="22"/>
              </w:rPr>
              <w:t>11 </w:t>
            </w:r>
            <w:r w:rsidRPr="00983BB2">
              <w:rPr>
                <w:bCs/>
                <w:szCs w:val="22"/>
              </w:rPr>
              <w:t>programmes de formation sur la commercialisation de la propriété intellectuelle, ou y a participé, dont 4 consacrés à la gestion des droits de propriété intellectuelle dans les établissements universitaires, 2 à la concession réussie de licences de technologie et 5 à la valorisation de la propriété intellectuelle.</w:t>
            </w:r>
          </w:p>
          <w:p w:rsidR="00997579" w:rsidRPr="00983BB2" w:rsidRDefault="00997579" w:rsidP="00E6674F">
            <w:pPr>
              <w:rPr>
                <w:bCs/>
                <w:szCs w:val="22"/>
              </w:rPr>
            </w:pPr>
          </w:p>
          <w:p w:rsidR="00F35B39" w:rsidRPr="00983BB2" w:rsidRDefault="00AA5567" w:rsidP="00576FB4">
            <w:pPr>
              <w:rPr>
                <w:szCs w:val="22"/>
              </w:rPr>
            </w:pPr>
            <w:r w:rsidRPr="00983BB2">
              <w:t>Une nouvelle page</w:t>
            </w:r>
            <w:r w:rsidR="00EF0F34" w:rsidRPr="00983BB2">
              <w:t> </w:t>
            </w:r>
            <w:r w:rsidRPr="00983BB2">
              <w:t xml:space="preserve">Web a été lancée en </w:t>
            </w:r>
            <w:r w:rsidR="00C10D1B" w:rsidRPr="00983BB2">
              <w:t>juin 20</w:t>
            </w:r>
            <w:r w:rsidRPr="00983BB2">
              <w:t>16</w:t>
            </w:r>
            <w:r w:rsidR="00FC7294" w:rsidRPr="00983BB2">
              <w:t xml:space="preserve">.  </w:t>
            </w:r>
            <w:r w:rsidRPr="00983BB2">
              <w:t>Elle concerne les politiques de propriété intellectuelle pour les universités et les instituts de recherche publi</w:t>
            </w:r>
            <w:r w:rsidR="00EA5D47" w:rsidRPr="00983BB2">
              <w:t>cs.  El</w:t>
            </w:r>
            <w:r w:rsidRPr="00983BB2">
              <w:t>le porte sur les différentes activités gérées par l</w:t>
            </w:r>
            <w:r w:rsidR="00C10D1B" w:rsidRPr="00983BB2">
              <w:t>’</w:t>
            </w:r>
            <w:r w:rsidRPr="00983BB2">
              <w:t>OMPI et destinées à aider les universités et les instituts de recherche publi</w:t>
            </w:r>
            <w:r w:rsidR="00EA5D47" w:rsidRPr="00983BB2">
              <w:t>cs.  Un</w:t>
            </w:r>
            <w:r w:rsidRPr="00983BB2">
              <w:t xml:space="preserve">e base de données </w:t>
            </w:r>
            <w:r w:rsidR="00BC4B31" w:rsidRPr="00983BB2">
              <w:t xml:space="preserve">contenant environ </w:t>
            </w:r>
            <w:r w:rsidR="006A3EED" w:rsidRPr="00983BB2">
              <w:t>380 </w:t>
            </w:r>
            <w:r w:rsidR="00BC4B31" w:rsidRPr="00983BB2">
              <w:t xml:space="preserve">politiques de </w:t>
            </w:r>
            <w:r w:rsidR="006A3EED" w:rsidRPr="00983BB2">
              <w:t>55 </w:t>
            </w:r>
            <w:r w:rsidR="00BC4B31" w:rsidRPr="00983BB2">
              <w:t>pays y figure également</w:t>
            </w:r>
            <w:r w:rsidR="00FC7294" w:rsidRPr="00983BB2">
              <w:t xml:space="preserve">.  </w:t>
            </w:r>
          </w:p>
        </w:tc>
      </w:tr>
      <w:tr w:rsidR="0001522B" w:rsidRPr="00983BB2" w:rsidTr="00E6674F">
        <w:tc>
          <w:tcPr>
            <w:tcW w:w="6334" w:type="dxa"/>
            <w:shd w:val="clear" w:color="auto" w:fill="auto"/>
          </w:tcPr>
          <w:p w:rsidR="0001522B" w:rsidRPr="00983BB2" w:rsidRDefault="0001522B" w:rsidP="00E6674F">
            <w:pPr>
              <w:keepNext/>
              <w:autoSpaceDE w:val="0"/>
              <w:outlineLvl w:val="3"/>
              <w:rPr>
                <w:bCs/>
                <w:i/>
                <w:szCs w:val="22"/>
              </w:rPr>
            </w:pPr>
          </w:p>
        </w:tc>
        <w:tc>
          <w:tcPr>
            <w:tcW w:w="7558" w:type="dxa"/>
            <w:shd w:val="clear" w:color="auto" w:fill="auto"/>
          </w:tcPr>
          <w:p w:rsidR="00576FB4" w:rsidRPr="00983BB2" w:rsidRDefault="00576FB4" w:rsidP="00E6674F">
            <w:r w:rsidRPr="00983BB2">
              <w:t>Le nombre d</w:t>
            </w:r>
            <w:r w:rsidR="00C10D1B" w:rsidRPr="00983BB2">
              <w:t>’</w:t>
            </w:r>
            <w:r w:rsidRPr="00983BB2">
              <w:t>utilisateurs directs et indirects des connaissances diffusées sous forme de cours a augmenté.</w:t>
            </w:r>
          </w:p>
          <w:p w:rsidR="00576FB4" w:rsidRPr="00983BB2" w:rsidRDefault="00576FB4" w:rsidP="00E6674F">
            <w:pPr>
              <w:rPr>
                <w:bCs/>
                <w:szCs w:val="22"/>
              </w:rPr>
            </w:pPr>
          </w:p>
          <w:p w:rsidR="00997579" w:rsidRPr="00983BB2" w:rsidRDefault="00576FB4" w:rsidP="00E6674F">
            <w:pPr>
              <w:rPr>
                <w:bCs/>
                <w:szCs w:val="22"/>
              </w:rPr>
            </w:pPr>
            <w:r w:rsidRPr="00983BB2">
              <w:rPr>
                <w:bCs/>
                <w:szCs w:val="22"/>
              </w:rPr>
              <w:t>En un très court laps de temps, de substantiels p</w:t>
            </w:r>
            <w:r w:rsidR="00935C97" w:rsidRPr="00983BB2">
              <w:rPr>
                <w:bCs/>
                <w:szCs w:val="22"/>
              </w:rPr>
              <w:t>rogrès ont été constatés dans l</w:t>
            </w:r>
            <w:r w:rsidR="00C10D1B" w:rsidRPr="00983BB2">
              <w:rPr>
                <w:bCs/>
                <w:szCs w:val="22"/>
              </w:rPr>
              <w:t>’</w:t>
            </w:r>
            <w:r w:rsidR="00935C97" w:rsidRPr="00983BB2">
              <w:rPr>
                <w:bCs/>
                <w:szCs w:val="22"/>
              </w:rPr>
              <w:t>acquisition de</w:t>
            </w:r>
            <w:r w:rsidRPr="00983BB2">
              <w:rPr>
                <w:bCs/>
                <w:szCs w:val="22"/>
              </w:rPr>
              <w:t xml:space="preserve"> compétences professionnelles par les participants</w:t>
            </w:r>
          </w:p>
          <w:p w:rsidR="00997579" w:rsidRPr="00983BB2" w:rsidRDefault="00997579" w:rsidP="00E6674F">
            <w:pPr>
              <w:rPr>
                <w:bCs/>
                <w:szCs w:val="22"/>
              </w:rPr>
            </w:pPr>
          </w:p>
          <w:p w:rsidR="0001522B" w:rsidRPr="00983BB2" w:rsidRDefault="006E6DEC" w:rsidP="00E6674F">
            <w:pPr>
              <w:rPr>
                <w:szCs w:val="22"/>
              </w:rPr>
            </w:pPr>
            <w:r w:rsidRPr="00983BB2">
              <w:rPr>
                <w:szCs w:val="22"/>
              </w:rPr>
              <w:lastRenderedPageBreak/>
              <w:t>En dehors des activités qui figurent dans la base de données de l</w:t>
            </w:r>
            <w:r w:rsidR="00C10D1B" w:rsidRPr="00983BB2">
              <w:rPr>
                <w:szCs w:val="22"/>
              </w:rPr>
              <w:t>’</w:t>
            </w:r>
            <w:r w:rsidRPr="00983BB2">
              <w:rPr>
                <w:szCs w:val="22"/>
              </w:rPr>
              <w:t>assistance technique en matière de propriété intellectuelle (IP</w:t>
            </w:r>
            <w:r w:rsidR="00EA5D47" w:rsidRPr="00983BB2">
              <w:rPr>
                <w:szCs w:val="22"/>
              </w:rPr>
              <w:noBreakHyphen/>
            </w:r>
            <w:r w:rsidRPr="00983BB2">
              <w:rPr>
                <w:szCs w:val="22"/>
              </w:rPr>
              <w:t>TAD), prière pour obtenir de plus amples informations sur les réalisations liées à cette recommandation de se référer au rapport sur l</w:t>
            </w:r>
            <w:r w:rsidR="00C10D1B" w:rsidRPr="00983BB2">
              <w:rPr>
                <w:szCs w:val="22"/>
              </w:rPr>
              <w:t>’</w:t>
            </w:r>
            <w:r w:rsidRPr="00983BB2">
              <w:rPr>
                <w:szCs w:val="22"/>
              </w:rPr>
              <w:t>exécution du programme en</w:t>
            </w:r>
            <w:r w:rsidR="00EF0F34" w:rsidRPr="00983BB2">
              <w:rPr>
                <w:szCs w:val="22"/>
              </w:rPr>
              <w:t> </w:t>
            </w:r>
            <w:r w:rsidRPr="00983BB2">
              <w:rPr>
                <w:szCs w:val="22"/>
              </w:rPr>
              <w:t>2014</w:t>
            </w:r>
            <w:r w:rsidR="00EA5D47" w:rsidRPr="00983BB2">
              <w:rPr>
                <w:szCs w:val="22"/>
              </w:rPr>
              <w:noBreakHyphen/>
            </w:r>
            <w:r w:rsidRPr="00983BB2">
              <w:rPr>
                <w:szCs w:val="22"/>
              </w:rPr>
              <w:t>2015 (document WO/PBC/25/7), en particulier le programme 30.</w:t>
            </w:r>
          </w:p>
        </w:tc>
      </w:tr>
      <w:tr w:rsidR="0001522B" w:rsidRPr="00983BB2" w:rsidTr="00E6674F">
        <w:tc>
          <w:tcPr>
            <w:tcW w:w="6334" w:type="dxa"/>
            <w:shd w:val="clear" w:color="auto" w:fill="auto"/>
          </w:tcPr>
          <w:p w:rsidR="00C10D1B" w:rsidRPr="00983BB2" w:rsidRDefault="006E6DEC" w:rsidP="00E6674F">
            <w:pPr>
              <w:keepNext/>
              <w:autoSpaceDE w:val="0"/>
              <w:outlineLvl w:val="3"/>
              <w:rPr>
                <w:bCs/>
                <w:i/>
                <w:szCs w:val="22"/>
              </w:rPr>
            </w:pPr>
            <w:r w:rsidRPr="00983BB2">
              <w:rPr>
                <w:bCs/>
                <w:i/>
                <w:szCs w:val="22"/>
              </w:rPr>
              <w:lastRenderedPageBreak/>
              <w:t>Stratégie pour appuyer l</w:t>
            </w:r>
            <w:r w:rsidR="00C10D1B" w:rsidRPr="00983BB2">
              <w:rPr>
                <w:bCs/>
                <w:i/>
                <w:szCs w:val="22"/>
              </w:rPr>
              <w:t>’</w:t>
            </w:r>
            <w:r w:rsidRPr="00983BB2">
              <w:rPr>
                <w:bCs/>
                <w:i/>
                <w:szCs w:val="22"/>
              </w:rPr>
              <w:t>élaboration de stratégies nationales en matière de propriété intellectuelle</w:t>
            </w:r>
          </w:p>
          <w:p w:rsidR="00997579" w:rsidRPr="00983BB2" w:rsidRDefault="00997579" w:rsidP="00E6674F">
            <w:pPr>
              <w:rPr>
                <w:szCs w:val="22"/>
              </w:rPr>
            </w:pPr>
          </w:p>
          <w:p w:rsidR="0001522B" w:rsidRPr="00983BB2" w:rsidRDefault="006E6DEC" w:rsidP="003457E4">
            <w:pPr>
              <w:rPr>
                <w:szCs w:val="22"/>
                <w:u w:val="single"/>
              </w:rPr>
            </w:pPr>
            <w:r w:rsidRPr="00983BB2">
              <w:rPr>
                <w:szCs w:val="22"/>
              </w:rPr>
              <w:t>Assistance en ce qui concerne l</w:t>
            </w:r>
            <w:r w:rsidR="00C10D1B" w:rsidRPr="00983BB2">
              <w:rPr>
                <w:szCs w:val="22"/>
              </w:rPr>
              <w:t>’</w:t>
            </w:r>
            <w:r w:rsidRPr="00983BB2">
              <w:rPr>
                <w:szCs w:val="22"/>
              </w:rPr>
              <w:t>intégration de stratégies de propriété intellectuelle dans les programmes de développement économique nationa</w:t>
            </w:r>
            <w:r w:rsidR="00EA5D47" w:rsidRPr="00983BB2">
              <w:rPr>
                <w:szCs w:val="22"/>
              </w:rPr>
              <w:t>ux.  Ce</w:t>
            </w:r>
            <w:r w:rsidRPr="00983BB2">
              <w:rPr>
                <w:szCs w:val="22"/>
              </w:rPr>
              <w:t>la a supposé l</w:t>
            </w:r>
            <w:r w:rsidR="00C10D1B" w:rsidRPr="00983BB2">
              <w:rPr>
                <w:szCs w:val="22"/>
              </w:rPr>
              <w:t>’</w:t>
            </w:r>
            <w:r w:rsidRPr="00983BB2">
              <w:rPr>
                <w:szCs w:val="22"/>
              </w:rPr>
              <w:t>élaboration d</w:t>
            </w:r>
            <w:r w:rsidR="00C10D1B" w:rsidRPr="00983BB2">
              <w:rPr>
                <w:szCs w:val="22"/>
              </w:rPr>
              <w:t>’</w:t>
            </w:r>
            <w:r w:rsidRPr="00983BB2">
              <w:rPr>
                <w:szCs w:val="22"/>
              </w:rPr>
              <w:t>instruments pratiques mettant en évidence l</w:t>
            </w:r>
            <w:r w:rsidR="00C10D1B" w:rsidRPr="00983BB2">
              <w:rPr>
                <w:szCs w:val="22"/>
              </w:rPr>
              <w:t>’</w:t>
            </w:r>
            <w:r w:rsidRPr="00983BB2">
              <w:rPr>
                <w:szCs w:val="22"/>
              </w:rPr>
              <w:t>importance des choix nationaux dans la définition et la mise en œuvre des stratégies de propriété intellectuel</w:t>
            </w:r>
            <w:r w:rsidR="00EA5D47" w:rsidRPr="00983BB2">
              <w:rPr>
                <w:szCs w:val="22"/>
              </w:rPr>
              <w:t>le.  Le</w:t>
            </w:r>
            <w:r w:rsidRPr="00983BB2">
              <w:rPr>
                <w:szCs w:val="22"/>
              </w:rPr>
              <w:t>s besoins des PME, des institutions chargées de la recherche scientifique et des industries culturelles sont pris en considération dans le cadre de l</w:t>
            </w:r>
            <w:r w:rsidR="00C10D1B" w:rsidRPr="00983BB2">
              <w:rPr>
                <w:szCs w:val="22"/>
              </w:rPr>
              <w:t>’</w:t>
            </w:r>
            <w:r w:rsidRPr="00983BB2">
              <w:rPr>
                <w:szCs w:val="22"/>
              </w:rPr>
              <w:t>élaboration de stratégies nationales de propriété intellectuelle.</w:t>
            </w:r>
          </w:p>
        </w:tc>
        <w:tc>
          <w:tcPr>
            <w:tcW w:w="7558" w:type="dxa"/>
            <w:shd w:val="clear" w:color="auto" w:fill="auto"/>
          </w:tcPr>
          <w:p w:rsidR="00576FB4" w:rsidRPr="00983BB2" w:rsidRDefault="00576FB4" w:rsidP="00E6674F">
            <w:pPr>
              <w:rPr>
                <w:bCs/>
                <w:szCs w:val="22"/>
              </w:rPr>
            </w:pPr>
            <w:r w:rsidRPr="00983BB2">
              <w:rPr>
                <w:bCs/>
                <w:szCs w:val="22"/>
              </w:rPr>
              <w:t xml:space="preserve">Des stratégies et plans de développement nationaux relatifs à la propriété intellectuelle sont en cours de mise en œuvre dans </w:t>
            </w:r>
            <w:r w:rsidR="006A3EED" w:rsidRPr="00983BB2">
              <w:rPr>
                <w:bCs/>
                <w:szCs w:val="22"/>
              </w:rPr>
              <w:t>44 </w:t>
            </w:r>
            <w:r w:rsidRPr="00983BB2">
              <w:rPr>
                <w:bCs/>
                <w:szCs w:val="22"/>
              </w:rPr>
              <w:t xml:space="preserve">pays en tout </w:t>
            </w:r>
            <w:r w:rsidRPr="00983BB2">
              <w:rPr>
                <w:rFonts w:ascii="Times New Roman" w:hAnsi="Times New Roman" w:cs="Times New Roman"/>
                <w:bCs/>
                <w:szCs w:val="22"/>
              </w:rPr>
              <w:t>(</w:t>
            </w:r>
            <w:r w:rsidRPr="00983BB2">
              <w:rPr>
                <w:bCs/>
                <w:szCs w:val="22"/>
              </w:rPr>
              <w:t>26 en Afrique, 2 dans les pays arabes, 8 en Asie et Pacifique et 8 en Amérique latine et Caraïbes), dont 19 dans</w:t>
            </w:r>
            <w:r w:rsidR="00C10D1B" w:rsidRPr="00983BB2">
              <w:rPr>
                <w:bCs/>
                <w:szCs w:val="22"/>
              </w:rPr>
              <w:t xml:space="preserve"> des PMA</w:t>
            </w:r>
            <w:r w:rsidRPr="00983BB2">
              <w:rPr>
                <w:bCs/>
                <w:szCs w:val="22"/>
              </w:rPr>
              <w:t>.</w:t>
            </w:r>
          </w:p>
          <w:p w:rsidR="00997579" w:rsidRPr="00983BB2" w:rsidRDefault="00997579" w:rsidP="00E6674F">
            <w:pPr>
              <w:rPr>
                <w:bCs/>
                <w:szCs w:val="22"/>
              </w:rPr>
            </w:pPr>
          </w:p>
          <w:p w:rsidR="00DE0E88" w:rsidRPr="00983BB2" w:rsidRDefault="00DE0E88" w:rsidP="00E6674F">
            <w:pPr>
              <w:rPr>
                <w:bCs/>
                <w:szCs w:val="22"/>
              </w:rPr>
            </w:pPr>
            <w:r w:rsidRPr="00983BB2">
              <w:rPr>
                <w:bCs/>
                <w:szCs w:val="22"/>
              </w:rPr>
              <w:t xml:space="preserve">Des stratégies et des plans relatifs à la propriété intellectuelle sont en cours de formulation ou </w:t>
            </w:r>
            <w:r w:rsidR="00FD5DBA" w:rsidRPr="00983BB2">
              <w:rPr>
                <w:bCs/>
                <w:szCs w:val="22"/>
              </w:rPr>
              <w:t xml:space="preserve">dans la </w:t>
            </w:r>
            <w:r w:rsidR="00C60CC3" w:rsidRPr="00983BB2">
              <w:rPr>
                <w:bCs/>
                <w:szCs w:val="22"/>
              </w:rPr>
              <w:t>phase</w:t>
            </w:r>
            <w:r w:rsidR="00FD5DBA" w:rsidRPr="00983BB2">
              <w:rPr>
                <w:bCs/>
                <w:szCs w:val="22"/>
              </w:rPr>
              <w:t xml:space="preserve"> d</w:t>
            </w:r>
            <w:r w:rsidR="00C10D1B" w:rsidRPr="00983BB2">
              <w:rPr>
                <w:bCs/>
                <w:szCs w:val="22"/>
              </w:rPr>
              <w:t>’</w:t>
            </w:r>
            <w:r w:rsidR="00FD5DBA" w:rsidRPr="00983BB2">
              <w:rPr>
                <w:bCs/>
                <w:szCs w:val="22"/>
              </w:rPr>
              <w:t xml:space="preserve">approbation finale dans </w:t>
            </w:r>
            <w:r w:rsidR="006A3EED" w:rsidRPr="00983BB2">
              <w:rPr>
                <w:bCs/>
                <w:szCs w:val="22"/>
              </w:rPr>
              <w:t>33 </w:t>
            </w:r>
            <w:r w:rsidR="00FD5DBA" w:rsidRPr="00983BB2">
              <w:rPr>
                <w:bCs/>
                <w:szCs w:val="22"/>
              </w:rPr>
              <w:t>autres pays.</w:t>
            </w:r>
          </w:p>
          <w:p w:rsidR="00DE0E88" w:rsidRPr="00983BB2" w:rsidRDefault="00DE0E88" w:rsidP="00E6674F">
            <w:pPr>
              <w:rPr>
                <w:bCs/>
                <w:szCs w:val="22"/>
              </w:rPr>
            </w:pPr>
          </w:p>
          <w:p w:rsidR="00997579" w:rsidRPr="00983BB2" w:rsidRDefault="00FD5DBA" w:rsidP="00E6674F">
            <w:r w:rsidRPr="00983BB2">
              <w:t>L</w:t>
            </w:r>
            <w:r w:rsidR="00C10D1B" w:rsidRPr="00983BB2">
              <w:t>’</w:t>
            </w:r>
            <w:r w:rsidRPr="00983BB2">
              <w:t>élaboration de stratégies/plans nationaux en matière de propriété intellectuelle est entièrement intégrée dans les travaux ordinaires de l</w:t>
            </w:r>
            <w:r w:rsidR="00C10D1B" w:rsidRPr="00983BB2">
              <w:t>’</w:t>
            </w:r>
            <w:r w:rsidRPr="00983BB2">
              <w:t>Organisation.</w:t>
            </w:r>
          </w:p>
          <w:p w:rsidR="00997579" w:rsidRPr="00983BB2" w:rsidRDefault="00997579" w:rsidP="00E6674F">
            <w:pPr>
              <w:rPr>
                <w:bCs/>
                <w:szCs w:val="22"/>
              </w:rPr>
            </w:pPr>
          </w:p>
          <w:p w:rsidR="00997579" w:rsidRPr="00983BB2" w:rsidRDefault="006E6DEC" w:rsidP="00E6674F">
            <w:pPr>
              <w:rPr>
                <w:bCs/>
                <w:szCs w:val="22"/>
              </w:rPr>
            </w:pPr>
            <w:r w:rsidRPr="00983BB2">
              <w:rPr>
                <w:bCs/>
                <w:szCs w:val="22"/>
              </w:rPr>
              <w:t>Méthodologie pour l</w:t>
            </w:r>
            <w:r w:rsidR="00C10D1B" w:rsidRPr="00983BB2">
              <w:rPr>
                <w:bCs/>
                <w:szCs w:val="22"/>
              </w:rPr>
              <w:t>’</w:t>
            </w:r>
            <w:r w:rsidRPr="00983BB2">
              <w:rPr>
                <w:bCs/>
                <w:szCs w:val="22"/>
              </w:rPr>
              <w:t xml:space="preserve">élaboration de stratégies nationales en matière de propriété intellectuelle, </w:t>
            </w:r>
            <w:r w:rsidR="00C60CC3" w:rsidRPr="00983BB2">
              <w:rPr>
                <w:bCs/>
                <w:szCs w:val="22"/>
              </w:rPr>
              <w:t>conçue</w:t>
            </w:r>
            <w:r w:rsidRPr="00983BB2">
              <w:rPr>
                <w:bCs/>
                <w:szCs w:val="22"/>
              </w:rPr>
              <w:t xml:space="preserve"> sous la forme d</w:t>
            </w:r>
            <w:r w:rsidR="00C10D1B" w:rsidRPr="00983BB2">
              <w:rPr>
                <w:bCs/>
                <w:szCs w:val="22"/>
              </w:rPr>
              <w:t>’</w:t>
            </w:r>
            <w:r w:rsidRPr="00983BB2">
              <w:rPr>
                <w:bCs/>
                <w:szCs w:val="22"/>
              </w:rPr>
              <w:t>un ensemble d</w:t>
            </w:r>
            <w:r w:rsidR="00C10D1B" w:rsidRPr="00983BB2">
              <w:rPr>
                <w:bCs/>
                <w:szCs w:val="22"/>
              </w:rPr>
              <w:t>’</w:t>
            </w:r>
            <w:r w:rsidRPr="00983BB2">
              <w:rPr>
                <w:bCs/>
                <w:szCs w:val="22"/>
              </w:rPr>
              <w:t>outils pratiques dans le cadre du projet relatif au renforcement des capacités des institutions de propriété intellectuelle et des utilisateurs aux niveaux national, sous</w:t>
            </w:r>
            <w:r w:rsidR="00EA5D47" w:rsidRPr="00983BB2">
              <w:rPr>
                <w:bCs/>
                <w:szCs w:val="22"/>
              </w:rPr>
              <w:noBreakHyphen/>
            </w:r>
            <w:r w:rsidRPr="00983BB2">
              <w:rPr>
                <w:bCs/>
                <w:szCs w:val="22"/>
              </w:rPr>
              <w:t>régional et régional (CDIP/3/INF/2).</w:t>
            </w:r>
          </w:p>
          <w:p w:rsidR="0001522B" w:rsidRPr="00983BB2" w:rsidRDefault="006E6DEC" w:rsidP="00BC4B31">
            <w:pPr>
              <w:rPr>
                <w:szCs w:val="22"/>
              </w:rPr>
            </w:pPr>
            <w:r w:rsidRPr="00983BB2">
              <w:rPr>
                <w:bCs/>
                <w:szCs w:val="22"/>
              </w:rPr>
              <w:t>En dehors des activités qui figurent dans la base de données de l</w:t>
            </w:r>
            <w:r w:rsidR="00C10D1B" w:rsidRPr="00983BB2">
              <w:rPr>
                <w:bCs/>
                <w:szCs w:val="22"/>
              </w:rPr>
              <w:t>’</w:t>
            </w:r>
            <w:r w:rsidRPr="00983BB2">
              <w:rPr>
                <w:bCs/>
                <w:szCs w:val="22"/>
              </w:rPr>
              <w:t>assistance technique en matière de propriété intellectuelle (IP</w:t>
            </w:r>
            <w:r w:rsidR="00EA5D47" w:rsidRPr="00983BB2">
              <w:rPr>
                <w:bCs/>
                <w:szCs w:val="22"/>
              </w:rPr>
              <w:noBreakHyphen/>
            </w:r>
            <w:r w:rsidRPr="00983BB2">
              <w:rPr>
                <w:bCs/>
                <w:szCs w:val="22"/>
              </w:rPr>
              <w:t>TAD), prière pour obtenir de plus amples informations sur les réalisations liées à cette recommandation de se référer au rapport sur l</w:t>
            </w:r>
            <w:r w:rsidR="00C10D1B" w:rsidRPr="00983BB2">
              <w:rPr>
                <w:bCs/>
                <w:szCs w:val="22"/>
              </w:rPr>
              <w:t>’</w:t>
            </w:r>
            <w:r w:rsidRPr="00983BB2">
              <w:rPr>
                <w:bCs/>
                <w:szCs w:val="22"/>
              </w:rPr>
              <w:t>exécution du programme en</w:t>
            </w:r>
            <w:r w:rsidR="00EF0F34" w:rsidRPr="00983BB2">
              <w:rPr>
                <w:bCs/>
                <w:szCs w:val="22"/>
              </w:rPr>
              <w:t> </w:t>
            </w:r>
            <w:r w:rsidRPr="00983BB2">
              <w:rPr>
                <w:bCs/>
                <w:szCs w:val="22"/>
              </w:rPr>
              <w:t>2014</w:t>
            </w:r>
            <w:r w:rsidR="00EA5D47" w:rsidRPr="00983BB2">
              <w:rPr>
                <w:bCs/>
                <w:szCs w:val="22"/>
              </w:rPr>
              <w:noBreakHyphen/>
            </w:r>
            <w:r w:rsidRPr="00983BB2">
              <w:rPr>
                <w:bCs/>
                <w:szCs w:val="22"/>
              </w:rPr>
              <w:t>2015 (document WO/PBC/25/7), en particulier les programmes 9 et 10</w:t>
            </w:r>
            <w:r w:rsidR="00FC7294" w:rsidRPr="00983BB2">
              <w:rPr>
                <w:bCs/>
                <w:szCs w:val="22"/>
              </w:rPr>
              <w:t xml:space="preserve">.  </w:t>
            </w:r>
          </w:p>
        </w:tc>
      </w:tr>
      <w:tr w:rsidR="0001522B" w:rsidRPr="00983BB2" w:rsidTr="00E6674F">
        <w:tc>
          <w:tcPr>
            <w:tcW w:w="6334" w:type="dxa"/>
            <w:shd w:val="clear" w:color="auto" w:fill="auto"/>
          </w:tcPr>
          <w:p w:rsidR="0001522B" w:rsidRPr="00983BB2" w:rsidRDefault="006E6DEC" w:rsidP="00E6674F">
            <w:pPr>
              <w:rPr>
                <w:szCs w:val="22"/>
              </w:rPr>
            </w:pPr>
            <w:r w:rsidRPr="00983BB2">
              <w:rPr>
                <w:szCs w:val="22"/>
              </w:rPr>
              <w:t>Un projet relatif à la propriété intellectuelle et la création de marques de produits aux fins de développement des entreprises dans les pays en développement et les pays les moins avancés (PMA) (CDIP/5/5) a contribué à la mise en œuvre de la recommandation n°</w:t>
            </w:r>
            <w:r w:rsidR="00EF0F34" w:rsidRPr="00983BB2">
              <w:rPr>
                <w:szCs w:val="22"/>
              </w:rPr>
              <w:t> </w:t>
            </w:r>
            <w:r w:rsidRPr="00983BB2">
              <w:rPr>
                <w:szCs w:val="22"/>
              </w:rPr>
              <w:t>4.</w:t>
            </w:r>
          </w:p>
        </w:tc>
        <w:tc>
          <w:tcPr>
            <w:tcW w:w="7558" w:type="dxa"/>
            <w:shd w:val="clear" w:color="auto" w:fill="auto"/>
          </w:tcPr>
          <w:p w:rsidR="00FD5DBA" w:rsidRPr="00983BB2" w:rsidRDefault="00FD5DBA" w:rsidP="00E6674F">
            <w:r w:rsidRPr="00983BB2">
              <w:t>Le projet sur la propriété intellectuelle et la création de marques de produits aux fins de développement des entreprises dans les pays en développement et les pays les moins avancés est achevé</w:t>
            </w:r>
            <w:r w:rsidR="00FC7294" w:rsidRPr="00983BB2">
              <w:t xml:space="preserve">;  </w:t>
            </w:r>
            <w:r w:rsidRPr="00983BB2">
              <w:t>il a été évalué et intégré dans les travaux ordinaires de l</w:t>
            </w:r>
            <w:r w:rsidR="00C10D1B" w:rsidRPr="00983BB2">
              <w:t>’</w:t>
            </w:r>
            <w:r w:rsidRPr="00983BB2">
              <w:t>Organisation.</w:t>
            </w:r>
          </w:p>
          <w:p w:rsidR="00997579" w:rsidRPr="00983BB2" w:rsidRDefault="00997579" w:rsidP="00E6674F">
            <w:pPr>
              <w:rPr>
                <w:bCs/>
                <w:szCs w:val="22"/>
              </w:rPr>
            </w:pPr>
          </w:p>
          <w:p w:rsidR="00576FB4" w:rsidRPr="00983BB2" w:rsidRDefault="00576FB4" w:rsidP="00E6674F">
            <w:pPr>
              <w:rPr>
                <w:bCs/>
                <w:szCs w:val="22"/>
              </w:rPr>
            </w:pPr>
            <w:r w:rsidRPr="00983BB2">
              <w:rPr>
                <w:bCs/>
                <w:szCs w:val="22"/>
              </w:rPr>
              <w:lastRenderedPageBreak/>
              <w:t>D</w:t>
            </w:r>
            <w:r w:rsidR="00C10D1B" w:rsidRPr="00983BB2">
              <w:rPr>
                <w:bCs/>
                <w:szCs w:val="22"/>
              </w:rPr>
              <w:t>’</w:t>
            </w:r>
            <w:r w:rsidRPr="00983BB2">
              <w:rPr>
                <w:bCs/>
                <w:szCs w:val="22"/>
              </w:rPr>
              <w:t>autres pays ont bénéficié d</w:t>
            </w:r>
            <w:r w:rsidR="00C10D1B" w:rsidRPr="00983BB2">
              <w:rPr>
                <w:bCs/>
                <w:szCs w:val="22"/>
              </w:rPr>
              <w:t>’</w:t>
            </w:r>
            <w:r w:rsidRPr="00983BB2">
              <w:rPr>
                <w:bCs/>
                <w:szCs w:val="22"/>
              </w:rPr>
              <w:t>une assistance de la part de l</w:t>
            </w:r>
            <w:r w:rsidR="00C10D1B" w:rsidRPr="00983BB2">
              <w:rPr>
                <w:bCs/>
                <w:szCs w:val="22"/>
              </w:rPr>
              <w:t>’</w:t>
            </w:r>
            <w:r w:rsidRPr="00983BB2">
              <w:rPr>
                <w:bCs/>
                <w:szCs w:val="22"/>
              </w:rPr>
              <w:t>OMPI, destinée à faciliter la protection, le dépôt de marques et la promotion de</w:t>
            </w:r>
            <w:r w:rsidR="00FD5DBA" w:rsidRPr="00983BB2">
              <w:rPr>
                <w:bCs/>
                <w:szCs w:val="22"/>
              </w:rPr>
              <w:t xml:space="preserve"> </w:t>
            </w:r>
            <w:r w:rsidRPr="00983BB2">
              <w:rPr>
                <w:bCs/>
                <w:szCs w:val="22"/>
              </w:rPr>
              <w:t>produits d</w:t>
            </w:r>
            <w:r w:rsidR="00C10D1B" w:rsidRPr="00983BB2">
              <w:rPr>
                <w:bCs/>
                <w:szCs w:val="22"/>
              </w:rPr>
              <w:t>’</w:t>
            </w:r>
            <w:r w:rsidRPr="00983BB2">
              <w:rPr>
                <w:bCs/>
                <w:szCs w:val="22"/>
              </w:rPr>
              <w:t>origine choisis</w:t>
            </w:r>
            <w:r w:rsidR="00FD5DBA" w:rsidRPr="00983BB2">
              <w:rPr>
                <w:bCs/>
                <w:szCs w:val="22"/>
              </w:rPr>
              <w:t xml:space="preserve"> en s</w:t>
            </w:r>
            <w:r w:rsidR="00C10D1B" w:rsidRPr="00983BB2">
              <w:rPr>
                <w:bCs/>
                <w:szCs w:val="22"/>
              </w:rPr>
              <w:t>’</w:t>
            </w:r>
            <w:r w:rsidR="00FD5DBA" w:rsidRPr="00983BB2">
              <w:rPr>
                <w:bCs/>
                <w:szCs w:val="22"/>
              </w:rPr>
              <w:t>appuyant, dans une large mesure, sur la méthodologie du</w:t>
            </w:r>
            <w:r w:rsidR="00FD5DBA" w:rsidRPr="00983BB2">
              <w:t xml:space="preserve"> Plan d</w:t>
            </w:r>
            <w:r w:rsidR="00C10D1B" w:rsidRPr="00983BB2">
              <w:t>’</w:t>
            </w:r>
            <w:r w:rsidR="00FD5DBA" w:rsidRPr="00983BB2">
              <w:t>action pour le développement.</w:t>
            </w:r>
          </w:p>
          <w:p w:rsidR="00997579" w:rsidRPr="00983BB2" w:rsidRDefault="00997579" w:rsidP="00E6674F">
            <w:pPr>
              <w:rPr>
                <w:bCs/>
                <w:szCs w:val="22"/>
              </w:rPr>
            </w:pPr>
          </w:p>
          <w:p w:rsidR="00AA2CB5" w:rsidRPr="00983BB2" w:rsidRDefault="00AA2CB5" w:rsidP="00E6674F">
            <w:r w:rsidRPr="00983BB2">
              <w:t>L</w:t>
            </w:r>
            <w:r w:rsidR="00C10D1B" w:rsidRPr="00983BB2">
              <w:t>’</w:t>
            </w:r>
            <w:r w:rsidRPr="00983BB2">
              <w:t xml:space="preserve">OMPI a apporté </w:t>
            </w:r>
            <w:proofErr w:type="spellStart"/>
            <w:r w:rsidRPr="00983BB2">
              <w:t>sont</w:t>
            </w:r>
            <w:proofErr w:type="spellEnd"/>
            <w:r w:rsidRPr="00983BB2">
              <w:t xml:space="preserve"> concours à un projet multipartite conduit au Cambodge et visant à élaborer et enregistrer une marque de certification pour le riz de qualité supérieure du Cambodge.</w:t>
            </w:r>
          </w:p>
          <w:p w:rsidR="00AA2CB5" w:rsidRPr="00983BB2" w:rsidRDefault="00AA2CB5" w:rsidP="00E6674F"/>
          <w:p w:rsidR="00AA2CB5" w:rsidRPr="00983BB2" w:rsidRDefault="00AA2CB5" w:rsidP="00E6674F">
            <w:r w:rsidRPr="00983BB2">
              <w:t xml:space="preserve">Six pays sont ciblés par le projet sur les indications géographiques, les marques de produits de terroir et la création de marques, conduit dans la région des Caraïbes, </w:t>
            </w:r>
            <w:r w:rsidR="00442CFF" w:rsidRPr="00983BB2">
              <w:t>à l</w:t>
            </w:r>
            <w:r w:rsidR="00C10D1B" w:rsidRPr="00983BB2">
              <w:t>’</w:t>
            </w:r>
            <w:r w:rsidR="00442CFF" w:rsidRPr="00983BB2">
              <w:t>aide d</w:t>
            </w:r>
            <w:r w:rsidR="00C10D1B" w:rsidRPr="00983BB2">
              <w:t>’</w:t>
            </w:r>
            <w:r w:rsidRPr="00983BB2">
              <w:t>un matériel récemment élaboré de formation à l</w:t>
            </w:r>
            <w:r w:rsidR="00C10D1B" w:rsidRPr="00983BB2">
              <w:t>’</w:t>
            </w:r>
            <w:r w:rsidRPr="00983BB2">
              <w:t>identification, la protection et la création de marques pour les produits de terroir et les indications géographiques, selon la méthodologie du Plan d</w:t>
            </w:r>
            <w:r w:rsidR="00C10D1B" w:rsidRPr="00983BB2">
              <w:t>’</w:t>
            </w:r>
            <w:r w:rsidRPr="00983BB2">
              <w:t>action pour le développement</w:t>
            </w:r>
          </w:p>
          <w:p w:rsidR="00997579" w:rsidRPr="00983BB2" w:rsidRDefault="00997579" w:rsidP="00E6674F">
            <w:pPr>
              <w:rPr>
                <w:bCs/>
                <w:szCs w:val="22"/>
              </w:rPr>
            </w:pPr>
          </w:p>
          <w:p w:rsidR="00C10D1B" w:rsidRPr="00983BB2" w:rsidRDefault="00442CFF" w:rsidP="00E6674F">
            <w:pPr>
              <w:rPr>
                <w:bCs/>
                <w:szCs w:val="22"/>
              </w:rPr>
            </w:pPr>
            <w:r w:rsidRPr="00983BB2">
              <w:rPr>
                <w:bCs/>
                <w:szCs w:val="22"/>
              </w:rPr>
              <w:t>Ce matériel a été utilisé avec succès pour former des groupes de producteurs à l</w:t>
            </w:r>
            <w:r w:rsidR="00C10D1B" w:rsidRPr="00983BB2">
              <w:rPr>
                <w:bCs/>
                <w:szCs w:val="22"/>
              </w:rPr>
              <w:t>’</w:t>
            </w:r>
            <w:r w:rsidRPr="00983BB2">
              <w:rPr>
                <w:bCs/>
                <w:szCs w:val="22"/>
              </w:rPr>
              <w:t>utilisation stratégique de la propriété intellectuelle et renforcer leur capacité d</w:t>
            </w:r>
            <w:r w:rsidR="00C10D1B" w:rsidRPr="00983BB2">
              <w:rPr>
                <w:bCs/>
                <w:szCs w:val="22"/>
              </w:rPr>
              <w:t>’</w:t>
            </w:r>
            <w:r w:rsidR="00F44F91" w:rsidRPr="00983BB2">
              <w:rPr>
                <w:bCs/>
                <w:szCs w:val="22"/>
              </w:rPr>
              <w:t>assurer l</w:t>
            </w:r>
            <w:r w:rsidRPr="00983BB2">
              <w:rPr>
                <w:bCs/>
                <w:szCs w:val="22"/>
              </w:rPr>
              <w:t>e</w:t>
            </w:r>
            <w:r w:rsidR="00F44F91" w:rsidRPr="00983BB2">
              <w:rPr>
                <w:bCs/>
                <w:szCs w:val="22"/>
              </w:rPr>
              <w:t xml:space="preserve"> succès </w:t>
            </w:r>
            <w:r w:rsidRPr="00983BB2">
              <w:rPr>
                <w:bCs/>
                <w:szCs w:val="22"/>
              </w:rPr>
              <w:t xml:space="preserve">de leurs </w:t>
            </w:r>
            <w:r w:rsidR="00F44F91" w:rsidRPr="00983BB2">
              <w:rPr>
                <w:bCs/>
                <w:szCs w:val="22"/>
              </w:rPr>
              <w:t xml:space="preserve">marques de </w:t>
            </w:r>
            <w:r w:rsidRPr="00983BB2">
              <w:rPr>
                <w:bCs/>
                <w:szCs w:val="22"/>
              </w:rPr>
              <w:t>produits</w:t>
            </w:r>
          </w:p>
          <w:p w:rsidR="00F44F91" w:rsidRPr="00983BB2" w:rsidRDefault="00F44F91" w:rsidP="00E6674F"/>
          <w:p w:rsidR="00997579" w:rsidRPr="00983BB2" w:rsidRDefault="00F44F91" w:rsidP="00E6674F">
            <w:r w:rsidRPr="00983BB2">
              <w:t>Des liens de partenariat ont été établis avec des institutions régionales telles que la Communauté et du marché commun des Caraïbes (CARICOM), l</w:t>
            </w:r>
            <w:r w:rsidR="00C10D1B" w:rsidRPr="00983BB2">
              <w:t>’</w:t>
            </w:r>
            <w:r w:rsidRPr="00983BB2">
              <w:t xml:space="preserve">Agence caribéenne pour le développement des exportations (CEDA) et le Centre Technique de </w:t>
            </w:r>
            <w:r w:rsidR="00AB120B" w:rsidRPr="00983BB2">
              <w:t>c</w:t>
            </w:r>
            <w:r w:rsidRPr="00983BB2">
              <w:t xml:space="preserve">oopération </w:t>
            </w:r>
            <w:r w:rsidR="00AB120B" w:rsidRPr="00983BB2">
              <w:t>a</w:t>
            </w:r>
            <w:r w:rsidRPr="00983BB2">
              <w:t xml:space="preserve">gricole et </w:t>
            </w:r>
            <w:r w:rsidR="00AB120B" w:rsidRPr="00983BB2">
              <w:t>r</w:t>
            </w:r>
            <w:r w:rsidRPr="00983BB2">
              <w:t>ural</w:t>
            </w:r>
            <w:r w:rsidR="00AB120B" w:rsidRPr="00983BB2">
              <w:t>e</w:t>
            </w:r>
            <w:r w:rsidRPr="00983BB2">
              <w:t xml:space="preserve"> (</w:t>
            </w:r>
            <w:bookmarkStart w:id="9" w:name="hit4"/>
            <w:bookmarkEnd w:id="9"/>
            <w:r w:rsidRPr="00983BB2">
              <w:t>CTA)</w:t>
            </w:r>
          </w:p>
          <w:p w:rsidR="00997579" w:rsidRPr="00983BB2" w:rsidRDefault="00997579" w:rsidP="00E6674F">
            <w:pPr>
              <w:rPr>
                <w:bCs/>
                <w:szCs w:val="22"/>
              </w:rPr>
            </w:pPr>
          </w:p>
          <w:p w:rsidR="00BF5B18" w:rsidRPr="00983BB2" w:rsidRDefault="006E6DEC" w:rsidP="00E6674F">
            <w:pPr>
              <w:rPr>
                <w:szCs w:val="22"/>
              </w:rPr>
            </w:pPr>
            <w:r w:rsidRPr="00983BB2">
              <w:rPr>
                <w:szCs w:val="22"/>
              </w:rPr>
              <w:t>En dehors des activités qui figurent dans la base de données de l</w:t>
            </w:r>
            <w:r w:rsidR="00C10D1B" w:rsidRPr="00983BB2">
              <w:rPr>
                <w:szCs w:val="22"/>
              </w:rPr>
              <w:t>’</w:t>
            </w:r>
            <w:r w:rsidRPr="00983BB2">
              <w:rPr>
                <w:szCs w:val="22"/>
              </w:rPr>
              <w:t>assistance technique en matière de propriété intellectuelle (IP</w:t>
            </w:r>
            <w:r w:rsidR="00EA5D47" w:rsidRPr="00983BB2">
              <w:rPr>
                <w:szCs w:val="22"/>
              </w:rPr>
              <w:noBreakHyphen/>
            </w:r>
            <w:r w:rsidRPr="00983BB2">
              <w:rPr>
                <w:szCs w:val="22"/>
              </w:rPr>
              <w:t>TAD), prière pour obtenir de plus amples informations sur les réalisations liées à cette recommandation de se référer au rapport sur l</w:t>
            </w:r>
            <w:r w:rsidR="00C10D1B" w:rsidRPr="00983BB2">
              <w:rPr>
                <w:szCs w:val="22"/>
              </w:rPr>
              <w:t>’</w:t>
            </w:r>
            <w:r w:rsidRPr="00983BB2">
              <w:rPr>
                <w:szCs w:val="22"/>
              </w:rPr>
              <w:t>exécution du programme en</w:t>
            </w:r>
            <w:r w:rsidR="00EF0F34" w:rsidRPr="00983BB2">
              <w:rPr>
                <w:szCs w:val="22"/>
              </w:rPr>
              <w:t> </w:t>
            </w:r>
            <w:r w:rsidRPr="00983BB2">
              <w:rPr>
                <w:szCs w:val="22"/>
              </w:rPr>
              <w:t>2014</w:t>
            </w:r>
            <w:r w:rsidR="00EA5D47" w:rsidRPr="00983BB2">
              <w:rPr>
                <w:szCs w:val="22"/>
              </w:rPr>
              <w:noBreakHyphen/>
            </w:r>
            <w:r w:rsidRPr="00983BB2">
              <w:rPr>
                <w:szCs w:val="22"/>
              </w:rPr>
              <w:t>2015 (document WO/PBC/25/7), en particulier le programme 9.</w:t>
            </w:r>
          </w:p>
        </w:tc>
      </w:tr>
      <w:tr w:rsidR="0001522B" w:rsidRPr="00983BB2" w:rsidTr="00F44F91">
        <w:trPr>
          <w:trHeight w:val="1443"/>
        </w:trPr>
        <w:tc>
          <w:tcPr>
            <w:tcW w:w="6334" w:type="dxa"/>
            <w:shd w:val="clear" w:color="auto" w:fill="auto"/>
          </w:tcPr>
          <w:p w:rsidR="0001522B" w:rsidRPr="00983BB2" w:rsidRDefault="006E6DEC" w:rsidP="00E6674F">
            <w:pPr>
              <w:rPr>
                <w:szCs w:val="22"/>
              </w:rPr>
            </w:pPr>
            <w:r w:rsidRPr="00983BB2">
              <w:rPr>
                <w:szCs w:val="22"/>
              </w:rPr>
              <w:lastRenderedPageBreak/>
              <w:t xml:space="preserve">Un projet pilote sur la propriété intellectuelle et la gestion des dessins et modèles pour le développement des entreprises dans les pays en développement et les pays les moins avancés (PMA) </w:t>
            </w:r>
            <w:proofErr w:type="gramStart"/>
            <w:r w:rsidRPr="00983BB2">
              <w:rPr>
                <w:szCs w:val="22"/>
              </w:rPr>
              <w:t>a</w:t>
            </w:r>
            <w:proofErr w:type="gramEnd"/>
            <w:r w:rsidRPr="00983BB2">
              <w:rPr>
                <w:szCs w:val="22"/>
              </w:rPr>
              <w:t xml:space="preserve"> été lancé</w:t>
            </w:r>
          </w:p>
        </w:tc>
        <w:tc>
          <w:tcPr>
            <w:tcW w:w="7558" w:type="dxa"/>
            <w:shd w:val="clear" w:color="auto" w:fill="auto"/>
          </w:tcPr>
          <w:p w:rsidR="0001522B" w:rsidRPr="00983BB2" w:rsidRDefault="00F44F91" w:rsidP="00F44F91">
            <w:pPr>
              <w:rPr>
                <w:szCs w:val="22"/>
              </w:rPr>
            </w:pPr>
            <w:r w:rsidRPr="00983BB2">
              <w:rPr>
                <w:szCs w:val="22"/>
              </w:rPr>
              <w:t>La mise en œuvre de ce projet, décrit dans le document CDIP/12/6, a commencé en</w:t>
            </w:r>
            <w:r w:rsidR="00EF0F34" w:rsidRPr="00983BB2">
              <w:rPr>
                <w:szCs w:val="22"/>
              </w:rPr>
              <w:t> </w:t>
            </w:r>
            <w:r w:rsidRPr="00983BB2">
              <w:rPr>
                <w:szCs w:val="22"/>
              </w:rPr>
              <w:t>2014</w:t>
            </w:r>
            <w:r w:rsidR="00FC7294" w:rsidRPr="00983BB2">
              <w:rPr>
                <w:szCs w:val="22"/>
              </w:rPr>
              <w:t xml:space="preserve">.  </w:t>
            </w:r>
            <w:r w:rsidRPr="00983BB2">
              <w:rPr>
                <w:szCs w:val="22"/>
              </w:rPr>
              <w:t xml:space="preserve">Le projet a été achevé en </w:t>
            </w:r>
            <w:r w:rsidR="00C10D1B" w:rsidRPr="00983BB2">
              <w:rPr>
                <w:szCs w:val="22"/>
              </w:rPr>
              <w:t>avril 20</w:t>
            </w:r>
            <w:r w:rsidRPr="00983BB2">
              <w:rPr>
                <w:szCs w:val="22"/>
              </w:rPr>
              <w:t>16</w:t>
            </w:r>
            <w:r w:rsidR="00FC7294" w:rsidRPr="00983BB2">
              <w:rPr>
                <w:szCs w:val="22"/>
              </w:rPr>
              <w:t xml:space="preserve">.  </w:t>
            </w:r>
            <w:r w:rsidRPr="00983BB2">
              <w:rPr>
                <w:szCs w:val="22"/>
              </w:rPr>
              <w:t xml:space="preserve">Pour de plus amples informations sur la mise en œuvre de ce projet, </w:t>
            </w:r>
            <w:proofErr w:type="spellStart"/>
            <w:r w:rsidRPr="00983BB2">
              <w:rPr>
                <w:szCs w:val="22"/>
              </w:rPr>
              <w:t>veuillez vous</w:t>
            </w:r>
            <w:proofErr w:type="spellEnd"/>
            <w:r w:rsidRPr="00983BB2">
              <w:rPr>
                <w:szCs w:val="22"/>
              </w:rPr>
              <w:t xml:space="preserve"> reporter à l</w:t>
            </w:r>
            <w:r w:rsidR="00C10D1B" w:rsidRPr="00983BB2">
              <w:rPr>
                <w:szCs w:val="22"/>
              </w:rPr>
              <w:t>’</w:t>
            </w:r>
            <w:r w:rsidRPr="00983BB2">
              <w:rPr>
                <w:szCs w:val="22"/>
              </w:rPr>
              <w:t>annexe</w:t>
            </w:r>
            <w:r w:rsidR="00EF0F34" w:rsidRPr="00983BB2">
              <w:rPr>
                <w:szCs w:val="22"/>
              </w:rPr>
              <w:t> </w:t>
            </w:r>
            <w:r w:rsidRPr="00983BB2">
              <w:rPr>
                <w:szCs w:val="22"/>
              </w:rPr>
              <w:t>VII du présent document.</w:t>
            </w:r>
          </w:p>
        </w:tc>
      </w:tr>
    </w:tbl>
    <w:p w:rsidR="00997579" w:rsidRPr="00983BB2" w:rsidRDefault="00997579" w:rsidP="001B3D56">
      <w:pPr>
        <w:rPr>
          <w:bCs/>
          <w:i/>
          <w:szCs w:val="22"/>
        </w:rPr>
      </w:pPr>
    </w:p>
    <w:p w:rsidR="00997579" w:rsidRPr="00983BB2" w:rsidRDefault="00FA5E00">
      <w:pPr>
        <w:rPr>
          <w:bCs/>
          <w:i/>
          <w:szCs w:val="22"/>
        </w:rPr>
      </w:pPr>
      <w:r w:rsidRPr="00983BB2">
        <w:rPr>
          <w:bCs/>
          <w:i/>
          <w:szCs w:val="22"/>
        </w:rPr>
        <w:br w:type="page"/>
      </w:r>
    </w:p>
    <w:p w:rsidR="00F46C34" w:rsidRPr="00983BB2" w:rsidRDefault="006E6DEC" w:rsidP="006E6DEC">
      <w:pPr>
        <w:spacing w:after="200"/>
        <w:rPr>
          <w:b/>
        </w:rPr>
      </w:pPr>
      <w:r w:rsidRPr="00983BB2">
        <w:rPr>
          <w:i/>
        </w:rPr>
        <w:lastRenderedPageBreak/>
        <w:t xml:space="preserve">Recommandation n° 6 : </w:t>
      </w:r>
      <w:r w:rsidRPr="00983BB2">
        <w:t>Le personnel et les consultants chargés de l</w:t>
      </w:r>
      <w:r w:rsidR="00C10D1B" w:rsidRPr="00983BB2">
        <w:t>’</w:t>
      </w:r>
      <w:r w:rsidRPr="00983BB2">
        <w:t>assistance technique au sein de l</w:t>
      </w:r>
      <w:r w:rsidR="00C10D1B" w:rsidRPr="00983BB2">
        <w:t>’</w:t>
      </w:r>
      <w:r w:rsidRPr="00983BB2">
        <w:t>OMPI devront conserver leur neutralité et rendre compte de leurs activités, en accordant une attention particulière au code de déontologie existant et en évitant les conflits d</w:t>
      </w:r>
      <w:r w:rsidR="00C10D1B" w:rsidRPr="00983BB2">
        <w:t>’</w:t>
      </w:r>
      <w:r w:rsidRPr="00983BB2">
        <w:t>intérêt potentiels</w:t>
      </w:r>
      <w:r w:rsidR="00FC7294" w:rsidRPr="00983BB2">
        <w:t xml:space="preserve">.  </w:t>
      </w:r>
      <w:r w:rsidRPr="00983BB2">
        <w:t>L</w:t>
      </w:r>
      <w:r w:rsidR="00C10D1B" w:rsidRPr="00983BB2">
        <w:t>’</w:t>
      </w:r>
      <w:r w:rsidRPr="00983BB2">
        <w:t>OMPI établira une liste des consultants chargés de l</w:t>
      </w:r>
      <w:r w:rsidR="00C10D1B" w:rsidRPr="00983BB2">
        <w:t>’</w:t>
      </w:r>
      <w:r w:rsidRPr="00983BB2">
        <w:t>assistance technique au sein de l</w:t>
      </w:r>
      <w:r w:rsidR="00C10D1B" w:rsidRPr="00983BB2">
        <w:t>’</w:t>
      </w:r>
      <w:r w:rsidRPr="00983BB2">
        <w:t>OMPI et la diffusera largement auprès des États membres.</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left w:w="68" w:type="dxa"/>
          <w:bottom w:w="113" w:type="dxa"/>
          <w:right w:w="68" w:type="dxa"/>
        </w:tblCellMar>
        <w:tblLook w:val="01E0" w:firstRow="1" w:lastRow="1" w:firstColumn="1" w:lastColumn="1" w:noHBand="0" w:noVBand="0"/>
      </w:tblPr>
      <w:tblGrid>
        <w:gridCol w:w="5724"/>
        <w:gridCol w:w="8418"/>
      </w:tblGrid>
      <w:tr w:rsidR="00F46C34" w:rsidRPr="00983BB2" w:rsidTr="003457E4">
        <w:trPr>
          <w:cantSplit/>
          <w:tblHeader/>
        </w:trPr>
        <w:tc>
          <w:tcPr>
            <w:tcW w:w="6044" w:type="dxa"/>
            <w:shd w:val="clear" w:color="auto" w:fill="auto"/>
          </w:tcPr>
          <w:p w:rsidR="00F46C34" w:rsidRPr="00983BB2" w:rsidRDefault="006E6DEC" w:rsidP="003457E4">
            <w:pPr>
              <w:keepNext/>
              <w:autoSpaceDE w:val="0"/>
              <w:outlineLvl w:val="2"/>
              <w:rPr>
                <w:bCs/>
                <w:u w:val="single"/>
              </w:rPr>
            </w:pPr>
            <w:r w:rsidRPr="00983BB2">
              <w:rPr>
                <w:bCs/>
                <w:u w:val="single"/>
              </w:rPr>
              <w:t>Stratégies de mise en œuvre</w:t>
            </w:r>
          </w:p>
        </w:tc>
        <w:tc>
          <w:tcPr>
            <w:tcW w:w="8806" w:type="dxa"/>
            <w:shd w:val="clear" w:color="auto" w:fill="auto"/>
            <w:vAlign w:val="center"/>
          </w:tcPr>
          <w:p w:rsidR="00F46C34" w:rsidRPr="00983BB2" w:rsidRDefault="006E6DEC" w:rsidP="003457E4">
            <w:pPr>
              <w:keepNext/>
              <w:autoSpaceDE w:val="0"/>
              <w:outlineLvl w:val="2"/>
            </w:pPr>
            <w:r w:rsidRPr="00983BB2">
              <w:rPr>
                <w:bCs/>
                <w:szCs w:val="26"/>
                <w:u w:val="single"/>
              </w:rPr>
              <w:t>Réalisations</w:t>
            </w:r>
          </w:p>
        </w:tc>
      </w:tr>
      <w:tr w:rsidR="00F46C34" w:rsidRPr="00983BB2" w:rsidTr="003457E4">
        <w:trPr>
          <w:cantSplit/>
        </w:trPr>
        <w:tc>
          <w:tcPr>
            <w:tcW w:w="6044" w:type="dxa"/>
            <w:shd w:val="clear" w:color="auto" w:fill="auto"/>
          </w:tcPr>
          <w:p w:rsidR="00997579" w:rsidRPr="00983BB2" w:rsidRDefault="00997579" w:rsidP="003457E4"/>
          <w:p w:rsidR="00F46C34" w:rsidRPr="00983BB2" w:rsidRDefault="006E6DEC" w:rsidP="003457E4">
            <w:r w:rsidRPr="00983BB2">
              <w:t xml:space="preserve">Intégrer les normes de conduite requises des fonctionnaires internationaux du système des </w:t>
            </w:r>
            <w:r w:rsidR="00C10D1B" w:rsidRPr="00983BB2">
              <w:t>Nations Unies</w:t>
            </w:r>
            <w:r w:rsidRPr="00983BB2">
              <w:t xml:space="preserve"> dans les contrats de tous les membres du personnel de l</w:t>
            </w:r>
            <w:r w:rsidR="00C10D1B" w:rsidRPr="00983BB2">
              <w:t>’</w:t>
            </w:r>
            <w:r w:rsidRPr="00983BB2">
              <w:t xml:space="preserve">OMPI, </w:t>
            </w:r>
            <w:r w:rsidR="00C10D1B" w:rsidRPr="00983BB2">
              <w:t>y compris</w:t>
            </w:r>
            <w:r w:rsidRPr="00983BB2">
              <w:t xml:space="preserve"> les consultants recrutés par l</w:t>
            </w:r>
            <w:r w:rsidR="00C10D1B" w:rsidRPr="00983BB2">
              <w:t>’</w:t>
            </w:r>
            <w:r w:rsidRPr="00983BB2">
              <w:t>Organisation.</w:t>
            </w:r>
          </w:p>
        </w:tc>
        <w:tc>
          <w:tcPr>
            <w:tcW w:w="8806" w:type="dxa"/>
            <w:shd w:val="clear" w:color="auto" w:fill="auto"/>
          </w:tcPr>
          <w:p w:rsidR="00F46C34" w:rsidRPr="00983BB2" w:rsidRDefault="006E6DEC" w:rsidP="003457E4">
            <w:pPr>
              <w:pStyle w:val="Default"/>
              <w:rPr>
                <w:color w:val="auto"/>
                <w:sz w:val="22"/>
                <w:szCs w:val="22"/>
                <w:lang w:val="fr-FR"/>
              </w:rPr>
            </w:pPr>
            <w:r w:rsidRPr="00983BB2">
              <w:rPr>
                <w:color w:val="auto"/>
                <w:sz w:val="22"/>
                <w:szCs w:val="22"/>
                <w:lang w:val="fr-FR"/>
              </w:rPr>
              <w:t>Après la mise en œuvre du Statut et Règlement du personnel révisé en ce qui concerne le nouveau système de justice interne le</w:t>
            </w:r>
            <w:r w:rsidR="00C10D1B" w:rsidRPr="00983BB2">
              <w:rPr>
                <w:color w:val="auto"/>
                <w:sz w:val="22"/>
                <w:szCs w:val="22"/>
                <w:lang w:val="fr-FR"/>
              </w:rPr>
              <w:t xml:space="preserve"> 1</w:t>
            </w:r>
            <w:r w:rsidR="00C10D1B" w:rsidRPr="00983BB2">
              <w:rPr>
                <w:color w:val="auto"/>
                <w:sz w:val="22"/>
                <w:szCs w:val="22"/>
                <w:vertAlign w:val="superscript"/>
                <w:lang w:val="fr-FR"/>
              </w:rPr>
              <w:t>er</w:t>
            </w:r>
            <w:r w:rsidR="00C10D1B" w:rsidRPr="00983BB2">
              <w:rPr>
                <w:color w:val="auto"/>
                <w:sz w:val="22"/>
                <w:szCs w:val="22"/>
                <w:lang w:val="fr-FR"/>
              </w:rPr>
              <w:t> janvier 20</w:t>
            </w:r>
            <w:r w:rsidRPr="00983BB2">
              <w:rPr>
                <w:color w:val="auto"/>
                <w:sz w:val="22"/>
                <w:szCs w:val="22"/>
                <w:lang w:val="fr-FR"/>
              </w:rPr>
              <w:t>14, des ordres de service ont été publiés afin d</w:t>
            </w:r>
            <w:r w:rsidR="00C10D1B" w:rsidRPr="00983BB2">
              <w:rPr>
                <w:color w:val="auto"/>
                <w:sz w:val="22"/>
                <w:szCs w:val="22"/>
                <w:lang w:val="fr-FR"/>
              </w:rPr>
              <w:t>’</w:t>
            </w:r>
            <w:r w:rsidRPr="00983BB2">
              <w:rPr>
                <w:color w:val="auto"/>
                <w:sz w:val="22"/>
                <w:szCs w:val="22"/>
                <w:lang w:val="fr-FR"/>
              </w:rPr>
              <w:t>établir les procédures relatives aux différends et plaintes liés à des difficultés rencontrées sur le lieu de travail et à l</w:t>
            </w:r>
            <w:r w:rsidR="00C10D1B" w:rsidRPr="00983BB2">
              <w:rPr>
                <w:color w:val="auto"/>
                <w:sz w:val="22"/>
                <w:szCs w:val="22"/>
                <w:lang w:val="fr-FR"/>
              </w:rPr>
              <w:t>’</w:t>
            </w:r>
            <w:r w:rsidRPr="00983BB2">
              <w:rPr>
                <w:color w:val="auto"/>
                <w:sz w:val="22"/>
                <w:szCs w:val="22"/>
                <w:lang w:val="fr-FR"/>
              </w:rPr>
              <w:t>application de mesures disciplinaires, créant ainsi un cadre réglementaire clair pour, notamment, renforcer les valeurs d</w:t>
            </w:r>
            <w:r w:rsidR="00C10D1B" w:rsidRPr="00983BB2">
              <w:rPr>
                <w:color w:val="auto"/>
                <w:sz w:val="22"/>
                <w:szCs w:val="22"/>
                <w:lang w:val="fr-FR"/>
              </w:rPr>
              <w:t>’</w:t>
            </w:r>
            <w:r w:rsidRPr="00983BB2">
              <w:rPr>
                <w:color w:val="auto"/>
                <w:sz w:val="22"/>
                <w:szCs w:val="22"/>
                <w:lang w:val="fr-FR"/>
              </w:rPr>
              <w:t>intégrité, d</w:t>
            </w:r>
            <w:r w:rsidR="00C10D1B" w:rsidRPr="00983BB2">
              <w:rPr>
                <w:color w:val="auto"/>
                <w:sz w:val="22"/>
                <w:szCs w:val="22"/>
                <w:lang w:val="fr-FR"/>
              </w:rPr>
              <w:t>’</w:t>
            </w:r>
            <w:r w:rsidRPr="00983BB2">
              <w:rPr>
                <w:color w:val="auto"/>
                <w:sz w:val="22"/>
                <w:szCs w:val="22"/>
                <w:lang w:val="fr-FR"/>
              </w:rPr>
              <w:t>impartialité et de responsabilité du personnel de l</w:t>
            </w:r>
            <w:r w:rsidR="00C10D1B" w:rsidRPr="00983BB2">
              <w:rPr>
                <w:color w:val="auto"/>
                <w:sz w:val="22"/>
                <w:szCs w:val="22"/>
                <w:lang w:val="fr-FR"/>
              </w:rPr>
              <w:t>’</w:t>
            </w:r>
            <w:r w:rsidRPr="00983BB2">
              <w:rPr>
                <w:color w:val="auto"/>
                <w:sz w:val="22"/>
                <w:szCs w:val="22"/>
                <w:lang w:val="fr-FR"/>
              </w:rPr>
              <w:t>OMPI.</w:t>
            </w:r>
          </w:p>
        </w:tc>
      </w:tr>
      <w:tr w:rsidR="00F46C34" w:rsidRPr="00983BB2" w:rsidTr="003457E4">
        <w:trPr>
          <w:cantSplit/>
        </w:trPr>
        <w:tc>
          <w:tcPr>
            <w:tcW w:w="6044" w:type="dxa"/>
            <w:shd w:val="clear" w:color="auto" w:fill="auto"/>
          </w:tcPr>
          <w:p w:rsidR="00F46C34" w:rsidRPr="00983BB2" w:rsidRDefault="006E6DEC" w:rsidP="003457E4">
            <w:r w:rsidRPr="00983BB2">
              <w:t>Prise de conscience et meilleure compréhension de l</w:t>
            </w:r>
            <w:r w:rsidR="00C10D1B" w:rsidRPr="00983BB2">
              <w:t>’</w:t>
            </w:r>
            <w:r w:rsidRPr="00983BB2">
              <w:t>importance des principes d</w:t>
            </w:r>
            <w:r w:rsidR="00C10D1B" w:rsidRPr="00983BB2">
              <w:t>’</w:t>
            </w:r>
            <w:r w:rsidRPr="00983BB2">
              <w:t>intégrité et de déontologie.</w:t>
            </w:r>
          </w:p>
        </w:tc>
        <w:tc>
          <w:tcPr>
            <w:tcW w:w="8806" w:type="dxa"/>
            <w:shd w:val="clear" w:color="auto" w:fill="auto"/>
          </w:tcPr>
          <w:p w:rsidR="00B52E9D" w:rsidRPr="00983BB2" w:rsidRDefault="00B52E9D" w:rsidP="003457E4">
            <w:pPr>
              <w:pStyle w:val="Default"/>
              <w:rPr>
                <w:color w:val="auto"/>
                <w:sz w:val="22"/>
                <w:szCs w:val="22"/>
                <w:lang w:val="fr-FR"/>
              </w:rPr>
            </w:pPr>
            <w:r w:rsidRPr="00983BB2">
              <w:rPr>
                <w:color w:val="auto"/>
                <w:sz w:val="22"/>
                <w:szCs w:val="22"/>
                <w:lang w:val="fr-FR"/>
              </w:rPr>
              <w:t>Les membres du personnel de l</w:t>
            </w:r>
            <w:r w:rsidR="00C10D1B" w:rsidRPr="00983BB2">
              <w:rPr>
                <w:color w:val="auto"/>
                <w:sz w:val="22"/>
                <w:szCs w:val="22"/>
                <w:lang w:val="fr-FR"/>
              </w:rPr>
              <w:t>’</w:t>
            </w:r>
            <w:r w:rsidRPr="00983BB2">
              <w:rPr>
                <w:color w:val="auto"/>
                <w:sz w:val="22"/>
                <w:szCs w:val="22"/>
                <w:lang w:val="fr-FR"/>
              </w:rPr>
              <w:t>OMPI comprennent mieux leurs obligations éthiques découlant de leur statut de fonctionnaires internationaux et de membres du personnel de l</w:t>
            </w:r>
            <w:r w:rsidR="00C10D1B" w:rsidRPr="00983BB2">
              <w:rPr>
                <w:color w:val="auto"/>
                <w:sz w:val="22"/>
                <w:szCs w:val="22"/>
                <w:lang w:val="fr-FR"/>
              </w:rPr>
              <w:t>’</w:t>
            </w:r>
            <w:r w:rsidRPr="00983BB2">
              <w:rPr>
                <w:color w:val="auto"/>
                <w:sz w:val="22"/>
                <w:szCs w:val="22"/>
                <w:lang w:val="fr-FR"/>
              </w:rPr>
              <w:t>OMPI.</w:t>
            </w:r>
          </w:p>
          <w:p w:rsidR="00997579" w:rsidRPr="00983BB2" w:rsidRDefault="00997579" w:rsidP="003457E4">
            <w:pPr>
              <w:pStyle w:val="Default"/>
              <w:rPr>
                <w:color w:val="auto"/>
                <w:sz w:val="22"/>
                <w:szCs w:val="22"/>
                <w:lang w:val="fr-FR"/>
              </w:rPr>
            </w:pPr>
          </w:p>
          <w:p w:rsidR="00F46C34" w:rsidRPr="00983BB2" w:rsidRDefault="00F94695" w:rsidP="00B52E9D">
            <w:pPr>
              <w:pStyle w:val="Default"/>
              <w:rPr>
                <w:color w:val="auto"/>
                <w:lang w:val="fr-FR"/>
              </w:rPr>
            </w:pPr>
            <w:r w:rsidRPr="00983BB2">
              <w:rPr>
                <w:color w:val="auto"/>
                <w:sz w:val="22"/>
                <w:lang w:val="fr-FR"/>
              </w:rPr>
              <w:t>Amélioration des</w:t>
            </w:r>
            <w:r w:rsidR="001F7125" w:rsidRPr="00983BB2">
              <w:rPr>
                <w:color w:val="auto"/>
                <w:sz w:val="22"/>
                <w:lang w:val="fr-FR"/>
              </w:rPr>
              <w:t xml:space="preserve"> services </w:t>
            </w:r>
            <w:r w:rsidRPr="00983BB2">
              <w:rPr>
                <w:color w:val="auto"/>
                <w:sz w:val="22"/>
                <w:lang w:val="fr-FR"/>
              </w:rPr>
              <w:t xml:space="preserve">du Bureau de la déontologie </w:t>
            </w:r>
            <w:r w:rsidR="00B52E9D" w:rsidRPr="00983BB2">
              <w:rPr>
                <w:color w:val="auto"/>
                <w:sz w:val="22"/>
                <w:lang w:val="fr-FR"/>
              </w:rPr>
              <w:t>en matière d</w:t>
            </w:r>
            <w:r w:rsidR="00C10D1B" w:rsidRPr="00983BB2">
              <w:rPr>
                <w:color w:val="auto"/>
                <w:sz w:val="22"/>
                <w:lang w:val="fr-FR"/>
              </w:rPr>
              <w:t>’</w:t>
            </w:r>
            <w:r w:rsidR="00B52E9D" w:rsidRPr="00983BB2">
              <w:rPr>
                <w:color w:val="auto"/>
                <w:sz w:val="22"/>
                <w:lang w:val="fr-FR"/>
              </w:rPr>
              <w:t>élaboration de normes, de sensibilisation à la déontologie, de fourniture de conseils et d</w:t>
            </w:r>
            <w:r w:rsidR="00C10D1B" w:rsidRPr="00983BB2">
              <w:rPr>
                <w:color w:val="auto"/>
                <w:sz w:val="22"/>
                <w:lang w:val="fr-FR"/>
              </w:rPr>
              <w:t>’</w:t>
            </w:r>
            <w:r w:rsidR="00B52E9D" w:rsidRPr="00983BB2">
              <w:rPr>
                <w:color w:val="auto"/>
                <w:sz w:val="22"/>
                <w:lang w:val="fr-FR"/>
              </w:rPr>
              <w:t>avis confidentiels aux membres du personnel de l</w:t>
            </w:r>
            <w:r w:rsidR="00C10D1B" w:rsidRPr="00983BB2">
              <w:rPr>
                <w:color w:val="auto"/>
                <w:sz w:val="22"/>
                <w:lang w:val="fr-FR"/>
              </w:rPr>
              <w:t>’</w:t>
            </w:r>
            <w:r w:rsidR="00B52E9D" w:rsidRPr="00983BB2">
              <w:rPr>
                <w:color w:val="auto"/>
                <w:sz w:val="22"/>
                <w:lang w:val="fr-FR"/>
              </w:rPr>
              <w:t>OMPI</w:t>
            </w:r>
            <w:r w:rsidR="00FC7294" w:rsidRPr="00983BB2">
              <w:rPr>
                <w:color w:val="auto"/>
                <w:sz w:val="22"/>
                <w:lang w:val="fr-FR"/>
              </w:rPr>
              <w:t xml:space="preserve">.  </w:t>
            </w:r>
          </w:p>
        </w:tc>
      </w:tr>
      <w:tr w:rsidR="00F46C34" w:rsidRPr="00983BB2" w:rsidTr="003457E4">
        <w:trPr>
          <w:cantSplit/>
        </w:trPr>
        <w:tc>
          <w:tcPr>
            <w:tcW w:w="6044" w:type="dxa"/>
            <w:shd w:val="clear" w:color="auto" w:fill="auto"/>
          </w:tcPr>
          <w:p w:rsidR="00F46C34" w:rsidRPr="00983BB2" w:rsidRDefault="006E6DEC" w:rsidP="003457E4">
            <w:r w:rsidRPr="00983BB2">
              <w:t>Développer les capacités d</w:t>
            </w:r>
            <w:r w:rsidR="00C10D1B" w:rsidRPr="00983BB2">
              <w:t>’</w:t>
            </w:r>
            <w:r w:rsidRPr="00983BB2">
              <w:t>investigation de l</w:t>
            </w:r>
            <w:r w:rsidR="00C10D1B" w:rsidRPr="00983BB2">
              <w:t>’</w:t>
            </w:r>
            <w:r w:rsidRPr="00983BB2">
              <w:t>OMPI sur les manquements commis au sein de l</w:t>
            </w:r>
            <w:r w:rsidR="00C10D1B" w:rsidRPr="00983BB2">
              <w:t>’</w:t>
            </w:r>
            <w:r w:rsidRPr="00983BB2">
              <w:t>Organisation.</w:t>
            </w:r>
          </w:p>
        </w:tc>
        <w:tc>
          <w:tcPr>
            <w:tcW w:w="8806" w:type="dxa"/>
            <w:shd w:val="clear" w:color="auto" w:fill="auto"/>
          </w:tcPr>
          <w:p w:rsidR="00F46C34" w:rsidRPr="00983BB2" w:rsidRDefault="00F94695" w:rsidP="003C034E">
            <w:pPr>
              <w:pStyle w:val="Default"/>
              <w:rPr>
                <w:color w:val="auto"/>
                <w:lang w:val="fr-FR"/>
              </w:rPr>
            </w:pPr>
            <w:r w:rsidRPr="00983BB2">
              <w:rPr>
                <w:color w:val="auto"/>
                <w:sz w:val="22"/>
                <w:lang w:val="fr-FR"/>
              </w:rPr>
              <w:t>La Section des enquêtes de</w:t>
            </w:r>
            <w:r w:rsidR="00C10D1B" w:rsidRPr="00983BB2">
              <w:rPr>
                <w:color w:val="auto"/>
                <w:sz w:val="22"/>
                <w:lang w:val="fr-FR"/>
              </w:rPr>
              <w:t xml:space="preserve"> la DSI</w:t>
            </w:r>
            <w:r w:rsidRPr="00983BB2">
              <w:rPr>
                <w:color w:val="auto"/>
                <w:sz w:val="22"/>
                <w:lang w:val="fr-FR"/>
              </w:rPr>
              <w:t xml:space="preserve"> a été pourvue d</w:t>
            </w:r>
            <w:r w:rsidR="00C10D1B" w:rsidRPr="00983BB2">
              <w:rPr>
                <w:color w:val="auto"/>
                <w:sz w:val="22"/>
                <w:lang w:val="fr-FR"/>
              </w:rPr>
              <w:t>’</w:t>
            </w:r>
            <w:r w:rsidRPr="00983BB2">
              <w:rPr>
                <w:color w:val="auto"/>
                <w:sz w:val="22"/>
                <w:lang w:val="fr-FR"/>
              </w:rPr>
              <w:t>un effectif suffisant, dont un chef de section, une enquêtrice principale et des non</w:t>
            </w:r>
            <w:r w:rsidR="00EA5D47" w:rsidRPr="00983BB2">
              <w:rPr>
                <w:color w:val="auto"/>
                <w:sz w:val="22"/>
                <w:lang w:val="fr-FR"/>
              </w:rPr>
              <w:noBreakHyphen/>
            </w:r>
            <w:r w:rsidRPr="00983BB2">
              <w:rPr>
                <w:color w:val="auto"/>
                <w:sz w:val="22"/>
                <w:lang w:val="fr-FR"/>
              </w:rPr>
              <w:t>fonctionnaires, de manière à pouvoir donner suite à toutes les plaintes reçu</w:t>
            </w:r>
            <w:r w:rsidR="00EA5D47" w:rsidRPr="00983BB2">
              <w:rPr>
                <w:color w:val="auto"/>
                <w:sz w:val="22"/>
                <w:lang w:val="fr-FR"/>
              </w:rPr>
              <w:t>es.  Le</w:t>
            </w:r>
            <w:r w:rsidRPr="00983BB2">
              <w:rPr>
                <w:color w:val="auto"/>
                <w:sz w:val="22"/>
                <w:lang w:val="fr-FR"/>
              </w:rPr>
              <w:t>s rapports présentés aux assemblées et à l</w:t>
            </w:r>
            <w:r w:rsidR="00C10D1B" w:rsidRPr="00983BB2">
              <w:rPr>
                <w:color w:val="auto"/>
                <w:sz w:val="22"/>
                <w:lang w:val="fr-FR"/>
              </w:rPr>
              <w:t>’</w:t>
            </w:r>
            <w:r w:rsidRPr="00983BB2">
              <w:rPr>
                <w:color w:val="auto"/>
                <w:sz w:val="22"/>
                <w:lang w:val="fr-FR"/>
              </w:rPr>
              <w:t>OCIS rendent dûment compte de statistiques relatives aux enquêtes mené</w:t>
            </w:r>
            <w:r w:rsidR="00EA5D47" w:rsidRPr="00983BB2">
              <w:rPr>
                <w:color w:val="auto"/>
                <w:sz w:val="22"/>
                <w:lang w:val="fr-FR"/>
              </w:rPr>
              <w:t>es.  De</w:t>
            </w:r>
            <w:r w:rsidR="003C034E" w:rsidRPr="00983BB2">
              <w:rPr>
                <w:color w:val="auto"/>
                <w:sz w:val="22"/>
                <w:lang w:val="fr-FR"/>
              </w:rPr>
              <w:t>s statistiques relatives aux enquêtes figurent aussi sur des tableaux de bord de la Division de la supervision interne (DSI), publiés sur la page d</w:t>
            </w:r>
            <w:r w:rsidR="00C10D1B" w:rsidRPr="00983BB2">
              <w:rPr>
                <w:color w:val="auto"/>
                <w:sz w:val="22"/>
                <w:lang w:val="fr-FR"/>
              </w:rPr>
              <w:t>’</w:t>
            </w:r>
            <w:r w:rsidR="003C034E" w:rsidRPr="00983BB2">
              <w:rPr>
                <w:color w:val="auto"/>
                <w:sz w:val="22"/>
                <w:lang w:val="fr-FR"/>
              </w:rPr>
              <w:t>accueil de</w:t>
            </w:r>
            <w:r w:rsidR="00C10D1B" w:rsidRPr="00983BB2">
              <w:rPr>
                <w:color w:val="auto"/>
                <w:sz w:val="22"/>
                <w:lang w:val="fr-FR"/>
              </w:rPr>
              <w:t xml:space="preserve"> la DSI</w:t>
            </w:r>
            <w:r w:rsidR="003C034E" w:rsidRPr="00983BB2">
              <w:rPr>
                <w:color w:val="auto"/>
                <w:sz w:val="22"/>
                <w:lang w:val="fr-FR"/>
              </w:rPr>
              <w:t xml:space="preserve"> sur l</w:t>
            </w:r>
            <w:r w:rsidR="00C10D1B" w:rsidRPr="00983BB2">
              <w:rPr>
                <w:color w:val="auto"/>
                <w:sz w:val="22"/>
                <w:lang w:val="fr-FR"/>
              </w:rPr>
              <w:t>’</w:t>
            </w:r>
            <w:r w:rsidR="003C034E" w:rsidRPr="00983BB2">
              <w:rPr>
                <w:color w:val="auto"/>
                <w:sz w:val="22"/>
                <w:lang w:val="fr-FR"/>
              </w:rPr>
              <w:t>Intranet et le site</w:t>
            </w:r>
            <w:r w:rsidR="00EF0F34" w:rsidRPr="00983BB2">
              <w:rPr>
                <w:color w:val="auto"/>
                <w:sz w:val="22"/>
                <w:lang w:val="fr-FR"/>
              </w:rPr>
              <w:t> </w:t>
            </w:r>
            <w:r w:rsidR="003C034E" w:rsidRPr="00983BB2">
              <w:rPr>
                <w:color w:val="auto"/>
                <w:sz w:val="22"/>
                <w:lang w:val="fr-FR"/>
              </w:rPr>
              <w:t>Web de l</w:t>
            </w:r>
            <w:r w:rsidR="00C10D1B" w:rsidRPr="00983BB2">
              <w:rPr>
                <w:color w:val="auto"/>
                <w:sz w:val="22"/>
                <w:lang w:val="fr-FR"/>
              </w:rPr>
              <w:t>’</w:t>
            </w:r>
            <w:r w:rsidR="003C034E" w:rsidRPr="00983BB2">
              <w:rPr>
                <w:color w:val="auto"/>
                <w:sz w:val="22"/>
                <w:lang w:val="fr-FR"/>
              </w:rPr>
              <w:t>O</w:t>
            </w:r>
            <w:r w:rsidR="00EA5D47" w:rsidRPr="00983BB2">
              <w:rPr>
                <w:color w:val="auto"/>
                <w:sz w:val="22"/>
                <w:lang w:val="fr-FR"/>
              </w:rPr>
              <w:t>MPI.  La</w:t>
            </w:r>
            <w:r w:rsidR="003C034E" w:rsidRPr="00983BB2">
              <w:rPr>
                <w:color w:val="auto"/>
                <w:sz w:val="22"/>
                <w:lang w:val="fr-FR"/>
              </w:rPr>
              <w:t xml:space="preserve"> fonction d</w:t>
            </w:r>
            <w:r w:rsidR="00C10D1B" w:rsidRPr="00983BB2">
              <w:rPr>
                <w:color w:val="auto"/>
                <w:sz w:val="22"/>
                <w:lang w:val="fr-FR"/>
              </w:rPr>
              <w:t>’</w:t>
            </w:r>
            <w:r w:rsidR="003C034E" w:rsidRPr="00983BB2">
              <w:rPr>
                <w:color w:val="auto"/>
                <w:sz w:val="22"/>
                <w:lang w:val="fr-FR"/>
              </w:rPr>
              <w:t>enquête de</w:t>
            </w:r>
            <w:r w:rsidR="00C10D1B" w:rsidRPr="00983BB2">
              <w:rPr>
                <w:color w:val="auto"/>
                <w:sz w:val="22"/>
                <w:lang w:val="fr-FR"/>
              </w:rPr>
              <w:t xml:space="preserve"> la DSI</w:t>
            </w:r>
            <w:r w:rsidR="003C034E" w:rsidRPr="00983BB2">
              <w:rPr>
                <w:color w:val="auto"/>
                <w:sz w:val="22"/>
                <w:lang w:val="fr-FR"/>
              </w:rPr>
              <w:t xml:space="preserve"> a été évaluée par deux</w:t>
            </w:r>
            <w:r w:rsidR="00EF0F34" w:rsidRPr="00983BB2">
              <w:rPr>
                <w:color w:val="auto"/>
                <w:sz w:val="22"/>
                <w:lang w:val="fr-FR"/>
              </w:rPr>
              <w:t> </w:t>
            </w:r>
            <w:r w:rsidR="003C034E" w:rsidRPr="00983BB2">
              <w:rPr>
                <w:color w:val="auto"/>
                <w:sz w:val="22"/>
                <w:lang w:val="fr-FR"/>
              </w:rPr>
              <w:t xml:space="preserve">enquêteurs indépendants en </w:t>
            </w:r>
            <w:r w:rsidR="00C10D1B" w:rsidRPr="00983BB2">
              <w:rPr>
                <w:color w:val="auto"/>
                <w:sz w:val="22"/>
                <w:lang w:val="fr-FR"/>
              </w:rPr>
              <w:t>octobre 20</w:t>
            </w:r>
            <w:r w:rsidR="003C034E" w:rsidRPr="00983BB2">
              <w:rPr>
                <w:color w:val="auto"/>
                <w:sz w:val="22"/>
                <w:lang w:val="fr-FR"/>
              </w:rPr>
              <w:t>15 qui ont estimé qu</w:t>
            </w:r>
            <w:r w:rsidR="00C10D1B" w:rsidRPr="00983BB2">
              <w:rPr>
                <w:color w:val="auto"/>
                <w:sz w:val="22"/>
                <w:lang w:val="fr-FR"/>
              </w:rPr>
              <w:t>’</w:t>
            </w:r>
            <w:r w:rsidR="003C034E" w:rsidRPr="00983BB2">
              <w:rPr>
                <w:color w:val="auto"/>
                <w:sz w:val="22"/>
                <w:lang w:val="fr-FR"/>
              </w:rPr>
              <w:t>elle fonctionnait sur des bases solides, conformément aux normes acceptées sur le plan internation</w:t>
            </w:r>
            <w:r w:rsidR="00EA5D47" w:rsidRPr="00983BB2">
              <w:rPr>
                <w:color w:val="auto"/>
                <w:sz w:val="22"/>
                <w:lang w:val="fr-FR"/>
              </w:rPr>
              <w:t>al.  Le</w:t>
            </w:r>
            <w:r w:rsidR="003C034E" w:rsidRPr="00983BB2">
              <w:rPr>
                <w:color w:val="auto"/>
                <w:sz w:val="22"/>
                <w:lang w:val="fr-FR"/>
              </w:rPr>
              <w:t xml:space="preserve"> rapport d</w:t>
            </w:r>
            <w:r w:rsidR="00C10D1B" w:rsidRPr="00983BB2">
              <w:rPr>
                <w:color w:val="auto"/>
                <w:sz w:val="22"/>
                <w:lang w:val="fr-FR"/>
              </w:rPr>
              <w:t>’</w:t>
            </w:r>
            <w:r w:rsidR="003C034E" w:rsidRPr="00983BB2">
              <w:rPr>
                <w:color w:val="auto"/>
                <w:sz w:val="22"/>
                <w:lang w:val="fr-FR"/>
              </w:rPr>
              <w:t>évaluation externe de la qualité (EQA) est disponible sur le site</w:t>
            </w:r>
            <w:r w:rsidR="00EF0F34" w:rsidRPr="00983BB2">
              <w:rPr>
                <w:color w:val="auto"/>
                <w:sz w:val="22"/>
                <w:lang w:val="fr-FR"/>
              </w:rPr>
              <w:t> </w:t>
            </w:r>
            <w:r w:rsidR="003C034E" w:rsidRPr="00983BB2">
              <w:rPr>
                <w:color w:val="auto"/>
                <w:sz w:val="22"/>
                <w:lang w:val="fr-FR"/>
              </w:rPr>
              <w:t>Web de l</w:t>
            </w:r>
            <w:r w:rsidR="00C10D1B" w:rsidRPr="00983BB2">
              <w:rPr>
                <w:color w:val="auto"/>
                <w:sz w:val="22"/>
                <w:lang w:val="fr-FR"/>
              </w:rPr>
              <w:t>’</w:t>
            </w:r>
            <w:r w:rsidR="003C034E" w:rsidRPr="00983BB2">
              <w:rPr>
                <w:color w:val="auto"/>
                <w:sz w:val="22"/>
                <w:lang w:val="fr-FR"/>
              </w:rPr>
              <w:t>OMPI</w:t>
            </w:r>
            <w:r w:rsidR="00FC7294" w:rsidRPr="00983BB2">
              <w:rPr>
                <w:color w:val="auto"/>
                <w:sz w:val="22"/>
                <w:lang w:val="fr-FR"/>
              </w:rPr>
              <w:t xml:space="preserve">.  </w:t>
            </w:r>
          </w:p>
        </w:tc>
      </w:tr>
      <w:tr w:rsidR="00F46C34" w:rsidRPr="00983BB2" w:rsidTr="003457E4">
        <w:trPr>
          <w:cantSplit/>
        </w:trPr>
        <w:tc>
          <w:tcPr>
            <w:tcW w:w="6044" w:type="dxa"/>
            <w:shd w:val="clear" w:color="auto" w:fill="auto"/>
          </w:tcPr>
          <w:p w:rsidR="00F46C34" w:rsidRPr="00983BB2" w:rsidRDefault="006E6DEC" w:rsidP="003457E4">
            <w:r w:rsidRPr="00983BB2">
              <w:lastRenderedPageBreak/>
              <w:t>Établir et mettre à disposition une liste de consultants de l</w:t>
            </w:r>
            <w:r w:rsidR="00C10D1B" w:rsidRPr="00983BB2">
              <w:t>’</w:t>
            </w:r>
            <w:r w:rsidRPr="00983BB2">
              <w:t>OMPI chargés de fournir une assistance technique.</w:t>
            </w:r>
          </w:p>
        </w:tc>
        <w:tc>
          <w:tcPr>
            <w:tcW w:w="8806" w:type="dxa"/>
            <w:shd w:val="clear" w:color="auto" w:fill="auto"/>
          </w:tcPr>
          <w:p w:rsidR="00B339BA" w:rsidRPr="00983BB2" w:rsidRDefault="006E6DEC" w:rsidP="003457E4">
            <w:pPr>
              <w:pStyle w:val="Default"/>
              <w:rPr>
                <w:color w:val="auto"/>
                <w:lang w:val="fr-FR"/>
              </w:rPr>
            </w:pPr>
            <w:r w:rsidRPr="00983BB2">
              <w:rPr>
                <w:color w:val="auto"/>
                <w:sz w:val="22"/>
                <w:szCs w:val="22"/>
                <w:lang w:val="fr-FR"/>
              </w:rPr>
              <w:t>La liste des consultants a été intégrée au projet sur la base de données de l</w:t>
            </w:r>
            <w:r w:rsidR="00C10D1B" w:rsidRPr="00983BB2">
              <w:rPr>
                <w:color w:val="auto"/>
                <w:sz w:val="22"/>
                <w:szCs w:val="22"/>
                <w:lang w:val="fr-FR"/>
              </w:rPr>
              <w:t>’</w:t>
            </w:r>
            <w:r w:rsidRPr="00983BB2">
              <w:rPr>
                <w:color w:val="auto"/>
                <w:sz w:val="22"/>
                <w:szCs w:val="22"/>
                <w:lang w:val="fr-FR"/>
              </w:rPr>
              <w:t>assistance technique en matière de propriété intellectuelle (IP</w:t>
            </w:r>
            <w:r w:rsidR="00EA5D47" w:rsidRPr="00983BB2">
              <w:rPr>
                <w:color w:val="auto"/>
                <w:sz w:val="22"/>
                <w:szCs w:val="22"/>
                <w:lang w:val="fr-FR"/>
              </w:rPr>
              <w:noBreakHyphen/>
            </w:r>
            <w:r w:rsidRPr="00983BB2">
              <w:rPr>
                <w:color w:val="auto"/>
                <w:sz w:val="22"/>
                <w:szCs w:val="22"/>
                <w:lang w:val="fr-FR"/>
              </w:rPr>
              <w:t>TAD)</w:t>
            </w:r>
            <w:r w:rsidR="00FC7294" w:rsidRPr="00983BB2">
              <w:rPr>
                <w:color w:val="auto"/>
                <w:sz w:val="22"/>
                <w:szCs w:val="22"/>
                <w:lang w:val="fr-FR"/>
              </w:rPr>
              <w:t xml:space="preserve">.  </w:t>
            </w:r>
            <w:r w:rsidRPr="00983BB2">
              <w:rPr>
                <w:color w:val="auto"/>
                <w:sz w:val="22"/>
                <w:szCs w:val="22"/>
                <w:lang w:val="fr-FR"/>
              </w:rPr>
              <w:t>La base de données est disponible à l</w:t>
            </w:r>
            <w:r w:rsidR="00C10D1B" w:rsidRPr="00983BB2">
              <w:rPr>
                <w:color w:val="auto"/>
                <w:sz w:val="22"/>
                <w:szCs w:val="22"/>
                <w:lang w:val="fr-FR"/>
              </w:rPr>
              <w:t>’</w:t>
            </w:r>
            <w:r w:rsidRPr="00983BB2">
              <w:rPr>
                <w:color w:val="auto"/>
                <w:sz w:val="22"/>
                <w:szCs w:val="22"/>
                <w:lang w:val="fr-FR"/>
              </w:rPr>
              <w:t>adresse suivante</w:t>
            </w:r>
            <w:r w:rsidR="00EF0F34" w:rsidRPr="00983BB2">
              <w:rPr>
                <w:color w:val="auto"/>
                <w:sz w:val="22"/>
                <w:szCs w:val="22"/>
                <w:lang w:val="fr-FR"/>
              </w:rPr>
              <w:t> </w:t>
            </w:r>
            <w:r w:rsidRPr="00983BB2">
              <w:rPr>
                <w:color w:val="auto"/>
                <w:sz w:val="22"/>
                <w:szCs w:val="22"/>
                <w:lang w:val="fr-FR"/>
              </w:rPr>
              <w:t>: http://www.wipo.int/roc/fr/index.jsp</w:t>
            </w:r>
            <w:r w:rsidR="006C7254" w:rsidRPr="00983BB2">
              <w:rPr>
                <w:color w:val="auto"/>
                <w:sz w:val="22"/>
                <w:szCs w:val="22"/>
                <w:lang w:val="fr-FR"/>
              </w:rPr>
              <w:t xml:space="preserve"> </w:t>
            </w:r>
          </w:p>
        </w:tc>
      </w:tr>
    </w:tbl>
    <w:p w:rsidR="00997579" w:rsidRPr="00983BB2" w:rsidRDefault="00F46C34" w:rsidP="006E6DEC">
      <w:pPr>
        <w:rPr>
          <w:bCs/>
        </w:rPr>
      </w:pPr>
      <w:r w:rsidRPr="00983BB2">
        <w:br w:type="page"/>
      </w:r>
      <w:r w:rsidR="006E6DEC" w:rsidRPr="00983BB2">
        <w:rPr>
          <w:i/>
        </w:rPr>
        <w:lastRenderedPageBreak/>
        <w:t>Recommandation n°</w:t>
      </w:r>
      <w:r w:rsidR="00EF0F34" w:rsidRPr="00983BB2">
        <w:rPr>
          <w:i/>
        </w:rPr>
        <w:t> </w:t>
      </w:r>
      <w:r w:rsidR="006E6DEC" w:rsidRPr="00983BB2">
        <w:rPr>
          <w:i/>
        </w:rPr>
        <w:t>7</w:t>
      </w:r>
      <w:r w:rsidR="00EF0F34" w:rsidRPr="00983BB2">
        <w:t> </w:t>
      </w:r>
      <w:r w:rsidR="006E6DEC" w:rsidRPr="00983BB2">
        <w:t>: Promouvoir des mesures qui aideront les pays à lutter contre les pratiques anticoncurrentielles en rapport avec la propriété intellectuelle, en fournissant aux pays en développement, en particulier</w:t>
      </w:r>
      <w:r w:rsidR="00C10D1B" w:rsidRPr="00983BB2">
        <w:t xml:space="preserve"> les PMA</w:t>
      </w:r>
      <w:r w:rsidR="006E6DEC" w:rsidRPr="00983BB2">
        <w:t>, à leur demande, une assistance technique destinée à faire mieux comprendre l</w:t>
      </w:r>
      <w:r w:rsidR="00C10D1B" w:rsidRPr="00983BB2">
        <w:t>’</w:t>
      </w:r>
      <w:r w:rsidR="006E6DEC" w:rsidRPr="00983BB2">
        <w:t>interface entre les droits de propriété intellectuelle et les politiques en matière de concurrence</w:t>
      </w:r>
      <w:r w:rsidR="006E6DEC" w:rsidRPr="00983BB2">
        <w:rPr>
          <w:i/>
        </w:rPr>
        <w:t>.</w:t>
      </w:r>
    </w:p>
    <w:p w:rsidR="00997579" w:rsidRPr="00983BB2" w:rsidRDefault="00997579" w:rsidP="00F46C34">
      <w:pPr>
        <w:rPr>
          <w:b/>
        </w:rPr>
      </w:pPr>
    </w:p>
    <w:p w:rsidR="00F46C34" w:rsidRPr="00983BB2" w:rsidRDefault="00F46C34" w:rsidP="00F46C34">
      <w:pPr>
        <w:rPr>
          <w:b/>
        </w:rPr>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left w:w="68" w:type="dxa"/>
          <w:bottom w:w="113" w:type="dxa"/>
          <w:right w:w="68" w:type="dxa"/>
        </w:tblCellMar>
        <w:tblLook w:val="01E0" w:firstRow="1" w:lastRow="1" w:firstColumn="1" w:lastColumn="1" w:noHBand="0" w:noVBand="0"/>
      </w:tblPr>
      <w:tblGrid>
        <w:gridCol w:w="6100"/>
        <w:gridCol w:w="8042"/>
      </w:tblGrid>
      <w:tr w:rsidR="00F46C34" w:rsidRPr="00983BB2" w:rsidTr="003457E4">
        <w:trPr>
          <w:cantSplit/>
          <w:tblHeader/>
        </w:trPr>
        <w:tc>
          <w:tcPr>
            <w:tcW w:w="6379" w:type="dxa"/>
            <w:shd w:val="clear" w:color="auto" w:fill="auto"/>
          </w:tcPr>
          <w:p w:rsidR="00F46C34" w:rsidRPr="00983BB2" w:rsidRDefault="006E6DEC" w:rsidP="003457E4">
            <w:pPr>
              <w:keepNext/>
              <w:autoSpaceDE w:val="0"/>
              <w:outlineLvl w:val="2"/>
              <w:rPr>
                <w:bCs/>
                <w:u w:val="single"/>
              </w:rPr>
            </w:pPr>
            <w:r w:rsidRPr="00983BB2">
              <w:rPr>
                <w:bCs/>
                <w:u w:val="single"/>
              </w:rPr>
              <w:t>Stratégies de mise en œuvre</w:t>
            </w:r>
          </w:p>
        </w:tc>
        <w:tc>
          <w:tcPr>
            <w:tcW w:w="8471" w:type="dxa"/>
            <w:shd w:val="clear" w:color="auto" w:fill="auto"/>
            <w:vAlign w:val="center"/>
          </w:tcPr>
          <w:p w:rsidR="00F46C34" w:rsidRPr="00983BB2" w:rsidRDefault="006E6DEC" w:rsidP="003457E4">
            <w:pPr>
              <w:keepNext/>
              <w:autoSpaceDE w:val="0"/>
              <w:outlineLvl w:val="2"/>
            </w:pPr>
            <w:r w:rsidRPr="00983BB2">
              <w:rPr>
                <w:bCs/>
                <w:szCs w:val="26"/>
                <w:u w:val="single"/>
              </w:rPr>
              <w:t>Réalisations</w:t>
            </w:r>
          </w:p>
        </w:tc>
      </w:tr>
      <w:tr w:rsidR="00F46C34" w:rsidRPr="00983BB2" w:rsidTr="003457E4">
        <w:trPr>
          <w:cantSplit/>
        </w:trPr>
        <w:tc>
          <w:tcPr>
            <w:tcW w:w="6379" w:type="dxa"/>
            <w:shd w:val="clear" w:color="auto" w:fill="auto"/>
          </w:tcPr>
          <w:p w:rsidR="00997579" w:rsidRPr="00983BB2" w:rsidRDefault="00997579" w:rsidP="003457E4"/>
          <w:p w:rsidR="00997579" w:rsidRPr="00983BB2" w:rsidRDefault="006E6DEC" w:rsidP="003457E4">
            <w:r w:rsidRPr="00983BB2">
              <w:t>Sur demande, l</w:t>
            </w:r>
            <w:r w:rsidR="00C10D1B" w:rsidRPr="00983BB2">
              <w:t>’</w:t>
            </w:r>
            <w:r w:rsidRPr="00983BB2">
              <w:t>OMPI fournit une assistance et des conseils législatifs pour prévenir les pratiques anticoncurrentielles dans le domaine de la propriété intellectuelle ou y mettre un ter</w:t>
            </w:r>
            <w:r w:rsidR="00EA5D47" w:rsidRPr="00983BB2">
              <w:t>me.  Ce</w:t>
            </w:r>
            <w:r w:rsidRPr="00983BB2">
              <w:t>la vise notamment l</w:t>
            </w:r>
            <w:r w:rsidR="00C10D1B" w:rsidRPr="00983BB2">
              <w:t>’</w:t>
            </w:r>
            <w:r w:rsidRPr="00983BB2">
              <w:t xml:space="preserve">examen de la portée même des droits de propriété intellectuelle exclusifs, </w:t>
            </w:r>
            <w:r w:rsidR="00C10D1B" w:rsidRPr="00983BB2">
              <w:t>y compris</w:t>
            </w:r>
            <w:r w:rsidRPr="00983BB2">
              <w:t xml:space="preserve"> les exceptions et limitations à ces droits, ainsi que l</w:t>
            </w:r>
            <w:r w:rsidR="00C10D1B" w:rsidRPr="00983BB2">
              <w:t>’</w:t>
            </w:r>
            <w:r w:rsidRPr="00983BB2">
              <w:t>utilisation de mécanismes juridiques tels que les licences obligatoires ou d</w:t>
            </w:r>
            <w:r w:rsidR="00C10D1B" w:rsidRPr="00983BB2">
              <w:t>’</w:t>
            </w:r>
            <w:r w:rsidRPr="00983BB2">
              <w:t>autres mesures autorisées en application des normes international</w:t>
            </w:r>
            <w:r w:rsidR="00EA5D47" w:rsidRPr="00983BB2">
              <w:t>es.  Su</w:t>
            </w:r>
            <w:r w:rsidRPr="00983BB2">
              <w:t>r demande, des conseils sont aussi fournis sur des questions relatives aux clauses commerciales restrictives et à d</w:t>
            </w:r>
            <w:r w:rsidR="00C10D1B" w:rsidRPr="00983BB2">
              <w:t>’</w:t>
            </w:r>
            <w:r w:rsidRPr="00983BB2">
              <w:t>autres dispositions figurant dans les contrats de licence en matière de propriété intellectuelle pouvant avoir un impact négatif sur la concurrence.</w:t>
            </w:r>
          </w:p>
          <w:p w:rsidR="00997579" w:rsidRPr="00983BB2" w:rsidRDefault="00997579" w:rsidP="003457E4"/>
          <w:p w:rsidR="00F46C34" w:rsidRPr="00983BB2" w:rsidRDefault="006E6DEC" w:rsidP="003457E4">
            <w:r w:rsidRPr="00983BB2">
              <w:t xml:space="preserve">En outre, en vertu de cette recommandation, un projet thématique relatif à la propriété intellectuelle et à la politique en matière de concurrence (CDIP/4/4 </w:t>
            </w:r>
            <w:proofErr w:type="spellStart"/>
            <w:r w:rsidRPr="00983BB2">
              <w:t>Rev</w:t>
            </w:r>
            <w:proofErr w:type="spellEnd"/>
            <w:r w:rsidRPr="00983BB2">
              <w:t>) a été élaboré et mis en œuvre</w:t>
            </w:r>
            <w:r w:rsidR="00FC7294" w:rsidRPr="00983BB2">
              <w:t xml:space="preserve">.  </w:t>
            </w:r>
          </w:p>
        </w:tc>
        <w:tc>
          <w:tcPr>
            <w:tcW w:w="8471" w:type="dxa"/>
            <w:shd w:val="clear" w:color="auto" w:fill="auto"/>
          </w:tcPr>
          <w:p w:rsidR="00C10D1B" w:rsidRPr="00983BB2" w:rsidRDefault="00F94695" w:rsidP="003457E4">
            <w:r w:rsidRPr="00983BB2">
              <w:t>Poursuite de la coopé</w:t>
            </w:r>
            <w:r w:rsidR="00B61887" w:rsidRPr="00983BB2">
              <w:t xml:space="preserve">ration </w:t>
            </w:r>
            <w:r w:rsidRPr="00983BB2">
              <w:t>entre les offices nationaux de propriété intellectuelle et les autorités chargées de la concurrence afin de promouvoir un échange régulier d</w:t>
            </w:r>
            <w:r w:rsidR="00C10D1B" w:rsidRPr="00983BB2">
              <w:t>’</w:t>
            </w:r>
            <w:r w:rsidRPr="00983BB2">
              <w:t>informations</w:t>
            </w:r>
            <w:r w:rsidR="00FC7294" w:rsidRPr="00983BB2">
              <w:t>.</w:t>
            </w:r>
          </w:p>
          <w:p w:rsidR="00997579" w:rsidRPr="00983BB2" w:rsidRDefault="00997579" w:rsidP="003457E4">
            <w:pPr>
              <w:rPr>
                <w:bCs/>
              </w:rPr>
            </w:pPr>
          </w:p>
          <w:p w:rsidR="00C10D1B" w:rsidRPr="00983BB2" w:rsidRDefault="00F94695" w:rsidP="003457E4">
            <w:r w:rsidRPr="00983BB2">
              <w:t>Meilleure compréhension de l</w:t>
            </w:r>
            <w:r w:rsidR="00C10D1B" w:rsidRPr="00983BB2">
              <w:t>’</w:t>
            </w:r>
            <w:r w:rsidRPr="00983BB2">
              <w:t>interface entre la propriété intellectuelle et la concurrence dans un nombre de domaines complexes, tels que la recherche collaborative, la concession de licences de propriété intellectuelle et les normes techniques, au moyen de plusieurs études et enquêtes menées auprès des États membres</w:t>
            </w:r>
            <w:r w:rsidR="00FC7294" w:rsidRPr="00983BB2">
              <w:t>.</w:t>
            </w:r>
          </w:p>
          <w:p w:rsidR="00997579" w:rsidRPr="00983BB2" w:rsidRDefault="00997579" w:rsidP="003457E4">
            <w:pPr>
              <w:rPr>
                <w:bCs/>
              </w:rPr>
            </w:pPr>
          </w:p>
          <w:p w:rsidR="00C10D1B" w:rsidRPr="00983BB2" w:rsidRDefault="00F94695" w:rsidP="003457E4">
            <w:r w:rsidRPr="00983BB2">
              <w:t>Coopération et collaboration constantes avec les secrétariats de l</w:t>
            </w:r>
            <w:r w:rsidR="00C10D1B" w:rsidRPr="00983BB2">
              <w:t>’</w:t>
            </w:r>
            <w:r w:rsidRPr="00983BB2">
              <w:t>OCDE, de</w:t>
            </w:r>
            <w:r w:rsidR="00C10D1B" w:rsidRPr="00983BB2">
              <w:t xml:space="preserve"> la CNU</w:t>
            </w:r>
            <w:r w:rsidRPr="00983BB2">
              <w:t>CED, de l</w:t>
            </w:r>
            <w:r w:rsidR="00C10D1B" w:rsidRPr="00983BB2">
              <w:t>’</w:t>
            </w:r>
            <w:r w:rsidRPr="00983BB2">
              <w:t>OMPI et de l</w:t>
            </w:r>
            <w:r w:rsidR="00C10D1B" w:rsidRPr="00983BB2">
              <w:t>’</w:t>
            </w:r>
            <w:r w:rsidRPr="00983BB2">
              <w:t>OMC</w:t>
            </w:r>
            <w:r w:rsidR="00FC7294" w:rsidRPr="00983BB2">
              <w:t>.</w:t>
            </w:r>
          </w:p>
          <w:p w:rsidR="00F94695" w:rsidRPr="00983BB2" w:rsidRDefault="00F94695" w:rsidP="003457E4">
            <w:pPr>
              <w:rPr>
                <w:bCs/>
              </w:rPr>
            </w:pPr>
          </w:p>
          <w:p w:rsidR="00997579" w:rsidRPr="00983BB2" w:rsidRDefault="00F94695" w:rsidP="003457E4">
            <w:r w:rsidRPr="00983BB2">
              <w:t>Assistance fournie aux pays en développement en matière de législation et de politiques publiques relatives au lien entre propriété intellectuelle et concurrence</w:t>
            </w:r>
            <w:r w:rsidR="00DA61D9" w:rsidRPr="00983BB2">
              <w:t>.</w:t>
            </w:r>
          </w:p>
          <w:p w:rsidR="00997579" w:rsidRPr="00983BB2" w:rsidRDefault="00997579" w:rsidP="003457E4">
            <w:pPr>
              <w:rPr>
                <w:bCs/>
              </w:rPr>
            </w:pPr>
          </w:p>
          <w:p w:rsidR="002502BE" w:rsidRPr="00983BB2" w:rsidRDefault="006E6DEC" w:rsidP="003457E4">
            <w:r w:rsidRPr="00983BB2">
              <w:rPr>
                <w:bCs/>
              </w:rPr>
              <w:t>En dehors des activités qui figurent dans la base de données de l</w:t>
            </w:r>
            <w:r w:rsidR="00C10D1B" w:rsidRPr="00983BB2">
              <w:rPr>
                <w:bCs/>
              </w:rPr>
              <w:t>’</w:t>
            </w:r>
            <w:r w:rsidRPr="00983BB2">
              <w:rPr>
                <w:bCs/>
              </w:rPr>
              <w:t>assistance technique en matière de propriété intellectuelle (IP</w:t>
            </w:r>
            <w:r w:rsidR="00EA5D47" w:rsidRPr="00983BB2">
              <w:rPr>
                <w:bCs/>
              </w:rPr>
              <w:noBreakHyphen/>
            </w:r>
            <w:r w:rsidRPr="00983BB2">
              <w:rPr>
                <w:bCs/>
              </w:rPr>
              <w:t>TAD), prière pour obtenir de plus amples informations sur les réalisations liées à cette recommandation de se référer au rapport sur l</w:t>
            </w:r>
            <w:r w:rsidR="00C10D1B" w:rsidRPr="00983BB2">
              <w:rPr>
                <w:bCs/>
              </w:rPr>
              <w:t>’</w:t>
            </w:r>
            <w:r w:rsidRPr="00983BB2">
              <w:rPr>
                <w:bCs/>
              </w:rPr>
              <w:t>exécution du programme en</w:t>
            </w:r>
            <w:r w:rsidR="00EF0F34" w:rsidRPr="00983BB2">
              <w:rPr>
                <w:bCs/>
              </w:rPr>
              <w:t> </w:t>
            </w:r>
            <w:r w:rsidRPr="00983BB2">
              <w:rPr>
                <w:bCs/>
              </w:rPr>
              <w:t>2014</w:t>
            </w:r>
            <w:r w:rsidR="00EA5D47" w:rsidRPr="00983BB2">
              <w:rPr>
                <w:bCs/>
              </w:rPr>
              <w:noBreakHyphen/>
            </w:r>
            <w:r w:rsidRPr="00983BB2">
              <w:rPr>
                <w:bCs/>
              </w:rPr>
              <w:t>2015 (document WO/PBC/25/7), en particulier le programme 18</w:t>
            </w:r>
            <w:r w:rsidR="00FC7294" w:rsidRPr="00983BB2">
              <w:rPr>
                <w:bCs/>
              </w:rPr>
              <w:t xml:space="preserve">.  </w:t>
            </w:r>
          </w:p>
        </w:tc>
      </w:tr>
    </w:tbl>
    <w:p w:rsidR="00997579" w:rsidRPr="00983BB2" w:rsidRDefault="00F46C34" w:rsidP="006E6DEC">
      <w:pPr>
        <w:rPr>
          <w:bCs/>
          <w:szCs w:val="22"/>
        </w:rPr>
      </w:pPr>
      <w:r w:rsidRPr="00983BB2">
        <w:rPr>
          <w:b/>
        </w:rPr>
        <w:br w:type="page"/>
      </w:r>
      <w:r w:rsidR="006E6DEC" w:rsidRPr="00983BB2">
        <w:rPr>
          <w:i/>
        </w:rPr>
        <w:lastRenderedPageBreak/>
        <w:t>Recommandation n° 11 :</w:t>
      </w:r>
      <w:r w:rsidR="006E6DEC" w:rsidRPr="00983BB2">
        <w:t xml:space="preserve"> Aider les États membres à renforcer leur capacité nationale de protection des créations, innovations et inventions nationales et soutenir le développement des infrastructures scientifiques et technologiques nationales, le cas échéant, conformément au mandat de l</w:t>
      </w:r>
      <w:r w:rsidR="00C10D1B" w:rsidRPr="00983BB2">
        <w:t>’</w:t>
      </w:r>
      <w:r w:rsidR="006E6DEC" w:rsidRPr="00983BB2">
        <w:t>OMPI.</w:t>
      </w:r>
    </w:p>
    <w:p w:rsidR="00997579" w:rsidRPr="00983BB2" w:rsidRDefault="00997579" w:rsidP="00F46C34">
      <w:pPr>
        <w:rPr>
          <w:bCs/>
        </w:rPr>
      </w:pPr>
    </w:p>
    <w:p w:rsidR="002502BE" w:rsidRPr="00983BB2" w:rsidRDefault="002502BE" w:rsidP="00F46C34">
      <w:pPr>
        <w:rPr>
          <w:bCs/>
        </w:rPr>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left w:w="68" w:type="dxa"/>
          <w:bottom w:w="113" w:type="dxa"/>
          <w:right w:w="68" w:type="dxa"/>
        </w:tblCellMar>
        <w:tblLook w:val="01E0" w:firstRow="1" w:lastRow="1" w:firstColumn="1" w:lastColumn="1" w:noHBand="0" w:noVBand="0"/>
      </w:tblPr>
      <w:tblGrid>
        <w:gridCol w:w="6249"/>
        <w:gridCol w:w="7893"/>
      </w:tblGrid>
      <w:tr w:rsidR="00F46C34" w:rsidRPr="00983BB2" w:rsidTr="003457E4">
        <w:trPr>
          <w:tblHeader/>
        </w:trPr>
        <w:tc>
          <w:tcPr>
            <w:tcW w:w="6237" w:type="dxa"/>
            <w:shd w:val="clear" w:color="auto" w:fill="auto"/>
          </w:tcPr>
          <w:p w:rsidR="00F46C34" w:rsidRPr="00983BB2" w:rsidRDefault="006E6DEC" w:rsidP="003457E4">
            <w:pPr>
              <w:keepNext/>
              <w:autoSpaceDE w:val="0"/>
              <w:outlineLvl w:val="2"/>
              <w:rPr>
                <w:bCs/>
                <w:u w:val="single"/>
              </w:rPr>
            </w:pPr>
            <w:r w:rsidRPr="00983BB2">
              <w:rPr>
                <w:bCs/>
                <w:u w:val="single"/>
              </w:rPr>
              <w:t>Stratégies de mise en œuvre</w:t>
            </w:r>
          </w:p>
        </w:tc>
        <w:tc>
          <w:tcPr>
            <w:tcW w:w="7877" w:type="dxa"/>
            <w:shd w:val="clear" w:color="auto" w:fill="auto"/>
            <w:vAlign w:val="center"/>
          </w:tcPr>
          <w:p w:rsidR="00F46C34" w:rsidRPr="00983BB2" w:rsidRDefault="006E6DEC" w:rsidP="00EC20EF">
            <w:pPr>
              <w:keepNext/>
              <w:autoSpaceDE w:val="0"/>
              <w:outlineLvl w:val="2"/>
            </w:pPr>
            <w:r w:rsidRPr="00983BB2">
              <w:rPr>
                <w:bCs/>
                <w:szCs w:val="26"/>
                <w:u w:val="single"/>
              </w:rPr>
              <w:t>Réalisations</w:t>
            </w:r>
          </w:p>
        </w:tc>
      </w:tr>
      <w:tr w:rsidR="00F46C34" w:rsidRPr="00983BB2" w:rsidTr="003457E4">
        <w:tc>
          <w:tcPr>
            <w:tcW w:w="6237" w:type="dxa"/>
            <w:shd w:val="clear" w:color="auto" w:fill="auto"/>
          </w:tcPr>
          <w:p w:rsidR="00997579" w:rsidRPr="00983BB2" w:rsidRDefault="006E6DEC" w:rsidP="003457E4">
            <w:r w:rsidRPr="00983BB2">
              <w:t>Cours de formation sur la protection de la propriété intellectuelle et la rédaction de demandes de brevet destinés aux scientifiques, aux chercheurs, aux responsables de services de technologies, aux inventeurs et aux mandataires en brevets dans le but d</w:t>
            </w:r>
            <w:r w:rsidR="00C10D1B" w:rsidRPr="00983BB2">
              <w:t>’</w:t>
            </w:r>
            <w:r w:rsidRPr="00983BB2">
              <w:t>améliorer leurs connaissances dans le domaine de la protection intellectuelle et du système de breve</w:t>
            </w:r>
            <w:r w:rsidR="00EA5D47" w:rsidRPr="00983BB2">
              <w:t>ts.  Ce</w:t>
            </w:r>
            <w:r w:rsidRPr="00983BB2">
              <w:t>s cours visent également à permettre aux générateurs nationaux de propriété intellectuelle, aux universités et aux instituts de R</w:t>
            </w:r>
            <w:r w:rsidR="00EA5D47" w:rsidRPr="00983BB2">
              <w:noBreakHyphen/>
            </w:r>
            <w:r w:rsidRPr="00983BB2">
              <w:t>D de mieux utiliser le système des brevets, en appliquant des stratégies différentes et en utilisant les outils disponibles en matière de brevets aux fins d</w:t>
            </w:r>
            <w:r w:rsidR="00C10D1B" w:rsidRPr="00983BB2">
              <w:t>’</w:t>
            </w:r>
            <w:r w:rsidRPr="00983BB2">
              <w:t>exploiter leurs créations de manière efficace et d</w:t>
            </w:r>
            <w:r w:rsidR="00C10D1B" w:rsidRPr="00983BB2">
              <w:t>’</w:t>
            </w:r>
            <w:r w:rsidRPr="00983BB2">
              <w:t>assurer le développement durable des pays en développement et</w:t>
            </w:r>
            <w:r w:rsidR="00C10D1B" w:rsidRPr="00983BB2">
              <w:t xml:space="preserve"> des PMA</w:t>
            </w:r>
            <w:r w:rsidRPr="00983BB2">
              <w:t>.</w:t>
            </w:r>
          </w:p>
          <w:p w:rsidR="003457E4" w:rsidRPr="00983BB2" w:rsidRDefault="003457E4" w:rsidP="003457E4"/>
          <w:p w:rsidR="00997579" w:rsidRPr="00983BB2" w:rsidRDefault="006E6DEC" w:rsidP="003457E4">
            <w:r w:rsidRPr="00983BB2">
              <w:t>Mise au point d</w:t>
            </w:r>
            <w:r w:rsidR="00C10D1B" w:rsidRPr="00983BB2">
              <w:t>’</w:t>
            </w:r>
            <w:r w:rsidRPr="00983BB2">
              <w:t>instruments concrets visant à aider les États membres et leurs instituts de recherche</w:t>
            </w:r>
            <w:r w:rsidR="00EA5D47" w:rsidRPr="00983BB2">
              <w:noBreakHyphen/>
            </w:r>
            <w:r w:rsidRPr="00983BB2">
              <w:t>développement à définir et à mettre en œuvre des systèmes efficaces de transfert de technologie.</w:t>
            </w:r>
          </w:p>
          <w:p w:rsidR="003457E4" w:rsidRPr="00983BB2" w:rsidRDefault="003457E4" w:rsidP="003457E4"/>
          <w:p w:rsidR="00F46C34" w:rsidRPr="00983BB2" w:rsidRDefault="006E6DEC" w:rsidP="003457E4">
            <w:r w:rsidRPr="00983BB2">
              <w:t>Améliorer l</w:t>
            </w:r>
            <w:r w:rsidR="00C10D1B" w:rsidRPr="00983BB2">
              <w:t>’</w:t>
            </w:r>
            <w:r w:rsidRPr="00983BB2">
              <w:t>utilisation de l</w:t>
            </w:r>
            <w:r w:rsidR="00C10D1B" w:rsidRPr="00983BB2">
              <w:t>’</w:t>
            </w:r>
            <w:r w:rsidRPr="00983BB2">
              <w:t>information en matière de brevets et l</w:t>
            </w:r>
            <w:r w:rsidR="00C10D1B" w:rsidRPr="00983BB2">
              <w:t>’</w:t>
            </w:r>
            <w:r w:rsidRPr="00983BB2">
              <w:t>accès à celle</w:t>
            </w:r>
            <w:r w:rsidR="00EA5D47" w:rsidRPr="00983BB2">
              <w:noBreakHyphen/>
            </w:r>
            <w:r w:rsidRPr="00983BB2">
              <w:t>ci.</w:t>
            </w:r>
          </w:p>
        </w:tc>
        <w:tc>
          <w:tcPr>
            <w:tcW w:w="7877" w:type="dxa"/>
            <w:shd w:val="clear" w:color="auto" w:fill="auto"/>
          </w:tcPr>
          <w:p w:rsidR="00C10D1B" w:rsidRPr="00983BB2" w:rsidRDefault="00CB1BAA" w:rsidP="003457E4">
            <w:r w:rsidRPr="00983BB2">
              <w:t xml:space="preserve">Les projets </w:t>
            </w:r>
            <w:r w:rsidR="003C034E" w:rsidRPr="00983BB2">
              <w:t>du Plan d</w:t>
            </w:r>
            <w:r w:rsidR="00C10D1B" w:rsidRPr="00983BB2">
              <w:t>’</w:t>
            </w:r>
            <w:r w:rsidR="003C034E" w:rsidRPr="00983BB2">
              <w:t>action pour le développement</w:t>
            </w:r>
            <w:r w:rsidRPr="00983BB2">
              <w:t xml:space="preserve"> de la phase II concernant l</w:t>
            </w:r>
            <w:r w:rsidR="00C10D1B" w:rsidRPr="00983BB2">
              <w:t>’</w:t>
            </w:r>
            <w:r w:rsidRPr="00983BB2">
              <w:t>accès à des bases de données spécialisées et l</w:t>
            </w:r>
            <w:r w:rsidR="00C10D1B" w:rsidRPr="00983BB2">
              <w:t>’</w:t>
            </w:r>
            <w:r w:rsidRPr="00983BB2">
              <w:t>appui (CDIP/9/9) et l</w:t>
            </w:r>
            <w:r w:rsidR="00C10D1B" w:rsidRPr="00983BB2">
              <w:t>’</w:t>
            </w:r>
            <w:r w:rsidRPr="00983BB2">
              <w:t>élaboration d</w:t>
            </w:r>
            <w:r w:rsidR="00C10D1B" w:rsidRPr="00983BB2">
              <w:t>’</w:t>
            </w:r>
            <w:r w:rsidRPr="00983BB2">
              <w:t>instruments permettant d</w:t>
            </w:r>
            <w:r w:rsidR="00C10D1B" w:rsidRPr="00983BB2">
              <w:t>’</w:t>
            </w:r>
            <w:r w:rsidRPr="00983BB2">
              <w:t>accéder à l</w:t>
            </w:r>
            <w:r w:rsidR="00C10D1B" w:rsidRPr="00983BB2">
              <w:t>’</w:t>
            </w:r>
            <w:r w:rsidRPr="00983BB2">
              <w:t>information en matière de brevets (CDIP/10/13) sont achev</w:t>
            </w:r>
            <w:r w:rsidR="00EA5D47" w:rsidRPr="00983BB2">
              <w:t>és.  De</w:t>
            </w:r>
            <w:r w:rsidRPr="00983BB2">
              <w:t>s rapports d</w:t>
            </w:r>
            <w:r w:rsidR="00C10D1B" w:rsidRPr="00983BB2">
              <w:t>’</w:t>
            </w:r>
            <w:r w:rsidRPr="00983BB2">
              <w:t>évaluation sur ces projets ont été présentés</w:t>
            </w:r>
            <w:r w:rsidR="00C10D1B" w:rsidRPr="00983BB2">
              <w:t xml:space="preserve"> au CDI</w:t>
            </w:r>
            <w:r w:rsidRPr="00983BB2">
              <w:t>P à sa quatorzième</w:t>
            </w:r>
            <w:r w:rsidR="00EF0F34" w:rsidRPr="00983BB2">
              <w:t> </w:t>
            </w:r>
            <w:r w:rsidRPr="00983BB2">
              <w:t>sessi</w:t>
            </w:r>
            <w:r w:rsidR="00EA5D47" w:rsidRPr="00983BB2">
              <w:t>on.  Vo</w:t>
            </w:r>
            <w:r w:rsidR="00F94695" w:rsidRPr="00983BB2">
              <w:t>ir respectivement les documents CDIP/14/5 et CDIP/14/6</w:t>
            </w:r>
            <w:r w:rsidR="00FC7294" w:rsidRPr="00983BB2">
              <w:t>.</w:t>
            </w:r>
          </w:p>
          <w:p w:rsidR="00997579" w:rsidRPr="00983BB2" w:rsidRDefault="00997579" w:rsidP="003457E4"/>
          <w:p w:rsidR="00997579" w:rsidRPr="00983BB2" w:rsidRDefault="00CB1BAA" w:rsidP="003457E4">
            <w:r w:rsidRPr="00983BB2">
              <w:t>Des programmes de renforcement des capacités dans le domaine de la stratégie</w:t>
            </w:r>
            <w:r w:rsidR="003C034E" w:rsidRPr="00983BB2">
              <w:t xml:space="preserve"> en matière</w:t>
            </w:r>
            <w:r w:rsidRPr="00983BB2">
              <w:t xml:space="preserve"> de brevet</w:t>
            </w:r>
            <w:r w:rsidR="003C034E" w:rsidRPr="00983BB2">
              <w:t>s</w:t>
            </w:r>
            <w:r w:rsidRPr="00983BB2">
              <w:t xml:space="preserve"> et de </w:t>
            </w:r>
            <w:r w:rsidR="003C034E" w:rsidRPr="00983BB2">
              <w:t xml:space="preserve">la </w:t>
            </w:r>
            <w:r w:rsidRPr="00983BB2">
              <w:t>rédaction de</w:t>
            </w:r>
            <w:r w:rsidR="003C034E" w:rsidRPr="00983BB2">
              <w:t xml:space="preserve"> demandes de brevet ont été af</w:t>
            </w:r>
            <w:r w:rsidRPr="00983BB2">
              <w:t>finés.</w:t>
            </w:r>
          </w:p>
          <w:p w:rsidR="00C10D1B" w:rsidRPr="00983BB2" w:rsidRDefault="00C10D1B" w:rsidP="003457E4">
            <w:pPr>
              <w:rPr>
                <w:bCs/>
              </w:rPr>
            </w:pPr>
          </w:p>
          <w:p w:rsidR="00CB1BAA" w:rsidRPr="00983BB2" w:rsidRDefault="00CB1BAA" w:rsidP="003457E4">
            <w:r w:rsidRPr="00983BB2">
              <w:t>Le Manuel de l</w:t>
            </w:r>
            <w:r w:rsidR="00C10D1B" w:rsidRPr="00983BB2">
              <w:t>’</w:t>
            </w:r>
            <w:r w:rsidRPr="00983BB2">
              <w:t>OMPI sur la rédaction des demandes de brevet a été traduit en vietnamien et en lituani</w:t>
            </w:r>
            <w:r w:rsidR="00EA5D47" w:rsidRPr="00983BB2">
              <w:t>en.  Ne</w:t>
            </w:r>
            <w:r w:rsidRPr="00983BB2">
              <w:t>uf</w:t>
            </w:r>
            <w:r w:rsidR="00EF0F34" w:rsidRPr="00983BB2">
              <w:t> </w:t>
            </w:r>
            <w:r w:rsidRPr="00983BB2">
              <w:t>cours de rédaction de demandes de brevet ont été organisés dans des pays en développement.</w:t>
            </w:r>
          </w:p>
          <w:p w:rsidR="00997579" w:rsidRPr="00983BB2" w:rsidRDefault="00997579" w:rsidP="003457E4">
            <w:pPr>
              <w:rPr>
                <w:bCs/>
              </w:rPr>
            </w:pPr>
          </w:p>
          <w:p w:rsidR="00997579" w:rsidRPr="00983BB2" w:rsidRDefault="006E6DEC" w:rsidP="003457E4">
            <w:pPr>
              <w:rPr>
                <w:bCs/>
              </w:rPr>
            </w:pPr>
            <w:r w:rsidRPr="00983BB2">
              <w:rPr>
                <w:bCs/>
              </w:rPr>
              <w:t>Amélioration des compétences requises pour effectuer des recherches dans les bases de données des brevets et meilleures compréhension et interprétation des documents de brevet.</w:t>
            </w:r>
          </w:p>
          <w:p w:rsidR="00997579" w:rsidRPr="00983BB2" w:rsidRDefault="006E6DEC" w:rsidP="003457E4">
            <w:pPr>
              <w:rPr>
                <w:bCs/>
                <w:u w:val="single"/>
              </w:rPr>
            </w:pPr>
            <w:r w:rsidRPr="00983BB2">
              <w:rPr>
                <w:bCs/>
              </w:rPr>
              <w:t xml:space="preserve">Accès amélioré à la propriété intellectuelle et aux savoirs via la base de données WIPO </w:t>
            </w:r>
            <w:proofErr w:type="spellStart"/>
            <w:r w:rsidRPr="00983BB2">
              <w:rPr>
                <w:bCs/>
              </w:rPr>
              <w:t>Re:Search</w:t>
            </w:r>
            <w:proofErr w:type="spellEnd"/>
            <w:r w:rsidRPr="00983BB2">
              <w:rPr>
                <w:bCs/>
              </w:rPr>
              <w:t>, disponible à l</w:t>
            </w:r>
            <w:r w:rsidR="00C10D1B" w:rsidRPr="00983BB2">
              <w:rPr>
                <w:bCs/>
              </w:rPr>
              <w:t>’</w:t>
            </w:r>
            <w:r w:rsidRPr="00983BB2">
              <w:rPr>
                <w:bCs/>
              </w:rPr>
              <w:t xml:space="preserve">adresse suivante : </w:t>
            </w:r>
            <w:r w:rsidRPr="00983BB2">
              <w:rPr>
                <w:bCs/>
                <w:u w:val="single"/>
              </w:rPr>
              <w:t>http://www.wipo.int/research/fr/</w:t>
            </w:r>
          </w:p>
          <w:p w:rsidR="00997579" w:rsidRPr="00983BB2" w:rsidRDefault="00997579" w:rsidP="003457E4">
            <w:pPr>
              <w:rPr>
                <w:bCs/>
              </w:rPr>
            </w:pPr>
          </w:p>
          <w:p w:rsidR="00997579" w:rsidRPr="00983BB2" w:rsidRDefault="003C034E" w:rsidP="003457E4">
            <w:r w:rsidRPr="00983BB2">
              <w:t>Des s</w:t>
            </w:r>
            <w:r w:rsidR="00DA61D9" w:rsidRPr="00983BB2">
              <w:t xml:space="preserve">ervices </w:t>
            </w:r>
            <w:r w:rsidRPr="00983BB2">
              <w:t xml:space="preserve">ont été fournis aux </w:t>
            </w:r>
            <w:r w:rsidR="00DA61D9" w:rsidRPr="00983BB2">
              <w:t xml:space="preserve">institutions </w:t>
            </w:r>
            <w:r w:rsidRPr="00983BB2">
              <w:t>en charge de la propriété intellectuelle et à des petites et moyennes entreprises (PME) au moyen des</w:t>
            </w:r>
            <w:r w:rsidR="00DA61D9" w:rsidRPr="00983BB2">
              <w:t xml:space="preserve"> </w:t>
            </w:r>
            <w:r w:rsidR="00CB1BAA" w:rsidRPr="00983BB2">
              <w:t>Services d</w:t>
            </w:r>
            <w:r w:rsidR="00C10D1B" w:rsidRPr="00983BB2">
              <w:t>’</w:t>
            </w:r>
            <w:r w:rsidR="00CB1BAA" w:rsidRPr="00983BB2">
              <w:t>information en matière de brevets de l</w:t>
            </w:r>
            <w:r w:rsidR="00C10D1B" w:rsidRPr="00983BB2">
              <w:t>’</w:t>
            </w:r>
            <w:r w:rsidR="00CB1BAA" w:rsidRPr="00983BB2">
              <w:t>OMPI (</w:t>
            </w:r>
            <w:bookmarkStart w:id="10" w:name="hit2"/>
            <w:bookmarkEnd w:id="10"/>
            <w:r w:rsidR="00CB1BAA" w:rsidRPr="00983BB2">
              <w:t>WPIS) pour les pays en développement</w:t>
            </w:r>
            <w:r w:rsidRPr="00983BB2">
              <w:t>.</w:t>
            </w:r>
          </w:p>
          <w:p w:rsidR="00997579" w:rsidRPr="00983BB2" w:rsidRDefault="003C034E" w:rsidP="003457E4">
            <w:r w:rsidRPr="00983BB2">
              <w:t>En dehors des activités qui figurent dans la base de données de l</w:t>
            </w:r>
            <w:r w:rsidR="00C10D1B" w:rsidRPr="00983BB2">
              <w:t>’</w:t>
            </w:r>
            <w:r w:rsidRPr="00983BB2">
              <w:t xml:space="preserve">assistance </w:t>
            </w:r>
            <w:r w:rsidRPr="00983BB2">
              <w:lastRenderedPageBreak/>
              <w:t>technique en matière de propriété intellectuelle (IP</w:t>
            </w:r>
            <w:r w:rsidR="00EA5D47" w:rsidRPr="00983BB2">
              <w:noBreakHyphen/>
            </w:r>
            <w:r w:rsidRPr="00983BB2">
              <w:t>TAD), pour obtenir de plus amples informations sur les réalisations liées à cette recommandation, il convient de se référer :</w:t>
            </w:r>
          </w:p>
          <w:p w:rsidR="00C10D1B" w:rsidRPr="00983BB2" w:rsidRDefault="006E6DEC" w:rsidP="003457E4">
            <w:pPr>
              <w:rPr>
                <w:bCs/>
              </w:rPr>
            </w:pPr>
            <w:r w:rsidRPr="00983BB2">
              <w:rPr>
                <w:bCs/>
              </w:rPr>
              <w:t>a)</w:t>
            </w:r>
            <w:r w:rsidRPr="00983BB2">
              <w:rPr>
                <w:bCs/>
              </w:rPr>
              <w:tab/>
              <w:t xml:space="preserve">au </w:t>
            </w:r>
            <w:r w:rsidR="00AB120B" w:rsidRPr="00983BB2">
              <w:rPr>
                <w:bCs/>
              </w:rPr>
              <w:t>r</w:t>
            </w:r>
            <w:r w:rsidRPr="00983BB2">
              <w:rPr>
                <w:bCs/>
              </w:rPr>
              <w:t>apport sur l</w:t>
            </w:r>
            <w:r w:rsidR="00C10D1B" w:rsidRPr="00983BB2">
              <w:rPr>
                <w:bCs/>
              </w:rPr>
              <w:t>’</w:t>
            </w:r>
            <w:r w:rsidRPr="00983BB2">
              <w:rPr>
                <w:bCs/>
              </w:rPr>
              <w:t>exécution du programme en</w:t>
            </w:r>
            <w:r w:rsidR="00EF0F34" w:rsidRPr="00983BB2">
              <w:rPr>
                <w:bCs/>
              </w:rPr>
              <w:t> </w:t>
            </w:r>
            <w:r w:rsidRPr="00983BB2">
              <w:rPr>
                <w:bCs/>
              </w:rPr>
              <w:t>2014</w:t>
            </w:r>
            <w:r w:rsidR="00EA5D47" w:rsidRPr="00983BB2">
              <w:rPr>
                <w:bCs/>
              </w:rPr>
              <w:noBreakHyphen/>
            </w:r>
            <w:r w:rsidRPr="00983BB2">
              <w:rPr>
                <w:bCs/>
              </w:rPr>
              <w:t>2015 (document WO/PBC/25/7), en particulier les programmes 1, 14 et 30;</w:t>
            </w:r>
          </w:p>
          <w:p w:rsidR="00C10D1B" w:rsidRPr="00983BB2" w:rsidRDefault="006C7254" w:rsidP="003457E4">
            <w:r w:rsidRPr="00983BB2">
              <w:t>b)</w:t>
            </w:r>
            <w:r w:rsidRPr="00983BB2">
              <w:tab/>
            </w:r>
            <w:r w:rsidR="00323EAE" w:rsidRPr="00983BB2">
              <w:t xml:space="preserve">au </w:t>
            </w:r>
            <w:r w:rsidR="00AB120B" w:rsidRPr="00983BB2">
              <w:t>r</w:t>
            </w:r>
            <w:r w:rsidR="00323EAE" w:rsidRPr="00983BB2">
              <w:t>apport sur l</w:t>
            </w:r>
            <w:r w:rsidR="00C10D1B" w:rsidRPr="00983BB2">
              <w:t>’</w:t>
            </w:r>
            <w:r w:rsidR="00323EAE" w:rsidRPr="00983BB2">
              <w:t>état d</w:t>
            </w:r>
            <w:r w:rsidR="00C10D1B" w:rsidRPr="00983BB2">
              <w:t>’</w:t>
            </w:r>
            <w:r w:rsidR="00323EAE" w:rsidRPr="00983BB2">
              <w:t>avancement du projet de r</w:t>
            </w:r>
            <w:r w:rsidR="00CB1BAA" w:rsidRPr="00983BB2">
              <w:t>enforcement des capacités d</w:t>
            </w:r>
            <w:r w:rsidR="00C10D1B" w:rsidRPr="00983BB2">
              <w:t>’</w:t>
            </w:r>
            <w:r w:rsidR="00CB1BAA" w:rsidRPr="00983BB2">
              <w:t>utilisation de l</w:t>
            </w:r>
            <w:r w:rsidR="00C10D1B" w:rsidRPr="00983BB2">
              <w:t>’</w:t>
            </w:r>
            <w:r w:rsidR="00CB1BAA" w:rsidRPr="00983BB2">
              <w:t>information technique et scientifique axée sur les technologies appropriées pour répondre à certains enjeux de développement</w:t>
            </w:r>
            <w:r w:rsidR="00323EAE" w:rsidRPr="00983BB2">
              <w:t>, p</w:t>
            </w:r>
            <w:r w:rsidR="00DA61D9" w:rsidRPr="00983BB2">
              <w:t>hase II</w:t>
            </w:r>
            <w:r w:rsidR="00323EAE" w:rsidRPr="00983BB2">
              <w:t>, qui figure dans l</w:t>
            </w:r>
            <w:r w:rsidR="00C10D1B" w:rsidRPr="00983BB2">
              <w:t>’</w:t>
            </w:r>
            <w:r w:rsidR="00323EAE" w:rsidRPr="00983BB2">
              <w:t>a</w:t>
            </w:r>
            <w:r w:rsidR="00DB40E0" w:rsidRPr="00983BB2">
              <w:t>nnex</w:t>
            </w:r>
            <w:r w:rsidR="00323EAE" w:rsidRPr="00983BB2">
              <w:t>e</w:t>
            </w:r>
            <w:r w:rsidR="00EF0F34" w:rsidRPr="00983BB2">
              <w:t> </w:t>
            </w:r>
            <w:r w:rsidR="00DB40E0" w:rsidRPr="00983BB2">
              <w:t xml:space="preserve">III </w:t>
            </w:r>
            <w:r w:rsidR="00323EAE" w:rsidRPr="00983BB2">
              <w:t>du présent</w:t>
            </w:r>
            <w:r w:rsidR="00DA61D9" w:rsidRPr="00983BB2">
              <w:t xml:space="preserve"> document;  </w:t>
            </w:r>
            <w:r w:rsidR="00323EAE" w:rsidRPr="00983BB2">
              <w:t>et</w:t>
            </w:r>
          </w:p>
          <w:p w:rsidR="00F46C34" w:rsidRPr="00983BB2" w:rsidRDefault="006C7254" w:rsidP="00323EAE">
            <w:r w:rsidRPr="00983BB2">
              <w:t>c)</w:t>
            </w:r>
            <w:r w:rsidRPr="00983BB2">
              <w:tab/>
            </w:r>
            <w:r w:rsidR="00323EAE" w:rsidRPr="00983BB2">
              <w:t>aux rapports sur l</w:t>
            </w:r>
            <w:r w:rsidR="00C10D1B" w:rsidRPr="00983BB2">
              <w:t>’</w:t>
            </w:r>
            <w:r w:rsidR="00323EAE" w:rsidRPr="00983BB2">
              <w:t>état d</w:t>
            </w:r>
            <w:r w:rsidR="00C10D1B" w:rsidRPr="00983BB2">
              <w:t>’</w:t>
            </w:r>
            <w:r w:rsidR="00323EAE" w:rsidRPr="00983BB2">
              <w:t>avancement et au rapport d</w:t>
            </w:r>
            <w:r w:rsidR="00C10D1B" w:rsidRPr="00983BB2">
              <w:t>’</w:t>
            </w:r>
            <w:r w:rsidR="00323EAE" w:rsidRPr="00983BB2">
              <w:t>évaluation du projet</w:t>
            </w:r>
            <w:r w:rsidR="00DA61D9" w:rsidRPr="00983BB2">
              <w:t xml:space="preserve"> </w:t>
            </w:r>
            <w:r w:rsidR="00323EAE" w:rsidRPr="00983BB2">
              <w:t>de renforcement des capacités d</w:t>
            </w:r>
            <w:r w:rsidR="00C10D1B" w:rsidRPr="00983BB2">
              <w:t>’</w:t>
            </w:r>
            <w:r w:rsidR="00323EAE" w:rsidRPr="00983BB2">
              <w:t>utilisation de l</w:t>
            </w:r>
            <w:r w:rsidR="00C10D1B" w:rsidRPr="00983BB2">
              <w:t>’</w:t>
            </w:r>
            <w:r w:rsidR="00323EAE" w:rsidRPr="00983BB2">
              <w:t>information technique et scientifique axée sur les technologies appropriées pour répondre à certains enjeux de développement – phase I, qui figure</w:t>
            </w:r>
            <w:r w:rsidR="00AB120B" w:rsidRPr="00983BB2">
              <w:t>nt</w:t>
            </w:r>
            <w:r w:rsidR="00323EAE" w:rsidRPr="00983BB2">
              <w:t xml:space="preserve"> respectivement dans les </w:t>
            </w:r>
            <w:r w:rsidR="00DA61D9" w:rsidRPr="00983BB2">
              <w:t xml:space="preserve">documents CDIP/8/2, CDIP/10/2 </w:t>
            </w:r>
            <w:r w:rsidR="00323EAE" w:rsidRPr="00983BB2">
              <w:t>et CDIP/12/3</w:t>
            </w:r>
            <w:r w:rsidR="00DA61D9" w:rsidRPr="00983BB2">
              <w:t>.</w:t>
            </w:r>
          </w:p>
        </w:tc>
      </w:tr>
      <w:tr w:rsidR="00F46C34" w:rsidRPr="00983BB2" w:rsidTr="003457E4">
        <w:tc>
          <w:tcPr>
            <w:tcW w:w="6237" w:type="dxa"/>
            <w:shd w:val="clear" w:color="auto" w:fill="auto"/>
          </w:tcPr>
          <w:p w:rsidR="00997579" w:rsidRPr="00983BB2" w:rsidRDefault="006E6DEC" w:rsidP="003457E4">
            <w:r w:rsidRPr="00983BB2">
              <w:lastRenderedPageBreak/>
              <w:t>Sensibilisation aux aspects pratiques et théoriques de la gestion collective de différentes catégories d</w:t>
            </w:r>
            <w:r w:rsidR="00C10D1B" w:rsidRPr="00983BB2">
              <w:t>’</w:t>
            </w:r>
            <w:r w:rsidRPr="00983BB2">
              <w:t>œuvres protégées par le droit d</w:t>
            </w:r>
            <w:r w:rsidR="00C10D1B" w:rsidRPr="00983BB2">
              <w:t>’</w:t>
            </w:r>
            <w:r w:rsidRPr="00983BB2">
              <w:t>auteur et en ce qui concerne les artistes interprètes ou exécutants.</w:t>
            </w:r>
          </w:p>
          <w:p w:rsidR="00F46C34" w:rsidRPr="00983BB2" w:rsidRDefault="00F46C34" w:rsidP="003457E4"/>
        </w:tc>
        <w:tc>
          <w:tcPr>
            <w:tcW w:w="7877" w:type="dxa"/>
            <w:shd w:val="clear" w:color="auto" w:fill="auto"/>
          </w:tcPr>
          <w:p w:rsidR="00C10D1B" w:rsidRPr="00983BB2" w:rsidRDefault="00323EAE" w:rsidP="003457E4">
            <w:r w:rsidRPr="00983BB2">
              <w:t>Un nouveau support de formation sur la gestion collective du droit d</w:t>
            </w:r>
            <w:r w:rsidR="00C10D1B" w:rsidRPr="00983BB2">
              <w:t>’</w:t>
            </w:r>
            <w:r w:rsidRPr="00983BB2">
              <w:t>auteur et des droits connexes a été créé et mis à la disposition des États membres</w:t>
            </w:r>
            <w:r w:rsidR="00FC7294" w:rsidRPr="00983BB2">
              <w:t>.</w:t>
            </w:r>
          </w:p>
          <w:p w:rsidR="00323EAE" w:rsidRPr="00983BB2" w:rsidRDefault="00323EAE" w:rsidP="003457E4">
            <w:pPr>
              <w:rPr>
                <w:bCs/>
              </w:rPr>
            </w:pPr>
          </w:p>
          <w:p w:rsidR="00323EAE" w:rsidRPr="00983BB2" w:rsidRDefault="00323EAE" w:rsidP="003457E4">
            <w:r w:rsidRPr="00983BB2">
              <w:t>Le champ de couverture géographique des activités de renforcement des capacités a été élargi et l</w:t>
            </w:r>
            <w:r w:rsidR="00C10D1B" w:rsidRPr="00983BB2">
              <w:t>’</w:t>
            </w:r>
            <w:r w:rsidRPr="00983BB2">
              <w:t>assistance étendue, en particulier, à la région eurasienne, aux pays africains francophones et aux pays océaniens.</w:t>
            </w:r>
          </w:p>
          <w:p w:rsidR="00323EAE" w:rsidRPr="00983BB2" w:rsidRDefault="00323EAE" w:rsidP="003457E4">
            <w:pPr>
              <w:rPr>
                <w:bCs/>
              </w:rPr>
            </w:pPr>
          </w:p>
          <w:p w:rsidR="00997579" w:rsidRPr="00983BB2" w:rsidRDefault="00323EAE" w:rsidP="003457E4">
            <w:pPr>
              <w:rPr>
                <w:bCs/>
              </w:rPr>
            </w:pPr>
            <w:r w:rsidRPr="00983BB2">
              <w:rPr>
                <w:bCs/>
              </w:rPr>
              <w:t>Une vaste consultation régionale sur l</w:t>
            </w:r>
            <w:r w:rsidR="00C10D1B" w:rsidRPr="00983BB2">
              <w:rPr>
                <w:bCs/>
              </w:rPr>
              <w:t>’</w:t>
            </w:r>
            <w:r w:rsidRPr="00983BB2">
              <w:rPr>
                <w:bCs/>
              </w:rPr>
              <w:t xml:space="preserve">initiative </w:t>
            </w:r>
            <w:r w:rsidR="00EF0F34" w:rsidRPr="00983BB2">
              <w:rPr>
                <w:bCs/>
              </w:rPr>
              <w:t>“</w:t>
            </w:r>
            <w:r w:rsidRPr="00983BB2">
              <w:rPr>
                <w:bCs/>
              </w:rPr>
              <w:t>TAG of Excellence</w:t>
            </w:r>
            <w:r w:rsidR="00EF0F34" w:rsidRPr="00983BB2">
              <w:rPr>
                <w:bCs/>
              </w:rPr>
              <w:t>”</w:t>
            </w:r>
            <w:r w:rsidRPr="00983BB2">
              <w:rPr>
                <w:bCs/>
              </w:rPr>
              <w:t xml:space="preserve"> a été lancée</w:t>
            </w:r>
            <w:r w:rsidR="00FC7294" w:rsidRPr="00983BB2">
              <w:rPr>
                <w:bCs/>
              </w:rPr>
              <w:t xml:space="preserve">.  </w:t>
            </w:r>
            <w:r w:rsidRPr="00983BB2">
              <w:rPr>
                <w:bCs/>
              </w:rPr>
              <w:t>L</w:t>
            </w:r>
            <w:r w:rsidR="00C10D1B" w:rsidRPr="00983BB2">
              <w:rPr>
                <w:bCs/>
              </w:rPr>
              <w:t>’</w:t>
            </w:r>
            <w:r w:rsidRPr="00983BB2">
              <w:rPr>
                <w:bCs/>
              </w:rPr>
              <w:t>OMPI a continué de plaider pour la gestion collective fondée sur la transparence, la responsabilisation et la bonne gouvernance.</w:t>
            </w:r>
          </w:p>
          <w:p w:rsidR="00997579" w:rsidRPr="00983BB2" w:rsidRDefault="00997579" w:rsidP="003457E4">
            <w:pPr>
              <w:rPr>
                <w:bCs/>
              </w:rPr>
            </w:pPr>
          </w:p>
          <w:p w:rsidR="000F7EF7" w:rsidRPr="00983BB2" w:rsidRDefault="006E6DEC" w:rsidP="00323EAE">
            <w:r w:rsidRPr="00983BB2">
              <w:t>En dehors des activités qui figurent dans la base de données de l</w:t>
            </w:r>
            <w:r w:rsidR="00C10D1B" w:rsidRPr="00983BB2">
              <w:t>’</w:t>
            </w:r>
            <w:r w:rsidRPr="00983BB2">
              <w:t>assistance technique en matière de propriété intellectuelle (IP</w:t>
            </w:r>
            <w:r w:rsidR="00EA5D47" w:rsidRPr="00983BB2">
              <w:noBreakHyphen/>
            </w:r>
            <w:r w:rsidRPr="00983BB2">
              <w:t>TAD), prière pour obtenir de plus amples informations sur les réalisations liées à cette recommandation de se référer au rapport sur l</w:t>
            </w:r>
            <w:r w:rsidR="00C10D1B" w:rsidRPr="00983BB2">
              <w:t>’</w:t>
            </w:r>
            <w:r w:rsidRPr="00983BB2">
              <w:t>exécution du programme en</w:t>
            </w:r>
            <w:r w:rsidR="00EF0F34" w:rsidRPr="00983BB2">
              <w:t> </w:t>
            </w:r>
            <w:r w:rsidRPr="00983BB2">
              <w:t>2014</w:t>
            </w:r>
            <w:r w:rsidR="00EA5D47" w:rsidRPr="00983BB2">
              <w:noBreakHyphen/>
            </w:r>
            <w:r w:rsidRPr="00983BB2">
              <w:t>2015 (document WO/PBC/25/7), en particulier le programme 3</w:t>
            </w:r>
            <w:r w:rsidR="00FC7294" w:rsidRPr="00983BB2">
              <w:t xml:space="preserve">.  </w:t>
            </w:r>
          </w:p>
        </w:tc>
      </w:tr>
    </w:tbl>
    <w:p w:rsidR="00997579" w:rsidRPr="00983BB2" w:rsidRDefault="00F46C34" w:rsidP="006E6DEC">
      <w:pPr>
        <w:rPr>
          <w:bCs/>
          <w:szCs w:val="22"/>
        </w:rPr>
      </w:pPr>
      <w:r w:rsidRPr="00983BB2">
        <w:br w:type="page"/>
      </w:r>
      <w:r w:rsidR="006E6DEC" w:rsidRPr="00983BB2">
        <w:rPr>
          <w:i/>
        </w:rPr>
        <w:lastRenderedPageBreak/>
        <w:t>Recommandation n° 12 :</w:t>
      </w:r>
      <w:r w:rsidR="006E6DEC" w:rsidRPr="00983BB2">
        <w:t xml:space="preserve"> Intégrer davantage la dimension du développement dans les activités et les débats de l</w:t>
      </w:r>
      <w:r w:rsidR="00C10D1B" w:rsidRPr="00983BB2">
        <w:t>’</w:t>
      </w:r>
      <w:r w:rsidR="006E6DEC" w:rsidRPr="00983BB2">
        <w:t>OMPI portant sur les questions de fond et l</w:t>
      </w:r>
      <w:r w:rsidR="00C10D1B" w:rsidRPr="00983BB2">
        <w:t>’</w:t>
      </w:r>
      <w:r w:rsidR="006E6DEC" w:rsidRPr="00983BB2">
        <w:t>assistance technique, conformément au mandat de l</w:t>
      </w:r>
      <w:r w:rsidR="00C10D1B" w:rsidRPr="00983BB2">
        <w:t>’</w:t>
      </w:r>
      <w:r w:rsidR="006E6DEC" w:rsidRPr="00983BB2">
        <w:t>Organisation</w:t>
      </w:r>
      <w:r w:rsidR="006E6DEC" w:rsidRPr="00983BB2">
        <w:rPr>
          <w:i/>
        </w:rPr>
        <w:t>.</w:t>
      </w:r>
    </w:p>
    <w:p w:rsidR="00997579" w:rsidRPr="00983BB2" w:rsidRDefault="00997579" w:rsidP="00F46C34">
      <w:pPr>
        <w:rPr>
          <w:b/>
        </w:rPr>
      </w:pPr>
    </w:p>
    <w:p w:rsidR="002502BE" w:rsidRPr="00983BB2" w:rsidRDefault="002502BE" w:rsidP="00F46C34">
      <w:pPr>
        <w:rPr>
          <w:b/>
        </w:rPr>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left w:w="68" w:type="dxa"/>
          <w:bottom w:w="113" w:type="dxa"/>
          <w:right w:w="68" w:type="dxa"/>
        </w:tblCellMar>
        <w:tblLook w:val="01E0" w:firstRow="1" w:lastRow="1" w:firstColumn="1" w:lastColumn="1" w:noHBand="0" w:noVBand="0"/>
      </w:tblPr>
      <w:tblGrid>
        <w:gridCol w:w="6561"/>
        <w:gridCol w:w="7581"/>
      </w:tblGrid>
      <w:tr w:rsidR="00F46C34" w:rsidRPr="00983BB2" w:rsidTr="003457E4">
        <w:trPr>
          <w:cantSplit/>
        </w:trPr>
        <w:tc>
          <w:tcPr>
            <w:tcW w:w="6379" w:type="dxa"/>
            <w:shd w:val="clear" w:color="auto" w:fill="auto"/>
          </w:tcPr>
          <w:p w:rsidR="00F46C34" w:rsidRPr="00983BB2" w:rsidRDefault="006E6DEC" w:rsidP="003457E4">
            <w:pPr>
              <w:keepNext/>
              <w:autoSpaceDE w:val="0"/>
              <w:outlineLvl w:val="2"/>
              <w:rPr>
                <w:bCs/>
                <w:u w:val="single"/>
              </w:rPr>
            </w:pPr>
            <w:r w:rsidRPr="00983BB2">
              <w:rPr>
                <w:bCs/>
                <w:u w:val="single"/>
              </w:rPr>
              <w:t>Stratégies de mise en œuvre</w:t>
            </w:r>
          </w:p>
        </w:tc>
        <w:tc>
          <w:tcPr>
            <w:tcW w:w="7371" w:type="dxa"/>
            <w:shd w:val="clear" w:color="auto" w:fill="auto"/>
            <w:vAlign w:val="center"/>
          </w:tcPr>
          <w:p w:rsidR="00F46C34" w:rsidRPr="00983BB2" w:rsidRDefault="006E6DEC" w:rsidP="003457E4">
            <w:pPr>
              <w:keepNext/>
              <w:autoSpaceDE w:val="0"/>
              <w:outlineLvl w:val="2"/>
            </w:pPr>
            <w:r w:rsidRPr="00983BB2">
              <w:rPr>
                <w:bCs/>
                <w:szCs w:val="26"/>
                <w:u w:val="single"/>
              </w:rPr>
              <w:t>Réalisations</w:t>
            </w:r>
          </w:p>
        </w:tc>
      </w:tr>
      <w:tr w:rsidR="00F46C34" w:rsidRPr="00983BB2" w:rsidTr="003457E4">
        <w:trPr>
          <w:cantSplit/>
        </w:trPr>
        <w:tc>
          <w:tcPr>
            <w:tcW w:w="6379" w:type="dxa"/>
            <w:shd w:val="clear" w:color="auto" w:fill="auto"/>
          </w:tcPr>
          <w:p w:rsidR="00997579" w:rsidRPr="00983BB2" w:rsidRDefault="006E6DEC" w:rsidP="003457E4">
            <w:r w:rsidRPr="00983BB2">
              <w:t>Afin d</w:t>
            </w:r>
            <w:r w:rsidR="00C10D1B" w:rsidRPr="00983BB2">
              <w:t>’</w:t>
            </w:r>
            <w:r w:rsidRPr="00983BB2">
              <w:t>intégrer davantage la dimension du développement dans tous les domaines d</w:t>
            </w:r>
            <w:r w:rsidR="00C10D1B" w:rsidRPr="00983BB2">
              <w:t>’</w:t>
            </w:r>
            <w:r w:rsidRPr="00983BB2">
              <w:t>activités de l</w:t>
            </w:r>
            <w:r w:rsidR="00C10D1B" w:rsidRPr="00983BB2">
              <w:t>’</w:t>
            </w:r>
            <w:r w:rsidRPr="00983BB2">
              <w:t>OMPI, et en particulier dans les activités portant sur les questions de fond et l</w:t>
            </w:r>
            <w:r w:rsidR="00C10D1B" w:rsidRPr="00983BB2">
              <w:t>’</w:t>
            </w:r>
            <w:r w:rsidRPr="00983BB2">
              <w:t>assistance technique, le programme et budget tient compte des recommandations adoptées dans le cadre du Plan d</w:t>
            </w:r>
            <w:r w:rsidR="00C10D1B" w:rsidRPr="00983BB2">
              <w:t>’</w:t>
            </w:r>
            <w:r w:rsidRPr="00983BB2">
              <w:t>action de l</w:t>
            </w:r>
            <w:r w:rsidR="00C10D1B" w:rsidRPr="00983BB2">
              <w:t>’</w:t>
            </w:r>
            <w:r w:rsidRPr="00983BB2">
              <w:t>OMPI pour le développement dans chacun des programmes pertinents.</w:t>
            </w:r>
          </w:p>
          <w:p w:rsidR="00997579" w:rsidRPr="00983BB2" w:rsidRDefault="00997579" w:rsidP="003457E4"/>
          <w:p w:rsidR="00F46C34" w:rsidRPr="00983BB2" w:rsidRDefault="006E6DEC" w:rsidP="003457E4">
            <w:r w:rsidRPr="00983BB2">
              <w:t>En particulier, des références à des recommandations précises du Plan d</w:t>
            </w:r>
            <w:r w:rsidR="00C10D1B" w:rsidRPr="00983BB2">
              <w:t>’</w:t>
            </w:r>
            <w:r w:rsidRPr="00983BB2">
              <w:t>action pour le développement ont été incluses dans le libellé des différents programmes et une nouvelle section consacrée aux “liens avec le Plan d</w:t>
            </w:r>
            <w:r w:rsidR="00C10D1B" w:rsidRPr="00983BB2">
              <w:t>’</w:t>
            </w:r>
            <w:r w:rsidRPr="00983BB2">
              <w:t>action pour le développement” a été créée pour chacun des programm</w:t>
            </w:r>
            <w:r w:rsidR="00EA5D47" w:rsidRPr="00983BB2">
              <w:t>es.  Ce</w:t>
            </w:r>
            <w:r w:rsidRPr="00983BB2">
              <w:t>tte mesure a permis d</w:t>
            </w:r>
            <w:r w:rsidR="00C10D1B" w:rsidRPr="00983BB2">
              <w:t>’</w:t>
            </w:r>
            <w:r w:rsidRPr="00983BB2">
              <w:t>intégrer le Plan d</w:t>
            </w:r>
            <w:r w:rsidR="00C10D1B" w:rsidRPr="00983BB2">
              <w:t>’</w:t>
            </w:r>
            <w:r w:rsidRPr="00983BB2">
              <w:t>action pour le développement dans le processus de programmation ordinaire de l</w:t>
            </w:r>
            <w:r w:rsidR="00C10D1B" w:rsidRPr="00983BB2">
              <w:t>’</w:t>
            </w:r>
            <w:r w:rsidRPr="00983BB2">
              <w:t>OMPI et d</w:t>
            </w:r>
            <w:r w:rsidR="00C10D1B" w:rsidRPr="00983BB2">
              <w:t>’</w:t>
            </w:r>
            <w:r w:rsidRPr="00983BB2">
              <w:t>assurer sa mise en œuvre efficace (on est prié de se reporter au programme et budget révisé pour l</w:t>
            </w:r>
            <w:r w:rsidR="00C10D1B" w:rsidRPr="00983BB2">
              <w:t>’</w:t>
            </w:r>
            <w:r w:rsidRPr="00983BB2">
              <w:t>exercice biennal 2014</w:t>
            </w:r>
            <w:r w:rsidR="00EA5D47" w:rsidRPr="00983BB2">
              <w:noBreakHyphen/>
            </w:r>
            <w:r w:rsidRPr="00983BB2">
              <w:t>2015 pour voir en détail comment le Plan d</w:t>
            </w:r>
            <w:r w:rsidR="00C10D1B" w:rsidRPr="00983BB2">
              <w:t>’</w:t>
            </w:r>
            <w:r w:rsidRPr="00983BB2">
              <w:t>action pour le développement a été intégré aux activités de l</w:t>
            </w:r>
            <w:r w:rsidR="00C10D1B" w:rsidRPr="00983BB2">
              <w:t>’</w:t>
            </w:r>
            <w:r w:rsidRPr="00983BB2">
              <w:t>OMPI).</w:t>
            </w:r>
          </w:p>
        </w:tc>
        <w:tc>
          <w:tcPr>
            <w:tcW w:w="7371" w:type="dxa"/>
            <w:shd w:val="clear" w:color="auto" w:fill="auto"/>
          </w:tcPr>
          <w:p w:rsidR="00CE527E" w:rsidRPr="00983BB2" w:rsidRDefault="00CE527E" w:rsidP="003457E4">
            <w:r w:rsidRPr="00983BB2">
              <w:t>Les opérations de programmation et de présentation de rapports de l</w:t>
            </w:r>
            <w:r w:rsidR="00C10D1B" w:rsidRPr="00983BB2">
              <w:t>’</w:t>
            </w:r>
            <w:r w:rsidRPr="00983BB2">
              <w:t>Organisation ont pleinement intégré les recommandations du Plan d</w:t>
            </w:r>
            <w:r w:rsidR="00C10D1B" w:rsidRPr="00983BB2">
              <w:t>’</w:t>
            </w:r>
            <w:r w:rsidRPr="00983BB2">
              <w:t xml:space="preserve">action pour le développement, comme indiqué dans le descriptif de chaque programme du </w:t>
            </w:r>
            <w:r w:rsidR="004E3584" w:rsidRPr="00983BB2">
              <w:t xml:space="preserve">programme </w:t>
            </w:r>
            <w:r w:rsidRPr="00983BB2">
              <w:t>et budget pour</w:t>
            </w:r>
            <w:r w:rsidR="00EF0F34" w:rsidRPr="00983BB2">
              <w:t> </w:t>
            </w:r>
            <w:r w:rsidRPr="00983BB2">
              <w:t>2014</w:t>
            </w:r>
            <w:r w:rsidR="00EA5D47" w:rsidRPr="00983BB2">
              <w:noBreakHyphen/>
            </w:r>
            <w:r w:rsidRPr="00983BB2">
              <w:t xml:space="preserve">2015 et du </w:t>
            </w:r>
            <w:r w:rsidR="004E3584" w:rsidRPr="00983BB2">
              <w:t xml:space="preserve">programme </w:t>
            </w:r>
            <w:r w:rsidRPr="00983BB2">
              <w:t>et budget pour l</w:t>
            </w:r>
            <w:r w:rsidR="00C10D1B" w:rsidRPr="00983BB2">
              <w:t>’</w:t>
            </w:r>
            <w:r w:rsidRPr="00983BB2">
              <w:t>exercice biennal</w:t>
            </w:r>
            <w:r w:rsidR="00EF0F34" w:rsidRPr="00983BB2">
              <w:t> </w:t>
            </w:r>
            <w:r w:rsidRPr="00983BB2">
              <w:t>2016</w:t>
            </w:r>
            <w:r w:rsidR="00EA5D47" w:rsidRPr="00983BB2">
              <w:noBreakHyphen/>
            </w:r>
            <w:r w:rsidRPr="00983BB2">
              <w:t>2017</w:t>
            </w:r>
            <w:r w:rsidR="00FC7294" w:rsidRPr="00983BB2">
              <w:t xml:space="preserve">.  </w:t>
            </w:r>
            <w:r w:rsidRPr="00983BB2">
              <w:t>Le degré d</w:t>
            </w:r>
            <w:r w:rsidR="00C10D1B" w:rsidRPr="00983BB2">
              <w:t>’</w:t>
            </w:r>
            <w:r w:rsidRPr="00983BB2">
              <w:t>intégration de la dimension du développement à l</w:t>
            </w:r>
            <w:r w:rsidR="00C10D1B" w:rsidRPr="00983BB2">
              <w:t>’</w:t>
            </w:r>
            <w:r w:rsidRPr="00983BB2">
              <w:t>OMPI, à partir et compte dûment tenu des recommandations du Plan d</w:t>
            </w:r>
            <w:r w:rsidR="00C10D1B" w:rsidRPr="00983BB2">
              <w:t>’</w:t>
            </w:r>
            <w:r w:rsidRPr="00983BB2">
              <w:t>action pour le développement, se mesure à la part des activités de l</w:t>
            </w:r>
            <w:r w:rsidR="00C10D1B" w:rsidRPr="00983BB2">
              <w:t>’</w:t>
            </w:r>
            <w:r w:rsidRPr="00983BB2">
              <w:t>Organisation consacrée au développement, laquelle était de 20,6% pour l</w:t>
            </w:r>
            <w:r w:rsidR="00C10D1B" w:rsidRPr="00983BB2">
              <w:t>’</w:t>
            </w:r>
            <w:r w:rsidRPr="00983BB2">
              <w:t>exercice biennal</w:t>
            </w:r>
            <w:r w:rsidR="00EF0F34" w:rsidRPr="00983BB2">
              <w:t> </w:t>
            </w:r>
            <w:r w:rsidRPr="00983BB2">
              <w:t>2014</w:t>
            </w:r>
            <w:r w:rsidR="00EA5D47" w:rsidRPr="00983BB2">
              <w:noBreakHyphen/>
            </w:r>
            <w:r w:rsidRPr="00983BB2">
              <w:t>2015, et estimée à 21,1% pour l</w:t>
            </w:r>
            <w:r w:rsidR="00C10D1B" w:rsidRPr="00983BB2">
              <w:t>’</w:t>
            </w:r>
            <w:r w:rsidRPr="00983BB2">
              <w:t>exercice biennal</w:t>
            </w:r>
            <w:r w:rsidR="00EF0F34" w:rsidRPr="00983BB2">
              <w:t> </w:t>
            </w:r>
            <w:r w:rsidRPr="00983BB2">
              <w:t>2016</w:t>
            </w:r>
            <w:r w:rsidR="00EA5D47" w:rsidRPr="00983BB2">
              <w:noBreakHyphen/>
            </w:r>
            <w:r w:rsidRPr="00983BB2">
              <w:t>2017</w:t>
            </w:r>
            <w:r w:rsidR="00FC7294" w:rsidRPr="00983BB2">
              <w:t xml:space="preserve">.  </w:t>
            </w:r>
            <w:r w:rsidRPr="00983BB2">
              <w:t>Parmi l</w:t>
            </w:r>
            <w:r w:rsidR="00C10D1B" w:rsidRPr="00983BB2">
              <w:t>’</w:t>
            </w:r>
            <w:r w:rsidRPr="00983BB2">
              <w:t xml:space="preserve">ensemble des objectifs stratégiques, 29 des </w:t>
            </w:r>
            <w:r w:rsidR="006A3EED" w:rsidRPr="00983BB2">
              <w:t>38 </w:t>
            </w:r>
            <w:r w:rsidRPr="00983BB2">
              <w:t>résultats attendus de l</w:t>
            </w:r>
            <w:r w:rsidR="00C10D1B" w:rsidRPr="00983BB2">
              <w:t>’</w:t>
            </w:r>
            <w:r w:rsidRPr="00983BB2">
              <w:t>Organisation avaient un volet développement en</w:t>
            </w:r>
            <w:r w:rsidR="00EF0F34" w:rsidRPr="00983BB2">
              <w:t> </w:t>
            </w:r>
            <w:r w:rsidRPr="00983BB2">
              <w:t>2014</w:t>
            </w:r>
            <w:r w:rsidR="00EA5D47" w:rsidRPr="00983BB2">
              <w:noBreakHyphen/>
            </w:r>
            <w:r w:rsidRPr="00983BB2">
              <w:t xml:space="preserve">2015 et 27 des </w:t>
            </w:r>
            <w:r w:rsidR="006A3EED" w:rsidRPr="00983BB2">
              <w:t>39 </w:t>
            </w:r>
            <w:r w:rsidRPr="00983BB2">
              <w:t>résultats attendus de l</w:t>
            </w:r>
            <w:r w:rsidR="00C10D1B" w:rsidRPr="00983BB2">
              <w:t>’</w:t>
            </w:r>
            <w:r w:rsidRPr="00983BB2">
              <w:t>OMPI en présentaient un en</w:t>
            </w:r>
            <w:r w:rsidR="00EF0F34" w:rsidRPr="00983BB2">
              <w:t> </w:t>
            </w:r>
            <w:r w:rsidRPr="00983BB2">
              <w:t>2016</w:t>
            </w:r>
            <w:r w:rsidR="00EA5D47" w:rsidRPr="00983BB2">
              <w:noBreakHyphen/>
            </w:r>
            <w:r w:rsidRPr="00983BB2">
              <w:t>2017.</w:t>
            </w:r>
          </w:p>
          <w:p w:rsidR="00997579" w:rsidRPr="00983BB2" w:rsidRDefault="00997579" w:rsidP="003457E4"/>
          <w:p w:rsidR="00CE527E" w:rsidRPr="00983BB2" w:rsidRDefault="00CE527E" w:rsidP="003457E4">
            <w:r w:rsidRPr="00983BB2">
              <w:t>Au cours de l</w:t>
            </w:r>
            <w:r w:rsidR="00C10D1B" w:rsidRPr="00983BB2">
              <w:t>’</w:t>
            </w:r>
            <w:r w:rsidRPr="00983BB2">
              <w:t>exercice biennal</w:t>
            </w:r>
            <w:r w:rsidR="00EF0F34" w:rsidRPr="00983BB2">
              <w:t> </w:t>
            </w:r>
            <w:r w:rsidRPr="00983BB2">
              <w:t>2014</w:t>
            </w:r>
            <w:r w:rsidR="00EA5D47" w:rsidRPr="00983BB2">
              <w:noBreakHyphen/>
            </w:r>
            <w:r w:rsidRPr="00983BB2">
              <w:t>2015, l</w:t>
            </w:r>
            <w:r w:rsidR="00C10D1B" w:rsidRPr="00983BB2">
              <w:t>’</w:t>
            </w:r>
            <w:r w:rsidRPr="00983BB2">
              <w:t>évaluation de la mise en œuvre des recommandations du Plan d</w:t>
            </w:r>
            <w:r w:rsidR="00C10D1B" w:rsidRPr="00983BB2">
              <w:t>’</w:t>
            </w:r>
            <w:r w:rsidRPr="00983BB2">
              <w:t xml:space="preserve">action pour le développement a été intégrée pour la </w:t>
            </w:r>
            <w:r w:rsidR="00C60CC3" w:rsidRPr="00983BB2">
              <w:t>première</w:t>
            </w:r>
            <w:r w:rsidRPr="00983BB2">
              <w:t xml:space="preserve"> fois dans le rapport sur l</w:t>
            </w:r>
            <w:r w:rsidR="00C10D1B" w:rsidRPr="00983BB2">
              <w:t>’</w:t>
            </w:r>
            <w:r w:rsidRPr="00983BB2">
              <w:t>exécution du programme de l</w:t>
            </w:r>
            <w:r w:rsidR="00C10D1B" w:rsidRPr="00983BB2">
              <w:t>’</w:t>
            </w:r>
            <w:r w:rsidRPr="00983BB2">
              <w:t>OMPI et, par conséquent intégrée dans les descriptifs principaux (</w:t>
            </w:r>
            <w:r w:rsidR="00BC773F" w:rsidRPr="00983BB2">
              <w:t>Aperçu des progrès accomplis</w:t>
            </w:r>
            <w:r w:rsidRPr="00983BB2">
              <w:t xml:space="preserve"> et</w:t>
            </w:r>
            <w:r w:rsidR="00BC773F" w:rsidRPr="00983BB2">
              <w:t xml:space="preserve"> des réalisations au cours de l</w:t>
            </w:r>
            <w:r w:rsidR="00C10D1B" w:rsidRPr="00983BB2">
              <w:t>’</w:t>
            </w:r>
            <w:r w:rsidR="00BC773F" w:rsidRPr="00983BB2">
              <w:t>exercice biennal</w:t>
            </w:r>
            <w:r w:rsidR="00EF0F34" w:rsidRPr="00983BB2">
              <w:t> </w:t>
            </w:r>
            <w:r w:rsidR="00BC773F" w:rsidRPr="00983BB2">
              <w:t>2014</w:t>
            </w:r>
            <w:r w:rsidR="00EA5D47" w:rsidRPr="00983BB2">
              <w:noBreakHyphen/>
            </w:r>
            <w:r w:rsidR="00BC773F" w:rsidRPr="00983BB2">
              <w:t>2015) pour chaque programme, au lieu de figurer dans un chapitre distinct.</w:t>
            </w:r>
          </w:p>
          <w:p w:rsidR="00997579" w:rsidRPr="00983BB2" w:rsidRDefault="00997579" w:rsidP="003457E4"/>
          <w:p w:rsidR="00F46C34" w:rsidRPr="00983BB2" w:rsidRDefault="00BC773F" w:rsidP="00DD1AB4">
            <w:r w:rsidRPr="00983BB2">
              <w:t xml:space="preserve">Pour obtenir de plus amples informations sur les réalisations liées à cette recommandation, </w:t>
            </w:r>
            <w:proofErr w:type="spellStart"/>
            <w:r w:rsidRPr="00983BB2">
              <w:t>veuillez vous</w:t>
            </w:r>
            <w:proofErr w:type="spellEnd"/>
            <w:r w:rsidRPr="00983BB2">
              <w:t xml:space="preserve"> référer au rapport sur l</w:t>
            </w:r>
            <w:r w:rsidR="00C10D1B" w:rsidRPr="00983BB2">
              <w:t>’</w:t>
            </w:r>
            <w:r w:rsidRPr="00983BB2">
              <w:t>exécution du programme pour</w:t>
            </w:r>
            <w:r w:rsidR="00EF0F34" w:rsidRPr="00983BB2">
              <w:t> </w:t>
            </w:r>
            <w:r w:rsidRPr="00983BB2">
              <w:t>2014</w:t>
            </w:r>
            <w:r w:rsidR="00DD1AB4" w:rsidRPr="00983BB2">
              <w:t>-</w:t>
            </w:r>
            <w:r w:rsidRPr="00983BB2">
              <w:t>2015 (document WO/PBC/25/7) et à l</w:t>
            </w:r>
            <w:r w:rsidR="00C10D1B" w:rsidRPr="00983BB2">
              <w:t>’</w:t>
            </w:r>
            <w:r w:rsidRPr="00983BB2">
              <w:t>examen du Plan stratégique à moyen terme 2010</w:t>
            </w:r>
            <w:r w:rsidR="00EA5D47" w:rsidRPr="00983BB2">
              <w:noBreakHyphen/>
            </w:r>
            <w:r w:rsidRPr="00983BB2">
              <w:t>2015 (document WO/PBC/25/7).</w:t>
            </w:r>
          </w:p>
        </w:tc>
      </w:tr>
    </w:tbl>
    <w:p w:rsidR="00997579" w:rsidRPr="00983BB2" w:rsidRDefault="00997579" w:rsidP="00F46C34">
      <w:pPr>
        <w:rPr>
          <w:b/>
        </w:rPr>
      </w:pPr>
    </w:p>
    <w:p w:rsidR="00997579" w:rsidRPr="00983BB2" w:rsidRDefault="00F46C34" w:rsidP="006E6DEC">
      <w:pPr>
        <w:rPr>
          <w:bCs/>
          <w:szCs w:val="22"/>
        </w:rPr>
      </w:pPr>
      <w:r w:rsidRPr="00983BB2">
        <w:rPr>
          <w:b/>
        </w:rPr>
        <w:br w:type="page"/>
      </w:r>
      <w:r w:rsidR="006E6DEC" w:rsidRPr="00983BB2">
        <w:rPr>
          <w:i/>
        </w:rPr>
        <w:lastRenderedPageBreak/>
        <w:t>Recommandation n° 13 :</w:t>
      </w:r>
      <w:r w:rsidR="006E6DEC" w:rsidRPr="00983BB2">
        <w:t xml:space="preserve"> L</w:t>
      </w:r>
      <w:r w:rsidR="00C10D1B" w:rsidRPr="00983BB2">
        <w:t>’</w:t>
      </w:r>
      <w:r w:rsidR="006E6DEC" w:rsidRPr="00983BB2">
        <w:t>assistance législative de l</w:t>
      </w:r>
      <w:r w:rsidR="00C10D1B" w:rsidRPr="00983BB2">
        <w:t>’</w:t>
      </w:r>
      <w:r w:rsidR="006E6DEC" w:rsidRPr="00983BB2">
        <w:t>OMPI doit notamment être axée sur le développement et déterminée par la demande, compte tenu des priorités et des besoins particuliers des pays en développement, notamment des PMA, ainsi que des différents niveaux de développement des États membres;  les activités doivent être menées à bien dans les délais.</w:t>
      </w:r>
    </w:p>
    <w:p w:rsidR="00997579" w:rsidRPr="00983BB2" w:rsidRDefault="00997579" w:rsidP="00F46C34">
      <w:pPr>
        <w:rPr>
          <w:bCs/>
          <w:szCs w:val="22"/>
        </w:rPr>
      </w:pPr>
    </w:p>
    <w:p w:rsidR="00997579" w:rsidRPr="00983BB2" w:rsidRDefault="006E6DEC" w:rsidP="006E6DEC">
      <w:pPr>
        <w:rPr>
          <w:bCs/>
          <w:szCs w:val="22"/>
        </w:rPr>
      </w:pPr>
      <w:r w:rsidRPr="00983BB2">
        <w:rPr>
          <w:bCs/>
          <w:i/>
          <w:szCs w:val="22"/>
        </w:rPr>
        <w:t>Recommandation n° 14 :</w:t>
      </w:r>
      <w:r w:rsidRPr="00983BB2">
        <w:rPr>
          <w:bCs/>
          <w:szCs w:val="22"/>
        </w:rPr>
        <w:t xml:space="preserve"> Dans le cadre de l</w:t>
      </w:r>
      <w:r w:rsidR="00C10D1B" w:rsidRPr="00983BB2">
        <w:rPr>
          <w:bCs/>
          <w:szCs w:val="22"/>
        </w:rPr>
        <w:t>’</w:t>
      </w:r>
      <w:r w:rsidRPr="00983BB2">
        <w:rPr>
          <w:bCs/>
          <w:szCs w:val="22"/>
        </w:rPr>
        <w:t>accord entre l</w:t>
      </w:r>
      <w:r w:rsidR="00C10D1B" w:rsidRPr="00983BB2">
        <w:rPr>
          <w:bCs/>
          <w:szCs w:val="22"/>
        </w:rPr>
        <w:t>’</w:t>
      </w:r>
      <w:r w:rsidRPr="00983BB2">
        <w:rPr>
          <w:bCs/>
          <w:szCs w:val="22"/>
        </w:rPr>
        <w:t>OMPI et l</w:t>
      </w:r>
      <w:r w:rsidR="00C10D1B" w:rsidRPr="00983BB2">
        <w:rPr>
          <w:bCs/>
          <w:szCs w:val="22"/>
        </w:rPr>
        <w:t>’</w:t>
      </w:r>
      <w:r w:rsidRPr="00983BB2">
        <w:rPr>
          <w:bCs/>
          <w:szCs w:val="22"/>
        </w:rPr>
        <w:t>OMC, l</w:t>
      </w:r>
      <w:r w:rsidR="00C10D1B" w:rsidRPr="00983BB2">
        <w:rPr>
          <w:bCs/>
          <w:szCs w:val="22"/>
        </w:rPr>
        <w:t>’</w:t>
      </w:r>
      <w:r w:rsidRPr="00983BB2">
        <w:rPr>
          <w:bCs/>
          <w:szCs w:val="22"/>
        </w:rPr>
        <w:t>OMPI dispensera des conseils aux pays en développement et aux PMA, sur l</w:t>
      </w:r>
      <w:r w:rsidR="00C10D1B" w:rsidRPr="00983BB2">
        <w:rPr>
          <w:bCs/>
          <w:szCs w:val="22"/>
        </w:rPr>
        <w:t>’</w:t>
      </w:r>
      <w:r w:rsidRPr="00983BB2">
        <w:rPr>
          <w:bCs/>
          <w:szCs w:val="22"/>
        </w:rPr>
        <w:t>exercice et le respect des droits et obligations, et sur la compréhension et l</w:t>
      </w:r>
      <w:r w:rsidR="00C10D1B" w:rsidRPr="00983BB2">
        <w:rPr>
          <w:bCs/>
          <w:szCs w:val="22"/>
        </w:rPr>
        <w:t>’</w:t>
      </w:r>
      <w:r w:rsidRPr="00983BB2">
        <w:rPr>
          <w:bCs/>
          <w:szCs w:val="22"/>
        </w:rPr>
        <w:t>utilisation des flexibilités prévues dans l</w:t>
      </w:r>
      <w:r w:rsidR="00C10D1B" w:rsidRPr="00983BB2">
        <w:rPr>
          <w:bCs/>
          <w:szCs w:val="22"/>
        </w:rPr>
        <w:t>’</w:t>
      </w:r>
      <w:r w:rsidRPr="00983BB2">
        <w:rPr>
          <w:bCs/>
          <w:szCs w:val="22"/>
        </w:rPr>
        <w:t>Accord sur les ADPIC.</w:t>
      </w:r>
    </w:p>
    <w:p w:rsidR="00997579" w:rsidRPr="00983BB2" w:rsidRDefault="00997579" w:rsidP="00F46C34">
      <w:pPr>
        <w:rPr>
          <w:bCs/>
          <w:szCs w:val="22"/>
        </w:rPr>
      </w:pPr>
    </w:p>
    <w:p w:rsidR="00997579" w:rsidRPr="00983BB2" w:rsidRDefault="006E6DEC" w:rsidP="006E6DEC">
      <w:pPr>
        <w:rPr>
          <w:bCs/>
          <w:szCs w:val="22"/>
        </w:rPr>
      </w:pPr>
      <w:r w:rsidRPr="00983BB2">
        <w:rPr>
          <w:bCs/>
          <w:i/>
          <w:szCs w:val="22"/>
        </w:rPr>
        <w:t>Recommandation n°</w:t>
      </w:r>
      <w:r w:rsidR="00EF0F34" w:rsidRPr="00983BB2">
        <w:rPr>
          <w:bCs/>
          <w:i/>
          <w:szCs w:val="22"/>
        </w:rPr>
        <w:t> </w:t>
      </w:r>
      <w:r w:rsidRPr="00983BB2">
        <w:rPr>
          <w:bCs/>
          <w:i/>
          <w:szCs w:val="22"/>
        </w:rPr>
        <w:t>17</w:t>
      </w:r>
      <w:r w:rsidR="00EF0F34" w:rsidRPr="00983BB2">
        <w:rPr>
          <w:bCs/>
          <w:szCs w:val="22"/>
        </w:rPr>
        <w:t> </w:t>
      </w:r>
      <w:r w:rsidRPr="00983BB2">
        <w:rPr>
          <w:bCs/>
          <w:szCs w:val="22"/>
        </w:rPr>
        <w:t>: Dans ses activités, notamment en matière d</w:t>
      </w:r>
      <w:r w:rsidR="00C10D1B" w:rsidRPr="00983BB2">
        <w:rPr>
          <w:bCs/>
          <w:szCs w:val="22"/>
        </w:rPr>
        <w:t>’</w:t>
      </w:r>
      <w:r w:rsidRPr="00983BB2">
        <w:rPr>
          <w:bCs/>
          <w:szCs w:val="22"/>
        </w:rPr>
        <w:t>établissement de normes, l</w:t>
      </w:r>
      <w:r w:rsidR="00C10D1B" w:rsidRPr="00983BB2">
        <w:rPr>
          <w:bCs/>
          <w:szCs w:val="22"/>
        </w:rPr>
        <w:t>’</w:t>
      </w:r>
      <w:r w:rsidRPr="00983BB2">
        <w:rPr>
          <w:bCs/>
          <w:szCs w:val="22"/>
        </w:rPr>
        <w:t>OMPI devrait tenir compte des éléments de flexibilité prévus par les arrangements internationaux dans le domaine de la propriété intellectuelle, en particulier ceux qui présentent un intérêt pour les pays en développement et</w:t>
      </w:r>
      <w:r w:rsidR="00C10D1B" w:rsidRPr="00983BB2">
        <w:rPr>
          <w:bCs/>
          <w:szCs w:val="22"/>
        </w:rPr>
        <w:t xml:space="preserve"> les PMA</w:t>
      </w:r>
      <w:r w:rsidRPr="00983BB2">
        <w:rPr>
          <w:bCs/>
          <w:szCs w:val="22"/>
        </w:rPr>
        <w:t>.</w:t>
      </w:r>
    </w:p>
    <w:p w:rsidR="002502BE" w:rsidRPr="00983BB2" w:rsidRDefault="002502BE" w:rsidP="00F46C34">
      <w:pPr>
        <w:rPr>
          <w:bCs/>
          <w:szCs w:val="22"/>
        </w:rPr>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left w:w="68" w:type="dxa"/>
          <w:bottom w:w="113" w:type="dxa"/>
          <w:right w:w="68" w:type="dxa"/>
        </w:tblCellMar>
        <w:tblLook w:val="01E0" w:firstRow="1" w:lastRow="1" w:firstColumn="1" w:lastColumn="1" w:noHBand="0" w:noVBand="0"/>
      </w:tblPr>
      <w:tblGrid>
        <w:gridCol w:w="6561"/>
        <w:gridCol w:w="7581"/>
      </w:tblGrid>
      <w:tr w:rsidR="00F46C34" w:rsidRPr="00983BB2" w:rsidTr="003457E4">
        <w:trPr>
          <w:tblHeader/>
        </w:trPr>
        <w:tc>
          <w:tcPr>
            <w:tcW w:w="6379" w:type="dxa"/>
            <w:shd w:val="clear" w:color="auto" w:fill="auto"/>
          </w:tcPr>
          <w:p w:rsidR="00F46C34" w:rsidRPr="00983BB2" w:rsidRDefault="006E6DEC" w:rsidP="003457E4">
            <w:pPr>
              <w:keepNext/>
              <w:autoSpaceDE w:val="0"/>
              <w:outlineLvl w:val="2"/>
              <w:rPr>
                <w:bCs/>
                <w:u w:val="single"/>
              </w:rPr>
            </w:pPr>
            <w:r w:rsidRPr="00983BB2">
              <w:rPr>
                <w:bCs/>
                <w:u w:val="single"/>
              </w:rPr>
              <w:t>Stratégies de mise en œuvre</w:t>
            </w:r>
          </w:p>
        </w:tc>
        <w:tc>
          <w:tcPr>
            <w:tcW w:w="7371" w:type="dxa"/>
            <w:shd w:val="clear" w:color="auto" w:fill="auto"/>
            <w:vAlign w:val="center"/>
          </w:tcPr>
          <w:p w:rsidR="00F46C34" w:rsidRPr="00983BB2" w:rsidRDefault="006E6DEC" w:rsidP="003457E4">
            <w:pPr>
              <w:keepNext/>
              <w:autoSpaceDE w:val="0"/>
              <w:outlineLvl w:val="2"/>
            </w:pPr>
            <w:r w:rsidRPr="00983BB2">
              <w:rPr>
                <w:bCs/>
                <w:szCs w:val="26"/>
                <w:u w:val="single"/>
              </w:rPr>
              <w:t>Réalisations</w:t>
            </w:r>
          </w:p>
        </w:tc>
      </w:tr>
      <w:tr w:rsidR="00F46C34" w:rsidRPr="00983BB2" w:rsidTr="003457E4">
        <w:tc>
          <w:tcPr>
            <w:tcW w:w="6379" w:type="dxa"/>
            <w:shd w:val="clear" w:color="auto" w:fill="auto"/>
          </w:tcPr>
          <w:p w:rsidR="00997579" w:rsidRPr="00983BB2" w:rsidRDefault="006E6DEC" w:rsidP="003457E4">
            <w:r w:rsidRPr="00983BB2">
              <w:t>L</w:t>
            </w:r>
            <w:r w:rsidR="00C10D1B" w:rsidRPr="00983BB2">
              <w:t>’</w:t>
            </w:r>
            <w:r w:rsidRPr="00983BB2">
              <w:t>assistance technique de l</w:t>
            </w:r>
            <w:r w:rsidR="00C10D1B" w:rsidRPr="00983BB2">
              <w:t>’</w:t>
            </w:r>
            <w:r w:rsidRPr="00983BB2">
              <w:t>OMPI dans le domaine des éléments de flexibilité est axée sur l</w:t>
            </w:r>
            <w:r w:rsidR="00C10D1B" w:rsidRPr="00983BB2">
              <w:t>’</w:t>
            </w:r>
            <w:r w:rsidRPr="00983BB2">
              <w:t>assistance législative, la sensibilisation et le renforcement des capacit</w:t>
            </w:r>
            <w:r w:rsidR="00EA5D47" w:rsidRPr="00983BB2">
              <w:t>és.  El</w:t>
            </w:r>
            <w:r w:rsidRPr="00983BB2">
              <w:t>le revêt différentes formes, notamment les suivantes :</w:t>
            </w:r>
          </w:p>
          <w:p w:rsidR="00997579" w:rsidRPr="00983BB2" w:rsidRDefault="00997579" w:rsidP="003457E4"/>
          <w:p w:rsidR="00997579" w:rsidRPr="00983BB2" w:rsidRDefault="006E6DEC" w:rsidP="003457E4">
            <w:pPr>
              <w:numPr>
                <w:ilvl w:val="0"/>
                <w:numId w:val="8"/>
              </w:numPr>
              <w:autoSpaceDE w:val="0"/>
              <w:autoSpaceDN w:val="0"/>
              <w:adjustRightInd w:val="0"/>
            </w:pPr>
            <w:r w:rsidRPr="00983BB2">
              <w:t>consultations de haut niveau;</w:t>
            </w:r>
          </w:p>
          <w:p w:rsidR="00997579" w:rsidRPr="00983BB2" w:rsidRDefault="006E6DEC" w:rsidP="003457E4">
            <w:pPr>
              <w:numPr>
                <w:ilvl w:val="0"/>
                <w:numId w:val="8"/>
              </w:numPr>
              <w:autoSpaceDE w:val="0"/>
              <w:autoSpaceDN w:val="0"/>
              <w:adjustRightInd w:val="0"/>
            </w:pPr>
            <w:r w:rsidRPr="00983BB2">
              <w:t>étude et examen de projets de loi et de règlement et conseils dans ce domaine;</w:t>
            </w:r>
          </w:p>
          <w:p w:rsidR="00997579" w:rsidRPr="00983BB2" w:rsidRDefault="006E6DEC" w:rsidP="003457E4">
            <w:pPr>
              <w:numPr>
                <w:ilvl w:val="0"/>
                <w:numId w:val="8"/>
              </w:numPr>
              <w:autoSpaceDE w:val="0"/>
              <w:autoSpaceDN w:val="0"/>
              <w:adjustRightInd w:val="0"/>
            </w:pPr>
            <w:r w:rsidRPr="00983BB2">
              <w:t>étude et examen des projets de lois et règlements;</w:t>
            </w:r>
          </w:p>
          <w:p w:rsidR="00997579" w:rsidRPr="00983BB2" w:rsidRDefault="006E6DEC" w:rsidP="003457E4">
            <w:pPr>
              <w:numPr>
                <w:ilvl w:val="0"/>
                <w:numId w:val="8"/>
              </w:numPr>
              <w:autoSpaceDE w:val="0"/>
              <w:autoSpaceDN w:val="0"/>
              <w:adjustRightInd w:val="0"/>
            </w:pPr>
            <w:r w:rsidRPr="00983BB2">
              <w:t>organisation de réunions et participation à ces réunions;</w:t>
            </w:r>
          </w:p>
          <w:p w:rsidR="00C10D1B" w:rsidRPr="00983BB2" w:rsidRDefault="006E6DEC" w:rsidP="003457E4">
            <w:pPr>
              <w:numPr>
                <w:ilvl w:val="0"/>
                <w:numId w:val="8"/>
              </w:numPr>
              <w:autoSpaceDE w:val="0"/>
              <w:autoSpaceDN w:val="0"/>
              <w:adjustRightInd w:val="0"/>
            </w:pPr>
            <w:r w:rsidRPr="00983BB2">
              <w:t>missions techniques d</w:t>
            </w:r>
            <w:r w:rsidR="00C10D1B" w:rsidRPr="00983BB2">
              <w:t>’</w:t>
            </w:r>
            <w:r w:rsidRPr="00983BB2">
              <w:t>experts et voyages d</w:t>
            </w:r>
            <w:r w:rsidR="00C10D1B" w:rsidRPr="00983BB2">
              <w:t>’</w:t>
            </w:r>
            <w:r w:rsidRPr="00983BB2">
              <w:t>étude;</w:t>
            </w:r>
          </w:p>
          <w:p w:rsidR="00997579" w:rsidRPr="00983BB2" w:rsidRDefault="006E6DEC" w:rsidP="003457E4">
            <w:pPr>
              <w:numPr>
                <w:ilvl w:val="0"/>
                <w:numId w:val="8"/>
              </w:numPr>
              <w:autoSpaceDE w:val="0"/>
              <w:autoSpaceDN w:val="0"/>
              <w:adjustRightInd w:val="0"/>
            </w:pPr>
            <w:r w:rsidRPr="00983BB2">
              <w:t>visites techniques de fonctionnaires de l</w:t>
            </w:r>
            <w:r w:rsidR="00C10D1B" w:rsidRPr="00983BB2">
              <w:t>’</w:t>
            </w:r>
            <w:r w:rsidRPr="00983BB2">
              <w:t>État en poste dans les capitales;  et</w:t>
            </w:r>
          </w:p>
          <w:p w:rsidR="00C10D1B" w:rsidRPr="00983BB2" w:rsidRDefault="006E6DEC" w:rsidP="003457E4">
            <w:pPr>
              <w:numPr>
                <w:ilvl w:val="0"/>
                <w:numId w:val="8"/>
              </w:numPr>
              <w:autoSpaceDE w:val="0"/>
              <w:autoSpaceDN w:val="0"/>
              <w:adjustRightInd w:val="0"/>
            </w:pPr>
            <w:r w:rsidRPr="00983BB2">
              <w:t>formation et renforcement des capacités de décideurs locaux</w:t>
            </w:r>
            <w:r w:rsidR="00FC7294" w:rsidRPr="00983BB2">
              <w:t>.</w:t>
            </w:r>
          </w:p>
          <w:p w:rsidR="00997579" w:rsidRPr="00983BB2" w:rsidRDefault="00997579" w:rsidP="003457E4"/>
          <w:p w:rsidR="00C10D1B" w:rsidRPr="00983BB2" w:rsidRDefault="006E6DEC" w:rsidP="003457E4">
            <w:r w:rsidRPr="00983BB2">
              <w:t>L</w:t>
            </w:r>
            <w:r w:rsidR="00C10D1B" w:rsidRPr="00983BB2">
              <w:t>’</w:t>
            </w:r>
            <w:r w:rsidRPr="00983BB2">
              <w:t>assistance législative dans le domaine des éléments de flexibilité est déterminée par la demande et fournie dès que possible sur une base bilatérale de nature confidentielle compte tenu des ressources disponibl</w:t>
            </w:r>
            <w:r w:rsidR="00EA5D47" w:rsidRPr="00983BB2">
              <w:t>es.  Ce</w:t>
            </w:r>
            <w:r w:rsidRPr="00983BB2">
              <w:t xml:space="preserve">tte assistance permet aux </w:t>
            </w:r>
            <w:r w:rsidRPr="00983BB2">
              <w:lastRenderedPageBreak/>
              <w:t>décideurs et aux experts juridiques des pays en développement et des pays les moins avancés de prendre des décisions éclairées sur la mise en œuvre, dans leurs législations nationales, des options juridiques et des éléments de flexibilité prévus dans le cadre juridique international, en particulier l</w:t>
            </w:r>
            <w:r w:rsidR="00C10D1B" w:rsidRPr="00983BB2">
              <w:t>’</w:t>
            </w:r>
            <w:r w:rsidRPr="00983BB2">
              <w:t>Accord sur les ADPIC au niveau de la mise en œuvre dans les législations nationales</w:t>
            </w:r>
            <w:r w:rsidR="00FC7294" w:rsidRPr="00983BB2">
              <w:t>.</w:t>
            </w:r>
          </w:p>
          <w:p w:rsidR="00997579" w:rsidRPr="00983BB2" w:rsidRDefault="006E6DEC" w:rsidP="003457E4">
            <w:r w:rsidRPr="00983BB2">
              <w:t>Dans le cadre de l</w:t>
            </w:r>
            <w:r w:rsidR="00C10D1B" w:rsidRPr="00983BB2">
              <w:t>’</w:t>
            </w:r>
            <w:r w:rsidRPr="00983BB2">
              <w:t>Accord OMPI</w:t>
            </w:r>
            <w:r w:rsidR="00EA5D47" w:rsidRPr="00983BB2">
              <w:noBreakHyphen/>
            </w:r>
            <w:r w:rsidRPr="00983BB2">
              <w:t>OMC, l</w:t>
            </w:r>
            <w:r w:rsidR="00C10D1B" w:rsidRPr="00983BB2">
              <w:t>’</w:t>
            </w:r>
            <w:r w:rsidRPr="00983BB2">
              <w:t>OMC propose, en toute confidentialité et neutralité, une coopération technique et des conseils juridiques et législatifs aux pays en développement et aux PMA pour la mise en œuvre de l</w:t>
            </w:r>
            <w:r w:rsidR="00C10D1B" w:rsidRPr="00983BB2">
              <w:t>’</w:t>
            </w:r>
            <w:r w:rsidRPr="00983BB2">
              <w:t>Accord sur les ADPIC, compte tenu des options législatives possibl</w:t>
            </w:r>
            <w:r w:rsidR="00EA5D47" w:rsidRPr="00983BB2">
              <w:t xml:space="preserve">es.  À </w:t>
            </w:r>
            <w:r w:rsidRPr="00983BB2">
              <w:t>cet égard, des réunions et des consultations conjointes ont été organisées avec l</w:t>
            </w:r>
            <w:r w:rsidR="00C10D1B" w:rsidRPr="00983BB2">
              <w:t>’</w:t>
            </w:r>
            <w:r w:rsidRPr="00983BB2">
              <w:t>OMC afin de renforcer la coopération mutuelle.</w:t>
            </w:r>
          </w:p>
          <w:p w:rsidR="00997579" w:rsidRPr="00983BB2" w:rsidRDefault="00997579" w:rsidP="003457E4"/>
          <w:p w:rsidR="00997579" w:rsidRPr="00983BB2" w:rsidRDefault="006E6DEC" w:rsidP="003457E4">
            <w:r w:rsidRPr="00983BB2">
              <w:t>Une assistance est également fournie sur demande aux pays en ce qui concerne l</w:t>
            </w:r>
            <w:r w:rsidR="00C10D1B" w:rsidRPr="00983BB2">
              <w:t>’</w:t>
            </w:r>
            <w:r w:rsidRPr="00983BB2">
              <w:t>adhésion à des traités internationaux ou la mise en œuvre de ces traités, notamment des accords régionaux, compte tenu de leurs priorités et de leurs objectifs en matière de développeme</w:t>
            </w:r>
            <w:r w:rsidR="00EA5D47" w:rsidRPr="00983BB2">
              <w:t>nt.  Le</w:t>
            </w:r>
            <w:r w:rsidRPr="00983BB2">
              <w:t>s dispositions particulières applicables aux PMA et leurs besoins spécifiques sont pleinement pris en considération.</w:t>
            </w:r>
          </w:p>
          <w:p w:rsidR="00997579" w:rsidRPr="00983BB2" w:rsidRDefault="00997579" w:rsidP="003457E4"/>
          <w:p w:rsidR="00C10D1B" w:rsidRPr="00983BB2" w:rsidRDefault="006E6DEC" w:rsidP="003457E4">
            <w:r w:rsidRPr="00983BB2">
              <w:t>Une assistance législative concernant la sensibilisation et la mise en œuvre des éléments de flexibilité dans le système de propriété intellectuelle est fournie à la demande des pays et tient compte des priorités et des besoins de chaque pays en particulier</w:t>
            </w:r>
            <w:r w:rsidR="00FC7294" w:rsidRPr="00983BB2">
              <w:t>.</w:t>
            </w:r>
          </w:p>
          <w:p w:rsidR="00997579" w:rsidRPr="00983BB2" w:rsidRDefault="00997579" w:rsidP="003457E4"/>
          <w:p w:rsidR="00997579" w:rsidRPr="00983BB2" w:rsidRDefault="006E6DEC" w:rsidP="003457E4">
            <w:r w:rsidRPr="00983BB2">
              <w:t>Dans ses activités d</w:t>
            </w:r>
            <w:r w:rsidR="00C10D1B" w:rsidRPr="00983BB2">
              <w:t>’</w:t>
            </w:r>
            <w:r w:rsidRPr="00983BB2">
              <w:t>établissement de normes, des mesures ont été prises pour veiller à ce que les activités du SCP, du SCT, du SCCR et de l</w:t>
            </w:r>
            <w:r w:rsidR="00C10D1B" w:rsidRPr="00983BB2">
              <w:t>’</w:t>
            </w:r>
            <w:r w:rsidRPr="00983BB2">
              <w:t xml:space="preserve">IGC tiennent compte des éléments de flexibilité prévus par les arrangements internationaux dans le domaine de </w:t>
            </w:r>
            <w:r w:rsidRPr="00983BB2">
              <w:lastRenderedPageBreak/>
              <w:t>la propriété intellectuelle.</w:t>
            </w:r>
          </w:p>
          <w:p w:rsidR="00997579" w:rsidRPr="00983BB2" w:rsidRDefault="00997579" w:rsidP="003457E4"/>
          <w:p w:rsidR="00F46C34" w:rsidRPr="00983BB2" w:rsidRDefault="006E6DEC" w:rsidP="003457E4">
            <w:r w:rsidRPr="00983BB2">
              <w:t>Les avis législatifs de l</w:t>
            </w:r>
            <w:r w:rsidR="00C10D1B" w:rsidRPr="00983BB2">
              <w:t>’</w:t>
            </w:r>
            <w:r w:rsidRPr="00983BB2">
              <w:t>OMPI tiennent compte de normes qui peuvent être appliquées avec souplesse, compte tenu des besoins économiques et sociaux de chaque pays.</w:t>
            </w:r>
          </w:p>
        </w:tc>
        <w:tc>
          <w:tcPr>
            <w:tcW w:w="7371" w:type="dxa"/>
            <w:shd w:val="clear" w:color="auto" w:fill="auto"/>
          </w:tcPr>
          <w:p w:rsidR="00BC773F" w:rsidRPr="00983BB2" w:rsidRDefault="00BC773F" w:rsidP="003457E4">
            <w:r w:rsidRPr="00983BB2">
              <w:lastRenderedPageBreak/>
              <w:t>Le d</w:t>
            </w:r>
            <w:r w:rsidR="00922593" w:rsidRPr="00983BB2">
              <w:t xml:space="preserve">ocument CDIP/15/6 </w:t>
            </w:r>
            <w:r w:rsidRPr="00983BB2">
              <w:t xml:space="preserve">intitulé </w:t>
            </w:r>
            <w:r w:rsidR="00EF0F34" w:rsidRPr="00983BB2">
              <w:t>“</w:t>
            </w:r>
            <w:r w:rsidRPr="00983BB2">
              <w:rPr>
                <w:i/>
              </w:rPr>
              <w:t>Éléments de flexibilité relatifs aux brevets dans le cadre juridique multilatéral et leur mise en œuvre législative aux niveaux national et régional – Quatrième partie</w:t>
            </w:r>
            <w:r w:rsidR="00EF0F34" w:rsidRPr="00983BB2">
              <w:rPr>
                <w:i/>
              </w:rPr>
              <w:t>”</w:t>
            </w:r>
            <w:r w:rsidRPr="00983BB2">
              <w:t xml:space="preserve"> a été établi et débattu lors de la quinzième</w:t>
            </w:r>
            <w:r w:rsidR="00EF0F34" w:rsidRPr="00983BB2">
              <w:t> </w:t>
            </w:r>
            <w:r w:rsidRPr="00983BB2">
              <w:t>session</w:t>
            </w:r>
            <w:r w:rsidR="00C10D1B" w:rsidRPr="00983BB2">
              <w:t xml:space="preserve"> du CDI</w:t>
            </w:r>
            <w:r w:rsidRPr="00983BB2">
              <w:t>P, conformément à la demande formulée par le Comité lors de sa treizième</w:t>
            </w:r>
            <w:r w:rsidR="00EF0F34" w:rsidRPr="00983BB2">
              <w:t> </w:t>
            </w:r>
            <w:r w:rsidRPr="00983BB2">
              <w:t>sessi</w:t>
            </w:r>
            <w:r w:rsidR="00EA5D47" w:rsidRPr="00983BB2">
              <w:t>on.  Il</w:t>
            </w:r>
            <w:r w:rsidRPr="00983BB2">
              <w:t xml:space="preserve"> portait sur les points suivants :</w:t>
            </w:r>
          </w:p>
          <w:p w:rsidR="00997579" w:rsidRPr="00983BB2" w:rsidRDefault="00997579" w:rsidP="003457E4"/>
          <w:p w:rsidR="00C10D1B" w:rsidRPr="00983BB2" w:rsidRDefault="006E6DEC" w:rsidP="003457E4">
            <w:pPr>
              <w:numPr>
                <w:ilvl w:val="0"/>
                <w:numId w:val="38"/>
              </w:numPr>
            </w:pPr>
            <w:r w:rsidRPr="00983BB2">
              <w:t>possibilité d</w:t>
            </w:r>
            <w:r w:rsidR="00C10D1B" w:rsidRPr="00983BB2">
              <w:t>’</w:t>
            </w:r>
            <w:r w:rsidRPr="00983BB2">
              <w:t>appliquer ou non des sanctions pénales dans le cadre du respect des droits de brevet (article</w:t>
            </w:r>
            <w:r w:rsidR="00EF0F34" w:rsidRPr="00983BB2">
              <w:t> </w:t>
            </w:r>
            <w:r w:rsidRPr="00983BB2">
              <w:t>61 de l</w:t>
            </w:r>
            <w:r w:rsidR="00C10D1B" w:rsidRPr="00983BB2">
              <w:t>’</w:t>
            </w:r>
            <w:r w:rsidRPr="00983BB2">
              <w:t>Accord sur</w:t>
            </w:r>
            <w:r w:rsidR="00C10D1B" w:rsidRPr="00983BB2">
              <w:t xml:space="preserve"> les ADP</w:t>
            </w:r>
            <w:r w:rsidRPr="00983BB2">
              <w:t>IC);  et</w:t>
            </w:r>
          </w:p>
          <w:p w:rsidR="00997579" w:rsidRPr="00983BB2" w:rsidRDefault="006E6DEC" w:rsidP="003457E4">
            <w:pPr>
              <w:numPr>
                <w:ilvl w:val="0"/>
                <w:numId w:val="38"/>
              </w:numPr>
            </w:pPr>
            <w:r w:rsidRPr="00983BB2">
              <w:t>mesures en matière de sécurité pouvant aboutir à une limitation des droits de brevet (Exceptions concernant la sécurité – article 73 de l</w:t>
            </w:r>
            <w:r w:rsidR="00C10D1B" w:rsidRPr="00983BB2">
              <w:t>’</w:t>
            </w:r>
            <w:r w:rsidRPr="00983BB2">
              <w:t>Accord sur les ADPIC);</w:t>
            </w:r>
          </w:p>
          <w:p w:rsidR="00997579" w:rsidRPr="00983BB2" w:rsidRDefault="00997579" w:rsidP="003457E4"/>
          <w:p w:rsidR="00997579" w:rsidRPr="00983BB2" w:rsidRDefault="00BC773F" w:rsidP="003457E4">
            <w:r w:rsidRPr="00983BB2">
              <w:t>En outre, le d</w:t>
            </w:r>
            <w:r w:rsidR="00922593" w:rsidRPr="00983BB2">
              <w:t xml:space="preserve">ocument </w:t>
            </w:r>
            <w:hyperlink r:id="rId43" w:history="1">
              <w:r w:rsidR="00922593" w:rsidRPr="00983BB2">
                <w:rPr>
                  <w:rStyle w:val="Hyperlink"/>
                  <w:color w:val="auto"/>
                </w:rPr>
                <w:t>CDIP/13/10</w:t>
              </w:r>
              <w:r w:rsidR="00EF0F34" w:rsidRPr="00983BB2">
                <w:rPr>
                  <w:rStyle w:val="Hyperlink"/>
                  <w:color w:val="auto"/>
                </w:rPr>
                <w:t> </w:t>
              </w:r>
              <w:proofErr w:type="spellStart"/>
              <w:r w:rsidR="00922593" w:rsidRPr="00983BB2">
                <w:rPr>
                  <w:rStyle w:val="Hyperlink"/>
                  <w:color w:val="auto"/>
                </w:rPr>
                <w:t>Rev</w:t>
              </w:r>
              <w:proofErr w:type="spellEnd"/>
              <w:r w:rsidR="00922593" w:rsidRPr="00983BB2">
                <w:rPr>
                  <w:rStyle w:val="Hyperlink"/>
                  <w:color w:val="auto"/>
                </w:rPr>
                <w:t>.</w:t>
              </w:r>
            </w:hyperlink>
            <w:r w:rsidR="00922593" w:rsidRPr="00983BB2">
              <w:t xml:space="preserve"> </w:t>
            </w:r>
            <w:r w:rsidRPr="00983BB2">
              <w:t>présenté</w:t>
            </w:r>
            <w:r w:rsidR="00922593" w:rsidRPr="00983BB2">
              <w:t xml:space="preserve"> </w:t>
            </w:r>
            <w:r w:rsidRPr="00983BB2">
              <w:t>lors de la quinzième</w:t>
            </w:r>
            <w:r w:rsidR="00EF0F34" w:rsidRPr="00983BB2">
              <w:t> </w:t>
            </w:r>
            <w:r w:rsidRPr="00983BB2">
              <w:t>session</w:t>
            </w:r>
            <w:r w:rsidR="00C10D1B" w:rsidRPr="00983BB2">
              <w:t xml:space="preserve"> du CDI</w:t>
            </w:r>
            <w:r w:rsidR="00922593" w:rsidRPr="00983BB2">
              <w:t>P</w:t>
            </w:r>
            <w:r w:rsidR="00A85FE5" w:rsidRPr="00983BB2">
              <w:t xml:space="preserve"> contient des observations faites par certaines délégations au cours de la treizième</w:t>
            </w:r>
            <w:r w:rsidR="00EF0F34" w:rsidRPr="00983BB2">
              <w:t> </w:t>
            </w:r>
            <w:r w:rsidR="00A85FE5" w:rsidRPr="00983BB2">
              <w:t>session.</w:t>
            </w:r>
          </w:p>
          <w:p w:rsidR="00997579" w:rsidRPr="00983BB2" w:rsidRDefault="00997579" w:rsidP="003457E4"/>
          <w:p w:rsidR="00A85FE5" w:rsidRPr="00983BB2" w:rsidRDefault="00A85FE5" w:rsidP="003457E4">
            <w:r w:rsidRPr="00983BB2">
              <w:t>L</w:t>
            </w:r>
            <w:r w:rsidR="00C10D1B" w:rsidRPr="00983BB2">
              <w:t>’</w:t>
            </w:r>
            <w:r w:rsidRPr="00983BB2">
              <w:t>OMPI a organisé cinq</w:t>
            </w:r>
            <w:r w:rsidR="00EF0F34" w:rsidRPr="00983BB2">
              <w:t> </w:t>
            </w:r>
            <w:r w:rsidRPr="00983BB2">
              <w:t>séminaires où les éléments de flexibilité ont été traités :</w:t>
            </w:r>
          </w:p>
          <w:p w:rsidR="00997579" w:rsidRPr="00983BB2" w:rsidRDefault="00A85FE5" w:rsidP="003457E4">
            <w:pPr>
              <w:numPr>
                <w:ilvl w:val="0"/>
                <w:numId w:val="39"/>
              </w:numPr>
            </w:pPr>
            <w:r w:rsidRPr="00983BB2">
              <w:t>Séminaire régional de l</w:t>
            </w:r>
            <w:r w:rsidR="00C10D1B" w:rsidRPr="00983BB2">
              <w:t>’</w:t>
            </w:r>
            <w:r w:rsidRPr="00983BB2">
              <w:t xml:space="preserve">OMPI sur le cadre juridique </w:t>
            </w:r>
            <w:r w:rsidRPr="00983BB2">
              <w:lastRenderedPageBreak/>
              <w:t>multilatéral et la pratique des brevets,</w:t>
            </w:r>
            <w:r w:rsidR="00922593" w:rsidRPr="00983BB2">
              <w:t xml:space="preserve"> </w:t>
            </w:r>
            <w:r w:rsidR="004E3584" w:rsidRPr="00983BB2">
              <w:t>Achgabat</w:t>
            </w:r>
            <w:r w:rsidR="00AB120B" w:rsidRPr="00983BB2">
              <w:t xml:space="preserve"> (</w:t>
            </w:r>
            <w:r w:rsidR="00922593" w:rsidRPr="00983BB2">
              <w:t>Turkm</w:t>
            </w:r>
            <w:r w:rsidRPr="00983BB2">
              <w:t>é</w:t>
            </w:r>
            <w:r w:rsidR="00922593" w:rsidRPr="00983BB2">
              <w:t>nistan</w:t>
            </w:r>
            <w:r w:rsidR="00AB120B" w:rsidRPr="00983BB2">
              <w:t>)</w:t>
            </w:r>
            <w:r w:rsidR="00922593" w:rsidRPr="00983BB2">
              <w:t>, 16</w:t>
            </w:r>
            <w:r w:rsidRPr="00983BB2">
              <w:t xml:space="preserve"> et</w:t>
            </w:r>
            <w:r w:rsidR="00922593" w:rsidRPr="00983BB2">
              <w:t xml:space="preserve"> 1</w:t>
            </w:r>
            <w:r w:rsidR="00C10D1B" w:rsidRPr="00983BB2">
              <w:t>7 juin 20</w:t>
            </w:r>
            <w:r w:rsidR="00922593" w:rsidRPr="00983BB2">
              <w:t>15</w:t>
            </w:r>
            <w:r w:rsidR="006C7254" w:rsidRPr="00983BB2">
              <w:t>;</w:t>
            </w:r>
          </w:p>
          <w:p w:rsidR="00997579" w:rsidRPr="00983BB2" w:rsidRDefault="00A85FE5" w:rsidP="003457E4">
            <w:pPr>
              <w:numPr>
                <w:ilvl w:val="0"/>
                <w:numId w:val="39"/>
              </w:numPr>
            </w:pPr>
            <w:r w:rsidRPr="00983BB2">
              <w:t>Séminaire national de l</w:t>
            </w:r>
            <w:r w:rsidR="00C10D1B" w:rsidRPr="00983BB2">
              <w:t>’</w:t>
            </w:r>
            <w:r w:rsidRPr="00983BB2">
              <w:t>OMPI sur le droit et la politique en matière de brevets,</w:t>
            </w:r>
            <w:r w:rsidR="00922593" w:rsidRPr="00983BB2">
              <w:t xml:space="preserve"> Quito, </w:t>
            </w:r>
            <w:r w:rsidRPr="00983BB2">
              <w:t>Équateur</w:t>
            </w:r>
            <w:r w:rsidR="00922593" w:rsidRPr="00983BB2">
              <w:t xml:space="preserve">, </w:t>
            </w:r>
            <w:r w:rsidR="00C10D1B" w:rsidRPr="00983BB2">
              <w:t>4 septembre 20</w:t>
            </w:r>
            <w:r w:rsidR="00922593" w:rsidRPr="00983BB2">
              <w:t>15</w:t>
            </w:r>
            <w:r w:rsidR="006C7254" w:rsidRPr="00983BB2">
              <w:t>;</w:t>
            </w:r>
          </w:p>
          <w:p w:rsidR="00997579" w:rsidRPr="00983BB2" w:rsidRDefault="00A85FE5" w:rsidP="003457E4">
            <w:pPr>
              <w:numPr>
                <w:ilvl w:val="0"/>
                <w:numId w:val="39"/>
              </w:numPr>
            </w:pPr>
            <w:r w:rsidRPr="00983BB2">
              <w:t>Séminaire sous</w:t>
            </w:r>
            <w:r w:rsidR="00EA5D47" w:rsidRPr="00983BB2">
              <w:noBreakHyphen/>
            </w:r>
            <w:r w:rsidRPr="00983BB2">
              <w:t>régional de l</w:t>
            </w:r>
            <w:r w:rsidR="00C10D1B" w:rsidRPr="00983BB2">
              <w:t>’</w:t>
            </w:r>
            <w:r w:rsidRPr="00983BB2">
              <w:t>OMPI sur le droit et la politique en matière de brevets</w:t>
            </w:r>
            <w:r w:rsidR="00922593" w:rsidRPr="00983BB2">
              <w:t>, San Jose</w:t>
            </w:r>
            <w:r w:rsidR="00AB120B" w:rsidRPr="00983BB2">
              <w:t xml:space="preserve"> (</w:t>
            </w:r>
            <w:r w:rsidR="00922593" w:rsidRPr="00983BB2">
              <w:t>Costa Rica</w:t>
            </w:r>
            <w:r w:rsidR="00AB120B" w:rsidRPr="00983BB2">
              <w:t>)</w:t>
            </w:r>
            <w:r w:rsidR="00922593" w:rsidRPr="00983BB2">
              <w:t xml:space="preserve">, </w:t>
            </w:r>
            <w:r w:rsidR="00687F97" w:rsidRPr="00983BB2">
              <w:t>7 et</w:t>
            </w:r>
            <w:r w:rsidR="00922593" w:rsidRPr="00983BB2">
              <w:t xml:space="preserve"> </w:t>
            </w:r>
            <w:r w:rsidR="00C10D1B" w:rsidRPr="00983BB2">
              <w:t>8 septembre 20</w:t>
            </w:r>
            <w:r w:rsidR="00922593" w:rsidRPr="00983BB2">
              <w:t>15;</w:t>
            </w:r>
          </w:p>
          <w:p w:rsidR="00997579" w:rsidRPr="00983BB2" w:rsidRDefault="00687F97" w:rsidP="003457E4">
            <w:pPr>
              <w:numPr>
                <w:ilvl w:val="0"/>
                <w:numId w:val="39"/>
              </w:numPr>
            </w:pPr>
            <w:r w:rsidRPr="00983BB2">
              <w:t>Atelier national de l</w:t>
            </w:r>
            <w:r w:rsidR="00C10D1B" w:rsidRPr="00983BB2">
              <w:t>’</w:t>
            </w:r>
            <w:r w:rsidRPr="00983BB2">
              <w:t>OMPI sur la politique en matière de brevets et son application législative</w:t>
            </w:r>
            <w:r w:rsidR="00922593" w:rsidRPr="00983BB2">
              <w:t>, San Salvador</w:t>
            </w:r>
            <w:r w:rsidR="00AB120B" w:rsidRPr="00983BB2">
              <w:t xml:space="preserve"> (</w:t>
            </w:r>
            <w:r w:rsidR="00922593" w:rsidRPr="00983BB2">
              <w:t>El Salvador</w:t>
            </w:r>
            <w:r w:rsidR="00AB120B" w:rsidRPr="00983BB2">
              <w:t>)</w:t>
            </w:r>
            <w:r w:rsidR="00922593" w:rsidRPr="00983BB2">
              <w:t xml:space="preserve">, </w:t>
            </w:r>
            <w:r w:rsidRPr="00983BB2">
              <w:t>19 et 2</w:t>
            </w:r>
            <w:r w:rsidR="00C10D1B" w:rsidRPr="00983BB2">
              <w:t>0 octobre 20</w:t>
            </w:r>
            <w:r w:rsidR="00922593" w:rsidRPr="00983BB2">
              <w:t>15</w:t>
            </w:r>
            <w:r w:rsidR="006C7254" w:rsidRPr="00983BB2">
              <w:t xml:space="preserve">;  </w:t>
            </w:r>
            <w:r w:rsidRPr="00983BB2">
              <w:t>et</w:t>
            </w:r>
          </w:p>
          <w:p w:rsidR="00997579" w:rsidRPr="00983BB2" w:rsidRDefault="00687F97" w:rsidP="003457E4">
            <w:pPr>
              <w:numPr>
                <w:ilvl w:val="0"/>
                <w:numId w:val="39"/>
              </w:numPr>
            </w:pPr>
            <w:r w:rsidRPr="00983BB2">
              <w:t>Atelier national sur le droit des brevets : le cadre juridique multilatéral et les procédures</w:t>
            </w:r>
            <w:r w:rsidR="00AB120B" w:rsidRPr="00983BB2">
              <w:t xml:space="preserve"> d</w:t>
            </w:r>
            <w:r w:rsidR="00C10D1B" w:rsidRPr="00983BB2">
              <w:t>’</w:t>
            </w:r>
            <w:r w:rsidR="00AB120B" w:rsidRPr="00983BB2">
              <w:t>octroi de brevets, Port</w:t>
            </w:r>
            <w:r w:rsidR="00EA5D47" w:rsidRPr="00983BB2">
              <w:noBreakHyphen/>
            </w:r>
            <w:r w:rsidR="00AB120B" w:rsidRPr="00983BB2">
              <w:t>Vila</w:t>
            </w:r>
            <w:r w:rsidRPr="00983BB2">
              <w:t xml:space="preserve"> </w:t>
            </w:r>
            <w:r w:rsidR="00AB120B" w:rsidRPr="00983BB2">
              <w:t>(</w:t>
            </w:r>
            <w:r w:rsidRPr="00983BB2">
              <w:t>Vanuatu</w:t>
            </w:r>
            <w:r w:rsidR="00AB120B" w:rsidRPr="00983BB2">
              <w:rPr>
                <w:rFonts w:ascii="Times New Roman" w:hAnsi="Times New Roman" w:cs="Times New Roman"/>
              </w:rPr>
              <w:t>),</w:t>
            </w:r>
            <w:r w:rsidRPr="00983BB2">
              <w:t xml:space="preserve"> 17 et 1</w:t>
            </w:r>
            <w:r w:rsidR="00C10D1B" w:rsidRPr="00983BB2">
              <w:t>8 novembre 20</w:t>
            </w:r>
            <w:r w:rsidR="00922593" w:rsidRPr="00983BB2">
              <w:t>15</w:t>
            </w:r>
            <w:r w:rsidR="006C7254" w:rsidRPr="00983BB2">
              <w:t>.</w:t>
            </w:r>
          </w:p>
          <w:p w:rsidR="00997579" w:rsidRPr="00983BB2" w:rsidRDefault="00997579" w:rsidP="003457E4">
            <w:pPr>
              <w:ind w:left="1440"/>
            </w:pPr>
          </w:p>
          <w:p w:rsidR="00687F97" w:rsidRPr="00983BB2" w:rsidRDefault="00687F97" w:rsidP="003457E4">
            <w:r w:rsidRPr="00983BB2">
              <w:t>La base de données consacrée aux éléments de flexibilité (disponible à l</w:t>
            </w:r>
            <w:r w:rsidR="00C10D1B" w:rsidRPr="00983BB2">
              <w:t>’</w:t>
            </w:r>
            <w:r w:rsidRPr="00983BB2">
              <w:t xml:space="preserve">adresse : </w:t>
            </w:r>
            <w:hyperlink r:id="rId44" w:history="1">
              <w:r w:rsidRPr="00983BB2">
                <w:rPr>
                  <w:rStyle w:val="Hyperlink"/>
                  <w:color w:val="auto"/>
                </w:rPr>
                <w:t>http://www.wipo.int/ip</w:t>
              </w:r>
              <w:r w:rsidR="00EA5D47" w:rsidRPr="00983BB2">
                <w:rPr>
                  <w:rStyle w:val="Hyperlink"/>
                  <w:color w:val="auto"/>
                </w:rPr>
                <w:t>-</w:t>
              </w:r>
              <w:r w:rsidRPr="00983BB2">
                <w:rPr>
                  <w:rStyle w:val="Hyperlink"/>
                  <w:color w:val="auto"/>
                </w:rPr>
                <w:t>development/en/agenda/flexibilities/search.jsp</w:t>
              </w:r>
            </w:hyperlink>
            <w:r w:rsidRPr="00983BB2">
              <w:t>), créée à la suite d</w:t>
            </w:r>
            <w:r w:rsidR="00C10D1B" w:rsidRPr="00983BB2">
              <w:t>’</w:t>
            </w:r>
            <w:r w:rsidRPr="00983BB2">
              <w:t>une décision prise par le Comité lors de sa sixième</w:t>
            </w:r>
            <w:r w:rsidR="00EF0F34" w:rsidRPr="00983BB2">
              <w:t> </w:t>
            </w:r>
            <w:r w:rsidRPr="00983BB2">
              <w:t>session, a été actualisée</w:t>
            </w:r>
            <w:r w:rsidR="00FC7294" w:rsidRPr="00983BB2">
              <w:t xml:space="preserve">;  </w:t>
            </w:r>
            <w:r w:rsidRPr="00983BB2">
              <w:t xml:space="preserve">elle contient </w:t>
            </w:r>
            <w:r w:rsidR="006A3EED" w:rsidRPr="00983BB2">
              <w:t>954 </w:t>
            </w:r>
            <w:r w:rsidRPr="00983BB2">
              <w:t>nouvelles dispositions législatives relatives à neuf</w:t>
            </w:r>
            <w:r w:rsidR="00EF0F34" w:rsidRPr="00983BB2">
              <w:t> </w:t>
            </w:r>
            <w:r w:rsidRPr="00983BB2">
              <w:t>types d</w:t>
            </w:r>
            <w:r w:rsidR="00C10D1B" w:rsidRPr="00983BB2">
              <w:t>’</w:t>
            </w:r>
            <w:r w:rsidRPr="00983BB2">
              <w:t>éléments de flexibilité, conformément à la demande exprimée par</w:t>
            </w:r>
            <w:r w:rsidR="00C10D1B" w:rsidRPr="00983BB2">
              <w:t xml:space="preserve"> le CDI</w:t>
            </w:r>
            <w:r w:rsidRPr="00983BB2">
              <w:t>P lors de sa quinzième</w:t>
            </w:r>
            <w:r w:rsidR="00EF0F34" w:rsidRPr="00983BB2">
              <w:t> </w:t>
            </w:r>
            <w:r w:rsidRPr="00983BB2">
              <w:t>sessi</w:t>
            </w:r>
            <w:r w:rsidR="00EA5D47" w:rsidRPr="00983BB2">
              <w:t>on.  De</w:t>
            </w:r>
            <w:r w:rsidRPr="00983BB2">
              <w:t>s tableaux présentant différentes dispositions par catégorie d</w:t>
            </w:r>
            <w:r w:rsidR="00C10D1B" w:rsidRPr="00983BB2">
              <w:t>’</w:t>
            </w:r>
            <w:r w:rsidRPr="00983BB2">
              <w:t>éléments de flexibilité, figurant dans les documents CDIP/5/4</w:t>
            </w:r>
            <w:r w:rsidR="00EF0F34" w:rsidRPr="00983BB2">
              <w:t> </w:t>
            </w:r>
            <w:proofErr w:type="spellStart"/>
            <w:r w:rsidRPr="00983BB2">
              <w:t>Rev</w:t>
            </w:r>
            <w:proofErr w:type="spellEnd"/>
            <w:r w:rsidRPr="00983BB2">
              <w:t>., CDIP/7/3</w:t>
            </w:r>
            <w:r w:rsidR="00DD1AB4" w:rsidRPr="00983BB2">
              <w:t> </w:t>
            </w:r>
            <w:proofErr w:type="spellStart"/>
            <w:r w:rsidRPr="00983BB2">
              <w:t>Add</w:t>
            </w:r>
            <w:proofErr w:type="spellEnd"/>
            <w:r w:rsidR="00DD1AB4" w:rsidRPr="00983BB2">
              <w:t>.</w:t>
            </w:r>
            <w:r w:rsidRPr="00983BB2">
              <w:t>, CDIP/13/10</w:t>
            </w:r>
            <w:r w:rsidR="00EF0F34" w:rsidRPr="00983BB2">
              <w:t> </w:t>
            </w:r>
            <w:proofErr w:type="spellStart"/>
            <w:r w:rsidRPr="00983BB2">
              <w:t>Rev</w:t>
            </w:r>
            <w:proofErr w:type="spellEnd"/>
            <w:r w:rsidR="00FC7294" w:rsidRPr="00983BB2">
              <w:t xml:space="preserve">. </w:t>
            </w:r>
            <w:r w:rsidRPr="00983BB2">
              <w:t>et CDIP/15/6, ont également été ajoutés à la base de donné</w:t>
            </w:r>
            <w:r w:rsidR="00EA5D47" w:rsidRPr="00983BB2">
              <w:t>es.  Un</w:t>
            </w:r>
            <w:r w:rsidRPr="00983BB2">
              <w:t xml:space="preserve"> rapport sur l</w:t>
            </w:r>
            <w:r w:rsidR="00C10D1B" w:rsidRPr="00983BB2">
              <w:t>’</w:t>
            </w:r>
            <w:r w:rsidRPr="00983BB2">
              <w:t>actualisation de la base de données consacrée aux éléments de flexibilité, figurant dans le document CDIP/16/5, a aussi été présenté et débattu lors de la seizième</w:t>
            </w:r>
            <w:r w:rsidR="00EF0F34" w:rsidRPr="00983BB2">
              <w:t> </w:t>
            </w:r>
            <w:r w:rsidR="004E3584" w:rsidRPr="00983BB2">
              <w:t>session du c</w:t>
            </w:r>
            <w:r w:rsidRPr="00983BB2">
              <w:t>omité.</w:t>
            </w:r>
          </w:p>
          <w:p w:rsidR="00997579" w:rsidRPr="00983BB2" w:rsidRDefault="00997579" w:rsidP="003457E4"/>
          <w:p w:rsidR="00943514" w:rsidRPr="00983BB2" w:rsidRDefault="00943514" w:rsidP="003457E4">
            <w:r w:rsidRPr="00983BB2">
              <w:t>En réponse à une demande formulée par le Comité lors de sa seizième</w:t>
            </w:r>
            <w:r w:rsidR="00EF0F34" w:rsidRPr="00983BB2">
              <w:t> </w:t>
            </w:r>
            <w:r w:rsidRPr="00983BB2">
              <w:t>session, le Secrétariat a proposé, lors de la dix</w:t>
            </w:r>
            <w:r w:rsidR="00EA5D47" w:rsidRPr="00983BB2">
              <w:noBreakHyphen/>
            </w:r>
            <w:r w:rsidRPr="00983BB2">
              <w:t>septième</w:t>
            </w:r>
            <w:r w:rsidR="00EF0F34" w:rsidRPr="00983BB2">
              <w:t> </w:t>
            </w:r>
            <w:r w:rsidRPr="00983BB2">
              <w:t>session</w:t>
            </w:r>
            <w:r w:rsidR="00C10D1B" w:rsidRPr="00983BB2">
              <w:t xml:space="preserve"> du CDI</w:t>
            </w:r>
            <w:r w:rsidRPr="00983BB2">
              <w:t>P, deux</w:t>
            </w:r>
            <w:r w:rsidR="00EF0F34" w:rsidRPr="00983BB2">
              <w:t> </w:t>
            </w:r>
            <w:r w:rsidRPr="00983BB2">
              <w:t>options concernant un mécanisme permettant d</w:t>
            </w:r>
            <w:r w:rsidR="00C10D1B" w:rsidRPr="00983BB2">
              <w:t>’</w:t>
            </w:r>
            <w:r w:rsidRPr="00983BB2">
              <w:t xml:space="preserve">effectuer une mise à jour périodique de la base de données consacrée aux éléments </w:t>
            </w:r>
            <w:r w:rsidRPr="00983BB2">
              <w:lastRenderedPageBreak/>
              <w:t>de flexibilité dans le système de propriété intellectuelle, compte tenu des observations formulées par les États membres (voir le document CDIP/17/5).</w:t>
            </w:r>
          </w:p>
          <w:p w:rsidR="00997579" w:rsidRPr="00983BB2" w:rsidRDefault="00997579" w:rsidP="003457E4"/>
          <w:p w:rsidR="0087356C" w:rsidRPr="00983BB2" w:rsidRDefault="00B14BE4" w:rsidP="003457E4">
            <w:r w:rsidRPr="00983BB2">
              <w:t>En dehors des activités qui figurent dans la base de données de l</w:t>
            </w:r>
            <w:r w:rsidR="00C10D1B" w:rsidRPr="00983BB2">
              <w:t>’</w:t>
            </w:r>
            <w:r w:rsidRPr="00983BB2">
              <w:t>assistance technique en matière de propriété intellectuelle (IP</w:t>
            </w:r>
            <w:r w:rsidR="00EA5D47" w:rsidRPr="00983BB2">
              <w:noBreakHyphen/>
            </w:r>
            <w:r w:rsidRPr="00983BB2">
              <w:t>TAD), prière pour obtenir de plus amples informations sur les activités relatives aux éléments de flexibilité dans les activités d</w:t>
            </w:r>
            <w:r w:rsidR="00C10D1B" w:rsidRPr="00983BB2">
              <w:t>’</w:t>
            </w:r>
            <w:r w:rsidRPr="00983BB2">
              <w:t>assistance technique et d</w:t>
            </w:r>
            <w:r w:rsidR="00C10D1B" w:rsidRPr="00983BB2">
              <w:t>’</w:t>
            </w:r>
            <w:r w:rsidRPr="00983BB2">
              <w:t>établissement de normes de l</w:t>
            </w:r>
            <w:r w:rsidR="00C10D1B" w:rsidRPr="00983BB2">
              <w:t>’</w:t>
            </w:r>
            <w:r w:rsidRPr="00983BB2">
              <w:t>OMPI de se référer à la page</w:t>
            </w:r>
            <w:r w:rsidR="00EF0F34" w:rsidRPr="00983BB2">
              <w:t> </w:t>
            </w:r>
            <w:r w:rsidRPr="00983BB2">
              <w:t>Web de l</w:t>
            </w:r>
            <w:r w:rsidR="00C10D1B" w:rsidRPr="00983BB2">
              <w:t>’</w:t>
            </w:r>
            <w:r w:rsidRPr="00983BB2">
              <w:t>OMPI mentionnée plus haut sur les éléments de flexibilité dans le système de propriété intellectuelle et au document CDIP/9/11, ainsi qu</w:t>
            </w:r>
            <w:r w:rsidR="00C10D1B" w:rsidRPr="00983BB2">
              <w:t>’</w:t>
            </w:r>
            <w:r w:rsidRPr="00983BB2">
              <w:t>au rapport sur l</w:t>
            </w:r>
            <w:r w:rsidR="00C10D1B" w:rsidRPr="00983BB2">
              <w:t>’</w:t>
            </w:r>
            <w:r w:rsidRPr="00983BB2">
              <w:t>exécution du programme en</w:t>
            </w:r>
            <w:r w:rsidR="00EF0F34" w:rsidRPr="00983BB2">
              <w:t> </w:t>
            </w:r>
            <w:r w:rsidRPr="00983BB2">
              <w:t>2014</w:t>
            </w:r>
            <w:r w:rsidR="00EA5D47" w:rsidRPr="00983BB2">
              <w:noBreakHyphen/>
            </w:r>
            <w:r w:rsidRPr="00983BB2">
              <w:t>2015 (document WO/PBC/25/7), en particulier les programmes 1, 2, 3, 4, 8, 9 et 10</w:t>
            </w:r>
            <w:r w:rsidR="00FC7294" w:rsidRPr="00983BB2">
              <w:t xml:space="preserve">.  </w:t>
            </w:r>
          </w:p>
        </w:tc>
      </w:tr>
    </w:tbl>
    <w:p w:rsidR="00997579" w:rsidRPr="00983BB2" w:rsidRDefault="00997579" w:rsidP="00F46C34">
      <w:pPr>
        <w:rPr>
          <w:bCs/>
          <w:i/>
          <w:szCs w:val="22"/>
        </w:rPr>
      </w:pPr>
    </w:p>
    <w:p w:rsidR="00997579" w:rsidRPr="00983BB2" w:rsidRDefault="008B001A">
      <w:pPr>
        <w:rPr>
          <w:bCs/>
          <w:i/>
          <w:szCs w:val="22"/>
        </w:rPr>
      </w:pPr>
      <w:r w:rsidRPr="00983BB2">
        <w:rPr>
          <w:bCs/>
          <w:i/>
          <w:szCs w:val="22"/>
        </w:rPr>
        <w:br w:type="page"/>
      </w:r>
    </w:p>
    <w:p w:rsidR="00997579" w:rsidRPr="00983BB2" w:rsidRDefault="00B14BE4" w:rsidP="00B14BE4">
      <w:pPr>
        <w:rPr>
          <w:bCs/>
        </w:rPr>
      </w:pPr>
      <w:r w:rsidRPr="00983BB2">
        <w:rPr>
          <w:bCs/>
          <w:i/>
        </w:rPr>
        <w:lastRenderedPageBreak/>
        <w:t>Recommandation n°</w:t>
      </w:r>
      <w:r w:rsidR="00EF0F34" w:rsidRPr="00983BB2">
        <w:rPr>
          <w:bCs/>
          <w:i/>
        </w:rPr>
        <w:t> </w:t>
      </w:r>
      <w:r w:rsidRPr="00983BB2">
        <w:rPr>
          <w:bCs/>
          <w:i/>
        </w:rPr>
        <w:t>15</w:t>
      </w:r>
      <w:r w:rsidR="00EF0F34" w:rsidRPr="00983BB2">
        <w:rPr>
          <w:bCs/>
        </w:rPr>
        <w:t> </w:t>
      </w:r>
      <w:r w:rsidRPr="00983BB2">
        <w:rPr>
          <w:bCs/>
        </w:rPr>
        <w:t>: Les activités d</w:t>
      </w:r>
      <w:r w:rsidR="00C10D1B" w:rsidRPr="00983BB2">
        <w:rPr>
          <w:bCs/>
        </w:rPr>
        <w:t>’</w:t>
      </w:r>
      <w:r w:rsidRPr="00983BB2">
        <w:rPr>
          <w:bCs/>
        </w:rPr>
        <w:t>établissement de normes doivent</w:t>
      </w:r>
      <w:r w:rsidR="00EF0F34" w:rsidRPr="00983BB2">
        <w:rPr>
          <w:bCs/>
        </w:rPr>
        <w:t> </w:t>
      </w:r>
      <w:r w:rsidRPr="00983BB2">
        <w:rPr>
          <w:bCs/>
        </w:rPr>
        <w:t>:</w:t>
      </w:r>
    </w:p>
    <w:p w:rsidR="00997579" w:rsidRPr="00983BB2" w:rsidRDefault="00997579" w:rsidP="00F46C34">
      <w:pPr>
        <w:rPr>
          <w:bCs/>
        </w:rPr>
      </w:pPr>
    </w:p>
    <w:p w:rsidR="00C10D1B" w:rsidRPr="00983BB2" w:rsidRDefault="00B14BE4" w:rsidP="00B14BE4">
      <w:pPr>
        <w:numPr>
          <w:ilvl w:val="0"/>
          <w:numId w:val="9"/>
        </w:numPr>
        <w:spacing w:after="220"/>
      </w:pPr>
      <w:r w:rsidRPr="00983BB2">
        <w:t>être exhaustives et réalisées à l</w:t>
      </w:r>
      <w:r w:rsidR="00C10D1B" w:rsidRPr="00983BB2">
        <w:t>’</w:t>
      </w:r>
      <w:r w:rsidRPr="00983BB2">
        <w:t>initiative des membres;</w:t>
      </w:r>
    </w:p>
    <w:p w:rsidR="00C10D1B" w:rsidRPr="00983BB2" w:rsidRDefault="00B14BE4" w:rsidP="00B14BE4">
      <w:pPr>
        <w:numPr>
          <w:ilvl w:val="0"/>
          <w:numId w:val="9"/>
        </w:numPr>
        <w:spacing w:after="220"/>
      </w:pPr>
      <w:r w:rsidRPr="00983BB2">
        <w:t>prendre en considération les différents niveaux de développement;</w:t>
      </w:r>
    </w:p>
    <w:p w:rsidR="00997579" w:rsidRPr="00983BB2" w:rsidRDefault="00B14BE4" w:rsidP="00B14BE4">
      <w:pPr>
        <w:numPr>
          <w:ilvl w:val="0"/>
          <w:numId w:val="9"/>
        </w:numPr>
        <w:spacing w:after="220"/>
      </w:pPr>
      <w:r w:rsidRPr="00983BB2">
        <w:t>établir un équilibre entre les coûts et les avantages;  et</w:t>
      </w:r>
    </w:p>
    <w:p w:rsidR="00997579" w:rsidRPr="00983BB2" w:rsidRDefault="00B14BE4" w:rsidP="00B14BE4">
      <w:pPr>
        <w:numPr>
          <w:ilvl w:val="0"/>
          <w:numId w:val="9"/>
        </w:numPr>
        <w:spacing w:after="220"/>
      </w:pPr>
      <w:r w:rsidRPr="00983BB2">
        <w:t>constituer un processus participatif, qui prenne en considération les intérêts et priorités de l</w:t>
      </w:r>
      <w:r w:rsidR="00C10D1B" w:rsidRPr="00983BB2">
        <w:t>’</w:t>
      </w:r>
      <w:r w:rsidRPr="00983BB2">
        <w:t>ensemble des États membres de l</w:t>
      </w:r>
      <w:r w:rsidR="00C10D1B" w:rsidRPr="00983BB2">
        <w:t>’</w:t>
      </w:r>
      <w:r w:rsidRPr="00983BB2">
        <w:t>OMPI ainsi que les points de vue d</w:t>
      </w:r>
      <w:r w:rsidR="00C10D1B" w:rsidRPr="00983BB2">
        <w:t>’</w:t>
      </w:r>
      <w:r w:rsidRPr="00983BB2">
        <w:t>autres parties prenantes, notamment des organisations intergouvernementales et non gouvernementales accréditées;  et être conformes au principe de neutralité du Secrétariat de l</w:t>
      </w:r>
      <w:r w:rsidR="00C10D1B" w:rsidRPr="00983BB2">
        <w:t>’</w:t>
      </w:r>
      <w:r w:rsidRPr="00983BB2">
        <w:t>OMPI.</w:t>
      </w:r>
    </w:p>
    <w:p w:rsidR="00997579" w:rsidRPr="00983BB2" w:rsidRDefault="00B14BE4" w:rsidP="00B14BE4">
      <w:pPr>
        <w:rPr>
          <w:bCs/>
        </w:rPr>
      </w:pPr>
      <w:r w:rsidRPr="00983BB2">
        <w:rPr>
          <w:bCs/>
          <w:i/>
        </w:rPr>
        <w:t>Recommandation n° 21 :</w:t>
      </w:r>
      <w:r w:rsidRPr="00983BB2">
        <w:rPr>
          <w:bCs/>
        </w:rPr>
        <w:t xml:space="preserve"> L</w:t>
      </w:r>
      <w:r w:rsidR="00C10D1B" w:rsidRPr="00983BB2">
        <w:rPr>
          <w:bCs/>
        </w:rPr>
        <w:t>’</w:t>
      </w:r>
      <w:r w:rsidRPr="00983BB2">
        <w:rPr>
          <w:bCs/>
        </w:rPr>
        <w:t>OMPI mènera des consultations informelles, ouvertes et équilibrées, selon que de besoin, avant d</w:t>
      </w:r>
      <w:r w:rsidR="00C10D1B" w:rsidRPr="00983BB2">
        <w:rPr>
          <w:bCs/>
        </w:rPr>
        <w:t>’</w:t>
      </w:r>
      <w:r w:rsidRPr="00983BB2">
        <w:rPr>
          <w:bCs/>
        </w:rPr>
        <w:t>entreprendre toute nouvelle activité d</w:t>
      </w:r>
      <w:r w:rsidR="00C10D1B" w:rsidRPr="00983BB2">
        <w:rPr>
          <w:bCs/>
        </w:rPr>
        <w:t>’</w:t>
      </w:r>
      <w:r w:rsidRPr="00983BB2">
        <w:rPr>
          <w:bCs/>
        </w:rPr>
        <w:t>établissement de normes, dans le cadre d</w:t>
      </w:r>
      <w:r w:rsidR="00C10D1B" w:rsidRPr="00983BB2">
        <w:rPr>
          <w:bCs/>
        </w:rPr>
        <w:t>’</w:t>
      </w:r>
      <w:r w:rsidRPr="00983BB2">
        <w:rPr>
          <w:bCs/>
        </w:rPr>
        <w:t>un processus placé sous le contrôle des membres, en favorisant la participation d</w:t>
      </w:r>
      <w:r w:rsidR="00C10D1B" w:rsidRPr="00983BB2">
        <w:rPr>
          <w:bCs/>
        </w:rPr>
        <w:t>’</w:t>
      </w:r>
      <w:r w:rsidRPr="00983BB2">
        <w:rPr>
          <w:bCs/>
        </w:rPr>
        <w:t>experts des États membres, et notamment des pays en développement et des PMA.</w:t>
      </w:r>
    </w:p>
    <w:p w:rsidR="00997579" w:rsidRPr="00983BB2" w:rsidRDefault="00997579" w:rsidP="00F46C34">
      <w:pPr>
        <w:rPr>
          <w:bCs/>
        </w:rPr>
      </w:pPr>
    </w:p>
    <w:p w:rsidR="00997579" w:rsidRPr="00983BB2" w:rsidRDefault="00B14BE4" w:rsidP="00B14BE4">
      <w:pPr>
        <w:rPr>
          <w:bCs/>
        </w:rPr>
      </w:pPr>
      <w:r w:rsidRPr="00983BB2">
        <w:rPr>
          <w:bCs/>
          <w:i/>
        </w:rPr>
        <w:t>Recommandation n°</w:t>
      </w:r>
      <w:r w:rsidR="00EF0F34" w:rsidRPr="00983BB2">
        <w:rPr>
          <w:bCs/>
          <w:i/>
        </w:rPr>
        <w:t> </w:t>
      </w:r>
      <w:r w:rsidRPr="00983BB2">
        <w:rPr>
          <w:bCs/>
          <w:i/>
        </w:rPr>
        <w:t>44</w:t>
      </w:r>
      <w:r w:rsidR="00EF0F34" w:rsidRPr="00983BB2">
        <w:rPr>
          <w:bCs/>
        </w:rPr>
        <w:t> </w:t>
      </w:r>
      <w:r w:rsidRPr="00983BB2">
        <w:rPr>
          <w:bCs/>
        </w:rPr>
        <w:t>: Compte tenu de la nature de l</w:t>
      </w:r>
      <w:r w:rsidR="00C10D1B" w:rsidRPr="00983BB2">
        <w:rPr>
          <w:bCs/>
        </w:rPr>
        <w:t>’</w:t>
      </w:r>
      <w:r w:rsidRPr="00983BB2">
        <w:rPr>
          <w:bCs/>
        </w:rPr>
        <w:t>OMPI, qui est une organisation contrôlée par ses membres en tant qu</w:t>
      </w:r>
      <w:r w:rsidR="00C10D1B" w:rsidRPr="00983BB2">
        <w:rPr>
          <w:bCs/>
        </w:rPr>
        <w:t>’</w:t>
      </w:r>
      <w:r w:rsidRPr="00983BB2">
        <w:rPr>
          <w:bCs/>
        </w:rPr>
        <w:t>institution spécialisée de l</w:t>
      </w:r>
      <w:r w:rsidR="00C10D1B" w:rsidRPr="00983BB2">
        <w:rPr>
          <w:bCs/>
        </w:rPr>
        <w:t>’</w:t>
      </w:r>
      <w:r w:rsidRPr="00983BB2">
        <w:rPr>
          <w:bCs/>
        </w:rPr>
        <w:t xml:space="preserve">Organisation des </w:t>
      </w:r>
      <w:r w:rsidR="00C10D1B" w:rsidRPr="00983BB2">
        <w:rPr>
          <w:bCs/>
        </w:rPr>
        <w:t>Nations Unies</w:t>
      </w:r>
      <w:r w:rsidRPr="00983BB2">
        <w:rPr>
          <w:bCs/>
        </w:rPr>
        <w:t>, les réunions ou les consultations formelles et informelles relatives aux activités d</w:t>
      </w:r>
      <w:r w:rsidR="00C10D1B" w:rsidRPr="00983BB2">
        <w:rPr>
          <w:bCs/>
        </w:rPr>
        <w:t>’</w:t>
      </w:r>
      <w:r w:rsidRPr="00983BB2">
        <w:rPr>
          <w:bCs/>
        </w:rPr>
        <w:t>établissement de normes dans l</w:t>
      </w:r>
      <w:r w:rsidR="00C10D1B" w:rsidRPr="00983BB2">
        <w:rPr>
          <w:bCs/>
        </w:rPr>
        <w:t>’</w:t>
      </w:r>
      <w:r w:rsidRPr="00983BB2">
        <w:rPr>
          <w:bCs/>
        </w:rPr>
        <w:t>Organisation, organisées par le Bureau international, à la demande des États membres, devraient se tenir principalement à Genève, d</w:t>
      </w:r>
      <w:r w:rsidR="00C10D1B" w:rsidRPr="00983BB2">
        <w:rPr>
          <w:bCs/>
        </w:rPr>
        <w:t>’</w:t>
      </w:r>
      <w:r w:rsidRPr="00983BB2">
        <w:rPr>
          <w:bCs/>
        </w:rPr>
        <w:t>une manière ouverte et transparente pour tous les membr</w:t>
      </w:r>
      <w:r w:rsidR="00EA5D47" w:rsidRPr="00983BB2">
        <w:rPr>
          <w:bCs/>
        </w:rPr>
        <w:t>es.  Lo</w:t>
      </w:r>
      <w:r w:rsidRPr="00983BB2">
        <w:rPr>
          <w:bCs/>
        </w:rPr>
        <w:t>rsque de telles réunions se tiendront hors de Genève, les États membres seront informés par les voies officielles, suffisamment tôt, et consultés sur le projet d</w:t>
      </w:r>
      <w:r w:rsidR="00C10D1B" w:rsidRPr="00983BB2">
        <w:rPr>
          <w:bCs/>
        </w:rPr>
        <w:t>’</w:t>
      </w:r>
      <w:r w:rsidRPr="00983BB2">
        <w:rPr>
          <w:bCs/>
        </w:rPr>
        <w:t>ordre du jour et de programme.</w:t>
      </w:r>
    </w:p>
    <w:p w:rsidR="002502BE" w:rsidRPr="00983BB2" w:rsidRDefault="002502BE" w:rsidP="00F46C34">
      <w:pPr>
        <w:rPr>
          <w:bCs/>
        </w:rPr>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left w:w="68" w:type="dxa"/>
          <w:bottom w:w="113" w:type="dxa"/>
          <w:right w:w="68" w:type="dxa"/>
        </w:tblCellMar>
        <w:tblLook w:val="01E0" w:firstRow="1" w:lastRow="1" w:firstColumn="1" w:lastColumn="1" w:noHBand="0" w:noVBand="0"/>
      </w:tblPr>
      <w:tblGrid>
        <w:gridCol w:w="4922"/>
        <w:gridCol w:w="9220"/>
      </w:tblGrid>
      <w:tr w:rsidR="00F46C34" w:rsidRPr="00983BB2" w:rsidTr="003457E4">
        <w:trPr>
          <w:tblHeader/>
        </w:trPr>
        <w:tc>
          <w:tcPr>
            <w:tcW w:w="4922" w:type="dxa"/>
            <w:shd w:val="clear" w:color="auto" w:fill="auto"/>
          </w:tcPr>
          <w:p w:rsidR="00F46C34" w:rsidRPr="00983BB2" w:rsidRDefault="00B14BE4" w:rsidP="003457E4">
            <w:pPr>
              <w:keepNext/>
              <w:autoSpaceDE w:val="0"/>
              <w:outlineLvl w:val="2"/>
              <w:rPr>
                <w:bCs/>
                <w:u w:val="single"/>
              </w:rPr>
            </w:pPr>
            <w:r w:rsidRPr="00983BB2">
              <w:rPr>
                <w:bCs/>
                <w:u w:val="single"/>
              </w:rPr>
              <w:t>Stratégies de mise en œuvre</w:t>
            </w:r>
          </w:p>
        </w:tc>
        <w:tc>
          <w:tcPr>
            <w:tcW w:w="9220" w:type="dxa"/>
            <w:shd w:val="clear" w:color="auto" w:fill="auto"/>
            <w:vAlign w:val="center"/>
          </w:tcPr>
          <w:p w:rsidR="00F46C34" w:rsidRPr="00983BB2" w:rsidRDefault="00B14BE4" w:rsidP="003457E4">
            <w:pPr>
              <w:keepNext/>
              <w:autoSpaceDE w:val="0"/>
              <w:outlineLvl w:val="2"/>
            </w:pPr>
            <w:r w:rsidRPr="00983BB2">
              <w:rPr>
                <w:bCs/>
                <w:szCs w:val="26"/>
                <w:u w:val="single"/>
              </w:rPr>
              <w:t>Réalisations</w:t>
            </w:r>
          </w:p>
        </w:tc>
      </w:tr>
      <w:tr w:rsidR="00F46C34" w:rsidRPr="00983BB2" w:rsidTr="003457E4">
        <w:tc>
          <w:tcPr>
            <w:tcW w:w="4922" w:type="dxa"/>
            <w:shd w:val="clear" w:color="auto" w:fill="auto"/>
          </w:tcPr>
          <w:p w:rsidR="00C10D1B" w:rsidRPr="00983BB2" w:rsidRDefault="00B14BE4" w:rsidP="003457E4">
            <w:r w:rsidRPr="00983BB2">
              <w:t>Ces recommandations ont été mises en œuvre dans le cadre du Comité permanent du droit des brevets (SCP), du Comité permanent du droit d</w:t>
            </w:r>
            <w:r w:rsidR="00C10D1B" w:rsidRPr="00983BB2">
              <w:t>’</w:t>
            </w:r>
            <w:r w:rsidRPr="00983BB2">
              <w:t>auteur et des droits connexes (SCCR), du Comité intergouvernemental de la propriété intellectuelle relative aux ressources génétiques, aux savoirs traditionnels et au folklore (IGC) et du Comité permanent du droit des marques, des dessins et modèles industriels et des indications géographiques (SCT)</w:t>
            </w:r>
            <w:r w:rsidR="00FC7294" w:rsidRPr="00983BB2">
              <w:t>.</w:t>
            </w:r>
          </w:p>
          <w:p w:rsidR="00997579" w:rsidRPr="00983BB2" w:rsidRDefault="00997579" w:rsidP="003457E4"/>
          <w:p w:rsidR="00997579" w:rsidRPr="00983BB2" w:rsidRDefault="00B14BE4" w:rsidP="003457E4">
            <w:r w:rsidRPr="00983BB2">
              <w:t>Pour ses activités d</w:t>
            </w:r>
            <w:r w:rsidR="00C10D1B" w:rsidRPr="00983BB2">
              <w:t>’</w:t>
            </w:r>
            <w:r w:rsidRPr="00983BB2">
              <w:t>établissement de normes, l</w:t>
            </w:r>
            <w:r w:rsidR="00C10D1B" w:rsidRPr="00983BB2">
              <w:t>’</w:t>
            </w:r>
            <w:r w:rsidRPr="00983BB2">
              <w:t>OMPI finance des personnes désignées par des pays en développement.</w:t>
            </w:r>
          </w:p>
          <w:p w:rsidR="00997579" w:rsidRPr="00983BB2" w:rsidRDefault="00997579" w:rsidP="003457E4"/>
          <w:p w:rsidR="00F46C34" w:rsidRPr="00983BB2" w:rsidRDefault="00B14BE4" w:rsidP="003457E4">
            <w:r w:rsidRPr="00983BB2">
              <w:t>Les activités sont portées par les États membres qui assurent l</w:t>
            </w:r>
            <w:r w:rsidR="00C10D1B" w:rsidRPr="00983BB2">
              <w:t>’</w:t>
            </w:r>
            <w:r w:rsidRPr="00983BB2">
              <w:t>équilibre des processus entre les coûts et les avantages, lesquels processus sont participatifs et ouverts.</w:t>
            </w:r>
          </w:p>
        </w:tc>
        <w:tc>
          <w:tcPr>
            <w:tcW w:w="9220" w:type="dxa"/>
            <w:shd w:val="clear" w:color="auto" w:fill="auto"/>
          </w:tcPr>
          <w:p w:rsidR="002E06B7" w:rsidRPr="00983BB2" w:rsidRDefault="004E3584" w:rsidP="003457E4">
            <w:r w:rsidRPr="00983BB2">
              <w:lastRenderedPageBreak/>
              <w:t>Au cours des vingt</w:t>
            </w:r>
            <w:r w:rsidRPr="00983BB2">
              <w:noBreakHyphen/>
              <w:t>deuxième</w:t>
            </w:r>
            <w:r w:rsidR="002E06B7" w:rsidRPr="00983BB2">
              <w:t xml:space="preserve">, </w:t>
            </w:r>
            <w:r w:rsidRPr="00983BB2">
              <w:t>vingt</w:t>
            </w:r>
            <w:r w:rsidRPr="00983BB2">
              <w:noBreakHyphen/>
              <w:t>troisième</w:t>
            </w:r>
            <w:r w:rsidR="002E06B7" w:rsidRPr="00983BB2">
              <w:t xml:space="preserve"> et </w:t>
            </w:r>
            <w:r w:rsidRPr="00983BB2">
              <w:t>vingt</w:t>
            </w:r>
            <w:r w:rsidRPr="00983BB2">
              <w:noBreakHyphen/>
              <w:t>quatrième </w:t>
            </w:r>
            <w:r w:rsidR="002E06B7" w:rsidRPr="00983BB2">
              <w:t>sessions du Comité permanent du droit des brevets (SCP) tenues respectivement du 27 au 3</w:t>
            </w:r>
            <w:r w:rsidR="00C10D1B" w:rsidRPr="00983BB2">
              <w:t>1 juillet 20</w:t>
            </w:r>
            <w:r w:rsidR="002E06B7" w:rsidRPr="00983BB2">
              <w:t>15, du 3</w:t>
            </w:r>
            <w:r w:rsidR="00C10D1B" w:rsidRPr="00983BB2">
              <w:t>0 novembre</w:t>
            </w:r>
            <w:r w:rsidR="002E06B7" w:rsidRPr="00983BB2">
              <w:t xml:space="preserve"> au </w:t>
            </w:r>
            <w:r w:rsidR="00C10D1B" w:rsidRPr="00983BB2">
              <w:t>4 décembre 20</w:t>
            </w:r>
            <w:r w:rsidR="002E06B7" w:rsidRPr="00983BB2">
              <w:t>15 et du 27 au 3</w:t>
            </w:r>
            <w:r w:rsidR="00C10D1B" w:rsidRPr="00983BB2">
              <w:t>0 juin 20</w:t>
            </w:r>
            <w:r w:rsidR="002E06B7" w:rsidRPr="00983BB2">
              <w:t>16, les États membres ont continué de débattre, entre autres, des questions suivantes : i)</w:t>
            </w:r>
            <w:r w:rsidR="00EF0F34" w:rsidRPr="00983BB2">
              <w:t> </w:t>
            </w:r>
            <w:r w:rsidR="002E06B7" w:rsidRPr="00983BB2">
              <w:t>exceptions et limitations relatives aux droits de brevet</w:t>
            </w:r>
            <w:r w:rsidR="00FC7294" w:rsidRPr="00983BB2">
              <w:t xml:space="preserve">;  </w:t>
            </w:r>
            <w:r w:rsidR="002E06B7" w:rsidRPr="00983BB2">
              <w:t>ii)</w:t>
            </w:r>
            <w:r w:rsidR="00EF0F34" w:rsidRPr="00983BB2">
              <w:t> </w:t>
            </w:r>
            <w:r w:rsidR="002E06B7" w:rsidRPr="00983BB2">
              <w:t xml:space="preserve">qualité des brevets, </w:t>
            </w:r>
            <w:r w:rsidR="00C10D1B" w:rsidRPr="00983BB2">
              <w:t>y compris</w:t>
            </w:r>
            <w:r w:rsidR="002E06B7" w:rsidRPr="00983BB2">
              <w:t xml:space="preserve"> les systèmes d</w:t>
            </w:r>
            <w:r w:rsidR="00C10D1B" w:rsidRPr="00983BB2">
              <w:t>’</w:t>
            </w:r>
            <w:r w:rsidR="002E06B7" w:rsidRPr="00983BB2">
              <w:t>opposition</w:t>
            </w:r>
            <w:r w:rsidR="00FC7294" w:rsidRPr="00983BB2">
              <w:t xml:space="preserve">;  </w:t>
            </w:r>
            <w:r w:rsidR="002E06B7" w:rsidRPr="00983BB2">
              <w:t>iii)</w:t>
            </w:r>
            <w:r w:rsidR="00EF0F34" w:rsidRPr="00983BB2">
              <w:t> </w:t>
            </w:r>
            <w:r w:rsidR="002E06B7" w:rsidRPr="00983BB2">
              <w:t>brevets et santé</w:t>
            </w:r>
            <w:r w:rsidR="00FC7294" w:rsidRPr="00983BB2">
              <w:t xml:space="preserve">;  </w:t>
            </w:r>
            <w:r w:rsidR="002E06B7" w:rsidRPr="00983BB2">
              <w:t>iv)</w:t>
            </w:r>
            <w:r w:rsidR="00EF0F34" w:rsidRPr="00983BB2">
              <w:t> </w:t>
            </w:r>
            <w:r w:rsidR="002E06B7" w:rsidRPr="00983BB2">
              <w:t>confidentialité des communications entre les conseils en brevets et leurs clients, et v)</w:t>
            </w:r>
            <w:r w:rsidR="00EF0F34" w:rsidRPr="00983BB2">
              <w:t> </w:t>
            </w:r>
            <w:r w:rsidR="002E06B7" w:rsidRPr="00983BB2">
              <w:t>transfert de technologie.</w:t>
            </w:r>
          </w:p>
          <w:p w:rsidR="00997579" w:rsidRPr="00983BB2" w:rsidRDefault="00997579" w:rsidP="003457E4">
            <w:pPr>
              <w:rPr>
                <w:bCs/>
              </w:rPr>
            </w:pPr>
          </w:p>
          <w:p w:rsidR="00381DA4" w:rsidRDefault="002E06B7" w:rsidP="00023756">
            <w:r w:rsidRPr="00983BB2">
              <w:t>Une proposition de révision de la loi type de l</w:t>
            </w:r>
            <w:r w:rsidR="00C10D1B" w:rsidRPr="00983BB2">
              <w:t>’</w:t>
            </w:r>
            <w:r w:rsidRPr="00983BB2">
              <w:t>OMPI pour les pays en développement concernant les inventions, présentée par le groupe des pays d</w:t>
            </w:r>
            <w:r w:rsidR="00C10D1B" w:rsidRPr="00983BB2">
              <w:t>’</w:t>
            </w:r>
            <w:r w:rsidRPr="00983BB2">
              <w:t xml:space="preserve">Amérique latine et des </w:t>
            </w:r>
          </w:p>
          <w:p w:rsidR="00381DA4" w:rsidRDefault="00381DA4" w:rsidP="00023756"/>
          <w:p w:rsidR="00997579" w:rsidRPr="00983BB2" w:rsidRDefault="002E06B7" w:rsidP="00023756">
            <w:bookmarkStart w:id="11" w:name="_GoBack"/>
            <w:bookmarkEnd w:id="11"/>
            <w:r w:rsidRPr="00983BB2">
              <w:t>Caraïbes (GRULAC), a été débattue au titre du point de l</w:t>
            </w:r>
            <w:r w:rsidR="00C10D1B" w:rsidRPr="00983BB2">
              <w:t>’</w:t>
            </w:r>
            <w:r w:rsidRPr="00983BB2">
              <w:t xml:space="preserve">ordre du jour consacré aux </w:t>
            </w:r>
            <w:r w:rsidR="00EF0F34" w:rsidRPr="00983BB2">
              <w:t>“</w:t>
            </w:r>
            <w:r w:rsidR="00023756" w:rsidRPr="00983BB2">
              <w:t>Autres questions</w:t>
            </w:r>
            <w:r w:rsidR="00EF0F34" w:rsidRPr="00983BB2">
              <w:t>”.</w:t>
            </w:r>
            <w:r w:rsidR="00FC7294" w:rsidRPr="00983BB2">
              <w:t xml:space="preserve">  </w:t>
            </w:r>
            <w:r w:rsidR="00023756" w:rsidRPr="00983BB2">
              <w:t>Pour de plus amples informations sur les travaux</w:t>
            </w:r>
            <w:r w:rsidR="00C10D1B" w:rsidRPr="00983BB2">
              <w:t xml:space="preserve"> du SCP</w:t>
            </w:r>
            <w:r w:rsidR="00023756" w:rsidRPr="00983BB2">
              <w:t>,</w:t>
            </w:r>
            <w:r w:rsidR="00C60CC3" w:rsidRPr="00983BB2">
              <w:t xml:space="preserve"> </w:t>
            </w:r>
            <w:proofErr w:type="spellStart"/>
            <w:r w:rsidR="00023756" w:rsidRPr="00983BB2">
              <w:t>veuillez vous</w:t>
            </w:r>
            <w:proofErr w:type="spellEnd"/>
            <w:r w:rsidR="00023756" w:rsidRPr="00983BB2">
              <w:t xml:space="preserve"> reporter au</w:t>
            </w:r>
            <w:r w:rsidR="00945B52" w:rsidRPr="00983BB2">
              <w:t xml:space="preserve"> R</w:t>
            </w:r>
            <w:r w:rsidR="00023756" w:rsidRPr="00983BB2">
              <w:t>apport sur le Comité permanent du droit des brevets figurant dans le</w:t>
            </w:r>
            <w:r w:rsidR="00261467" w:rsidRPr="00983BB2">
              <w:t xml:space="preserve"> document WO/GA/48/4</w:t>
            </w:r>
            <w:r w:rsidR="00945B52" w:rsidRPr="00983BB2">
              <w:t>.</w:t>
            </w:r>
          </w:p>
          <w:p w:rsidR="00023756" w:rsidRPr="00983BB2" w:rsidRDefault="00023756" w:rsidP="00023756"/>
          <w:p w:rsidR="00023756" w:rsidRPr="00983BB2" w:rsidRDefault="00023756" w:rsidP="00023756">
            <w:r w:rsidRPr="00983BB2">
              <w:t>Le Comité permanent du droit d</w:t>
            </w:r>
            <w:r w:rsidR="00C10D1B" w:rsidRPr="00983BB2">
              <w:t>’</w:t>
            </w:r>
            <w:r w:rsidRPr="00983BB2">
              <w:t>auteur et des droits connexes (SCCR) s</w:t>
            </w:r>
            <w:r w:rsidR="00C10D1B" w:rsidRPr="00983BB2">
              <w:t>’</w:t>
            </w:r>
            <w:r w:rsidRPr="00983BB2">
              <w:t>est réuni trois</w:t>
            </w:r>
            <w:r w:rsidR="00EF0F34" w:rsidRPr="00983BB2">
              <w:t> </w:t>
            </w:r>
            <w:r w:rsidRPr="00983BB2">
              <w:t>fois et continue de débattre les points suivants : protection des organismes de radiodiffusion</w:t>
            </w:r>
            <w:r w:rsidR="00FC7294" w:rsidRPr="00983BB2">
              <w:t xml:space="preserve">;  </w:t>
            </w:r>
            <w:r w:rsidRPr="00983BB2">
              <w:t>limitations et exceptions</w:t>
            </w:r>
            <w:r w:rsidR="00EF0F34" w:rsidRPr="00983BB2">
              <w:t> </w:t>
            </w:r>
            <w:r w:rsidRPr="00983BB2">
              <w:t>: bibliothèques et services d</w:t>
            </w:r>
            <w:r w:rsidR="00C10D1B" w:rsidRPr="00983BB2">
              <w:t>’</w:t>
            </w:r>
            <w:r w:rsidRPr="00983BB2">
              <w:t xml:space="preserve">archives; </w:t>
            </w:r>
            <w:r w:rsidR="00EF0F34" w:rsidRPr="00983BB2">
              <w:t xml:space="preserve"> </w:t>
            </w:r>
            <w:r w:rsidRPr="00983BB2">
              <w:t>et limitations et exceptions</w:t>
            </w:r>
            <w:r w:rsidR="00EF0F34" w:rsidRPr="00983BB2">
              <w:t> </w:t>
            </w:r>
            <w:r w:rsidRPr="00983BB2">
              <w:t>: établissements d</w:t>
            </w:r>
            <w:r w:rsidR="00C10D1B" w:rsidRPr="00983BB2">
              <w:t>’</w:t>
            </w:r>
            <w:r w:rsidRPr="00983BB2">
              <w:t>enseignement et de recherche et personnes ayant d</w:t>
            </w:r>
            <w:r w:rsidR="00C10D1B" w:rsidRPr="00983BB2">
              <w:t>’</w:t>
            </w:r>
            <w:r w:rsidRPr="00983BB2">
              <w:t>autres handica</w:t>
            </w:r>
            <w:r w:rsidR="00EA5D47" w:rsidRPr="00983BB2">
              <w:t>ps.  Po</w:t>
            </w:r>
            <w:r w:rsidRPr="00983BB2">
              <w:t>ur de plus informations sur les travaux</w:t>
            </w:r>
            <w:r w:rsidR="00C10D1B" w:rsidRPr="00983BB2">
              <w:t xml:space="preserve"> du SCC</w:t>
            </w:r>
            <w:r w:rsidRPr="00983BB2">
              <w:t xml:space="preserve">R, </w:t>
            </w:r>
            <w:proofErr w:type="spellStart"/>
            <w:r w:rsidRPr="00983BB2">
              <w:t>veuillez vous</w:t>
            </w:r>
            <w:proofErr w:type="spellEnd"/>
            <w:r w:rsidRPr="00983BB2">
              <w:t xml:space="preserve"> référer au document </w:t>
            </w:r>
            <w:hyperlink r:id="rId45" w:history="1">
              <w:r w:rsidRPr="00983BB2">
                <w:t>WO/GA/48</w:t>
              </w:r>
            </w:hyperlink>
            <w:r w:rsidRPr="00983BB2">
              <w:t>/3.</w:t>
            </w:r>
          </w:p>
          <w:p w:rsidR="00997579" w:rsidRPr="00983BB2" w:rsidRDefault="00997579" w:rsidP="003457E4"/>
          <w:p w:rsidR="00992387" w:rsidRPr="00983BB2" w:rsidRDefault="00992387" w:rsidP="003457E4">
            <w:r w:rsidRPr="00983BB2">
              <w:t>L</w:t>
            </w:r>
            <w:r w:rsidR="00C10D1B" w:rsidRPr="00983BB2">
              <w:t>’</w:t>
            </w:r>
            <w:r w:rsidRPr="00983BB2">
              <w:t>Assemblée générale de l</w:t>
            </w:r>
            <w:r w:rsidR="00C10D1B" w:rsidRPr="00983BB2">
              <w:t>’</w:t>
            </w:r>
            <w:r w:rsidRPr="00983BB2">
              <w:t>OMPI, au cours de sa cinquante</w:t>
            </w:r>
            <w:r w:rsidR="00EA5D47" w:rsidRPr="00983BB2">
              <w:noBreakHyphen/>
            </w:r>
            <w:r w:rsidRPr="00983BB2">
              <w:t>cinquième</w:t>
            </w:r>
            <w:r w:rsidR="00EF0F34" w:rsidRPr="00983BB2">
              <w:t> </w:t>
            </w:r>
            <w:r w:rsidRPr="00983BB2">
              <w:t xml:space="preserve">session tenue en </w:t>
            </w:r>
            <w:r w:rsidR="00C10D1B" w:rsidRPr="00983BB2">
              <w:t>octobre 20</w:t>
            </w:r>
            <w:r w:rsidRPr="00983BB2">
              <w:t>15, est convenue de reconduire le mandat du Comité intergouvernemental de la propriété intellectuelle relative aux ressources génétiques, aux savoirs traditionnels et au folklore (IGC) pour l</w:t>
            </w:r>
            <w:r w:rsidR="00C10D1B" w:rsidRPr="00983BB2">
              <w:t>’</w:t>
            </w:r>
            <w:r w:rsidRPr="00983BB2">
              <w:t>exercice biennal</w:t>
            </w:r>
            <w:r w:rsidR="00EF0F34" w:rsidRPr="00983BB2">
              <w:t> </w:t>
            </w:r>
            <w:r w:rsidRPr="00983BB2">
              <w:t>2016</w:t>
            </w:r>
            <w:r w:rsidR="00EA5D47" w:rsidRPr="00983BB2">
              <w:noBreakHyphen/>
            </w:r>
            <w:r w:rsidRPr="00983BB2">
              <w:t>2017</w:t>
            </w:r>
            <w:r w:rsidR="00FC7294" w:rsidRPr="00983BB2">
              <w:t xml:space="preserve">.  </w:t>
            </w:r>
            <w:r w:rsidRPr="00983BB2">
              <w:t>Conformément à son nouveau mandat et à son programme de travail, l</w:t>
            </w:r>
            <w:r w:rsidR="00C10D1B" w:rsidRPr="00983BB2">
              <w:t>’</w:t>
            </w:r>
            <w:r w:rsidRPr="00983BB2">
              <w:t>IGC s</w:t>
            </w:r>
            <w:r w:rsidR="00C10D1B" w:rsidRPr="00983BB2">
              <w:t>’</w:t>
            </w:r>
            <w:r w:rsidRPr="00983BB2">
              <w:t>est réuni deux</w:t>
            </w:r>
            <w:r w:rsidR="00EF0F34" w:rsidRPr="00983BB2">
              <w:t> </w:t>
            </w:r>
            <w:r w:rsidRPr="00983BB2">
              <w:t xml:space="preserve">fois entre </w:t>
            </w:r>
            <w:r w:rsidR="00C10D1B" w:rsidRPr="00983BB2">
              <w:t>janvier 20</w:t>
            </w:r>
            <w:r w:rsidRPr="00983BB2">
              <w:t xml:space="preserve">16 et </w:t>
            </w:r>
            <w:r w:rsidR="00C10D1B" w:rsidRPr="00983BB2">
              <w:t>juillet 20</w:t>
            </w:r>
            <w:r w:rsidRPr="00983BB2">
              <w:t>16, pour négocier un instrument juridique internationale concernant les ressources génétiqu</w:t>
            </w:r>
            <w:r w:rsidR="00EA5D47" w:rsidRPr="00983BB2">
              <w:t>es.  Le</w:t>
            </w:r>
            <w:r w:rsidRPr="00983BB2">
              <w:t xml:space="preserve"> Rapport sur le Comité intergouvernemental de la propriété intellectuelle relative aux ressources génétiques, aux savoirs traditionnels et au folklore (IGC) (document WO/GA/48/9) a été présenté à l</w:t>
            </w:r>
            <w:r w:rsidR="00C10D1B" w:rsidRPr="00983BB2">
              <w:t>’</w:t>
            </w:r>
            <w:r w:rsidRPr="00983BB2">
              <w:t>Assemblée générale de l</w:t>
            </w:r>
            <w:r w:rsidR="00C10D1B" w:rsidRPr="00983BB2">
              <w:t>’</w:t>
            </w:r>
            <w:r w:rsidRPr="00983BB2">
              <w:t xml:space="preserve">OMPI en </w:t>
            </w:r>
            <w:r w:rsidR="00C10D1B" w:rsidRPr="00983BB2">
              <w:t>octobre 20</w:t>
            </w:r>
            <w:r w:rsidRPr="00983BB2">
              <w:t>16.</w:t>
            </w:r>
          </w:p>
          <w:p w:rsidR="00997579" w:rsidRPr="00983BB2" w:rsidRDefault="00997579" w:rsidP="003457E4">
            <w:pPr>
              <w:rPr>
                <w:bCs/>
              </w:rPr>
            </w:pPr>
          </w:p>
          <w:p w:rsidR="00992387" w:rsidRPr="00983BB2" w:rsidRDefault="00992387" w:rsidP="003457E4">
            <w:pPr>
              <w:rPr>
                <w:bCs/>
              </w:rPr>
            </w:pPr>
            <w:r w:rsidRPr="00983BB2">
              <w:rPr>
                <w:bCs/>
              </w:rPr>
              <w:t xml:space="preserve">Un </w:t>
            </w:r>
            <w:r w:rsidRPr="00983BB2">
              <w:rPr>
                <w:bCs/>
                <w:i/>
              </w:rPr>
              <w:t>séminaire sur la propriété intellectuelle et les ressources génétiques</w:t>
            </w:r>
            <w:r w:rsidRPr="00983BB2">
              <w:rPr>
                <w:bCs/>
              </w:rPr>
              <w:t xml:space="preserve"> a été organisé en </w:t>
            </w:r>
            <w:r w:rsidR="00C10D1B" w:rsidRPr="00983BB2">
              <w:rPr>
                <w:bCs/>
              </w:rPr>
              <w:t>mai 20</w:t>
            </w:r>
            <w:r w:rsidRPr="00983BB2">
              <w:rPr>
                <w:bCs/>
              </w:rPr>
              <w:t>16 pour obtenir des informations régionales et interrégionales et parvenir à un consensus sur des questions relatives à la propriété intellectuelle et aux ressources génétiques en mettant l</w:t>
            </w:r>
            <w:r w:rsidR="00C10D1B" w:rsidRPr="00983BB2">
              <w:rPr>
                <w:bCs/>
              </w:rPr>
              <w:t>’</w:t>
            </w:r>
            <w:r w:rsidRPr="00983BB2">
              <w:rPr>
                <w:bCs/>
              </w:rPr>
              <w:t>accent sur les questions non résolu</w:t>
            </w:r>
            <w:r w:rsidR="00EA5D47" w:rsidRPr="00983BB2">
              <w:rPr>
                <w:bCs/>
              </w:rPr>
              <w:t>es.  Po</w:t>
            </w:r>
            <w:r w:rsidRPr="00983BB2">
              <w:rPr>
                <w:bCs/>
              </w:rPr>
              <w:t>ur de plus amples informations sur les travaux de l</w:t>
            </w:r>
            <w:r w:rsidR="00C10D1B" w:rsidRPr="00983BB2">
              <w:rPr>
                <w:bCs/>
              </w:rPr>
              <w:t>’</w:t>
            </w:r>
            <w:r w:rsidRPr="00983BB2">
              <w:rPr>
                <w:bCs/>
              </w:rPr>
              <w:t xml:space="preserve">IGC, </w:t>
            </w:r>
            <w:proofErr w:type="spellStart"/>
            <w:r w:rsidRPr="00983BB2">
              <w:rPr>
                <w:bCs/>
              </w:rPr>
              <w:t>veuillez vous</w:t>
            </w:r>
            <w:proofErr w:type="spellEnd"/>
            <w:r w:rsidRPr="00983BB2">
              <w:rPr>
                <w:bCs/>
              </w:rPr>
              <w:t xml:space="preserve"> reporter au document WO/GA/48/9</w:t>
            </w:r>
            <w:r w:rsidR="00EF0F34" w:rsidRPr="00983BB2">
              <w:rPr>
                <w:bCs/>
              </w:rPr>
              <w:t> </w:t>
            </w:r>
            <w:proofErr w:type="spellStart"/>
            <w:r w:rsidRPr="00983BB2">
              <w:rPr>
                <w:bCs/>
              </w:rPr>
              <w:t>Prov</w:t>
            </w:r>
            <w:proofErr w:type="spellEnd"/>
            <w:r w:rsidRPr="00983BB2">
              <w:rPr>
                <w:bCs/>
              </w:rPr>
              <w:t>.</w:t>
            </w:r>
          </w:p>
          <w:p w:rsidR="00997579" w:rsidRPr="00983BB2" w:rsidRDefault="00997579" w:rsidP="003457E4">
            <w:pPr>
              <w:rPr>
                <w:bCs/>
              </w:rPr>
            </w:pPr>
          </w:p>
          <w:p w:rsidR="00997579" w:rsidRPr="00983BB2" w:rsidRDefault="00992387" w:rsidP="003457E4">
            <w:r w:rsidRPr="00983BB2">
              <w:t>L</w:t>
            </w:r>
            <w:r w:rsidR="00C10D1B" w:rsidRPr="00983BB2">
              <w:t>’</w:t>
            </w:r>
            <w:r w:rsidR="00D91D42" w:rsidRPr="00983BB2">
              <w:t>A</w:t>
            </w:r>
            <w:r w:rsidRPr="00983BB2">
              <w:t>ssemblée générale de l</w:t>
            </w:r>
            <w:r w:rsidR="00C10D1B" w:rsidRPr="00983BB2">
              <w:t>’</w:t>
            </w:r>
            <w:r w:rsidRPr="00983BB2">
              <w:t xml:space="preserve">OMPI tenue en </w:t>
            </w:r>
            <w:r w:rsidR="00C10D1B" w:rsidRPr="00983BB2">
              <w:t>octobre 20</w:t>
            </w:r>
            <w:r w:rsidRPr="00983BB2">
              <w:t xml:space="preserve">15 a décidé que le Comité permanent du droit des marques, des dessins et modèles industriels et des </w:t>
            </w:r>
            <w:r w:rsidR="00B8081E" w:rsidRPr="00983BB2">
              <w:t xml:space="preserve">indications géographiques (SCT) devrait, lors de ses </w:t>
            </w:r>
            <w:r w:rsidR="006A3EED" w:rsidRPr="00983BB2">
              <w:t>trente</w:t>
            </w:r>
            <w:r w:rsidR="006A3EED" w:rsidRPr="00983BB2">
              <w:noBreakHyphen/>
              <w:t>quatrième</w:t>
            </w:r>
            <w:r w:rsidR="00B8081E" w:rsidRPr="00983BB2">
              <w:t xml:space="preserve"> et </w:t>
            </w:r>
            <w:r w:rsidR="006A3EED" w:rsidRPr="00983BB2">
              <w:rPr>
                <w:snapToGrid w:val="0"/>
              </w:rPr>
              <w:t>trente</w:t>
            </w:r>
            <w:r w:rsidR="006A3EED" w:rsidRPr="00983BB2">
              <w:rPr>
                <w:snapToGrid w:val="0"/>
              </w:rPr>
              <w:noBreakHyphen/>
              <w:t>sixième </w:t>
            </w:r>
            <w:r w:rsidR="00B8081E" w:rsidRPr="00983BB2">
              <w:t xml:space="preserve">sessions, poursuivre ses </w:t>
            </w:r>
            <w:r w:rsidR="00B8081E" w:rsidRPr="00983BB2">
              <w:lastRenderedPageBreak/>
              <w:t>travaux concernant un projet de traité sur le droit des dessins et modèles, éventuellement adopté lors d</w:t>
            </w:r>
            <w:r w:rsidR="00C10D1B" w:rsidRPr="00983BB2">
              <w:t>’</w:t>
            </w:r>
            <w:r w:rsidR="00B8081E" w:rsidRPr="00983BB2">
              <w:t>une conférence diplomatique.</w:t>
            </w:r>
          </w:p>
          <w:p w:rsidR="00B8081E" w:rsidRPr="00983BB2" w:rsidRDefault="00B8081E" w:rsidP="003457E4"/>
          <w:p w:rsidR="00B8081E" w:rsidRPr="00983BB2" w:rsidRDefault="00B8081E" w:rsidP="003457E4">
            <w:r w:rsidRPr="00983BB2">
              <w:t>Le SCT a examiné une proposition de travail dans le domaine des nouveaux dessins et modèles technologiques et demandé au Secrétariat de réaliser une enquête sur ce thème auprès des États membr</w:t>
            </w:r>
            <w:r w:rsidR="00EA5D47" w:rsidRPr="00983BB2">
              <w:t>es.  Le</w:t>
            </w:r>
            <w:r w:rsidR="00C10D1B" w:rsidRPr="00983BB2">
              <w:t> SCT</w:t>
            </w:r>
            <w:r w:rsidRPr="00983BB2">
              <w:t xml:space="preserve"> a en outre adopté, lors de sa </w:t>
            </w:r>
            <w:r w:rsidR="006A3EED" w:rsidRPr="00983BB2">
              <w:t>trente</w:t>
            </w:r>
            <w:r w:rsidR="006A3EED" w:rsidRPr="00983BB2">
              <w:noBreakHyphen/>
              <w:t>quatrième </w:t>
            </w:r>
            <w:r w:rsidRPr="00983BB2">
              <w:t>session, un document de référence révisé sur la protection des noms d</w:t>
            </w:r>
            <w:r w:rsidR="00C10D1B" w:rsidRPr="00983BB2">
              <w:t>’</w:t>
            </w:r>
            <w:r w:rsidRPr="00983BB2">
              <w:t>États contre leur enregistrement et leur utilisation en tant que marqu</w:t>
            </w:r>
            <w:r w:rsidR="00EA5D47" w:rsidRPr="00983BB2">
              <w:t>es.  Tr</w:t>
            </w:r>
            <w:r w:rsidRPr="00983BB2">
              <w:t>ois</w:t>
            </w:r>
            <w:r w:rsidR="00EF0F34" w:rsidRPr="00983BB2">
              <w:t> </w:t>
            </w:r>
            <w:r w:rsidRPr="00983BB2">
              <w:t>propositions de travail sur les indications géographiques, présentées par des États membres, ont également été débattues.</w:t>
            </w:r>
          </w:p>
          <w:p w:rsidR="00997579" w:rsidRPr="00983BB2" w:rsidRDefault="00997579" w:rsidP="003457E4"/>
          <w:p w:rsidR="00B8081E" w:rsidRPr="00983BB2" w:rsidRDefault="00B8081E" w:rsidP="003457E4">
            <w:r w:rsidRPr="00983BB2">
              <w:t>Pour de plus amples informations sur les travaux</w:t>
            </w:r>
            <w:r w:rsidR="00C10D1B" w:rsidRPr="00983BB2">
              <w:t xml:space="preserve"> du SCT</w:t>
            </w:r>
            <w:r w:rsidRPr="00983BB2">
              <w:t xml:space="preserve">, </w:t>
            </w:r>
            <w:proofErr w:type="spellStart"/>
            <w:r w:rsidRPr="00983BB2">
              <w:t>veuillez vous</w:t>
            </w:r>
            <w:proofErr w:type="spellEnd"/>
            <w:r w:rsidRPr="00983BB2">
              <w:t xml:space="preserve"> reporter au deux</w:t>
            </w:r>
            <w:r w:rsidR="00EF0F34" w:rsidRPr="00983BB2">
              <w:t> </w:t>
            </w:r>
            <w:r w:rsidRPr="00983BB2">
              <w:t>documents suivants, présentés à l</w:t>
            </w:r>
            <w:r w:rsidR="00C10D1B" w:rsidRPr="00983BB2">
              <w:t>’</w:t>
            </w:r>
            <w:r w:rsidRPr="00983BB2">
              <w:t>Assemblée générale de l</w:t>
            </w:r>
            <w:r w:rsidR="00C10D1B" w:rsidRPr="00983BB2">
              <w:t>’</w:t>
            </w:r>
            <w:r w:rsidRPr="00983BB2">
              <w:t xml:space="preserve">OMPI, </w:t>
            </w:r>
            <w:r w:rsidR="00C10D1B" w:rsidRPr="00983BB2">
              <w:t>à savoir</w:t>
            </w:r>
            <w:r w:rsidRPr="00983BB2">
              <w:t xml:space="preserve"> : le Rapport sur le Comité permanent du droit des marques, des dessins et modèles industriels et des indications géographiques (SCT) figurant dans le document WO/GA/48/5, et </w:t>
            </w:r>
            <w:r w:rsidR="00B23B65" w:rsidRPr="00983BB2">
              <w:t>Questions concernant la convocation d</w:t>
            </w:r>
            <w:r w:rsidR="00C10D1B" w:rsidRPr="00983BB2">
              <w:t>’</w:t>
            </w:r>
            <w:r w:rsidR="00B23B65" w:rsidRPr="00983BB2">
              <w:t>une conférence diplomatique pour l</w:t>
            </w:r>
            <w:r w:rsidR="00C10D1B" w:rsidRPr="00983BB2">
              <w:t>’</w:t>
            </w:r>
            <w:r w:rsidR="00B23B65" w:rsidRPr="00983BB2">
              <w:t>adoption d</w:t>
            </w:r>
            <w:r w:rsidR="00C10D1B" w:rsidRPr="00983BB2">
              <w:t>’</w:t>
            </w:r>
            <w:r w:rsidR="00B23B65" w:rsidRPr="00983BB2">
              <w:t>un traité sur le droit des dessins et modèles figurant dans le document WO/GA/48/6.</w:t>
            </w:r>
          </w:p>
          <w:p w:rsidR="00997579" w:rsidRPr="00983BB2" w:rsidRDefault="00997579" w:rsidP="003457E4">
            <w:pPr>
              <w:rPr>
                <w:bCs/>
              </w:rPr>
            </w:pPr>
          </w:p>
          <w:p w:rsidR="00B23B65" w:rsidRPr="00983BB2" w:rsidRDefault="00B23B65" w:rsidP="003457E4">
            <w:r w:rsidRPr="00983BB2">
              <w:t>Tous les travaux des comités ont été menés de manière exhaustive, à l</w:t>
            </w:r>
            <w:r w:rsidR="00C10D1B" w:rsidRPr="00983BB2">
              <w:t>’</w:t>
            </w:r>
            <w:r w:rsidRPr="00983BB2">
              <w:t>initiative des membres et à partir de consultations ouvertes et équilibrées faisant intervenir la société civile dans son ensemble.</w:t>
            </w:r>
          </w:p>
          <w:p w:rsidR="00997579" w:rsidRPr="00983BB2" w:rsidRDefault="00997579" w:rsidP="003457E4"/>
          <w:p w:rsidR="002E39E4" w:rsidRPr="00983BB2" w:rsidRDefault="00B14BE4" w:rsidP="00DD1AB4">
            <w:r w:rsidRPr="00983BB2">
              <w:t>En dehors des activités qui figurent dans la base de données de l</w:t>
            </w:r>
            <w:r w:rsidR="00C10D1B" w:rsidRPr="00983BB2">
              <w:t>’</w:t>
            </w:r>
            <w:r w:rsidRPr="00983BB2">
              <w:t>assistance technique en matière de propriété intellectuelle (IP</w:t>
            </w:r>
            <w:r w:rsidR="00EA5D47" w:rsidRPr="00983BB2">
              <w:noBreakHyphen/>
            </w:r>
            <w:r w:rsidRPr="00983BB2">
              <w:t>TAD), prière pour obtenir de plus amples informations sur les réalisations liées à ces recommandations de se référer au rapport sur l</w:t>
            </w:r>
            <w:r w:rsidR="00C10D1B" w:rsidRPr="00983BB2">
              <w:t>’</w:t>
            </w:r>
            <w:r w:rsidRPr="00983BB2">
              <w:t>exécution du programme en</w:t>
            </w:r>
            <w:r w:rsidR="00EF0F34" w:rsidRPr="00983BB2">
              <w:t> </w:t>
            </w:r>
            <w:r w:rsidRPr="00983BB2">
              <w:t>2014</w:t>
            </w:r>
            <w:r w:rsidR="00EA5D47" w:rsidRPr="00983BB2">
              <w:noBreakHyphen/>
            </w:r>
            <w:r w:rsidRPr="00983BB2">
              <w:t>2015 (document WO/PBC/25/7), en particulier les programmes 1, 2, 3 et</w:t>
            </w:r>
            <w:r w:rsidR="00DD1AB4" w:rsidRPr="00983BB2">
              <w:t> </w:t>
            </w:r>
            <w:r w:rsidRPr="00983BB2">
              <w:t>4</w:t>
            </w:r>
            <w:r w:rsidR="00FC7294" w:rsidRPr="00983BB2">
              <w:t xml:space="preserve">.  </w:t>
            </w:r>
          </w:p>
        </w:tc>
      </w:tr>
    </w:tbl>
    <w:p w:rsidR="00997579" w:rsidRPr="00983BB2" w:rsidRDefault="00F46C34" w:rsidP="00B14BE4">
      <w:pPr>
        <w:rPr>
          <w:bCs/>
        </w:rPr>
      </w:pPr>
      <w:r w:rsidRPr="00983BB2">
        <w:lastRenderedPageBreak/>
        <w:br w:type="page"/>
      </w:r>
      <w:r w:rsidR="00B14BE4" w:rsidRPr="00983BB2">
        <w:lastRenderedPageBreak/>
        <w:t>Recommandation n° 16 : Prendre en considération la préservation du domaine public dans l</w:t>
      </w:r>
      <w:r w:rsidR="00C10D1B" w:rsidRPr="00983BB2">
        <w:t>’</w:t>
      </w:r>
      <w:r w:rsidR="00B14BE4" w:rsidRPr="00983BB2">
        <w:t>élaboration des normes à l</w:t>
      </w:r>
      <w:r w:rsidR="00C10D1B" w:rsidRPr="00983BB2">
        <w:t>’</w:t>
      </w:r>
      <w:r w:rsidR="00B14BE4" w:rsidRPr="00983BB2">
        <w:t>OMPI et approfondir l</w:t>
      </w:r>
      <w:r w:rsidR="00C10D1B" w:rsidRPr="00983BB2">
        <w:t>’</w:t>
      </w:r>
      <w:r w:rsidR="00B14BE4" w:rsidRPr="00983BB2">
        <w:t>analyse des conséquences et des avantages d</w:t>
      </w:r>
      <w:r w:rsidR="00C10D1B" w:rsidRPr="00983BB2">
        <w:t>’</w:t>
      </w:r>
      <w:r w:rsidR="00B14BE4" w:rsidRPr="00983BB2">
        <w:t>un domaine public riche et accessible.</w:t>
      </w:r>
    </w:p>
    <w:p w:rsidR="00F46C34" w:rsidRPr="00983BB2" w:rsidRDefault="00F46C34" w:rsidP="00F46C34">
      <w:pPr>
        <w:rPr>
          <w:bCs/>
        </w:rPr>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left w:w="68" w:type="dxa"/>
          <w:bottom w:w="113" w:type="dxa"/>
          <w:right w:w="68" w:type="dxa"/>
        </w:tblCellMar>
        <w:tblLook w:val="01E0" w:firstRow="1" w:lastRow="1" w:firstColumn="1" w:lastColumn="1" w:noHBand="0" w:noVBand="0"/>
      </w:tblPr>
      <w:tblGrid>
        <w:gridCol w:w="4780"/>
        <w:gridCol w:w="9362"/>
      </w:tblGrid>
      <w:tr w:rsidR="00F46C34" w:rsidRPr="00983BB2" w:rsidTr="003457E4">
        <w:trPr>
          <w:tblHeader/>
        </w:trPr>
        <w:tc>
          <w:tcPr>
            <w:tcW w:w="4780" w:type="dxa"/>
            <w:shd w:val="clear" w:color="auto" w:fill="auto"/>
            <w:vAlign w:val="center"/>
          </w:tcPr>
          <w:p w:rsidR="00F46C34" w:rsidRPr="00983BB2" w:rsidRDefault="00B14BE4" w:rsidP="003457E4">
            <w:pPr>
              <w:rPr>
                <w:u w:val="single"/>
              </w:rPr>
            </w:pPr>
            <w:r w:rsidRPr="00983BB2">
              <w:rPr>
                <w:u w:val="single"/>
              </w:rPr>
              <w:t>Stratégies de mise en œuvre</w:t>
            </w:r>
          </w:p>
        </w:tc>
        <w:tc>
          <w:tcPr>
            <w:tcW w:w="9362" w:type="dxa"/>
            <w:shd w:val="clear" w:color="auto" w:fill="auto"/>
            <w:vAlign w:val="center"/>
          </w:tcPr>
          <w:p w:rsidR="00F46C34" w:rsidRPr="00983BB2" w:rsidRDefault="00B14BE4" w:rsidP="003457E4">
            <w:pPr>
              <w:rPr>
                <w:u w:val="single"/>
              </w:rPr>
            </w:pPr>
            <w:r w:rsidRPr="00983BB2">
              <w:rPr>
                <w:u w:val="single"/>
              </w:rPr>
              <w:t>Réalisations</w:t>
            </w:r>
          </w:p>
        </w:tc>
      </w:tr>
      <w:tr w:rsidR="00F46C34" w:rsidRPr="00983BB2" w:rsidTr="003457E4">
        <w:tc>
          <w:tcPr>
            <w:tcW w:w="4780" w:type="dxa"/>
            <w:shd w:val="clear" w:color="auto" w:fill="auto"/>
          </w:tcPr>
          <w:p w:rsidR="00C10D1B" w:rsidRPr="00983BB2" w:rsidRDefault="00FC7294" w:rsidP="003457E4">
            <w:r w:rsidRPr="00983BB2">
              <w:t>Cette recomma</w:t>
            </w:r>
            <w:r w:rsidR="00F46C34" w:rsidRPr="00983BB2">
              <w:t xml:space="preserve">ndation </w:t>
            </w:r>
            <w:r w:rsidRPr="00983BB2">
              <w:t>faisait partie d</w:t>
            </w:r>
            <w:r w:rsidR="00C10D1B" w:rsidRPr="00983BB2">
              <w:t>’</w:t>
            </w:r>
            <w:r w:rsidRPr="00983BB2">
              <w:t>un projet thématique sur la propriété intellectuelle et le domaine public</w:t>
            </w:r>
            <w:r w:rsidR="00F46C34" w:rsidRPr="00983BB2">
              <w:t xml:space="preserve"> (CDIP/4/3)</w:t>
            </w:r>
            <w:r w:rsidR="00371C13" w:rsidRPr="00983BB2">
              <w:t xml:space="preserve">, </w:t>
            </w:r>
            <w:r w:rsidRPr="00983BB2">
              <w:t>d</w:t>
            </w:r>
            <w:r w:rsidR="00C10D1B" w:rsidRPr="00983BB2">
              <w:t>’</w:t>
            </w:r>
            <w:r w:rsidRPr="00983BB2">
              <w:t xml:space="preserve">un projet relatif aux brevets et au domaine public </w:t>
            </w:r>
            <w:r w:rsidR="004121D4" w:rsidRPr="00983BB2">
              <w:t>(CDIP/7/5/</w:t>
            </w:r>
            <w:proofErr w:type="spellStart"/>
            <w:r w:rsidR="004121D4" w:rsidRPr="00983BB2">
              <w:t>Rev</w:t>
            </w:r>
            <w:proofErr w:type="spellEnd"/>
            <w:r w:rsidR="004121D4" w:rsidRPr="00983BB2">
              <w:t xml:space="preserve">) </w:t>
            </w:r>
            <w:r w:rsidRPr="00983BB2">
              <w:t>et du projet sur l</w:t>
            </w:r>
            <w:r w:rsidR="00C10D1B" w:rsidRPr="00983BB2">
              <w:t>’</w:t>
            </w:r>
            <w:r w:rsidRPr="00983BB2">
              <w:t>utilisation de l</w:t>
            </w:r>
            <w:r w:rsidR="00C10D1B" w:rsidRPr="00983BB2">
              <w:t>’</w:t>
            </w:r>
            <w:r w:rsidRPr="00983BB2">
              <w:t>information figurant dans le domaine public aux fins du développement économique</w:t>
            </w:r>
            <w:r w:rsidR="004121D4" w:rsidRPr="00983BB2">
              <w:t xml:space="preserve"> </w:t>
            </w:r>
            <w:r w:rsidR="00371C13" w:rsidRPr="00983BB2">
              <w:t>(CDIP/16/4)</w:t>
            </w:r>
            <w:r w:rsidRPr="00983BB2">
              <w:t>.</w:t>
            </w:r>
          </w:p>
          <w:p w:rsidR="00997579" w:rsidRPr="00983BB2" w:rsidRDefault="00997579" w:rsidP="003457E4"/>
          <w:p w:rsidR="00F46C34" w:rsidRPr="00983BB2" w:rsidRDefault="00B14BE4" w:rsidP="003457E4">
            <w:r w:rsidRPr="00983BB2">
              <w:t>Cette recommandation a également été mise en œuvre dans le domaine des savoirs traditionnels, où des mesures pratiques et juridiques ont été combinées afin de garantir que les savoirs traditionnels qui sont clairement dans le domaine public ne font pas l</w:t>
            </w:r>
            <w:r w:rsidR="00C10D1B" w:rsidRPr="00983BB2">
              <w:t>’</w:t>
            </w:r>
            <w:r w:rsidRPr="00983BB2">
              <w:t>objet de brevets délivrés par erreur.</w:t>
            </w:r>
          </w:p>
        </w:tc>
        <w:tc>
          <w:tcPr>
            <w:tcW w:w="9362" w:type="dxa"/>
            <w:shd w:val="clear" w:color="auto" w:fill="auto"/>
          </w:tcPr>
          <w:p w:rsidR="00C10D1B" w:rsidRPr="00983BB2" w:rsidRDefault="00B14BE4" w:rsidP="003457E4">
            <w:pPr>
              <w:pStyle w:val="Default"/>
              <w:rPr>
                <w:color w:val="auto"/>
                <w:sz w:val="22"/>
                <w:szCs w:val="22"/>
                <w:lang w:val="fr-FR"/>
              </w:rPr>
            </w:pPr>
            <w:r w:rsidRPr="00983BB2">
              <w:rPr>
                <w:color w:val="auto"/>
                <w:sz w:val="22"/>
                <w:szCs w:val="22"/>
                <w:lang w:val="fr-FR"/>
              </w:rPr>
              <w:t>Le projet sur la propriété intellectuelle et le domaine public (CDIP/4/3 </w:t>
            </w:r>
            <w:proofErr w:type="spellStart"/>
            <w:r w:rsidRPr="00983BB2">
              <w:rPr>
                <w:color w:val="auto"/>
                <w:sz w:val="22"/>
                <w:szCs w:val="22"/>
                <w:lang w:val="fr-FR"/>
              </w:rPr>
              <w:t>Rev</w:t>
            </w:r>
            <w:proofErr w:type="spellEnd"/>
            <w:r w:rsidRPr="00983BB2">
              <w:rPr>
                <w:color w:val="auto"/>
                <w:sz w:val="22"/>
                <w:szCs w:val="22"/>
                <w:lang w:val="fr-FR"/>
              </w:rPr>
              <w:t>.) a été mis en œuvre avec succ</w:t>
            </w:r>
            <w:r w:rsidR="00EA5D47" w:rsidRPr="00983BB2">
              <w:rPr>
                <w:color w:val="auto"/>
                <w:sz w:val="22"/>
                <w:szCs w:val="22"/>
                <w:lang w:val="fr-FR"/>
              </w:rPr>
              <w:t>ès.  Un</w:t>
            </w:r>
            <w:r w:rsidRPr="00983BB2">
              <w:rPr>
                <w:color w:val="auto"/>
                <w:sz w:val="22"/>
                <w:szCs w:val="22"/>
                <w:lang w:val="fr-FR"/>
              </w:rPr>
              <w:t xml:space="preserve"> rapport d</w:t>
            </w:r>
            <w:r w:rsidR="00C10D1B" w:rsidRPr="00983BB2">
              <w:rPr>
                <w:color w:val="auto"/>
                <w:sz w:val="22"/>
                <w:szCs w:val="22"/>
                <w:lang w:val="fr-FR"/>
              </w:rPr>
              <w:t>’</w:t>
            </w:r>
            <w:r w:rsidRPr="00983BB2">
              <w:rPr>
                <w:color w:val="auto"/>
                <w:sz w:val="22"/>
                <w:szCs w:val="22"/>
                <w:lang w:val="fr-FR"/>
              </w:rPr>
              <w:t>évaluation du projet a été présenté à la neuvième session du CDIP (CDIP/9/7)</w:t>
            </w:r>
            <w:r w:rsidR="00FC7294" w:rsidRPr="00983BB2">
              <w:rPr>
                <w:color w:val="auto"/>
                <w:sz w:val="22"/>
                <w:szCs w:val="22"/>
                <w:lang w:val="fr-FR"/>
              </w:rPr>
              <w:t xml:space="preserve">.  </w:t>
            </w:r>
            <w:r w:rsidRPr="00983BB2">
              <w:rPr>
                <w:color w:val="auto"/>
                <w:sz w:val="22"/>
                <w:szCs w:val="22"/>
                <w:lang w:val="fr-FR"/>
              </w:rPr>
              <w:t>Le projet a été intégré dans les programmes réguliers pertinents</w:t>
            </w:r>
            <w:r w:rsidR="00FC7294" w:rsidRPr="00983BB2">
              <w:rPr>
                <w:color w:val="auto"/>
                <w:sz w:val="22"/>
                <w:szCs w:val="22"/>
                <w:lang w:val="fr-FR"/>
              </w:rPr>
              <w:t>.</w:t>
            </w:r>
          </w:p>
          <w:p w:rsidR="00997579" w:rsidRPr="00983BB2" w:rsidRDefault="00997579" w:rsidP="003457E4">
            <w:pPr>
              <w:rPr>
                <w:szCs w:val="22"/>
              </w:rPr>
            </w:pPr>
          </w:p>
          <w:p w:rsidR="00C10D1B" w:rsidRPr="00983BB2" w:rsidRDefault="00B14BE4" w:rsidP="003457E4">
            <w:pPr>
              <w:rPr>
                <w:szCs w:val="22"/>
              </w:rPr>
            </w:pPr>
            <w:r w:rsidRPr="00983BB2">
              <w:rPr>
                <w:szCs w:val="22"/>
              </w:rPr>
              <w:t>Le Projet relatif aux brevets et au domaine public a été achevé et un Rapport d</w:t>
            </w:r>
            <w:r w:rsidR="00C10D1B" w:rsidRPr="00983BB2">
              <w:rPr>
                <w:szCs w:val="22"/>
              </w:rPr>
              <w:t>’</w:t>
            </w:r>
            <w:r w:rsidRPr="00983BB2">
              <w:rPr>
                <w:szCs w:val="22"/>
              </w:rPr>
              <w:t>auto</w:t>
            </w:r>
            <w:r w:rsidR="00EA5D47" w:rsidRPr="00983BB2">
              <w:rPr>
                <w:szCs w:val="22"/>
              </w:rPr>
              <w:noBreakHyphen/>
            </w:r>
            <w:r w:rsidRPr="00983BB2">
              <w:rPr>
                <w:szCs w:val="22"/>
              </w:rPr>
              <w:t>évaluation (CDIP/13/7) a été soumis</w:t>
            </w:r>
            <w:r w:rsidR="00C10D1B" w:rsidRPr="00983BB2">
              <w:rPr>
                <w:szCs w:val="22"/>
              </w:rPr>
              <w:t xml:space="preserve"> au CDI</w:t>
            </w:r>
            <w:r w:rsidRPr="00983BB2">
              <w:rPr>
                <w:szCs w:val="22"/>
              </w:rPr>
              <w:t>P lors de sa treizième</w:t>
            </w:r>
            <w:r w:rsidR="00EF0F34" w:rsidRPr="00983BB2">
              <w:rPr>
                <w:szCs w:val="22"/>
              </w:rPr>
              <w:t> </w:t>
            </w:r>
            <w:r w:rsidRPr="00983BB2">
              <w:rPr>
                <w:szCs w:val="22"/>
              </w:rPr>
              <w:t>session (CDIP/13/7)</w:t>
            </w:r>
            <w:r w:rsidR="00FC7294" w:rsidRPr="00983BB2">
              <w:rPr>
                <w:szCs w:val="22"/>
              </w:rPr>
              <w:t xml:space="preserve">.  </w:t>
            </w:r>
            <w:r w:rsidRPr="00983BB2">
              <w:rPr>
                <w:szCs w:val="22"/>
              </w:rPr>
              <w:t>Dans le cadre de ce projet, une Étude sur les brevets et le domaine public (II) (CDIP/12/INF/2</w:t>
            </w:r>
            <w:r w:rsidR="00EF0F34" w:rsidRPr="00983BB2">
              <w:rPr>
                <w:szCs w:val="22"/>
              </w:rPr>
              <w:t> </w:t>
            </w:r>
            <w:proofErr w:type="spellStart"/>
            <w:r w:rsidRPr="00983BB2">
              <w:rPr>
                <w:szCs w:val="22"/>
              </w:rPr>
              <w:t>Rev</w:t>
            </w:r>
            <w:proofErr w:type="spellEnd"/>
            <w:r w:rsidRPr="00983BB2">
              <w:rPr>
                <w:szCs w:val="22"/>
              </w:rPr>
              <w:t>.) a été présentée au Comité lors de sa douzième</w:t>
            </w:r>
            <w:r w:rsidR="00EF0F34" w:rsidRPr="00983BB2">
              <w:rPr>
                <w:szCs w:val="22"/>
              </w:rPr>
              <w:t> </w:t>
            </w:r>
            <w:r w:rsidRPr="00983BB2">
              <w:rPr>
                <w:szCs w:val="22"/>
              </w:rPr>
              <w:t>session</w:t>
            </w:r>
            <w:r w:rsidR="00FC7294" w:rsidRPr="00983BB2">
              <w:rPr>
                <w:szCs w:val="22"/>
              </w:rPr>
              <w:t>.</w:t>
            </w:r>
          </w:p>
          <w:p w:rsidR="00997579" w:rsidRPr="00983BB2" w:rsidRDefault="00997579" w:rsidP="003457E4">
            <w:pPr>
              <w:rPr>
                <w:bCs/>
              </w:rPr>
            </w:pPr>
          </w:p>
          <w:p w:rsidR="00997579" w:rsidRPr="00983BB2" w:rsidRDefault="00FC7294" w:rsidP="003457E4">
            <w:r w:rsidRPr="00983BB2">
              <w:rPr>
                <w:bCs/>
              </w:rPr>
              <w:t xml:space="preserve">Le </w:t>
            </w:r>
            <w:r w:rsidRPr="00983BB2">
              <w:t>projet sur l</w:t>
            </w:r>
            <w:r w:rsidR="00C10D1B" w:rsidRPr="00983BB2">
              <w:t>’</w:t>
            </w:r>
            <w:r w:rsidRPr="00983BB2">
              <w:t>utilisation de l</w:t>
            </w:r>
            <w:r w:rsidR="00C10D1B" w:rsidRPr="00983BB2">
              <w:t>’</w:t>
            </w:r>
            <w:r w:rsidRPr="00983BB2">
              <w:t>information figurant dans le domaine public aux fins du développement économique</w:t>
            </w:r>
            <w:r w:rsidR="000F7EF7" w:rsidRPr="00983BB2">
              <w:t xml:space="preserve"> (CDIP/16/4) </w:t>
            </w:r>
            <w:r w:rsidRPr="00983BB2">
              <w:t xml:space="preserve">a été approuvé en </w:t>
            </w:r>
            <w:r w:rsidR="00C10D1B" w:rsidRPr="00983BB2">
              <w:t>avril 20</w:t>
            </w:r>
            <w:r w:rsidR="00945B52" w:rsidRPr="00983BB2">
              <w:t>16</w:t>
            </w:r>
            <w:r w:rsidRPr="00983BB2">
              <w:t xml:space="preserve"> à la dix</w:t>
            </w:r>
            <w:r w:rsidR="00EA5D47" w:rsidRPr="00983BB2">
              <w:noBreakHyphen/>
            </w:r>
            <w:r w:rsidRPr="00983BB2">
              <w:t>septième</w:t>
            </w:r>
            <w:r w:rsidR="00EF0F34" w:rsidRPr="00983BB2">
              <w:t> </w:t>
            </w:r>
            <w:r w:rsidRPr="00983BB2">
              <w:t>session</w:t>
            </w:r>
            <w:r w:rsidR="00C10D1B" w:rsidRPr="00983BB2">
              <w:t xml:space="preserve"> du C</w:t>
            </w:r>
            <w:r w:rsidR="00EA5D47" w:rsidRPr="00983BB2">
              <w:t>DIP.  Po</w:t>
            </w:r>
            <w:r w:rsidRPr="00983BB2">
              <w:t>ur de plus amples</w:t>
            </w:r>
            <w:r w:rsidR="00945B52" w:rsidRPr="00983BB2">
              <w:t xml:space="preserve"> information</w:t>
            </w:r>
            <w:r w:rsidRPr="00983BB2">
              <w:t xml:space="preserve">s sur la mise en œuvre de ce projet, </w:t>
            </w:r>
            <w:proofErr w:type="spellStart"/>
            <w:r w:rsidRPr="00983BB2">
              <w:t>veuillez vous</w:t>
            </w:r>
            <w:proofErr w:type="spellEnd"/>
            <w:r w:rsidRPr="00983BB2">
              <w:t xml:space="preserve"> reporter à l</w:t>
            </w:r>
            <w:r w:rsidR="00C10D1B" w:rsidRPr="00983BB2">
              <w:t>’</w:t>
            </w:r>
            <w:r w:rsidRPr="00983BB2">
              <w:t>annexe</w:t>
            </w:r>
            <w:r w:rsidR="00EF0F34" w:rsidRPr="00983BB2">
              <w:t> </w:t>
            </w:r>
            <w:r w:rsidRPr="00983BB2">
              <w:t>V du présent</w:t>
            </w:r>
            <w:r w:rsidR="00945B52" w:rsidRPr="00983BB2">
              <w:t xml:space="preserve"> document.</w:t>
            </w:r>
          </w:p>
          <w:p w:rsidR="00997579" w:rsidRPr="00983BB2" w:rsidRDefault="00997579" w:rsidP="003457E4"/>
          <w:p w:rsidR="00FC7294" w:rsidRPr="00983BB2" w:rsidRDefault="00FC7294" w:rsidP="003457E4">
            <w:r w:rsidRPr="00983BB2">
              <w:t>Un séminaire international a été organisé du 3</w:t>
            </w:r>
            <w:r w:rsidR="00C10D1B" w:rsidRPr="00983BB2">
              <w:t>0 mars</w:t>
            </w:r>
            <w:r w:rsidRPr="00983BB2">
              <w:t xml:space="preserve"> au</w:t>
            </w:r>
            <w:r w:rsidR="00C10D1B" w:rsidRPr="00983BB2">
              <w:t xml:space="preserve"> 1</w:t>
            </w:r>
            <w:r w:rsidR="00C10D1B" w:rsidRPr="00983BB2">
              <w:rPr>
                <w:vertAlign w:val="superscript"/>
              </w:rPr>
              <w:t>er</w:t>
            </w:r>
            <w:r w:rsidR="00C10D1B" w:rsidRPr="00983BB2">
              <w:t> avril 20</w:t>
            </w:r>
            <w:r w:rsidRPr="00983BB2">
              <w:t>15 en vue de mettre en commun des pratiques, des données d</w:t>
            </w:r>
            <w:r w:rsidR="00C10D1B" w:rsidRPr="00983BB2">
              <w:t>’</w:t>
            </w:r>
            <w:r w:rsidRPr="00983BB2">
              <w:t>expérience et des études de cas concernant les ressources génétiques, les savoirs traditionnels et les expressions culturelles traditionnell</w:t>
            </w:r>
            <w:r w:rsidR="00EA5D47" w:rsidRPr="00983BB2">
              <w:t>es.  Un</w:t>
            </w:r>
            <w:r w:rsidRPr="00983BB2">
              <w:t>e table ronde a traité de l</w:t>
            </w:r>
            <w:r w:rsidR="00C10D1B" w:rsidRPr="00983BB2">
              <w:t>’</w:t>
            </w:r>
            <w:r w:rsidRPr="00983BB2">
              <w:t>expérience acquise aux niveaux régional, national et local concernant la signification et l</w:t>
            </w:r>
            <w:r w:rsidR="00C10D1B" w:rsidRPr="00983BB2">
              <w:t>’</w:t>
            </w:r>
            <w:r w:rsidRPr="00983BB2">
              <w:t>importance du “domaine public” dans le contexte des savoirs traditionnels et des expressions culturelles traditionnell</w:t>
            </w:r>
            <w:r w:rsidR="00EA5D47" w:rsidRPr="00983BB2">
              <w:t>es.  Le</w:t>
            </w:r>
            <w:r w:rsidRPr="00983BB2">
              <w:t xml:space="preserve"> séminaire a rencontré un franc succès et a compté sur la participation d</w:t>
            </w:r>
            <w:r w:rsidR="00C10D1B" w:rsidRPr="00983BB2">
              <w:t>’</w:t>
            </w:r>
            <w:r w:rsidRPr="00983BB2">
              <w:t>ambassadeurs et d</w:t>
            </w:r>
            <w:r w:rsidR="00C10D1B" w:rsidRPr="00983BB2">
              <w:t>’</w:t>
            </w:r>
            <w:r w:rsidRPr="00983BB2">
              <w:t>autres diplomates présents à Genève, de fonctionnaires en poste dans les capitales, de membres de communautés autochtones et locales, et de représentants d</w:t>
            </w:r>
            <w:r w:rsidR="00C10D1B" w:rsidRPr="00983BB2">
              <w:t>’</w:t>
            </w:r>
            <w:r w:rsidRPr="00983BB2">
              <w:t>ONG et d</w:t>
            </w:r>
            <w:r w:rsidR="00C10D1B" w:rsidRPr="00983BB2">
              <w:t>’</w:t>
            </w:r>
            <w:r w:rsidRPr="00983BB2">
              <w:t>entreprises.</w:t>
            </w:r>
          </w:p>
          <w:p w:rsidR="00997579" w:rsidRPr="00983BB2" w:rsidRDefault="00997579" w:rsidP="003457E4"/>
          <w:p w:rsidR="000F7EF7" w:rsidRPr="00EC20EF" w:rsidRDefault="00B14BE4" w:rsidP="003457E4">
            <w:pPr>
              <w:rPr>
                <w:spacing w:val="-2"/>
              </w:rPr>
            </w:pPr>
            <w:r w:rsidRPr="00EC20EF">
              <w:rPr>
                <w:spacing w:val="-2"/>
              </w:rPr>
              <w:t>En dehors des activités qui figurent dans la base de données de l</w:t>
            </w:r>
            <w:r w:rsidR="00C10D1B" w:rsidRPr="00EC20EF">
              <w:rPr>
                <w:spacing w:val="-2"/>
              </w:rPr>
              <w:t>’</w:t>
            </w:r>
            <w:r w:rsidRPr="00EC20EF">
              <w:rPr>
                <w:spacing w:val="-2"/>
              </w:rPr>
              <w:t>assistance technique en matière de propriété intellectuelle (IP</w:t>
            </w:r>
            <w:r w:rsidR="00EA5D47" w:rsidRPr="00EC20EF">
              <w:rPr>
                <w:spacing w:val="-2"/>
              </w:rPr>
              <w:noBreakHyphen/>
            </w:r>
            <w:r w:rsidRPr="00EC20EF">
              <w:rPr>
                <w:spacing w:val="-2"/>
              </w:rPr>
              <w:t>TAD), prière pour obtenir de plus amples informations sur les réalisations liées à ces recommandations de se référer au rapport sur l</w:t>
            </w:r>
            <w:r w:rsidR="00C10D1B" w:rsidRPr="00EC20EF">
              <w:rPr>
                <w:spacing w:val="-2"/>
              </w:rPr>
              <w:t>’</w:t>
            </w:r>
            <w:r w:rsidRPr="00EC20EF">
              <w:rPr>
                <w:spacing w:val="-2"/>
              </w:rPr>
              <w:t>exécution du programme en</w:t>
            </w:r>
            <w:r w:rsidR="00EF0F34" w:rsidRPr="00EC20EF">
              <w:rPr>
                <w:spacing w:val="-2"/>
              </w:rPr>
              <w:t> </w:t>
            </w:r>
            <w:r w:rsidRPr="00EC20EF">
              <w:rPr>
                <w:spacing w:val="-2"/>
              </w:rPr>
              <w:t>2014</w:t>
            </w:r>
            <w:r w:rsidR="00EA5D47" w:rsidRPr="00EC20EF">
              <w:rPr>
                <w:spacing w:val="-2"/>
              </w:rPr>
              <w:noBreakHyphen/>
            </w:r>
            <w:r w:rsidRPr="00EC20EF">
              <w:rPr>
                <w:spacing w:val="-2"/>
              </w:rPr>
              <w:t>2015 (document WO/PBC/25/7), en particulier les programmes 1, 2, 3 et 4.</w:t>
            </w:r>
          </w:p>
        </w:tc>
      </w:tr>
    </w:tbl>
    <w:p w:rsidR="00997579" w:rsidRPr="00983BB2" w:rsidRDefault="00423F65">
      <w:pPr>
        <w:rPr>
          <w:bCs/>
          <w:i/>
          <w:iCs/>
        </w:rPr>
      </w:pPr>
      <w:r w:rsidRPr="00983BB2">
        <w:rPr>
          <w:bCs/>
          <w:i/>
          <w:iCs/>
        </w:rPr>
        <w:br w:type="page"/>
      </w:r>
    </w:p>
    <w:p w:rsidR="00997579" w:rsidRPr="00983BB2" w:rsidRDefault="00B14BE4" w:rsidP="00B14BE4">
      <w:pPr>
        <w:rPr>
          <w:bCs/>
        </w:rPr>
      </w:pPr>
      <w:r w:rsidRPr="00983BB2">
        <w:rPr>
          <w:bCs/>
          <w:i/>
        </w:rPr>
        <w:lastRenderedPageBreak/>
        <w:t>Recommandation n° 18 :</w:t>
      </w:r>
      <w:r w:rsidRPr="00983BB2">
        <w:rPr>
          <w:bCs/>
        </w:rPr>
        <w:t xml:space="preserve"> Inviter instamment le comité intergouvernemental à accélérer le processus concernant la protection des ressources génétiques, des savoirs traditionnels et du folklore, sans préjudice du résultat, </w:t>
      </w:r>
      <w:r w:rsidR="00C10D1B" w:rsidRPr="00983BB2">
        <w:rPr>
          <w:bCs/>
        </w:rPr>
        <w:t>y compris</w:t>
      </w:r>
      <w:r w:rsidRPr="00983BB2">
        <w:rPr>
          <w:bCs/>
        </w:rPr>
        <w:t xml:space="preserve"> l</w:t>
      </w:r>
      <w:r w:rsidR="00C10D1B" w:rsidRPr="00983BB2">
        <w:rPr>
          <w:bCs/>
        </w:rPr>
        <w:t>’</w:t>
      </w:r>
      <w:r w:rsidRPr="00983BB2">
        <w:rPr>
          <w:bCs/>
        </w:rPr>
        <w:t>élaboration éventuelle d</w:t>
      </w:r>
      <w:r w:rsidR="00C10D1B" w:rsidRPr="00983BB2">
        <w:rPr>
          <w:bCs/>
        </w:rPr>
        <w:t>’</w:t>
      </w:r>
      <w:r w:rsidRPr="00983BB2">
        <w:rPr>
          <w:bCs/>
        </w:rPr>
        <w:t>un ou plusieurs instruments internationaux</w:t>
      </w:r>
      <w:r w:rsidRPr="00983BB2">
        <w:rPr>
          <w:b/>
          <w:bCs/>
        </w:rPr>
        <w:t>.</w:t>
      </w:r>
    </w:p>
    <w:p w:rsidR="00F46C34" w:rsidRPr="00983BB2" w:rsidRDefault="00F46C34" w:rsidP="00F46C34">
      <w:pPr>
        <w:rPr>
          <w:bCs/>
        </w:rPr>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left w:w="68" w:type="dxa"/>
          <w:bottom w:w="113" w:type="dxa"/>
          <w:right w:w="68" w:type="dxa"/>
        </w:tblCellMar>
        <w:tblLook w:val="01E0" w:firstRow="1" w:lastRow="1" w:firstColumn="1" w:lastColumn="1" w:noHBand="0" w:noVBand="0"/>
      </w:tblPr>
      <w:tblGrid>
        <w:gridCol w:w="4496"/>
        <w:gridCol w:w="9646"/>
      </w:tblGrid>
      <w:tr w:rsidR="00F46C34" w:rsidRPr="00983BB2" w:rsidTr="003457E4">
        <w:tc>
          <w:tcPr>
            <w:tcW w:w="4496" w:type="dxa"/>
            <w:shd w:val="clear" w:color="auto" w:fill="auto"/>
          </w:tcPr>
          <w:p w:rsidR="00F46C34" w:rsidRPr="00983BB2" w:rsidRDefault="00B14BE4" w:rsidP="003457E4">
            <w:pPr>
              <w:keepNext/>
              <w:autoSpaceDE w:val="0"/>
              <w:outlineLvl w:val="2"/>
              <w:rPr>
                <w:bCs/>
                <w:u w:val="single"/>
              </w:rPr>
            </w:pPr>
            <w:r w:rsidRPr="00983BB2">
              <w:rPr>
                <w:bCs/>
                <w:u w:val="single"/>
              </w:rPr>
              <w:t>Stratégies de mise en œuvre</w:t>
            </w:r>
          </w:p>
        </w:tc>
        <w:tc>
          <w:tcPr>
            <w:tcW w:w="9646" w:type="dxa"/>
            <w:shd w:val="clear" w:color="auto" w:fill="auto"/>
            <w:vAlign w:val="center"/>
          </w:tcPr>
          <w:p w:rsidR="00F46C34" w:rsidRPr="00983BB2" w:rsidRDefault="00B14BE4" w:rsidP="003457E4">
            <w:pPr>
              <w:keepNext/>
              <w:autoSpaceDE w:val="0"/>
              <w:outlineLvl w:val="2"/>
            </w:pPr>
            <w:r w:rsidRPr="00983BB2">
              <w:rPr>
                <w:bCs/>
                <w:szCs w:val="26"/>
                <w:u w:val="single"/>
              </w:rPr>
              <w:t>Réalisations</w:t>
            </w:r>
          </w:p>
        </w:tc>
      </w:tr>
      <w:tr w:rsidR="00F46C34" w:rsidRPr="00983BB2" w:rsidTr="003457E4">
        <w:tc>
          <w:tcPr>
            <w:tcW w:w="4496" w:type="dxa"/>
            <w:shd w:val="clear" w:color="auto" w:fill="auto"/>
          </w:tcPr>
          <w:p w:rsidR="00997579" w:rsidRPr="00983BB2" w:rsidRDefault="00B14BE4" w:rsidP="003457E4">
            <w:pPr>
              <w:rPr>
                <w:szCs w:val="22"/>
              </w:rPr>
            </w:pPr>
            <w:r w:rsidRPr="00983BB2">
              <w:rPr>
                <w:szCs w:val="22"/>
              </w:rPr>
              <w:t>L</w:t>
            </w:r>
            <w:r w:rsidR="00C10D1B" w:rsidRPr="00983BB2">
              <w:rPr>
                <w:szCs w:val="22"/>
              </w:rPr>
              <w:t>’</w:t>
            </w:r>
            <w:r w:rsidRPr="00983BB2">
              <w:rPr>
                <w:szCs w:val="22"/>
              </w:rPr>
              <w:t>IGC est portée par les débats avec les États membres dans le cadre du mandat et du programme de travail établis par l</w:t>
            </w:r>
            <w:r w:rsidR="00C10D1B" w:rsidRPr="00983BB2">
              <w:rPr>
                <w:szCs w:val="22"/>
              </w:rPr>
              <w:t>’</w:t>
            </w:r>
            <w:r w:rsidRPr="00983BB2">
              <w:rPr>
                <w:szCs w:val="22"/>
              </w:rPr>
              <w:t>Assemblée généra</w:t>
            </w:r>
            <w:r w:rsidR="00EA5D47" w:rsidRPr="00983BB2">
              <w:rPr>
                <w:szCs w:val="22"/>
              </w:rPr>
              <w:t xml:space="preserve">le.  À </w:t>
            </w:r>
            <w:r w:rsidRPr="00983BB2">
              <w:rPr>
                <w:szCs w:val="22"/>
              </w:rPr>
              <w:t>la demande des États membres, le Secrétariat met à disposition de l</w:t>
            </w:r>
            <w:r w:rsidR="00C10D1B" w:rsidRPr="00983BB2">
              <w:rPr>
                <w:szCs w:val="22"/>
              </w:rPr>
              <w:t>’</w:t>
            </w:r>
            <w:r w:rsidRPr="00983BB2">
              <w:rPr>
                <w:szCs w:val="22"/>
              </w:rPr>
              <w:t>IGC ses ressources et son savoir</w:t>
            </w:r>
            <w:r w:rsidR="00EA5D47" w:rsidRPr="00983BB2">
              <w:rPr>
                <w:szCs w:val="22"/>
              </w:rPr>
              <w:noBreakHyphen/>
            </w:r>
            <w:r w:rsidRPr="00983BB2">
              <w:rPr>
                <w:szCs w:val="22"/>
              </w:rPr>
              <w:t>faire majeurs aux fins de faciliter les négociations et de créer un environnement propice à la conclusion d</w:t>
            </w:r>
            <w:r w:rsidR="00C10D1B" w:rsidRPr="00983BB2">
              <w:rPr>
                <w:szCs w:val="22"/>
              </w:rPr>
              <w:t>’</w:t>
            </w:r>
            <w:r w:rsidRPr="00983BB2">
              <w:rPr>
                <w:szCs w:val="22"/>
              </w:rPr>
              <w:t>accords.</w:t>
            </w:r>
          </w:p>
          <w:p w:rsidR="002502BE" w:rsidRPr="00983BB2" w:rsidRDefault="002502BE" w:rsidP="003457E4"/>
        </w:tc>
        <w:tc>
          <w:tcPr>
            <w:tcW w:w="9646" w:type="dxa"/>
            <w:shd w:val="clear" w:color="auto" w:fill="auto"/>
          </w:tcPr>
          <w:p w:rsidR="00C10D1B" w:rsidRPr="00983BB2" w:rsidRDefault="00C60CC3" w:rsidP="003457E4">
            <w:pPr>
              <w:autoSpaceDE w:val="0"/>
            </w:pPr>
            <w:r w:rsidRPr="00983BB2">
              <w:t>Le</w:t>
            </w:r>
            <w:r w:rsidR="00FA6377" w:rsidRPr="00983BB2">
              <w:t xml:space="preserve"> mandat</w:t>
            </w:r>
            <w:r w:rsidRPr="00983BB2">
              <w:t xml:space="preserve"> de l</w:t>
            </w:r>
            <w:r w:rsidR="00C10D1B" w:rsidRPr="00983BB2">
              <w:t>’</w:t>
            </w:r>
            <w:r w:rsidR="00FA6377" w:rsidRPr="00983BB2">
              <w:t xml:space="preserve">IGC </w:t>
            </w:r>
            <w:r w:rsidRPr="00983BB2">
              <w:t>pour l</w:t>
            </w:r>
            <w:r w:rsidR="00C10D1B" w:rsidRPr="00983BB2">
              <w:t>’</w:t>
            </w:r>
            <w:r w:rsidRPr="00983BB2">
              <w:t>exercice biennal</w:t>
            </w:r>
            <w:r w:rsidR="00EF0F34" w:rsidRPr="00983BB2">
              <w:t> </w:t>
            </w:r>
            <w:r w:rsidR="00FA6377" w:rsidRPr="00983BB2">
              <w:t>2016</w:t>
            </w:r>
            <w:r w:rsidR="00DD1AB4" w:rsidRPr="00983BB2">
              <w:t>-</w:t>
            </w:r>
            <w:r w:rsidR="00FA6377" w:rsidRPr="00983BB2">
              <w:t xml:space="preserve">2017 </w:t>
            </w:r>
            <w:r w:rsidRPr="00983BB2">
              <w:t>a été renouvelé par l</w:t>
            </w:r>
            <w:r w:rsidR="00C10D1B" w:rsidRPr="00983BB2">
              <w:t>’</w:t>
            </w:r>
            <w:r w:rsidRPr="00983BB2">
              <w:t>Assemblée générale de l</w:t>
            </w:r>
            <w:r w:rsidR="00C10D1B" w:rsidRPr="00983BB2">
              <w:t>’</w:t>
            </w:r>
            <w:r w:rsidR="00DD1AB4" w:rsidRPr="00983BB2">
              <w:t>OMPI lors de la cinquante</w:t>
            </w:r>
            <w:r w:rsidR="00DD1AB4" w:rsidRPr="00983BB2">
              <w:noBreakHyphen/>
            </w:r>
            <w:r w:rsidR="00DD1AB4" w:rsidRPr="00983BB2">
              <w:rPr>
                <w:snapToGrid w:val="0"/>
              </w:rPr>
              <w:t>cinquième</w:t>
            </w:r>
            <w:r w:rsidR="00DD1AB4" w:rsidRPr="00983BB2">
              <w:t> série de réunions des assemblées de l’OMPI</w:t>
            </w:r>
            <w:r w:rsidRPr="00983BB2">
              <w:t xml:space="preserve">, tenue en </w:t>
            </w:r>
            <w:r w:rsidR="00C10D1B" w:rsidRPr="00983BB2">
              <w:t>octobre 20</w:t>
            </w:r>
            <w:r w:rsidR="00FA6377" w:rsidRPr="00983BB2">
              <w:t>15</w:t>
            </w:r>
            <w:r w:rsidR="00FC7294" w:rsidRPr="00983BB2">
              <w:t xml:space="preserve">.  </w:t>
            </w:r>
            <w:r w:rsidRPr="00983BB2">
              <w:t>Un accord sur un programme de travail de l</w:t>
            </w:r>
            <w:r w:rsidR="00C10D1B" w:rsidRPr="00983BB2">
              <w:t>’</w:t>
            </w:r>
            <w:r w:rsidRPr="00983BB2">
              <w:t>IGC en</w:t>
            </w:r>
            <w:r w:rsidR="00EF0F34" w:rsidRPr="00983BB2">
              <w:t> </w:t>
            </w:r>
            <w:r w:rsidRPr="00983BB2">
              <w:t>2016 et 2017 a également été conclu.</w:t>
            </w:r>
          </w:p>
          <w:p w:rsidR="00997579" w:rsidRPr="00983BB2" w:rsidRDefault="00997579" w:rsidP="003457E4">
            <w:pPr>
              <w:autoSpaceDE w:val="0"/>
            </w:pPr>
          </w:p>
          <w:p w:rsidR="00C10D1B" w:rsidRPr="00983BB2" w:rsidRDefault="00C60CC3" w:rsidP="00C60CC3">
            <w:pPr>
              <w:autoSpaceDE w:val="0"/>
            </w:pPr>
            <w:r w:rsidRPr="00983BB2">
              <w:t>Conformément à son nouveau mandat et son programme de travail, l</w:t>
            </w:r>
            <w:r w:rsidR="00C10D1B" w:rsidRPr="00983BB2">
              <w:t>’</w:t>
            </w:r>
            <w:r w:rsidRPr="00983BB2">
              <w:t>IGC s</w:t>
            </w:r>
            <w:r w:rsidR="00C10D1B" w:rsidRPr="00983BB2">
              <w:t>’</w:t>
            </w:r>
            <w:r w:rsidRPr="00983BB2">
              <w:t>est réuni deux</w:t>
            </w:r>
            <w:r w:rsidR="00EF0F34" w:rsidRPr="00983BB2">
              <w:t> </w:t>
            </w:r>
            <w:r w:rsidRPr="00983BB2">
              <w:t xml:space="preserve">fois entre </w:t>
            </w:r>
            <w:r w:rsidR="00C10D1B" w:rsidRPr="00983BB2">
              <w:t>janvier 20</w:t>
            </w:r>
            <w:r w:rsidRPr="00983BB2">
              <w:t xml:space="preserve">16 et </w:t>
            </w:r>
            <w:r w:rsidR="00C10D1B" w:rsidRPr="00983BB2">
              <w:t>juillet 20</w:t>
            </w:r>
            <w:r w:rsidRPr="00983BB2">
              <w:t>16 pour négocier un instrument juridique international relatif aux ressources génétiqu</w:t>
            </w:r>
            <w:r w:rsidR="00EA5D47" w:rsidRPr="00983BB2">
              <w:t>es.  Un</w:t>
            </w:r>
            <w:r w:rsidR="00B14BE4" w:rsidRPr="00983BB2">
              <w:t xml:space="preserve"> rapport (document WO/GA/48/9 – Rapport sur le Comité intergouvernemental de la propriété intellectuelle relative aux ressources génétiques, aux savoirs traditionnels et au folklore (IGC)) a été présenté à l</w:t>
            </w:r>
            <w:r w:rsidR="00C10D1B" w:rsidRPr="00983BB2">
              <w:t>’</w:t>
            </w:r>
            <w:r w:rsidR="00B14BE4" w:rsidRPr="00983BB2">
              <w:t>Assemblée générale de l</w:t>
            </w:r>
            <w:r w:rsidR="00C10D1B" w:rsidRPr="00983BB2">
              <w:t>’</w:t>
            </w:r>
            <w:r w:rsidR="00B14BE4" w:rsidRPr="00983BB2">
              <w:t xml:space="preserve">OMPI en </w:t>
            </w:r>
            <w:r w:rsidR="00C10D1B" w:rsidRPr="00983BB2">
              <w:t>octobre 20</w:t>
            </w:r>
            <w:r w:rsidR="00B14BE4" w:rsidRPr="00983BB2">
              <w:t>16</w:t>
            </w:r>
            <w:r w:rsidR="00FC7294" w:rsidRPr="00983BB2">
              <w:t>.</w:t>
            </w:r>
          </w:p>
          <w:p w:rsidR="00997579" w:rsidRPr="00983BB2" w:rsidRDefault="00997579" w:rsidP="003457E4">
            <w:pPr>
              <w:autoSpaceDE w:val="0"/>
            </w:pPr>
          </w:p>
          <w:p w:rsidR="00C60CC3" w:rsidRPr="00983BB2" w:rsidRDefault="00C60CC3" w:rsidP="003457E4">
            <w:pPr>
              <w:autoSpaceDE w:val="0"/>
            </w:pPr>
            <w:r w:rsidRPr="00983BB2">
              <w:t xml:space="preserve">Conformément à ce nouveau mandat, un Séminaire sur la propriété intellectuelle et les ressources génétiques a été organisé en </w:t>
            </w:r>
            <w:r w:rsidR="00C10D1B" w:rsidRPr="00983BB2">
              <w:t>mai 20</w:t>
            </w:r>
            <w:r w:rsidRPr="00983BB2">
              <w:t>16 afin d</w:t>
            </w:r>
            <w:r w:rsidR="00C10D1B" w:rsidRPr="00983BB2">
              <w:t>’</w:t>
            </w:r>
            <w:r w:rsidRPr="00983BB2">
              <w:t xml:space="preserve">acquérir des informations régionales et interrégionales et de parvenir à un consensus sur des questions relatives à la propriété intellectuelle et aux ressources génétiques, en particulier sur des </w:t>
            </w:r>
            <w:r w:rsidR="00A770FC" w:rsidRPr="00983BB2">
              <w:t>points non encore résolus.</w:t>
            </w:r>
          </w:p>
          <w:p w:rsidR="00997579" w:rsidRPr="00983BB2" w:rsidRDefault="00997579" w:rsidP="003457E4">
            <w:pPr>
              <w:autoSpaceDE w:val="0"/>
              <w:rPr>
                <w:bCs/>
              </w:rPr>
            </w:pPr>
          </w:p>
          <w:p w:rsidR="00C10D1B" w:rsidRPr="00983BB2" w:rsidRDefault="00B14BE4" w:rsidP="003457E4">
            <w:pPr>
              <w:autoSpaceDE w:val="0"/>
              <w:rPr>
                <w:bCs/>
              </w:rPr>
            </w:pPr>
            <w:r w:rsidRPr="00983BB2">
              <w:rPr>
                <w:bCs/>
              </w:rPr>
              <w:t>Un rapport (document WO/GA/48/9 – Rapport sur le Comité intergouvernemental de la propriété intellectuelle relative aux ressources génétiques, aux savoirs traditionnels et au folklore (IGC)) a été présenté à l</w:t>
            </w:r>
            <w:r w:rsidR="00C10D1B" w:rsidRPr="00983BB2">
              <w:rPr>
                <w:bCs/>
              </w:rPr>
              <w:t>’</w:t>
            </w:r>
            <w:r w:rsidRPr="00983BB2">
              <w:rPr>
                <w:bCs/>
              </w:rPr>
              <w:t>Assemblée générale de l</w:t>
            </w:r>
            <w:r w:rsidR="00C10D1B" w:rsidRPr="00983BB2">
              <w:rPr>
                <w:bCs/>
              </w:rPr>
              <w:t>’</w:t>
            </w:r>
            <w:r w:rsidRPr="00983BB2">
              <w:rPr>
                <w:bCs/>
              </w:rPr>
              <w:t xml:space="preserve">OMPI en </w:t>
            </w:r>
            <w:r w:rsidR="00C10D1B" w:rsidRPr="00983BB2">
              <w:rPr>
                <w:bCs/>
              </w:rPr>
              <w:t>octobre 20</w:t>
            </w:r>
            <w:r w:rsidRPr="00983BB2">
              <w:rPr>
                <w:bCs/>
              </w:rPr>
              <w:t>16</w:t>
            </w:r>
            <w:r w:rsidR="00FC7294" w:rsidRPr="00983BB2">
              <w:rPr>
                <w:bCs/>
              </w:rPr>
              <w:t>.</w:t>
            </w:r>
          </w:p>
          <w:p w:rsidR="00997579" w:rsidRPr="00983BB2" w:rsidRDefault="00997579" w:rsidP="003457E4">
            <w:pPr>
              <w:autoSpaceDE w:val="0"/>
              <w:rPr>
                <w:bCs/>
              </w:rPr>
            </w:pPr>
          </w:p>
          <w:p w:rsidR="00056C54" w:rsidRPr="00983BB2" w:rsidRDefault="00B14BE4" w:rsidP="003457E4">
            <w:pPr>
              <w:autoSpaceDE w:val="0"/>
            </w:pPr>
            <w:r w:rsidRPr="00983BB2">
              <w:rPr>
                <w:bCs/>
              </w:rPr>
              <w:t>En dehors des activités qui figurent dans la base de données de l</w:t>
            </w:r>
            <w:r w:rsidR="00C10D1B" w:rsidRPr="00983BB2">
              <w:rPr>
                <w:bCs/>
              </w:rPr>
              <w:t>’</w:t>
            </w:r>
            <w:r w:rsidRPr="00983BB2">
              <w:rPr>
                <w:bCs/>
              </w:rPr>
              <w:t>assistance technique en matière de propriété intellectuelle (IP</w:t>
            </w:r>
            <w:r w:rsidR="00EA5D47" w:rsidRPr="00983BB2">
              <w:rPr>
                <w:bCs/>
              </w:rPr>
              <w:noBreakHyphen/>
            </w:r>
            <w:r w:rsidRPr="00983BB2">
              <w:rPr>
                <w:bCs/>
              </w:rPr>
              <w:t>TAD), prière pour obtenir de plus amples informations sur les réalisations liées à cette recommandation de se référer au rapport sur l</w:t>
            </w:r>
            <w:r w:rsidR="00C10D1B" w:rsidRPr="00983BB2">
              <w:rPr>
                <w:bCs/>
              </w:rPr>
              <w:t>’</w:t>
            </w:r>
            <w:r w:rsidRPr="00983BB2">
              <w:rPr>
                <w:bCs/>
              </w:rPr>
              <w:t>exécution du programme en</w:t>
            </w:r>
            <w:r w:rsidR="00EF0F34" w:rsidRPr="00983BB2">
              <w:rPr>
                <w:bCs/>
              </w:rPr>
              <w:t> </w:t>
            </w:r>
            <w:r w:rsidRPr="00983BB2">
              <w:rPr>
                <w:bCs/>
              </w:rPr>
              <w:t>2014</w:t>
            </w:r>
            <w:r w:rsidR="00EA5D47" w:rsidRPr="00983BB2">
              <w:rPr>
                <w:bCs/>
              </w:rPr>
              <w:noBreakHyphen/>
            </w:r>
            <w:r w:rsidRPr="00983BB2">
              <w:rPr>
                <w:bCs/>
              </w:rPr>
              <w:t>2015 (document WO/PBC/25/7), en particulier le programme 4.</w:t>
            </w:r>
          </w:p>
        </w:tc>
      </w:tr>
    </w:tbl>
    <w:p w:rsidR="00997579" w:rsidRPr="00983BB2" w:rsidRDefault="00F46C34" w:rsidP="00B14BE4">
      <w:pPr>
        <w:rPr>
          <w:bCs/>
        </w:rPr>
      </w:pPr>
      <w:r w:rsidRPr="00983BB2">
        <w:rPr>
          <w:b/>
        </w:rPr>
        <w:br w:type="page"/>
      </w:r>
      <w:r w:rsidR="00B14BE4" w:rsidRPr="00983BB2">
        <w:lastRenderedPageBreak/>
        <w:t>Recommandation n° 19 : Engager les discussions sur les moyens à mettre en œuvre, dans le cadre du mandat de l</w:t>
      </w:r>
      <w:r w:rsidR="00C10D1B" w:rsidRPr="00983BB2">
        <w:t>’</w:t>
      </w:r>
      <w:r w:rsidR="00B14BE4" w:rsidRPr="00983BB2">
        <w:t>OMPI, pour faciliter davantage l</w:t>
      </w:r>
      <w:r w:rsidR="00C10D1B" w:rsidRPr="00983BB2">
        <w:t>’</w:t>
      </w:r>
      <w:r w:rsidR="00B14BE4" w:rsidRPr="00983BB2">
        <w:t>accès des pays en développement et des PMA aux savoirs et à la technologie afin de stimuler la créativité et l</w:t>
      </w:r>
      <w:r w:rsidR="00C10D1B" w:rsidRPr="00983BB2">
        <w:t>’</w:t>
      </w:r>
      <w:r w:rsidR="00B14BE4" w:rsidRPr="00983BB2">
        <w:t>innovation et de renforcer les activités déjà entreprises dans ce domaine au sein de l</w:t>
      </w:r>
      <w:r w:rsidR="00C10D1B" w:rsidRPr="00983BB2">
        <w:t>’</w:t>
      </w:r>
      <w:r w:rsidR="00B14BE4" w:rsidRPr="00983BB2">
        <w:t>OMPI.</w:t>
      </w:r>
    </w:p>
    <w:p w:rsidR="00F46C34" w:rsidRPr="00983BB2" w:rsidRDefault="00F46C34" w:rsidP="00F46C34">
      <w:pPr>
        <w:rPr>
          <w:bCs/>
        </w:rPr>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left w:w="68" w:type="dxa"/>
          <w:bottom w:w="113" w:type="dxa"/>
          <w:right w:w="68" w:type="dxa"/>
        </w:tblCellMar>
        <w:tblLook w:val="01E0" w:firstRow="1" w:lastRow="1" w:firstColumn="1" w:lastColumn="1" w:noHBand="0" w:noVBand="0"/>
      </w:tblPr>
      <w:tblGrid>
        <w:gridCol w:w="6561"/>
        <w:gridCol w:w="7581"/>
      </w:tblGrid>
      <w:tr w:rsidR="00F46C34" w:rsidRPr="00983BB2" w:rsidTr="003457E4">
        <w:trPr>
          <w:tblHeader/>
        </w:trPr>
        <w:tc>
          <w:tcPr>
            <w:tcW w:w="6379" w:type="dxa"/>
            <w:shd w:val="clear" w:color="auto" w:fill="auto"/>
          </w:tcPr>
          <w:p w:rsidR="00F46C34" w:rsidRPr="00983BB2" w:rsidRDefault="00B14BE4" w:rsidP="003457E4">
            <w:pPr>
              <w:keepNext/>
              <w:autoSpaceDE w:val="0"/>
              <w:outlineLvl w:val="2"/>
              <w:rPr>
                <w:bCs/>
                <w:u w:val="single"/>
              </w:rPr>
            </w:pPr>
            <w:r w:rsidRPr="00983BB2">
              <w:rPr>
                <w:bCs/>
                <w:u w:val="single"/>
              </w:rPr>
              <w:t>Stratégies de mise en œuvre</w:t>
            </w:r>
          </w:p>
        </w:tc>
        <w:tc>
          <w:tcPr>
            <w:tcW w:w="7371" w:type="dxa"/>
            <w:shd w:val="clear" w:color="auto" w:fill="auto"/>
            <w:vAlign w:val="center"/>
          </w:tcPr>
          <w:p w:rsidR="00F46C34" w:rsidRPr="00983BB2" w:rsidRDefault="00B14BE4" w:rsidP="003457E4">
            <w:pPr>
              <w:keepNext/>
              <w:autoSpaceDE w:val="0"/>
              <w:outlineLvl w:val="2"/>
            </w:pPr>
            <w:r w:rsidRPr="00983BB2">
              <w:rPr>
                <w:bCs/>
                <w:szCs w:val="26"/>
                <w:u w:val="single"/>
              </w:rPr>
              <w:t>Réalisations</w:t>
            </w:r>
          </w:p>
        </w:tc>
      </w:tr>
      <w:tr w:rsidR="00F46C34" w:rsidRPr="00983BB2" w:rsidTr="003457E4">
        <w:tc>
          <w:tcPr>
            <w:tcW w:w="6379" w:type="dxa"/>
            <w:shd w:val="clear" w:color="auto" w:fill="auto"/>
          </w:tcPr>
          <w:p w:rsidR="00997579" w:rsidRPr="00983BB2" w:rsidRDefault="00B14BE4" w:rsidP="003457E4">
            <w:r w:rsidRPr="00983BB2">
              <w:t>Hormis la mise en œuvre de cette recommandation par les programmes 1, 3, 9, 14 et 15 tels qu</w:t>
            </w:r>
            <w:r w:rsidR="00C10D1B" w:rsidRPr="00983BB2">
              <w:t>’</w:t>
            </w:r>
            <w:r w:rsidRPr="00983BB2">
              <w:t>ils sont décrits dans le rapport sur l</w:t>
            </w:r>
            <w:r w:rsidR="00C10D1B" w:rsidRPr="00983BB2">
              <w:t>’</w:t>
            </w:r>
            <w:r w:rsidRPr="00983BB2">
              <w:t>exécution du programme pour</w:t>
            </w:r>
            <w:r w:rsidR="00EF0F34" w:rsidRPr="00983BB2">
              <w:t> </w:t>
            </w:r>
            <w:r w:rsidRPr="00983BB2">
              <w:t>2014</w:t>
            </w:r>
            <w:r w:rsidR="00EA5D47" w:rsidRPr="00983BB2">
              <w:noBreakHyphen/>
            </w:r>
            <w:r w:rsidRPr="00983BB2">
              <w:t>2015, la recommandation n°</w:t>
            </w:r>
            <w:r w:rsidR="00EF0F34" w:rsidRPr="00983BB2">
              <w:t> </w:t>
            </w:r>
            <w:r w:rsidRPr="00983BB2">
              <w:t>19 est couverte par les projets ci</w:t>
            </w:r>
            <w:r w:rsidR="00EA5D47" w:rsidRPr="00983BB2">
              <w:noBreakHyphen/>
            </w:r>
            <w:r w:rsidRPr="00983BB2">
              <w:t>après qu</w:t>
            </w:r>
            <w:r w:rsidR="00C10D1B" w:rsidRPr="00983BB2">
              <w:t>’</w:t>
            </w:r>
            <w:r w:rsidRPr="00983BB2">
              <w:t>a approuvés le Comité du développement et de la propriété intellectuelle (CDIP)</w:t>
            </w:r>
            <w:r w:rsidR="00EF0F34" w:rsidRPr="00983BB2">
              <w:t> </w:t>
            </w:r>
            <w:r w:rsidRPr="00983BB2">
              <w:t>:</w:t>
            </w:r>
          </w:p>
          <w:p w:rsidR="00997579" w:rsidRPr="00983BB2" w:rsidRDefault="00997579" w:rsidP="003457E4"/>
          <w:p w:rsidR="00C10D1B" w:rsidRPr="00983BB2" w:rsidRDefault="00B14BE4" w:rsidP="003457E4">
            <w:pPr>
              <w:numPr>
                <w:ilvl w:val="0"/>
                <w:numId w:val="10"/>
              </w:numPr>
              <w:autoSpaceDE w:val="0"/>
              <w:autoSpaceDN w:val="0"/>
              <w:adjustRightInd w:val="0"/>
            </w:pPr>
            <w:r w:rsidRPr="00983BB2">
              <w:t>Projet relatif à la propriété intellectuelle, aux techniques de l</w:t>
            </w:r>
            <w:r w:rsidR="00C10D1B" w:rsidRPr="00983BB2">
              <w:t>’</w:t>
            </w:r>
            <w:r w:rsidRPr="00983BB2">
              <w:t>information et de la communication (TIC), à la fracture numérique et à l</w:t>
            </w:r>
            <w:r w:rsidR="00C10D1B" w:rsidRPr="00983BB2">
              <w:t>’</w:t>
            </w:r>
            <w:r w:rsidRPr="00983BB2">
              <w:t>accès au savoir (CDIP/4/5 </w:t>
            </w:r>
            <w:proofErr w:type="spellStart"/>
            <w:r w:rsidRPr="00983BB2">
              <w:t>Rev</w:t>
            </w:r>
            <w:proofErr w:type="spellEnd"/>
            <w:r w:rsidRPr="00983BB2">
              <w:t>.);</w:t>
            </w:r>
          </w:p>
          <w:p w:rsidR="00997579" w:rsidRPr="00983BB2" w:rsidRDefault="00997579" w:rsidP="003457E4">
            <w:pPr>
              <w:autoSpaceDE w:val="0"/>
              <w:autoSpaceDN w:val="0"/>
              <w:adjustRightInd w:val="0"/>
              <w:ind w:left="567"/>
            </w:pPr>
          </w:p>
          <w:p w:rsidR="00997579" w:rsidRPr="00983BB2" w:rsidRDefault="00B23B65" w:rsidP="003457E4">
            <w:pPr>
              <w:numPr>
                <w:ilvl w:val="0"/>
                <w:numId w:val="10"/>
              </w:numPr>
              <w:autoSpaceDE w:val="0"/>
              <w:autoSpaceDN w:val="0"/>
              <w:adjustRightInd w:val="0"/>
            </w:pPr>
            <w:r w:rsidRPr="00983BB2">
              <w:t>Projet relatif à l</w:t>
            </w:r>
            <w:r w:rsidR="00C10D1B" w:rsidRPr="00983BB2">
              <w:t>’</w:t>
            </w:r>
            <w:r w:rsidRPr="00983BB2">
              <w:t>élaboration d</w:t>
            </w:r>
            <w:r w:rsidR="00C10D1B" w:rsidRPr="00983BB2">
              <w:t>’</w:t>
            </w:r>
            <w:r w:rsidRPr="00983BB2">
              <w:t>instruments permettant d</w:t>
            </w:r>
            <w:r w:rsidR="00C10D1B" w:rsidRPr="00983BB2">
              <w:t>’</w:t>
            </w:r>
            <w:r w:rsidRPr="00983BB2">
              <w:t>accéder à l</w:t>
            </w:r>
            <w:r w:rsidR="00C10D1B" w:rsidRPr="00983BB2">
              <w:t>’</w:t>
            </w:r>
            <w:r w:rsidRPr="00983BB2">
              <w:t xml:space="preserve">information en matière de brevets, phases I et </w:t>
            </w:r>
            <w:r w:rsidR="00F46C34" w:rsidRPr="00983BB2">
              <w:t xml:space="preserve">II (CDIP/4/6) </w:t>
            </w:r>
            <w:r w:rsidRPr="00983BB2">
              <w:t>et</w:t>
            </w:r>
            <w:r w:rsidR="00F46C34" w:rsidRPr="00983BB2">
              <w:t xml:space="preserve"> (CDIP/10/13)</w:t>
            </w:r>
          </w:p>
          <w:p w:rsidR="00997579" w:rsidRPr="00983BB2" w:rsidRDefault="00997579" w:rsidP="003457E4">
            <w:pPr>
              <w:autoSpaceDE w:val="0"/>
              <w:autoSpaceDN w:val="0"/>
              <w:adjustRightInd w:val="0"/>
              <w:ind w:left="567"/>
            </w:pPr>
          </w:p>
          <w:p w:rsidR="00755016" w:rsidRPr="00983BB2" w:rsidRDefault="00755016" w:rsidP="003457E4">
            <w:pPr>
              <w:numPr>
                <w:ilvl w:val="0"/>
                <w:numId w:val="10"/>
              </w:numPr>
            </w:pPr>
            <w:r w:rsidRPr="00983BB2">
              <w:t>Projet achevé sur le renforcement des capacités d</w:t>
            </w:r>
            <w:r w:rsidR="00C10D1B" w:rsidRPr="00983BB2">
              <w:t>’</w:t>
            </w:r>
            <w:r w:rsidRPr="00983BB2">
              <w:t>utilisation de l</w:t>
            </w:r>
            <w:r w:rsidR="00C10D1B" w:rsidRPr="00983BB2">
              <w:t>’</w:t>
            </w:r>
            <w:r w:rsidRPr="00983BB2">
              <w:t>information technique et scientifique axée sur les technologies appropriées pour répondre à certains enjeux de développement, phase I (CDIP/5/6</w:t>
            </w:r>
            <w:r w:rsidR="00EF0F34" w:rsidRPr="00983BB2">
              <w:t> </w:t>
            </w:r>
            <w:proofErr w:type="spellStart"/>
            <w:r w:rsidRPr="00983BB2">
              <w:t>Rev</w:t>
            </w:r>
            <w:proofErr w:type="spellEnd"/>
            <w:r w:rsidRPr="00983BB2">
              <w:t>.) et phase II (CDIP/13/9) du même projet en cours d</w:t>
            </w:r>
            <w:r w:rsidR="00C10D1B" w:rsidRPr="00983BB2">
              <w:t>’</w:t>
            </w:r>
            <w:r w:rsidRPr="00983BB2">
              <w:t xml:space="preserve">application depuis </w:t>
            </w:r>
            <w:r w:rsidR="00C10D1B" w:rsidRPr="00983BB2">
              <w:t>juin 20</w:t>
            </w:r>
            <w:r w:rsidRPr="00983BB2">
              <w:t>14</w:t>
            </w:r>
          </w:p>
          <w:p w:rsidR="00997579" w:rsidRPr="00983BB2" w:rsidRDefault="00997579" w:rsidP="003457E4">
            <w:pPr>
              <w:autoSpaceDE w:val="0"/>
              <w:autoSpaceDN w:val="0"/>
              <w:adjustRightInd w:val="0"/>
              <w:ind w:left="567"/>
            </w:pPr>
          </w:p>
          <w:p w:rsidR="00997579" w:rsidRPr="00983BB2" w:rsidRDefault="00B14BE4" w:rsidP="003457E4">
            <w:pPr>
              <w:numPr>
                <w:ilvl w:val="0"/>
                <w:numId w:val="10"/>
              </w:numPr>
              <w:autoSpaceDE w:val="0"/>
              <w:autoSpaceDN w:val="0"/>
              <w:adjustRightInd w:val="0"/>
            </w:pPr>
            <w:r w:rsidRPr="00983BB2">
              <w:t>Projet de renforcement de la coopération Sud</w:t>
            </w:r>
            <w:r w:rsidR="00EA5D47" w:rsidRPr="00983BB2">
              <w:noBreakHyphen/>
            </w:r>
            <w:r w:rsidRPr="00983BB2">
              <w:t>Sud dans le domaine de la propriété intellectuelle au service du développement parmi les pays en développement et les pays les moins avancés (CDIP/7/6).</w:t>
            </w:r>
          </w:p>
          <w:p w:rsidR="00997579" w:rsidRPr="00983BB2" w:rsidRDefault="00997579" w:rsidP="003457E4">
            <w:pPr>
              <w:autoSpaceDE w:val="0"/>
              <w:autoSpaceDN w:val="0"/>
              <w:adjustRightInd w:val="0"/>
              <w:ind w:left="567"/>
            </w:pPr>
          </w:p>
          <w:p w:rsidR="00997579" w:rsidRPr="00983BB2" w:rsidRDefault="00755016" w:rsidP="003457E4">
            <w:pPr>
              <w:numPr>
                <w:ilvl w:val="0"/>
                <w:numId w:val="10"/>
              </w:numPr>
              <w:autoSpaceDE w:val="0"/>
              <w:autoSpaceDN w:val="0"/>
              <w:adjustRightInd w:val="0"/>
            </w:pPr>
            <w:r w:rsidRPr="00983BB2">
              <w:lastRenderedPageBreak/>
              <w:t>Proje</w:t>
            </w:r>
            <w:r w:rsidR="00F46C34" w:rsidRPr="00983BB2">
              <w:t xml:space="preserve">t </w:t>
            </w:r>
            <w:r w:rsidRPr="00983BB2">
              <w:t>relatif à la propriété intellectuelle et au transfert de technologie</w:t>
            </w:r>
            <w:r w:rsidR="00EF0F34" w:rsidRPr="00983BB2">
              <w:t> </w:t>
            </w:r>
            <w:r w:rsidRPr="00983BB2">
              <w:t>: élaborer des solutions face aux défis communs</w:t>
            </w:r>
          </w:p>
          <w:p w:rsidR="00F46C34" w:rsidRPr="00983BB2" w:rsidRDefault="00F46C34" w:rsidP="003457E4">
            <w:pPr>
              <w:autoSpaceDE w:val="0"/>
              <w:autoSpaceDN w:val="0"/>
              <w:adjustRightInd w:val="0"/>
              <w:ind w:left="567"/>
            </w:pPr>
            <w:r w:rsidRPr="00983BB2">
              <w:t>(CDIP/6/4</w:t>
            </w:r>
            <w:r w:rsidR="00EF0F34" w:rsidRPr="00983BB2">
              <w:t> </w:t>
            </w:r>
            <w:proofErr w:type="spellStart"/>
            <w:r w:rsidRPr="00983BB2">
              <w:t>Rev</w:t>
            </w:r>
            <w:proofErr w:type="spellEnd"/>
            <w:r w:rsidR="00DA11CB" w:rsidRPr="00983BB2">
              <w:t>.</w:t>
            </w:r>
            <w:r w:rsidRPr="00983BB2">
              <w:t>)</w:t>
            </w:r>
            <w:r w:rsidR="00552170" w:rsidRPr="00983BB2">
              <w:t>.</w:t>
            </w:r>
          </w:p>
        </w:tc>
        <w:tc>
          <w:tcPr>
            <w:tcW w:w="7371" w:type="dxa"/>
            <w:shd w:val="clear" w:color="auto" w:fill="auto"/>
          </w:tcPr>
          <w:p w:rsidR="00997579" w:rsidRPr="00983BB2" w:rsidRDefault="00B14BE4" w:rsidP="003457E4">
            <w:r w:rsidRPr="00983BB2">
              <w:lastRenderedPageBreak/>
              <w:t>En dehors des activités qui figurent dans la base de données de l</w:t>
            </w:r>
            <w:r w:rsidR="00C10D1B" w:rsidRPr="00983BB2">
              <w:t>’</w:t>
            </w:r>
            <w:r w:rsidRPr="00983BB2">
              <w:t>assistance technique en matière de propriété intellectuelle (IP</w:t>
            </w:r>
            <w:r w:rsidR="00EA5D47" w:rsidRPr="00983BB2">
              <w:noBreakHyphen/>
            </w:r>
            <w:r w:rsidRPr="00983BB2">
              <w:t xml:space="preserve">TAD), </w:t>
            </w:r>
            <w:r w:rsidR="00D91D42" w:rsidRPr="00983BB2">
              <w:t xml:space="preserve">il convient, </w:t>
            </w:r>
            <w:r w:rsidRPr="00983BB2">
              <w:t>pour obtenir de plus amples informations sur les réalisations liées à cette recommandation</w:t>
            </w:r>
            <w:r w:rsidR="00D91D42" w:rsidRPr="00983BB2">
              <w:t>,</w:t>
            </w:r>
            <w:r w:rsidRPr="00983BB2">
              <w:t xml:space="preserve"> de se référer au rapport sur l</w:t>
            </w:r>
            <w:r w:rsidR="00C10D1B" w:rsidRPr="00983BB2">
              <w:t>’</w:t>
            </w:r>
            <w:r w:rsidRPr="00983BB2">
              <w:t>exécution du programme en</w:t>
            </w:r>
            <w:r w:rsidR="00EF0F34" w:rsidRPr="00983BB2">
              <w:t> </w:t>
            </w:r>
            <w:r w:rsidRPr="00983BB2">
              <w:t>2014</w:t>
            </w:r>
            <w:r w:rsidR="00EA5D47" w:rsidRPr="00983BB2">
              <w:noBreakHyphen/>
            </w:r>
            <w:r w:rsidRPr="00983BB2">
              <w:t>2015 (document WO/GA/25/7), en particulier les programmes 1, 3, 9, 14 et 15.</w:t>
            </w:r>
          </w:p>
          <w:p w:rsidR="00997579" w:rsidRPr="00983BB2" w:rsidRDefault="00997579" w:rsidP="003457E4"/>
          <w:p w:rsidR="00997579" w:rsidRPr="00983BB2" w:rsidRDefault="00B23B65" w:rsidP="003457E4">
            <w:r w:rsidRPr="00983BB2">
              <w:t>Pour plus d</w:t>
            </w:r>
            <w:r w:rsidR="00C10D1B" w:rsidRPr="00983BB2">
              <w:t>’</w:t>
            </w:r>
            <w:r w:rsidRPr="00983BB2">
              <w:t>informations, veuillez</w:t>
            </w:r>
            <w:r w:rsidR="00EA5D47" w:rsidRPr="00983BB2">
              <w:noBreakHyphen/>
            </w:r>
            <w:r w:rsidRPr="00983BB2">
              <w:t>vous reporter aux rapports d</w:t>
            </w:r>
            <w:r w:rsidR="00C10D1B" w:rsidRPr="00983BB2">
              <w:t>’</w:t>
            </w:r>
            <w:r w:rsidRPr="00983BB2">
              <w:t>évaluation des projets relatifs à</w:t>
            </w:r>
            <w:r w:rsidR="00EF0F34" w:rsidRPr="00983BB2">
              <w:t> </w:t>
            </w:r>
            <w:r w:rsidR="00552170" w:rsidRPr="00983BB2">
              <w:t>:</w:t>
            </w:r>
          </w:p>
          <w:p w:rsidR="00755016" w:rsidRPr="00983BB2" w:rsidRDefault="00755016" w:rsidP="003457E4"/>
          <w:p w:rsidR="00997579" w:rsidRPr="00983BB2" w:rsidRDefault="00423F65" w:rsidP="003457E4">
            <w:r w:rsidRPr="00983BB2">
              <w:t>(i)</w:t>
            </w:r>
            <w:r w:rsidRPr="00983BB2">
              <w:tab/>
            </w:r>
            <w:r w:rsidR="00755016" w:rsidRPr="00983BB2">
              <w:t>la propriété intellectuelle, les techniques de l</w:t>
            </w:r>
            <w:r w:rsidR="00C10D1B" w:rsidRPr="00983BB2">
              <w:t>’</w:t>
            </w:r>
            <w:r w:rsidR="00755016" w:rsidRPr="00983BB2">
              <w:t>information et de la communication (TIC), la fracture numérique et l</w:t>
            </w:r>
            <w:r w:rsidR="00C10D1B" w:rsidRPr="00983BB2">
              <w:t>’</w:t>
            </w:r>
            <w:r w:rsidR="00755016" w:rsidRPr="00983BB2">
              <w:t>accès au savoir (CDIP/10/5)</w:t>
            </w:r>
            <w:r w:rsidRPr="00983BB2">
              <w:t>;</w:t>
            </w:r>
          </w:p>
          <w:p w:rsidR="00997579" w:rsidRPr="00983BB2" w:rsidRDefault="00997579" w:rsidP="003457E4"/>
          <w:p w:rsidR="00C10D1B" w:rsidRPr="00983BB2" w:rsidRDefault="00552170" w:rsidP="003457E4">
            <w:r w:rsidRPr="00983BB2">
              <w:t>(ii)</w:t>
            </w:r>
            <w:r w:rsidR="00423F65" w:rsidRPr="00983BB2">
              <w:tab/>
            </w:r>
            <w:r w:rsidR="00755016" w:rsidRPr="00983BB2">
              <w:t>l</w:t>
            </w:r>
            <w:r w:rsidR="00C10D1B" w:rsidRPr="00983BB2">
              <w:t>’</w:t>
            </w:r>
            <w:r w:rsidR="00755016" w:rsidRPr="00983BB2">
              <w:t>élaboration d</w:t>
            </w:r>
            <w:r w:rsidR="00C10D1B" w:rsidRPr="00983BB2">
              <w:t>’</w:t>
            </w:r>
            <w:r w:rsidR="00755016" w:rsidRPr="00983BB2">
              <w:t>instruments permettant d</w:t>
            </w:r>
            <w:r w:rsidR="00C10D1B" w:rsidRPr="00983BB2">
              <w:t>’</w:t>
            </w:r>
            <w:r w:rsidR="00755016" w:rsidRPr="00983BB2">
              <w:t>accéder à l</w:t>
            </w:r>
            <w:r w:rsidR="00C10D1B" w:rsidRPr="00983BB2">
              <w:t>’</w:t>
            </w:r>
            <w:r w:rsidR="00755016" w:rsidRPr="00983BB2">
              <w:t xml:space="preserve">information en matière de brevets, phases I et II </w:t>
            </w:r>
            <w:r w:rsidR="00DA61D9" w:rsidRPr="00983BB2">
              <w:t>(CD</w:t>
            </w:r>
            <w:r w:rsidR="00423F65" w:rsidRPr="00983BB2">
              <w:t xml:space="preserve">IP/10/6 </w:t>
            </w:r>
            <w:r w:rsidR="00D91D42" w:rsidRPr="00983BB2">
              <w:t>et</w:t>
            </w:r>
            <w:r w:rsidR="00423F65" w:rsidRPr="00983BB2">
              <w:t xml:space="preserve"> CDIP/14/6);</w:t>
            </w:r>
          </w:p>
          <w:p w:rsidR="00997579" w:rsidRPr="00983BB2" w:rsidRDefault="00997579" w:rsidP="003457E4"/>
          <w:p w:rsidR="00C10D1B" w:rsidRPr="00983BB2" w:rsidRDefault="00423F65" w:rsidP="003457E4">
            <w:r w:rsidRPr="00983BB2">
              <w:t>(iii)</w:t>
            </w:r>
            <w:r w:rsidRPr="00983BB2">
              <w:tab/>
            </w:r>
            <w:r w:rsidR="00755016" w:rsidRPr="00983BB2">
              <w:t>renforcement des capacités d</w:t>
            </w:r>
            <w:r w:rsidR="00C10D1B" w:rsidRPr="00983BB2">
              <w:t>’</w:t>
            </w:r>
            <w:r w:rsidR="00755016" w:rsidRPr="00983BB2">
              <w:t>utilisation de l</w:t>
            </w:r>
            <w:r w:rsidR="00C10D1B" w:rsidRPr="00983BB2">
              <w:t>’</w:t>
            </w:r>
            <w:r w:rsidR="00755016" w:rsidRPr="00983BB2">
              <w:t>information technique et scientifique axée sur les technologies appropriées pour répondre à certains enjeux de développement – phase I (CDIP/12/3)</w:t>
            </w:r>
            <w:r w:rsidR="00EF0F34" w:rsidRPr="00983BB2">
              <w:t>;</w:t>
            </w:r>
          </w:p>
          <w:p w:rsidR="00997579" w:rsidRPr="00983BB2" w:rsidRDefault="00997579" w:rsidP="003457E4"/>
          <w:p w:rsidR="00997579" w:rsidRPr="00983BB2" w:rsidRDefault="00423F65" w:rsidP="003457E4">
            <w:r w:rsidRPr="00983BB2">
              <w:t>(iv)</w:t>
            </w:r>
            <w:r w:rsidRPr="00983BB2">
              <w:tab/>
            </w:r>
            <w:r w:rsidR="00755016" w:rsidRPr="00983BB2">
              <w:t>renforcement de la coopération Sud</w:t>
            </w:r>
            <w:r w:rsidR="00EA5D47" w:rsidRPr="00983BB2">
              <w:noBreakHyphen/>
            </w:r>
            <w:r w:rsidR="00755016" w:rsidRPr="00983BB2">
              <w:t xml:space="preserve">Sud dans le domaine de la propriété intellectuelle au service du développement parmi les pays en développement et les pays les moins avancés </w:t>
            </w:r>
            <w:r w:rsidR="00552170" w:rsidRPr="00983BB2">
              <w:t>(CDIP/13/4);</w:t>
            </w:r>
            <w:r w:rsidRPr="00983BB2">
              <w:t xml:space="preserve">  </w:t>
            </w:r>
            <w:r w:rsidR="00755016" w:rsidRPr="00983BB2">
              <w:t>et</w:t>
            </w:r>
          </w:p>
          <w:p w:rsidR="00997579" w:rsidRPr="00983BB2" w:rsidRDefault="00997579" w:rsidP="003457E4"/>
          <w:p w:rsidR="00997579" w:rsidRPr="00983BB2" w:rsidRDefault="00423F65" w:rsidP="003457E4">
            <w:r w:rsidRPr="00983BB2">
              <w:t>(v)</w:t>
            </w:r>
            <w:r w:rsidRPr="00983BB2">
              <w:tab/>
            </w:r>
            <w:r w:rsidR="00755016" w:rsidRPr="00983BB2">
              <w:t>propriété intellectuelle et transfert de technologie</w:t>
            </w:r>
            <w:r w:rsidR="00EF0F34" w:rsidRPr="00983BB2">
              <w:t> </w:t>
            </w:r>
            <w:r w:rsidR="00755016" w:rsidRPr="00983BB2">
              <w:t xml:space="preserve">: élaborer des solutions face aux défis communs </w:t>
            </w:r>
            <w:r w:rsidR="00552170" w:rsidRPr="00983BB2">
              <w:t>(CDIP/16/3).</w:t>
            </w:r>
          </w:p>
          <w:p w:rsidR="00997579" w:rsidRPr="00983BB2" w:rsidRDefault="00997579" w:rsidP="003457E4"/>
          <w:p w:rsidR="00F46C34" w:rsidRPr="00983BB2" w:rsidRDefault="00755016" w:rsidP="00755016">
            <w:r w:rsidRPr="00983BB2">
              <w:lastRenderedPageBreak/>
              <w:t>Veuillez aussi vous référer au rapport sur l</w:t>
            </w:r>
            <w:r w:rsidR="00C10D1B" w:rsidRPr="00983BB2">
              <w:t>’</w:t>
            </w:r>
            <w:r w:rsidRPr="00983BB2">
              <w:t>état d</w:t>
            </w:r>
            <w:r w:rsidR="00C10D1B" w:rsidRPr="00983BB2">
              <w:t>’</w:t>
            </w:r>
            <w:r w:rsidRPr="00983BB2">
              <w:t>avancement du projet relatif au renforcement des capacités d</w:t>
            </w:r>
            <w:r w:rsidR="00C10D1B" w:rsidRPr="00983BB2">
              <w:t>’</w:t>
            </w:r>
            <w:r w:rsidRPr="00983BB2">
              <w:t>utilisation de l</w:t>
            </w:r>
            <w:r w:rsidR="00C10D1B" w:rsidRPr="00983BB2">
              <w:t>’</w:t>
            </w:r>
            <w:r w:rsidRPr="00983BB2">
              <w:t>information technique et scientifique axée sur les technologies appropriées pour répondre à certains enjeux de développement</w:t>
            </w:r>
            <w:r w:rsidR="006A3EED" w:rsidRPr="00983BB2">
              <w:t xml:space="preserve"> –</w:t>
            </w:r>
            <w:r w:rsidRPr="00983BB2">
              <w:t xml:space="preserve"> Phase II figurant dans l</w:t>
            </w:r>
            <w:r w:rsidR="00C10D1B" w:rsidRPr="00983BB2">
              <w:t>’</w:t>
            </w:r>
            <w:r w:rsidRPr="00983BB2">
              <w:t>annexe</w:t>
            </w:r>
            <w:r w:rsidR="00EF0F34" w:rsidRPr="00983BB2">
              <w:t> </w:t>
            </w:r>
            <w:r w:rsidRPr="00983BB2">
              <w:t>III du présent document.</w:t>
            </w:r>
          </w:p>
        </w:tc>
      </w:tr>
    </w:tbl>
    <w:p w:rsidR="00997579" w:rsidRPr="00983BB2" w:rsidRDefault="00F46C34" w:rsidP="00B14BE4">
      <w:pPr>
        <w:rPr>
          <w:bCs/>
        </w:rPr>
      </w:pPr>
      <w:r w:rsidRPr="00983BB2">
        <w:rPr>
          <w:b/>
        </w:rPr>
        <w:lastRenderedPageBreak/>
        <w:br w:type="page"/>
      </w:r>
      <w:r w:rsidR="00B14BE4" w:rsidRPr="00983BB2">
        <w:rPr>
          <w:i/>
        </w:rPr>
        <w:lastRenderedPageBreak/>
        <w:t xml:space="preserve">Recommandation n° 35 : </w:t>
      </w:r>
      <w:r w:rsidR="00B14BE4" w:rsidRPr="00983BB2">
        <w:t>Demander à l</w:t>
      </w:r>
      <w:r w:rsidR="00C10D1B" w:rsidRPr="00983BB2">
        <w:t>’</w:t>
      </w:r>
      <w:r w:rsidR="00B14BE4" w:rsidRPr="00983BB2">
        <w:t>OMPI de réaliser, à la demande des États membres, de nouvelles études pour évaluer l</w:t>
      </w:r>
      <w:r w:rsidR="00C10D1B" w:rsidRPr="00983BB2">
        <w:t>’</w:t>
      </w:r>
      <w:r w:rsidR="00B14BE4" w:rsidRPr="00983BB2">
        <w:t>incidence économique, sociale et culturelle de l</w:t>
      </w:r>
      <w:r w:rsidR="00C10D1B" w:rsidRPr="00983BB2">
        <w:t>’</w:t>
      </w:r>
      <w:r w:rsidR="00B14BE4" w:rsidRPr="00983BB2">
        <w:t>utilisation des systèmes de propriété intellectuelle dans ces États.</w:t>
      </w:r>
    </w:p>
    <w:p w:rsidR="00997579" w:rsidRPr="00983BB2" w:rsidRDefault="00997579" w:rsidP="00F46C34">
      <w:pPr>
        <w:rPr>
          <w:bCs/>
        </w:rPr>
      </w:pPr>
    </w:p>
    <w:p w:rsidR="00997579" w:rsidRPr="00983BB2" w:rsidRDefault="00B14BE4" w:rsidP="00B14BE4">
      <w:pPr>
        <w:rPr>
          <w:bCs/>
        </w:rPr>
      </w:pPr>
      <w:r w:rsidRPr="00983BB2">
        <w:rPr>
          <w:bCs/>
          <w:i/>
        </w:rPr>
        <w:t>Recommandation n° 37 :</w:t>
      </w:r>
      <w:r w:rsidRPr="00983BB2">
        <w:rPr>
          <w:bCs/>
        </w:rPr>
        <w:t xml:space="preserve"> À la demande des États membres et selon leurs instructions, l</w:t>
      </w:r>
      <w:r w:rsidR="00C10D1B" w:rsidRPr="00983BB2">
        <w:rPr>
          <w:bCs/>
        </w:rPr>
        <w:t>’</w:t>
      </w:r>
      <w:r w:rsidRPr="00983BB2">
        <w:rPr>
          <w:bCs/>
        </w:rPr>
        <w:t>OMPI peut réaliser des études sur la protection de la propriété intellectuelle afin de déterminer les liens et les incidences possibles entre propriété intellectuelle et développement.</w:t>
      </w:r>
    </w:p>
    <w:p w:rsidR="00F46C34" w:rsidRPr="00983BB2" w:rsidRDefault="00F46C34" w:rsidP="00F46C34">
      <w:pPr>
        <w:rPr>
          <w:bCs/>
        </w:rPr>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left w:w="68" w:type="dxa"/>
          <w:bottom w:w="113" w:type="dxa"/>
          <w:right w:w="68" w:type="dxa"/>
        </w:tblCellMar>
        <w:tblLook w:val="01E0" w:firstRow="1" w:lastRow="1" w:firstColumn="1" w:lastColumn="1" w:noHBand="0" w:noVBand="0"/>
      </w:tblPr>
      <w:tblGrid>
        <w:gridCol w:w="6561"/>
        <w:gridCol w:w="7581"/>
      </w:tblGrid>
      <w:tr w:rsidR="00F46C34" w:rsidRPr="00983BB2" w:rsidTr="003457E4">
        <w:trPr>
          <w:cantSplit/>
        </w:trPr>
        <w:tc>
          <w:tcPr>
            <w:tcW w:w="6379" w:type="dxa"/>
            <w:shd w:val="clear" w:color="auto" w:fill="auto"/>
            <w:vAlign w:val="center"/>
          </w:tcPr>
          <w:p w:rsidR="00F46C34" w:rsidRPr="00983BB2" w:rsidRDefault="00B14BE4" w:rsidP="003457E4">
            <w:pPr>
              <w:pStyle w:val="Heading3"/>
              <w:spacing w:before="0" w:after="0"/>
            </w:pPr>
            <w:r w:rsidRPr="00983BB2">
              <w:t>Stratégies de mise en œuvre</w:t>
            </w:r>
          </w:p>
        </w:tc>
        <w:tc>
          <w:tcPr>
            <w:tcW w:w="7371" w:type="dxa"/>
            <w:shd w:val="clear" w:color="auto" w:fill="auto"/>
            <w:vAlign w:val="center"/>
          </w:tcPr>
          <w:p w:rsidR="00F46C34" w:rsidRPr="00983BB2" w:rsidRDefault="00B14BE4" w:rsidP="003457E4">
            <w:pPr>
              <w:pStyle w:val="Heading3"/>
              <w:spacing w:before="0" w:after="0"/>
            </w:pPr>
            <w:r w:rsidRPr="00983BB2">
              <w:t>Réalisations</w:t>
            </w:r>
          </w:p>
        </w:tc>
      </w:tr>
      <w:tr w:rsidR="00F46C34" w:rsidRPr="00983BB2" w:rsidTr="003457E4">
        <w:trPr>
          <w:cantSplit/>
        </w:trPr>
        <w:tc>
          <w:tcPr>
            <w:tcW w:w="6379" w:type="dxa"/>
            <w:shd w:val="clear" w:color="auto" w:fill="auto"/>
          </w:tcPr>
          <w:p w:rsidR="00F46C34" w:rsidRPr="00983BB2" w:rsidRDefault="00B14BE4" w:rsidP="003457E4">
            <w:r w:rsidRPr="00983BB2">
              <w:t>Renforcement des capacités des économistes, en particulier dans les pays en développement et les pays en transition, en matière de recherche économique empirique sur la propriété intellectuelle.</w:t>
            </w:r>
          </w:p>
        </w:tc>
        <w:tc>
          <w:tcPr>
            <w:tcW w:w="7371" w:type="dxa"/>
            <w:vMerge w:val="restart"/>
            <w:shd w:val="clear" w:color="auto" w:fill="auto"/>
          </w:tcPr>
          <w:p w:rsidR="00997579" w:rsidRPr="00983BB2" w:rsidRDefault="00755016" w:rsidP="003457E4">
            <w:pPr>
              <w:rPr>
                <w:bCs/>
              </w:rPr>
            </w:pPr>
            <w:r w:rsidRPr="00983BB2">
              <w:rPr>
                <w:bCs/>
              </w:rPr>
              <w:t>La</w:t>
            </w:r>
            <w:r w:rsidR="00725810" w:rsidRPr="00983BB2">
              <w:rPr>
                <w:bCs/>
              </w:rPr>
              <w:t xml:space="preserve"> publication </w:t>
            </w:r>
            <w:r w:rsidRPr="00983BB2">
              <w:rPr>
                <w:bCs/>
              </w:rPr>
              <w:t>annuelle de l</w:t>
            </w:r>
            <w:r w:rsidR="00C10D1B" w:rsidRPr="00983BB2">
              <w:rPr>
                <w:bCs/>
              </w:rPr>
              <w:t>’</w:t>
            </w:r>
            <w:r w:rsidRPr="00983BB2">
              <w:rPr>
                <w:bCs/>
              </w:rPr>
              <w:t>Indice mondial de l</w:t>
            </w:r>
            <w:r w:rsidR="00C10D1B" w:rsidRPr="00983BB2">
              <w:rPr>
                <w:bCs/>
              </w:rPr>
              <w:t>’</w:t>
            </w:r>
            <w:r w:rsidRPr="00983BB2">
              <w:rPr>
                <w:bCs/>
              </w:rPr>
              <w:t>i</w:t>
            </w:r>
            <w:r w:rsidR="00725810" w:rsidRPr="00983BB2">
              <w:rPr>
                <w:bCs/>
              </w:rPr>
              <w:t>nnovation</w:t>
            </w:r>
            <w:r w:rsidRPr="00983BB2">
              <w:rPr>
                <w:bCs/>
              </w:rPr>
              <w:t xml:space="preserve"> permet aux pays en développement et aux pays en transition de comparer leurs résultats en matière d</w:t>
            </w:r>
            <w:r w:rsidR="00C10D1B" w:rsidRPr="00983BB2">
              <w:rPr>
                <w:bCs/>
              </w:rPr>
              <w:t>’</w:t>
            </w:r>
            <w:r w:rsidRPr="00983BB2">
              <w:rPr>
                <w:bCs/>
              </w:rPr>
              <w:t>innovation, en recensant notamment leurs atouts et leurs lacunes en la matière.</w:t>
            </w:r>
          </w:p>
          <w:p w:rsidR="00074FF0" w:rsidRPr="00983BB2" w:rsidRDefault="00074FF0" w:rsidP="003457E4">
            <w:pPr>
              <w:rPr>
                <w:bCs/>
              </w:rPr>
            </w:pPr>
          </w:p>
          <w:p w:rsidR="00074FF0" w:rsidRPr="00983BB2" w:rsidRDefault="00074FF0" w:rsidP="003457E4">
            <w:pPr>
              <w:rPr>
                <w:bCs/>
              </w:rPr>
            </w:pPr>
            <w:r w:rsidRPr="00983BB2">
              <w:rPr>
                <w:bCs/>
              </w:rPr>
              <w:t xml:space="preserve">Le rapport 2015 sur la propriété intellectuelle dans le monde intitulé </w:t>
            </w:r>
            <w:r w:rsidR="00EF0F34" w:rsidRPr="00983BB2">
              <w:rPr>
                <w:bCs/>
              </w:rPr>
              <w:t>“</w:t>
            </w:r>
            <w:r w:rsidRPr="00983BB2">
              <w:rPr>
                <w:bCs/>
              </w:rPr>
              <w:t>Innovation et croissance économique</w:t>
            </w:r>
            <w:r w:rsidR="00EF0F34" w:rsidRPr="00983BB2">
              <w:rPr>
                <w:bCs/>
              </w:rPr>
              <w:t>”</w:t>
            </w:r>
            <w:r w:rsidRPr="00983BB2">
              <w:rPr>
                <w:bCs/>
              </w:rPr>
              <w:t xml:space="preserve"> examine les contributions de la propriété intellectuelle à la croissance et à l</w:t>
            </w:r>
            <w:r w:rsidR="00C10D1B" w:rsidRPr="00983BB2">
              <w:rPr>
                <w:bCs/>
              </w:rPr>
              <w:t>’</w:t>
            </w:r>
            <w:r w:rsidRPr="00983BB2">
              <w:rPr>
                <w:bCs/>
              </w:rPr>
              <w:t>innovation, en particulier dans certains domaines d</w:t>
            </w:r>
            <w:r w:rsidR="00C10D1B" w:rsidRPr="00983BB2">
              <w:rPr>
                <w:bCs/>
              </w:rPr>
              <w:t>’</w:t>
            </w:r>
            <w:r w:rsidRPr="00983BB2">
              <w:rPr>
                <w:bCs/>
              </w:rPr>
              <w:t xml:space="preserve">innovation de pointe </w:t>
            </w:r>
            <w:r w:rsidRPr="00983BB2">
              <w:rPr>
                <w:rFonts w:ascii="Times New Roman" w:hAnsi="Times New Roman" w:cs="Times New Roman"/>
                <w:bCs/>
              </w:rPr>
              <w:t>(</w:t>
            </w:r>
            <w:r w:rsidRPr="00983BB2">
              <w:rPr>
                <w:bCs/>
              </w:rPr>
              <w:t>impression 3D, robotique, nanotechnologie).</w:t>
            </w:r>
          </w:p>
          <w:p w:rsidR="00997579" w:rsidRPr="00983BB2" w:rsidRDefault="00997579" w:rsidP="003457E4"/>
          <w:p w:rsidR="00074FF0" w:rsidRPr="00983BB2" w:rsidRDefault="00074FF0" w:rsidP="003457E4">
            <w:pPr>
              <w:rPr>
                <w:bCs/>
              </w:rPr>
            </w:pPr>
            <w:r w:rsidRPr="00983BB2">
              <w:t>Huit nouveaux documents de travail économiques ont été publiés sur le site</w:t>
            </w:r>
            <w:r w:rsidR="00EF0F34" w:rsidRPr="00983BB2">
              <w:t> </w:t>
            </w:r>
            <w:r w:rsidRPr="00983BB2">
              <w:t>Web de l</w:t>
            </w:r>
            <w:r w:rsidR="00C10D1B" w:rsidRPr="00983BB2">
              <w:t>’</w:t>
            </w:r>
            <w:r w:rsidRPr="00983BB2">
              <w:t>OMPI</w:t>
            </w:r>
            <w:r w:rsidRPr="00983BB2">
              <w:rPr>
                <w:rFonts w:ascii="Segoe UI" w:hAnsi="Segoe UI" w:cs="Segoe UI"/>
                <w:sz w:val="20"/>
              </w:rPr>
              <w:t>.</w:t>
            </w:r>
          </w:p>
          <w:p w:rsidR="00997579" w:rsidRPr="00983BB2" w:rsidRDefault="00997579" w:rsidP="003457E4"/>
          <w:p w:rsidR="00074FF0" w:rsidRPr="00983BB2" w:rsidRDefault="00074FF0" w:rsidP="003457E4">
            <w:r w:rsidRPr="00983BB2">
              <w:t>La mise en œuvre de la phase II du projet sur la propriété intellectuelle et le développement socioéconomique a commencé en</w:t>
            </w:r>
            <w:r w:rsidR="00EF0F34" w:rsidRPr="00983BB2">
              <w:t> </w:t>
            </w:r>
            <w:r w:rsidRPr="00983BB2">
              <w:t>2015</w:t>
            </w:r>
            <w:r w:rsidR="00FC7294" w:rsidRPr="00983BB2">
              <w:t xml:space="preserve">.  </w:t>
            </w:r>
            <w:r w:rsidRPr="00983BB2">
              <w:t>Plusieurs études ont été entamées, ainsi qu</w:t>
            </w:r>
            <w:r w:rsidR="00C10D1B" w:rsidRPr="00983BB2">
              <w:t>’</w:t>
            </w:r>
            <w:r w:rsidRPr="00983BB2">
              <w:t xml:space="preserve">il est décrit </w:t>
            </w:r>
            <w:r w:rsidR="006A3EED" w:rsidRPr="00983BB2">
              <w:t>en détail</w:t>
            </w:r>
            <w:r w:rsidRPr="00983BB2">
              <w:t xml:space="preserve"> dans le rapport sur l</w:t>
            </w:r>
            <w:r w:rsidR="00C10D1B" w:rsidRPr="00983BB2">
              <w:t>’</w:t>
            </w:r>
            <w:r w:rsidRPr="00983BB2">
              <w:t>état d</w:t>
            </w:r>
            <w:r w:rsidR="00C10D1B" w:rsidRPr="00983BB2">
              <w:t>’</w:t>
            </w:r>
            <w:r w:rsidRPr="00983BB2">
              <w:t>avancement de ce projet (document CDIP/18/2, annexe</w:t>
            </w:r>
            <w:r w:rsidR="00EF0F34" w:rsidRPr="00983BB2">
              <w:t> </w:t>
            </w:r>
            <w:r w:rsidRPr="00983BB2">
              <w:t>II).</w:t>
            </w:r>
          </w:p>
          <w:p w:rsidR="00997579" w:rsidRPr="00983BB2" w:rsidRDefault="00997579" w:rsidP="003457E4">
            <w:pPr>
              <w:rPr>
                <w:bCs/>
              </w:rPr>
            </w:pPr>
          </w:p>
          <w:p w:rsidR="00F46C34" w:rsidRPr="00983BB2" w:rsidRDefault="00B14BE4" w:rsidP="003457E4">
            <w:r w:rsidRPr="00983BB2">
              <w:t>En dehors des activités qui figurent dans la base de données de l</w:t>
            </w:r>
            <w:r w:rsidR="00C10D1B" w:rsidRPr="00983BB2">
              <w:t>’</w:t>
            </w:r>
            <w:r w:rsidRPr="00983BB2">
              <w:t>assistance technique en matière de propriété intellectuelle (IP</w:t>
            </w:r>
            <w:r w:rsidR="00EA5D47" w:rsidRPr="00983BB2">
              <w:noBreakHyphen/>
            </w:r>
            <w:r w:rsidRPr="00983BB2">
              <w:t>TAD), prière pour obtenir de plus amples informations sur les réalisations liées à ces recommandations de se référer au rapport sur l</w:t>
            </w:r>
            <w:r w:rsidR="00C10D1B" w:rsidRPr="00983BB2">
              <w:t>’</w:t>
            </w:r>
            <w:r w:rsidRPr="00983BB2">
              <w:t>exécution du programme en</w:t>
            </w:r>
            <w:r w:rsidR="00EF0F34" w:rsidRPr="00983BB2">
              <w:t> </w:t>
            </w:r>
            <w:r w:rsidRPr="00983BB2">
              <w:t>2014</w:t>
            </w:r>
            <w:r w:rsidR="00EA5D47" w:rsidRPr="00983BB2">
              <w:noBreakHyphen/>
            </w:r>
            <w:r w:rsidRPr="00983BB2">
              <w:t>2015 (document WO/PBC/25/7), en particulier le programme 16.</w:t>
            </w:r>
          </w:p>
        </w:tc>
      </w:tr>
      <w:tr w:rsidR="00F46C34" w:rsidRPr="00983BB2" w:rsidTr="003457E4">
        <w:trPr>
          <w:cantSplit/>
        </w:trPr>
        <w:tc>
          <w:tcPr>
            <w:tcW w:w="6379" w:type="dxa"/>
            <w:shd w:val="clear" w:color="auto" w:fill="auto"/>
          </w:tcPr>
          <w:p w:rsidR="00F46C34" w:rsidRPr="00983BB2" w:rsidRDefault="00B14BE4" w:rsidP="003457E4">
            <w:r w:rsidRPr="00983BB2">
              <w:t>Élaboration de documents de référence offrant une synthèse de la recherche économique empirique sur les droits de propriété intellectuelle, tout en recensant les lacunes en matière de recherche et en définissant de nouveaux domaines de recherche possibles dans l</w:t>
            </w:r>
            <w:r w:rsidR="00C10D1B" w:rsidRPr="00983BB2">
              <w:t>’</w:t>
            </w:r>
            <w:r w:rsidRPr="00983BB2">
              <w:t>avenir.</w:t>
            </w:r>
          </w:p>
        </w:tc>
        <w:tc>
          <w:tcPr>
            <w:tcW w:w="7371" w:type="dxa"/>
            <w:vMerge/>
            <w:shd w:val="clear" w:color="auto" w:fill="auto"/>
          </w:tcPr>
          <w:p w:rsidR="00F46C34" w:rsidRPr="00983BB2" w:rsidRDefault="00F46C34" w:rsidP="003457E4"/>
        </w:tc>
      </w:tr>
      <w:tr w:rsidR="00F46C34" w:rsidRPr="00983BB2" w:rsidTr="003457E4">
        <w:trPr>
          <w:cantSplit/>
        </w:trPr>
        <w:tc>
          <w:tcPr>
            <w:tcW w:w="6379" w:type="dxa"/>
            <w:shd w:val="clear" w:color="auto" w:fill="auto"/>
          </w:tcPr>
          <w:p w:rsidR="00897224" w:rsidRPr="00983BB2" w:rsidRDefault="00755016" w:rsidP="00F52723">
            <w:r w:rsidRPr="00983BB2">
              <w:t xml:space="preserve">Ces recommandations ont été directement couvertes par le projet intitulé “Projet relatif à la propriété intellectuelle et au développement socioéconomique” (Projet DA_35_37_01 figurant </w:t>
            </w:r>
            <w:r w:rsidR="00F52723" w:rsidRPr="00983BB2">
              <w:t>dans le document CDIP/5/7</w:t>
            </w:r>
            <w:r w:rsidR="00EF0F34" w:rsidRPr="00983BB2">
              <w:t> </w:t>
            </w:r>
            <w:proofErr w:type="spellStart"/>
            <w:r w:rsidR="00F52723" w:rsidRPr="00983BB2">
              <w:t>Rev</w:t>
            </w:r>
            <w:proofErr w:type="spellEnd"/>
            <w:r w:rsidR="00F52723" w:rsidRPr="00983BB2">
              <w:t>.) et le projet sur la propriété intellectuelle et le développement socioéconomique, phase II (Projet DA_35_37_02)</w:t>
            </w:r>
          </w:p>
          <w:p w:rsidR="00F52723" w:rsidRPr="00983BB2" w:rsidRDefault="00F52723" w:rsidP="00F52723"/>
        </w:tc>
        <w:tc>
          <w:tcPr>
            <w:tcW w:w="7371" w:type="dxa"/>
            <w:vMerge/>
            <w:shd w:val="clear" w:color="auto" w:fill="auto"/>
          </w:tcPr>
          <w:p w:rsidR="00F46C34" w:rsidRPr="00983BB2" w:rsidRDefault="00F46C34" w:rsidP="003457E4"/>
        </w:tc>
      </w:tr>
    </w:tbl>
    <w:p w:rsidR="00997579" w:rsidRPr="00983BB2" w:rsidRDefault="00F46C34" w:rsidP="00B14BE4">
      <w:pPr>
        <w:rPr>
          <w:bCs/>
        </w:rPr>
      </w:pPr>
      <w:r w:rsidRPr="00983BB2">
        <w:rPr>
          <w:b/>
        </w:rPr>
        <w:br w:type="page"/>
      </w:r>
      <w:r w:rsidR="00B14BE4" w:rsidRPr="00983BB2">
        <w:rPr>
          <w:i/>
        </w:rPr>
        <w:lastRenderedPageBreak/>
        <w:t>Recommandation n° 42 :</w:t>
      </w:r>
      <w:r w:rsidR="00B14BE4" w:rsidRPr="00983BB2">
        <w:t xml:space="preserve"> Renforcer les mesures visant à assurer une large participation de la société civile dans son ensemble aux activités de l</w:t>
      </w:r>
      <w:r w:rsidR="00C10D1B" w:rsidRPr="00983BB2">
        <w:t>’</w:t>
      </w:r>
      <w:r w:rsidR="00B14BE4" w:rsidRPr="00983BB2">
        <w:t>OMPI, conformément à ses critères concernant l</w:t>
      </w:r>
      <w:r w:rsidR="00C10D1B" w:rsidRPr="00983BB2">
        <w:t>’</w:t>
      </w:r>
      <w:r w:rsidR="00B14BE4" w:rsidRPr="00983BB2">
        <w:t>admission et l</w:t>
      </w:r>
      <w:r w:rsidR="00C10D1B" w:rsidRPr="00983BB2">
        <w:t>’</w:t>
      </w:r>
      <w:r w:rsidR="00B14BE4" w:rsidRPr="00983BB2">
        <w:t>accréditation des ONG, tout en gardant cette question à l</w:t>
      </w:r>
      <w:r w:rsidR="00C10D1B" w:rsidRPr="00983BB2">
        <w:t>’</w:t>
      </w:r>
      <w:r w:rsidR="00B14BE4" w:rsidRPr="00983BB2">
        <w:t>ordre du jour.</w:t>
      </w:r>
    </w:p>
    <w:p w:rsidR="00997579" w:rsidRPr="00983BB2" w:rsidRDefault="00997579" w:rsidP="00F46C34">
      <w:pPr>
        <w:rPr>
          <w:b/>
        </w:rPr>
      </w:pPr>
    </w:p>
    <w:p w:rsidR="00F46C34" w:rsidRPr="00983BB2" w:rsidRDefault="00F46C34" w:rsidP="00F46C34">
      <w:pPr>
        <w:rPr>
          <w:b/>
        </w:rPr>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left w:w="68" w:type="dxa"/>
          <w:bottom w:w="113" w:type="dxa"/>
          <w:right w:w="68" w:type="dxa"/>
        </w:tblCellMar>
        <w:tblLook w:val="01E0" w:firstRow="1" w:lastRow="1" w:firstColumn="1" w:lastColumn="1" w:noHBand="0" w:noVBand="0"/>
      </w:tblPr>
      <w:tblGrid>
        <w:gridCol w:w="6561"/>
        <w:gridCol w:w="7581"/>
      </w:tblGrid>
      <w:tr w:rsidR="00F46C34" w:rsidRPr="00983BB2" w:rsidTr="003457E4">
        <w:trPr>
          <w:cantSplit/>
        </w:trPr>
        <w:tc>
          <w:tcPr>
            <w:tcW w:w="6379" w:type="dxa"/>
            <w:shd w:val="clear" w:color="auto" w:fill="auto"/>
            <w:vAlign w:val="center"/>
          </w:tcPr>
          <w:p w:rsidR="00F46C34" w:rsidRPr="00983BB2" w:rsidRDefault="00B14BE4" w:rsidP="003457E4">
            <w:pPr>
              <w:pStyle w:val="Heading3"/>
              <w:spacing w:before="0" w:after="0"/>
            </w:pPr>
            <w:r w:rsidRPr="00983BB2">
              <w:t>Stratégies de mise en œuvre</w:t>
            </w:r>
          </w:p>
        </w:tc>
        <w:tc>
          <w:tcPr>
            <w:tcW w:w="7371" w:type="dxa"/>
            <w:shd w:val="clear" w:color="auto" w:fill="auto"/>
            <w:vAlign w:val="center"/>
          </w:tcPr>
          <w:p w:rsidR="00F46C34" w:rsidRPr="00983BB2" w:rsidRDefault="00B14BE4" w:rsidP="003457E4">
            <w:pPr>
              <w:pStyle w:val="Heading3"/>
              <w:spacing w:before="0" w:after="0"/>
            </w:pPr>
            <w:r w:rsidRPr="00983BB2">
              <w:t>Réalisations</w:t>
            </w:r>
          </w:p>
        </w:tc>
      </w:tr>
      <w:tr w:rsidR="00F46C34" w:rsidRPr="00983BB2" w:rsidTr="003457E4">
        <w:trPr>
          <w:cantSplit/>
        </w:trPr>
        <w:tc>
          <w:tcPr>
            <w:tcW w:w="6379" w:type="dxa"/>
            <w:shd w:val="clear" w:color="auto" w:fill="auto"/>
          </w:tcPr>
          <w:p w:rsidR="00997579" w:rsidRPr="00983BB2" w:rsidRDefault="00B14BE4" w:rsidP="003457E4">
            <w:r w:rsidRPr="00983BB2">
              <w:t>Les procédures et prescriptions actuelles relatives à l</w:t>
            </w:r>
            <w:r w:rsidR="00C10D1B" w:rsidRPr="00983BB2">
              <w:t>’</w:t>
            </w:r>
            <w:r w:rsidRPr="00983BB2">
              <w:t>octroi du statut d</w:t>
            </w:r>
            <w:r w:rsidR="00C10D1B" w:rsidRPr="00983BB2">
              <w:t>’</w:t>
            </w:r>
            <w:r w:rsidRPr="00983BB2">
              <w:t>observateur à l</w:t>
            </w:r>
            <w:r w:rsidR="00C10D1B" w:rsidRPr="00983BB2">
              <w:t>’</w:t>
            </w:r>
            <w:r w:rsidRPr="00983BB2">
              <w:t>OMPI pour les parties prenantes non gouvernementales et intergouvernementales intéressées satisfont toujours à cette recommandati</w:t>
            </w:r>
            <w:r w:rsidR="00EA5D47" w:rsidRPr="00983BB2">
              <w:t>on.  L’e</w:t>
            </w:r>
            <w:r w:rsidRPr="00983BB2">
              <w:t>xamen de la procédure d</w:t>
            </w:r>
            <w:r w:rsidR="00C10D1B" w:rsidRPr="00983BB2">
              <w:t>’</w:t>
            </w:r>
            <w:r w:rsidRPr="00983BB2">
              <w:t>octroi du statut d</w:t>
            </w:r>
            <w:r w:rsidR="00C10D1B" w:rsidRPr="00983BB2">
              <w:t>’</w:t>
            </w:r>
            <w:r w:rsidRPr="00983BB2">
              <w:t>observateur à une organisation en ayant présenté la demande est un moyen de garantir le sérieux et la crédibilité de cette organisation, ainsi que l</w:t>
            </w:r>
            <w:r w:rsidR="00C10D1B" w:rsidRPr="00983BB2">
              <w:t>’</w:t>
            </w:r>
            <w:r w:rsidRPr="00983BB2">
              <w:t>intérêt de ses activités dans le domaine de la propriété intellectuelle, et il convient de poursuivre sur cette voie</w:t>
            </w:r>
            <w:r w:rsidR="006A3EED" w:rsidRPr="00983BB2">
              <w:t xml:space="preserve">.  </w:t>
            </w:r>
            <w:r w:rsidRPr="00983BB2">
              <w:t>En outre, s</w:t>
            </w:r>
            <w:r w:rsidR="00C10D1B" w:rsidRPr="00983BB2">
              <w:t>’</w:t>
            </w:r>
            <w:r w:rsidRPr="00983BB2">
              <w:t>agissant des demandes présentées par</w:t>
            </w:r>
            <w:r w:rsidR="00C10D1B" w:rsidRPr="00983BB2">
              <w:t xml:space="preserve"> les ONG</w:t>
            </w:r>
            <w:r w:rsidRPr="00983BB2">
              <w:t>, la pratique consistant à tenir des consultations avec l</w:t>
            </w:r>
            <w:r w:rsidR="00C10D1B" w:rsidRPr="00983BB2">
              <w:t>’</w:t>
            </w:r>
            <w:r w:rsidRPr="00983BB2">
              <w:t>État concerné s</w:t>
            </w:r>
            <w:r w:rsidR="00C10D1B" w:rsidRPr="00983BB2">
              <w:t>’</w:t>
            </w:r>
            <w:r w:rsidRPr="00983BB2">
              <w:t>est avérée revêtir une importance fondamentale aux fins d</w:t>
            </w:r>
            <w:r w:rsidR="00C10D1B" w:rsidRPr="00983BB2">
              <w:t>’</w:t>
            </w:r>
            <w:r w:rsidRPr="00983BB2">
              <w:t>assurer la participation d</w:t>
            </w:r>
            <w:r w:rsidR="00C10D1B" w:rsidRPr="00983BB2">
              <w:t>’</w:t>
            </w:r>
            <w:r w:rsidRPr="00983BB2">
              <w:t>organisations menant des activités en rapport avec les domaines d</w:t>
            </w:r>
            <w:r w:rsidR="00C10D1B" w:rsidRPr="00983BB2">
              <w:t>’</w:t>
            </w:r>
            <w:r w:rsidRPr="00983BB2">
              <w:t>action de l</w:t>
            </w:r>
            <w:r w:rsidR="00C10D1B" w:rsidRPr="00983BB2">
              <w:t>’</w:t>
            </w:r>
            <w:r w:rsidRPr="00983BB2">
              <w:t>OMPI et également avec les recommandations formulées dans le Plan d</w:t>
            </w:r>
            <w:r w:rsidR="00C10D1B" w:rsidRPr="00983BB2">
              <w:t>’</w:t>
            </w:r>
            <w:r w:rsidRPr="00983BB2">
              <w:t>action pour le développeme</w:t>
            </w:r>
            <w:r w:rsidR="00EA5D47" w:rsidRPr="00983BB2">
              <w:t>nt.  Au</w:t>
            </w:r>
            <w:r w:rsidR="00EA5D47" w:rsidRPr="00983BB2">
              <w:noBreakHyphen/>
            </w:r>
            <w:r w:rsidRPr="00983BB2">
              <w:t>delà de ces procédures d</w:t>
            </w:r>
            <w:r w:rsidR="00C10D1B" w:rsidRPr="00983BB2">
              <w:t>’</w:t>
            </w:r>
            <w:r w:rsidRPr="00983BB2">
              <w:t>accréditation, l</w:t>
            </w:r>
            <w:r w:rsidR="00C10D1B" w:rsidRPr="00983BB2">
              <w:t>’</w:t>
            </w:r>
            <w:r w:rsidRPr="00983BB2">
              <w:t>OMPI continue de mettre en évidence et de lancer des initiatives visant à faciliter la participation active des observateurs et la société civile dans son ensemble dans le cadre de ses activités</w:t>
            </w:r>
          </w:p>
          <w:p w:rsidR="00F46C34" w:rsidRPr="00983BB2" w:rsidRDefault="00F46C34" w:rsidP="003457E4"/>
        </w:tc>
        <w:tc>
          <w:tcPr>
            <w:tcW w:w="7371" w:type="dxa"/>
            <w:shd w:val="clear" w:color="auto" w:fill="auto"/>
          </w:tcPr>
          <w:p w:rsidR="007608C8" w:rsidRPr="00983BB2" w:rsidRDefault="007608C8" w:rsidP="003457E4">
            <w:r w:rsidRPr="00983BB2">
              <w:t>La participation renforcée de la société civile aux activités de l</w:t>
            </w:r>
            <w:r w:rsidR="00C10D1B" w:rsidRPr="00983BB2">
              <w:t>’</w:t>
            </w:r>
            <w:r w:rsidRPr="00983BB2">
              <w:t>OMPI s</w:t>
            </w:r>
            <w:r w:rsidR="00C10D1B" w:rsidRPr="00983BB2">
              <w:t>’</w:t>
            </w:r>
            <w:r w:rsidRPr="00983BB2">
              <w:t>est poursuivie.</w:t>
            </w:r>
          </w:p>
          <w:p w:rsidR="007608C8" w:rsidRPr="00983BB2" w:rsidRDefault="007608C8" w:rsidP="003457E4"/>
          <w:p w:rsidR="007608C8" w:rsidRPr="00983BB2" w:rsidRDefault="007608C8" w:rsidP="003457E4">
            <w:r w:rsidRPr="00983BB2">
              <w:t>Une précieuse occasion d</w:t>
            </w:r>
            <w:r w:rsidR="00C10D1B" w:rsidRPr="00983BB2">
              <w:t>’</w:t>
            </w:r>
            <w:r w:rsidRPr="00983BB2">
              <w:t>échanger directement des points de vue sur le système international de propriété intellectuelle et les activités de l</w:t>
            </w:r>
            <w:r w:rsidR="00C10D1B" w:rsidRPr="00983BB2">
              <w:t>’</w:t>
            </w:r>
            <w:r w:rsidRPr="00983BB2">
              <w:t>OMPI en particulier a continué d</w:t>
            </w:r>
            <w:r w:rsidR="00C10D1B" w:rsidRPr="00983BB2">
              <w:t>’</w:t>
            </w:r>
            <w:r w:rsidRPr="00983BB2">
              <w:t>être offerte</w:t>
            </w:r>
            <w:r w:rsidR="00C10D1B" w:rsidRPr="00983BB2">
              <w:t xml:space="preserve"> aux ONG</w:t>
            </w:r>
            <w:r w:rsidRPr="00983BB2">
              <w:t>.</w:t>
            </w:r>
          </w:p>
          <w:p w:rsidR="007608C8" w:rsidRPr="00983BB2" w:rsidRDefault="007608C8" w:rsidP="003457E4"/>
          <w:p w:rsidR="007608C8" w:rsidRPr="00983BB2" w:rsidRDefault="007608C8" w:rsidP="003457E4">
            <w:r w:rsidRPr="00983BB2">
              <w:t>Participation renforcée des parties prenantes non gouvernementales et coopération avec celles</w:t>
            </w:r>
            <w:r w:rsidR="00EA5D47" w:rsidRPr="00983BB2">
              <w:noBreakHyphen/>
            </w:r>
            <w:r w:rsidRPr="00983BB2">
              <w:t>ci dans le cadre d</w:t>
            </w:r>
            <w:r w:rsidR="00C10D1B" w:rsidRPr="00983BB2">
              <w:t>’</w:t>
            </w:r>
            <w:r w:rsidRPr="00983BB2">
              <w:t>ateliers et séminaires, de consultations sur des projets précis et de manifestations parallèles, afin de poursuivre des échanges ouverts, transparents et dynamiques avec ces parties prenantes.</w:t>
            </w:r>
          </w:p>
          <w:p w:rsidR="00997579" w:rsidRPr="00983BB2" w:rsidRDefault="00997579" w:rsidP="003457E4"/>
          <w:p w:rsidR="00C10D1B" w:rsidRPr="00983BB2" w:rsidRDefault="00480295" w:rsidP="003457E4">
            <w:r w:rsidRPr="00983BB2">
              <w:t>Collaboration améliorée avec les parties prenantes non gouvernementales, en continuant à élaborer des plateformes et des partenariats contribuant à la promotion de la propriété intellectuelle en tant qu</w:t>
            </w:r>
            <w:r w:rsidR="00C10D1B" w:rsidRPr="00983BB2">
              <w:t>’</w:t>
            </w:r>
            <w:r w:rsidRPr="00983BB2">
              <w:t>outil de développement et de croissance économique dans le monde</w:t>
            </w:r>
            <w:r w:rsidR="00FC7294" w:rsidRPr="00983BB2">
              <w:t>.</w:t>
            </w:r>
          </w:p>
          <w:p w:rsidR="00997579" w:rsidRPr="00983BB2" w:rsidRDefault="00997579" w:rsidP="003457E4"/>
          <w:p w:rsidR="00897224" w:rsidRPr="00983BB2" w:rsidRDefault="00480295" w:rsidP="003457E4">
            <w:r w:rsidRPr="00983BB2">
              <w:t>En dehors des activités qui figurent dans la base de données de l</w:t>
            </w:r>
            <w:r w:rsidR="00C10D1B" w:rsidRPr="00983BB2">
              <w:t>’</w:t>
            </w:r>
            <w:r w:rsidRPr="00983BB2">
              <w:t>assistance technique en matière de propriété intellectuelle (IP</w:t>
            </w:r>
            <w:r w:rsidR="00EA5D47" w:rsidRPr="00983BB2">
              <w:noBreakHyphen/>
            </w:r>
            <w:r w:rsidRPr="00983BB2">
              <w:t>TAD), prière pour obtenir de plus amples informations sur les réalisations liées à cette recommandation de se référer au rapport sur l</w:t>
            </w:r>
            <w:r w:rsidR="00C10D1B" w:rsidRPr="00983BB2">
              <w:t>’</w:t>
            </w:r>
            <w:r w:rsidRPr="00983BB2">
              <w:t>exécution du programme en</w:t>
            </w:r>
            <w:r w:rsidR="00EF0F34" w:rsidRPr="00983BB2">
              <w:t> </w:t>
            </w:r>
            <w:r w:rsidRPr="00983BB2">
              <w:t>2014</w:t>
            </w:r>
            <w:r w:rsidR="00EA5D47" w:rsidRPr="00983BB2">
              <w:noBreakHyphen/>
            </w:r>
            <w:r w:rsidRPr="00983BB2">
              <w:t>2015 (document WO/PBC/25/7), en particulier le programme 20.</w:t>
            </w:r>
          </w:p>
        </w:tc>
      </w:tr>
    </w:tbl>
    <w:p w:rsidR="00997579" w:rsidRPr="00983BB2" w:rsidRDefault="00997579" w:rsidP="00F46C34"/>
    <w:p w:rsidR="00997579" w:rsidRPr="00983BB2" w:rsidRDefault="00997579" w:rsidP="001B3D56">
      <w:pPr>
        <w:rPr>
          <w:bCs/>
          <w:i/>
          <w:szCs w:val="22"/>
        </w:rPr>
      </w:pPr>
    </w:p>
    <w:p w:rsidR="00997579" w:rsidRPr="00983BB2" w:rsidRDefault="00997579" w:rsidP="001B3D56">
      <w:pPr>
        <w:rPr>
          <w:bCs/>
          <w:i/>
          <w:szCs w:val="22"/>
        </w:rPr>
      </w:pPr>
    </w:p>
    <w:p w:rsidR="00997579" w:rsidRPr="006A3EED" w:rsidRDefault="00480295" w:rsidP="00480295">
      <w:pPr>
        <w:pStyle w:val="Endofdocument-Annex"/>
        <w:ind w:left="8369" w:firstLine="136"/>
        <w:rPr>
          <w:lang w:val="fr-FR"/>
        </w:rPr>
      </w:pPr>
      <w:r w:rsidRPr="00983BB2">
        <w:rPr>
          <w:lang w:val="fr-FR"/>
        </w:rPr>
        <w:t>[Fin de l</w:t>
      </w:r>
      <w:r w:rsidR="00C10D1B" w:rsidRPr="00983BB2">
        <w:rPr>
          <w:lang w:val="fr-FR"/>
        </w:rPr>
        <w:t>’</w:t>
      </w:r>
      <w:r w:rsidRPr="00983BB2">
        <w:rPr>
          <w:lang w:val="fr-FR"/>
        </w:rPr>
        <w:t>annexe</w:t>
      </w:r>
      <w:r w:rsidR="00EF0F34" w:rsidRPr="00983BB2">
        <w:rPr>
          <w:lang w:val="fr-FR"/>
        </w:rPr>
        <w:t> </w:t>
      </w:r>
      <w:r w:rsidRPr="00983BB2">
        <w:rPr>
          <w:lang w:val="fr-FR"/>
        </w:rPr>
        <w:t>VIII et du document]</w:t>
      </w:r>
    </w:p>
    <w:sectPr w:rsidR="00997579" w:rsidRPr="006A3EED" w:rsidSect="001179AA">
      <w:headerReference w:type="default" r:id="rId46"/>
      <w:headerReference w:type="first" r:id="rId47"/>
      <w:footerReference w:type="first" r:id="rId48"/>
      <w:pgSz w:w="16840" w:h="11907" w:orient="landscape" w:code="9"/>
      <w:pgMar w:top="1417" w:right="1417" w:bottom="1417" w:left="1417" w:header="709" w:footer="709" w:gutter="0"/>
      <w:pgNumType w:start="1"/>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D1AB4" w:rsidRDefault="00DD1AB4">
      <w:r>
        <w:separator/>
      </w:r>
    </w:p>
  </w:endnote>
  <w:endnote w:type="continuationSeparator" w:id="0">
    <w:p w:rsidR="00DD1AB4" w:rsidRDefault="00DD1AB4" w:rsidP="003B38C1">
      <w:r>
        <w:separator/>
      </w:r>
    </w:p>
    <w:p w:rsidR="00DD1AB4" w:rsidRPr="00381DA4" w:rsidRDefault="00DD1AB4" w:rsidP="003B38C1">
      <w:pPr>
        <w:spacing w:after="60"/>
        <w:rPr>
          <w:sz w:val="17"/>
          <w:lang w:val="en-US"/>
        </w:rPr>
      </w:pPr>
      <w:r w:rsidRPr="00381DA4">
        <w:rPr>
          <w:sz w:val="17"/>
          <w:lang w:val="en-US"/>
        </w:rPr>
        <w:t>[Endnote continued from previous page]</w:t>
      </w:r>
    </w:p>
  </w:endnote>
  <w:endnote w:type="continuationNotice" w:id="1">
    <w:p w:rsidR="00DD1AB4" w:rsidRPr="00381DA4" w:rsidRDefault="00DD1AB4" w:rsidP="003B38C1">
      <w:pPr>
        <w:spacing w:before="60"/>
        <w:jc w:val="right"/>
        <w:rPr>
          <w:sz w:val="17"/>
          <w:szCs w:val="17"/>
          <w:lang w:val="en-US"/>
        </w:rPr>
      </w:pPr>
      <w:r w:rsidRPr="00381DA4">
        <w:rPr>
          <w:sz w:val="17"/>
          <w:szCs w:val="17"/>
          <w:lang w:val="en-US"/>
        </w:rPr>
        <w:t>[Endnote continued on next page]</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Black">
    <w:panose1 w:val="020B0A04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Malgun Gothic">
    <w:panose1 w:val="020B0503020000020004"/>
    <w:charset w:val="81"/>
    <w:family w:val="swiss"/>
    <w:pitch w:val="variable"/>
    <w:sig w:usb0="900002AF" w:usb1="09D77CFB" w:usb2="00000012" w:usb3="00000000" w:csb0="0008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1AB4" w:rsidRDefault="00DD1AB4">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1AB4" w:rsidRDefault="00DD1AB4">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1AB4" w:rsidRDefault="00DD1AB4">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1AB4" w:rsidRPr="004D78FB" w:rsidRDefault="00DD1AB4">
    <w:pPr>
      <w:pStyle w:val="Footer"/>
      <w:rPr>
        <w:sz w:val="16"/>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1AB4" w:rsidRPr="004D78FB" w:rsidRDefault="00DD1AB4">
    <w:pPr>
      <w:pStyle w:val="Footer"/>
      <w:rPr>
        <w:sz w:val="16"/>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1AB4" w:rsidRDefault="00DD1AB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1AB4" w:rsidRDefault="00DD1AB4">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1AB4" w:rsidRDefault="00DD1AB4">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1AB4" w:rsidRDefault="00DD1AB4">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1AB4" w:rsidRDefault="00DD1AB4">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1AB4" w:rsidRDefault="00DD1AB4">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1AB4" w:rsidRDefault="00DD1AB4">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1AB4" w:rsidRDefault="00DD1AB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D1AB4" w:rsidRDefault="00DD1AB4">
      <w:r>
        <w:separator/>
      </w:r>
    </w:p>
  </w:footnote>
  <w:footnote w:type="continuationSeparator" w:id="0">
    <w:p w:rsidR="00DD1AB4" w:rsidRDefault="00DD1AB4" w:rsidP="008B60B2">
      <w:r>
        <w:separator/>
      </w:r>
    </w:p>
    <w:p w:rsidR="00DD1AB4" w:rsidRPr="00381DA4" w:rsidRDefault="00DD1AB4" w:rsidP="008B60B2">
      <w:pPr>
        <w:spacing w:after="60"/>
        <w:rPr>
          <w:sz w:val="17"/>
          <w:szCs w:val="17"/>
          <w:lang w:val="en-US"/>
        </w:rPr>
      </w:pPr>
      <w:r w:rsidRPr="00381DA4">
        <w:rPr>
          <w:sz w:val="17"/>
          <w:szCs w:val="17"/>
          <w:lang w:val="en-US"/>
        </w:rPr>
        <w:t>[Footnote continued from previous page]</w:t>
      </w:r>
    </w:p>
  </w:footnote>
  <w:footnote w:type="continuationNotice" w:id="1">
    <w:p w:rsidR="00DD1AB4" w:rsidRPr="00381DA4" w:rsidRDefault="00DD1AB4" w:rsidP="008B60B2">
      <w:pPr>
        <w:spacing w:before="60"/>
        <w:jc w:val="right"/>
        <w:rPr>
          <w:sz w:val="17"/>
          <w:szCs w:val="17"/>
          <w:lang w:val="en-US"/>
        </w:rPr>
      </w:pPr>
      <w:r w:rsidRPr="00381DA4">
        <w:rPr>
          <w:sz w:val="17"/>
          <w:szCs w:val="17"/>
          <w:lang w:val="en-US"/>
        </w:rPr>
        <w:t>[Footnote continued on next page]</w:t>
      </w:r>
    </w:p>
  </w:footnote>
  <w:footnote w:id="2">
    <w:p w:rsidR="00DD1AB4" w:rsidRPr="006A3EED" w:rsidRDefault="00DD1AB4" w:rsidP="00975AA1">
      <w:pPr>
        <w:pStyle w:val="FootnoteText"/>
        <w:rPr>
          <w:szCs w:val="18"/>
        </w:rPr>
      </w:pPr>
      <w:r w:rsidRPr="006A3EED">
        <w:rPr>
          <w:rStyle w:val="FootnoteReference"/>
          <w:szCs w:val="18"/>
        </w:rPr>
        <w:footnoteRef/>
      </w:r>
      <w:r w:rsidRPr="006A3EED">
        <w:rPr>
          <w:szCs w:val="18"/>
        </w:rPr>
        <w:t xml:space="preserve"> </w:t>
      </w:r>
      <w:r w:rsidRPr="006A3EED">
        <w:rPr>
          <w:szCs w:val="18"/>
        </w:rPr>
        <w:tab/>
        <w:t>Conformément au descriptif de projet initial, section 3.2.</w:t>
      </w:r>
    </w:p>
  </w:footnote>
  <w:footnote w:id="3">
    <w:p w:rsidR="00DD1AB4" w:rsidRPr="006A3EED" w:rsidRDefault="00DD1AB4" w:rsidP="00975AA1">
      <w:pPr>
        <w:pStyle w:val="FootnoteText"/>
        <w:rPr>
          <w:szCs w:val="18"/>
        </w:rPr>
      </w:pPr>
      <w:bookmarkStart w:id="5" w:name="OLE_LINK1"/>
      <w:bookmarkStart w:id="6" w:name="OLE_LINK2"/>
      <w:bookmarkStart w:id="7" w:name="_Hlk331668138"/>
      <w:r w:rsidRPr="006A3EED">
        <w:rPr>
          <w:rStyle w:val="FootnoteReference"/>
          <w:szCs w:val="18"/>
        </w:rPr>
        <w:footnoteRef/>
      </w:r>
      <w:r w:rsidRPr="006A3EED">
        <w:rPr>
          <w:szCs w:val="18"/>
        </w:rPr>
        <w:t xml:space="preserve"> </w:t>
      </w:r>
      <w:r w:rsidRPr="006A3EED">
        <w:rPr>
          <w:szCs w:val="18"/>
        </w:rPr>
        <w:tab/>
      </w:r>
      <w:bookmarkEnd w:id="5"/>
      <w:bookmarkEnd w:id="6"/>
      <w:bookmarkEnd w:id="7"/>
      <w:r w:rsidRPr="006A3EED">
        <w:rPr>
          <w:szCs w:val="18"/>
        </w:rPr>
        <w:t>Conformément au descriptif de projet initial, section 3.2.</w:t>
      </w:r>
    </w:p>
  </w:footnote>
  <w:footnote w:id="4">
    <w:p w:rsidR="00DD1AB4" w:rsidRPr="006A3EED" w:rsidRDefault="00DD1AB4" w:rsidP="00975AA1">
      <w:pPr>
        <w:pStyle w:val="FootnoteText"/>
        <w:rPr>
          <w:szCs w:val="18"/>
        </w:rPr>
      </w:pPr>
      <w:r w:rsidRPr="006A3EED">
        <w:rPr>
          <w:rStyle w:val="FootnoteReference"/>
          <w:szCs w:val="18"/>
        </w:rPr>
        <w:footnoteRef/>
      </w:r>
      <w:r w:rsidRPr="006A3EED">
        <w:rPr>
          <w:szCs w:val="18"/>
        </w:rPr>
        <w:t xml:space="preserve"> </w:t>
      </w:r>
      <w:r w:rsidRPr="006A3EED">
        <w:rPr>
          <w:szCs w:val="18"/>
        </w:rPr>
        <w:tab/>
        <w:t>Conformément au descriptif de projet initial (CDIP/13/9), section 3.2.</w:t>
      </w:r>
    </w:p>
  </w:footnote>
  <w:footnote w:id="5">
    <w:p w:rsidR="00DD1AB4" w:rsidRPr="006A3EED" w:rsidRDefault="00DD1AB4" w:rsidP="00975AA1">
      <w:pPr>
        <w:pStyle w:val="FootnoteText"/>
        <w:rPr>
          <w:szCs w:val="18"/>
        </w:rPr>
      </w:pPr>
      <w:r w:rsidRPr="006A3EED">
        <w:rPr>
          <w:rStyle w:val="FootnoteReference"/>
          <w:szCs w:val="18"/>
        </w:rPr>
        <w:footnoteRef/>
      </w:r>
      <w:r w:rsidRPr="006A3EED">
        <w:rPr>
          <w:szCs w:val="18"/>
        </w:rPr>
        <w:t xml:space="preserve"> </w:t>
      </w:r>
      <w:r w:rsidRPr="006A3EED">
        <w:rPr>
          <w:szCs w:val="18"/>
        </w:rPr>
        <w:tab/>
        <w:t>Conformément au descriptif de projet initial, section 3.2.</w:t>
      </w:r>
    </w:p>
  </w:footnote>
  <w:footnote w:id="6">
    <w:p w:rsidR="00DD1AB4" w:rsidRPr="006A3EED" w:rsidRDefault="00DD1AB4" w:rsidP="00975AA1">
      <w:pPr>
        <w:pStyle w:val="FootnoteText"/>
        <w:rPr>
          <w:szCs w:val="18"/>
        </w:rPr>
      </w:pPr>
      <w:r w:rsidRPr="006A3EED">
        <w:rPr>
          <w:rStyle w:val="FootnoteReference"/>
          <w:szCs w:val="18"/>
        </w:rPr>
        <w:footnoteRef/>
      </w:r>
      <w:r w:rsidRPr="006A3EED">
        <w:rPr>
          <w:szCs w:val="18"/>
        </w:rPr>
        <w:t xml:space="preserve"> </w:t>
      </w:r>
      <w:r w:rsidRPr="006A3EED">
        <w:rPr>
          <w:szCs w:val="18"/>
        </w:rPr>
        <w:tab/>
        <w:t>Conformément au descriptif de projet initial, section 3.2.</w:t>
      </w:r>
    </w:p>
  </w:footnote>
  <w:footnote w:id="7">
    <w:p w:rsidR="00DD1AB4" w:rsidRPr="006A3EED" w:rsidRDefault="00DD1AB4" w:rsidP="00EC20EF">
      <w:pPr>
        <w:rPr>
          <w:i/>
          <w:sz w:val="18"/>
          <w:szCs w:val="18"/>
          <w:lang w:eastAsia="en-GB"/>
        </w:rPr>
      </w:pPr>
      <w:r w:rsidRPr="006A3EED">
        <w:rPr>
          <w:rStyle w:val="FootnoteReference"/>
          <w:sz w:val="18"/>
          <w:szCs w:val="18"/>
        </w:rPr>
        <w:footnoteRef/>
      </w:r>
      <w:r w:rsidRPr="006A3EED">
        <w:rPr>
          <w:sz w:val="18"/>
          <w:szCs w:val="18"/>
        </w:rPr>
        <w:t xml:space="preserve"> </w:t>
      </w:r>
      <w:r w:rsidR="00EC20EF">
        <w:rPr>
          <w:sz w:val="18"/>
          <w:szCs w:val="18"/>
        </w:rPr>
        <w:tab/>
      </w:r>
      <w:r w:rsidRPr="006A3EED">
        <w:rPr>
          <w:i/>
          <w:sz w:val="18"/>
          <w:szCs w:val="18"/>
        </w:rPr>
        <w:t>La brochure sur le projet pilote est disponible en anglais, français, espagnol, arabe, chinois et russe sur la page suivante du site Web de l’OMPI :</w:t>
      </w:r>
      <w:r w:rsidRPr="006A3EED">
        <w:rPr>
          <w:sz w:val="18"/>
          <w:szCs w:val="18"/>
        </w:rPr>
        <w:t xml:space="preserve"> </w:t>
      </w:r>
      <w:hyperlink r:id="rId1" w:history="1">
        <w:r w:rsidRPr="006A3EED">
          <w:rPr>
            <w:rStyle w:val="Hyperlink"/>
            <w:i/>
            <w:color w:val="auto"/>
            <w:sz w:val="18"/>
            <w:szCs w:val="18"/>
            <w:lang w:eastAsia="en-GB"/>
          </w:rPr>
          <w:t>http://www.wipo.int/meetings/en/details.jsp?meeting_id=38502</w:t>
        </w:r>
      </w:hyperlink>
      <w:r w:rsidRPr="006A3EED">
        <w:rPr>
          <w:i/>
          <w:sz w:val="18"/>
          <w:szCs w:val="18"/>
          <w:lang w:eastAsia="en-GB"/>
        </w:rPr>
        <w:t xml:space="preserve">.  </w:t>
      </w:r>
      <w:r w:rsidRPr="006A3EED">
        <w:rPr>
          <w:i/>
          <w:sz w:val="18"/>
          <w:szCs w:val="18"/>
          <w:lang w:eastAsia="en-GB"/>
        </w:rPr>
        <w:br/>
        <w:t xml:space="preserve">Les films promotionnels sur les programmes </w:t>
      </w:r>
      <w:proofErr w:type="spellStart"/>
      <w:r w:rsidRPr="006A3EED">
        <w:rPr>
          <w:i/>
          <w:sz w:val="18"/>
          <w:szCs w:val="18"/>
          <w:lang w:eastAsia="en-GB"/>
        </w:rPr>
        <w:t>DiseñAr</w:t>
      </w:r>
      <w:proofErr w:type="spellEnd"/>
      <w:r w:rsidRPr="006A3EED">
        <w:rPr>
          <w:i/>
          <w:sz w:val="18"/>
          <w:szCs w:val="18"/>
          <w:lang w:eastAsia="en-GB"/>
        </w:rPr>
        <w:t xml:space="preserve"> et </w:t>
      </w:r>
      <w:proofErr w:type="spellStart"/>
      <w:r w:rsidRPr="006A3EED">
        <w:rPr>
          <w:i/>
          <w:sz w:val="18"/>
          <w:szCs w:val="18"/>
          <w:lang w:eastAsia="en-GB"/>
        </w:rPr>
        <w:t>Namadij</w:t>
      </w:r>
      <w:proofErr w:type="spellEnd"/>
      <w:r w:rsidRPr="006A3EED">
        <w:rPr>
          <w:i/>
          <w:sz w:val="18"/>
          <w:szCs w:val="18"/>
          <w:lang w:eastAsia="en-GB"/>
        </w:rPr>
        <w:t xml:space="preserve"> sont disponibles aux adresses suivantes :</w:t>
      </w:r>
    </w:p>
    <w:p w:rsidR="00DD1AB4" w:rsidRPr="00381DA4" w:rsidRDefault="00DD1AB4" w:rsidP="00A770FC">
      <w:pPr>
        <w:numPr>
          <w:ilvl w:val="0"/>
          <w:numId w:val="35"/>
        </w:numPr>
        <w:rPr>
          <w:i/>
          <w:sz w:val="18"/>
          <w:szCs w:val="18"/>
          <w:lang w:val="fr-CH" w:eastAsia="en-GB"/>
        </w:rPr>
      </w:pPr>
      <w:r w:rsidRPr="00381DA4">
        <w:rPr>
          <w:i/>
          <w:sz w:val="18"/>
          <w:szCs w:val="18"/>
          <w:lang w:val="fr-CH" w:eastAsia="en-GB"/>
        </w:rPr>
        <w:t xml:space="preserve">Argentine : </w:t>
      </w:r>
      <w:r w:rsidR="00381DA4">
        <w:fldChar w:fldCharType="begin"/>
      </w:r>
      <w:r w:rsidR="00381DA4">
        <w:instrText xml:space="preserve"> HYPERLINK</w:instrText>
      </w:r>
      <w:r w:rsidR="00381DA4">
        <w:instrText xml:space="preserve"> "http://www.inpi.gov.ar/index.php?Id=323&amp;criterio=1" </w:instrText>
      </w:r>
      <w:r w:rsidR="00381DA4">
        <w:fldChar w:fldCharType="separate"/>
      </w:r>
      <w:r w:rsidRPr="00381DA4">
        <w:rPr>
          <w:i/>
          <w:sz w:val="18"/>
          <w:szCs w:val="18"/>
          <w:u w:val="single"/>
          <w:lang w:val="fr-CH"/>
        </w:rPr>
        <w:t>http://www.inpi.gov.ar/index.php?Id=323&amp;criterio=1</w:t>
      </w:r>
      <w:r w:rsidR="00381DA4">
        <w:rPr>
          <w:i/>
          <w:sz w:val="18"/>
          <w:szCs w:val="18"/>
          <w:u w:val="single"/>
          <w:lang w:val="es-ES"/>
        </w:rPr>
        <w:fldChar w:fldCharType="end"/>
      </w:r>
      <w:r w:rsidRPr="00381DA4">
        <w:rPr>
          <w:i/>
          <w:sz w:val="18"/>
          <w:szCs w:val="18"/>
          <w:lang w:val="fr-CH" w:eastAsia="en-GB"/>
        </w:rPr>
        <w:t>;</w:t>
      </w:r>
    </w:p>
    <w:p w:rsidR="00DD1AB4" w:rsidRPr="006A3EED" w:rsidRDefault="00DD1AB4" w:rsidP="004D6673">
      <w:pPr>
        <w:numPr>
          <w:ilvl w:val="0"/>
          <w:numId w:val="35"/>
        </w:numPr>
        <w:rPr>
          <w:sz w:val="18"/>
          <w:szCs w:val="18"/>
        </w:rPr>
      </w:pPr>
      <w:r w:rsidRPr="006A3EED">
        <w:rPr>
          <w:i/>
          <w:sz w:val="18"/>
          <w:szCs w:val="18"/>
          <w:lang w:eastAsia="en-GB"/>
        </w:rPr>
        <w:t xml:space="preserve">Maroc : </w:t>
      </w:r>
      <w:hyperlink r:id="rId2" w:history="1">
        <w:r w:rsidRPr="006A3EED">
          <w:rPr>
            <w:rStyle w:val="Hyperlink"/>
            <w:i/>
            <w:color w:val="auto"/>
            <w:sz w:val="18"/>
            <w:szCs w:val="18"/>
            <w:lang w:eastAsia="en-GB"/>
          </w:rPr>
          <w:t>https://www.youtube.com/watch?v=Xtzeu6yp_Xs</w:t>
        </w:r>
      </w:hyperlink>
      <w:r w:rsidRPr="006A3EED">
        <w:rPr>
          <w:i/>
          <w:sz w:val="18"/>
          <w:szCs w:val="18"/>
          <w:lang w:eastAsia="en-GB"/>
        </w:rPr>
        <w:t xml:space="preserve">.  </w:t>
      </w:r>
    </w:p>
  </w:footnote>
  <w:footnote w:id="8">
    <w:p w:rsidR="00DD1AB4" w:rsidRPr="006A3EED" w:rsidRDefault="00DD1AB4" w:rsidP="00C63136">
      <w:pPr>
        <w:rPr>
          <w:sz w:val="18"/>
          <w:szCs w:val="18"/>
        </w:rPr>
      </w:pPr>
      <w:r w:rsidRPr="006A3EED">
        <w:rPr>
          <w:rStyle w:val="FootnoteReference"/>
          <w:sz w:val="18"/>
          <w:szCs w:val="18"/>
        </w:rPr>
        <w:footnoteRef/>
      </w:r>
      <w:r w:rsidRPr="006A3EED">
        <w:rPr>
          <w:sz w:val="18"/>
          <w:szCs w:val="18"/>
        </w:rPr>
        <w:t xml:space="preserve"> </w:t>
      </w:r>
      <w:r w:rsidRPr="006A3EED">
        <w:rPr>
          <w:sz w:val="18"/>
          <w:szCs w:val="18"/>
        </w:rPr>
        <w:tab/>
        <w:t>“On distingue trois types distincts de connaissances qui présentent chacune des difficultés en termes de gestion :</w:t>
      </w:r>
    </w:p>
    <w:p w:rsidR="00DD1AB4" w:rsidRPr="006A3EED" w:rsidRDefault="00DD1AB4" w:rsidP="00C63136">
      <w:pPr>
        <w:ind w:left="567"/>
        <w:rPr>
          <w:sz w:val="18"/>
          <w:szCs w:val="18"/>
        </w:rPr>
      </w:pPr>
      <w:r w:rsidRPr="006A3EED">
        <w:rPr>
          <w:b/>
          <w:sz w:val="18"/>
          <w:szCs w:val="18"/>
        </w:rPr>
        <w:t>“</w:t>
      </w:r>
      <w:proofErr w:type="gramStart"/>
      <w:r w:rsidRPr="006A3EED">
        <w:rPr>
          <w:b/>
          <w:sz w:val="18"/>
          <w:szCs w:val="18"/>
        </w:rPr>
        <w:t>les</w:t>
      </w:r>
      <w:proofErr w:type="gramEnd"/>
      <w:r w:rsidRPr="006A3EED">
        <w:rPr>
          <w:b/>
          <w:sz w:val="18"/>
          <w:szCs w:val="18"/>
        </w:rPr>
        <w:t xml:space="preserve"> connaissances explicites –</w:t>
      </w:r>
      <w:r w:rsidRPr="006A3EED">
        <w:rPr>
          <w:sz w:val="18"/>
          <w:szCs w:val="18"/>
        </w:rPr>
        <w:t xml:space="preserve"> comprenant les connaissances officialisées, codifiées et consignées dans des documents et des bases de données dans de nombreux formats différents, comme par exemple les ordres de service de l’OMPI, les rapports de mission ou encore les textes des traités;</w:t>
      </w:r>
    </w:p>
    <w:p w:rsidR="00DD1AB4" w:rsidRPr="006A3EED" w:rsidRDefault="00DD1AB4" w:rsidP="00C63136">
      <w:pPr>
        <w:ind w:left="567"/>
        <w:rPr>
          <w:sz w:val="18"/>
          <w:szCs w:val="18"/>
        </w:rPr>
      </w:pPr>
      <w:r w:rsidRPr="006A3EED">
        <w:rPr>
          <w:b/>
          <w:sz w:val="18"/>
          <w:szCs w:val="18"/>
        </w:rPr>
        <w:t>“</w:t>
      </w:r>
      <w:proofErr w:type="gramStart"/>
      <w:r w:rsidRPr="006A3EED">
        <w:rPr>
          <w:b/>
          <w:sz w:val="18"/>
          <w:szCs w:val="18"/>
        </w:rPr>
        <w:t>les</w:t>
      </w:r>
      <w:proofErr w:type="gramEnd"/>
      <w:r w:rsidRPr="006A3EED">
        <w:rPr>
          <w:b/>
          <w:sz w:val="18"/>
          <w:szCs w:val="18"/>
        </w:rPr>
        <w:t xml:space="preserve"> connaissances tacites (individuelles) –</w:t>
      </w:r>
      <w:r w:rsidRPr="006A3EED">
        <w:rPr>
          <w:sz w:val="18"/>
          <w:szCs w:val="18"/>
        </w:rPr>
        <w:t xml:space="preserve"> également appelées “connaissances intuitives” ou “savoir</w:t>
      </w:r>
      <w:r w:rsidRPr="006A3EED">
        <w:rPr>
          <w:sz w:val="18"/>
          <w:szCs w:val="18"/>
        </w:rPr>
        <w:noBreakHyphen/>
        <w:t>faire”, qui sont le fruit de l’expérience et donc difficiles à codifier dans un document, et qui sont détenues par des personnes telles que les chefs de programme de l’OMPI et les examinateurs;  et</w:t>
      </w:r>
    </w:p>
    <w:p w:rsidR="00DD1AB4" w:rsidRPr="006A3EED" w:rsidRDefault="00DD1AB4" w:rsidP="00C63136">
      <w:pPr>
        <w:ind w:left="567"/>
        <w:rPr>
          <w:sz w:val="18"/>
          <w:szCs w:val="18"/>
        </w:rPr>
      </w:pPr>
      <w:r w:rsidRPr="006A3EED">
        <w:rPr>
          <w:b/>
          <w:sz w:val="18"/>
          <w:szCs w:val="18"/>
        </w:rPr>
        <w:t>“</w:t>
      </w:r>
      <w:proofErr w:type="gramStart"/>
      <w:r w:rsidRPr="006A3EED">
        <w:rPr>
          <w:b/>
          <w:sz w:val="18"/>
          <w:szCs w:val="18"/>
        </w:rPr>
        <w:t>les</w:t>
      </w:r>
      <w:proofErr w:type="gramEnd"/>
      <w:r w:rsidRPr="006A3EED">
        <w:rPr>
          <w:b/>
          <w:sz w:val="18"/>
          <w:szCs w:val="18"/>
        </w:rPr>
        <w:t xml:space="preserve"> connaissances intrinsèques –</w:t>
      </w:r>
      <w:r w:rsidRPr="006A3EED">
        <w:rPr>
          <w:sz w:val="18"/>
          <w:szCs w:val="18"/>
        </w:rPr>
        <w:t xml:space="preserve"> comprenant les connaissances qui accompagnent un produit ou un processus, y compris les connaissances concernant le fonctionnement des systèmes de traitement des demandes du PCT, de Madrid et de La Haye.” (</w:t>
      </w:r>
      <w:proofErr w:type="gramStart"/>
      <w:r w:rsidRPr="006A3EED">
        <w:rPr>
          <w:sz w:val="18"/>
          <w:szCs w:val="18"/>
        </w:rPr>
        <w:t>page</w:t>
      </w:r>
      <w:proofErr w:type="gramEnd"/>
      <w:r w:rsidRPr="006A3EED">
        <w:rPr>
          <w:sz w:val="18"/>
          <w:szCs w:val="18"/>
        </w:rPr>
        <w:t> 5 du document A/55/INF/5).</w:t>
      </w:r>
    </w:p>
  </w:footnote>
  <w:footnote w:id="9">
    <w:p w:rsidR="00DD1AB4" w:rsidRPr="006A3EED" w:rsidRDefault="00DD1AB4" w:rsidP="00975AA1">
      <w:pPr>
        <w:pStyle w:val="FootnoteText"/>
        <w:rPr>
          <w:szCs w:val="18"/>
        </w:rPr>
      </w:pPr>
      <w:r w:rsidRPr="006A3EED">
        <w:rPr>
          <w:rStyle w:val="FootnoteReference"/>
          <w:szCs w:val="18"/>
        </w:rPr>
        <w:footnoteRef/>
      </w:r>
      <w:r w:rsidRPr="006A3EED">
        <w:rPr>
          <w:szCs w:val="18"/>
        </w:rPr>
        <w:t xml:space="preserve"> </w:t>
      </w:r>
      <w:r w:rsidRPr="006A3EED">
        <w:rPr>
          <w:szCs w:val="18"/>
        </w:rPr>
        <w:tab/>
        <w:t>Conformément au descriptif de projet initial (CDIP/12/6), section 3.2.</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1AB4" w:rsidRDefault="00DD1AB4" w:rsidP="003432E3">
    <w:pPr>
      <w:pStyle w:val="Header"/>
      <w:jc w:val="right"/>
    </w:pPr>
    <w:r>
      <w:t>CDIP/18/2</w:t>
    </w:r>
  </w:p>
  <w:p w:rsidR="00DD1AB4" w:rsidRDefault="00DD1AB4" w:rsidP="003432E3">
    <w:pPr>
      <w:pStyle w:val="Header"/>
      <w:jc w:val="right"/>
    </w:pPr>
    <w:proofErr w:type="gramStart"/>
    <w:r>
      <w:t>page</w:t>
    </w:r>
    <w:proofErr w:type="gramEnd"/>
    <w:r>
      <w:t xml:space="preserve"> </w:t>
    </w:r>
    <w:r>
      <w:fldChar w:fldCharType="begin"/>
    </w:r>
    <w:r>
      <w:instrText>PAGE   \* MERGEFORMAT</w:instrText>
    </w:r>
    <w:r>
      <w:fldChar w:fldCharType="separate"/>
    </w:r>
    <w:r w:rsidR="00381DA4">
      <w:rPr>
        <w:noProof/>
      </w:rPr>
      <w:t>2</w:t>
    </w:r>
    <w:r>
      <w:fldChar w:fldCharType="end"/>
    </w:r>
  </w:p>
  <w:p w:rsidR="00DD1AB4" w:rsidRDefault="00DD1AB4" w:rsidP="003432E3">
    <w:pPr>
      <w:pStyle w:val="Header"/>
      <w:jc w:val="right"/>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1AB4" w:rsidRDefault="00DD1AB4" w:rsidP="003432E3">
    <w:pPr>
      <w:pStyle w:val="Header"/>
      <w:jc w:val="right"/>
    </w:pPr>
    <w:r>
      <w:t>CDIP/18/2</w:t>
    </w:r>
  </w:p>
  <w:p w:rsidR="00DD1AB4" w:rsidRDefault="00DD1AB4" w:rsidP="003432E3">
    <w:pPr>
      <w:pStyle w:val="Header"/>
      <w:jc w:val="right"/>
    </w:pPr>
    <w:r>
      <w:t xml:space="preserve">Annexe V, page </w:t>
    </w:r>
    <w:r>
      <w:fldChar w:fldCharType="begin"/>
    </w:r>
    <w:r>
      <w:instrText>PAGE   \* MERGEFORMAT</w:instrText>
    </w:r>
    <w:r>
      <w:fldChar w:fldCharType="separate"/>
    </w:r>
    <w:r w:rsidR="00381DA4">
      <w:rPr>
        <w:noProof/>
      </w:rPr>
      <w:t>5</w:t>
    </w:r>
    <w:r>
      <w:fldChar w:fldCharType="end"/>
    </w:r>
  </w:p>
  <w:p w:rsidR="00DD1AB4" w:rsidRDefault="00DD1AB4" w:rsidP="003432E3">
    <w:pPr>
      <w:pStyle w:val="Header"/>
      <w:jc w:val="right"/>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1AB4" w:rsidRDefault="00DD1AB4" w:rsidP="003432E3">
    <w:pPr>
      <w:pStyle w:val="Header"/>
      <w:jc w:val="right"/>
    </w:pPr>
    <w:r>
      <w:t>CDIP/18/2</w:t>
    </w:r>
  </w:p>
  <w:p w:rsidR="00DD1AB4" w:rsidRDefault="00DD1AB4" w:rsidP="003432E3">
    <w:pPr>
      <w:pStyle w:val="Header"/>
      <w:jc w:val="right"/>
    </w:pPr>
    <w:r>
      <w:t>ANNEXE V</w:t>
    </w:r>
  </w:p>
  <w:p w:rsidR="00DD1AB4" w:rsidRDefault="00DD1AB4" w:rsidP="003432E3">
    <w:pPr>
      <w:pStyle w:val="Header"/>
      <w:jc w:val="right"/>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1AB4" w:rsidRDefault="00DD1AB4" w:rsidP="003432E3">
    <w:pPr>
      <w:pStyle w:val="Header"/>
      <w:jc w:val="right"/>
    </w:pPr>
    <w:r>
      <w:t>CDIP/18/2</w:t>
    </w:r>
  </w:p>
  <w:p w:rsidR="00DD1AB4" w:rsidRDefault="00DD1AB4" w:rsidP="003432E3">
    <w:pPr>
      <w:pStyle w:val="Header"/>
      <w:jc w:val="right"/>
    </w:pPr>
    <w:r>
      <w:t xml:space="preserve">Annexe VI, page </w:t>
    </w:r>
    <w:r>
      <w:fldChar w:fldCharType="begin"/>
    </w:r>
    <w:r>
      <w:instrText>PAGE   \* MERGEFORMAT</w:instrText>
    </w:r>
    <w:r>
      <w:fldChar w:fldCharType="separate"/>
    </w:r>
    <w:r w:rsidR="00381DA4">
      <w:rPr>
        <w:noProof/>
      </w:rPr>
      <w:t>7</w:t>
    </w:r>
    <w:r>
      <w:fldChar w:fldCharType="end"/>
    </w:r>
  </w:p>
  <w:p w:rsidR="00DD1AB4" w:rsidRDefault="00DD1AB4" w:rsidP="003432E3">
    <w:pPr>
      <w:pStyle w:val="Header"/>
      <w:jc w:val="right"/>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1AB4" w:rsidRDefault="00DD1AB4" w:rsidP="003432E3">
    <w:pPr>
      <w:pStyle w:val="Header"/>
      <w:jc w:val="right"/>
    </w:pPr>
    <w:r>
      <w:t>CDIP/18/2</w:t>
    </w:r>
  </w:p>
  <w:p w:rsidR="00DD1AB4" w:rsidRDefault="00DD1AB4" w:rsidP="003432E3">
    <w:pPr>
      <w:pStyle w:val="Header"/>
      <w:jc w:val="right"/>
    </w:pPr>
    <w:r>
      <w:t>ANNEXE VI</w:t>
    </w:r>
  </w:p>
  <w:p w:rsidR="00DD1AB4" w:rsidRDefault="00DD1AB4" w:rsidP="003432E3">
    <w:pPr>
      <w:pStyle w:val="Header"/>
      <w:jc w:val="right"/>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1AB4" w:rsidRDefault="00DD1AB4" w:rsidP="003432E3">
    <w:pPr>
      <w:pStyle w:val="Header"/>
      <w:jc w:val="right"/>
    </w:pPr>
    <w:r>
      <w:t>CDIP/18/2</w:t>
    </w:r>
  </w:p>
  <w:p w:rsidR="00DD1AB4" w:rsidRDefault="00DD1AB4" w:rsidP="003432E3">
    <w:pPr>
      <w:pStyle w:val="Header"/>
      <w:jc w:val="right"/>
    </w:pPr>
    <w:r>
      <w:t xml:space="preserve">Annexe VII, page </w:t>
    </w:r>
    <w:r>
      <w:fldChar w:fldCharType="begin"/>
    </w:r>
    <w:r>
      <w:instrText>PAGE   \* MERGEFORMAT</w:instrText>
    </w:r>
    <w:r>
      <w:fldChar w:fldCharType="separate"/>
    </w:r>
    <w:r w:rsidR="00381DA4">
      <w:rPr>
        <w:noProof/>
      </w:rPr>
      <w:t>18</w:t>
    </w:r>
    <w:r>
      <w:fldChar w:fldCharType="end"/>
    </w:r>
  </w:p>
  <w:p w:rsidR="00DD1AB4" w:rsidRDefault="00DD1AB4" w:rsidP="003432E3">
    <w:pPr>
      <w:pStyle w:val="Header"/>
      <w:jc w:val="right"/>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1AB4" w:rsidRDefault="00DD1AB4" w:rsidP="003432E3">
    <w:pPr>
      <w:pStyle w:val="Header"/>
      <w:jc w:val="right"/>
    </w:pPr>
    <w:r>
      <w:t>CDIP/18/2</w:t>
    </w:r>
  </w:p>
  <w:p w:rsidR="00DD1AB4" w:rsidRDefault="00DD1AB4" w:rsidP="003432E3">
    <w:pPr>
      <w:pStyle w:val="Header"/>
      <w:jc w:val="right"/>
    </w:pPr>
    <w:r>
      <w:t>ANNEXE VII</w:t>
    </w:r>
  </w:p>
  <w:p w:rsidR="00DD1AB4" w:rsidRDefault="00DD1AB4" w:rsidP="003432E3">
    <w:pPr>
      <w:pStyle w:val="Header"/>
      <w:jc w:val="right"/>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1AB4" w:rsidRDefault="00DD1AB4">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1AB4" w:rsidRPr="00F10224" w:rsidRDefault="00DD1AB4" w:rsidP="00F10224">
    <w:pPr>
      <w:pStyle w:val="Header"/>
      <w:rPr>
        <w:rStyle w:val="PageNumber"/>
      </w:rP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20EF" w:rsidRDefault="00EC20EF" w:rsidP="00EC20EF">
    <w:pPr>
      <w:pStyle w:val="Header"/>
      <w:jc w:val="right"/>
    </w:pPr>
    <w:r>
      <w:t>CDIP/18/2</w:t>
    </w:r>
  </w:p>
  <w:p w:rsidR="00EC20EF" w:rsidRDefault="00EC20EF" w:rsidP="00EC20EF">
    <w:pPr>
      <w:pStyle w:val="Header"/>
      <w:jc w:val="right"/>
    </w:pPr>
    <w:r>
      <w:t xml:space="preserve">Annexe VII, page </w:t>
    </w:r>
    <w:r>
      <w:fldChar w:fldCharType="begin"/>
    </w:r>
    <w:r>
      <w:instrText>PAGE   \* MERGEFORMAT</w:instrText>
    </w:r>
    <w:r>
      <w:fldChar w:fldCharType="separate"/>
    </w:r>
    <w:r w:rsidR="00381DA4">
      <w:rPr>
        <w:noProof/>
      </w:rPr>
      <w:t>19</w:t>
    </w:r>
    <w:r>
      <w:fldChar w:fldCharType="end"/>
    </w:r>
  </w:p>
  <w:p w:rsidR="00EC20EF" w:rsidRDefault="00EC20EF" w:rsidP="00EC20EF">
    <w:pPr>
      <w:pStyle w:val="Header"/>
      <w:jc w:val="right"/>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20EF" w:rsidRDefault="00EC20EF" w:rsidP="00EC20EF">
    <w:pPr>
      <w:pStyle w:val="Header"/>
      <w:jc w:val="right"/>
    </w:pPr>
    <w:r>
      <w:t>CDIP/18/2</w:t>
    </w:r>
  </w:p>
  <w:p w:rsidR="00EC20EF" w:rsidRDefault="00EC20EF" w:rsidP="00EC20EF">
    <w:pPr>
      <w:pStyle w:val="Header"/>
      <w:jc w:val="right"/>
    </w:pPr>
    <w:r>
      <w:t xml:space="preserve">Annexe VIII, page </w:t>
    </w:r>
    <w:r>
      <w:fldChar w:fldCharType="begin"/>
    </w:r>
    <w:r>
      <w:instrText>PAGE   \* MERGEFORMAT</w:instrText>
    </w:r>
    <w:r>
      <w:fldChar w:fldCharType="separate"/>
    </w:r>
    <w:r w:rsidR="00381DA4">
      <w:rPr>
        <w:noProof/>
      </w:rPr>
      <w:t>25</w:t>
    </w:r>
    <w:r>
      <w:fldChar w:fldCharType="end"/>
    </w:r>
  </w:p>
  <w:p w:rsidR="00EC20EF" w:rsidRDefault="00EC20EF" w:rsidP="00EC20EF">
    <w:pPr>
      <w:pStyle w:val="Heade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1AB4" w:rsidRDefault="00DD1AB4" w:rsidP="003432E3">
    <w:pPr>
      <w:pStyle w:val="Header"/>
      <w:jc w:val="right"/>
    </w:pPr>
    <w:r>
      <w:t>CDIP/18/2</w:t>
    </w:r>
  </w:p>
  <w:p w:rsidR="00DD1AB4" w:rsidRDefault="00DD1AB4" w:rsidP="003432E3">
    <w:pPr>
      <w:pStyle w:val="Header"/>
      <w:jc w:val="right"/>
    </w:pPr>
    <w:r>
      <w:t xml:space="preserve">Annexe I, page </w:t>
    </w:r>
    <w:r>
      <w:fldChar w:fldCharType="begin"/>
    </w:r>
    <w:r>
      <w:instrText>PAGE   \* MERGEFORMAT</w:instrText>
    </w:r>
    <w:r>
      <w:fldChar w:fldCharType="separate"/>
    </w:r>
    <w:r w:rsidR="00381DA4">
      <w:rPr>
        <w:noProof/>
      </w:rPr>
      <w:t>6</w:t>
    </w:r>
    <w:r>
      <w:fldChar w:fldCharType="end"/>
    </w:r>
  </w:p>
  <w:p w:rsidR="00DD1AB4" w:rsidRDefault="00DD1AB4" w:rsidP="003432E3">
    <w:pPr>
      <w:pStyle w:val="Header"/>
      <w:jc w:val="right"/>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1AB4" w:rsidRDefault="00DD1AB4" w:rsidP="003432E3">
    <w:pPr>
      <w:pStyle w:val="Header"/>
      <w:jc w:val="right"/>
    </w:pPr>
    <w:r>
      <w:t>CDIP/18/2</w:t>
    </w:r>
  </w:p>
  <w:p w:rsidR="00DD1AB4" w:rsidRDefault="00DD1AB4" w:rsidP="003432E3">
    <w:pPr>
      <w:pStyle w:val="Header"/>
      <w:jc w:val="right"/>
    </w:pPr>
    <w:r>
      <w:t>ANNEXE VIII</w:t>
    </w:r>
  </w:p>
  <w:p w:rsidR="00DD1AB4" w:rsidRDefault="00DD1AB4" w:rsidP="003432E3">
    <w:pPr>
      <w:pStyle w:val="Header"/>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1AB4" w:rsidRDefault="00DD1AB4" w:rsidP="003432E3">
    <w:pPr>
      <w:pStyle w:val="Header"/>
      <w:jc w:val="right"/>
    </w:pPr>
    <w:r>
      <w:t>CDIP/18/2</w:t>
    </w:r>
  </w:p>
  <w:p w:rsidR="00DD1AB4" w:rsidRDefault="00DD1AB4" w:rsidP="003432E3">
    <w:pPr>
      <w:pStyle w:val="Header"/>
      <w:jc w:val="right"/>
    </w:pPr>
    <w:r>
      <w:t>ANNEXE I</w:t>
    </w:r>
  </w:p>
  <w:p w:rsidR="00DD1AB4" w:rsidRDefault="00DD1AB4" w:rsidP="003432E3">
    <w:pPr>
      <w:pStyle w:val="Header"/>
      <w:jc w:val="righ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1AB4" w:rsidRDefault="00DD1AB4" w:rsidP="003432E3">
    <w:pPr>
      <w:pStyle w:val="Header"/>
      <w:jc w:val="right"/>
    </w:pPr>
    <w:r>
      <w:t>CDIP/18/2</w:t>
    </w:r>
  </w:p>
  <w:p w:rsidR="00DD1AB4" w:rsidRDefault="00DD1AB4" w:rsidP="003432E3">
    <w:pPr>
      <w:pStyle w:val="Header"/>
      <w:jc w:val="right"/>
    </w:pPr>
    <w:r>
      <w:t xml:space="preserve">Annexe II, page </w:t>
    </w:r>
    <w:r>
      <w:fldChar w:fldCharType="begin"/>
    </w:r>
    <w:r>
      <w:instrText>PAGE   \* MERGEFORMAT</w:instrText>
    </w:r>
    <w:r>
      <w:fldChar w:fldCharType="separate"/>
    </w:r>
    <w:r w:rsidR="00381DA4">
      <w:rPr>
        <w:noProof/>
      </w:rPr>
      <w:t>5</w:t>
    </w:r>
    <w:r>
      <w:fldChar w:fldCharType="end"/>
    </w:r>
  </w:p>
  <w:p w:rsidR="00DD1AB4" w:rsidRDefault="00DD1AB4" w:rsidP="003432E3">
    <w:pPr>
      <w:pStyle w:val="Header"/>
      <w:jc w:val="righ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1AB4" w:rsidRDefault="00DD1AB4" w:rsidP="003432E3">
    <w:pPr>
      <w:pStyle w:val="Header"/>
      <w:jc w:val="right"/>
    </w:pPr>
    <w:r>
      <w:t>CDIP/18/2</w:t>
    </w:r>
  </w:p>
  <w:p w:rsidR="00DD1AB4" w:rsidRDefault="00DD1AB4" w:rsidP="003432E3">
    <w:pPr>
      <w:pStyle w:val="Header"/>
      <w:jc w:val="right"/>
    </w:pPr>
    <w:r>
      <w:t>ANNEXE II</w:t>
    </w:r>
  </w:p>
  <w:p w:rsidR="00DD1AB4" w:rsidRDefault="00DD1AB4" w:rsidP="003432E3">
    <w:pPr>
      <w:pStyle w:val="Header"/>
      <w:jc w:val="right"/>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1AB4" w:rsidRDefault="00DD1AB4" w:rsidP="003432E3">
    <w:pPr>
      <w:pStyle w:val="Header"/>
      <w:jc w:val="right"/>
    </w:pPr>
    <w:r>
      <w:t>CDIP/18/2</w:t>
    </w:r>
  </w:p>
  <w:p w:rsidR="00DD1AB4" w:rsidRDefault="00DD1AB4" w:rsidP="003432E3">
    <w:pPr>
      <w:pStyle w:val="Header"/>
      <w:jc w:val="right"/>
    </w:pPr>
    <w:r>
      <w:t xml:space="preserve">Annexe III, page </w:t>
    </w:r>
    <w:r>
      <w:fldChar w:fldCharType="begin"/>
    </w:r>
    <w:r>
      <w:instrText>PAGE   \* MERGEFORMAT</w:instrText>
    </w:r>
    <w:r>
      <w:fldChar w:fldCharType="separate"/>
    </w:r>
    <w:r w:rsidR="00381DA4">
      <w:rPr>
        <w:noProof/>
      </w:rPr>
      <w:t>9</w:t>
    </w:r>
    <w:r>
      <w:fldChar w:fldCharType="end"/>
    </w:r>
  </w:p>
  <w:p w:rsidR="00DD1AB4" w:rsidRDefault="00DD1AB4" w:rsidP="003432E3">
    <w:pPr>
      <w:pStyle w:val="Header"/>
      <w:jc w:val="right"/>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1AB4" w:rsidRDefault="00DD1AB4" w:rsidP="003432E3">
    <w:pPr>
      <w:pStyle w:val="Header"/>
      <w:jc w:val="right"/>
    </w:pPr>
    <w:r>
      <w:t>CDIP/18/2</w:t>
    </w:r>
  </w:p>
  <w:p w:rsidR="00DD1AB4" w:rsidRDefault="00DD1AB4" w:rsidP="003432E3">
    <w:pPr>
      <w:pStyle w:val="Header"/>
      <w:jc w:val="right"/>
    </w:pPr>
    <w:r>
      <w:t>ANNEXE III</w:t>
    </w:r>
  </w:p>
  <w:p w:rsidR="00DD1AB4" w:rsidRDefault="00DD1AB4" w:rsidP="003432E3">
    <w:pPr>
      <w:pStyle w:val="Header"/>
      <w:jc w:val="right"/>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1AB4" w:rsidRDefault="00DD1AB4" w:rsidP="003432E3">
    <w:pPr>
      <w:pStyle w:val="Header"/>
      <w:jc w:val="right"/>
    </w:pPr>
    <w:r>
      <w:t>CDIP/18/2</w:t>
    </w:r>
  </w:p>
  <w:p w:rsidR="00DD1AB4" w:rsidRDefault="00DD1AB4" w:rsidP="003432E3">
    <w:pPr>
      <w:pStyle w:val="Header"/>
      <w:jc w:val="right"/>
    </w:pPr>
    <w:r>
      <w:t xml:space="preserve">Annexe IV, page </w:t>
    </w:r>
    <w:r>
      <w:fldChar w:fldCharType="begin"/>
    </w:r>
    <w:r>
      <w:instrText>PAGE   \* MERGEFORMAT</w:instrText>
    </w:r>
    <w:r>
      <w:fldChar w:fldCharType="separate"/>
    </w:r>
    <w:r w:rsidR="00381DA4">
      <w:rPr>
        <w:noProof/>
      </w:rPr>
      <w:t>8</w:t>
    </w:r>
    <w:r>
      <w:fldChar w:fldCharType="end"/>
    </w:r>
  </w:p>
  <w:p w:rsidR="00DD1AB4" w:rsidRDefault="00DD1AB4" w:rsidP="003432E3">
    <w:pPr>
      <w:pStyle w:val="Header"/>
      <w:jc w:val="right"/>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1AB4" w:rsidRDefault="00DD1AB4" w:rsidP="003432E3">
    <w:pPr>
      <w:pStyle w:val="Header"/>
      <w:jc w:val="right"/>
    </w:pPr>
    <w:r>
      <w:t>CDIP/18/2</w:t>
    </w:r>
  </w:p>
  <w:p w:rsidR="00DD1AB4" w:rsidRDefault="00DD1AB4" w:rsidP="003432E3">
    <w:pPr>
      <w:pStyle w:val="Header"/>
      <w:jc w:val="right"/>
    </w:pPr>
    <w:r>
      <w:t>ANNEXE IV</w:t>
    </w:r>
  </w:p>
  <w:p w:rsidR="00DD1AB4" w:rsidRDefault="00DD1AB4" w:rsidP="003432E3">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520AE4B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6CD29E3"/>
    <w:multiLevelType w:val="multilevel"/>
    <w:tmpl w:val="18BE88D2"/>
    <w:lvl w:ilvl="0">
      <w:start w:val="1"/>
      <w:numFmt w:val="decimal"/>
      <w:lvlRestart w:val="0"/>
      <w:pStyle w:val="ONUME"/>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2">
    <w:nsid w:val="06FC230B"/>
    <w:multiLevelType w:val="multilevel"/>
    <w:tmpl w:val="C95ED91C"/>
    <w:lvl w:ilvl="0">
      <w:start w:val="1"/>
      <w:numFmt w:val="lowerLetter"/>
      <w:lvlText w:val="%1)"/>
      <w:lvlJc w:val="left"/>
      <w:pPr>
        <w:tabs>
          <w:tab w:val="num" w:pos="567"/>
        </w:tabs>
        <w:ind w:left="0" w:firstLine="0"/>
      </w:pPr>
      <w:rPr>
        <w:rFonts w:hint="default"/>
        <w:color w:val="auto"/>
      </w:rPr>
    </w:lvl>
    <w:lvl w:ilvl="1">
      <w:start w:val="1"/>
      <w:numFmt w:val="lowerLetter"/>
      <w:lvlText w:val="(%2)"/>
      <w:lvlJc w:val="left"/>
      <w:pPr>
        <w:tabs>
          <w:tab w:val="num" w:pos="1134"/>
        </w:tabs>
        <w:ind w:left="567" w:firstLine="0"/>
      </w:pPr>
      <w:rPr>
        <w:rFonts w:cs="Times New Roman"/>
      </w:rPr>
    </w:lvl>
    <w:lvl w:ilvl="2">
      <w:start w:val="1"/>
      <w:numFmt w:val="lowerRoman"/>
      <w:lvlText w:val="(%3)"/>
      <w:lvlJc w:val="left"/>
      <w:pPr>
        <w:tabs>
          <w:tab w:val="num" w:pos="1701"/>
        </w:tabs>
        <w:ind w:left="1134" w:firstLine="0"/>
      </w:pPr>
      <w:rPr>
        <w:rFonts w:cs="Times New Roman"/>
      </w:rPr>
    </w:lvl>
    <w:lvl w:ilvl="3">
      <w:start w:val="1"/>
      <w:numFmt w:val="bullet"/>
      <w:lvlText w:val=""/>
      <w:lvlJc w:val="left"/>
      <w:pPr>
        <w:tabs>
          <w:tab w:val="num" w:pos="2268"/>
        </w:tabs>
        <w:ind w:left="1701" w:firstLine="0"/>
      </w:pPr>
    </w:lvl>
    <w:lvl w:ilvl="4">
      <w:start w:val="1"/>
      <w:numFmt w:val="bullet"/>
      <w:lvlText w:val=""/>
      <w:lvlJc w:val="left"/>
      <w:pPr>
        <w:tabs>
          <w:tab w:val="num" w:pos="2835"/>
        </w:tabs>
        <w:ind w:left="2268" w:firstLine="0"/>
      </w:pPr>
    </w:lvl>
    <w:lvl w:ilvl="5">
      <w:start w:val="1"/>
      <w:numFmt w:val="bullet"/>
      <w:lvlText w:val=""/>
      <w:lvlJc w:val="left"/>
      <w:pPr>
        <w:tabs>
          <w:tab w:val="num" w:pos="3402"/>
        </w:tabs>
        <w:ind w:left="2835" w:firstLine="0"/>
      </w:pPr>
    </w:lvl>
    <w:lvl w:ilvl="6">
      <w:start w:val="1"/>
      <w:numFmt w:val="bullet"/>
      <w:lvlText w:val=""/>
      <w:lvlJc w:val="left"/>
      <w:pPr>
        <w:tabs>
          <w:tab w:val="num" w:pos="3969"/>
        </w:tabs>
        <w:ind w:left="3402" w:firstLine="0"/>
      </w:pPr>
    </w:lvl>
    <w:lvl w:ilvl="7">
      <w:start w:val="1"/>
      <w:numFmt w:val="bullet"/>
      <w:lvlText w:val=""/>
      <w:lvlJc w:val="left"/>
      <w:pPr>
        <w:tabs>
          <w:tab w:val="num" w:pos="4535"/>
        </w:tabs>
        <w:ind w:left="3969" w:firstLine="0"/>
      </w:pPr>
    </w:lvl>
    <w:lvl w:ilvl="8">
      <w:start w:val="1"/>
      <w:numFmt w:val="bullet"/>
      <w:lvlText w:val=""/>
      <w:lvlJc w:val="left"/>
      <w:pPr>
        <w:tabs>
          <w:tab w:val="num" w:pos="5102"/>
        </w:tabs>
        <w:ind w:left="4535" w:firstLine="0"/>
      </w:pPr>
    </w:lvl>
  </w:abstractNum>
  <w:abstractNum w:abstractNumId="3">
    <w:nsid w:val="07B54FAF"/>
    <w:multiLevelType w:val="multilevel"/>
    <w:tmpl w:val="8A90171C"/>
    <w:lvl w:ilvl="0">
      <w:start w:val="1"/>
      <w:numFmt w:val="lowerRoman"/>
      <w:lvlText w:val="%1)"/>
      <w:lvlJc w:val="left"/>
      <w:pPr>
        <w:tabs>
          <w:tab w:val="num" w:pos="567"/>
        </w:tabs>
        <w:ind w:left="567" w:firstLine="0"/>
      </w:pPr>
      <w:rPr>
        <w:rFonts w:hint="default"/>
        <w:color w:val="auto"/>
      </w:rPr>
    </w:lvl>
    <w:lvl w:ilvl="1">
      <w:start w:val="1"/>
      <w:numFmt w:val="lowerRoman"/>
      <w:lvlText w:val="(%2)"/>
      <w:lvlJc w:val="left"/>
      <w:pPr>
        <w:tabs>
          <w:tab w:val="num" w:pos="1701"/>
        </w:tabs>
        <w:ind w:left="1134" w:firstLine="0"/>
      </w:pPr>
      <w:rPr>
        <w:rFonts w:hint="default"/>
      </w:rPr>
    </w:lvl>
    <w:lvl w:ilvl="2">
      <w:start w:val="1"/>
      <w:numFmt w:val="lowerRoman"/>
      <w:lvlText w:val="(%3)"/>
      <w:lvlJc w:val="left"/>
      <w:pPr>
        <w:tabs>
          <w:tab w:val="num" w:pos="2268"/>
        </w:tabs>
        <w:ind w:left="1701" w:firstLine="0"/>
      </w:pPr>
      <w:rPr>
        <w:rFonts w:hint="default"/>
      </w:rPr>
    </w:lvl>
    <w:lvl w:ilvl="3">
      <w:start w:val="1"/>
      <w:numFmt w:val="bullet"/>
      <w:lvlText w:val=""/>
      <w:lvlJc w:val="left"/>
      <w:pPr>
        <w:tabs>
          <w:tab w:val="num" w:pos="2835"/>
        </w:tabs>
        <w:ind w:left="2268" w:firstLine="0"/>
      </w:pPr>
      <w:rPr>
        <w:rFonts w:hint="default"/>
      </w:rPr>
    </w:lvl>
    <w:lvl w:ilvl="4">
      <w:start w:val="1"/>
      <w:numFmt w:val="bullet"/>
      <w:lvlText w:val=""/>
      <w:lvlJc w:val="left"/>
      <w:pPr>
        <w:tabs>
          <w:tab w:val="num" w:pos="3402"/>
        </w:tabs>
        <w:ind w:left="2835" w:firstLine="0"/>
      </w:pPr>
      <w:rPr>
        <w:rFonts w:hint="default"/>
      </w:rPr>
    </w:lvl>
    <w:lvl w:ilvl="5">
      <w:start w:val="1"/>
      <w:numFmt w:val="bullet"/>
      <w:lvlText w:val=""/>
      <w:lvlJc w:val="left"/>
      <w:pPr>
        <w:tabs>
          <w:tab w:val="num" w:pos="3969"/>
        </w:tabs>
        <w:ind w:left="3402" w:firstLine="0"/>
      </w:pPr>
      <w:rPr>
        <w:rFonts w:hint="default"/>
      </w:rPr>
    </w:lvl>
    <w:lvl w:ilvl="6">
      <w:start w:val="1"/>
      <w:numFmt w:val="bullet"/>
      <w:lvlText w:val=""/>
      <w:lvlJc w:val="left"/>
      <w:pPr>
        <w:tabs>
          <w:tab w:val="num" w:pos="4536"/>
        </w:tabs>
        <w:ind w:left="3969" w:firstLine="0"/>
      </w:pPr>
      <w:rPr>
        <w:rFonts w:hint="default"/>
      </w:rPr>
    </w:lvl>
    <w:lvl w:ilvl="7">
      <w:start w:val="1"/>
      <w:numFmt w:val="bullet"/>
      <w:lvlText w:val=""/>
      <w:lvlJc w:val="left"/>
      <w:pPr>
        <w:tabs>
          <w:tab w:val="num" w:pos="5102"/>
        </w:tabs>
        <w:ind w:left="4536" w:firstLine="0"/>
      </w:pPr>
      <w:rPr>
        <w:rFonts w:hint="default"/>
      </w:rPr>
    </w:lvl>
    <w:lvl w:ilvl="8">
      <w:start w:val="1"/>
      <w:numFmt w:val="bullet"/>
      <w:lvlText w:val=""/>
      <w:lvlJc w:val="left"/>
      <w:pPr>
        <w:tabs>
          <w:tab w:val="num" w:pos="5669"/>
        </w:tabs>
        <w:ind w:left="5102" w:firstLine="0"/>
      </w:pPr>
      <w:rPr>
        <w:rFonts w:hint="default"/>
      </w:rPr>
    </w:lvl>
  </w:abstractNum>
  <w:abstractNum w:abstractNumId="4">
    <w:nsid w:val="082115E2"/>
    <w:multiLevelType w:val="multilevel"/>
    <w:tmpl w:val="C51E9520"/>
    <w:lvl w:ilvl="0">
      <w:start w:val="1"/>
      <w:numFmt w:val="lowerLetter"/>
      <w:lvlText w:val="%1)"/>
      <w:lvlJc w:val="left"/>
      <w:pPr>
        <w:tabs>
          <w:tab w:val="num" w:pos="567"/>
        </w:tabs>
        <w:ind w:left="0" w:firstLine="0"/>
      </w:pPr>
      <w:rPr>
        <w:rFonts w:hint="default"/>
        <w:color w:val="auto"/>
      </w:rPr>
    </w:lvl>
    <w:lvl w:ilvl="1">
      <w:start w:val="1"/>
      <w:numFmt w:val="lowerLetter"/>
      <w:lvlText w:val="%2)"/>
      <w:lvlJc w:val="left"/>
      <w:pPr>
        <w:tabs>
          <w:tab w:val="num" w:pos="1134"/>
        </w:tabs>
        <w:ind w:left="567" w:firstLine="0"/>
      </w:pPr>
      <w:rPr>
        <w:rFonts w:hint="default"/>
        <w:color w:val="auto"/>
      </w:rPr>
    </w:lvl>
    <w:lvl w:ilvl="2">
      <w:start w:val="1"/>
      <w:numFmt w:val="lowerRoman"/>
      <w:lvlText w:val="(%3)"/>
      <w:lvlJc w:val="left"/>
      <w:pPr>
        <w:tabs>
          <w:tab w:val="num" w:pos="1701"/>
        </w:tabs>
        <w:ind w:left="1134" w:firstLine="0"/>
      </w:pPr>
      <w:rPr>
        <w:rFonts w:cs="Times New Roman"/>
      </w:rPr>
    </w:lvl>
    <w:lvl w:ilvl="3">
      <w:start w:val="1"/>
      <w:numFmt w:val="bullet"/>
      <w:lvlText w:val=""/>
      <w:lvlJc w:val="left"/>
      <w:pPr>
        <w:tabs>
          <w:tab w:val="num" w:pos="2268"/>
        </w:tabs>
        <w:ind w:left="1701" w:firstLine="0"/>
      </w:pPr>
    </w:lvl>
    <w:lvl w:ilvl="4">
      <w:start w:val="1"/>
      <w:numFmt w:val="bullet"/>
      <w:lvlText w:val=""/>
      <w:lvlJc w:val="left"/>
      <w:pPr>
        <w:tabs>
          <w:tab w:val="num" w:pos="2835"/>
        </w:tabs>
        <w:ind w:left="2268" w:firstLine="0"/>
      </w:pPr>
    </w:lvl>
    <w:lvl w:ilvl="5">
      <w:start w:val="1"/>
      <w:numFmt w:val="bullet"/>
      <w:lvlText w:val=""/>
      <w:lvlJc w:val="left"/>
      <w:pPr>
        <w:tabs>
          <w:tab w:val="num" w:pos="3402"/>
        </w:tabs>
        <w:ind w:left="2835" w:firstLine="0"/>
      </w:pPr>
    </w:lvl>
    <w:lvl w:ilvl="6">
      <w:start w:val="1"/>
      <w:numFmt w:val="bullet"/>
      <w:lvlText w:val=""/>
      <w:lvlJc w:val="left"/>
      <w:pPr>
        <w:tabs>
          <w:tab w:val="num" w:pos="3969"/>
        </w:tabs>
        <w:ind w:left="3402" w:firstLine="0"/>
      </w:pPr>
    </w:lvl>
    <w:lvl w:ilvl="7">
      <w:start w:val="1"/>
      <w:numFmt w:val="bullet"/>
      <w:lvlText w:val=""/>
      <w:lvlJc w:val="left"/>
      <w:pPr>
        <w:tabs>
          <w:tab w:val="num" w:pos="4535"/>
        </w:tabs>
        <w:ind w:left="3969" w:firstLine="0"/>
      </w:pPr>
    </w:lvl>
    <w:lvl w:ilvl="8">
      <w:start w:val="1"/>
      <w:numFmt w:val="bullet"/>
      <w:lvlText w:val=""/>
      <w:lvlJc w:val="left"/>
      <w:pPr>
        <w:tabs>
          <w:tab w:val="num" w:pos="5102"/>
        </w:tabs>
        <w:ind w:left="4535" w:firstLine="0"/>
      </w:pPr>
    </w:lvl>
  </w:abstractNum>
  <w:abstractNum w:abstractNumId="5">
    <w:nsid w:val="0A9D5641"/>
    <w:multiLevelType w:val="hybridMultilevel"/>
    <w:tmpl w:val="7296748E"/>
    <w:lvl w:ilvl="0" w:tplc="C4629B2C">
      <w:start w:val="1"/>
      <w:numFmt w:val="lowerRoman"/>
      <w:lvlText w:val="(%1)"/>
      <w:lvlJc w:val="left"/>
      <w:pPr>
        <w:ind w:left="1890" w:hanging="360"/>
      </w:pPr>
      <w:rPr>
        <w:rFonts w:hint="default"/>
      </w:r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6">
    <w:nsid w:val="0E935D65"/>
    <w:multiLevelType w:val="hybridMultilevel"/>
    <w:tmpl w:val="0EE6EF48"/>
    <w:lvl w:ilvl="0" w:tplc="487074F4">
      <w:start w:val="1"/>
      <w:numFmt w:val="decimal"/>
      <w:lvlText w:val="%1)"/>
      <w:lvlJc w:val="left"/>
      <w:pPr>
        <w:ind w:left="540" w:hanging="360"/>
      </w:pPr>
      <w:rPr>
        <w:rFonts w:hint="default"/>
        <w:i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7">
    <w:nsid w:val="0EC26763"/>
    <w:multiLevelType w:val="hybridMultilevel"/>
    <w:tmpl w:val="C2C6C1FA"/>
    <w:lvl w:ilvl="0" w:tplc="8CAC075C">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0512DEE"/>
    <w:multiLevelType w:val="hybridMultilevel"/>
    <w:tmpl w:val="6586243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177D5000"/>
    <w:multiLevelType w:val="singleLevel"/>
    <w:tmpl w:val="0409000F"/>
    <w:lvl w:ilvl="0">
      <w:start w:val="1"/>
      <w:numFmt w:val="decimal"/>
      <w:lvlText w:val="%1."/>
      <w:lvlJc w:val="left"/>
      <w:pPr>
        <w:tabs>
          <w:tab w:val="num" w:pos="360"/>
        </w:tabs>
        <w:ind w:left="360" w:hanging="360"/>
      </w:pPr>
    </w:lvl>
  </w:abstractNum>
  <w:abstractNum w:abstractNumId="10">
    <w:nsid w:val="192B3AEA"/>
    <w:multiLevelType w:val="hybridMultilevel"/>
    <w:tmpl w:val="01C08246"/>
    <w:lvl w:ilvl="0" w:tplc="B77A6BB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A4877D9"/>
    <w:multiLevelType w:val="multilevel"/>
    <w:tmpl w:val="106E9174"/>
    <w:lvl w:ilvl="0">
      <w:start w:val="1"/>
      <w:numFmt w:val="lowerLetter"/>
      <w:lvlText w:val="%1)"/>
      <w:lvlJc w:val="left"/>
      <w:pPr>
        <w:tabs>
          <w:tab w:val="num" w:pos="567"/>
        </w:tabs>
        <w:ind w:left="0" w:firstLine="0"/>
      </w:pPr>
      <w:rPr>
        <w:rFonts w:hint="default"/>
        <w:color w:val="auto"/>
      </w:rPr>
    </w:lvl>
    <w:lvl w:ilvl="1">
      <w:start w:val="1"/>
      <w:numFmt w:val="lowerLetter"/>
      <w:lvlText w:val="(%2)"/>
      <w:lvlJc w:val="left"/>
      <w:pPr>
        <w:tabs>
          <w:tab w:val="num" w:pos="1134"/>
        </w:tabs>
        <w:ind w:left="567" w:firstLine="0"/>
      </w:pPr>
      <w:rPr>
        <w:rFonts w:cs="Times New Roman"/>
      </w:rPr>
    </w:lvl>
    <w:lvl w:ilvl="2">
      <w:start w:val="1"/>
      <w:numFmt w:val="lowerRoman"/>
      <w:lvlText w:val="(%3)"/>
      <w:lvlJc w:val="left"/>
      <w:pPr>
        <w:tabs>
          <w:tab w:val="num" w:pos="1701"/>
        </w:tabs>
        <w:ind w:left="1134" w:firstLine="0"/>
      </w:pPr>
      <w:rPr>
        <w:rFonts w:cs="Times New Roman"/>
      </w:rPr>
    </w:lvl>
    <w:lvl w:ilvl="3">
      <w:start w:val="1"/>
      <w:numFmt w:val="bullet"/>
      <w:lvlText w:val=""/>
      <w:lvlJc w:val="left"/>
      <w:pPr>
        <w:tabs>
          <w:tab w:val="num" w:pos="2268"/>
        </w:tabs>
        <w:ind w:left="1701" w:firstLine="0"/>
      </w:pPr>
    </w:lvl>
    <w:lvl w:ilvl="4">
      <w:start w:val="1"/>
      <w:numFmt w:val="bullet"/>
      <w:lvlText w:val=""/>
      <w:lvlJc w:val="left"/>
      <w:pPr>
        <w:tabs>
          <w:tab w:val="num" w:pos="2835"/>
        </w:tabs>
        <w:ind w:left="2268" w:firstLine="0"/>
      </w:pPr>
    </w:lvl>
    <w:lvl w:ilvl="5">
      <w:start w:val="1"/>
      <w:numFmt w:val="bullet"/>
      <w:lvlText w:val=""/>
      <w:lvlJc w:val="left"/>
      <w:pPr>
        <w:tabs>
          <w:tab w:val="num" w:pos="3402"/>
        </w:tabs>
        <w:ind w:left="2835" w:firstLine="0"/>
      </w:pPr>
    </w:lvl>
    <w:lvl w:ilvl="6">
      <w:start w:val="1"/>
      <w:numFmt w:val="bullet"/>
      <w:lvlText w:val=""/>
      <w:lvlJc w:val="left"/>
      <w:pPr>
        <w:tabs>
          <w:tab w:val="num" w:pos="3969"/>
        </w:tabs>
        <w:ind w:left="3402" w:firstLine="0"/>
      </w:pPr>
    </w:lvl>
    <w:lvl w:ilvl="7">
      <w:start w:val="1"/>
      <w:numFmt w:val="bullet"/>
      <w:lvlText w:val=""/>
      <w:lvlJc w:val="left"/>
      <w:pPr>
        <w:tabs>
          <w:tab w:val="num" w:pos="4535"/>
        </w:tabs>
        <w:ind w:left="3969" w:firstLine="0"/>
      </w:pPr>
    </w:lvl>
    <w:lvl w:ilvl="8">
      <w:start w:val="1"/>
      <w:numFmt w:val="bullet"/>
      <w:lvlText w:val=""/>
      <w:lvlJc w:val="left"/>
      <w:pPr>
        <w:tabs>
          <w:tab w:val="num" w:pos="5102"/>
        </w:tabs>
        <w:ind w:left="4535" w:firstLine="0"/>
      </w:pPr>
    </w:lvl>
  </w:abstractNum>
  <w:abstractNum w:abstractNumId="12">
    <w:nsid w:val="1FFB19A2"/>
    <w:multiLevelType w:val="multilevel"/>
    <w:tmpl w:val="495EEFEE"/>
    <w:lvl w:ilvl="0">
      <w:start w:val="1"/>
      <w:numFmt w:val="decimal"/>
      <w:lvlRestart w:val="0"/>
      <w:pStyle w:val="ONUMFS"/>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13">
    <w:nsid w:val="243C58D6"/>
    <w:multiLevelType w:val="hybridMultilevel"/>
    <w:tmpl w:val="0604076E"/>
    <w:lvl w:ilvl="0" w:tplc="D310A4D4">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3852426"/>
    <w:multiLevelType w:val="hybridMultilevel"/>
    <w:tmpl w:val="0D20CB3A"/>
    <w:lvl w:ilvl="0" w:tplc="069AB52C">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38500189"/>
    <w:multiLevelType w:val="hybridMultilevel"/>
    <w:tmpl w:val="14C6353E"/>
    <w:lvl w:ilvl="0" w:tplc="3B942C70">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A477F56"/>
    <w:multiLevelType w:val="hybridMultilevel"/>
    <w:tmpl w:val="DCA0AA2C"/>
    <w:lvl w:ilvl="0" w:tplc="0409000F">
      <w:start w:val="1"/>
      <w:numFmt w:val="decimal"/>
      <w:lvlText w:val="%1."/>
      <w:lvlJc w:val="left"/>
      <w:pPr>
        <w:ind w:left="720" w:hanging="360"/>
      </w:pPr>
    </w:lvl>
    <w:lvl w:ilvl="1" w:tplc="C4629B2C">
      <w:start w:val="1"/>
      <w:numFmt w:val="lowerRoman"/>
      <w:lvlText w:val="(%2)"/>
      <w:lvlJc w:val="left"/>
      <w:pPr>
        <w:ind w:left="1440" w:hanging="360"/>
      </w:pPr>
      <w:rPr>
        <w:rFonts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nsid w:val="3B0A37EA"/>
    <w:multiLevelType w:val="hybridMultilevel"/>
    <w:tmpl w:val="AAB6948A"/>
    <w:lvl w:ilvl="0" w:tplc="3B942C70">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E35339C"/>
    <w:multiLevelType w:val="hybridMultilevel"/>
    <w:tmpl w:val="34C0267C"/>
    <w:lvl w:ilvl="0" w:tplc="98AA17F4">
      <w:start w:val="5"/>
      <w:numFmt w:val="bullet"/>
      <w:lvlText w:val="–"/>
      <w:lvlJc w:val="left"/>
      <w:pPr>
        <w:ind w:left="720" w:hanging="360"/>
      </w:pPr>
      <w:rPr>
        <w:rFonts w:ascii="Arial" w:eastAsiaTheme="minorHAnsi"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0B770D2"/>
    <w:multiLevelType w:val="hybridMultilevel"/>
    <w:tmpl w:val="9B0A73C0"/>
    <w:lvl w:ilvl="0" w:tplc="BAE4643A">
      <w:start w:val="1"/>
      <w:numFmt w:val="decimal"/>
      <w:lvlText w:val="%1."/>
      <w:lvlJc w:val="left"/>
      <w:pPr>
        <w:ind w:left="0" w:firstLine="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nsid w:val="41634601"/>
    <w:multiLevelType w:val="hybridMultilevel"/>
    <w:tmpl w:val="282C8CA0"/>
    <w:lvl w:ilvl="0" w:tplc="22A43AF4">
      <w:start w:val="1"/>
      <w:numFmt w:val="decimal"/>
      <w:lvlText w:val="%1."/>
      <w:lvlJc w:val="left"/>
      <w:pPr>
        <w:ind w:left="0" w:firstLine="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447A318E"/>
    <w:multiLevelType w:val="hybridMultilevel"/>
    <w:tmpl w:val="91FCFCFA"/>
    <w:lvl w:ilvl="0" w:tplc="B07E510C">
      <w:start w:val="1"/>
      <w:numFmt w:val="lowerLetter"/>
      <w:lvlText w:val="%1)"/>
      <w:lvlJc w:val="left"/>
      <w:pPr>
        <w:ind w:left="360" w:hanging="360"/>
      </w:pPr>
      <w:rPr>
        <w:rFonts w:hint="default"/>
        <w:color w:val="auto"/>
      </w:rPr>
    </w:lvl>
    <w:lvl w:ilvl="1" w:tplc="040C0019">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2">
    <w:nsid w:val="48C916AC"/>
    <w:multiLevelType w:val="multilevel"/>
    <w:tmpl w:val="C51E9520"/>
    <w:lvl w:ilvl="0">
      <w:start w:val="1"/>
      <w:numFmt w:val="lowerLetter"/>
      <w:lvlText w:val="%1)"/>
      <w:lvlJc w:val="left"/>
      <w:pPr>
        <w:tabs>
          <w:tab w:val="num" w:pos="567"/>
        </w:tabs>
        <w:ind w:left="0" w:firstLine="0"/>
      </w:pPr>
      <w:rPr>
        <w:rFonts w:hint="default"/>
        <w:color w:val="auto"/>
      </w:rPr>
    </w:lvl>
    <w:lvl w:ilvl="1">
      <w:start w:val="1"/>
      <w:numFmt w:val="lowerLetter"/>
      <w:lvlText w:val="%2)"/>
      <w:lvlJc w:val="left"/>
      <w:pPr>
        <w:tabs>
          <w:tab w:val="num" w:pos="1134"/>
        </w:tabs>
        <w:ind w:left="567" w:firstLine="0"/>
      </w:pPr>
      <w:rPr>
        <w:rFonts w:hint="default"/>
        <w:color w:val="auto"/>
      </w:rPr>
    </w:lvl>
    <w:lvl w:ilvl="2">
      <w:start w:val="1"/>
      <w:numFmt w:val="lowerRoman"/>
      <w:lvlText w:val="(%3)"/>
      <w:lvlJc w:val="left"/>
      <w:pPr>
        <w:tabs>
          <w:tab w:val="num" w:pos="1701"/>
        </w:tabs>
        <w:ind w:left="1134" w:firstLine="0"/>
      </w:pPr>
      <w:rPr>
        <w:rFonts w:cs="Times New Roman"/>
      </w:rPr>
    </w:lvl>
    <w:lvl w:ilvl="3">
      <w:start w:val="1"/>
      <w:numFmt w:val="bullet"/>
      <w:lvlText w:val=""/>
      <w:lvlJc w:val="left"/>
      <w:pPr>
        <w:tabs>
          <w:tab w:val="num" w:pos="2268"/>
        </w:tabs>
        <w:ind w:left="1701" w:firstLine="0"/>
      </w:pPr>
    </w:lvl>
    <w:lvl w:ilvl="4">
      <w:start w:val="1"/>
      <w:numFmt w:val="bullet"/>
      <w:lvlText w:val=""/>
      <w:lvlJc w:val="left"/>
      <w:pPr>
        <w:tabs>
          <w:tab w:val="num" w:pos="2835"/>
        </w:tabs>
        <w:ind w:left="2268" w:firstLine="0"/>
      </w:pPr>
    </w:lvl>
    <w:lvl w:ilvl="5">
      <w:start w:val="1"/>
      <w:numFmt w:val="bullet"/>
      <w:lvlText w:val=""/>
      <w:lvlJc w:val="left"/>
      <w:pPr>
        <w:tabs>
          <w:tab w:val="num" w:pos="3402"/>
        </w:tabs>
        <w:ind w:left="2835" w:firstLine="0"/>
      </w:pPr>
    </w:lvl>
    <w:lvl w:ilvl="6">
      <w:start w:val="1"/>
      <w:numFmt w:val="bullet"/>
      <w:lvlText w:val=""/>
      <w:lvlJc w:val="left"/>
      <w:pPr>
        <w:tabs>
          <w:tab w:val="num" w:pos="3969"/>
        </w:tabs>
        <w:ind w:left="3402" w:firstLine="0"/>
      </w:pPr>
    </w:lvl>
    <w:lvl w:ilvl="7">
      <w:start w:val="1"/>
      <w:numFmt w:val="bullet"/>
      <w:lvlText w:val=""/>
      <w:lvlJc w:val="left"/>
      <w:pPr>
        <w:tabs>
          <w:tab w:val="num" w:pos="4535"/>
        </w:tabs>
        <w:ind w:left="3969" w:firstLine="0"/>
      </w:pPr>
    </w:lvl>
    <w:lvl w:ilvl="8">
      <w:start w:val="1"/>
      <w:numFmt w:val="bullet"/>
      <w:lvlText w:val=""/>
      <w:lvlJc w:val="left"/>
      <w:pPr>
        <w:tabs>
          <w:tab w:val="num" w:pos="5102"/>
        </w:tabs>
        <w:ind w:left="4535" w:firstLine="0"/>
      </w:pPr>
    </w:lvl>
  </w:abstractNum>
  <w:abstractNum w:abstractNumId="23">
    <w:nsid w:val="48E667FA"/>
    <w:multiLevelType w:val="hybridMultilevel"/>
    <w:tmpl w:val="7F928076"/>
    <w:lvl w:ilvl="0" w:tplc="93A00A96">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24">
    <w:nsid w:val="4C8B3C46"/>
    <w:multiLevelType w:val="hybridMultilevel"/>
    <w:tmpl w:val="799E19C6"/>
    <w:lvl w:ilvl="0" w:tplc="AEB04A72">
      <w:start w:val="1"/>
      <w:numFmt w:val="decimal"/>
      <w:lvlRestart w:val="0"/>
      <w:pStyle w:val="ListNumber"/>
      <w:lvlText w:val="03.%1."/>
      <w:lvlJc w:val="left"/>
      <w:pPr>
        <w:tabs>
          <w:tab w:val="num" w:pos="567"/>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4D1615BA"/>
    <w:multiLevelType w:val="hybridMultilevel"/>
    <w:tmpl w:val="70085ABA"/>
    <w:lvl w:ilvl="0" w:tplc="93A00A96">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26">
    <w:nsid w:val="4D296A79"/>
    <w:multiLevelType w:val="hybridMultilevel"/>
    <w:tmpl w:val="F25427E6"/>
    <w:lvl w:ilvl="0" w:tplc="0512DFA2">
      <w:start w:val="1"/>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FF93DDF"/>
    <w:multiLevelType w:val="hybridMultilevel"/>
    <w:tmpl w:val="88C697A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50405B6D"/>
    <w:multiLevelType w:val="hybridMultilevel"/>
    <w:tmpl w:val="4D320DD2"/>
    <w:lvl w:ilvl="0" w:tplc="93A00A96">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nsid w:val="587F3DA5"/>
    <w:multiLevelType w:val="multilevel"/>
    <w:tmpl w:val="1E2275AE"/>
    <w:lvl w:ilvl="0">
      <w:start w:val="1"/>
      <w:numFmt w:val="lowerLetter"/>
      <w:lvlText w:val="(%1)"/>
      <w:lvlJc w:val="left"/>
      <w:pPr>
        <w:tabs>
          <w:tab w:val="num" w:pos="1134"/>
        </w:tabs>
        <w:ind w:left="567" w:firstLine="0"/>
      </w:pPr>
      <w:rPr>
        <w:rFonts w:ascii="Arial" w:eastAsia="Times New Roman" w:hAnsi="Arial" w:cs="Arial" w:hint="default"/>
      </w:rPr>
    </w:lvl>
    <w:lvl w:ilvl="1">
      <w:start w:val="1"/>
      <w:numFmt w:val="lowerLetter"/>
      <w:lvlText w:val="%2)"/>
      <w:lvlJc w:val="left"/>
      <w:pPr>
        <w:tabs>
          <w:tab w:val="num" w:pos="1701"/>
        </w:tabs>
        <w:ind w:left="1134" w:firstLine="0"/>
      </w:pPr>
      <w:rPr>
        <w:rFonts w:hint="default"/>
        <w:color w:val="auto"/>
      </w:rPr>
    </w:lvl>
    <w:lvl w:ilvl="2">
      <w:start w:val="1"/>
      <w:numFmt w:val="lowerRoman"/>
      <w:lvlText w:val="(%3)"/>
      <w:lvlJc w:val="left"/>
      <w:pPr>
        <w:tabs>
          <w:tab w:val="num" w:pos="2268"/>
        </w:tabs>
        <w:ind w:left="1701" w:firstLine="0"/>
      </w:pPr>
      <w:rPr>
        <w:rFonts w:cs="Times New Roman"/>
      </w:rPr>
    </w:lvl>
    <w:lvl w:ilvl="3">
      <w:start w:val="1"/>
      <w:numFmt w:val="bullet"/>
      <w:lvlText w:val=""/>
      <w:lvlJc w:val="left"/>
      <w:pPr>
        <w:tabs>
          <w:tab w:val="num" w:pos="2835"/>
        </w:tabs>
        <w:ind w:left="2268" w:firstLine="0"/>
      </w:pPr>
    </w:lvl>
    <w:lvl w:ilvl="4">
      <w:start w:val="1"/>
      <w:numFmt w:val="bullet"/>
      <w:lvlText w:val=""/>
      <w:lvlJc w:val="left"/>
      <w:pPr>
        <w:tabs>
          <w:tab w:val="num" w:pos="3402"/>
        </w:tabs>
        <w:ind w:left="2835" w:firstLine="0"/>
      </w:pPr>
    </w:lvl>
    <w:lvl w:ilvl="5">
      <w:start w:val="1"/>
      <w:numFmt w:val="bullet"/>
      <w:lvlText w:val=""/>
      <w:lvlJc w:val="left"/>
      <w:pPr>
        <w:tabs>
          <w:tab w:val="num" w:pos="3969"/>
        </w:tabs>
        <w:ind w:left="3402" w:firstLine="0"/>
      </w:pPr>
    </w:lvl>
    <w:lvl w:ilvl="6">
      <w:start w:val="1"/>
      <w:numFmt w:val="bullet"/>
      <w:lvlText w:val=""/>
      <w:lvlJc w:val="left"/>
      <w:pPr>
        <w:tabs>
          <w:tab w:val="num" w:pos="4536"/>
        </w:tabs>
        <w:ind w:left="3969" w:firstLine="0"/>
      </w:pPr>
    </w:lvl>
    <w:lvl w:ilvl="7">
      <w:start w:val="1"/>
      <w:numFmt w:val="bullet"/>
      <w:lvlText w:val=""/>
      <w:lvlJc w:val="left"/>
      <w:pPr>
        <w:tabs>
          <w:tab w:val="num" w:pos="5102"/>
        </w:tabs>
        <w:ind w:left="4536" w:firstLine="0"/>
      </w:pPr>
    </w:lvl>
    <w:lvl w:ilvl="8">
      <w:start w:val="1"/>
      <w:numFmt w:val="bullet"/>
      <w:lvlText w:val=""/>
      <w:lvlJc w:val="left"/>
      <w:pPr>
        <w:tabs>
          <w:tab w:val="num" w:pos="5669"/>
        </w:tabs>
        <w:ind w:left="5102" w:firstLine="0"/>
      </w:pPr>
    </w:lvl>
  </w:abstractNum>
  <w:abstractNum w:abstractNumId="30">
    <w:nsid w:val="5E203ED3"/>
    <w:multiLevelType w:val="hybridMultilevel"/>
    <w:tmpl w:val="0100DD74"/>
    <w:lvl w:ilvl="0" w:tplc="636457FE">
      <w:start w:val="1"/>
      <w:numFmt w:val="decimal"/>
      <w:lvlRestart w:val="0"/>
      <w:lvlText w:val="03.%1."/>
      <w:lvlJc w:val="left"/>
      <w:pPr>
        <w:tabs>
          <w:tab w:val="num" w:pos="567"/>
        </w:tabs>
        <w:ind w:left="0" w:firstLine="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5EAD4CB3"/>
    <w:multiLevelType w:val="multilevel"/>
    <w:tmpl w:val="4424A506"/>
    <w:lvl w:ilvl="0">
      <w:start w:val="1"/>
      <w:numFmt w:val="lowerLetter"/>
      <w:lvlText w:val="%1)"/>
      <w:lvlJc w:val="left"/>
      <w:pPr>
        <w:tabs>
          <w:tab w:val="num" w:pos="567"/>
        </w:tabs>
        <w:ind w:left="567" w:firstLine="0"/>
      </w:pPr>
      <w:rPr>
        <w:rFonts w:hint="default"/>
        <w:color w:val="auto"/>
      </w:rPr>
    </w:lvl>
    <w:lvl w:ilvl="1">
      <w:start w:val="1"/>
      <w:numFmt w:val="lowerRoman"/>
      <w:lvlText w:val="(%2)"/>
      <w:lvlJc w:val="left"/>
      <w:pPr>
        <w:tabs>
          <w:tab w:val="num" w:pos="1701"/>
        </w:tabs>
        <w:ind w:left="1134" w:firstLine="0"/>
      </w:pPr>
      <w:rPr>
        <w:rFonts w:ascii="Arial" w:eastAsia="SimSun" w:hAnsi="Arial" w:cs="Arial"/>
      </w:rPr>
    </w:lvl>
    <w:lvl w:ilvl="2">
      <w:start w:val="1"/>
      <w:numFmt w:val="lowerRoman"/>
      <w:lvlText w:val="(%3)"/>
      <w:lvlJc w:val="left"/>
      <w:pPr>
        <w:tabs>
          <w:tab w:val="num" w:pos="2268"/>
        </w:tabs>
        <w:ind w:left="1701" w:firstLine="0"/>
      </w:pPr>
      <w:rPr>
        <w:rFonts w:hint="default"/>
      </w:rPr>
    </w:lvl>
    <w:lvl w:ilvl="3">
      <w:start w:val="1"/>
      <w:numFmt w:val="bullet"/>
      <w:lvlText w:val=""/>
      <w:lvlJc w:val="left"/>
      <w:pPr>
        <w:tabs>
          <w:tab w:val="num" w:pos="2835"/>
        </w:tabs>
        <w:ind w:left="2268" w:firstLine="0"/>
      </w:pPr>
      <w:rPr>
        <w:rFonts w:hint="default"/>
      </w:rPr>
    </w:lvl>
    <w:lvl w:ilvl="4">
      <w:start w:val="1"/>
      <w:numFmt w:val="bullet"/>
      <w:lvlText w:val=""/>
      <w:lvlJc w:val="left"/>
      <w:pPr>
        <w:tabs>
          <w:tab w:val="num" w:pos="3402"/>
        </w:tabs>
        <w:ind w:left="2835" w:firstLine="0"/>
      </w:pPr>
      <w:rPr>
        <w:rFonts w:hint="default"/>
      </w:rPr>
    </w:lvl>
    <w:lvl w:ilvl="5">
      <w:start w:val="1"/>
      <w:numFmt w:val="bullet"/>
      <w:lvlText w:val=""/>
      <w:lvlJc w:val="left"/>
      <w:pPr>
        <w:tabs>
          <w:tab w:val="num" w:pos="3969"/>
        </w:tabs>
        <w:ind w:left="3402" w:firstLine="0"/>
      </w:pPr>
      <w:rPr>
        <w:rFonts w:hint="default"/>
      </w:rPr>
    </w:lvl>
    <w:lvl w:ilvl="6">
      <w:start w:val="1"/>
      <w:numFmt w:val="bullet"/>
      <w:lvlText w:val=""/>
      <w:lvlJc w:val="left"/>
      <w:pPr>
        <w:tabs>
          <w:tab w:val="num" w:pos="4536"/>
        </w:tabs>
        <w:ind w:left="3969" w:firstLine="0"/>
      </w:pPr>
      <w:rPr>
        <w:rFonts w:hint="default"/>
      </w:rPr>
    </w:lvl>
    <w:lvl w:ilvl="7">
      <w:start w:val="1"/>
      <w:numFmt w:val="bullet"/>
      <w:lvlText w:val=""/>
      <w:lvlJc w:val="left"/>
      <w:pPr>
        <w:tabs>
          <w:tab w:val="num" w:pos="5102"/>
        </w:tabs>
        <w:ind w:left="4536" w:firstLine="0"/>
      </w:pPr>
      <w:rPr>
        <w:rFonts w:hint="default"/>
      </w:rPr>
    </w:lvl>
    <w:lvl w:ilvl="8">
      <w:start w:val="1"/>
      <w:numFmt w:val="bullet"/>
      <w:lvlText w:val=""/>
      <w:lvlJc w:val="left"/>
      <w:pPr>
        <w:tabs>
          <w:tab w:val="num" w:pos="5669"/>
        </w:tabs>
        <w:ind w:left="5102" w:firstLine="0"/>
      </w:pPr>
      <w:rPr>
        <w:rFonts w:hint="default"/>
      </w:rPr>
    </w:lvl>
  </w:abstractNum>
  <w:abstractNum w:abstractNumId="32">
    <w:nsid w:val="60B95242"/>
    <w:multiLevelType w:val="hybridMultilevel"/>
    <w:tmpl w:val="7296748E"/>
    <w:lvl w:ilvl="0" w:tplc="C4629B2C">
      <w:start w:val="1"/>
      <w:numFmt w:val="lowerRoman"/>
      <w:lvlText w:val="(%1)"/>
      <w:lvlJc w:val="left"/>
      <w:pPr>
        <w:ind w:left="1890" w:hanging="360"/>
      </w:pPr>
      <w:rPr>
        <w:rFonts w:hint="default"/>
      </w:r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33">
    <w:nsid w:val="64D51A8D"/>
    <w:multiLevelType w:val="hybridMultilevel"/>
    <w:tmpl w:val="C5D29714"/>
    <w:lvl w:ilvl="0" w:tplc="4ECEB740">
      <w:start w:val="1"/>
      <w:numFmt w:val="lowerLetter"/>
      <w:lvlText w:val="%1)"/>
      <w:lvlJc w:val="left"/>
      <w:pPr>
        <w:ind w:left="567" w:firstLine="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65C34C0"/>
    <w:multiLevelType w:val="hybridMultilevel"/>
    <w:tmpl w:val="53682EB8"/>
    <w:lvl w:ilvl="0" w:tplc="B07E510C">
      <w:start w:val="1"/>
      <w:numFmt w:val="lowerLetter"/>
      <w:lvlText w:val="%1)"/>
      <w:lvlJc w:val="left"/>
      <w:pPr>
        <w:ind w:left="1080" w:hanging="360"/>
      </w:pPr>
      <w:rPr>
        <w:rFonts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nsid w:val="666D2CA6"/>
    <w:multiLevelType w:val="multilevel"/>
    <w:tmpl w:val="9A345358"/>
    <w:lvl w:ilvl="0">
      <w:start w:val="1"/>
      <w:numFmt w:val="lowerLetter"/>
      <w:lvlText w:val="(%1)"/>
      <w:lvlJc w:val="left"/>
      <w:pPr>
        <w:tabs>
          <w:tab w:val="num" w:pos="1134"/>
        </w:tabs>
        <w:ind w:left="567" w:firstLine="0"/>
      </w:pPr>
      <w:rPr>
        <w:rFonts w:ascii="Arial" w:eastAsia="Times New Roman" w:hAnsi="Arial" w:cs="Arial" w:hint="default"/>
      </w:rPr>
    </w:lvl>
    <w:lvl w:ilvl="1">
      <w:start w:val="1"/>
      <w:numFmt w:val="lowerLetter"/>
      <w:lvlText w:val="%2)"/>
      <w:lvlJc w:val="left"/>
      <w:pPr>
        <w:tabs>
          <w:tab w:val="num" w:pos="657"/>
        </w:tabs>
        <w:ind w:left="90" w:firstLine="0"/>
      </w:pPr>
      <w:rPr>
        <w:rFonts w:hint="default"/>
        <w:color w:val="auto"/>
      </w:rPr>
    </w:lvl>
    <w:lvl w:ilvl="2">
      <w:start w:val="1"/>
      <w:numFmt w:val="lowerRoman"/>
      <w:lvlText w:val="(%3)"/>
      <w:lvlJc w:val="left"/>
      <w:pPr>
        <w:tabs>
          <w:tab w:val="num" w:pos="2268"/>
        </w:tabs>
        <w:ind w:left="1701" w:firstLine="0"/>
      </w:pPr>
      <w:rPr>
        <w:rFonts w:cs="Times New Roman"/>
      </w:rPr>
    </w:lvl>
    <w:lvl w:ilvl="3">
      <w:start w:val="1"/>
      <w:numFmt w:val="bullet"/>
      <w:lvlText w:val=""/>
      <w:lvlJc w:val="left"/>
      <w:pPr>
        <w:tabs>
          <w:tab w:val="num" w:pos="2835"/>
        </w:tabs>
        <w:ind w:left="2268" w:firstLine="0"/>
      </w:pPr>
    </w:lvl>
    <w:lvl w:ilvl="4">
      <w:start w:val="1"/>
      <w:numFmt w:val="bullet"/>
      <w:lvlText w:val=""/>
      <w:lvlJc w:val="left"/>
      <w:pPr>
        <w:tabs>
          <w:tab w:val="num" w:pos="3402"/>
        </w:tabs>
        <w:ind w:left="2835" w:firstLine="0"/>
      </w:pPr>
    </w:lvl>
    <w:lvl w:ilvl="5">
      <w:start w:val="1"/>
      <w:numFmt w:val="bullet"/>
      <w:lvlText w:val=""/>
      <w:lvlJc w:val="left"/>
      <w:pPr>
        <w:tabs>
          <w:tab w:val="num" w:pos="3969"/>
        </w:tabs>
        <w:ind w:left="3402" w:firstLine="0"/>
      </w:pPr>
    </w:lvl>
    <w:lvl w:ilvl="6">
      <w:start w:val="1"/>
      <w:numFmt w:val="bullet"/>
      <w:lvlText w:val=""/>
      <w:lvlJc w:val="left"/>
      <w:pPr>
        <w:tabs>
          <w:tab w:val="num" w:pos="4536"/>
        </w:tabs>
        <w:ind w:left="3969" w:firstLine="0"/>
      </w:pPr>
    </w:lvl>
    <w:lvl w:ilvl="7">
      <w:start w:val="1"/>
      <w:numFmt w:val="bullet"/>
      <w:lvlText w:val=""/>
      <w:lvlJc w:val="left"/>
      <w:pPr>
        <w:tabs>
          <w:tab w:val="num" w:pos="5102"/>
        </w:tabs>
        <w:ind w:left="4536" w:firstLine="0"/>
      </w:pPr>
    </w:lvl>
    <w:lvl w:ilvl="8">
      <w:start w:val="1"/>
      <w:numFmt w:val="bullet"/>
      <w:lvlText w:val=""/>
      <w:lvlJc w:val="left"/>
      <w:pPr>
        <w:tabs>
          <w:tab w:val="num" w:pos="5669"/>
        </w:tabs>
        <w:ind w:left="5102" w:firstLine="0"/>
      </w:pPr>
    </w:lvl>
  </w:abstractNum>
  <w:abstractNum w:abstractNumId="36">
    <w:nsid w:val="676131C7"/>
    <w:multiLevelType w:val="hybridMultilevel"/>
    <w:tmpl w:val="C1321A76"/>
    <w:lvl w:ilvl="0" w:tplc="676C0BDC">
      <w:start w:val="1"/>
      <w:numFmt w:val="lowerLetter"/>
      <w:lvlText w:val="(%1)"/>
      <w:lvlJc w:val="left"/>
      <w:pPr>
        <w:ind w:left="1260" w:hanging="360"/>
      </w:pPr>
      <w:rPr>
        <w:rFonts w:ascii="Arial" w:eastAsia="SimSun" w:hAnsi="Arial" w:cs="Arial"/>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37">
    <w:nsid w:val="679D3551"/>
    <w:multiLevelType w:val="multilevel"/>
    <w:tmpl w:val="72A21AE0"/>
    <w:lvl w:ilvl="0">
      <w:start w:val="1"/>
      <w:numFmt w:val="lowerLetter"/>
      <w:lvlText w:val="(%1)"/>
      <w:lvlJc w:val="left"/>
      <w:pPr>
        <w:tabs>
          <w:tab w:val="num" w:pos="1134"/>
        </w:tabs>
        <w:ind w:left="567" w:firstLine="0"/>
      </w:pPr>
      <w:rPr>
        <w:rFonts w:ascii="Arial" w:eastAsia="Times New Roman" w:hAnsi="Arial" w:cs="Arial" w:hint="default"/>
      </w:rPr>
    </w:lvl>
    <w:lvl w:ilvl="1">
      <w:start w:val="1"/>
      <w:numFmt w:val="lowerLetter"/>
      <w:lvlText w:val="%2)"/>
      <w:lvlJc w:val="left"/>
      <w:pPr>
        <w:tabs>
          <w:tab w:val="num" w:pos="1701"/>
        </w:tabs>
        <w:ind w:left="1134" w:firstLine="0"/>
      </w:pPr>
      <w:rPr>
        <w:rFonts w:hint="default"/>
        <w:color w:val="auto"/>
      </w:rPr>
    </w:lvl>
    <w:lvl w:ilvl="2">
      <w:start w:val="1"/>
      <w:numFmt w:val="lowerRoman"/>
      <w:lvlText w:val="(%3)"/>
      <w:lvlJc w:val="left"/>
      <w:pPr>
        <w:tabs>
          <w:tab w:val="num" w:pos="2268"/>
        </w:tabs>
        <w:ind w:left="1701" w:firstLine="0"/>
      </w:pPr>
      <w:rPr>
        <w:rFonts w:cs="Times New Roman"/>
      </w:rPr>
    </w:lvl>
    <w:lvl w:ilvl="3">
      <w:start w:val="1"/>
      <w:numFmt w:val="bullet"/>
      <w:lvlText w:val=""/>
      <w:lvlJc w:val="left"/>
      <w:pPr>
        <w:tabs>
          <w:tab w:val="num" w:pos="2835"/>
        </w:tabs>
        <w:ind w:left="2268" w:firstLine="0"/>
      </w:pPr>
    </w:lvl>
    <w:lvl w:ilvl="4">
      <w:start w:val="1"/>
      <w:numFmt w:val="bullet"/>
      <w:lvlText w:val=""/>
      <w:lvlJc w:val="left"/>
      <w:pPr>
        <w:tabs>
          <w:tab w:val="num" w:pos="3402"/>
        </w:tabs>
        <w:ind w:left="2835" w:firstLine="0"/>
      </w:pPr>
    </w:lvl>
    <w:lvl w:ilvl="5">
      <w:start w:val="1"/>
      <w:numFmt w:val="bullet"/>
      <w:lvlText w:val=""/>
      <w:lvlJc w:val="left"/>
      <w:pPr>
        <w:tabs>
          <w:tab w:val="num" w:pos="3969"/>
        </w:tabs>
        <w:ind w:left="3402" w:firstLine="0"/>
      </w:pPr>
    </w:lvl>
    <w:lvl w:ilvl="6">
      <w:start w:val="1"/>
      <w:numFmt w:val="bullet"/>
      <w:lvlText w:val=""/>
      <w:lvlJc w:val="left"/>
      <w:pPr>
        <w:tabs>
          <w:tab w:val="num" w:pos="4536"/>
        </w:tabs>
        <w:ind w:left="3969" w:firstLine="0"/>
      </w:pPr>
    </w:lvl>
    <w:lvl w:ilvl="7">
      <w:start w:val="1"/>
      <w:numFmt w:val="bullet"/>
      <w:lvlText w:val=""/>
      <w:lvlJc w:val="left"/>
      <w:pPr>
        <w:tabs>
          <w:tab w:val="num" w:pos="5102"/>
        </w:tabs>
        <w:ind w:left="4536" w:firstLine="0"/>
      </w:pPr>
    </w:lvl>
    <w:lvl w:ilvl="8">
      <w:start w:val="1"/>
      <w:numFmt w:val="bullet"/>
      <w:lvlText w:val=""/>
      <w:lvlJc w:val="left"/>
      <w:pPr>
        <w:tabs>
          <w:tab w:val="num" w:pos="5669"/>
        </w:tabs>
        <w:ind w:left="5102" w:firstLine="0"/>
      </w:pPr>
    </w:lvl>
  </w:abstractNum>
  <w:abstractNum w:abstractNumId="38">
    <w:nsid w:val="6938645E"/>
    <w:multiLevelType w:val="multilevel"/>
    <w:tmpl w:val="0C9AF58C"/>
    <w:lvl w:ilvl="0">
      <w:start w:val="1"/>
      <w:numFmt w:val="decimal"/>
      <w:lvlRestart w:val="0"/>
      <w:lvlText w:val="%1."/>
      <w:lvlJc w:val="left"/>
      <w:pPr>
        <w:tabs>
          <w:tab w:val="num" w:pos="567"/>
        </w:tabs>
        <w:ind w:left="0" w:firstLine="0"/>
      </w:pPr>
    </w:lvl>
    <w:lvl w:ilvl="1">
      <w:start w:val="1"/>
      <w:numFmt w:val="lowerLetter"/>
      <w:lvlText w:val="%2)"/>
      <w:lvlJc w:val="left"/>
      <w:pPr>
        <w:tabs>
          <w:tab w:val="num" w:pos="1134"/>
        </w:tabs>
        <w:ind w:left="567" w:firstLine="0"/>
      </w:pPr>
    </w:lvl>
    <w:lvl w:ilvl="2">
      <w:start w:val="1"/>
      <w:numFmt w:val="lowerRoman"/>
      <w:lvlText w:val="%3)"/>
      <w:lvlJc w:val="left"/>
      <w:pPr>
        <w:tabs>
          <w:tab w:val="num" w:pos="1701"/>
        </w:tabs>
        <w:ind w:left="1134" w:firstLine="0"/>
      </w:pPr>
    </w:lvl>
    <w:lvl w:ilvl="3">
      <w:start w:val="1"/>
      <w:numFmt w:val="bullet"/>
      <w:lvlText w:val=""/>
      <w:lvlJc w:val="left"/>
      <w:pPr>
        <w:tabs>
          <w:tab w:val="num" w:pos="2268"/>
        </w:tabs>
        <w:ind w:left="1701" w:firstLine="0"/>
      </w:pPr>
    </w:lvl>
    <w:lvl w:ilvl="4">
      <w:start w:val="1"/>
      <w:numFmt w:val="bullet"/>
      <w:lvlText w:val=""/>
      <w:lvlJc w:val="left"/>
      <w:pPr>
        <w:tabs>
          <w:tab w:val="num" w:pos="2835"/>
        </w:tabs>
        <w:ind w:left="2268" w:firstLine="0"/>
      </w:pPr>
    </w:lvl>
    <w:lvl w:ilvl="5">
      <w:start w:val="1"/>
      <w:numFmt w:val="bullet"/>
      <w:lvlText w:val=""/>
      <w:lvlJc w:val="left"/>
      <w:pPr>
        <w:tabs>
          <w:tab w:val="num" w:pos="3402"/>
        </w:tabs>
        <w:ind w:left="2835" w:firstLine="0"/>
      </w:pPr>
    </w:lvl>
    <w:lvl w:ilvl="6">
      <w:start w:val="1"/>
      <w:numFmt w:val="bullet"/>
      <w:lvlText w:val=""/>
      <w:lvlJc w:val="left"/>
      <w:pPr>
        <w:tabs>
          <w:tab w:val="num" w:pos="3969"/>
        </w:tabs>
        <w:ind w:left="3402" w:firstLine="0"/>
      </w:pPr>
    </w:lvl>
    <w:lvl w:ilvl="7">
      <w:start w:val="1"/>
      <w:numFmt w:val="bullet"/>
      <w:lvlText w:val=""/>
      <w:lvlJc w:val="left"/>
      <w:pPr>
        <w:tabs>
          <w:tab w:val="num" w:pos="4535"/>
        </w:tabs>
        <w:ind w:left="3969" w:firstLine="0"/>
      </w:pPr>
    </w:lvl>
    <w:lvl w:ilvl="8">
      <w:start w:val="1"/>
      <w:numFmt w:val="bullet"/>
      <w:lvlText w:val=""/>
      <w:lvlJc w:val="left"/>
      <w:pPr>
        <w:tabs>
          <w:tab w:val="num" w:pos="5102"/>
        </w:tabs>
        <w:ind w:left="4535" w:firstLine="0"/>
      </w:pPr>
    </w:lvl>
  </w:abstractNum>
  <w:abstractNum w:abstractNumId="39">
    <w:nsid w:val="72904A7E"/>
    <w:multiLevelType w:val="hybridMultilevel"/>
    <w:tmpl w:val="BB0ADF9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nsid w:val="75D11C28"/>
    <w:multiLevelType w:val="multilevel"/>
    <w:tmpl w:val="84E6DB64"/>
    <w:lvl w:ilvl="0">
      <w:start w:val="1"/>
      <w:numFmt w:val="decimal"/>
      <w:lvlRestart w:val="0"/>
      <w:lvlText w:val="%1."/>
      <w:lvlJc w:val="left"/>
      <w:pPr>
        <w:tabs>
          <w:tab w:val="num" w:pos="567"/>
        </w:tabs>
        <w:ind w:left="0" w:firstLine="0"/>
      </w:pPr>
    </w:lvl>
    <w:lvl w:ilvl="1">
      <w:start w:val="1"/>
      <w:numFmt w:val="lowerLetter"/>
      <w:lvlText w:val="(%2)"/>
      <w:lvlJc w:val="left"/>
      <w:pPr>
        <w:tabs>
          <w:tab w:val="num" w:pos="1134"/>
        </w:tabs>
        <w:ind w:left="567" w:firstLine="0"/>
      </w:pPr>
    </w:lvl>
    <w:lvl w:ilvl="2">
      <w:start w:val="1"/>
      <w:numFmt w:val="lowerRoman"/>
      <w:lvlText w:val="(%3)"/>
      <w:lvlJc w:val="left"/>
      <w:pPr>
        <w:tabs>
          <w:tab w:val="num" w:pos="1701"/>
        </w:tabs>
        <w:ind w:left="1134" w:firstLine="0"/>
      </w:pPr>
    </w:lvl>
    <w:lvl w:ilvl="3">
      <w:start w:val="1"/>
      <w:numFmt w:val="bullet"/>
      <w:lvlText w:val=""/>
      <w:lvlJc w:val="left"/>
      <w:pPr>
        <w:tabs>
          <w:tab w:val="num" w:pos="2268"/>
        </w:tabs>
        <w:ind w:left="1701" w:firstLine="0"/>
      </w:pPr>
    </w:lvl>
    <w:lvl w:ilvl="4">
      <w:start w:val="1"/>
      <w:numFmt w:val="bullet"/>
      <w:lvlText w:val=""/>
      <w:lvlJc w:val="left"/>
      <w:pPr>
        <w:tabs>
          <w:tab w:val="num" w:pos="2835"/>
        </w:tabs>
        <w:ind w:left="2268" w:firstLine="0"/>
      </w:pPr>
    </w:lvl>
    <w:lvl w:ilvl="5">
      <w:start w:val="1"/>
      <w:numFmt w:val="bullet"/>
      <w:lvlText w:val=""/>
      <w:lvlJc w:val="left"/>
      <w:pPr>
        <w:tabs>
          <w:tab w:val="num" w:pos="3402"/>
        </w:tabs>
        <w:ind w:left="2835" w:firstLine="0"/>
      </w:pPr>
    </w:lvl>
    <w:lvl w:ilvl="6">
      <w:start w:val="1"/>
      <w:numFmt w:val="bullet"/>
      <w:lvlText w:val=""/>
      <w:lvlJc w:val="left"/>
      <w:pPr>
        <w:tabs>
          <w:tab w:val="num" w:pos="3969"/>
        </w:tabs>
        <w:ind w:left="3402" w:firstLine="0"/>
      </w:pPr>
    </w:lvl>
    <w:lvl w:ilvl="7">
      <w:start w:val="1"/>
      <w:numFmt w:val="bullet"/>
      <w:lvlText w:val=""/>
      <w:lvlJc w:val="left"/>
      <w:pPr>
        <w:tabs>
          <w:tab w:val="num" w:pos="4535"/>
        </w:tabs>
        <w:ind w:left="3969" w:firstLine="0"/>
      </w:pPr>
    </w:lvl>
    <w:lvl w:ilvl="8">
      <w:start w:val="1"/>
      <w:numFmt w:val="bullet"/>
      <w:lvlText w:val=""/>
      <w:lvlJc w:val="left"/>
      <w:pPr>
        <w:tabs>
          <w:tab w:val="num" w:pos="5102"/>
        </w:tabs>
        <w:ind w:left="4535" w:firstLine="0"/>
      </w:pPr>
    </w:lvl>
  </w:abstractNum>
  <w:abstractNum w:abstractNumId="41">
    <w:nsid w:val="775971B0"/>
    <w:multiLevelType w:val="hybridMultilevel"/>
    <w:tmpl w:val="3A96E1BC"/>
    <w:lvl w:ilvl="0" w:tplc="F59E5188">
      <w:start w:val="3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A4163DD"/>
    <w:multiLevelType w:val="hybridMultilevel"/>
    <w:tmpl w:val="B7CC8D98"/>
    <w:lvl w:ilvl="0" w:tplc="B07E510C">
      <w:start w:val="1"/>
      <w:numFmt w:val="lowerLetter"/>
      <w:lvlText w:val="%1)"/>
      <w:lvlJc w:val="left"/>
      <w:pPr>
        <w:ind w:left="567" w:hanging="567"/>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B425D74"/>
    <w:multiLevelType w:val="hybridMultilevel"/>
    <w:tmpl w:val="0B76FC84"/>
    <w:lvl w:ilvl="0" w:tplc="93A00A96">
      <w:start w:val="1"/>
      <w:numFmt w:val="bullet"/>
      <w:lvlText w:val=""/>
      <w:lvlJc w:val="left"/>
      <w:pPr>
        <w:ind w:left="522" w:hanging="360"/>
      </w:pPr>
      <w:rPr>
        <w:rFonts w:ascii="Symbol" w:hAnsi="Symbol" w:hint="default"/>
      </w:rPr>
    </w:lvl>
    <w:lvl w:ilvl="1" w:tplc="04090003" w:tentative="1">
      <w:start w:val="1"/>
      <w:numFmt w:val="bullet"/>
      <w:lvlText w:val="o"/>
      <w:lvlJc w:val="left"/>
      <w:pPr>
        <w:ind w:left="1242" w:hanging="360"/>
      </w:pPr>
      <w:rPr>
        <w:rFonts w:ascii="Courier New" w:hAnsi="Courier New" w:cs="Courier New" w:hint="default"/>
      </w:rPr>
    </w:lvl>
    <w:lvl w:ilvl="2" w:tplc="04090005" w:tentative="1">
      <w:start w:val="1"/>
      <w:numFmt w:val="bullet"/>
      <w:lvlText w:val=""/>
      <w:lvlJc w:val="left"/>
      <w:pPr>
        <w:ind w:left="1962" w:hanging="360"/>
      </w:pPr>
      <w:rPr>
        <w:rFonts w:ascii="Wingdings" w:hAnsi="Wingdings" w:hint="default"/>
      </w:rPr>
    </w:lvl>
    <w:lvl w:ilvl="3" w:tplc="04090001" w:tentative="1">
      <w:start w:val="1"/>
      <w:numFmt w:val="bullet"/>
      <w:lvlText w:val=""/>
      <w:lvlJc w:val="left"/>
      <w:pPr>
        <w:ind w:left="2682" w:hanging="360"/>
      </w:pPr>
      <w:rPr>
        <w:rFonts w:ascii="Symbol" w:hAnsi="Symbol" w:hint="default"/>
      </w:rPr>
    </w:lvl>
    <w:lvl w:ilvl="4" w:tplc="04090003" w:tentative="1">
      <w:start w:val="1"/>
      <w:numFmt w:val="bullet"/>
      <w:lvlText w:val="o"/>
      <w:lvlJc w:val="left"/>
      <w:pPr>
        <w:ind w:left="3402" w:hanging="360"/>
      </w:pPr>
      <w:rPr>
        <w:rFonts w:ascii="Courier New" w:hAnsi="Courier New" w:cs="Courier New" w:hint="default"/>
      </w:rPr>
    </w:lvl>
    <w:lvl w:ilvl="5" w:tplc="04090005" w:tentative="1">
      <w:start w:val="1"/>
      <w:numFmt w:val="bullet"/>
      <w:lvlText w:val=""/>
      <w:lvlJc w:val="left"/>
      <w:pPr>
        <w:ind w:left="4122" w:hanging="360"/>
      </w:pPr>
      <w:rPr>
        <w:rFonts w:ascii="Wingdings" w:hAnsi="Wingdings" w:hint="default"/>
      </w:rPr>
    </w:lvl>
    <w:lvl w:ilvl="6" w:tplc="04090001" w:tentative="1">
      <w:start w:val="1"/>
      <w:numFmt w:val="bullet"/>
      <w:lvlText w:val=""/>
      <w:lvlJc w:val="left"/>
      <w:pPr>
        <w:ind w:left="4842" w:hanging="360"/>
      </w:pPr>
      <w:rPr>
        <w:rFonts w:ascii="Symbol" w:hAnsi="Symbol" w:hint="default"/>
      </w:rPr>
    </w:lvl>
    <w:lvl w:ilvl="7" w:tplc="04090003" w:tentative="1">
      <w:start w:val="1"/>
      <w:numFmt w:val="bullet"/>
      <w:lvlText w:val="o"/>
      <w:lvlJc w:val="left"/>
      <w:pPr>
        <w:ind w:left="5562" w:hanging="360"/>
      </w:pPr>
      <w:rPr>
        <w:rFonts w:ascii="Courier New" w:hAnsi="Courier New" w:cs="Courier New" w:hint="default"/>
      </w:rPr>
    </w:lvl>
    <w:lvl w:ilvl="8" w:tplc="04090005" w:tentative="1">
      <w:start w:val="1"/>
      <w:numFmt w:val="bullet"/>
      <w:lvlText w:val=""/>
      <w:lvlJc w:val="left"/>
      <w:pPr>
        <w:ind w:left="6282" w:hanging="360"/>
      </w:pPr>
      <w:rPr>
        <w:rFonts w:ascii="Wingdings" w:hAnsi="Wingdings" w:hint="default"/>
      </w:rPr>
    </w:lvl>
  </w:abstractNum>
  <w:num w:numId="1">
    <w:abstractNumId w:val="24"/>
  </w:num>
  <w:num w:numId="2">
    <w:abstractNumId w:val="1"/>
  </w:num>
  <w:num w:numId="3">
    <w:abstractNumId w:val="12"/>
  </w:num>
  <w:num w:numId="4">
    <w:abstractNumId w:val="16"/>
  </w:num>
  <w:num w:numId="5">
    <w:abstractNumId w:val="36"/>
  </w:num>
  <w:num w:numId="6">
    <w:abstractNumId w:val="5"/>
  </w:num>
  <w:num w:numId="7">
    <w:abstractNumId w:val="26"/>
  </w:num>
  <w:num w:numId="8">
    <w:abstractNumId w:val="13"/>
  </w:num>
  <w:num w:numId="9">
    <w:abstractNumId w:val="31"/>
  </w:num>
  <w:num w:numId="10">
    <w:abstractNumId w:val="3"/>
  </w:num>
  <w:num w:numId="11">
    <w:abstractNumId w:val="32"/>
  </w:num>
  <w:num w:numId="12">
    <w:abstractNumId w:val="33"/>
  </w:num>
  <w:num w:numId="13">
    <w:abstractNumId w:val="19"/>
  </w:num>
  <w:num w:numId="14">
    <w:abstractNumId w:val="8"/>
  </w:num>
  <w:num w:numId="15">
    <w:abstractNumId w:val="20"/>
  </w:num>
  <w:num w:numId="16">
    <w:abstractNumId w:val="42"/>
  </w:num>
  <w:num w:numId="17">
    <w:abstractNumId w:val="18"/>
  </w:num>
  <w:num w:numId="18">
    <w:abstractNumId w:val="17"/>
  </w:num>
  <w:num w:numId="19">
    <w:abstractNumId w:val="15"/>
  </w:num>
  <w:num w:numId="20">
    <w:abstractNumId w:val="39"/>
  </w:num>
  <w:num w:numId="21">
    <w:abstractNumId w:val="40"/>
  </w:num>
  <w:num w:numId="22">
    <w:abstractNumId w:val="38"/>
  </w:num>
  <w:num w:numId="23">
    <w:abstractNumId w:val="30"/>
  </w:num>
  <w:num w:numId="24">
    <w:abstractNumId w:val="35"/>
  </w:num>
  <w:num w:numId="25">
    <w:abstractNumId w:val="29"/>
  </w:num>
  <w:num w:numId="26">
    <w:abstractNumId w:val="37"/>
  </w:num>
  <w:num w:numId="27">
    <w:abstractNumId w:val="11"/>
  </w:num>
  <w:num w:numId="28">
    <w:abstractNumId w:val="2"/>
  </w:num>
  <w:num w:numId="29">
    <w:abstractNumId w:val="22"/>
  </w:num>
  <w:num w:numId="30">
    <w:abstractNumId w:val="28"/>
  </w:num>
  <w:num w:numId="31">
    <w:abstractNumId w:val="6"/>
  </w:num>
  <w:num w:numId="32">
    <w:abstractNumId w:val="43"/>
  </w:num>
  <w:num w:numId="33">
    <w:abstractNumId w:val="23"/>
  </w:num>
  <w:num w:numId="34">
    <w:abstractNumId w:val="0"/>
  </w:num>
  <w:num w:numId="35">
    <w:abstractNumId w:val="25"/>
  </w:num>
  <w:num w:numId="36">
    <w:abstractNumId w:val="34"/>
  </w:num>
  <w:num w:numId="37">
    <w:abstractNumId w:val="14"/>
  </w:num>
  <w:num w:numId="38">
    <w:abstractNumId w:val="34"/>
  </w:num>
  <w:num w:numId="3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9"/>
  </w:num>
  <w:num w:numId="41">
    <w:abstractNumId w:val="41"/>
  </w:num>
  <w:num w:numId="42">
    <w:abstractNumId w:val="10"/>
  </w:num>
  <w:num w:numId="43">
    <w:abstractNumId w:val="7"/>
  </w:num>
  <w:num w:numId="44">
    <w:abstractNumId w:val="24"/>
  </w:num>
  <w:num w:numId="45">
    <w:abstractNumId w:val="1"/>
  </w:num>
  <w:num w:numId="46">
    <w:abstractNumId w:val="12"/>
  </w:num>
  <w:num w:numId="47">
    <w:abstractNumId w:val="21"/>
  </w:num>
  <w:num w:numId="48">
    <w:abstractNumId w:val="4"/>
  </w:num>
  <w:num w:numId="49">
    <w:abstractNumId w:val="27"/>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removePersonalInformation/>
  <w:removeDateAndTime/>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425"/>
  <w:displayHorizontalDrawingGridEvery w:val="0"/>
  <w:displayVerticalDrawingGridEvery w:val="0"/>
  <w:doNotUseMarginsForDrawingGridOrigin/>
  <w:noPunctuationKerning/>
  <w:characterSpacingControl w:val="doNotCompress"/>
  <w:hdrShapeDefaults>
    <o:shapedefaults v:ext="edit" spidmax="8193"/>
  </w:hdrShapeDefaults>
  <w:footnotePr>
    <w:footnote w:id="-1"/>
    <w:footnote w:id="0"/>
    <w:footnote w:id="1"/>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SourceLng" w:val="eng"/>
    <w:docVar w:name="TargetLng" w:val="fra"/>
    <w:docVar w:name="TermBases" w:val="Empty"/>
    <w:docVar w:name="TermBaseURL" w:val="empty"/>
    <w:docVar w:name="TextBases" w:val="TextBase TMs\WorkspaceFTS\EN-FR\Académie|TextBase TMs\WorkspaceFTS\EN-FR\ACE|TextBase TMs\WorkspaceFTS\EN-FR\Administratif|TextBase TMs\WorkspaceFTS\EN-FR\AMC|TextBase TMs\WorkspaceFTS\EN-FR\Assemblées|TextBase TMs\WorkspaceFTS\EN-FR\Budapest|TextBase TMs\WorkspaceFTS\EN-FR\CDIP|TextBase TMs\WorkspaceFTS\EN-FR\Communications|TextBase TMs\WorkspaceFTS\EN-FR\CWS|TextBase TMs\WorkspaceFTS\EN-FR\Divers|TextBase TMs\WorkspaceFTS\EN-FR\Glossaires|TextBase TMs\WorkspaceFTS\EN-FR\GRTKF|TextBase TMs\WorkspaceFTS\EN-FR\IPC|TextBase TMs\WorkspaceFTS\EN-FR\La_Haye|TextBase TMs\WorkspaceFTS\EN-FR\Lisbonne|TextBase TMs\WorkspaceFTS\EN-FR\Madrid|TextBase TMs\WorkspaceFTS\EN-FR\PBC|TextBase TMs\WorkspaceFTS\EN-FR\PCT|TextBase TMs\WorkspaceFTS\EN-FR\PLT|TextBase TMs\WorkspaceFTS\EN-FR\Publications|TextBase TMs\WorkspaceFTS\EN-FR\SCCR|TextBase TMs\WorkspaceFTS\EN-FR\SCP|TextBase TMs\WorkspaceFTS\EN-FR\SCT|TextBase TMs\WorkspaceFTS\EN-FR\Traités|TextBase TMs\WorkspaceFTS\EN-FR\UPOV|TextBase TMs\IP in General\Academy|TextBase TMs\IP in General\Arbitration and Mediation|TextBase TMs\IP in General\Meetings|TextBase TMs\IP in General\Other|TextBase TMs\IP in General\Press Room|TextBase TMs\IP in General\Publications|TextBase TMs\IP in General\SpeechDG2014|TextBase TMs\Patents\Meetings|TextBase TMs\Patents\Other|TextBase TMs\Patents\Publications|TextBase TMs\Trademarks\Meetings|TextBase TMs\Trademarks\Other|TextBase TMs\Trademarks\Publications|TextBase TMs\Budget and Finance\Meetings|TextBase TMs\Budget and Finance\Other|TextBase TMs\Budget and Finance\Publications|TextBase TMs\Copyright\Meetings|TextBase TMs\Copyright\Other|TextBase TMs\Copyright\Publications|TextBase TMs\Administrative\Meetings|TextBase TMs\Administrative\Other|TextBase TMs\Administrative\Publications"/>
    <w:docVar w:name="TextBaseURL" w:val="empty"/>
    <w:docVar w:name="UILng" w:val="en"/>
  </w:docVars>
  <w:rsids>
    <w:rsidRoot w:val="007462FB"/>
    <w:rsid w:val="000001AD"/>
    <w:rsid w:val="000029C7"/>
    <w:rsid w:val="00003C68"/>
    <w:rsid w:val="000042FB"/>
    <w:rsid w:val="00004778"/>
    <w:rsid w:val="00007815"/>
    <w:rsid w:val="00014677"/>
    <w:rsid w:val="0001522B"/>
    <w:rsid w:val="00017A48"/>
    <w:rsid w:val="00017F3F"/>
    <w:rsid w:val="0002273F"/>
    <w:rsid w:val="00023756"/>
    <w:rsid w:val="000247C2"/>
    <w:rsid w:val="00025573"/>
    <w:rsid w:val="00026392"/>
    <w:rsid w:val="00026421"/>
    <w:rsid w:val="00027189"/>
    <w:rsid w:val="0002741C"/>
    <w:rsid w:val="00027499"/>
    <w:rsid w:val="00033ECC"/>
    <w:rsid w:val="00034DC1"/>
    <w:rsid w:val="00035EE5"/>
    <w:rsid w:val="000366EA"/>
    <w:rsid w:val="000420DE"/>
    <w:rsid w:val="00043CAA"/>
    <w:rsid w:val="00047992"/>
    <w:rsid w:val="00047DA7"/>
    <w:rsid w:val="0005642C"/>
    <w:rsid w:val="0005699B"/>
    <w:rsid w:val="00056C54"/>
    <w:rsid w:val="00057143"/>
    <w:rsid w:val="00057550"/>
    <w:rsid w:val="00057A1E"/>
    <w:rsid w:val="00062415"/>
    <w:rsid w:val="00062D2D"/>
    <w:rsid w:val="00063457"/>
    <w:rsid w:val="00063FFB"/>
    <w:rsid w:val="00064553"/>
    <w:rsid w:val="00070AD7"/>
    <w:rsid w:val="00071256"/>
    <w:rsid w:val="00074AB6"/>
    <w:rsid w:val="00074FF0"/>
    <w:rsid w:val="00075432"/>
    <w:rsid w:val="00075664"/>
    <w:rsid w:val="00076B78"/>
    <w:rsid w:val="00076D0B"/>
    <w:rsid w:val="0008075E"/>
    <w:rsid w:val="000855A3"/>
    <w:rsid w:val="0008575E"/>
    <w:rsid w:val="00085D6C"/>
    <w:rsid w:val="00086D9D"/>
    <w:rsid w:val="00091BC0"/>
    <w:rsid w:val="00091C2B"/>
    <w:rsid w:val="00095465"/>
    <w:rsid w:val="00095B85"/>
    <w:rsid w:val="000968ED"/>
    <w:rsid w:val="00096BCF"/>
    <w:rsid w:val="000976FC"/>
    <w:rsid w:val="00097B5B"/>
    <w:rsid w:val="000A0D45"/>
    <w:rsid w:val="000A1874"/>
    <w:rsid w:val="000A1A13"/>
    <w:rsid w:val="000A227E"/>
    <w:rsid w:val="000A27FB"/>
    <w:rsid w:val="000A3EEC"/>
    <w:rsid w:val="000B227D"/>
    <w:rsid w:val="000B3EE9"/>
    <w:rsid w:val="000B78F6"/>
    <w:rsid w:val="000B7EC0"/>
    <w:rsid w:val="000C09D2"/>
    <w:rsid w:val="000C1614"/>
    <w:rsid w:val="000D03C7"/>
    <w:rsid w:val="000D14FA"/>
    <w:rsid w:val="000D3153"/>
    <w:rsid w:val="000D44DA"/>
    <w:rsid w:val="000D72F5"/>
    <w:rsid w:val="000E5668"/>
    <w:rsid w:val="000E6753"/>
    <w:rsid w:val="000E70B5"/>
    <w:rsid w:val="000F0461"/>
    <w:rsid w:val="000F4A27"/>
    <w:rsid w:val="000F5E56"/>
    <w:rsid w:val="000F5FC6"/>
    <w:rsid w:val="000F7EF7"/>
    <w:rsid w:val="00103DC2"/>
    <w:rsid w:val="00105D61"/>
    <w:rsid w:val="001073A0"/>
    <w:rsid w:val="001100D9"/>
    <w:rsid w:val="0011094E"/>
    <w:rsid w:val="001140EB"/>
    <w:rsid w:val="00115E66"/>
    <w:rsid w:val="001172A4"/>
    <w:rsid w:val="001179AA"/>
    <w:rsid w:val="001203FB"/>
    <w:rsid w:val="001244B4"/>
    <w:rsid w:val="00124EC8"/>
    <w:rsid w:val="001268D5"/>
    <w:rsid w:val="001332B5"/>
    <w:rsid w:val="00133810"/>
    <w:rsid w:val="00134767"/>
    <w:rsid w:val="001362EE"/>
    <w:rsid w:val="001413F0"/>
    <w:rsid w:val="001443E9"/>
    <w:rsid w:val="00150A76"/>
    <w:rsid w:val="00150D12"/>
    <w:rsid w:val="00151236"/>
    <w:rsid w:val="0015690A"/>
    <w:rsid w:val="00160A69"/>
    <w:rsid w:val="0016148F"/>
    <w:rsid w:val="0016236F"/>
    <w:rsid w:val="00163D1A"/>
    <w:rsid w:val="00164EAE"/>
    <w:rsid w:val="0016575A"/>
    <w:rsid w:val="0017297F"/>
    <w:rsid w:val="00172C70"/>
    <w:rsid w:val="00173FC4"/>
    <w:rsid w:val="0017424B"/>
    <w:rsid w:val="00176824"/>
    <w:rsid w:val="00176B49"/>
    <w:rsid w:val="0018061D"/>
    <w:rsid w:val="001832A6"/>
    <w:rsid w:val="00185498"/>
    <w:rsid w:val="00187DAA"/>
    <w:rsid w:val="0019298F"/>
    <w:rsid w:val="00195BF5"/>
    <w:rsid w:val="001A569E"/>
    <w:rsid w:val="001A638C"/>
    <w:rsid w:val="001A6545"/>
    <w:rsid w:val="001B0DD6"/>
    <w:rsid w:val="001B26F5"/>
    <w:rsid w:val="001B3D56"/>
    <w:rsid w:val="001B4941"/>
    <w:rsid w:val="001B7C4C"/>
    <w:rsid w:val="001C0885"/>
    <w:rsid w:val="001C17E6"/>
    <w:rsid w:val="001C288E"/>
    <w:rsid w:val="001C4030"/>
    <w:rsid w:val="001C40C7"/>
    <w:rsid w:val="001D106B"/>
    <w:rsid w:val="001D1652"/>
    <w:rsid w:val="001D4A3E"/>
    <w:rsid w:val="001D4C37"/>
    <w:rsid w:val="001D6A10"/>
    <w:rsid w:val="001E208D"/>
    <w:rsid w:val="001E2B42"/>
    <w:rsid w:val="001E3770"/>
    <w:rsid w:val="001E7D34"/>
    <w:rsid w:val="001F14E3"/>
    <w:rsid w:val="001F34D3"/>
    <w:rsid w:val="001F5C46"/>
    <w:rsid w:val="001F711A"/>
    <w:rsid w:val="001F7125"/>
    <w:rsid w:val="001F78BC"/>
    <w:rsid w:val="001F7D62"/>
    <w:rsid w:val="00202E77"/>
    <w:rsid w:val="00203208"/>
    <w:rsid w:val="00205FCD"/>
    <w:rsid w:val="00206186"/>
    <w:rsid w:val="002061BA"/>
    <w:rsid w:val="002073D8"/>
    <w:rsid w:val="00210C47"/>
    <w:rsid w:val="00210F30"/>
    <w:rsid w:val="00211C99"/>
    <w:rsid w:val="00222A6B"/>
    <w:rsid w:val="002232FA"/>
    <w:rsid w:val="00224C02"/>
    <w:rsid w:val="00226365"/>
    <w:rsid w:val="00226B57"/>
    <w:rsid w:val="002305A1"/>
    <w:rsid w:val="00235B21"/>
    <w:rsid w:val="00235BFA"/>
    <w:rsid w:val="002429DB"/>
    <w:rsid w:val="0024566C"/>
    <w:rsid w:val="00247DC3"/>
    <w:rsid w:val="0025015B"/>
    <w:rsid w:val="002502BE"/>
    <w:rsid w:val="00255153"/>
    <w:rsid w:val="00255A95"/>
    <w:rsid w:val="00256610"/>
    <w:rsid w:val="00257CCE"/>
    <w:rsid w:val="00261186"/>
    <w:rsid w:val="00261467"/>
    <w:rsid w:val="002626A8"/>
    <w:rsid w:val="002634C4"/>
    <w:rsid w:val="00265E70"/>
    <w:rsid w:val="0026743D"/>
    <w:rsid w:val="0027078C"/>
    <w:rsid w:val="00272E3D"/>
    <w:rsid w:val="0027422A"/>
    <w:rsid w:val="00281F58"/>
    <w:rsid w:val="002829DE"/>
    <w:rsid w:val="0028565F"/>
    <w:rsid w:val="002873E6"/>
    <w:rsid w:val="00291485"/>
    <w:rsid w:val="002928D3"/>
    <w:rsid w:val="00293D8E"/>
    <w:rsid w:val="0029474B"/>
    <w:rsid w:val="00294F46"/>
    <w:rsid w:val="0029584D"/>
    <w:rsid w:val="00296A0C"/>
    <w:rsid w:val="002A2098"/>
    <w:rsid w:val="002A6CDA"/>
    <w:rsid w:val="002B3C5D"/>
    <w:rsid w:val="002B3C6D"/>
    <w:rsid w:val="002B6BE7"/>
    <w:rsid w:val="002C0B5E"/>
    <w:rsid w:val="002C2BA9"/>
    <w:rsid w:val="002C6E4A"/>
    <w:rsid w:val="002D1314"/>
    <w:rsid w:val="002D19C1"/>
    <w:rsid w:val="002D2526"/>
    <w:rsid w:val="002D3C1B"/>
    <w:rsid w:val="002D7C57"/>
    <w:rsid w:val="002E06B7"/>
    <w:rsid w:val="002E0B33"/>
    <w:rsid w:val="002E1F20"/>
    <w:rsid w:val="002E268B"/>
    <w:rsid w:val="002E3684"/>
    <w:rsid w:val="002E39E4"/>
    <w:rsid w:val="002E4BB4"/>
    <w:rsid w:val="002E73C9"/>
    <w:rsid w:val="002F1CAD"/>
    <w:rsid w:val="002F1FE6"/>
    <w:rsid w:val="002F278E"/>
    <w:rsid w:val="002F4E68"/>
    <w:rsid w:val="00304050"/>
    <w:rsid w:val="00305419"/>
    <w:rsid w:val="0030552E"/>
    <w:rsid w:val="003056C6"/>
    <w:rsid w:val="00312F7F"/>
    <w:rsid w:val="00313780"/>
    <w:rsid w:val="00313F5D"/>
    <w:rsid w:val="00314B78"/>
    <w:rsid w:val="003157CD"/>
    <w:rsid w:val="003219C0"/>
    <w:rsid w:val="003225CB"/>
    <w:rsid w:val="00322E39"/>
    <w:rsid w:val="00323897"/>
    <w:rsid w:val="00323977"/>
    <w:rsid w:val="00323EAE"/>
    <w:rsid w:val="0032415B"/>
    <w:rsid w:val="00324E71"/>
    <w:rsid w:val="00327A5B"/>
    <w:rsid w:val="00327A82"/>
    <w:rsid w:val="003342FC"/>
    <w:rsid w:val="0033452C"/>
    <w:rsid w:val="00334C8D"/>
    <w:rsid w:val="0034054F"/>
    <w:rsid w:val="003432E3"/>
    <w:rsid w:val="003457E4"/>
    <w:rsid w:val="0034641C"/>
    <w:rsid w:val="0034657D"/>
    <w:rsid w:val="003472B4"/>
    <w:rsid w:val="00361450"/>
    <w:rsid w:val="003622DD"/>
    <w:rsid w:val="00366C62"/>
    <w:rsid w:val="003673CF"/>
    <w:rsid w:val="00371C13"/>
    <w:rsid w:val="003751B7"/>
    <w:rsid w:val="00380BF2"/>
    <w:rsid w:val="00381DA4"/>
    <w:rsid w:val="0038447B"/>
    <w:rsid w:val="003845C1"/>
    <w:rsid w:val="00384C98"/>
    <w:rsid w:val="00385682"/>
    <w:rsid w:val="00393A3C"/>
    <w:rsid w:val="003940BA"/>
    <w:rsid w:val="003943E0"/>
    <w:rsid w:val="00394AD4"/>
    <w:rsid w:val="00395EA6"/>
    <w:rsid w:val="0039715C"/>
    <w:rsid w:val="003A05F5"/>
    <w:rsid w:val="003A1F32"/>
    <w:rsid w:val="003A28C7"/>
    <w:rsid w:val="003A3D0B"/>
    <w:rsid w:val="003A6F89"/>
    <w:rsid w:val="003B38C1"/>
    <w:rsid w:val="003B5262"/>
    <w:rsid w:val="003C034E"/>
    <w:rsid w:val="003C0CBC"/>
    <w:rsid w:val="003C23AB"/>
    <w:rsid w:val="003C43D3"/>
    <w:rsid w:val="003C4438"/>
    <w:rsid w:val="003C5B74"/>
    <w:rsid w:val="003C7645"/>
    <w:rsid w:val="003D389B"/>
    <w:rsid w:val="003D51B4"/>
    <w:rsid w:val="003D5A4A"/>
    <w:rsid w:val="003E009A"/>
    <w:rsid w:val="003E0FC7"/>
    <w:rsid w:val="003E1299"/>
    <w:rsid w:val="003E5ADD"/>
    <w:rsid w:val="003E5FE7"/>
    <w:rsid w:val="003E6ABD"/>
    <w:rsid w:val="003E7DEE"/>
    <w:rsid w:val="003F0E1C"/>
    <w:rsid w:val="003F248C"/>
    <w:rsid w:val="003F349C"/>
    <w:rsid w:val="003F4295"/>
    <w:rsid w:val="00401407"/>
    <w:rsid w:val="00402319"/>
    <w:rsid w:val="00402D2B"/>
    <w:rsid w:val="0041097B"/>
    <w:rsid w:val="004121D4"/>
    <w:rsid w:val="00415C0B"/>
    <w:rsid w:val="004235F0"/>
    <w:rsid w:val="00423E3E"/>
    <w:rsid w:val="00423F65"/>
    <w:rsid w:val="004243BC"/>
    <w:rsid w:val="004256C8"/>
    <w:rsid w:val="00425F5E"/>
    <w:rsid w:val="00426C5B"/>
    <w:rsid w:val="004275A5"/>
    <w:rsid w:val="00427618"/>
    <w:rsid w:val="00427AF4"/>
    <w:rsid w:val="00427EDD"/>
    <w:rsid w:val="0043074F"/>
    <w:rsid w:val="0043193E"/>
    <w:rsid w:val="0043540E"/>
    <w:rsid w:val="00436B71"/>
    <w:rsid w:val="00436DA2"/>
    <w:rsid w:val="004418BD"/>
    <w:rsid w:val="00441B13"/>
    <w:rsid w:val="004424F4"/>
    <w:rsid w:val="00442CFF"/>
    <w:rsid w:val="004502D7"/>
    <w:rsid w:val="004519E7"/>
    <w:rsid w:val="004520B6"/>
    <w:rsid w:val="00452982"/>
    <w:rsid w:val="0045357A"/>
    <w:rsid w:val="00455709"/>
    <w:rsid w:val="004618F8"/>
    <w:rsid w:val="004647DA"/>
    <w:rsid w:val="0046655A"/>
    <w:rsid w:val="00466826"/>
    <w:rsid w:val="00471B86"/>
    <w:rsid w:val="00474062"/>
    <w:rsid w:val="00474239"/>
    <w:rsid w:val="00476D6D"/>
    <w:rsid w:val="00477D6B"/>
    <w:rsid w:val="00480295"/>
    <w:rsid w:val="00480478"/>
    <w:rsid w:val="00481C6D"/>
    <w:rsid w:val="00482919"/>
    <w:rsid w:val="00483663"/>
    <w:rsid w:val="00484A96"/>
    <w:rsid w:val="00484ACF"/>
    <w:rsid w:val="004854FA"/>
    <w:rsid w:val="00485D5C"/>
    <w:rsid w:val="00486F15"/>
    <w:rsid w:val="00487C55"/>
    <w:rsid w:val="00493B55"/>
    <w:rsid w:val="00493E77"/>
    <w:rsid w:val="004956E4"/>
    <w:rsid w:val="004977DC"/>
    <w:rsid w:val="004A037C"/>
    <w:rsid w:val="004A341E"/>
    <w:rsid w:val="004B7615"/>
    <w:rsid w:val="004B7F5E"/>
    <w:rsid w:val="004C3EA7"/>
    <w:rsid w:val="004C52B5"/>
    <w:rsid w:val="004C67D7"/>
    <w:rsid w:val="004D0D65"/>
    <w:rsid w:val="004D300F"/>
    <w:rsid w:val="004D34B7"/>
    <w:rsid w:val="004D428A"/>
    <w:rsid w:val="004D6673"/>
    <w:rsid w:val="004D6719"/>
    <w:rsid w:val="004D719B"/>
    <w:rsid w:val="004E0A68"/>
    <w:rsid w:val="004E3584"/>
    <w:rsid w:val="004E60E7"/>
    <w:rsid w:val="004E7249"/>
    <w:rsid w:val="004E7961"/>
    <w:rsid w:val="004E7D50"/>
    <w:rsid w:val="004F242A"/>
    <w:rsid w:val="004F249A"/>
    <w:rsid w:val="004F376F"/>
    <w:rsid w:val="004F62ED"/>
    <w:rsid w:val="005017C5"/>
    <w:rsid w:val="005019FF"/>
    <w:rsid w:val="00502E6F"/>
    <w:rsid w:val="005035E5"/>
    <w:rsid w:val="00504486"/>
    <w:rsid w:val="005071D7"/>
    <w:rsid w:val="00512F37"/>
    <w:rsid w:val="005139F7"/>
    <w:rsid w:val="00515AB3"/>
    <w:rsid w:val="00523101"/>
    <w:rsid w:val="00523AAB"/>
    <w:rsid w:val="00524678"/>
    <w:rsid w:val="005251C7"/>
    <w:rsid w:val="00525E4D"/>
    <w:rsid w:val="0053057A"/>
    <w:rsid w:val="005317C5"/>
    <w:rsid w:val="00532052"/>
    <w:rsid w:val="00536B8E"/>
    <w:rsid w:val="005372EF"/>
    <w:rsid w:val="0054059D"/>
    <w:rsid w:val="0054095B"/>
    <w:rsid w:val="00542F11"/>
    <w:rsid w:val="005438C7"/>
    <w:rsid w:val="00545CAA"/>
    <w:rsid w:val="00546625"/>
    <w:rsid w:val="00550BCC"/>
    <w:rsid w:val="00551881"/>
    <w:rsid w:val="005519A3"/>
    <w:rsid w:val="00552170"/>
    <w:rsid w:val="005530A1"/>
    <w:rsid w:val="00557731"/>
    <w:rsid w:val="005579D9"/>
    <w:rsid w:val="00560A29"/>
    <w:rsid w:val="0056112B"/>
    <w:rsid w:val="00562984"/>
    <w:rsid w:val="00564C3C"/>
    <w:rsid w:val="005717F3"/>
    <w:rsid w:val="00574B6A"/>
    <w:rsid w:val="00575CF8"/>
    <w:rsid w:val="00576FB4"/>
    <w:rsid w:val="0057766E"/>
    <w:rsid w:val="00584F65"/>
    <w:rsid w:val="0058546E"/>
    <w:rsid w:val="00585A61"/>
    <w:rsid w:val="00587BC9"/>
    <w:rsid w:val="00590A8A"/>
    <w:rsid w:val="0059244C"/>
    <w:rsid w:val="005941FC"/>
    <w:rsid w:val="005958DC"/>
    <w:rsid w:val="00596A07"/>
    <w:rsid w:val="005A01BB"/>
    <w:rsid w:val="005A09EA"/>
    <w:rsid w:val="005A20DB"/>
    <w:rsid w:val="005A353C"/>
    <w:rsid w:val="005A4B6A"/>
    <w:rsid w:val="005A6824"/>
    <w:rsid w:val="005A6CD6"/>
    <w:rsid w:val="005A703C"/>
    <w:rsid w:val="005A7363"/>
    <w:rsid w:val="005B3403"/>
    <w:rsid w:val="005B788F"/>
    <w:rsid w:val="005C0338"/>
    <w:rsid w:val="005C1689"/>
    <w:rsid w:val="005C3A2C"/>
    <w:rsid w:val="005C6649"/>
    <w:rsid w:val="005D10A6"/>
    <w:rsid w:val="005D2DAD"/>
    <w:rsid w:val="005D52BA"/>
    <w:rsid w:val="005D69E7"/>
    <w:rsid w:val="005D7051"/>
    <w:rsid w:val="005D7100"/>
    <w:rsid w:val="005E1329"/>
    <w:rsid w:val="005E550A"/>
    <w:rsid w:val="005E6B68"/>
    <w:rsid w:val="005E7000"/>
    <w:rsid w:val="005E72A3"/>
    <w:rsid w:val="005E7E07"/>
    <w:rsid w:val="005F1267"/>
    <w:rsid w:val="005F32EC"/>
    <w:rsid w:val="005F345E"/>
    <w:rsid w:val="005F3922"/>
    <w:rsid w:val="005F3DF4"/>
    <w:rsid w:val="005F4D3C"/>
    <w:rsid w:val="005F5508"/>
    <w:rsid w:val="005F556F"/>
    <w:rsid w:val="00600502"/>
    <w:rsid w:val="0060137E"/>
    <w:rsid w:val="0060236F"/>
    <w:rsid w:val="00602622"/>
    <w:rsid w:val="00605827"/>
    <w:rsid w:val="00605B7E"/>
    <w:rsid w:val="006061B6"/>
    <w:rsid w:val="00612A78"/>
    <w:rsid w:val="00614BDF"/>
    <w:rsid w:val="006158B1"/>
    <w:rsid w:val="0061627E"/>
    <w:rsid w:val="006211CF"/>
    <w:rsid w:val="00627F33"/>
    <w:rsid w:val="006336BB"/>
    <w:rsid w:val="00633895"/>
    <w:rsid w:val="00642306"/>
    <w:rsid w:val="00643CE8"/>
    <w:rsid w:val="00646050"/>
    <w:rsid w:val="00651679"/>
    <w:rsid w:val="00656D94"/>
    <w:rsid w:val="00656F95"/>
    <w:rsid w:val="0066453F"/>
    <w:rsid w:val="00664C27"/>
    <w:rsid w:val="006660BB"/>
    <w:rsid w:val="00666BF4"/>
    <w:rsid w:val="00667613"/>
    <w:rsid w:val="006713CA"/>
    <w:rsid w:val="00671621"/>
    <w:rsid w:val="00671B24"/>
    <w:rsid w:val="00672698"/>
    <w:rsid w:val="00676C5C"/>
    <w:rsid w:val="00676F95"/>
    <w:rsid w:val="00680F8D"/>
    <w:rsid w:val="00681787"/>
    <w:rsid w:val="00682C3A"/>
    <w:rsid w:val="00684838"/>
    <w:rsid w:val="00685FAD"/>
    <w:rsid w:val="00686137"/>
    <w:rsid w:val="00687F97"/>
    <w:rsid w:val="0069222D"/>
    <w:rsid w:val="00692958"/>
    <w:rsid w:val="00695D47"/>
    <w:rsid w:val="00697CF8"/>
    <w:rsid w:val="006A0FE7"/>
    <w:rsid w:val="006A34C3"/>
    <w:rsid w:val="006A3EED"/>
    <w:rsid w:val="006A5BBD"/>
    <w:rsid w:val="006A6E55"/>
    <w:rsid w:val="006A7246"/>
    <w:rsid w:val="006A788B"/>
    <w:rsid w:val="006A7EAC"/>
    <w:rsid w:val="006A7F05"/>
    <w:rsid w:val="006B07A4"/>
    <w:rsid w:val="006B0D66"/>
    <w:rsid w:val="006B4857"/>
    <w:rsid w:val="006B5F31"/>
    <w:rsid w:val="006B6287"/>
    <w:rsid w:val="006B7187"/>
    <w:rsid w:val="006B757D"/>
    <w:rsid w:val="006C4675"/>
    <w:rsid w:val="006C5B91"/>
    <w:rsid w:val="006C7254"/>
    <w:rsid w:val="006C799A"/>
    <w:rsid w:val="006D5DD1"/>
    <w:rsid w:val="006D7E0C"/>
    <w:rsid w:val="006E2ED0"/>
    <w:rsid w:val="006E30BB"/>
    <w:rsid w:val="006E30DD"/>
    <w:rsid w:val="006E42E1"/>
    <w:rsid w:val="006E599B"/>
    <w:rsid w:val="006E6CEB"/>
    <w:rsid w:val="006E6DEC"/>
    <w:rsid w:val="006F0EF5"/>
    <w:rsid w:val="006F33CF"/>
    <w:rsid w:val="006F3734"/>
    <w:rsid w:val="006F3821"/>
    <w:rsid w:val="006F7130"/>
    <w:rsid w:val="00700A2C"/>
    <w:rsid w:val="007010FD"/>
    <w:rsid w:val="007032A6"/>
    <w:rsid w:val="007032E3"/>
    <w:rsid w:val="007050FB"/>
    <w:rsid w:val="007108A1"/>
    <w:rsid w:val="00711E99"/>
    <w:rsid w:val="00712D61"/>
    <w:rsid w:val="00713290"/>
    <w:rsid w:val="007132D2"/>
    <w:rsid w:val="00713ED1"/>
    <w:rsid w:val="007141B8"/>
    <w:rsid w:val="00715187"/>
    <w:rsid w:val="007155B4"/>
    <w:rsid w:val="00715E31"/>
    <w:rsid w:val="0071690A"/>
    <w:rsid w:val="00720094"/>
    <w:rsid w:val="00722A2B"/>
    <w:rsid w:val="007252B1"/>
    <w:rsid w:val="00725810"/>
    <w:rsid w:val="00725D79"/>
    <w:rsid w:val="00726224"/>
    <w:rsid w:val="007268F8"/>
    <w:rsid w:val="00734D83"/>
    <w:rsid w:val="00734E87"/>
    <w:rsid w:val="0074118E"/>
    <w:rsid w:val="007431F8"/>
    <w:rsid w:val="007457B9"/>
    <w:rsid w:val="007462FB"/>
    <w:rsid w:val="00750692"/>
    <w:rsid w:val="00750D68"/>
    <w:rsid w:val="007518B4"/>
    <w:rsid w:val="0075480D"/>
    <w:rsid w:val="00755016"/>
    <w:rsid w:val="0075735F"/>
    <w:rsid w:val="0075764A"/>
    <w:rsid w:val="00757B54"/>
    <w:rsid w:val="007608C8"/>
    <w:rsid w:val="00761C20"/>
    <w:rsid w:val="00765066"/>
    <w:rsid w:val="0076608F"/>
    <w:rsid w:val="007669F9"/>
    <w:rsid w:val="00770F57"/>
    <w:rsid w:val="0077133F"/>
    <w:rsid w:val="0077230F"/>
    <w:rsid w:val="00775B75"/>
    <w:rsid w:val="00776C0F"/>
    <w:rsid w:val="007817B1"/>
    <w:rsid w:val="00784EE5"/>
    <w:rsid w:val="00787FA0"/>
    <w:rsid w:val="0079006F"/>
    <w:rsid w:val="007945B6"/>
    <w:rsid w:val="00796057"/>
    <w:rsid w:val="007A1615"/>
    <w:rsid w:val="007A2EAF"/>
    <w:rsid w:val="007A4CBC"/>
    <w:rsid w:val="007A5A6A"/>
    <w:rsid w:val="007A73C5"/>
    <w:rsid w:val="007B6AB8"/>
    <w:rsid w:val="007B6B37"/>
    <w:rsid w:val="007C003D"/>
    <w:rsid w:val="007C0707"/>
    <w:rsid w:val="007C12DA"/>
    <w:rsid w:val="007C2729"/>
    <w:rsid w:val="007C3D11"/>
    <w:rsid w:val="007D1613"/>
    <w:rsid w:val="007D4171"/>
    <w:rsid w:val="007D4B8F"/>
    <w:rsid w:val="007D63C1"/>
    <w:rsid w:val="007D6749"/>
    <w:rsid w:val="007D6EAA"/>
    <w:rsid w:val="007D7F3D"/>
    <w:rsid w:val="007E1616"/>
    <w:rsid w:val="007F3381"/>
    <w:rsid w:val="007F3D04"/>
    <w:rsid w:val="007F46D8"/>
    <w:rsid w:val="007F547C"/>
    <w:rsid w:val="00802669"/>
    <w:rsid w:val="00804E8F"/>
    <w:rsid w:val="008121FF"/>
    <w:rsid w:val="00813C69"/>
    <w:rsid w:val="00815809"/>
    <w:rsid w:val="00815BD5"/>
    <w:rsid w:val="00815E4E"/>
    <w:rsid w:val="00816A0B"/>
    <w:rsid w:val="00816C87"/>
    <w:rsid w:val="008171B7"/>
    <w:rsid w:val="0081788D"/>
    <w:rsid w:val="00830852"/>
    <w:rsid w:val="008308E6"/>
    <w:rsid w:val="00830ACC"/>
    <w:rsid w:val="00833088"/>
    <w:rsid w:val="008335D6"/>
    <w:rsid w:val="00833D40"/>
    <w:rsid w:val="0083418A"/>
    <w:rsid w:val="008350A7"/>
    <w:rsid w:val="008352EE"/>
    <w:rsid w:val="0084074F"/>
    <w:rsid w:val="008422F0"/>
    <w:rsid w:val="008430E5"/>
    <w:rsid w:val="0084479F"/>
    <w:rsid w:val="00844AD3"/>
    <w:rsid w:val="00846C17"/>
    <w:rsid w:val="00846EDC"/>
    <w:rsid w:val="00847DC0"/>
    <w:rsid w:val="008504EF"/>
    <w:rsid w:val="00850C2C"/>
    <w:rsid w:val="0085299E"/>
    <w:rsid w:val="00852DA8"/>
    <w:rsid w:val="008532E0"/>
    <w:rsid w:val="00856334"/>
    <w:rsid w:val="008563CB"/>
    <w:rsid w:val="00860795"/>
    <w:rsid w:val="00862EDE"/>
    <w:rsid w:val="00865A10"/>
    <w:rsid w:val="00866B6A"/>
    <w:rsid w:val="00866DB8"/>
    <w:rsid w:val="008702D7"/>
    <w:rsid w:val="00870E28"/>
    <w:rsid w:val="00870FCF"/>
    <w:rsid w:val="00871D2E"/>
    <w:rsid w:val="00872F55"/>
    <w:rsid w:val="0087356C"/>
    <w:rsid w:val="00877335"/>
    <w:rsid w:val="00880CA8"/>
    <w:rsid w:val="00881930"/>
    <w:rsid w:val="0088281F"/>
    <w:rsid w:val="00882B6E"/>
    <w:rsid w:val="0088556B"/>
    <w:rsid w:val="0088788E"/>
    <w:rsid w:val="008913E1"/>
    <w:rsid w:val="00897224"/>
    <w:rsid w:val="008A013E"/>
    <w:rsid w:val="008A295C"/>
    <w:rsid w:val="008A3B5F"/>
    <w:rsid w:val="008A5329"/>
    <w:rsid w:val="008B001A"/>
    <w:rsid w:val="008B12AB"/>
    <w:rsid w:val="008B1EAC"/>
    <w:rsid w:val="008B2CC1"/>
    <w:rsid w:val="008B32BF"/>
    <w:rsid w:val="008B5047"/>
    <w:rsid w:val="008B60B2"/>
    <w:rsid w:val="008B6E89"/>
    <w:rsid w:val="008C06F6"/>
    <w:rsid w:val="008C0FF2"/>
    <w:rsid w:val="008C3E1E"/>
    <w:rsid w:val="008C63DF"/>
    <w:rsid w:val="008D251D"/>
    <w:rsid w:val="008D446B"/>
    <w:rsid w:val="008D47FC"/>
    <w:rsid w:val="008D4953"/>
    <w:rsid w:val="008D4A57"/>
    <w:rsid w:val="008D5374"/>
    <w:rsid w:val="008E0CEA"/>
    <w:rsid w:val="008E1EF9"/>
    <w:rsid w:val="008E6493"/>
    <w:rsid w:val="008F5334"/>
    <w:rsid w:val="008F7311"/>
    <w:rsid w:val="008F7430"/>
    <w:rsid w:val="00905EFF"/>
    <w:rsid w:val="0090731E"/>
    <w:rsid w:val="009147A8"/>
    <w:rsid w:val="009149F1"/>
    <w:rsid w:val="00914A75"/>
    <w:rsid w:val="00915A13"/>
    <w:rsid w:val="00916445"/>
    <w:rsid w:val="00916EE2"/>
    <w:rsid w:val="00922593"/>
    <w:rsid w:val="00922ED4"/>
    <w:rsid w:val="00926115"/>
    <w:rsid w:val="0093057E"/>
    <w:rsid w:val="0093254D"/>
    <w:rsid w:val="009349DF"/>
    <w:rsid w:val="00935C97"/>
    <w:rsid w:val="0093660D"/>
    <w:rsid w:val="00936A1F"/>
    <w:rsid w:val="00943514"/>
    <w:rsid w:val="009455CB"/>
    <w:rsid w:val="00945B52"/>
    <w:rsid w:val="0094680A"/>
    <w:rsid w:val="00947F8C"/>
    <w:rsid w:val="00951F0D"/>
    <w:rsid w:val="00952986"/>
    <w:rsid w:val="00955A43"/>
    <w:rsid w:val="00957A63"/>
    <w:rsid w:val="0096003B"/>
    <w:rsid w:val="00960E67"/>
    <w:rsid w:val="00961534"/>
    <w:rsid w:val="009628DC"/>
    <w:rsid w:val="0096331C"/>
    <w:rsid w:val="009633A9"/>
    <w:rsid w:val="00964B99"/>
    <w:rsid w:val="00964F34"/>
    <w:rsid w:val="00965662"/>
    <w:rsid w:val="00966A22"/>
    <w:rsid w:val="00966C80"/>
    <w:rsid w:val="0096722F"/>
    <w:rsid w:val="00967446"/>
    <w:rsid w:val="00972244"/>
    <w:rsid w:val="00974737"/>
    <w:rsid w:val="00975AA1"/>
    <w:rsid w:val="00975D6E"/>
    <w:rsid w:val="00976D61"/>
    <w:rsid w:val="00980843"/>
    <w:rsid w:val="00980922"/>
    <w:rsid w:val="00983BB2"/>
    <w:rsid w:val="0098472A"/>
    <w:rsid w:val="00985096"/>
    <w:rsid w:val="00987C5E"/>
    <w:rsid w:val="00992387"/>
    <w:rsid w:val="009928BC"/>
    <w:rsid w:val="0099399C"/>
    <w:rsid w:val="0099481E"/>
    <w:rsid w:val="00997579"/>
    <w:rsid w:val="00997AFF"/>
    <w:rsid w:val="009A2201"/>
    <w:rsid w:val="009B006C"/>
    <w:rsid w:val="009B36D7"/>
    <w:rsid w:val="009B4172"/>
    <w:rsid w:val="009B4E3D"/>
    <w:rsid w:val="009B6435"/>
    <w:rsid w:val="009C24ED"/>
    <w:rsid w:val="009C6989"/>
    <w:rsid w:val="009C6F11"/>
    <w:rsid w:val="009D225F"/>
    <w:rsid w:val="009D33BB"/>
    <w:rsid w:val="009D3540"/>
    <w:rsid w:val="009D6282"/>
    <w:rsid w:val="009E2791"/>
    <w:rsid w:val="009E2835"/>
    <w:rsid w:val="009E287E"/>
    <w:rsid w:val="009E3F6F"/>
    <w:rsid w:val="009F499F"/>
    <w:rsid w:val="00A02281"/>
    <w:rsid w:val="00A023A3"/>
    <w:rsid w:val="00A05BFE"/>
    <w:rsid w:val="00A10010"/>
    <w:rsid w:val="00A11310"/>
    <w:rsid w:val="00A11842"/>
    <w:rsid w:val="00A15EB9"/>
    <w:rsid w:val="00A15F66"/>
    <w:rsid w:val="00A16993"/>
    <w:rsid w:val="00A20564"/>
    <w:rsid w:val="00A2199B"/>
    <w:rsid w:val="00A2212F"/>
    <w:rsid w:val="00A22643"/>
    <w:rsid w:val="00A24A8D"/>
    <w:rsid w:val="00A2664B"/>
    <w:rsid w:val="00A27913"/>
    <w:rsid w:val="00A321B9"/>
    <w:rsid w:val="00A33147"/>
    <w:rsid w:val="00A365E1"/>
    <w:rsid w:val="00A418B4"/>
    <w:rsid w:val="00A42DAF"/>
    <w:rsid w:val="00A45BD8"/>
    <w:rsid w:val="00A4603E"/>
    <w:rsid w:val="00A46980"/>
    <w:rsid w:val="00A46A35"/>
    <w:rsid w:val="00A544DD"/>
    <w:rsid w:val="00A5594A"/>
    <w:rsid w:val="00A573D9"/>
    <w:rsid w:val="00A575D6"/>
    <w:rsid w:val="00A578D3"/>
    <w:rsid w:val="00A57E78"/>
    <w:rsid w:val="00A60E28"/>
    <w:rsid w:val="00A61983"/>
    <w:rsid w:val="00A61CF5"/>
    <w:rsid w:val="00A63497"/>
    <w:rsid w:val="00A72A61"/>
    <w:rsid w:val="00A7392B"/>
    <w:rsid w:val="00A74380"/>
    <w:rsid w:val="00A743C3"/>
    <w:rsid w:val="00A765B9"/>
    <w:rsid w:val="00A766A0"/>
    <w:rsid w:val="00A76AB3"/>
    <w:rsid w:val="00A76E6E"/>
    <w:rsid w:val="00A770FC"/>
    <w:rsid w:val="00A819EF"/>
    <w:rsid w:val="00A84D5D"/>
    <w:rsid w:val="00A85FE5"/>
    <w:rsid w:val="00A869B7"/>
    <w:rsid w:val="00A9363A"/>
    <w:rsid w:val="00AA0199"/>
    <w:rsid w:val="00AA15D3"/>
    <w:rsid w:val="00AA2CB5"/>
    <w:rsid w:val="00AA49AC"/>
    <w:rsid w:val="00AA5567"/>
    <w:rsid w:val="00AA6916"/>
    <w:rsid w:val="00AA7EE0"/>
    <w:rsid w:val="00AB120B"/>
    <w:rsid w:val="00AB1954"/>
    <w:rsid w:val="00AB1A3F"/>
    <w:rsid w:val="00AB60DF"/>
    <w:rsid w:val="00AB67A7"/>
    <w:rsid w:val="00AB7894"/>
    <w:rsid w:val="00AC205C"/>
    <w:rsid w:val="00AC2582"/>
    <w:rsid w:val="00AC58B3"/>
    <w:rsid w:val="00AC6A79"/>
    <w:rsid w:val="00AD7336"/>
    <w:rsid w:val="00AE2083"/>
    <w:rsid w:val="00AE58B7"/>
    <w:rsid w:val="00AE6743"/>
    <w:rsid w:val="00AF0A6B"/>
    <w:rsid w:val="00AF161B"/>
    <w:rsid w:val="00AF3708"/>
    <w:rsid w:val="00B013CD"/>
    <w:rsid w:val="00B024C9"/>
    <w:rsid w:val="00B02679"/>
    <w:rsid w:val="00B0324D"/>
    <w:rsid w:val="00B05A69"/>
    <w:rsid w:val="00B07471"/>
    <w:rsid w:val="00B10AFE"/>
    <w:rsid w:val="00B114F6"/>
    <w:rsid w:val="00B12CD2"/>
    <w:rsid w:val="00B144A8"/>
    <w:rsid w:val="00B14BE4"/>
    <w:rsid w:val="00B16335"/>
    <w:rsid w:val="00B17D31"/>
    <w:rsid w:val="00B20D63"/>
    <w:rsid w:val="00B21166"/>
    <w:rsid w:val="00B22AF5"/>
    <w:rsid w:val="00B23313"/>
    <w:rsid w:val="00B23B65"/>
    <w:rsid w:val="00B255B9"/>
    <w:rsid w:val="00B26ADE"/>
    <w:rsid w:val="00B26B16"/>
    <w:rsid w:val="00B27419"/>
    <w:rsid w:val="00B3033F"/>
    <w:rsid w:val="00B30D08"/>
    <w:rsid w:val="00B3108A"/>
    <w:rsid w:val="00B339BA"/>
    <w:rsid w:val="00B347FF"/>
    <w:rsid w:val="00B36CDE"/>
    <w:rsid w:val="00B415FB"/>
    <w:rsid w:val="00B45574"/>
    <w:rsid w:val="00B46154"/>
    <w:rsid w:val="00B46FF3"/>
    <w:rsid w:val="00B52E9D"/>
    <w:rsid w:val="00B55900"/>
    <w:rsid w:val="00B5679A"/>
    <w:rsid w:val="00B6000F"/>
    <w:rsid w:val="00B604B2"/>
    <w:rsid w:val="00B61511"/>
    <w:rsid w:val="00B61887"/>
    <w:rsid w:val="00B6649C"/>
    <w:rsid w:val="00B66DE3"/>
    <w:rsid w:val="00B727BE"/>
    <w:rsid w:val="00B74BD8"/>
    <w:rsid w:val="00B76668"/>
    <w:rsid w:val="00B775F3"/>
    <w:rsid w:val="00B7766E"/>
    <w:rsid w:val="00B8072F"/>
    <w:rsid w:val="00B8081E"/>
    <w:rsid w:val="00B816AC"/>
    <w:rsid w:val="00B81DA6"/>
    <w:rsid w:val="00B844C4"/>
    <w:rsid w:val="00B903D4"/>
    <w:rsid w:val="00B90D3C"/>
    <w:rsid w:val="00B917F2"/>
    <w:rsid w:val="00B93ACF"/>
    <w:rsid w:val="00B96F92"/>
    <w:rsid w:val="00B9732E"/>
    <w:rsid w:val="00B9734B"/>
    <w:rsid w:val="00B97936"/>
    <w:rsid w:val="00BA46B5"/>
    <w:rsid w:val="00BA7BCE"/>
    <w:rsid w:val="00BB17E0"/>
    <w:rsid w:val="00BB2DBD"/>
    <w:rsid w:val="00BB2EEF"/>
    <w:rsid w:val="00BB36EF"/>
    <w:rsid w:val="00BB4D69"/>
    <w:rsid w:val="00BB5AA5"/>
    <w:rsid w:val="00BB7715"/>
    <w:rsid w:val="00BC1712"/>
    <w:rsid w:val="00BC2582"/>
    <w:rsid w:val="00BC3AAD"/>
    <w:rsid w:val="00BC4729"/>
    <w:rsid w:val="00BC4748"/>
    <w:rsid w:val="00BC4B31"/>
    <w:rsid w:val="00BC4B7E"/>
    <w:rsid w:val="00BC59E1"/>
    <w:rsid w:val="00BC663E"/>
    <w:rsid w:val="00BC773F"/>
    <w:rsid w:val="00BD5EFA"/>
    <w:rsid w:val="00BD7DB5"/>
    <w:rsid w:val="00BE2175"/>
    <w:rsid w:val="00BE2C8E"/>
    <w:rsid w:val="00BE3E2A"/>
    <w:rsid w:val="00BE6F28"/>
    <w:rsid w:val="00BF4C5E"/>
    <w:rsid w:val="00BF5B18"/>
    <w:rsid w:val="00BF6693"/>
    <w:rsid w:val="00BF6F27"/>
    <w:rsid w:val="00BF739E"/>
    <w:rsid w:val="00C008AA"/>
    <w:rsid w:val="00C0392F"/>
    <w:rsid w:val="00C03C04"/>
    <w:rsid w:val="00C03ECD"/>
    <w:rsid w:val="00C10D1B"/>
    <w:rsid w:val="00C11A69"/>
    <w:rsid w:val="00C11BFE"/>
    <w:rsid w:val="00C11DDC"/>
    <w:rsid w:val="00C12964"/>
    <w:rsid w:val="00C1368D"/>
    <w:rsid w:val="00C14B3B"/>
    <w:rsid w:val="00C166DB"/>
    <w:rsid w:val="00C1702F"/>
    <w:rsid w:val="00C17245"/>
    <w:rsid w:val="00C21A21"/>
    <w:rsid w:val="00C24BA7"/>
    <w:rsid w:val="00C25049"/>
    <w:rsid w:val="00C254B5"/>
    <w:rsid w:val="00C27508"/>
    <w:rsid w:val="00C275CF"/>
    <w:rsid w:val="00C31A4E"/>
    <w:rsid w:val="00C332B0"/>
    <w:rsid w:val="00C369FD"/>
    <w:rsid w:val="00C432D1"/>
    <w:rsid w:val="00C436A6"/>
    <w:rsid w:val="00C44881"/>
    <w:rsid w:val="00C525D4"/>
    <w:rsid w:val="00C5563D"/>
    <w:rsid w:val="00C55FF4"/>
    <w:rsid w:val="00C56BB7"/>
    <w:rsid w:val="00C56EAF"/>
    <w:rsid w:val="00C60CA3"/>
    <w:rsid w:val="00C60CC3"/>
    <w:rsid w:val="00C61971"/>
    <w:rsid w:val="00C61CDC"/>
    <w:rsid w:val="00C63136"/>
    <w:rsid w:val="00C64D8B"/>
    <w:rsid w:val="00C70C6A"/>
    <w:rsid w:val="00C71322"/>
    <w:rsid w:val="00C74551"/>
    <w:rsid w:val="00C83100"/>
    <w:rsid w:val="00C858DD"/>
    <w:rsid w:val="00C85A12"/>
    <w:rsid w:val="00C87690"/>
    <w:rsid w:val="00C87EE5"/>
    <w:rsid w:val="00C90B7C"/>
    <w:rsid w:val="00C9559F"/>
    <w:rsid w:val="00CA28A3"/>
    <w:rsid w:val="00CA332F"/>
    <w:rsid w:val="00CA34E0"/>
    <w:rsid w:val="00CA4908"/>
    <w:rsid w:val="00CA761D"/>
    <w:rsid w:val="00CA7DEF"/>
    <w:rsid w:val="00CB0040"/>
    <w:rsid w:val="00CB0E32"/>
    <w:rsid w:val="00CB19CB"/>
    <w:rsid w:val="00CB1BAA"/>
    <w:rsid w:val="00CB21C5"/>
    <w:rsid w:val="00CB7075"/>
    <w:rsid w:val="00CB7547"/>
    <w:rsid w:val="00CC0BE8"/>
    <w:rsid w:val="00CC5141"/>
    <w:rsid w:val="00CD2BC6"/>
    <w:rsid w:val="00CD44A5"/>
    <w:rsid w:val="00CD4779"/>
    <w:rsid w:val="00CD6F4D"/>
    <w:rsid w:val="00CD7000"/>
    <w:rsid w:val="00CE2A2E"/>
    <w:rsid w:val="00CE447F"/>
    <w:rsid w:val="00CE50FB"/>
    <w:rsid w:val="00CE527E"/>
    <w:rsid w:val="00CE5869"/>
    <w:rsid w:val="00CF12DA"/>
    <w:rsid w:val="00CF311C"/>
    <w:rsid w:val="00CF33E4"/>
    <w:rsid w:val="00CF4F83"/>
    <w:rsid w:val="00CF57D8"/>
    <w:rsid w:val="00D02075"/>
    <w:rsid w:val="00D0613F"/>
    <w:rsid w:val="00D07665"/>
    <w:rsid w:val="00D13BF9"/>
    <w:rsid w:val="00D15CB9"/>
    <w:rsid w:val="00D2016C"/>
    <w:rsid w:val="00D25F4C"/>
    <w:rsid w:val="00D27219"/>
    <w:rsid w:val="00D27860"/>
    <w:rsid w:val="00D3021F"/>
    <w:rsid w:val="00D31F29"/>
    <w:rsid w:val="00D36E44"/>
    <w:rsid w:val="00D42EEE"/>
    <w:rsid w:val="00D445CA"/>
    <w:rsid w:val="00D45252"/>
    <w:rsid w:val="00D45DD9"/>
    <w:rsid w:val="00D4735E"/>
    <w:rsid w:val="00D50A3A"/>
    <w:rsid w:val="00D517AA"/>
    <w:rsid w:val="00D51D7D"/>
    <w:rsid w:val="00D528AB"/>
    <w:rsid w:val="00D54F6C"/>
    <w:rsid w:val="00D57ED1"/>
    <w:rsid w:val="00D60044"/>
    <w:rsid w:val="00D642FF"/>
    <w:rsid w:val="00D70253"/>
    <w:rsid w:val="00D7036C"/>
    <w:rsid w:val="00D70EC3"/>
    <w:rsid w:val="00D71B4D"/>
    <w:rsid w:val="00D71C54"/>
    <w:rsid w:val="00D81CEB"/>
    <w:rsid w:val="00D826E6"/>
    <w:rsid w:val="00D82DDB"/>
    <w:rsid w:val="00D861A2"/>
    <w:rsid w:val="00D865A1"/>
    <w:rsid w:val="00D8787A"/>
    <w:rsid w:val="00D87AD5"/>
    <w:rsid w:val="00D91D42"/>
    <w:rsid w:val="00D92EDD"/>
    <w:rsid w:val="00D93012"/>
    <w:rsid w:val="00D93D55"/>
    <w:rsid w:val="00D95BF5"/>
    <w:rsid w:val="00D9600A"/>
    <w:rsid w:val="00DA11CB"/>
    <w:rsid w:val="00DA27A2"/>
    <w:rsid w:val="00DA398D"/>
    <w:rsid w:val="00DA61D9"/>
    <w:rsid w:val="00DA6E3A"/>
    <w:rsid w:val="00DB000A"/>
    <w:rsid w:val="00DB0B49"/>
    <w:rsid w:val="00DB1228"/>
    <w:rsid w:val="00DB1633"/>
    <w:rsid w:val="00DB1692"/>
    <w:rsid w:val="00DB172A"/>
    <w:rsid w:val="00DB18B2"/>
    <w:rsid w:val="00DB1998"/>
    <w:rsid w:val="00DB2EFD"/>
    <w:rsid w:val="00DB30DE"/>
    <w:rsid w:val="00DB40E0"/>
    <w:rsid w:val="00DB59BD"/>
    <w:rsid w:val="00DB5B7D"/>
    <w:rsid w:val="00DB5DEF"/>
    <w:rsid w:val="00DC1210"/>
    <w:rsid w:val="00DC228A"/>
    <w:rsid w:val="00DC291B"/>
    <w:rsid w:val="00DC44B1"/>
    <w:rsid w:val="00DC5BC4"/>
    <w:rsid w:val="00DD1AB4"/>
    <w:rsid w:val="00DD2759"/>
    <w:rsid w:val="00DD2985"/>
    <w:rsid w:val="00DD3577"/>
    <w:rsid w:val="00DD4DC2"/>
    <w:rsid w:val="00DD60E8"/>
    <w:rsid w:val="00DD77F1"/>
    <w:rsid w:val="00DD7C20"/>
    <w:rsid w:val="00DD7E15"/>
    <w:rsid w:val="00DE07ED"/>
    <w:rsid w:val="00DE0E88"/>
    <w:rsid w:val="00DE22FE"/>
    <w:rsid w:val="00DE3442"/>
    <w:rsid w:val="00DE3705"/>
    <w:rsid w:val="00DE3868"/>
    <w:rsid w:val="00DE46A2"/>
    <w:rsid w:val="00DE5266"/>
    <w:rsid w:val="00DE5B91"/>
    <w:rsid w:val="00DE5D54"/>
    <w:rsid w:val="00DE62D0"/>
    <w:rsid w:val="00DE682A"/>
    <w:rsid w:val="00DE7E2C"/>
    <w:rsid w:val="00DF2CF2"/>
    <w:rsid w:val="00DF6895"/>
    <w:rsid w:val="00E0000A"/>
    <w:rsid w:val="00E050AF"/>
    <w:rsid w:val="00E072CF"/>
    <w:rsid w:val="00E078A4"/>
    <w:rsid w:val="00E12B60"/>
    <w:rsid w:val="00E17B1F"/>
    <w:rsid w:val="00E2046B"/>
    <w:rsid w:val="00E20C37"/>
    <w:rsid w:val="00E21BEE"/>
    <w:rsid w:val="00E24A16"/>
    <w:rsid w:val="00E27A43"/>
    <w:rsid w:val="00E27C5E"/>
    <w:rsid w:val="00E27FCB"/>
    <w:rsid w:val="00E31C9D"/>
    <w:rsid w:val="00E3287E"/>
    <w:rsid w:val="00E335FE"/>
    <w:rsid w:val="00E350D5"/>
    <w:rsid w:val="00E35C13"/>
    <w:rsid w:val="00E35D55"/>
    <w:rsid w:val="00E36ABA"/>
    <w:rsid w:val="00E36EFA"/>
    <w:rsid w:val="00E41135"/>
    <w:rsid w:val="00E41FFE"/>
    <w:rsid w:val="00E44176"/>
    <w:rsid w:val="00E51CD3"/>
    <w:rsid w:val="00E51F5A"/>
    <w:rsid w:val="00E53B91"/>
    <w:rsid w:val="00E55EAD"/>
    <w:rsid w:val="00E613BA"/>
    <w:rsid w:val="00E62D52"/>
    <w:rsid w:val="00E636B1"/>
    <w:rsid w:val="00E662B0"/>
    <w:rsid w:val="00E6674F"/>
    <w:rsid w:val="00E67B08"/>
    <w:rsid w:val="00E70C48"/>
    <w:rsid w:val="00E712BC"/>
    <w:rsid w:val="00E723C7"/>
    <w:rsid w:val="00E73B34"/>
    <w:rsid w:val="00E769EB"/>
    <w:rsid w:val="00E81283"/>
    <w:rsid w:val="00E823FF"/>
    <w:rsid w:val="00E844EF"/>
    <w:rsid w:val="00E870EA"/>
    <w:rsid w:val="00E87378"/>
    <w:rsid w:val="00E87458"/>
    <w:rsid w:val="00E91CAF"/>
    <w:rsid w:val="00E957C5"/>
    <w:rsid w:val="00EA1A16"/>
    <w:rsid w:val="00EA2730"/>
    <w:rsid w:val="00EA3B4A"/>
    <w:rsid w:val="00EA45B2"/>
    <w:rsid w:val="00EA585B"/>
    <w:rsid w:val="00EA5B17"/>
    <w:rsid w:val="00EA5D47"/>
    <w:rsid w:val="00EA78DC"/>
    <w:rsid w:val="00EB53ED"/>
    <w:rsid w:val="00EB5762"/>
    <w:rsid w:val="00EB76FD"/>
    <w:rsid w:val="00EC0DD2"/>
    <w:rsid w:val="00EC20EF"/>
    <w:rsid w:val="00EC3BB4"/>
    <w:rsid w:val="00EC44A0"/>
    <w:rsid w:val="00EC4CE6"/>
    <w:rsid w:val="00EC4E49"/>
    <w:rsid w:val="00EC579C"/>
    <w:rsid w:val="00EC63EF"/>
    <w:rsid w:val="00EC69B4"/>
    <w:rsid w:val="00EC7BC6"/>
    <w:rsid w:val="00ED1113"/>
    <w:rsid w:val="00ED1A89"/>
    <w:rsid w:val="00ED3411"/>
    <w:rsid w:val="00ED4159"/>
    <w:rsid w:val="00ED4598"/>
    <w:rsid w:val="00ED4978"/>
    <w:rsid w:val="00ED4C64"/>
    <w:rsid w:val="00ED77FB"/>
    <w:rsid w:val="00ED7FD7"/>
    <w:rsid w:val="00EE1899"/>
    <w:rsid w:val="00EE45FA"/>
    <w:rsid w:val="00EE59F5"/>
    <w:rsid w:val="00EF0F34"/>
    <w:rsid w:val="00EF0FF0"/>
    <w:rsid w:val="00EF3D13"/>
    <w:rsid w:val="00EF5552"/>
    <w:rsid w:val="00F01A4A"/>
    <w:rsid w:val="00F03759"/>
    <w:rsid w:val="00F055DD"/>
    <w:rsid w:val="00F07D7E"/>
    <w:rsid w:val="00F10224"/>
    <w:rsid w:val="00F102D5"/>
    <w:rsid w:val="00F10681"/>
    <w:rsid w:val="00F131BE"/>
    <w:rsid w:val="00F14900"/>
    <w:rsid w:val="00F166B2"/>
    <w:rsid w:val="00F237E8"/>
    <w:rsid w:val="00F30D68"/>
    <w:rsid w:val="00F31B71"/>
    <w:rsid w:val="00F353F9"/>
    <w:rsid w:val="00F35B39"/>
    <w:rsid w:val="00F367E0"/>
    <w:rsid w:val="00F369F8"/>
    <w:rsid w:val="00F413A5"/>
    <w:rsid w:val="00F4476C"/>
    <w:rsid w:val="00F44F91"/>
    <w:rsid w:val="00F44FAC"/>
    <w:rsid w:val="00F46C34"/>
    <w:rsid w:val="00F506DD"/>
    <w:rsid w:val="00F516E5"/>
    <w:rsid w:val="00F52723"/>
    <w:rsid w:val="00F52EDC"/>
    <w:rsid w:val="00F56FAD"/>
    <w:rsid w:val="00F60AF6"/>
    <w:rsid w:val="00F60E1E"/>
    <w:rsid w:val="00F626CE"/>
    <w:rsid w:val="00F62B00"/>
    <w:rsid w:val="00F66152"/>
    <w:rsid w:val="00F716FE"/>
    <w:rsid w:val="00F819BF"/>
    <w:rsid w:val="00F8324C"/>
    <w:rsid w:val="00F84FC4"/>
    <w:rsid w:val="00F8777B"/>
    <w:rsid w:val="00F909A2"/>
    <w:rsid w:val="00F94695"/>
    <w:rsid w:val="00FA0152"/>
    <w:rsid w:val="00FA5E00"/>
    <w:rsid w:val="00FA6377"/>
    <w:rsid w:val="00FA6A21"/>
    <w:rsid w:val="00FB29DF"/>
    <w:rsid w:val="00FB4358"/>
    <w:rsid w:val="00FC0735"/>
    <w:rsid w:val="00FC4F1F"/>
    <w:rsid w:val="00FC5A82"/>
    <w:rsid w:val="00FC6654"/>
    <w:rsid w:val="00FC69BB"/>
    <w:rsid w:val="00FC7294"/>
    <w:rsid w:val="00FC7D7E"/>
    <w:rsid w:val="00FD4002"/>
    <w:rsid w:val="00FD4F49"/>
    <w:rsid w:val="00FD5632"/>
    <w:rsid w:val="00FD5DBA"/>
    <w:rsid w:val="00FD71A2"/>
    <w:rsid w:val="00FF7C3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head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iPriority="20" w:unhideWhenUsed="0" w:qFormat="1"/>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18F8"/>
    <w:rPr>
      <w:rFonts w:ascii="Arial" w:eastAsia="SimSun" w:hAnsi="Arial" w:cs="Arial"/>
      <w:sz w:val="22"/>
      <w:lang w:val="fr-FR" w:eastAsia="zh-CN"/>
    </w:rPr>
  </w:style>
  <w:style w:type="paragraph" w:styleId="Heading1">
    <w:name w:val="heading 1"/>
    <w:basedOn w:val="Normal"/>
    <w:next w:val="Normal"/>
    <w:link w:val="Heading1Char"/>
    <w:qFormat/>
    <w:rsid w:val="004618F8"/>
    <w:pPr>
      <w:keepNext/>
      <w:spacing w:before="240" w:after="60"/>
      <w:outlineLvl w:val="0"/>
    </w:pPr>
    <w:rPr>
      <w:b/>
      <w:bCs/>
      <w:caps/>
      <w:kern w:val="32"/>
      <w:szCs w:val="32"/>
    </w:rPr>
  </w:style>
  <w:style w:type="paragraph" w:styleId="Heading2">
    <w:name w:val="heading 2"/>
    <w:basedOn w:val="Normal"/>
    <w:next w:val="Normal"/>
    <w:link w:val="Heading2Char"/>
    <w:qFormat/>
    <w:rsid w:val="004618F8"/>
    <w:pPr>
      <w:keepNext/>
      <w:spacing w:before="240" w:after="60"/>
      <w:outlineLvl w:val="1"/>
    </w:pPr>
    <w:rPr>
      <w:bCs/>
      <w:iCs/>
      <w:caps/>
      <w:szCs w:val="28"/>
    </w:rPr>
  </w:style>
  <w:style w:type="paragraph" w:styleId="Heading3">
    <w:name w:val="heading 3"/>
    <w:basedOn w:val="Normal"/>
    <w:next w:val="Normal"/>
    <w:link w:val="Heading3Char"/>
    <w:qFormat/>
    <w:rsid w:val="004618F8"/>
    <w:pPr>
      <w:keepNext/>
      <w:spacing w:before="240" w:after="60"/>
      <w:outlineLvl w:val="2"/>
    </w:pPr>
    <w:rPr>
      <w:bCs/>
      <w:szCs w:val="26"/>
      <w:u w:val="single"/>
    </w:rPr>
  </w:style>
  <w:style w:type="paragraph" w:styleId="Heading4">
    <w:name w:val="heading 4"/>
    <w:basedOn w:val="Normal"/>
    <w:next w:val="Normal"/>
    <w:link w:val="Heading4Char"/>
    <w:qFormat/>
    <w:rsid w:val="004618F8"/>
    <w:pPr>
      <w:keepNext/>
      <w:spacing w:before="240" w:after="60"/>
      <w:outlineLvl w:val="3"/>
    </w:pPr>
    <w:rPr>
      <w:bCs/>
      <w:i/>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ofdocument-Annex">
    <w:name w:val="[End of document - Annex]"/>
    <w:basedOn w:val="Normal"/>
    <w:link w:val="Endofdocument-AnnexChar"/>
    <w:rsid w:val="004618F8"/>
    <w:pPr>
      <w:ind w:left="5534"/>
    </w:pPr>
    <w:rPr>
      <w:lang w:val="en-US"/>
    </w:rPr>
  </w:style>
  <w:style w:type="paragraph" w:styleId="BodyText">
    <w:name w:val="Body Text"/>
    <w:basedOn w:val="Normal"/>
    <w:link w:val="BodyTextChar"/>
    <w:rsid w:val="004618F8"/>
    <w:pPr>
      <w:spacing w:after="220"/>
    </w:pPr>
  </w:style>
  <w:style w:type="paragraph" w:styleId="Caption">
    <w:name w:val="caption"/>
    <w:basedOn w:val="Normal"/>
    <w:next w:val="Normal"/>
    <w:qFormat/>
    <w:rsid w:val="004618F8"/>
    <w:rPr>
      <w:b/>
      <w:bCs/>
      <w:sz w:val="18"/>
    </w:rPr>
  </w:style>
  <w:style w:type="paragraph" w:styleId="CommentText">
    <w:name w:val="annotation text"/>
    <w:basedOn w:val="Normal"/>
    <w:link w:val="CommentTextChar"/>
    <w:semiHidden/>
    <w:rsid w:val="004618F8"/>
    <w:rPr>
      <w:sz w:val="18"/>
    </w:rPr>
  </w:style>
  <w:style w:type="paragraph" w:styleId="EndnoteText">
    <w:name w:val="endnote text"/>
    <w:basedOn w:val="Normal"/>
    <w:link w:val="EndnoteTextChar"/>
    <w:semiHidden/>
    <w:rsid w:val="004618F8"/>
    <w:rPr>
      <w:sz w:val="18"/>
    </w:rPr>
  </w:style>
  <w:style w:type="paragraph" w:styleId="Footer">
    <w:name w:val="footer"/>
    <w:basedOn w:val="Normal"/>
    <w:link w:val="FooterChar"/>
    <w:semiHidden/>
    <w:rsid w:val="004618F8"/>
    <w:pPr>
      <w:tabs>
        <w:tab w:val="center" w:pos="4320"/>
        <w:tab w:val="right" w:pos="8640"/>
      </w:tabs>
    </w:pPr>
  </w:style>
  <w:style w:type="paragraph" w:styleId="FootnoteText">
    <w:name w:val="footnote text"/>
    <w:basedOn w:val="Normal"/>
    <w:link w:val="FootnoteTextChar"/>
    <w:semiHidden/>
    <w:rsid w:val="004618F8"/>
    <w:rPr>
      <w:sz w:val="18"/>
    </w:rPr>
  </w:style>
  <w:style w:type="paragraph" w:styleId="Header">
    <w:name w:val="header"/>
    <w:basedOn w:val="Normal"/>
    <w:link w:val="HeaderChar"/>
    <w:uiPriority w:val="99"/>
    <w:rsid w:val="004618F8"/>
    <w:pPr>
      <w:tabs>
        <w:tab w:val="center" w:pos="4536"/>
        <w:tab w:val="right" w:pos="9072"/>
      </w:tabs>
    </w:pPr>
  </w:style>
  <w:style w:type="paragraph" w:styleId="ListNumber">
    <w:name w:val="List Number"/>
    <w:basedOn w:val="Normal"/>
    <w:semiHidden/>
    <w:rsid w:val="004618F8"/>
    <w:pPr>
      <w:numPr>
        <w:numId w:val="44"/>
      </w:numPr>
    </w:pPr>
  </w:style>
  <w:style w:type="paragraph" w:customStyle="1" w:styleId="ONUME">
    <w:name w:val="ONUM E"/>
    <w:basedOn w:val="BodyText"/>
    <w:link w:val="ONUMEChar"/>
    <w:rsid w:val="004618F8"/>
    <w:pPr>
      <w:numPr>
        <w:numId w:val="45"/>
      </w:numPr>
    </w:pPr>
  </w:style>
  <w:style w:type="paragraph" w:customStyle="1" w:styleId="ONUMFS">
    <w:name w:val="ONUM FS"/>
    <w:basedOn w:val="BodyText"/>
    <w:rsid w:val="004618F8"/>
    <w:pPr>
      <w:numPr>
        <w:numId w:val="46"/>
      </w:numPr>
    </w:pPr>
  </w:style>
  <w:style w:type="paragraph" w:styleId="Salutation">
    <w:name w:val="Salutation"/>
    <w:basedOn w:val="Normal"/>
    <w:next w:val="Normal"/>
    <w:link w:val="SalutationChar"/>
    <w:semiHidden/>
    <w:rsid w:val="004618F8"/>
  </w:style>
  <w:style w:type="paragraph" w:styleId="Signature">
    <w:name w:val="Signature"/>
    <w:basedOn w:val="Normal"/>
    <w:link w:val="SignatureChar"/>
    <w:semiHidden/>
    <w:rsid w:val="004618F8"/>
    <w:pPr>
      <w:ind w:left="5250"/>
    </w:pPr>
  </w:style>
  <w:style w:type="paragraph" w:styleId="BalloonText">
    <w:name w:val="Balloon Text"/>
    <w:basedOn w:val="Normal"/>
    <w:link w:val="BalloonTextChar"/>
    <w:rsid w:val="007462FB"/>
    <w:rPr>
      <w:rFonts w:ascii="Tahoma" w:hAnsi="Tahoma" w:cs="Tahoma"/>
      <w:sz w:val="16"/>
      <w:szCs w:val="16"/>
    </w:rPr>
  </w:style>
  <w:style w:type="character" w:customStyle="1" w:styleId="BalloonTextChar">
    <w:name w:val="Balloon Text Char"/>
    <w:basedOn w:val="DefaultParagraphFont"/>
    <w:link w:val="BalloonText"/>
    <w:rsid w:val="007462FB"/>
    <w:rPr>
      <w:rFonts w:ascii="Tahoma" w:eastAsia="SimSun" w:hAnsi="Tahoma" w:cs="Tahoma"/>
      <w:sz w:val="16"/>
      <w:szCs w:val="16"/>
      <w:lang w:eastAsia="zh-CN"/>
    </w:rPr>
  </w:style>
  <w:style w:type="paragraph" w:styleId="ListParagraph">
    <w:name w:val="List Paragraph"/>
    <w:basedOn w:val="Normal"/>
    <w:uiPriority w:val="34"/>
    <w:qFormat/>
    <w:rsid w:val="004618F8"/>
    <w:pPr>
      <w:ind w:left="720"/>
      <w:contextualSpacing/>
    </w:pPr>
  </w:style>
  <w:style w:type="character" w:styleId="Hyperlink">
    <w:name w:val="Hyperlink"/>
    <w:rsid w:val="007462FB"/>
    <w:rPr>
      <w:color w:val="0000FF"/>
      <w:u w:val="single"/>
    </w:rPr>
  </w:style>
  <w:style w:type="character" w:customStyle="1" w:styleId="Endofdocument-AnnexChar">
    <w:name w:val="[End of document - Annex] Char"/>
    <w:link w:val="Endofdocument-Annex"/>
    <w:rsid w:val="007462FB"/>
    <w:rPr>
      <w:rFonts w:ascii="Arial" w:eastAsia="SimSun" w:hAnsi="Arial" w:cs="Arial"/>
      <w:sz w:val="22"/>
      <w:lang w:eastAsia="zh-CN"/>
    </w:rPr>
  </w:style>
  <w:style w:type="character" w:styleId="PageNumber">
    <w:name w:val="page number"/>
    <w:basedOn w:val="DefaultParagraphFont"/>
    <w:rsid w:val="006B6287"/>
  </w:style>
  <w:style w:type="character" w:customStyle="1" w:styleId="Heading3Char">
    <w:name w:val="Heading 3 Char"/>
    <w:basedOn w:val="DefaultParagraphFont"/>
    <w:link w:val="Heading3"/>
    <w:rsid w:val="004618F8"/>
    <w:rPr>
      <w:rFonts w:ascii="Arial" w:eastAsia="SimSun" w:hAnsi="Arial" w:cs="Arial"/>
      <w:bCs/>
      <w:sz w:val="22"/>
      <w:szCs w:val="26"/>
      <w:u w:val="single"/>
      <w:lang w:val="fr-CH" w:eastAsia="zh-CN"/>
    </w:rPr>
  </w:style>
  <w:style w:type="character" w:customStyle="1" w:styleId="Heading4Char">
    <w:name w:val="Heading 4 Char"/>
    <w:basedOn w:val="DefaultParagraphFont"/>
    <w:link w:val="Heading4"/>
    <w:rsid w:val="004618F8"/>
    <w:rPr>
      <w:rFonts w:ascii="Arial" w:eastAsia="SimSun" w:hAnsi="Arial" w:cs="Arial"/>
      <w:bCs/>
      <w:i/>
      <w:sz w:val="22"/>
      <w:szCs w:val="28"/>
      <w:lang w:val="fr-CH" w:eastAsia="zh-CN"/>
    </w:rPr>
  </w:style>
  <w:style w:type="paragraph" w:styleId="NoSpacing">
    <w:name w:val="No Spacing"/>
    <w:link w:val="NoSpacingChar"/>
    <w:uiPriority w:val="1"/>
    <w:qFormat/>
    <w:rsid w:val="006B6287"/>
    <w:rPr>
      <w:rFonts w:ascii="Calibri" w:hAnsi="Calibri"/>
      <w:sz w:val="22"/>
      <w:szCs w:val="22"/>
      <w:lang w:eastAsia="ja-JP"/>
    </w:rPr>
  </w:style>
  <w:style w:type="character" w:customStyle="1" w:styleId="NoSpacingChar">
    <w:name w:val="No Spacing Char"/>
    <w:link w:val="NoSpacing"/>
    <w:uiPriority w:val="1"/>
    <w:rsid w:val="006B6287"/>
    <w:rPr>
      <w:rFonts w:ascii="Calibri" w:hAnsi="Calibri"/>
      <w:sz w:val="22"/>
      <w:szCs w:val="22"/>
      <w:lang w:eastAsia="ja-JP"/>
    </w:rPr>
  </w:style>
  <w:style w:type="paragraph" w:customStyle="1" w:styleId="Default">
    <w:name w:val="Default"/>
    <w:rsid w:val="006B6287"/>
    <w:pPr>
      <w:autoSpaceDE w:val="0"/>
      <w:autoSpaceDN w:val="0"/>
      <w:adjustRightInd w:val="0"/>
    </w:pPr>
    <w:rPr>
      <w:rFonts w:ascii="Arial" w:hAnsi="Arial" w:cs="Arial"/>
      <w:color w:val="000000"/>
      <w:sz w:val="24"/>
      <w:szCs w:val="24"/>
    </w:rPr>
  </w:style>
  <w:style w:type="character" w:styleId="FollowedHyperlink">
    <w:name w:val="FollowedHyperlink"/>
    <w:basedOn w:val="DefaultParagraphFont"/>
    <w:rsid w:val="00612A78"/>
    <w:rPr>
      <w:color w:val="800080" w:themeColor="followedHyperlink"/>
      <w:u w:val="single"/>
    </w:rPr>
  </w:style>
  <w:style w:type="character" w:styleId="FootnoteReference">
    <w:name w:val="footnote reference"/>
    <w:aliases w:val="callout,Footnote"/>
    <w:rsid w:val="00B23313"/>
    <w:rPr>
      <w:vertAlign w:val="superscript"/>
    </w:rPr>
  </w:style>
  <w:style w:type="paragraph" w:customStyle="1" w:styleId="CarCar">
    <w:name w:val="Car Car"/>
    <w:basedOn w:val="Normal"/>
    <w:rsid w:val="00833088"/>
    <w:pPr>
      <w:spacing w:after="160" w:line="240" w:lineRule="exact"/>
    </w:pPr>
    <w:rPr>
      <w:rFonts w:ascii="Verdana" w:eastAsia="Times New Roman" w:hAnsi="Verdana" w:cs="Times New Roman"/>
      <w:sz w:val="20"/>
      <w:lang w:val="en-GB" w:eastAsia="en-US"/>
    </w:rPr>
  </w:style>
  <w:style w:type="character" w:customStyle="1" w:styleId="FooterChar">
    <w:name w:val="Footer Char"/>
    <w:basedOn w:val="DefaultParagraphFont"/>
    <w:link w:val="Footer"/>
    <w:semiHidden/>
    <w:locked/>
    <w:rsid w:val="004618F8"/>
    <w:rPr>
      <w:rFonts w:ascii="Arial" w:eastAsia="SimSun" w:hAnsi="Arial" w:cs="Arial"/>
      <w:sz w:val="22"/>
      <w:lang w:val="fr-CH" w:eastAsia="zh-CN"/>
    </w:rPr>
  </w:style>
  <w:style w:type="character" w:customStyle="1" w:styleId="FootnoteTextChar">
    <w:name w:val="Footnote Text Char"/>
    <w:basedOn w:val="DefaultParagraphFont"/>
    <w:link w:val="FootnoteText"/>
    <w:semiHidden/>
    <w:locked/>
    <w:rsid w:val="004618F8"/>
    <w:rPr>
      <w:rFonts w:ascii="Arial" w:eastAsia="SimSun" w:hAnsi="Arial" w:cs="Arial"/>
      <w:sz w:val="18"/>
      <w:lang w:val="fr-CH" w:eastAsia="zh-CN"/>
    </w:rPr>
  </w:style>
  <w:style w:type="paragraph" w:customStyle="1" w:styleId="Endofdocument">
    <w:name w:val="End of document"/>
    <w:basedOn w:val="Normal"/>
    <w:link w:val="EndofdocumentChar"/>
    <w:rsid w:val="00A24A8D"/>
    <w:pPr>
      <w:ind w:left="4536"/>
      <w:jc w:val="center"/>
    </w:pPr>
    <w:rPr>
      <w:rFonts w:ascii="Times New Roman" w:eastAsia="Times New Roman" w:hAnsi="Times New Roman" w:cs="Times New Roman"/>
      <w:sz w:val="24"/>
      <w:lang w:eastAsia="en-US"/>
    </w:rPr>
  </w:style>
  <w:style w:type="character" w:customStyle="1" w:styleId="EndofdocumentChar">
    <w:name w:val="End of document Char"/>
    <w:link w:val="Endofdocument"/>
    <w:rsid w:val="00A24A8D"/>
    <w:rPr>
      <w:sz w:val="24"/>
    </w:rPr>
  </w:style>
  <w:style w:type="character" w:styleId="Strong">
    <w:name w:val="Strong"/>
    <w:basedOn w:val="DefaultParagraphFont"/>
    <w:uiPriority w:val="22"/>
    <w:qFormat/>
    <w:rsid w:val="00796057"/>
    <w:rPr>
      <w:b/>
      <w:bCs/>
    </w:rPr>
  </w:style>
  <w:style w:type="character" w:customStyle="1" w:styleId="HeaderChar">
    <w:name w:val="Header Char"/>
    <w:basedOn w:val="DefaultParagraphFont"/>
    <w:link w:val="Header"/>
    <w:uiPriority w:val="99"/>
    <w:rsid w:val="004618F8"/>
    <w:rPr>
      <w:rFonts w:ascii="Arial" w:eastAsia="SimSun" w:hAnsi="Arial" w:cs="Arial"/>
      <w:sz w:val="22"/>
      <w:lang w:val="fr-CH" w:eastAsia="zh-CN"/>
    </w:rPr>
  </w:style>
  <w:style w:type="character" w:styleId="CommentReference">
    <w:name w:val="annotation reference"/>
    <w:basedOn w:val="DefaultParagraphFont"/>
    <w:rsid w:val="004C52B5"/>
    <w:rPr>
      <w:sz w:val="16"/>
      <w:szCs w:val="16"/>
    </w:rPr>
  </w:style>
  <w:style w:type="paragraph" w:styleId="CommentSubject">
    <w:name w:val="annotation subject"/>
    <w:basedOn w:val="CommentText"/>
    <w:next w:val="CommentText"/>
    <w:link w:val="CommentSubjectChar"/>
    <w:rsid w:val="004C52B5"/>
    <w:rPr>
      <w:b/>
      <w:bCs/>
      <w:sz w:val="20"/>
    </w:rPr>
  </w:style>
  <w:style w:type="character" w:customStyle="1" w:styleId="CommentTextChar">
    <w:name w:val="Comment Text Char"/>
    <w:basedOn w:val="DefaultParagraphFont"/>
    <w:link w:val="CommentText"/>
    <w:semiHidden/>
    <w:rsid w:val="004618F8"/>
    <w:rPr>
      <w:rFonts w:ascii="Arial" w:eastAsia="SimSun" w:hAnsi="Arial" w:cs="Arial"/>
      <w:sz w:val="18"/>
      <w:lang w:val="fr-CH" w:eastAsia="zh-CN"/>
    </w:rPr>
  </w:style>
  <w:style w:type="character" w:customStyle="1" w:styleId="CommentSubjectChar">
    <w:name w:val="Comment Subject Char"/>
    <w:basedOn w:val="CommentTextChar"/>
    <w:link w:val="CommentSubject"/>
    <w:rsid w:val="004C52B5"/>
    <w:rPr>
      <w:rFonts w:ascii="Arial" w:eastAsia="SimSun" w:hAnsi="Arial" w:cs="Arial"/>
      <w:b/>
      <w:bCs/>
      <w:sz w:val="18"/>
      <w:lang w:val="fr-CH" w:eastAsia="zh-CN"/>
    </w:rPr>
  </w:style>
  <w:style w:type="character" w:customStyle="1" w:styleId="Heading1Char">
    <w:name w:val="Heading 1 Char"/>
    <w:basedOn w:val="DefaultParagraphFont"/>
    <w:link w:val="Heading1"/>
    <w:rsid w:val="004618F8"/>
    <w:rPr>
      <w:rFonts w:ascii="Arial" w:eastAsia="SimSun" w:hAnsi="Arial" w:cs="Arial"/>
      <w:b/>
      <w:bCs/>
      <w:caps/>
      <w:kern w:val="32"/>
      <w:sz w:val="22"/>
      <w:szCs w:val="32"/>
      <w:lang w:val="fr-CH" w:eastAsia="zh-CN"/>
    </w:rPr>
  </w:style>
  <w:style w:type="character" w:customStyle="1" w:styleId="Heading2Char">
    <w:name w:val="Heading 2 Char"/>
    <w:basedOn w:val="DefaultParagraphFont"/>
    <w:link w:val="Heading2"/>
    <w:rsid w:val="004618F8"/>
    <w:rPr>
      <w:rFonts w:ascii="Arial" w:eastAsia="SimSun" w:hAnsi="Arial" w:cs="Arial"/>
      <w:bCs/>
      <w:iCs/>
      <w:caps/>
      <w:sz w:val="22"/>
      <w:szCs w:val="28"/>
      <w:lang w:val="fr-CH" w:eastAsia="zh-CN"/>
    </w:rPr>
  </w:style>
  <w:style w:type="character" w:customStyle="1" w:styleId="SalutationChar">
    <w:name w:val="Salutation Char"/>
    <w:basedOn w:val="DefaultParagraphFont"/>
    <w:link w:val="Salutation"/>
    <w:semiHidden/>
    <w:rsid w:val="004618F8"/>
    <w:rPr>
      <w:rFonts w:ascii="Arial" w:eastAsia="SimSun" w:hAnsi="Arial" w:cs="Arial"/>
      <w:sz w:val="22"/>
      <w:lang w:val="fr-CH" w:eastAsia="zh-CN"/>
    </w:rPr>
  </w:style>
  <w:style w:type="character" w:customStyle="1" w:styleId="SignatureChar">
    <w:name w:val="Signature Char"/>
    <w:basedOn w:val="DefaultParagraphFont"/>
    <w:link w:val="Signature"/>
    <w:semiHidden/>
    <w:rsid w:val="004618F8"/>
    <w:rPr>
      <w:rFonts w:ascii="Arial" w:eastAsia="SimSun" w:hAnsi="Arial" w:cs="Arial"/>
      <w:sz w:val="22"/>
      <w:lang w:val="fr-CH" w:eastAsia="zh-CN"/>
    </w:rPr>
  </w:style>
  <w:style w:type="character" w:customStyle="1" w:styleId="EndnoteTextChar">
    <w:name w:val="Endnote Text Char"/>
    <w:basedOn w:val="DefaultParagraphFont"/>
    <w:link w:val="EndnoteText"/>
    <w:semiHidden/>
    <w:rsid w:val="004618F8"/>
    <w:rPr>
      <w:rFonts w:ascii="Arial" w:eastAsia="SimSun" w:hAnsi="Arial" w:cs="Arial"/>
      <w:sz w:val="18"/>
      <w:lang w:val="fr-CH" w:eastAsia="zh-CN"/>
    </w:rPr>
  </w:style>
  <w:style w:type="character" w:customStyle="1" w:styleId="BodyTextChar">
    <w:name w:val="Body Text Char"/>
    <w:basedOn w:val="DefaultParagraphFont"/>
    <w:link w:val="BodyText"/>
    <w:rsid w:val="004618F8"/>
    <w:rPr>
      <w:rFonts w:ascii="Arial" w:eastAsia="SimSun" w:hAnsi="Arial" w:cs="Arial"/>
      <w:sz w:val="22"/>
      <w:lang w:val="fr-CH" w:eastAsia="zh-CN"/>
    </w:rPr>
  </w:style>
  <w:style w:type="table" w:styleId="TableGrid">
    <w:name w:val="Table Grid"/>
    <w:basedOn w:val="TableNormal"/>
    <w:rsid w:val="0088281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ps">
    <w:name w:val="hps"/>
    <w:rsid w:val="0088281F"/>
  </w:style>
  <w:style w:type="character" w:customStyle="1" w:styleId="atn">
    <w:name w:val="atn"/>
    <w:rsid w:val="0088281F"/>
  </w:style>
  <w:style w:type="character" w:customStyle="1" w:styleId="ONUMEChar">
    <w:name w:val="ONUM E Char"/>
    <w:link w:val="ONUME"/>
    <w:rsid w:val="0088281F"/>
    <w:rPr>
      <w:rFonts w:ascii="Arial" w:eastAsia="SimSun" w:hAnsi="Arial" w:cs="Arial"/>
      <w:sz w:val="22"/>
      <w:lang w:val="fr-CH" w:eastAsia="zh-CN"/>
    </w:rPr>
  </w:style>
  <w:style w:type="paragraph" w:styleId="Revision">
    <w:name w:val="Revision"/>
    <w:hidden/>
    <w:uiPriority w:val="99"/>
    <w:semiHidden/>
    <w:rsid w:val="00BD7DB5"/>
    <w:rPr>
      <w:rFonts w:ascii="Arial" w:eastAsia="SimSun" w:hAnsi="Arial" w:cs="Arial"/>
      <w:sz w:val="22"/>
      <w:lang w:eastAsia="zh-CN"/>
    </w:rPr>
  </w:style>
  <w:style w:type="paragraph" w:customStyle="1" w:styleId="Meetingplacedate">
    <w:name w:val="Meeting place &amp; date"/>
    <w:basedOn w:val="Normal"/>
    <w:next w:val="Normal"/>
    <w:rsid w:val="004618F8"/>
    <w:pPr>
      <w:spacing w:line="336" w:lineRule="exact"/>
      <w:ind w:left="1021"/>
    </w:pPr>
    <w:rPr>
      <w:rFonts w:eastAsia="Times New Roman" w:cs="Times New Roman"/>
      <w:b/>
      <w:sz w:val="24"/>
      <w:lang w:eastAsia="en-US"/>
    </w:rPr>
  </w:style>
  <w:style w:type="paragraph" w:customStyle="1" w:styleId="Meetingtitle">
    <w:name w:val="Meeting title"/>
    <w:basedOn w:val="Normal"/>
    <w:next w:val="Normal"/>
    <w:rsid w:val="004618F8"/>
    <w:pPr>
      <w:spacing w:line="336" w:lineRule="exact"/>
      <w:ind w:left="1021"/>
    </w:pPr>
    <w:rPr>
      <w:rFonts w:eastAsia="Times New Roman" w:cs="Times New Roman"/>
      <w:b/>
      <w:sz w:val="28"/>
      <w:lang w:eastAsia="en-US"/>
    </w:rPr>
  </w:style>
  <w:style w:type="character" w:styleId="Emphasis">
    <w:name w:val="Emphasis"/>
    <w:basedOn w:val="DefaultParagraphFont"/>
    <w:uiPriority w:val="20"/>
    <w:qFormat/>
    <w:rsid w:val="007E1616"/>
    <w:rPr>
      <w:i/>
      <w:iCs/>
    </w:rPr>
  </w:style>
  <w:style w:type="character" w:customStyle="1" w:styleId="apple-converted-space">
    <w:name w:val="apple-converted-space"/>
    <w:basedOn w:val="DefaultParagraphFont"/>
    <w:rsid w:val="007E161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head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iPriority="20" w:unhideWhenUsed="0" w:qFormat="1"/>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18F8"/>
    <w:rPr>
      <w:rFonts w:ascii="Arial" w:eastAsia="SimSun" w:hAnsi="Arial" w:cs="Arial"/>
      <w:sz w:val="22"/>
      <w:lang w:val="fr-FR" w:eastAsia="zh-CN"/>
    </w:rPr>
  </w:style>
  <w:style w:type="paragraph" w:styleId="Heading1">
    <w:name w:val="heading 1"/>
    <w:basedOn w:val="Normal"/>
    <w:next w:val="Normal"/>
    <w:link w:val="Heading1Char"/>
    <w:qFormat/>
    <w:rsid w:val="004618F8"/>
    <w:pPr>
      <w:keepNext/>
      <w:spacing w:before="240" w:after="60"/>
      <w:outlineLvl w:val="0"/>
    </w:pPr>
    <w:rPr>
      <w:b/>
      <w:bCs/>
      <w:caps/>
      <w:kern w:val="32"/>
      <w:szCs w:val="32"/>
    </w:rPr>
  </w:style>
  <w:style w:type="paragraph" w:styleId="Heading2">
    <w:name w:val="heading 2"/>
    <w:basedOn w:val="Normal"/>
    <w:next w:val="Normal"/>
    <w:link w:val="Heading2Char"/>
    <w:qFormat/>
    <w:rsid w:val="004618F8"/>
    <w:pPr>
      <w:keepNext/>
      <w:spacing w:before="240" w:after="60"/>
      <w:outlineLvl w:val="1"/>
    </w:pPr>
    <w:rPr>
      <w:bCs/>
      <w:iCs/>
      <w:caps/>
      <w:szCs w:val="28"/>
    </w:rPr>
  </w:style>
  <w:style w:type="paragraph" w:styleId="Heading3">
    <w:name w:val="heading 3"/>
    <w:basedOn w:val="Normal"/>
    <w:next w:val="Normal"/>
    <w:link w:val="Heading3Char"/>
    <w:qFormat/>
    <w:rsid w:val="004618F8"/>
    <w:pPr>
      <w:keepNext/>
      <w:spacing w:before="240" w:after="60"/>
      <w:outlineLvl w:val="2"/>
    </w:pPr>
    <w:rPr>
      <w:bCs/>
      <w:szCs w:val="26"/>
      <w:u w:val="single"/>
    </w:rPr>
  </w:style>
  <w:style w:type="paragraph" w:styleId="Heading4">
    <w:name w:val="heading 4"/>
    <w:basedOn w:val="Normal"/>
    <w:next w:val="Normal"/>
    <w:link w:val="Heading4Char"/>
    <w:qFormat/>
    <w:rsid w:val="004618F8"/>
    <w:pPr>
      <w:keepNext/>
      <w:spacing w:before="240" w:after="60"/>
      <w:outlineLvl w:val="3"/>
    </w:pPr>
    <w:rPr>
      <w:bCs/>
      <w:i/>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ofdocument-Annex">
    <w:name w:val="[End of document - Annex]"/>
    <w:basedOn w:val="Normal"/>
    <w:link w:val="Endofdocument-AnnexChar"/>
    <w:rsid w:val="004618F8"/>
    <w:pPr>
      <w:ind w:left="5534"/>
    </w:pPr>
    <w:rPr>
      <w:lang w:val="en-US"/>
    </w:rPr>
  </w:style>
  <w:style w:type="paragraph" w:styleId="BodyText">
    <w:name w:val="Body Text"/>
    <w:basedOn w:val="Normal"/>
    <w:link w:val="BodyTextChar"/>
    <w:rsid w:val="004618F8"/>
    <w:pPr>
      <w:spacing w:after="220"/>
    </w:pPr>
  </w:style>
  <w:style w:type="paragraph" w:styleId="Caption">
    <w:name w:val="caption"/>
    <w:basedOn w:val="Normal"/>
    <w:next w:val="Normal"/>
    <w:qFormat/>
    <w:rsid w:val="004618F8"/>
    <w:rPr>
      <w:b/>
      <w:bCs/>
      <w:sz w:val="18"/>
    </w:rPr>
  </w:style>
  <w:style w:type="paragraph" w:styleId="CommentText">
    <w:name w:val="annotation text"/>
    <w:basedOn w:val="Normal"/>
    <w:link w:val="CommentTextChar"/>
    <w:semiHidden/>
    <w:rsid w:val="004618F8"/>
    <w:rPr>
      <w:sz w:val="18"/>
    </w:rPr>
  </w:style>
  <w:style w:type="paragraph" w:styleId="EndnoteText">
    <w:name w:val="endnote text"/>
    <w:basedOn w:val="Normal"/>
    <w:link w:val="EndnoteTextChar"/>
    <w:semiHidden/>
    <w:rsid w:val="004618F8"/>
    <w:rPr>
      <w:sz w:val="18"/>
    </w:rPr>
  </w:style>
  <w:style w:type="paragraph" w:styleId="Footer">
    <w:name w:val="footer"/>
    <w:basedOn w:val="Normal"/>
    <w:link w:val="FooterChar"/>
    <w:semiHidden/>
    <w:rsid w:val="004618F8"/>
    <w:pPr>
      <w:tabs>
        <w:tab w:val="center" w:pos="4320"/>
        <w:tab w:val="right" w:pos="8640"/>
      </w:tabs>
    </w:pPr>
  </w:style>
  <w:style w:type="paragraph" w:styleId="FootnoteText">
    <w:name w:val="footnote text"/>
    <w:basedOn w:val="Normal"/>
    <w:link w:val="FootnoteTextChar"/>
    <w:semiHidden/>
    <w:rsid w:val="004618F8"/>
    <w:rPr>
      <w:sz w:val="18"/>
    </w:rPr>
  </w:style>
  <w:style w:type="paragraph" w:styleId="Header">
    <w:name w:val="header"/>
    <w:basedOn w:val="Normal"/>
    <w:link w:val="HeaderChar"/>
    <w:uiPriority w:val="99"/>
    <w:rsid w:val="004618F8"/>
    <w:pPr>
      <w:tabs>
        <w:tab w:val="center" w:pos="4536"/>
        <w:tab w:val="right" w:pos="9072"/>
      </w:tabs>
    </w:pPr>
  </w:style>
  <w:style w:type="paragraph" w:styleId="ListNumber">
    <w:name w:val="List Number"/>
    <w:basedOn w:val="Normal"/>
    <w:semiHidden/>
    <w:rsid w:val="004618F8"/>
    <w:pPr>
      <w:numPr>
        <w:numId w:val="44"/>
      </w:numPr>
    </w:pPr>
  </w:style>
  <w:style w:type="paragraph" w:customStyle="1" w:styleId="ONUME">
    <w:name w:val="ONUM E"/>
    <w:basedOn w:val="BodyText"/>
    <w:link w:val="ONUMEChar"/>
    <w:rsid w:val="004618F8"/>
    <w:pPr>
      <w:numPr>
        <w:numId w:val="45"/>
      </w:numPr>
    </w:pPr>
  </w:style>
  <w:style w:type="paragraph" w:customStyle="1" w:styleId="ONUMFS">
    <w:name w:val="ONUM FS"/>
    <w:basedOn w:val="BodyText"/>
    <w:rsid w:val="004618F8"/>
    <w:pPr>
      <w:numPr>
        <w:numId w:val="46"/>
      </w:numPr>
    </w:pPr>
  </w:style>
  <w:style w:type="paragraph" w:styleId="Salutation">
    <w:name w:val="Salutation"/>
    <w:basedOn w:val="Normal"/>
    <w:next w:val="Normal"/>
    <w:link w:val="SalutationChar"/>
    <w:semiHidden/>
    <w:rsid w:val="004618F8"/>
  </w:style>
  <w:style w:type="paragraph" w:styleId="Signature">
    <w:name w:val="Signature"/>
    <w:basedOn w:val="Normal"/>
    <w:link w:val="SignatureChar"/>
    <w:semiHidden/>
    <w:rsid w:val="004618F8"/>
    <w:pPr>
      <w:ind w:left="5250"/>
    </w:pPr>
  </w:style>
  <w:style w:type="paragraph" w:styleId="BalloonText">
    <w:name w:val="Balloon Text"/>
    <w:basedOn w:val="Normal"/>
    <w:link w:val="BalloonTextChar"/>
    <w:rsid w:val="007462FB"/>
    <w:rPr>
      <w:rFonts w:ascii="Tahoma" w:hAnsi="Tahoma" w:cs="Tahoma"/>
      <w:sz w:val="16"/>
      <w:szCs w:val="16"/>
    </w:rPr>
  </w:style>
  <w:style w:type="character" w:customStyle="1" w:styleId="BalloonTextChar">
    <w:name w:val="Balloon Text Char"/>
    <w:basedOn w:val="DefaultParagraphFont"/>
    <w:link w:val="BalloonText"/>
    <w:rsid w:val="007462FB"/>
    <w:rPr>
      <w:rFonts w:ascii="Tahoma" w:eastAsia="SimSun" w:hAnsi="Tahoma" w:cs="Tahoma"/>
      <w:sz w:val="16"/>
      <w:szCs w:val="16"/>
      <w:lang w:eastAsia="zh-CN"/>
    </w:rPr>
  </w:style>
  <w:style w:type="paragraph" w:styleId="ListParagraph">
    <w:name w:val="List Paragraph"/>
    <w:basedOn w:val="Normal"/>
    <w:uiPriority w:val="34"/>
    <w:qFormat/>
    <w:rsid w:val="004618F8"/>
    <w:pPr>
      <w:ind w:left="720"/>
      <w:contextualSpacing/>
    </w:pPr>
  </w:style>
  <w:style w:type="character" w:styleId="Hyperlink">
    <w:name w:val="Hyperlink"/>
    <w:rsid w:val="007462FB"/>
    <w:rPr>
      <w:color w:val="0000FF"/>
      <w:u w:val="single"/>
    </w:rPr>
  </w:style>
  <w:style w:type="character" w:customStyle="1" w:styleId="Endofdocument-AnnexChar">
    <w:name w:val="[End of document - Annex] Char"/>
    <w:link w:val="Endofdocument-Annex"/>
    <w:rsid w:val="007462FB"/>
    <w:rPr>
      <w:rFonts w:ascii="Arial" w:eastAsia="SimSun" w:hAnsi="Arial" w:cs="Arial"/>
      <w:sz w:val="22"/>
      <w:lang w:eastAsia="zh-CN"/>
    </w:rPr>
  </w:style>
  <w:style w:type="character" w:styleId="PageNumber">
    <w:name w:val="page number"/>
    <w:basedOn w:val="DefaultParagraphFont"/>
    <w:rsid w:val="006B6287"/>
  </w:style>
  <w:style w:type="character" w:customStyle="1" w:styleId="Heading3Char">
    <w:name w:val="Heading 3 Char"/>
    <w:basedOn w:val="DefaultParagraphFont"/>
    <w:link w:val="Heading3"/>
    <w:rsid w:val="004618F8"/>
    <w:rPr>
      <w:rFonts w:ascii="Arial" w:eastAsia="SimSun" w:hAnsi="Arial" w:cs="Arial"/>
      <w:bCs/>
      <w:sz w:val="22"/>
      <w:szCs w:val="26"/>
      <w:u w:val="single"/>
      <w:lang w:val="fr-CH" w:eastAsia="zh-CN"/>
    </w:rPr>
  </w:style>
  <w:style w:type="character" w:customStyle="1" w:styleId="Heading4Char">
    <w:name w:val="Heading 4 Char"/>
    <w:basedOn w:val="DefaultParagraphFont"/>
    <w:link w:val="Heading4"/>
    <w:rsid w:val="004618F8"/>
    <w:rPr>
      <w:rFonts w:ascii="Arial" w:eastAsia="SimSun" w:hAnsi="Arial" w:cs="Arial"/>
      <w:bCs/>
      <w:i/>
      <w:sz w:val="22"/>
      <w:szCs w:val="28"/>
      <w:lang w:val="fr-CH" w:eastAsia="zh-CN"/>
    </w:rPr>
  </w:style>
  <w:style w:type="paragraph" w:styleId="NoSpacing">
    <w:name w:val="No Spacing"/>
    <w:link w:val="NoSpacingChar"/>
    <w:uiPriority w:val="1"/>
    <w:qFormat/>
    <w:rsid w:val="006B6287"/>
    <w:rPr>
      <w:rFonts w:ascii="Calibri" w:hAnsi="Calibri"/>
      <w:sz w:val="22"/>
      <w:szCs w:val="22"/>
      <w:lang w:eastAsia="ja-JP"/>
    </w:rPr>
  </w:style>
  <w:style w:type="character" w:customStyle="1" w:styleId="NoSpacingChar">
    <w:name w:val="No Spacing Char"/>
    <w:link w:val="NoSpacing"/>
    <w:uiPriority w:val="1"/>
    <w:rsid w:val="006B6287"/>
    <w:rPr>
      <w:rFonts w:ascii="Calibri" w:hAnsi="Calibri"/>
      <w:sz w:val="22"/>
      <w:szCs w:val="22"/>
      <w:lang w:eastAsia="ja-JP"/>
    </w:rPr>
  </w:style>
  <w:style w:type="paragraph" w:customStyle="1" w:styleId="Default">
    <w:name w:val="Default"/>
    <w:rsid w:val="006B6287"/>
    <w:pPr>
      <w:autoSpaceDE w:val="0"/>
      <w:autoSpaceDN w:val="0"/>
      <w:adjustRightInd w:val="0"/>
    </w:pPr>
    <w:rPr>
      <w:rFonts w:ascii="Arial" w:hAnsi="Arial" w:cs="Arial"/>
      <w:color w:val="000000"/>
      <w:sz w:val="24"/>
      <w:szCs w:val="24"/>
    </w:rPr>
  </w:style>
  <w:style w:type="character" w:styleId="FollowedHyperlink">
    <w:name w:val="FollowedHyperlink"/>
    <w:basedOn w:val="DefaultParagraphFont"/>
    <w:rsid w:val="00612A78"/>
    <w:rPr>
      <w:color w:val="800080" w:themeColor="followedHyperlink"/>
      <w:u w:val="single"/>
    </w:rPr>
  </w:style>
  <w:style w:type="character" w:styleId="FootnoteReference">
    <w:name w:val="footnote reference"/>
    <w:aliases w:val="callout,Footnote"/>
    <w:rsid w:val="00B23313"/>
    <w:rPr>
      <w:vertAlign w:val="superscript"/>
    </w:rPr>
  </w:style>
  <w:style w:type="paragraph" w:customStyle="1" w:styleId="CarCar">
    <w:name w:val="Car Car"/>
    <w:basedOn w:val="Normal"/>
    <w:rsid w:val="00833088"/>
    <w:pPr>
      <w:spacing w:after="160" w:line="240" w:lineRule="exact"/>
    </w:pPr>
    <w:rPr>
      <w:rFonts w:ascii="Verdana" w:eastAsia="Times New Roman" w:hAnsi="Verdana" w:cs="Times New Roman"/>
      <w:sz w:val="20"/>
      <w:lang w:val="en-GB" w:eastAsia="en-US"/>
    </w:rPr>
  </w:style>
  <w:style w:type="character" w:customStyle="1" w:styleId="FooterChar">
    <w:name w:val="Footer Char"/>
    <w:basedOn w:val="DefaultParagraphFont"/>
    <w:link w:val="Footer"/>
    <w:semiHidden/>
    <w:locked/>
    <w:rsid w:val="004618F8"/>
    <w:rPr>
      <w:rFonts w:ascii="Arial" w:eastAsia="SimSun" w:hAnsi="Arial" w:cs="Arial"/>
      <w:sz w:val="22"/>
      <w:lang w:val="fr-CH" w:eastAsia="zh-CN"/>
    </w:rPr>
  </w:style>
  <w:style w:type="character" w:customStyle="1" w:styleId="FootnoteTextChar">
    <w:name w:val="Footnote Text Char"/>
    <w:basedOn w:val="DefaultParagraphFont"/>
    <w:link w:val="FootnoteText"/>
    <w:semiHidden/>
    <w:locked/>
    <w:rsid w:val="004618F8"/>
    <w:rPr>
      <w:rFonts w:ascii="Arial" w:eastAsia="SimSun" w:hAnsi="Arial" w:cs="Arial"/>
      <w:sz w:val="18"/>
      <w:lang w:val="fr-CH" w:eastAsia="zh-CN"/>
    </w:rPr>
  </w:style>
  <w:style w:type="paragraph" w:customStyle="1" w:styleId="Endofdocument">
    <w:name w:val="End of document"/>
    <w:basedOn w:val="Normal"/>
    <w:link w:val="EndofdocumentChar"/>
    <w:rsid w:val="00A24A8D"/>
    <w:pPr>
      <w:ind w:left="4536"/>
      <w:jc w:val="center"/>
    </w:pPr>
    <w:rPr>
      <w:rFonts w:ascii="Times New Roman" w:eastAsia="Times New Roman" w:hAnsi="Times New Roman" w:cs="Times New Roman"/>
      <w:sz w:val="24"/>
      <w:lang w:eastAsia="en-US"/>
    </w:rPr>
  </w:style>
  <w:style w:type="character" w:customStyle="1" w:styleId="EndofdocumentChar">
    <w:name w:val="End of document Char"/>
    <w:link w:val="Endofdocument"/>
    <w:rsid w:val="00A24A8D"/>
    <w:rPr>
      <w:sz w:val="24"/>
    </w:rPr>
  </w:style>
  <w:style w:type="character" w:styleId="Strong">
    <w:name w:val="Strong"/>
    <w:basedOn w:val="DefaultParagraphFont"/>
    <w:uiPriority w:val="22"/>
    <w:qFormat/>
    <w:rsid w:val="00796057"/>
    <w:rPr>
      <w:b/>
      <w:bCs/>
    </w:rPr>
  </w:style>
  <w:style w:type="character" w:customStyle="1" w:styleId="HeaderChar">
    <w:name w:val="Header Char"/>
    <w:basedOn w:val="DefaultParagraphFont"/>
    <w:link w:val="Header"/>
    <w:uiPriority w:val="99"/>
    <w:rsid w:val="004618F8"/>
    <w:rPr>
      <w:rFonts w:ascii="Arial" w:eastAsia="SimSun" w:hAnsi="Arial" w:cs="Arial"/>
      <w:sz w:val="22"/>
      <w:lang w:val="fr-CH" w:eastAsia="zh-CN"/>
    </w:rPr>
  </w:style>
  <w:style w:type="character" w:styleId="CommentReference">
    <w:name w:val="annotation reference"/>
    <w:basedOn w:val="DefaultParagraphFont"/>
    <w:rsid w:val="004C52B5"/>
    <w:rPr>
      <w:sz w:val="16"/>
      <w:szCs w:val="16"/>
    </w:rPr>
  </w:style>
  <w:style w:type="paragraph" w:styleId="CommentSubject">
    <w:name w:val="annotation subject"/>
    <w:basedOn w:val="CommentText"/>
    <w:next w:val="CommentText"/>
    <w:link w:val="CommentSubjectChar"/>
    <w:rsid w:val="004C52B5"/>
    <w:rPr>
      <w:b/>
      <w:bCs/>
      <w:sz w:val="20"/>
    </w:rPr>
  </w:style>
  <w:style w:type="character" w:customStyle="1" w:styleId="CommentTextChar">
    <w:name w:val="Comment Text Char"/>
    <w:basedOn w:val="DefaultParagraphFont"/>
    <w:link w:val="CommentText"/>
    <w:semiHidden/>
    <w:rsid w:val="004618F8"/>
    <w:rPr>
      <w:rFonts w:ascii="Arial" w:eastAsia="SimSun" w:hAnsi="Arial" w:cs="Arial"/>
      <w:sz w:val="18"/>
      <w:lang w:val="fr-CH" w:eastAsia="zh-CN"/>
    </w:rPr>
  </w:style>
  <w:style w:type="character" w:customStyle="1" w:styleId="CommentSubjectChar">
    <w:name w:val="Comment Subject Char"/>
    <w:basedOn w:val="CommentTextChar"/>
    <w:link w:val="CommentSubject"/>
    <w:rsid w:val="004C52B5"/>
    <w:rPr>
      <w:rFonts w:ascii="Arial" w:eastAsia="SimSun" w:hAnsi="Arial" w:cs="Arial"/>
      <w:b/>
      <w:bCs/>
      <w:sz w:val="18"/>
      <w:lang w:val="fr-CH" w:eastAsia="zh-CN"/>
    </w:rPr>
  </w:style>
  <w:style w:type="character" w:customStyle="1" w:styleId="Heading1Char">
    <w:name w:val="Heading 1 Char"/>
    <w:basedOn w:val="DefaultParagraphFont"/>
    <w:link w:val="Heading1"/>
    <w:rsid w:val="004618F8"/>
    <w:rPr>
      <w:rFonts w:ascii="Arial" w:eastAsia="SimSun" w:hAnsi="Arial" w:cs="Arial"/>
      <w:b/>
      <w:bCs/>
      <w:caps/>
      <w:kern w:val="32"/>
      <w:sz w:val="22"/>
      <w:szCs w:val="32"/>
      <w:lang w:val="fr-CH" w:eastAsia="zh-CN"/>
    </w:rPr>
  </w:style>
  <w:style w:type="character" w:customStyle="1" w:styleId="Heading2Char">
    <w:name w:val="Heading 2 Char"/>
    <w:basedOn w:val="DefaultParagraphFont"/>
    <w:link w:val="Heading2"/>
    <w:rsid w:val="004618F8"/>
    <w:rPr>
      <w:rFonts w:ascii="Arial" w:eastAsia="SimSun" w:hAnsi="Arial" w:cs="Arial"/>
      <w:bCs/>
      <w:iCs/>
      <w:caps/>
      <w:sz w:val="22"/>
      <w:szCs w:val="28"/>
      <w:lang w:val="fr-CH" w:eastAsia="zh-CN"/>
    </w:rPr>
  </w:style>
  <w:style w:type="character" w:customStyle="1" w:styleId="SalutationChar">
    <w:name w:val="Salutation Char"/>
    <w:basedOn w:val="DefaultParagraphFont"/>
    <w:link w:val="Salutation"/>
    <w:semiHidden/>
    <w:rsid w:val="004618F8"/>
    <w:rPr>
      <w:rFonts w:ascii="Arial" w:eastAsia="SimSun" w:hAnsi="Arial" w:cs="Arial"/>
      <w:sz w:val="22"/>
      <w:lang w:val="fr-CH" w:eastAsia="zh-CN"/>
    </w:rPr>
  </w:style>
  <w:style w:type="character" w:customStyle="1" w:styleId="SignatureChar">
    <w:name w:val="Signature Char"/>
    <w:basedOn w:val="DefaultParagraphFont"/>
    <w:link w:val="Signature"/>
    <w:semiHidden/>
    <w:rsid w:val="004618F8"/>
    <w:rPr>
      <w:rFonts w:ascii="Arial" w:eastAsia="SimSun" w:hAnsi="Arial" w:cs="Arial"/>
      <w:sz w:val="22"/>
      <w:lang w:val="fr-CH" w:eastAsia="zh-CN"/>
    </w:rPr>
  </w:style>
  <w:style w:type="character" w:customStyle="1" w:styleId="EndnoteTextChar">
    <w:name w:val="Endnote Text Char"/>
    <w:basedOn w:val="DefaultParagraphFont"/>
    <w:link w:val="EndnoteText"/>
    <w:semiHidden/>
    <w:rsid w:val="004618F8"/>
    <w:rPr>
      <w:rFonts w:ascii="Arial" w:eastAsia="SimSun" w:hAnsi="Arial" w:cs="Arial"/>
      <w:sz w:val="18"/>
      <w:lang w:val="fr-CH" w:eastAsia="zh-CN"/>
    </w:rPr>
  </w:style>
  <w:style w:type="character" w:customStyle="1" w:styleId="BodyTextChar">
    <w:name w:val="Body Text Char"/>
    <w:basedOn w:val="DefaultParagraphFont"/>
    <w:link w:val="BodyText"/>
    <w:rsid w:val="004618F8"/>
    <w:rPr>
      <w:rFonts w:ascii="Arial" w:eastAsia="SimSun" w:hAnsi="Arial" w:cs="Arial"/>
      <w:sz w:val="22"/>
      <w:lang w:val="fr-CH" w:eastAsia="zh-CN"/>
    </w:rPr>
  </w:style>
  <w:style w:type="table" w:styleId="TableGrid">
    <w:name w:val="Table Grid"/>
    <w:basedOn w:val="TableNormal"/>
    <w:rsid w:val="0088281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ps">
    <w:name w:val="hps"/>
    <w:rsid w:val="0088281F"/>
  </w:style>
  <w:style w:type="character" w:customStyle="1" w:styleId="atn">
    <w:name w:val="atn"/>
    <w:rsid w:val="0088281F"/>
  </w:style>
  <w:style w:type="character" w:customStyle="1" w:styleId="ONUMEChar">
    <w:name w:val="ONUM E Char"/>
    <w:link w:val="ONUME"/>
    <w:rsid w:val="0088281F"/>
    <w:rPr>
      <w:rFonts w:ascii="Arial" w:eastAsia="SimSun" w:hAnsi="Arial" w:cs="Arial"/>
      <w:sz w:val="22"/>
      <w:lang w:val="fr-CH" w:eastAsia="zh-CN"/>
    </w:rPr>
  </w:style>
  <w:style w:type="paragraph" w:styleId="Revision">
    <w:name w:val="Revision"/>
    <w:hidden/>
    <w:uiPriority w:val="99"/>
    <w:semiHidden/>
    <w:rsid w:val="00BD7DB5"/>
    <w:rPr>
      <w:rFonts w:ascii="Arial" w:eastAsia="SimSun" w:hAnsi="Arial" w:cs="Arial"/>
      <w:sz w:val="22"/>
      <w:lang w:eastAsia="zh-CN"/>
    </w:rPr>
  </w:style>
  <w:style w:type="paragraph" w:customStyle="1" w:styleId="Meetingplacedate">
    <w:name w:val="Meeting place &amp; date"/>
    <w:basedOn w:val="Normal"/>
    <w:next w:val="Normal"/>
    <w:rsid w:val="004618F8"/>
    <w:pPr>
      <w:spacing w:line="336" w:lineRule="exact"/>
      <w:ind w:left="1021"/>
    </w:pPr>
    <w:rPr>
      <w:rFonts w:eastAsia="Times New Roman" w:cs="Times New Roman"/>
      <w:b/>
      <w:sz w:val="24"/>
      <w:lang w:eastAsia="en-US"/>
    </w:rPr>
  </w:style>
  <w:style w:type="paragraph" w:customStyle="1" w:styleId="Meetingtitle">
    <w:name w:val="Meeting title"/>
    <w:basedOn w:val="Normal"/>
    <w:next w:val="Normal"/>
    <w:rsid w:val="004618F8"/>
    <w:pPr>
      <w:spacing w:line="336" w:lineRule="exact"/>
      <w:ind w:left="1021"/>
    </w:pPr>
    <w:rPr>
      <w:rFonts w:eastAsia="Times New Roman" w:cs="Times New Roman"/>
      <w:b/>
      <w:sz w:val="28"/>
      <w:lang w:eastAsia="en-US"/>
    </w:rPr>
  </w:style>
  <w:style w:type="character" w:styleId="Emphasis">
    <w:name w:val="Emphasis"/>
    <w:basedOn w:val="DefaultParagraphFont"/>
    <w:uiPriority w:val="20"/>
    <w:qFormat/>
    <w:rsid w:val="007E1616"/>
    <w:rPr>
      <w:i/>
      <w:iCs/>
    </w:rPr>
  </w:style>
  <w:style w:type="character" w:customStyle="1" w:styleId="apple-converted-space">
    <w:name w:val="apple-converted-space"/>
    <w:basedOn w:val="DefaultParagraphFont"/>
    <w:rsid w:val="007E161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6357651">
      <w:bodyDiv w:val="1"/>
      <w:marLeft w:val="0"/>
      <w:marRight w:val="0"/>
      <w:marTop w:val="0"/>
      <w:marBottom w:val="0"/>
      <w:divBdr>
        <w:top w:val="none" w:sz="0" w:space="0" w:color="auto"/>
        <w:left w:val="none" w:sz="0" w:space="0" w:color="auto"/>
        <w:bottom w:val="none" w:sz="0" w:space="0" w:color="auto"/>
        <w:right w:val="none" w:sz="0" w:space="0" w:color="auto"/>
      </w:divBdr>
    </w:div>
    <w:div w:id="669911066">
      <w:bodyDiv w:val="1"/>
      <w:marLeft w:val="0"/>
      <w:marRight w:val="0"/>
      <w:marTop w:val="0"/>
      <w:marBottom w:val="0"/>
      <w:divBdr>
        <w:top w:val="none" w:sz="0" w:space="0" w:color="auto"/>
        <w:left w:val="none" w:sz="0" w:space="0" w:color="auto"/>
        <w:bottom w:val="none" w:sz="0" w:space="0" w:color="auto"/>
        <w:right w:val="none" w:sz="0" w:space="0" w:color="auto"/>
      </w:divBdr>
    </w:div>
    <w:div w:id="1177118138">
      <w:bodyDiv w:val="1"/>
      <w:marLeft w:val="0"/>
      <w:marRight w:val="0"/>
      <w:marTop w:val="0"/>
      <w:marBottom w:val="0"/>
      <w:divBdr>
        <w:top w:val="none" w:sz="0" w:space="0" w:color="auto"/>
        <w:left w:val="none" w:sz="0" w:space="0" w:color="auto"/>
        <w:bottom w:val="none" w:sz="0" w:space="0" w:color="auto"/>
        <w:right w:val="none" w:sz="0" w:space="0" w:color="auto"/>
      </w:divBdr>
    </w:div>
    <w:div w:id="19876663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footer" Target="footer3.xml"/><Relationship Id="rId26" Type="http://schemas.openxmlformats.org/officeDocument/2006/relationships/header" Target="header11.xml"/><Relationship Id="rId39" Type="http://schemas.openxmlformats.org/officeDocument/2006/relationships/footer" Target="footer11.xml"/><Relationship Id="rId3" Type="http://schemas.openxmlformats.org/officeDocument/2006/relationships/styles" Target="styles.xml"/><Relationship Id="rId21" Type="http://schemas.openxmlformats.org/officeDocument/2006/relationships/footer" Target="footer4.xml"/><Relationship Id="rId34" Type="http://schemas.openxmlformats.org/officeDocument/2006/relationships/footer" Target="footer9.xml"/><Relationship Id="rId42" Type="http://schemas.openxmlformats.org/officeDocument/2006/relationships/hyperlink" Target="http://www.wipo.int/tad/en/" TargetMode="External"/><Relationship Id="rId47" Type="http://schemas.openxmlformats.org/officeDocument/2006/relationships/header" Target="header20.xml"/><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eader" Target="header5.xml"/><Relationship Id="rId25" Type="http://schemas.openxmlformats.org/officeDocument/2006/relationships/header" Target="header10.xml"/><Relationship Id="rId33" Type="http://schemas.openxmlformats.org/officeDocument/2006/relationships/header" Target="header15.xml"/><Relationship Id="rId38" Type="http://schemas.openxmlformats.org/officeDocument/2006/relationships/footer" Target="footer10.xml"/><Relationship Id="rId46" Type="http://schemas.openxmlformats.org/officeDocument/2006/relationships/header" Target="header19.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7.xml"/><Relationship Id="rId29" Type="http://schemas.openxmlformats.org/officeDocument/2006/relationships/header" Target="header13.xml"/><Relationship Id="rId41" Type="http://schemas.openxmlformats.org/officeDocument/2006/relationships/footer" Target="footer1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footer" Target="footer5.xml"/><Relationship Id="rId32" Type="http://schemas.openxmlformats.org/officeDocument/2006/relationships/footer" Target="footer8.xml"/><Relationship Id="rId37" Type="http://schemas.openxmlformats.org/officeDocument/2006/relationships/header" Target="header17.xml"/><Relationship Id="rId40" Type="http://schemas.openxmlformats.org/officeDocument/2006/relationships/header" Target="header18.xml"/><Relationship Id="rId45" Type="http://schemas.openxmlformats.org/officeDocument/2006/relationships/hyperlink" Target="http://www.wipo.int/meetings/en/details.jsp?meeting_id=39944" TargetMode="Externa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header" Target="header9.xml"/><Relationship Id="rId28" Type="http://schemas.openxmlformats.org/officeDocument/2006/relationships/header" Target="header12.xml"/><Relationship Id="rId36" Type="http://schemas.openxmlformats.org/officeDocument/2006/relationships/header" Target="header16.xml"/><Relationship Id="rId49" Type="http://schemas.openxmlformats.org/officeDocument/2006/relationships/fontTable" Target="fontTable.xml"/><Relationship Id="rId10" Type="http://schemas.openxmlformats.org/officeDocument/2006/relationships/hyperlink" Target="http://www.wipo.int/tad" TargetMode="External"/><Relationship Id="rId19" Type="http://schemas.openxmlformats.org/officeDocument/2006/relationships/header" Target="header6.xml"/><Relationship Id="rId31" Type="http://schemas.openxmlformats.org/officeDocument/2006/relationships/header" Target="header14.xml"/><Relationship Id="rId44" Type="http://schemas.openxmlformats.org/officeDocument/2006/relationships/hyperlink" Target="http://www.wipo.int/ip-development/en/agenda/flexibilities/search.jsp"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header" Target="header8.xml"/><Relationship Id="rId27" Type="http://schemas.openxmlformats.org/officeDocument/2006/relationships/footer" Target="footer6.xml"/><Relationship Id="rId30" Type="http://schemas.openxmlformats.org/officeDocument/2006/relationships/footer" Target="footer7.xml"/><Relationship Id="rId35" Type="http://schemas.openxmlformats.org/officeDocument/2006/relationships/image" Target="media/image2.emf"/><Relationship Id="rId43" Type="http://schemas.openxmlformats.org/officeDocument/2006/relationships/hyperlink" Target="http://www.wipo.int/meetings/en/doc_details.jsp?doc_id=296576" TargetMode="External"/><Relationship Id="rId48" Type="http://schemas.openxmlformats.org/officeDocument/2006/relationships/footer" Target="footer13.xml"/><Relationship Id="rId8" Type="http://schemas.openxmlformats.org/officeDocument/2006/relationships/endnotes" Target="endnotes.xml"/></Relationships>
</file>

<file path=word/_rels/footnotes.xml.rels><?xml version="1.0" encoding="UTF-8" standalone="yes"?>
<Relationships xmlns="http://schemas.openxmlformats.org/package/2006/relationships"><Relationship Id="rId2" Type="http://schemas.openxmlformats.org/officeDocument/2006/relationships/hyperlink" Target="https://www.youtube.com/watch?v=Xtzeu6yp_Xs" TargetMode="External"/><Relationship Id="rId1" Type="http://schemas.openxmlformats.org/officeDocument/2006/relationships/hyperlink" Target="http://www.wipo.int/meetings/en/details.jsp?meeting_id=3850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6B5A51-1E4C-4050-AC2D-A6700C97CB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92</Pages>
  <Words>28180</Words>
  <Characters>160630</Characters>
  <Application>Microsoft Office Word</Application>
  <DocSecurity>0</DocSecurity>
  <Lines>1338</Lines>
  <Paragraphs>376</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LinksUpToDate>false</LinksUpToDate>
  <CharactersWithSpaces>188434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2016-09-29T07:44:00Z</dcterms:created>
  <dcterms:modified xsi:type="dcterms:W3CDTF">2016-09-29T07:51:00Z</dcterms:modified>
</cp:coreProperties>
</file>