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D64C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E7A1A" w:rsidP="00916EE2">
            <w:pPr>
              <w:jc w:val="right"/>
              <w:rPr>
                <w:rFonts w:ascii="Arial Black" w:hAnsi="Arial Black"/>
                <w:caps/>
                <w:sz w:val="15"/>
              </w:rPr>
            </w:pPr>
            <w:r>
              <w:rPr>
                <w:rFonts w:ascii="Arial Black" w:hAnsi="Arial Black"/>
                <w:caps/>
                <w:sz w:val="15"/>
              </w:rPr>
              <w:t>CDIP/17/</w:t>
            </w:r>
            <w:bookmarkStart w:id="1" w:name="Code"/>
            <w:bookmarkEnd w:id="1"/>
            <w:r w:rsidR="00ED64CB">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D64C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D64CB">
              <w:rPr>
                <w:rFonts w:ascii="Arial Black" w:hAnsi="Arial Black"/>
                <w:caps/>
                <w:sz w:val="15"/>
              </w:rPr>
              <w:t>February 17,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E7A1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AE7A1A" w:rsidP="008B2CC1">
      <w:pPr>
        <w:rPr>
          <w:b/>
          <w:sz w:val="24"/>
          <w:szCs w:val="24"/>
        </w:rPr>
      </w:pPr>
      <w:r>
        <w:rPr>
          <w:b/>
          <w:sz w:val="24"/>
          <w:szCs w:val="24"/>
        </w:rPr>
        <w:t>Seventeenth Session</w:t>
      </w:r>
    </w:p>
    <w:p w:rsidR="008B2CC1" w:rsidRPr="003845C1" w:rsidRDefault="00AE7A1A" w:rsidP="008B2CC1">
      <w:pPr>
        <w:rPr>
          <w:b/>
          <w:sz w:val="24"/>
          <w:szCs w:val="24"/>
        </w:rPr>
      </w:pPr>
      <w:r>
        <w:rPr>
          <w:b/>
          <w:sz w:val="24"/>
          <w:szCs w:val="24"/>
        </w:rPr>
        <w:t>Geneva, April 11 to 15,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D64CB" w:rsidP="008B2CC1">
      <w:pPr>
        <w:rPr>
          <w:caps/>
          <w:sz w:val="24"/>
        </w:rPr>
      </w:pPr>
      <w:bookmarkStart w:id="4" w:name="TitleOfDoc"/>
      <w:bookmarkEnd w:id="4"/>
      <w:r>
        <w:rPr>
          <w:caps/>
          <w:sz w:val="24"/>
        </w:rPr>
        <w:t>Strengthening and Development of the Audiovisual Sector in Burkina Faso and Certain African Countriess – phase ii</w:t>
      </w:r>
    </w:p>
    <w:p w:rsidR="008B2CC1" w:rsidRPr="008B2CC1" w:rsidRDefault="008B2CC1" w:rsidP="008B2CC1"/>
    <w:p w:rsidR="008B2CC1" w:rsidRPr="008B2CC1" w:rsidRDefault="00ED64CB"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ED64CB" w:rsidRDefault="00ED64CB" w:rsidP="00794A8F">
      <w:pPr>
        <w:pStyle w:val="ListParagraph"/>
        <w:numPr>
          <w:ilvl w:val="0"/>
          <w:numId w:val="4"/>
        </w:numPr>
        <w:ind w:left="0" w:firstLine="0"/>
        <w:rPr>
          <w:iCs/>
          <w:szCs w:val="22"/>
        </w:rPr>
      </w:pPr>
      <w:r>
        <w:t xml:space="preserve">The Annex to this document, containing a </w:t>
      </w:r>
      <w:r w:rsidRPr="00ED64CB">
        <w:rPr>
          <w:szCs w:val="22"/>
        </w:rPr>
        <w:t>project</w:t>
      </w:r>
      <w:r w:rsidRPr="0016640C">
        <w:rPr>
          <w:szCs w:val="22"/>
        </w:rPr>
        <w:t xml:space="preserve"> </w:t>
      </w:r>
      <w:r>
        <w:rPr>
          <w:szCs w:val="22"/>
        </w:rPr>
        <w:t xml:space="preserve">proposal </w:t>
      </w:r>
      <w:r w:rsidRPr="0016640C">
        <w:rPr>
          <w:szCs w:val="22"/>
        </w:rPr>
        <w:t xml:space="preserve">on </w:t>
      </w:r>
      <w:hyperlink r:id="rId10" w:tgtFrame="_self" w:history="1">
        <w:r w:rsidRPr="00ED64CB">
          <w:rPr>
            <w:i/>
            <w:iCs/>
          </w:rPr>
          <w:t>Strengthening and Development of the Audiovisual Sector in Burkina Faso and Certain African Countries</w:t>
        </w:r>
      </w:hyperlink>
      <w:r w:rsidRPr="00ED64CB">
        <w:rPr>
          <w:i/>
          <w:iCs/>
        </w:rPr>
        <w:t xml:space="preserve"> </w:t>
      </w:r>
      <w:r w:rsidRPr="00ED64CB">
        <w:rPr>
          <w:i/>
          <w:iCs/>
          <w:szCs w:val="22"/>
        </w:rPr>
        <w:t>– Phase</w:t>
      </w:r>
      <w:r w:rsidR="00794A8F">
        <w:rPr>
          <w:i/>
          <w:iCs/>
          <w:szCs w:val="22"/>
        </w:rPr>
        <w:t> </w:t>
      </w:r>
      <w:r w:rsidRPr="00ED64CB">
        <w:rPr>
          <w:i/>
          <w:iCs/>
          <w:szCs w:val="22"/>
        </w:rPr>
        <w:t>II</w:t>
      </w:r>
      <w:r>
        <w:rPr>
          <w:iCs/>
          <w:szCs w:val="22"/>
        </w:rPr>
        <w:t>, addresses Development Agenda Recommendations 1, 2, 4,</w:t>
      </w:r>
      <w:r w:rsidR="00791A7F">
        <w:rPr>
          <w:iCs/>
          <w:szCs w:val="22"/>
        </w:rPr>
        <w:t xml:space="preserve"> </w:t>
      </w:r>
      <w:r>
        <w:rPr>
          <w:iCs/>
          <w:szCs w:val="22"/>
        </w:rPr>
        <w:t xml:space="preserve">10 and 11.  </w:t>
      </w:r>
      <w:r w:rsidRPr="00AC3279">
        <w:rPr>
          <w:iCs/>
          <w:szCs w:val="22"/>
        </w:rPr>
        <w:t xml:space="preserve">The estimated </w:t>
      </w:r>
      <w:r>
        <w:rPr>
          <w:iCs/>
          <w:szCs w:val="22"/>
        </w:rPr>
        <w:t xml:space="preserve">cost for the project amounts to </w:t>
      </w:r>
      <w:r w:rsidR="005C3369" w:rsidRPr="005C3369">
        <w:rPr>
          <w:iCs/>
          <w:szCs w:val="22"/>
        </w:rPr>
        <w:t>540</w:t>
      </w:r>
      <w:r w:rsidRPr="005C3369">
        <w:rPr>
          <w:iCs/>
          <w:szCs w:val="22"/>
        </w:rPr>
        <w:t>,000</w:t>
      </w:r>
      <w:r w:rsidRPr="00AC3279">
        <w:rPr>
          <w:iCs/>
          <w:szCs w:val="22"/>
        </w:rPr>
        <w:t xml:space="preserve"> Swiss francs of which </w:t>
      </w:r>
      <w:r w:rsidR="005C3369" w:rsidRPr="005C3369">
        <w:rPr>
          <w:iCs/>
          <w:szCs w:val="22"/>
        </w:rPr>
        <w:t>430</w:t>
      </w:r>
      <w:r w:rsidRPr="005C3369">
        <w:rPr>
          <w:iCs/>
          <w:szCs w:val="22"/>
        </w:rPr>
        <w:t>,000</w:t>
      </w:r>
      <w:r w:rsidRPr="00AC3279">
        <w:rPr>
          <w:iCs/>
          <w:szCs w:val="22"/>
        </w:rPr>
        <w:t xml:space="preserve"> Swiss francs related to non-personnel costs and </w:t>
      </w:r>
      <w:r w:rsidR="005C3369">
        <w:rPr>
          <w:iCs/>
          <w:szCs w:val="22"/>
        </w:rPr>
        <w:t>110</w:t>
      </w:r>
      <w:r>
        <w:rPr>
          <w:iCs/>
          <w:szCs w:val="22"/>
        </w:rPr>
        <w:t>,000</w:t>
      </w:r>
      <w:r w:rsidRPr="00AC3279">
        <w:rPr>
          <w:iCs/>
          <w:szCs w:val="22"/>
        </w:rPr>
        <w:t xml:space="preserve"> Swiss francs related to personnel costs.</w:t>
      </w:r>
    </w:p>
    <w:p w:rsidR="00ED64CB" w:rsidRDefault="00ED64CB" w:rsidP="00ED64CB">
      <w:pPr>
        <w:pStyle w:val="ListParagraph"/>
        <w:ind w:left="0"/>
        <w:rPr>
          <w:iCs/>
          <w:szCs w:val="22"/>
        </w:rPr>
      </w:pPr>
    </w:p>
    <w:p w:rsidR="00ED64CB" w:rsidRPr="00AC3279" w:rsidRDefault="00ED64CB" w:rsidP="00BC5216">
      <w:pPr>
        <w:pStyle w:val="ListParagraph"/>
        <w:numPr>
          <w:ilvl w:val="0"/>
          <w:numId w:val="4"/>
        </w:numPr>
        <w:ind w:left="4962" w:firstLine="0"/>
      </w:pPr>
      <w:r w:rsidRPr="00AC3279">
        <w:rPr>
          <w:i/>
        </w:rPr>
        <w:t>The CDIP is invited to consider and approve the Annex to this document.</w:t>
      </w:r>
    </w:p>
    <w:p w:rsidR="00ED64CB" w:rsidRDefault="00ED64CB" w:rsidP="00ED64CB">
      <w:pPr>
        <w:ind w:left="4903"/>
      </w:pPr>
    </w:p>
    <w:p w:rsidR="00ED64CB" w:rsidRDefault="00ED64CB" w:rsidP="00ED64CB">
      <w:pPr>
        <w:ind w:left="4903"/>
      </w:pPr>
    </w:p>
    <w:p w:rsidR="00ED64CB" w:rsidRDefault="00ED64CB" w:rsidP="00ED64CB">
      <w:pPr>
        <w:ind w:left="4903"/>
      </w:pPr>
    </w:p>
    <w:p w:rsidR="00ED64CB" w:rsidRDefault="00ED64CB" w:rsidP="00ED64CB">
      <w:pPr>
        <w:ind w:left="4903"/>
        <w:sectPr w:rsidR="00ED64CB" w:rsidSect="003C6BB0">
          <w:headerReference w:type="default" r:id="rId11"/>
          <w:endnotePr>
            <w:numFmt w:val="decimal"/>
          </w:endnotePr>
          <w:pgSz w:w="11907" w:h="16840" w:code="9"/>
          <w:pgMar w:top="567" w:right="1134" w:bottom="1418" w:left="1418" w:header="510" w:footer="1021" w:gutter="0"/>
          <w:cols w:space="720"/>
          <w:titlePg/>
          <w:docGrid w:linePitch="299"/>
        </w:sectPr>
      </w:pPr>
      <w:r>
        <w:t>[Annex follows]</w:t>
      </w:r>
    </w:p>
    <w:p w:rsidR="00BC5216" w:rsidRPr="0036066A" w:rsidRDefault="00BC5216" w:rsidP="00BC5216">
      <w:pPr>
        <w:rPr>
          <w:b/>
          <w:bCs/>
          <w:szCs w:val="22"/>
        </w:rPr>
      </w:pPr>
      <w:r w:rsidRPr="0036066A">
        <w:rPr>
          <w:b/>
          <w:bCs/>
          <w:szCs w:val="22"/>
        </w:rPr>
        <w:lastRenderedPageBreak/>
        <w:t>DEVELOPMENT AGENDA RECOMMENDATIONS 1, 2, 4, 10 AND 11</w:t>
      </w:r>
    </w:p>
    <w:p w:rsidR="00BC5216" w:rsidRPr="0036066A" w:rsidRDefault="00BC5216" w:rsidP="00BC5216">
      <w:pPr>
        <w:rPr>
          <w:b/>
          <w:bCs/>
          <w:szCs w:val="22"/>
        </w:rPr>
      </w:pPr>
    </w:p>
    <w:p w:rsidR="00BC5216" w:rsidRPr="0036066A" w:rsidRDefault="00BC5216" w:rsidP="00BC5216">
      <w:pPr>
        <w:rPr>
          <w:b/>
          <w:bCs/>
          <w:szCs w:val="22"/>
        </w:rPr>
      </w:pPr>
      <w:r w:rsidRPr="0036066A">
        <w:rPr>
          <w:b/>
          <w:bCs/>
          <w:szCs w:val="22"/>
        </w:rPr>
        <w:t>PROJECT DOCUMENT</w:t>
      </w:r>
    </w:p>
    <w:p w:rsidR="00BC5216" w:rsidRPr="0036066A" w:rsidRDefault="00BC5216" w:rsidP="00BC5216">
      <w:pPr>
        <w:rPr>
          <w:b/>
          <w:bCs/>
          <w:iCs/>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BC5216" w:rsidRPr="0036066A" w:rsidTr="003C6BB0">
        <w:tc>
          <w:tcPr>
            <w:tcW w:w="9288" w:type="dxa"/>
            <w:gridSpan w:val="3"/>
            <w:shd w:val="clear" w:color="auto" w:fill="auto"/>
          </w:tcPr>
          <w:p w:rsidR="00BC5216" w:rsidRPr="0036066A" w:rsidRDefault="00BC5216" w:rsidP="003C6BB0">
            <w:pPr>
              <w:rPr>
                <w:bCs/>
                <w:iCs/>
                <w:szCs w:val="22"/>
              </w:rPr>
            </w:pPr>
          </w:p>
          <w:p w:rsidR="00BC5216" w:rsidRPr="0036066A" w:rsidRDefault="00BC5216" w:rsidP="003C6BB0">
            <w:pPr>
              <w:rPr>
                <w:bCs/>
                <w:iCs/>
                <w:szCs w:val="22"/>
              </w:rPr>
            </w:pPr>
            <w:r w:rsidRPr="0036066A">
              <w:rPr>
                <w:bCs/>
                <w:iCs/>
                <w:szCs w:val="22"/>
              </w:rPr>
              <w:t xml:space="preserve">1. </w:t>
            </w:r>
            <w:r w:rsidRPr="0036066A">
              <w:rPr>
                <w:bCs/>
                <w:iCs/>
                <w:szCs w:val="22"/>
              </w:rPr>
              <w:tab/>
              <w:t>SUMMARY</w:t>
            </w:r>
          </w:p>
          <w:p w:rsidR="00BC5216" w:rsidRPr="0036066A" w:rsidRDefault="00BC5216" w:rsidP="003C6BB0">
            <w:pPr>
              <w:rPr>
                <w:bCs/>
                <w:iCs/>
                <w:szCs w:val="22"/>
              </w:rPr>
            </w:pPr>
          </w:p>
        </w:tc>
      </w:tr>
      <w:tr w:rsidR="00BC5216" w:rsidRPr="0036066A" w:rsidTr="003C6BB0">
        <w:tc>
          <w:tcPr>
            <w:tcW w:w="2376" w:type="dxa"/>
            <w:shd w:val="clear" w:color="auto" w:fill="auto"/>
          </w:tcPr>
          <w:p w:rsidR="00BC5216" w:rsidRPr="0036066A" w:rsidRDefault="00BC5216" w:rsidP="003C6BB0">
            <w:pPr>
              <w:rPr>
                <w:szCs w:val="22"/>
                <w:u w:val="single"/>
              </w:rPr>
            </w:pPr>
            <w:r w:rsidRPr="0036066A">
              <w:rPr>
                <w:bCs/>
                <w:szCs w:val="22"/>
                <w:u w:val="single"/>
              </w:rPr>
              <w:t>Project Code</w:t>
            </w:r>
          </w:p>
          <w:p w:rsidR="00BC5216" w:rsidRPr="0036066A" w:rsidRDefault="00BC5216" w:rsidP="003C6BB0">
            <w:pPr>
              <w:rPr>
                <w:b/>
                <w:szCs w:val="22"/>
              </w:rPr>
            </w:pPr>
          </w:p>
        </w:tc>
        <w:tc>
          <w:tcPr>
            <w:tcW w:w="6912" w:type="dxa"/>
            <w:gridSpan w:val="2"/>
            <w:shd w:val="clear" w:color="auto" w:fill="auto"/>
          </w:tcPr>
          <w:p w:rsidR="00BC5216" w:rsidRPr="00BC5216" w:rsidRDefault="00BC5216" w:rsidP="003C6BB0">
            <w:pPr>
              <w:rPr>
                <w:i/>
                <w:iCs/>
                <w:szCs w:val="22"/>
              </w:rPr>
            </w:pPr>
            <w:r w:rsidRPr="0036066A">
              <w:rPr>
                <w:i/>
                <w:iCs/>
                <w:szCs w:val="22"/>
              </w:rPr>
              <w:t>DA_</w:t>
            </w:r>
            <w:r w:rsidR="003527F4">
              <w:rPr>
                <w:i/>
                <w:iCs/>
                <w:szCs w:val="22"/>
              </w:rPr>
              <w:t>1_2_4_10_</w:t>
            </w:r>
            <w:r w:rsidRPr="00BC5216">
              <w:rPr>
                <w:i/>
                <w:iCs/>
                <w:szCs w:val="22"/>
              </w:rPr>
              <w:t>11</w:t>
            </w:r>
          </w:p>
          <w:p w:rsidR="00BC5216" w:rsidRPr="0036066A" w:rsidRDefault="00BC5216" w:rsidP="003C6BB0">
            <w:pPr>
              <w:rPr>
                <w:i/>
                <w:iCs/>
                <w:szCs w:val="22"/>
              </w:rPr>
            </w:pPr>
          </w:p>
        </w:tc>
      </w:tr>
      <w:tr w:rsidR="00BC5216" w:rsidRPr="0036066A" w:rsidTr="003C6BB0">
        <w:tc>
          <w:tcPr>
            <w:tcW w:w="2376" w:type="dxa"/>
            <w:shd w:val="clear" w:color="auto" w:fill="auto"/>
          </w:tcPr>
          <w:p w:rsidR="00BC5216" w:rsidRPr="0036066A" w:rsidRDefault="00BC5216" w:rsidP="003C6BB0">
            <w:pPr>
              <w:rPr>
                <w:szCs w:val="22"/>
                <w:u w:val="single"/>
              </w:rPr>
            </w:pPr>
            <w:r w:rsidRPr="0036066A">
              <w:rPr>
                <w:szCs w:val="22"/>
                <w:u w:val="single"/>
              </w:rPr>
              <w:t>Title</w:t>
            </w:r>
          </w:p>
          <w:p w:rsidR="00BC5216" w:rsidRPr="0036066A" w:rsidRDefault="00BC5216" w:rsidP="003C6BB0">
            <w:pPr>
              <w:rPr>
                <w:b/>
                <w:szCs w:val="22"/>
              </w:rPr>
            </w:pPr>
          </w:p>
        </w:tc>
        <w:tc>
          <w:tcPr>
            <w:tcW w:w="6912" w:type="dxa"/>
            <w:gridSpan w:val="2"/>
            <w:shd w:val="clear" w:color="auto" w:fill="auto"/>
          </w:tcPr>
          <w:p w:rsidR="00BC5216" w:rsidRPr="0036066A" w:rsidRDefault="00BC5216" w:rsidP="003C6BB0">
            <w:pPr>
              <w:pStyle w:val="Heading4"/>
              <w:keepNext w:val="0"/>
              <w:rPr>
                <w:szCs w:val="22"/>
              </w:rPr>
            </w:pPr>
            <w:r w:rsidRPr="0036066A">
              <w:rPr>
                <w:szCs w:val="22"/>
              </w:rPr>
              <w:t>Strengthening and Development of the Audiovisual Sector in Bu</w:t>
            </w:r>
            <w:r w:rsidR="003527F4">
              <w:rPr>
                <w:szCs w:val="22"/>
              </w:rPr>
              <w:t>rkina Faso and Certain African C</w:t>
            </w:r>
            <w:r w:rsidRPr="0036066A">
              <w:rPr>
                <w:szCs w:val="22"/>
              </w:rPr>
              <w:t>ountries</w:t>
            </w:r>
            <w:r>
              <w:rPr>
                <w:szCs w:val="22"/>
              </w:rPr>
              <w:t xml:space="preserve"> – Phase II</w:t>
            </w:r>
          </w:p>
          <w:p w:rsidR="00BC5216" w:rsidRPr="0036066A" w:rsidRDefault="00BC5216" w:rsidP="003C6BB0">
            <w:pPr>
              <w:rPr>
                <w:i/>
                <w:szCs w:val="22"/>
              </w:rPr>
            </w:pPr>
          </w:p>
        </w:tc>
      </w:tr>
      <w:tr w:rsidR="00BC5216" w:rsidRPr="0036066A" w:rsidTr="003C6BB0">
        <w:tc>
          <w:tcPr>
            <w:tcW w:w="2376" w:type="dxa"/>
            <w:shd w:val="clear" w:color="auto" w:fill="auto"/>
          </w:tcPr>
          <w:p w:rsidR="00BC5216" w:rsidRPr="0036066A" w:rsidRDefault="00BC5216" w:rsidP="003C6BB0">
            <w:pPr>
              <w:rPr>
                <w:bCs/>
                <w:szCs w:val="22"/>
                <w:u w:val="single"/>
              </w:rPr>
            </w:pPr>
          </w:p>
          <w:p w:rsidR="00BC5216" w:rsidRPr="0036066A" w:rsidRDefault="00BC5216" w:rsidP="003C6BB0">
            <w:pPr>
              <w:rPr>
                <w:szCs w:val="22"/>
                <w:u w:val="single"/>
              </w:rPr>
            </w:pPr>
            <w:r w:rsidRPr="0036066A">
              <w:rPr>
                <w:bCs/>
                <w:szCs w:val="22"/>
                <w:u w:val="single"/>
              </w:rPr>
              <w:t>Development Agenda Recommendation(s)</w:t>
            </w:r>
          </w:p>
          <w:p w:rsidR="00BC5216" w:rsidRPr="0036066A" w:rsidRDefault="00BC5216" w:rsidP="003C6BB0">
            <w:pPr>
              <w:rPr>
                <w:b/>
                <w:szCs w:val="22"/>
              </w:rPr>
            </w:pPr>
          </w:p>
        </w:tc>
        <w:tc>
          <w:tcPr>
            <w:tcW w:w="6912" w:type="dxa"/>
            <w:gridSpan w:val="2"/>
            <w:shd w:val="clear" w:color="auto" w:fill="auto"/>
          </w:tcPr>
          <w:p w:rsidR="00BC5216" w:rsidRPr="0036066A" w:rsidRDefault="00BC5216" w:rsidP="003C6BB0">
            <w:pPr>
              <w:pStyle w:val="Heading4"/>
              <w:rPr>
                <w:szCs w:val="22"/>
                <w:lang w:val="en-GB"/>
              </w:rPr>
            </w:pPr>
            <w:r w:rsidRPr="0036066A">
              <w:rPr>
                <w:szCs w:val="22"/>
                <w:lang w:val="en-GB"/>
              </w:rPr>
              <w:t>Recommendation 1</w:t>
            </w:r>
          </w:p>
          <w:p w:rsidR="00BC5216" w:rsidRPr="0036066A" w:rsidRDefault="00BC5216" w:rsidP="003C6BB0">
            <w:pPr>
              <w:rPr>
                <w:szCs w:val="22"/>
              </w:rPr>
            </w:pPr>
            <w:r w:rsidRPr="0036066A">
              <w:rPr>
                <w:szCs w:val="22"/>
                <w:lang w:val="en-GB"/>
              </w:rPr>
              <w:t xml:space="preserve">WIPO technical assistance shall be, </w:t>
            </w:r>
            <w:r w:rsidRPr="0036066A">
              <w:rPr>
                <w:i/>
                <w:iCs/>
                <w:szCs w:val="22"/>
                <w:lang w:val="en-GB"/>
              </w:rPr>
              <w:t>inter alia</w:t>
            </w:r>
            <w:r w:rsidRPr="0036066A">
              <w:rPr>
                <w:szCs w:val="22"/>
                <w:lang w:val="en-GB"/>
              </w:rPr>
              <w:t>, development</w:t>
            </w:r>
            <w:r w:rsidRPr="0036066A">
              <w:rPr>
                <w:szCs w:val="22"/>
                <w:lang w:val="en-GB"/>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BC5216" w:rsidRPr="0036066A" w:rsidRDefault="00BC5216" w:rsidP="003C6BB0">
            <w:pPr>
              <w:rPr>
                <w:bCs/>
                <w:szCs w:val="22"/>
              </w:rPr>
            </w:pPr>
          </w:p>
          <w:p w:rsidR="00BC5216" w:rsidRPr="0036066A" w:rsidRDefault="00BC5216" w:rsidP="003C6BB0">
            <w:pPr>
              <w:rPr>
                <w:szCs w:val="22"/>
                <w:lang w:val="en-GB"/>
              </w:rPr>
            </w:pPr>
            <w:r w:rsidRPr="0036066A">
              <w:rPr>
                <w:rStyle w:val="Heading4Char"/>
                <w:szCs w:val="22"/>
              </w:rPr>
              <w:t>Recommendation 2</w:t>
            </w:r>
          </w:p>
          <w:p w:rsidR="00BC5216" w:rsidRPr="0036066A" w:rsidRDefault="00BC5216" w:rsidP="003C6BB0">
            <w:pPr>
              <w:rPr>
                <w:bCs/>
                <w:szCs w:val="22"/>
              </w:rPr>
            </w:pPr>
            <w:r w:rsidRPr="0036066A">
              <w:rPr>
                <w:szCs w:val="22"/>
                <w:lang w:val="en-GB"/>
              </w:rPr>
              <w:t>Provide additional assistance to WIPO through donor funding, and establish Trust-Funds or other voluntary funds within WIPO specifically for LDCs</w:t>
            </w:r>
            <w:r w:rsidRPr="0036066A">
              <w:rPr>
                <w:b/>
                <w:bCs/>
                <w:szCs w:val="22"/>
                <w:lang w:val="en-GB"/>
              </w:rPr>
              <w:t>,</w:t>
            </w:r>
            <w:r w:rsidRPr="0036066A">
              <w:rPr>
                <w:szCs w:val="22"/>
                <w:lang w:val="en-GB"/>
              </w:rPr>
              <w:t xml:space="preserve"> while continuing to accord high priority to financing activities in Africa through budgetary and extra-budgetary resources, to promote, </w:t>
            </w:r>
            <w:r w:rsidRPr="0036066A">
              <w:rPr>
                <w:i/>
                <w:iCs/>
                <w:szCs w:val="22"/>
                <w:lang w:val="en-GB"/>
              </w:rPr>
              <w:t>inter alia</w:t>
            </w:r>
            <w:r w:rsidRPr="0036066A">
              <w:rPr>
                <w:szCs w:val="22"/>
                <w:lang w:val="en-GB"/>
              </w:rPr>
              <w:t>, the legal, commercial, cultural, and economic exploitation of intellectual property in these countries.</w:t>
            </w:r>
          </w:p>
          <w:p w:rsidR="00BC5216" w:rsidRPr="0036066A" w:rsidRDefault="00BC5216" w:rsidP="003C6BB0">
            <w:pPr>
              <w:rPr>
                <w:szCs w:val="22"/>
              </w:rPr>
            </w:pPr>
          </w:p>
          <w:p w:rsidR="00BC5216" w:rsidRPr="0036066A" w:rsidRDefault="00BC5216" w:rsidP="003C6BB0">
            <w:pPr>
              <w:rPr>
                <w:rStyle w:val="Heading4Char"/>
                <w:szCs w:val="22"/>
              </w:rPr>
            </w:pPr>
            <w:r w:rsidRPr="0036066A">
              <w:rPr>
                <w:rStyle w:val="Heading4Char"/>
                <w:szCs w:val="22"/>
              </w:rPr>
              <w:t>Recommendation 4</w:t>
            </w:r>
          </w:p>
          <w:p w:rsidR="00BC5216" w:rsidRPr="0036066A" w:rsidRDefault="00BC5216" w:rsidP="003C6BB0">
            <w:pPr>
              <w:rPr>
                <w:szCs w:val="22"/>
              </w:rPr>
            </w:pPr>
            <w:r w:rsidRPr="0036066A">
              <w:rPr>
                <w:szCs w:val="22"/>
                <w:lang w:val="en-GB"/>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BC5216" w:rsidRPr="0036066A" w:rsidRDefault="00BC5216" w:rsidP="003C6BB0">
            <w:pPr>
              <w:rPr>
                <w:szCs w:val="22"/>
              </w:rPr>
            </w:pPr>
          </w:p>
          <w:p w:rsidR="00BC5216" w:rsidRPr="0036066A" w:rsidRDefault="00BC5216" w:rsidP="003C6BB0">
            <w:pPr>
              <w:rPr>
                <w:rStyle w:val="Heading4Char"/>
                <w:szCs w:val="22"/>
              </w:rPr>
            </w:pPr>
            <w:r w:rsidRPr="0036066A">
              <w:rPr>
                <w:rStyle w:val="Heading4Char"/>
                <w:szCs w:val="22"/>
              </w:rPr>
              <w:t>Recommendation 10</w:t>
            </w:r>
          </w:p>
          <w:p w:rsidR="00BC5216" w:rsidRPr="0036066A" w:rsidRDefault="00BC5216" w:rsidP="003C6BB0">
            <w:pPr>
              <w:rPr>
                <w:szCs w:val="22"/>
              </w:rPr>
            </w:pPr>
            <w:r w:rsidRPr="0036066A">
              <w:rPr>
                <w:szCs w:val="22"/>
                <w:lang w:val="en-GB"/>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BC5216" w:rsidRPr="0036066A" w:rsidRDefault="00BC5216" w:rsidP="003C6BB0">
            <w:pPr>
              <w:rPr>
                <w:szCs w:val="22"/>
              </w:rPr>
            </w:pPr>
          </w:p>
          <w:p w:rsidR="00BC5216" w:rsidRPr="0036066A" w:rsidRDefault="00BC5216" w:rsidP="003C6BB0">
            <w:pPr>
              <w:rPr>
                <w:szCs w:val="22"/>
                <w:lang w:val="en-GB"/>
              </w:rPr>
            </w:pPr>
            <w:r w:rsidRPr="0036066A">
              <w:rPr>
                <w:rStyle w:val="Heading4Char"/>
                <w:szCs w:val="22"/>
              </w:rPr>
              <w:t>Recommendation 11</w:t>
            </w:r>
          </w:p>
          <w:p w:rsidR="00BC5216" w:rsidRPr="0036066A" w:rsidRDefault="00BC5216" w:rsidP="003C6BB0">
            <w:pPr>
              <w:rPr>
                <w:iCs/>
                <w:szCs w:val="22"/>
              </w:rPr>
            </w:pPr>
            <w:r w:rsidRPr="0036066A">
              <w:rPr>
                <w:szCs w:val="22"/>
                <w:lang w:val="en-GB"/>
              </w:rPr>
              <w:t>To assist Member States to strengthen national capacity for protection of domestic creations, innovations and inventions and to</w:t>
            </w:r>
          </w:p>
          <w:p w:rsidR="00BC5216" w:rsidRPr="0036066A" w:rsidRDefault="00BC5216" w:rsidP="003C6BB0">
            <w:pPr>
              <w:rPr>
                <w:iCs/>
                <w:szCs w:val="22"/>
              </w:rPr>
            </w:pPr>
            <w:proofErr w:type="gramStart"/>
            <w:r w:rsidRPr="0036066A">
              <w:rPr>
                <w:szCs w:val="22"/>
                <w:lang w:val="en-GB"/>
              </w:rPr>
              <w:t>support</w:t>
            </w:r>
            <w:proofErr w:type="gramEnd"/>
            <w:r w:rsidRPr="0036066A">
              <w:rPr>
                <w:szCs w:val="22"/>
                <w:lang w:val="en-GB"/>
              </w:rPr>
              <w:t xml:space="preserve"> development of national scientific and technological infrastructure, where appropriate, in accordance with WIPO’s mandate. </w:t>
            </w:r>
          </w:p>
        </w:tc>
      </w:tr>
      <w:tr w:rsidR="00BC5216" w:rsidRPr="0036066A" w:rsidTr="003C6BB0">
        <w:tc>
          <w:tcPr>
            <w:tcW w:w="2376" w:type="dxa"/>
            <w:shd w:val="clear" w:color="auto" w:fill="auto"/>
          </w:tcPr>
          <w:p w:rsidR="00BC5216" w:rsidRPr="0036066A" w:rsidRDefault="00BC5216" w:rsidP="003C6BB0">
            <w:pPr>
              <w:rPr>
                <w:szCs w:val="22"/>
                <w:u w:val="single"/>
              </w:rPr>
            </w:pPr>
            <w:r w:rsidRPr="0036066A">
              <w:rPr>
                <w:bCs/>
                <w:szCs w:val="22"/>
                <w:u w:val="single"/>
              </w:rPr>
              <w:lastRenderedPageBreak/>
              <w:t>Brief Description of Project</w:t>
            </w:r>
          </w:p>
          <w:p w:rsidR="00BC5216" w:rsidRPr="0036066A" w:rsidRDefault="00BC5216" w:rsidP="003C6BB0">
            <w:pPr>
              <w:rPr>
                <w:b/>
                <w:szCs w:val="22"/>
              </w:rPr>
            </w:pPr>
          </w:p>
          <w:p w:rsidR="00BC5216" w:rsidRPr="0036066A" w:rsidRDefault="00BC5216" w:rsidP="003C6BB0">
            <w:pPr>
              <w:rPr>
                <w:b/>
                <w:szCs w:val="22"/>
              </w:rPr>
            </w:pPr>
          </w:p>
          <w:p w:rsidR="00BC5216" w:rsidRPr="0036066A" w:rsidRDefault="00BC5216" w:rsidP="003C6BB0">
            <w:pPr>
              <w:rPr>
                <w:b/>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i/>
                <w:szCs w:val="22"/>
              </w:rPr>
            </w:pPr>
          </w:p>
          <w:p w:rsidR="00BC5216" w:rsidRPr="0036066A" w:rsidRDefault="00BC5216" w:rsidP="003C6BB0">
            <w:pPr>
              <w:rPr>
                <w:b/>
                <w:szCs w:val="22"/>
              </w:rPr>
            </w:pPr>
          </w:p>
        </w:tc>
        <w:tc>
          <w:tcPr>
            <w:tcW w:w="6912" w:type="dxa"/>
            <w:gridSpan w:val="2"/>
            <w:shd w:val="clear" w:color="auto" w:fill="auto"/>
          </w:tcPr>
          <w:p w:rsidR="00BC5216" w:rsidRPr="0036066A" w:rsidRDefault="00BC5216" w:rsidP="003C6BB0">
            <w:pPr>
              <w:autoSpaceDE w:val="0"/>
              <w:autoSpaceDN w:val="0"/>
              <w:rPr>
                <w:szCs w:val="22"/>
                <w:lang w:val="en-GB"/>
              </w:rPr>
            </w:pPr>
            <w:r w:rsidRPr="0036066A">
              <w:rPr>
                <w:szCs w:val="22"/>
              </w:rPr>
              <w:t>The sustainability</w:t>
            </w:r>
            <w:r w:rsidRPr="0036066A">
              <w:rPr>
                <w:szCs w:val="22"/>
                <w:lang w:val="en-GB"/>
              </w:rPr>
              <w:t xml:space="preserve"> of the film and television industries (here after “the </w:t>
            </w:r>
            <w:proofErr w:type="spellStart"/>
            <w:r w:rsidRPr="0036066A">
              <w:rPr>
                <w:szCs w:val="22"/>
                <w:lang w:val="en-GB"/>
              </w:rPr>
              <w:t>audiovisual</w:t>
            </w:r>
            <w:proofErr w:type="spellEnd"/>
            <w:r w:rsidRPr="0036066A">
              <w:rPr>
                <w:szCs w:val="22"/>
                <w:lang w:val="en-GB"/>
              </w:rPr>
              <w:t xml:space="preserve"> sector”) is an important development challenge while the digital migration taking place in Africa </w:t>
            </w:r>
            <w:r w:rsidRPr="0036066A">
              <w:rPr>
                <w:szCs w:val="22"/>
                <w:shd w:val="clear" w:color="auto" w:fill="FFFFFF"/>
              </w:rPr>
              <w:t>constitutes a significant opportunity to stimulate the local film and audiovisual content economy</w:t>
            </w:r>
            <w:r w:rsidRPr="0036066A">
              <w:rPr>
                <w:szCs w:val="22"/>
                <w:lang w:val="en-GB"/>
              </w:rPr>
              <w:t>.</w:t>
            </w:r>
          </w:p>
          <w:p w:rsidR="00BC5216" w:rsidRPr="0036066A" w:rsidRDefault="00BC5216" w:rsidP="003C6BB0">
            <w:pPr>
              <w:autoSpaceDE w:val="0"/>
              <w:autoSpaceDN w:val="0"/>
              <w:rPr>
                <w:szCs w:val="22"/>
                <w:lang w:val="en-GB"/>
              </w:rPr>
            </w:pPr>
          </w:p>
          <w:p w:rsidR="00BC5216" w:rsidRDefault="00BC5216" w:rsidP="003C6BB0">
            <w:pPr>
              <w:autoSpaceDE w:val="0"/>
              <w:autoSpaceDN w:val="0"/>
              <w:rPr>
                <w:szCs w:val="22"/>
                <w:lang w:val="en-GB"/>
              </w:rPr>
            </w:pPr>
            <w:r w:rsidRPr="0036066A">
              <w:rPr>
                <w:szCs w:val="22"/>
                <w:lang w:val="en-GB"/>
              </w:rPr>
              <w:t xml:space="preserve">Phase I of CDIP 9/13 highlighted that in Senegal, Burkina Faso and Kenya, copyright only plays a marginal role in film financing and in the exploitation/distribution of </w:t>
            </w:r>
            <w:proofErr w:type="spellStart"/>
            <w:r w:rsidRPr="0036066A">
              <w:rPr>
                <w:szCs w:val="22"/>
                <w:lang w:val="en-GB"/>
              </w:rPr>
              <w:t>audiovisual</w:t>
            </w:r>
            <w:proofErr w:type="spellEnd"/>
            <w:r w:rsidRPr="0036066A">
              <w:rPr>
                <w:szCs w:val="22"/>
                <w:lang w:val="en-GB"/>
              </w:rPr>
              <w:t xml:space="preserve"> works. </w:t>
            </w:r>
          </w:p>
          <w:p w:rsidR="002779FA" w:rsidRPr="0036066A" w:rsidRDefault="002779FA" w:rsidP="003C6BB0">
            <w:pPr>
              <w:autoSpaceDE w:val="0"/>
              <w:autoSpaceDN w:val="0"/>
              <w:rPr>
                <w:szCs w:val="22"/>
                <w:lang w:val="en-GB"/>
              </w:rPr>
            </w:pPr>
          </w:p>
          <w:p w:rsidR="00BC5216" w:rsidRPr="0036066A" w:rsidRDefault="00BC5216" w:rsidP="003C6BB0">
            <w:pPr>
              <w:autoSpaceDE w:val="0"/>
              <w:autoSpaceDN w:val="0"/>
              <w:rPr>
                <w:szCs w:val="22"/>
              </w:rPr>
            </w:pPr>
            <w:r w:rsidRPr="0036066A">
              <w:rPr>
                <w:szCs w:val="22"/>
              </w:rPr>
              <w:t>Audiovisual stakeholders have had limited awareness of copyright and lack access to specialized legal training, resources and counsel. As a consequence</w:t>
            </w:r>
            <w:r w:rsidRPr="0036066A">
              <w:rPr>
                <w:szCs w:val="22"/>
                <w:lang w:val="en-GB"/>
              </w:rPr>
              <w:t xml:space="preserve">, contracts are often non-existent leading to uncertainty in the ownership of rights and jeopardizing funding and investment opportunities for producers. Equally, </w:t>
            </w:r>
            <w:r w:rsidRPr="0036066A">
              <w:rPr>
                <w:szCs w:val="22"/>
              </w:rPr>
              <w:t xml:space="preserve">revenues accrued by rights holders are by far not sufficient to finance a viable industry, due to insufficient distribution and exploitation opportunities. A more efficient use of copyright presents real opportunities to strengthen the sector but this process must be underpinned by corresponding structural changes. </w:t>
            </w:r>
          </w:p>
          <w:p w:rsidR="00BC5216" w:rsidRPr="0036066A" w:rsidRDefault="00BC5216" w:rsidP="003C6BB0">
            <w:pPr>
              <w:autoSpaceDE w:val="0"/>
              <w:autoSpaceDN w:val="0"/>
              <w:rPr>
                <w:szCs w:val="22"/>
              </w:rPr>
            </w:pPr>
          </w:p>
          <w:p w:rsidR="00BC5216" w:rsidRDefault="00BC5216" w:rsidP="003C6BB0">
            <w:pPr>
              <w:rPr>
                <w:szCs w:val="22"/>
                <w:lang w:val="en-GB"/>
              </w:rPr>
            </w:pPr>
            <w:r w:rsidRPr="0036066A">
              <w:rPr>
                <w:szCs w:val="22"/>
                <w:lang w:val="en-GB"/>
              </w:rPr>
              <w:t xml:space="preserve">The project seeks to </w:t>
            </w:r>
            <w:r w:rsidRPr="0036066A">
              <w:rPr>
                <w:szCs w:val="22"/>
              </w:rPr>
              <w:t xml:space="preserve">provide film professionals with practical tools to better utilize the copyright framework for raising financing and secure revenue flows </w:t>
            </w:r>
            <w:r w:rsidRPr="0036066A">
              <w:rPr>
                <w:szCs w:val="22"/>
                <w:lang w:val="en"/>
              </w:rPr>
              <w:t>through improved contractual practices, enhanced rights management</w:t>
            </w:r>
            <w:r w:rsidRPr="0036066A">
              <w:rPr>
                <w:szCs w:val="22"/>
              </w:rPr>
              <w:t xml:space="preserve"> and securing distribution and revenue flows through the development of legal value chains</w:t>
            </w:r>
            <w:r w:rsidRPr="0036066A">
              <w:rPr>
                <w:szCs w:val="22"/>
                <w:lang w:val="en-GB"/>
              </w:rPr>
              <w:t>.  Phase II of the project creates a new momentum to consolidate the project’s sustainability and effectiveness. It will capitalize on Phase I, which laid the first foundations to create awareness and knowledge on the use of IP in the sector and provide continuous support to practitioners, which remains essential in achieving tangible results in professional practices.</w:t>
            </w:r>
          </w:p>
          <w:p w:rsidR="00A518B2" w:rsidRPr="0036066A" w:rsidRDefault="00A518B2" w:rsidP="003C6BB0">
            <w:pPr>
              <w:rPr>
                <w:iCs/>
                <w:szCs w:val="22"/>
              </w:rPr>
            </w:pPr>
          </w:p>
        </w:tc>
      </w:tr>
      <w:tr w:rsidR="00BC5216" w:rsidRPr="0036066A" w:rsidTr="003C6BB0">
        <w:tc>
          <w:tcPr>
            <w:tcW w:w="2376" w:type="dxa"/>
            <w:shd w:val="clear" w:color="auto" w:fill="auto"/>
          </w:tcPr>
          <w:p w:rsidR="00BC5216" w:rsidRPr="0036066A" w:rsidRDefault="00BC5216" w:rsidP="003C6BB0">
            <w:pPr>
              <w:rPr>
                <w:bCs/>
                <w:szCs w:val="22"/>
                <w:u w:val="single"/>
              </w:rPr>
            </w:pPr>
            <w:r w:rsidRPr="0036066A">
              <w:rPr>
                <w:bCs/>
                <w:szCs w:val="22"/>
                <w:u w:val="single"/>
              </w:rPr>
              <w:t>Implementing Program(s)</w:t>
            </w:r>
          </w:p>
          <w:p w:rsidR="00BC5216" w:rsidRPr="0036066A" w:rsidRDefault="00BC5216" w:rsidP="003C6BB0">
            <w:pPr>
              <w:rPr>
                <w:szCs w:val="22"/>
                <w:u w:val="single"/>
              </w:rPr>
            </w:pPr>
          </w:p>
        </w:tc>
        <w:tc>
          <w:tcPr>
            <w:tcW w:w="6912" w:type="dxa"/>
            <w:gridSpan w:val="2"/>
            <w:shd w:val="clear" w:color="auto" w:fill="auto"/>
          </w:tcPr>
          <w:p w:rsidR="00BC5216" w:rsidRPr="0036066A" w:rsidRDefault="00BC5216" w:rsidP="003C6BB0">
            <w:pPr>
              <w:rPr>
                <w:szCs w:val="22"/>
              </w:rPr>
            </w:pPr>
            <w:r w:rsidRPr="0036066A">
              <w:rPr>
                <w:szCs w:val="22"/>
              </w:rPr>
              <w:t>Program 3</w:t>
            </w:r>
          </w:p>
          <w:p w:rsidR="00BC5216" w:rsidRPr="0036066A" w:rsidRDefault="00BC5216" w:rsidP="003C6BB0">
            <w:pPr>
              <w:rPr>
                <w:iCs/>
                <w:szCs w:val="22"/>
              </w:rPr>
            </w:pPr>
          </w:p>
        </w:tc>
      </w:tr>
      <w:tr w:rsidR="00BC5216" w:rsidRPr="0036066A" w:rsidTr="003C6BB0">
        <w:trPr>
          <w:cantSplit/>
        </w:trPr>
        <w:tc>
          <w:tcPr>
            <w:tcW w:w="2376" w:type="dxa"/>
            <w:shd w:val="clear" w:color="auto" w:fill="auto"/>
          </w:tcPr>
          <w:p w:rsidR="00BC5216" w:rsidRPr="0036066A" w:rsidRDefault="00BC5216" w:rsidP="003C6BB0">
            <w:pPr>
              <w:rPr>
                <w:szCs w:val="22"/>
                <w:u w:val="single"/>
              </w:rPr>
            </w:pPr>
            <w:r w:rsidRPr="0036066A">
              <w:rPr>
                <w:bCs/>
                <w:szCs w:val="22"/>
                <w:u w:val="single"/>
              </w:rPr>
              <w:t>Links to other related Program(s)/ DA Project(s)</w:t>
            </w:r>
          </w:p>
          <w:p w:rsidR="00BC5216" w:rsidRPr="0036066A" w:rsidRDefault="00BC5216" w:rsidP="003C6BB0">
            <w:pPr>
              <w:rPr>
                <w:szCs w:val="22"/>
                <w:u w:val="single"/>
              </w:rPr>
            </w:pPr>
          </w:p>
        </w:tc>
        <w:tc>
          <w:tcPr>
            <w:tcW w:w="6912" w:type="dxa"/>
            <w:gridSpan w:val="2"/>
            <w:shd w:val="clear" w:color="auto" w:fill="auto"/>
          </w:tcPr>
          <w:p w:rsidR="00BC5216" w:rsidRPr="0036066A" w:rsidRDefault="00BC5216" w:rsidP="003C6BB0">
            <w:pPr>
              <w:rPr>
                <w:szCs w:val="22"/>
              </w:rPr>
            </w:pPr>
          </w:p>
          <w:p w:rsidR="00BC5216" w:rsidRPr="0036066A" w:rsidRDefault="00BC5216" w:rsidP="003C6BB0">
            <w:pPr>
              <w:rPr>
                <w:szCs w:val="22"/>
              </w:rPr>
            </w:pPr>
            <w:r w:rsidRPr="0036066A">
              <w:rPr>
                <w:szCs w:val="22"/>
              </w:rPr>
              <w:t>Programs 9, 11,15, 16 and 17</w:t>
            </w:r>
          </w:p>
          <w:p w:rsidR="00BC5216" w:rsidRPr="0036066A" w:rsidRDefault="00BC5216" w:rsidP="003C6BB0">
            <w:pPr>
              <w:rPr>
                <w:i/>
                <w:szCs w:val="22"/>
              </w:rPr>
            </w:pPr>
          </w:p>
        </w:tc>
      </w:tr>
      <w:tr w:rsidR="00BC5216" w:rsidRPr="0036066A" w:rsidTr="003C6BB0">
        <w:tc>
          <w:tcPr>
            <w:tcW w:w="2376" w:type="dxa"/>
            <w:shd w:val="clear" w:color="auto" w:fill="auto"/>
          </w:tcPr>
          <w:p w:rsidR="00BC5216" w:rsidRPr="0036066A" w:rsidRDefault="00BC5216" w:rsidP="003C6BB0">
            <w:pPr>
              <w:rPr>
                <w:szCs w:val="22"/>
              </w:rPr>
            </w:pPr>
            <w:r w:rsidRPr="0036066A">
              <w:rPr>
                <w:bCs/>
                <w:szCs w:val="22"/>
                <w:u w:val="single"/>
              </w:rPr>
              <w:t>Links to Expected Results in the Program and Budget</w:t>
            </w:r>
          </w:p>
          <w:p w:rsidR="00BC5216" w:rsidRPr="0036066A" w:rsidDel="00196374" w:rsidRDefault="00BC5216" w:rsidP="003C6BB0">
            <w:pPr>
              <w:rPr>
                <w:szCs w:val="22"/>
              </w:rPr>
            </w:pPr>
          </w:p>
        </w:tc>
        <w:tc>
          <w:tcPr>
            <w:tcW w:w="6912" w:type="dxa"/>
            <w:gridSpan w:val="2"/>
            <w:shd w:val="clear" w:color="auto" w:fill="auto"/>
            <w:vAlign w:val="center"/>
          </w:tcPr>
          <w:p w:rsidR="00BC5216" w:rsidRPr="0036066A" w:rsidRDefault="00BC5216" w:rsidP="003C6BB0">
            <w:pPr>
              <w:rPr>
                <w:szCs w:val="22"/>
              </w:rPr>
            </w:pPr>
            <w:r w:rsidRPr="0036066A">
              <w:rPr>
                <w:szCs w:val="22"/>
              </w:rPr>
              <w:t>Program 3</w:t>
            </w:r>
          </w:p>
          <w:p w:rsidR="00BC5216" w:rsidRPr="0036066A" w:rsidRDefault="00BC5216" w:rsidP="003C6BB0">
            <w:pPr>
              <w:rPr>
                <w:szCs w:val="22"/>
              </w:rPr>
            </w:pPr>
          </w:p>
          <w:p w:rsidR="00BC5216" w:rsidRDefault="00BC5216" w:rsidP="003C6BB0">
            <w:pPr>
              <w:rPr>
                <w:kern w:val="3"/>
                <w:szCs w:val="22"/>
                <w:lang w:bidi="en-US"/>
              </w:rPr>
            </w:pPr>
            <w:r w:rsidRPr="0036066A">
              <w:rPr>
                <w:szCs w:val="22"/>
              </w:rPr>
              <w:t xml:space="preserve">Enhanced capacities and skills for the effective use and management of copyright and related rights in the financing and legitimate exploitation of audiovisual content, to support the development of the local audiovisual sector in the digital era, </w:t>
            </w:r>
            <w:r w:rsidRPr="0036066A">
              <w:rPr>
                <w:kern w:val="3"/>
                <w:szCs w:val="22"/>
                <w:lang w:bidi="en-US"/>
              </w:rPr>
              <w:t>with a view of promoting economic, social and cultural development.</w:t>
            </w:r>
          </w:p>
          <w:p w:rsidR="00A518B2" w:rsidRPr="0036066A" w:rsidDel="00196374" w:rsidRDefault="00A518B2" w:rsidP="003C6BB0">
            <w:pPr>
              <w:rPr>
                <w:iCs/>
                <w:szCs w:val="22"/>
              </w:rPr>
            </w:pPr>
          </w:p>
        </w:tc>
      </w:tr>
      <w:tr w:rsidR="00BC5216" w:rsidRPr="0036066A" w:rsidTr="003C6BB0">
        <w:tc>
          <w:tcPr>
            <w:tcW w:w="2376" w:type="dxa"/>
            <w:shd w:val="clear" w:color="auto" w:fill="auto"/>
          </w:tcPr>
          <w:p w:rsidR="00BC5216" w:rsidRPr="0036066A" w:rsidRDefault="00BC5216" w:rsidP="003C6BB0">
            <w:pPr>
              <w:rPr>
                <w:szCs w:val="22"/>
              </w:rPr>
            </w:pPr>
            <w:r w:rsidRPr="0036066A">
              <w:rPr>
                <w:bCs/>
                <w:szCs w:val="22"/>
                <w:u w:val="single"/>
              </w:rPr>
              <w:t>Project Duration</w:t>
            </w:r>
          </w:p>
          <w:p w:rsidR="00BC5216" w:rsidRPr="0036066A" w:rsidRDefault="00BC5216" w:rsidP="003C6BB0">
            <w:pPr>
              <w:rPr>
                <w:b/>
                <w:szCs w:val="22"/>
              </w:rPr>
            </w:pPr>
          </w:p>
        </w:tc>
        <w:tc>
          <w:tcPr>
            <w:tcW w:w="6912" w:type="dxa"/>
            <w:gridSpan w:val="2"/>
            <w:shd w:val="clear" w:color="auto" w:fill="auto"/>
          </w:tcPr>
          <w:p w:rsidR="00BC5216" w:rsidRPr="0036066A" w:rsidRDefault="00BC5216" w:rsidP="003C6BB0">
            <w:pPr>
              <w:rPr>
                <w:i/>
                <w:szCs w:val="22"/>
              </w:rPr>
            </w:pPr>
            <w:r w:rsidRPr="0036066A">
              <w:rPr>
                <w:szCs w:val="22"/>
              </w:rPr>
              <w:t>30 months</w:t>
            </w:r>
          </w:p>
        </w:tc>
      </w:tr>
      <w:tr w:rsidR="00BC5216" w:rsidRPr="0036066A" w:rsidTr="003C6BB0">
        <w:tc>
          <w:tcPr>
            <w:tcW w:w="2376" w:type="dxa"/>
            <w:shd w:val="clear" w:color="auto" w:fill="auto"/>
          </w:tcPr>
          <w:p w:rsidR="00BC5216" w:rsidRPr="0036066A" w:rsidRDefault="00BC5216" w:rsidP="003C6BB0">
            <w:pPr>
              <w:rPr>
                <w:szCs w:val="22"/>
              </w:rPr>
            </w:pPr>
            <w:r w:rsidRPr="0036066A">
              <w:rPr>
                <w:bCs/>
                <w:szCs w:val="22"/>
                <w:u w:val="single"/>
              </w:rPr>
              <w:t>Project Budget</w:t>
            </w:r>
          </w:p>
          <w:p w:rsidR="00BC5216" w:rsidRPr="0036066A" w:rsidRDefault="00BC5216" w:rsidP="003C6BB0">
            <w:pPr>
              <w:rPr>
                <w:b/>
                <w:szCs w:val="22"/>
              </w:rPr>
            </w:pPr>
          </w:p>
        </w:tc>
        <w:tc>
          <w:tcPr>
            <w:tcW w:w="6912" w:type="dxa"/>
            <w:gridSpan w:val="2"/>
            <w:shd w:val="clear" w:color="auto" w:fill="auto"/>
          </w:tcPr>
          <w:p w:rsidR="00BC5216" w:rsidRPr="00724831" w:rsidRDefault="00C113BE" w:rsidP="003C6BB0">
            <w:pPr>
              <w:rPr>
                <w:szCs w:val="22"/>
                <w:lang w:val="fr-CH"/>
              </w:rPr>
            </w:pPr>
            <w:r w:rsidRPr="00724831">
              <w:rPr>
                <w:szCs w:val="22"/>
                <w:lang w:val="fr-CH"/>
              </w:rPr>
              <w:t>Personne</w:t>
            </w:r>
            <w:r w:rsidR="00BC5216" w:rsidRPr="00724831">
              <w:rPr>
                <w:szCs w:val="22"/>
                <w:lang w:val="fr-CH"/>
              </w:rPr>
              <w:t>l</w:t>
            </w:r>
            <w:r w:rsidR="00724831">
              <w:rPr>
                <w:szCs w:val="22"/>
                <w:lang w:val="fr-CH"/>
              </w:rPr>
              <w:t xml:space="preserve"> </w:t>
            </w:r>
            <w:r w:rsidR="00724831" w:rsidRPr="00724831">
              <w:rPr>
                <w:szCs w:val="22"/>
              </w:rPr>
              <w:t>costs</w:t>
            </w:r>
            <w:proofErr w:type="gramStart"/>
            <w:r w:rsidR="00A518B2" w:rsidRPr="00724831">
              <w:rPr>
                <w:szCs w:val="22"/>
              </w:rPr>
              <w:t>:</w:t>
            </w:r>
            <w:r w:rsidR="00A518B2" w:rsidRPr="00724831">
              <w:rPr>
                <w:szCs w:val="22"/>
                <w:lang w:val="fr-CH"/>
              </w:rPr>
              <w:t xml:space="preserve"> </w:t>
            </w:r>
            <w:r w:rsidR="00BC5216" w:rsidRPr="00724831">
              <w:rPr>
                <w:szCs w:val="22"/>
                <w:lang w:val="fr-CH"/>
              </w:rPr>
              <w:t xml:space="preserve"> 110,000</w:t>
            </w:r>
            <w:proofErr w:type="gramEnd"/>
            <w:r w:rsidR="00A518B2" w:rsidRPr="00724831">
              <w:rPr>
                <w:szCs w:val="22"/>
                <w:lang w:val="fr-CH"/>
              </w:rPr>
              <w:t xml:space="preserve"> </w:t>
            </w:r>
            <w:r w:rsidR="00A518B2" w:rsidRPr="00D744C8">
              <w:rPr>
                <w:szCs w:val="22"/>
              </w:rPr>
              <w:t>Swiss</w:t>
            </w:r>
            <w:r w:rsidR="00A518B2" w:rsidRPr="00724831">
              <w:rPr>
                <w:szCs w:val="22"/>
                <w:lang w:val="fr-CH"/>
              </w:rPr>
              <w:t xml:space="preserve"> francs</w:t>
            </w:r>
          </w:p>
          <w:p w:rsidR="00A518B2" w:rsidRPr="00724831" w:rsidRDefault="00A518B2" w:rsidP="003C6BB0">
            <w:pPr>
              <w:rPr>
                <w:szCs w:val="22"/>
                <w:lang w:val="fr-CH"/>
              </w:rPr>
            </w:pPr>
          </w:p>
          <w:p w:rsidR="00A518B2" w:rsidRPr="00724831" w:rsidRDefault="00C113BE" w:rsidP="003C6BB0">
            <w:pPr>
              <w:rPr>
                <w:szCs w:val="22"/>
                <w:lang w:val="fr-CH"/>
              </w:rPr>
            </w:pPr>
            <w:r w:rsidRPr="00724831">
              <w:rPr>
                <w:szCs w:val="22"/>
                <w:lang w:val="fr-CH"/>
              </w:rPr>
              <w:t>Non-Personne</w:t>
            </w:r>
            <w:r w:rsidR="00BC5216" w:rsidRPr="00724831">
              <w:rPr>
                <w:szCs w:val="22"/>
                <w:lang w:val="fr-CH"/>
              </w:rPr>
              <w:t>l</w:t>
            </w:r>
            <w:r w:rsidR="00724831">
              <w:rPr>
                <w:szCs w:val="22"/>
                <w:lang w:val="fr-CH"/>
              </w:rPr>
              <w:t xml:space="preserve"> </w:t>
            </w:r>
            <w:r w:rsidR="00724831" w:rsidRPr="00724831">
              <w:rPr>
                <w:szCs w:val="22"/>
              </w:rPr>
              <w:t>costs</w:t>
            </w:r>
            <w:proofErr w:type="gramStart"/>
            <w:r w:rsidR="00A518B2" w:rsidRPr="00724831">
              <w:rPr>
                <w:szCs w:val="22"/>
                <w:lang w:val="fr-CH"/>
              </w:rPr>
              <w:t xml:space="preserve">: </w:t>
            </w:r>
            <w:r w:rsidR="00BC5216" w:rsidRPr="00724831">
              <w:rPr>
                <w:szCs w:val="22"/>
                <w:lang w:val="fr-CH"/>
              </w:rPr>
              <w:t xml:space="preserve"> 430</w:t>
            </w:r>
            <w:r w:rsidR="002463F9">
              <w:rPr>
                <w:szCs w:val="22"/>
                <w:lang w:val="fr-CH"/>
              </w:rPr>
              <w:t>,</w:t>
            </w:r>
            <w:r w:rsidR="00BC5216" w:rsidRPr="00724831">
              <w:rPr>
                <w:szCs w:val="22"/>
                <w:lang w:val="fr-CH"/>
              </w:rPr>
              <w:t>000</w:t>
            </w:r>
            <w:proofErr w:type="gramEnd"/>
            <w:r w:rsidR="00A518B2" w:rsidRPr="00724831">
              <w:rPr>
                <w:szCs w:val="22"/>
                <w:lang w:val="fr-CH"/>
              </w:rPr>
              <w:t xml:space="preserve"> </w:t>
            </w:r>
            <w:r w:rsidR="00A518B2" w:rsidRPr="00D744C8">
              <w:rPr>
                <w:szCs w:val="22"/>
              </w:rPr>
              <w:t>Swiss</w:t>
            </w:r>
            <w:r w:rsidR="00A518B2" w:rsidRPr="00724831">
              <w:rPr>
                <w:szCs w:val="22"/>
                <w:lang w:val="fr-CH"/>
              </w:rPr>
              <w:t xml:space="preserve"> francs </w:t>
            </w:r>
          </w:p>
          <w:p w:rsidR="00A518B2" w:rsidRPr="00724831" w:rsidRDefault="00A518B2" w:rsidP="003C6BB0">
            <w:pPr>
              <w:rPr>
                <w:szCs w:val="22"/>
                <w:lang w:val="fr-CH"/>
              </w:rPr>
            </w:pPr>
          </w:p>
          <w:p w:rsidR="00876A69" w:rsidRPr="00876A69" w:rsidRDefault="00BC5216" w:rsidP="002463F9">
            <w:pPr>
              <w:rPr>
                <w:szCs w:val="22"/>
              </w:rPr>
            </w:pPr>
            <w:r w:rsidRPr="0036066A">
              <w:rPr>
                <w:szCs w:val="22"/>
              </w:rPr>
              <w:t>Total: 540</w:t>
            </w:r>
            <w:r w:rsidR="002463F9">
              <w:rPr>
                <w:szCs w:val="22"/>
              </w:rPr>
              <w:t>,</w:t>
            </w:r>
            <w:r w:rsidRPr="0036066A">
              <w:rPr>
                <w:szCs w:val="22"/>
              </w:rPr>
              <w:t xml:space="preserve">000 </w:t>
            </w:r>
            <w:r w:rsidR="00A518B2">
              <w:rPr>
                <w:szCs w:val="22"/>
              </w:rPr>
              <w:t>Swiss francs</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36066A" w:rsidRDefault="00BC5216" w:rsidP="003C6BB0">
            <w:pPr>
              <w:rPr>
                <w:b/>
                <w:bCs/>
                <w:szCs w:val="22"/>
              </w:rPr>
            </w:pPr>
            <w:r w:rsidRPr="0036066A">
              <w:rPr>
                <w:szCs w:val="22"/>
              </w:rPr>
              <w:lastRenderedPageBreak/>
              <w:br w:type="page"/>
            </w:r>
          </w:p>
          <w:p w:rsidR="00BC5216" w:rsidRPr="0036066A" w:rsidRDefault="00BC5216" w:rsidP="003C6BB0">
            <w:pPr>
              <w:rPr>
                <w:bCs/>
                <w:iCs/>
                <w:szCs w:val="22"/>
              </w:rPr>
            </w:pPr>
            <w:r w:rsidRPr="0036066A">
              <w:rPr>
                <w:bCs/>
                <w:iCs/>
                <w:szCs w:val="22"/>
              </w:rPr>
              <w:t>2.</w:t>
            </w:r>
            <w:r w:rsidRPr="0036066A">
              <w:rPr>
                <w:bCs/>
                <w:iCs/>
                <w:szCs w:val="22"/>
              </w:rPr>
              <w:tab/>
            </w:r>
            <w:r w:rsidRPr="0036066A">
              <w:rPr>
                <w:rStyle w:val="Heading2Char"/>
                <w:szCs w:val="22"/>
              </w:rPr>
              <w:t>project description</w:t>
            </w:r>
          </w:p>
          <w:p w:rsidR="00BC5216" w:rsidRPr="0036066A" w:rsidRDefault="00BC5216" w:rsidP="003C6BB0">
            <w:pPr>
              <w:rPr>
                <w:b/>
                <w:bCs/>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19"/>
        </w:trPr>
        <w:tc>
          <w:tcPr>
            <w:tcW w:w="9288" w:type="dxa"/>
            <w:gridSpan w:val="3"/>
            <w:shd w:val="clear" w:color="auto" w:fill="auto"/>
          </w:tcPr>
          <w:p w:rsidR="00BC5216" w:rsidRPr="0036066A" w:rsidRDefault="00BC5216" w:rsidP="00BC5216">
            <w:pPr>
              <w:numPr>
                <w:ilvl w:val="1"/>
                <w:numId w:val="5"/>
              </w:numPr>
              <w:tabs>
                <w:tab w:val="clear" w:pos="720"/>
                <w:tab w:val="num" w:pos="567"/>
              </w:tabs>
              <w:rPr>
                <w:bCs/>
                <w:szCs w:val="22"/>
                <w:u w:val="single"/>
              </w:rPr>
            </w:pPr>
            <w:r w:rsidRPr="0036066A">
              <w:rPr>
                <w:bCs/>
                <w:szCs w:val="22"/>
                <w:u w:val="single"/>
              </w:rPr>
              <w:t>Results of Phase I</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36066A" w:rsidRDefault="00BC5216" w:rsidP="003C6BB0">
            <w:pPr>
              <w:rPr>
                <w:szCs w:val="22"/>
              </w:rPr>
            </w:pPr>
            <w:r w:rsidRPr="0036066A">
              <w:rPr>
                <w:szCs w:val="22"/>
              </w:rPr>
              <w:t xml:space="preserve">Phase I developed knowledge in the use of the IP system in the audiovisual sector notably for building a rights value chain to attract investments and was useful in creating an understanding of the potential of IP. </w:t>
            </w:r>
            <w:r w:rsidR="00876A69">
              <w:rPr>
                <w:szCs w:val="22"/>
              </w:rPr>
              <w:t xml:space="preserve"> </w:t>
            </w:r>
            <w:r w:rsidRPr="0036066A">
              <w:rPr>
                <w:szCs w:val="22"/>
              </w:rPr>
              <w:t xml:space="preserve">The project carried out initiatives that contributed to copyright frameworks and structures, notably by influencing relevant laws and policies and supporting rights transactions and management through notably new collective management organizations (CMOs) in Kenya and Senegal, as well as developing the capacities of the existing CMO in Burkina Faso. Given the low levels of existing awareness, the project faced challenges in witnessing substantial change within the 32 month timeframe.  Nevertheless, the feedback received indicated that examples of the desired changes had taken place: Practitioners started receiving practical knowledge and methodologies which they were able to incorporate profitably in their daily professional practice and started making increased use of contracts in financing and distribution deals.  See: evaluation report, document CDIP 17/1. </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36066A" w:rsidRDefault="00BC5216" w:rsidP="003C6BB0">
            <w:pPr>
              <w:rPr>
                <w:bCs/>
                <w:iCs/>
                <w:szCs w:val="22"/>
              </w:rPr>
            </w:pPr>
          </w:p>
          <w:p w:rsidR="00BC5216" w:rsidRPr="0036066A" w:rsidRDefault="00BC5216" w:rsidP="003C6BB0">
            <w:pPr>
              <w:rPr>
                <w:bCs/>
                <w:iCs/>
                <w:szCs w:val="22"/>
              </w:rPr>
            </w:pPr>
            <w:r w:rsidRPr="0036066A">
              <w:rPr>
                <w:bCs/>
                <w:iCs/>
                <w:szCs w:val="22"/>
              </w:rPr>
              <w:t xml:space="preserve">2.2. </w:t>
            </w:r>
            <w:r w:rsidRPr="0036066A">
              <w:rPr>
                <w:bCs/>
                <w:iCs/>
                <w:szCs w:val="22"/>
              </w:rPr>
              <w:tab/>
            </w:r>
            <w:r w:rsidRPr="0036066A">
              <w:rPr>
                <w:iCs/>
                <w:szCs w:val="22"/>
                <w:u w:val="single"/>
              </w:rPr>
              <w:t>Objectives of Phase II</w:t>
            </w:r>
            <w:r w:rsidRPr="0036066A">
              <w:rPr>
                <w:bCs/>
                <w:iCs/>
                <w:szCs w:val="22"/>
              </w:rPr>
              <w:t xml:space="preserve">   </w:t>
            </w:r>
          </w:p>
          <w:p w:rsidR="00BC5216" w:rsidRPr="0036066A" w:rsidRDefault="00BC5216" w:rsidP="003C6BB0">
            <w:pPr>
              <w:rPr>
                <w:i/>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BC5216" w:rsidRPr="00876A69" w:rsidRDefault="00BC5216" w:rsidP="003C6BB0">
            <w:pPr>
              <w:rPr>
                <w:szCs w:val="22"/>
                <w:lang w:val="en-GB"/>
              </w:rPr>
            </w:pPr>
            <w:r w:rsidRPr="0036066A">
              <w:rPr>
                <w:szCs w:val="22"/>
                <w:lang w:val="en-GB"/>
              </w:rPr>
              <w:t xml:space="preserve">The emergence of a market-driven </w:t>
            </w:r>
            <w:proofErr w:type="spellStart"/>
            <w:r w:rsidRPr="0036066A">
              <w:rPr>
                <w:szCs w:val="22"/>
                <w:lang w:val="en-GB"/>
              </w:rPr>
              <w:t>audiovisual</w:t>
            </w:r>
            <w:proofErr w:type="spellEnd"/>
            <w:r w:rsidRPr="0036066A">
              <w:rPr>
                <w:szCs w:val="22"/>
                <w:lang w:val="en-GB"/>
              </w:rPr>
              <w:t xml:space="preserve"> sector presents unique opportunities for socio-cultural transformation in Africa, through </w:t>
            </w:r>
            <w:r w:rsidRPr="0036066A">
              <w:rPr>
                <w:szCs w:val="22"/>
              </w:rPr>
              <w:t>infrastructure development, tourist attraction, investment and employment creation.</w:t>
            </w:r>
            <w:r w:rsidRPr="0036066A">
              <w:rPr>
                <w:szCs w:val="22"/>
                <w:lang w:val="en-GB"/>
              </w:rPr>
              <w:t xml:space="preserve">  It is one of the most creative assets of the knowledge economy and a critical sector for Africa’s economic growth and development, as also evidenced by the Dakar Declaration on Intellectual Property for Africa, adopte</w:t>
            </w:r>
            <w:r w:rsidR="00876A69">
              <w:rPr>
                <w:szCs w:val="22"/>
                <w:lang w:val="en-GB"/>
              </w:rPr>
              <w:t>d at the Ministerial Conference</w:t>
            </w:r>
            <w:r w:rsidRPr="0036066A">
              <w:rPr>
                <w:szCs w:val="22"/>
                <w:lang w:val="en-GB"/>
              </w:rPr>
              <w:t xml:space="preserve"> held in Dakar, Senegal from November 3 to 5, 2015: </w:t>
            </w:r>
            <w:hyperlink r:id="rId12" w:history="1">
              <w:r w:rsidR="00876A69" w:rsidRPr="00876A69">
                <w:rPr>
                  <w:iCs/>
                  <w:u w:val="single"/>
                </w:rPr>
                <w:t>http://www.wipo.int/edocs/mdocs/africa/en/ompi_pi_dak_15/ompi_pi_dak_15_declaration.pdf</w:t>
              </w:r>
            </w:hyperlink>
            <w:r w:rsidR="00876A69" w:rsidRPr="00876A69">
              <w:rPr>
                <w:rStyle w:val="Hyperlink"/>
                <w:color w:val="auto"/>
                <w:szCs w:val="22"/>
                <w:lang w:val="en-GB"/>
              </w:rPr>
              <w:t xml:space="preserve">  </w:t>
            </w:r>
          </w:p>
          <w:p w:rsidR="00BC5216" w:rsidRPr="00876A69" w:rsidRDefault="00BC5216" w:rsidP="003C6BB0">
            <w:pPr>
              <w:rPr>
                <w:szCs w:val="22"/>
                <w:lang w:val="en-GB"/>
              </w:rPr>
            </w:pPr>
          </w:p>
          <w:p w:rsidR="00BC5216" w:rsidRPr="0036066A" w:rsidRDefault="00BC5216" w:rsidP="003C6BB0">
            <w:pPr>
              <w:rPr>
                <w:szCs w:val="22"/>
                <w:lang w:val="en-GB"/>
              </w:rPr>
            </w:pPr>
            <w:r w:rsidRPr="0036066A">
              <w:rPr>
                <w:szCs w:val="22"/>
                <w:lang w:val="en-GB"/>
              </w:rPr>
              <w:t xml:space="preserve">The spread of new technologies has stimulated a new generation of motivated independent film makers to enter global market places but has also affected the value of different IP rights in the industry.  At the same time, the African </w:t>
            </w:r>
            <w:proofErr w:type="spellStart"/>
            <w:r w:rsidRPr="0036066A">
              <w:rPr>
                <w:szCs w:val="22"/>
                <w:lang w:val="en-GB"/>
              </w:rPr>
              <w:t>audiovisual</w:t>
            </w:r>
            <w:proofErr w:type="spellEnd"/>
            <w:r w:rsidRPr="0036066A">
              <w:rPr>
                <w:szCs w:val="22"/>
                <w:lang w:val="en-GB"/>
              </w:rPr>
              <w:t xml:space="preserve"> market is facing tremendous challenges, evidenced by the far reaching implications of the digital television migration, which will support throughout the continent a dramatic increase in the number of channels and the growth of new </w:t>
            </w:r>
            <w:proofErr w:type="spellStart"/>
            <w:r w:rsidRPr="0036066A">
              <w:rPr>
                <w:szCs w:val="22"/>
                <w:lang w:val="en-GB"/>
              </w:rPr>
              <w:t>audiovisual</w:t>
            </w:r>
            <w:proofErr w:type="spellEnd"/>
            <w:r w:rsidRPr="0036066A">
              <w:rPr>
                <w:szCs w:val="22"/>
                <w:lang w:val="en-GB"/>
              </w:rPr>
              <w:t xml:space="preserve"> services such as online video on demand (VOD) or Internet Protocol TV services (IPTV) including services designed for smart phones. </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t xml:space="preserve">While the new digital infrastructure is creating new opportunities for local content, practitioners have been concerned about the sustainability of this evolving market which is still dominated by small and medium sized enterprises, a stagnant advertising market and small </w:t>
            </w:r>
            <w:proofErr w:type="spellStart"/>
            <w:r w:rsidRPr="0036066A">
              <w:rPr>
                <w:szCs w:val="22"/>
                <w:lang w:val="en-GB"/>
              </w:rPr>
              <w:t>audiovisual</w:t>
            </w:r>
            <w:proofErr w:type="spellEnd"/>
            <w:r w:rsidRPr="0036066A">
              <w:rPr>
                <w:szCs w:val="22"/>
                <w:lang w:val="en-GB"/>
              </w:rPr>
              <w:t xml:space="preserve"> companies, unable to license their content at sustainable market prices due to poor skills and lack of supporting infrastructures.  The digital </w:t>
            </w:r>
            <w:r w:rsidRPr="0036066A">
              <w:rPr>
                <w:szCs w:val="22"/>
                <w:shd w:val="clear" w:color="auto" w:fill="FFFFFF"/>
              </w:rPr>
              <w:t>transition constitutes an opportunity to re-energize the local film and audiovisual content economy</w:t>
            </w:r>
            <w:r w:rsidRPr="0036066A">
              <w:rPr>
                <w:szCs w:val="22"/>
                <w:lang w:val="en-GB"/>
              </w:rPr>
              <w:t xml:space="preserve"> so as to integrate it into development policies. Countries should expand their efforts to protect the interests of their </w:t>
            </w:r>
            <w:proofErr w:type="spellStart"/>
            <w:r w:rsidRPr="0036066A">
              <w:rPr>
                <w:szCs w:val="22"/>
                <w:lang w:val="en-GB"/>
              </w:rPr>
              <w:t>audiovisual</w:t>
            </w:r>
            <w:proofErr w:type="spellEnd"/>
            <w:r w:rsidRPr="0036066A">
              <w:rPr>
                <w:szCs w:val="22"/>
                <w:lang w:val="en-GB"/>
              </w:rPr>
              <w:t xml:space="preserve"> industries,</w:t>
            </w:r>
            <w:r w:rsidRPr="0036066A">
              <w:rPr>
                <w:szCs w:val="22"/>
              </w:rPr>
              <w:t xml:space="preserve"> on the basis of recognized practices to </w:t>
            </w:r>
            <w:r w:rsidRPr="0036066A">
              <w:rPr>
                <w:szCs w:val="22"/>
                <w:lang w:val="en-GB"/>
              </w:rPr>
              <w:t>foster investment confidence and enable the creative community to maximize the value of their creative assets.</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t xml:space="preserve">Over the last months, WIPO has faced an increased demand for participation in the project, through formal expressions of interest. The project management responded to these requests by allowing a limited number of observers from </w:t>
            </w:r>
            <w:r w:rsidRPr="0036066A">
              <w:rPr>
                <w:color w:val="000000"/>
                <w:szCs w:val="22"/>
              </w:rPr>
              <w:t>three countries (</w:t>
            </w:r>
            <w:proofErr w:type="spellStart"/>
            <w:r w:rsidRPr="0036066A">
              <w:rPr>
                <w:color w:val="000000"/>
                <w:szCs w:val="22"/>
              </w:rPr>
              <w:t>Còte</w:t>
            </w:r>
            <w:proofErr w:type="spellEnd"/>
            <w:r w:rsidRPr="0036066A">
              <w:rPr>
                <w:color w:val="000000"/>
                <w:szCs w:val="22"/>
              </w:rPr>
              <w:t xml:space="preserve"> d’Ivoire, Uganda and Morocco) to participate in some training activities.  However, as the project has taken an approach mainly based on the local contexts of each country, designed to address national realities, it would not be feasible to include all the candidate countries under the proposed project budget and duration. </w:t>
            </w:r>
          </w:p>
          <w:p w:rsidR="00BC5216" w:rsidRDefault="00BC5216" w:rsidP="003C6BB0">
            <w:pPr>
              <w:rPr>
                <w:szCs w:val="22"/>
                <w:lang w:val="en-GB"/>
              </w:rPr>
            </w:pPr>
          </w:p>
          <w:p w:rsidR="00876A69" w:rsidRPr="0036066A" w:rsidRDefault="00876A69" w:rsidP="003C6BB0">
            <w:pPr>
              <w:rPr>
                <w:szCs w:val="22"/>
                <w:lang w:val="en-GB"/>
              </w:rPr>
            </w:pPr>
          </w:p>
          <w:p w:rsidR="00BC5216" w:rsidRPr="0036066A" w:rsidRDefault="00BC5216" w:rsidP="003C6BB0">
            <w:pPr>
              <w:rPr>
                <w:szCs w:val="22"/>
                <w:lang w:val="en-GB"/>
              </w:rPr>
            </w:pPr>
            <w:r w:rsidRPr="0036066A">
              <w:rPr>
                <w:szCs w:val="22"/>
                <w:lang w:val="en-GB"/>
              </w:rPr>
              <w:lastRenderedPageBreak/>
              <w:t xml:space="preserve">The objective of Phase II of the Project is to consolidate and broaden the initial results, while building on the existing momentum and expertise achieved in Phase I to advance the development of the domestic </w:t>
            </w:r>
            <w:proofErr w:type="spellStart"/>
            <w:r w:rsidRPr="0036066A">
              <w:rPr>
                <w:szCs w:val="22"/>
                <w:lang w:val="en-GB"/>
              </w:rPr>
              <w:t>audiovisual</w:t>
            </w:r>
            <w:proofErr w:type="spellEnd"/>
            <w:r w:rsidRPr="0036066A">
              <w:rPr>
                <w:szCs w:val="22"/>
                <w:lang w:val="en-GB"/>
              </w:rPr>
              <w:t xml:space="preserve"> sector and provide increased legal certainty. </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t>Phase II aims to achieve the following objectives :</w:t>
            </w:r>
          </w:p>
          <w:p w:rsidR="00BC5216" w:rsidRPr="0036066A" w:rsidRDefault="00BC5216" w:rsidP="003C6BB0">
            <w:pPr>
              <w:rPr>
                <w:szCs w:val="22"/>
              </w:rPr>
            </w:pPr>
            <w:r w:rsidRPr="0036066A">
              <w:rPr>
                <w:szCs w:val="22"/>
              </w:rPr>
              <w:t xml:space="preserve"> </w:t>
            </w:r>
          </w:p>
          <w:p w:rsidR="00BC5216" w:rsidRPr="0036066A" w:rsidRDefault="00BC5216" w:rsidP="00B333BF">
            <w:pPr>
              <w:numPr>
                <w:ilvl w:val="0"/>
                <w:numId w:val="7"/>
              </w:numPr>
              <w:tabs>
                <w:tab w:val="left" w:pos="851"/>
              </w:tabs>
              <w:ind w:left="357" w:firstLine="0"/>
              <w:rPr>
                <w:szCs w:val="22"/>
              </w:rPr>
            </w:pPr>
            <w:r w:rsidRPr="0036066A">
              <w:rPr>
                <w:rFonts w:eastAsia="Times New Roman"/>
                <w:spacing w:val="5"/>
                <w:kern w:val="28"/>
                <w:szCs w:val="22"/>
              </w:rPr>
              <w:t xml:space="preserve">Advance the development of the audiovisual sector of beneficiary countries through </w:t>
            </w:r>
            <w:r w:rsidRPr="0036066A">
              <w:rPr>
                <w:szCs w:val="22"/>
              </w:rPr>
              <w:t>professionalizing, and deepening the creators and artists ’ understanding of the i</w:t>
            </w:r>
            <w:r w:rsidRPr="0036066A">
              <w:rPr>
                <w:rFonts w:eastAsia="Times New Roman"/>
                <w:spacing w:val="5"/>
                <w:kern w:val="28"/>
                <w:szCs w:val="22"/>
              </w:rPr>
              <w:t>nterplay of the IP system in the sector</w:t>
            </w:r>
            <w:r w:rsidRPr="0036066A">
              <w:rPr>
                <w:szCs w:val="22"/>
              </w:rPr>
              <w:t xml:space="preserve"> so as to effectively manage IP -based assets in the formulation of business plans/strategies </w:t>
            </w:r>
            <w:r w:rsidRPr="0036066A">
              <w:rPr>
                <w:rFonts w:eastAsia="Times New Roman"/>
                <w:spacing w:val="5"/>
                <w:kern w:val="28"/>
                <w:szCs w:val="22"/>
              </w:rPr>
              <w:t>in the key st</w:t>
            </w:r>
            <w:r w:rsidR="00B333BF">
              <w:rPr>
                <w:rFonts w:eastAsia="Times New Roman"/>
                <w:spacing w:val="5"/>
                <w:kern w:val="28"/>
                <w:szCs w:val="22"/>
              </w:rPr>
              <w:t>ages of the film making process;</w:t>
            </w:r>
            <w:r w:rsidRPr="0036066A">
              <w:rPr>
                <w:rFonts w:eastAsia="Times New Roman"/>
                <w:spacing w:val="5"/>
                <w:kern w:val="28"/>
                <w:szCs w:val="22"/>
              </w:rPr>
              <w:t xml:space="preserve"> </w:t>
            </w:r>
          </w:p>
          <w:p w:rsidR="00BC5216" w:rsidRPr="0036066A" w:rsidRDefault="00BC5216" w:rsidP="00B333BF">
            <w:pPr>
              <w:numPr>
                <w:ilvl w:val="0"/>
                <w:numId w:val="7"/>
              </w:numPr>
              <w:tabs>
                <w:tab w:val="left" w:pos="851"/>
              </w:tabs>
              <w:ind w:left="357" w:firstLine="0"/>
              <w:rPr>
                <w:szCs w:val="22"/>
              </w:rPr>
            </w:pPr>
            <w:r w:rsidRPr="0036066A">
              <w:rPr>
                <w:szCs w:val="22"/>
              </w:rPr>
              <w:t>Support local content development and distribution</w:t>
            </w:r>
            <w:r w:rsidRPr="0036066A">
              <w:rPr>
                <w:rFonts w:eastAsia="Times New Roman"/>
                <w:spacing w:val="5"/>
                <w:kern w:val="28"/>
                <w:szCs w:val="22"/>
              </w:rPr>
              <w:t xml:space="preserve"> through enhanced skills that will enable </w:t>
            </w:r>
            <w:r w:rsidRPr="0036066A">
              <w:rPr>
                <w:szCs w:val="22"/>
              </w:rPr>
              <w:t>small and medium sized enterprises</w:t>
            </w:r>
            <w:r w:rsidRPr="0036066A">
              <w:rPr>
                <w:rFonts w:eastAsia="Times New Roman"/>
                <w:spacing w:val="5"/>
                <w:kern w:val="28"/>
                <w:szCs w:val="22"/>
              </w:rPr>
              <w:t xml:space="preserve"> to secure revenue flows in local and international markets; </w:t>
            </w:r>
          </w:p>
          <w:p w:rsidR="00BC5216" w:rsidRPr="0036066A" w:rsidRDefault="00BC5216" w:rsidP="00B333BF">
            <w:pPr>
              <w:numPr>
                <w:ilvl w:val="0"/>
                <w:numId w:val="7"/>
              </w:numPr>
              <w:tabs>
                <w:tab w:val="left" w:pos="851"/>
              </w:tabs>
              <w:ind w:left="357" w:firstLine="0"/>
              <w:rPr>
                <w:szCs w:val="22"/>
              </w:rPr>
            </w:pPr>
            <w:r w:rsidRPr="0036066A">
              <w:rPr>
                <w:szCs w:val="22"/>
              </w:rPr>
              <w:t>Enhance the profitability of copyright based transactions through improved management skills of IP assets, legal frameworks and</w:t>
            </w:r>
            <w:r w:rsidRPr="0036066A">
              <w:rPr>
                <w:rFonts w:eastAsia="Times New Roman"/>
                <w:spacing w:val="5"/>
                <w:kern w:val="28"/>
                <w:szCs w:val="22"/>
              </w:rPr>
              <w:t xml:space="preserve"> improved institutional capacity</w:t>
            </w:r>
            <w:r w:rsidRPr="0036066A">
              <w:rPr>
                <w:szCs w:val="22"/>
              </w:rPr>
              <w:t xml:space="preserve"> through notably infrastructure development;</w:t>
            </w:r>
            <w:r w:rsidR="00B333BF">
              <w:rPr>
                <w:szCs w:val="22"/>
              </w:rPr>
              <w:t xml:space="preserve">  and</w:t>
            </w:r>
          </w:p>
          <w:p w:rsidR="00BC5216" w:rsidRPr="0036066A" w:rsidRDefault="00BC5216" w:rsidP="00B333BF">
            <w:pPr>
              <w:numPr>
                <w:ilvl w:val="0"/>
                <w:numId w:val="7"/>
              </w:numPr>
              <w:tabs>
                <w:tab w:val="left" w:pos="851"/>
              </w:tabs>
              <w:ind w:left="357" w:firstLine="0"/>
              <w:rPr>
                <w:szCs w:val="22"/>
              </w:rPr>
            </w:pPr>
            <w:r w:rsidRPr="0036066A">
              <w:rPr>
                <w:szCs w:val="22"/>
              </w:rPr>
              <w:t>Building respect for copyright.</w:t>
            </w:r>
          </w:p>
          <w:p w:rsidR="00BC5216" w:rsidRPr="0036066A" w:rsidRDefault="00BC5216" w:rsidP="003C6BB0">
            <w:pPr>
              <w:ind w:left="720"/>
              <w:rPr>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36066A" w:rsidRDefault="00BC5216" w:rsidP="003C6BB0">
            <w:pPr>
              <w:rPr>
                <w:b/>
                <w:szCs w:val="22"/>
                <w:lang w:val="en-GB"/>
              </w:rPr>
            </w:pPr>
          </w:p>
          <w:p w:rsidR="00BC5216" w:rsidRPr="0036066A" w:rsidRDefault="00BC5216" w:rsidP="00BC5216">
            <w:pPr>
              <w:pStyle w:val="ListParagraph"/>
              <w:numPr>
                <w:ilvl w:val="1"/>
                <w:numId w:val="5"/>
              </w:numPr>
              <w:rPr>
                <w:b/>
                <w:szCs w:val="22"/>
                <w:lang w:val="en-GB"/>
              </w:rPr>
            </w:pPr>
            <w:r w:rsidRPr="0036066A">
              <w:rPr>
                <w:b/>
                <w:szCs w:val="22"/>
                <w:lang w:val="en-GB"/>
              </w:rPr>
              <w:t>Delivery Strategy for Phase II</w:t>
            </w:r>
          </w:p>
          <w:p w:rsidR="00BC5216" w:rsidRPr="0036066A" w:rsidRDefault="00BC5216" w:rsidP="003C6BB0">
            <w:pPr>
              <w:pStyle w:val="ListParagraph"/>
              <w:rPr>
                <w:szCs w:val="22"/>
                <w:u w:val="single"/>
              </w:rPr>
            </w:pPr>
          </w:p>
          <w:p w:rsidR="00BC5216" w:rsidRPr="0036066A" w:rsidRDefault="00BC5216" w:rsidP="003C6BB0">
            <w:pPr>
              <w:rPr>
                <w:szCs w:val="22"/>
                <w:lang w:val="en-GB"/>
              </w:rPr>
            </w:pPr>
            <w:r w:rsidRPr="0036066A">
              <w:rPr>
                <w:szCs w:val="22"/>
                <w:lang w:val="en-GB"/>
              </w:rPr>
              <w:t>Phase II of the Project will :</w:t>
            </w:r>
          </w:p>
          <w:p w:rsidR="00BC5216" w:rsidRPr="0036066A" w:rsidRDefault="00BC5216" w:rsidP="003C6BB0">
            <w:pPr>
              <w:rPr>
                <w:szCs w:val="22"/>
                <w:lang w:val="en-GB"/>
              </w:rPr>
            </w:pPr>
          </w:p>
          <w:p w:rsidR="00BC5216" w:rsidRPr="0036066A" w:rsidRDefault="00BC5216" w:rsidP="000578E9">
            <w:pPr>
              <w:numPr>
                <w:ilvl w:val="0"/>
                <w:numId w:val="11"/>
              </w:numPr>
              <w:tabs>
                <w:tab w:val="left" w:pos="851"/>
              </w:tabs>
              <w:ind w:left="350" w:firstLine="10"/>
              <w:rPr>
                <w:szCs w:val="22"/>
              </w:rPr>
            </w:pPr>
            <w:r w:rsidRPr="0036066A">
              <w:rPr>
                <w:szCs w:val="22"/>
                <w:lang w:val="en-GB"/>
              </w:rPr>
              <w:t>Pursue a country specific implementation approach to provide tailor made support to each beneficiary country</w:t>
            </w:r>
            <w:r w:rsidRPr="0036066A">
              <w:rPr>
                <w:szCs w:val="22"/>
              </w:rPr>
              <w:t>;</w:t>
            </w:r>
          </w:p>
          <w:p w:rsidR="00BC5216" w:rsidRPr="0036066A" w:rsidRDefault="00BC5216" w:rsidP="00B333BF">
            <w:pPr>
              <w:numPr>
                <w:ilvl w:val="0"/>
                <w:numId w:val="11"/>
              </w:numPr>
              <w:tabs>
                <w:tab w:val="left" w:pos="851"/>
              </w:tabs>
              <w:ind w:left="357" w:firstLine="0"/>
              <w:rPr>
                <w:szCs w:val="22"/>
              </w:rPr>
            </w:pPr>
            <w:r w:rsidRPr="0036066A">
              <w:rPr>
                <w:szCs w:val="22"/>
                <w:lang w:val="en-GB"/>
              </w:rPr>
              <w:t>Enhance regional and cross country participation to trigger the effective exchange of experiences and synergies;</w:t>
            </w:r>
          </w:p>
          <w:p w:rsidR="00BC5216" w:rsidRPr="0036066A" w:rsidRDefault="00BC5216" w:rsidP="00B333BF">
            <w:pPr>
              <w:numPr>
                <w:ilvl w:val="0"/>
                <w:numId w:val="11"/>
              </w:numPr>
              <w:tabs>
                <w:tab w:val="left" w:pos="851"/>
              </w:tabs>
              <w:ind w:left="357" w:firstLine="0"/>
              <w:rPr>
                <w:szCs w:val="22"/>
              </w:rPr>
            </w:pPr>
            <w:r w:rsidRPr="0036066A">
              <w:rPr>
                <w:szCs w:val="22"/>
                <w:lang w:val="en-GB"/>
              </w:rPr>
              <w:t xml:space="preserve">Target existing beneficiary countries: </w:t>
            </w:r>
            <w:r w:rsidR="00B333BF">
              <w:rPr>
                <w:szCs w:val="22"/>
                <w:lang w:val="en-GB"/>
              </w:rPr>
              <w:t xml:space="preserve"> </w:t>
            </w:r>
            <w:r w:rsidRPr="0036066A">
              <w:rPr>
                <w:szCs w:val="22"/>
                <w:lang w:val="en-GB"/>
              </w:rPr>
              <w:t xml:space="preserve">Senegal, Burkina Faso and Kenya; </w:t>
            </w:r>
            <w:r w:rsidR="00B333BF">
              <w:rPr>
                <w:szCs w:val="22"/>
                <w:lang w:val="en-GB"/>
              </w:rPr>
              <w:t xml:space="preserve"> and</w:t>
            </w:r>
          </w:p>
          <w:p w:rsidR="00BC5216" w:rsidRPr="0036066A" w:rsidRDefault="00BC5216" w:rsidP="00B333BF">
            <w:pPr>
              <w:numPr>
                <w:ilvl w:val="0"/>
                <w:numId w:val="11"/>
              </w:numPr>
              <w:tabs>
                <w:tab w:val="left" w:pos="851"/>
              </w:tabs>
              <w:ind w:left="357" w:firstLine="0"/>
              <w:rPr>
                <w:szCs w:val="22"/>
              </w:rPr>
            </w:pPr>
            <w:r w:rsidRPr="0036066A">
              <w:rPr>
                <w:szCs w:val="22"/>
              </w:rPr>
              <w:t>Include t</w:t>
            </w:r>
            <w:r w:rsidRPr="0036066A">
              <w:rPr>
                <w:szCs w:val="22"/>
                <w:lang w:val="en-GB"/>
              </w:rPr>
              <w:t>wo additional countries, Morocco and Cote d’Ivoire in the implementation strategy.</w:t>
            </w:r>
          </w:p>
          <w:p w:rsidR="00BC5216" w:rsidRPr="0036066A" w:rsidRDefault="00BC5216" w:rsidP="003C6BB0">
            <w:pPr>
              <w:ind w:left="720"/>
              <w:rPr>
                <w:szCs w:val="22"/>
              </w:rPr>
            </w:pPr>
          </w:p>
          <w:p w:rsidR="00BC5216" w:rsidRPr="0036066A" w:rsidRDefault="00BC5216" w:rsidP="003C6BB0">
            <w:pPr>
              <w:rPr>
                <w:szCs w:val="22"/>
                <w:lang w:val="en-GB"/>
              </w:rPr>
            </w:pPr>
            <w:r w:rsidRPr="0036066A">
              <w:rPr>
                <w:szCs w:val="22"/>
                <w:lang w:val="en-GB"/>
              </w:rPr>
              <w:t xml:space="preserve">The selection of these two additional countries is based on their previous participation as observers in Phase I of the project and the advanced stage of development of their </w:t>
            </w:r>
            <w:proofErr w:type="spellStart"/>
            <w:r w:rsidRPr="0036066A">
              <w:rPr>
                <w:szCs w:val="22"/>
                <w:lang w:val="en-GB"/>
              </w:rPr>
              <w:t>audiovisual</w:t>
            </w:r>
            <w:proofErr w:type="spellEnd"/>
            <w:r w:rsidRPr="0036066A">
              <w:rPr>
                <w:szCs w:val="22"/>
                <w:lang w:val="en-GB"/>
              </w:rPr>
              <w:t xml:space="preserve"> policy and institutional frameworks, which will enhance cross country exchange of experiences and best practices. In the course of Phase I, practitioners have regularly requested to benefit from the practices and experiences of more mature African markets. </w:t>
            </w:r>
          </w:p>
          <w:p w:rsidR="00BC5216" w:rsidRPr="0036066A" w:rsidRDefault="00BC5216" w:rsidP="003C6BB0">
            <w:pPr>
              <w:rPr>
                <w:szCs w:val="22"/>
                <w:lang w:val="en-GB"/>
              </w:rPr>
            </w:pPr>
          </w:p>
          <w:p w:rsidR="00BC5216" w:rsidRPr="0036066A" w:rsidRDefault="00BC5216" w:rsidP="000578E9">
            <w:pPr>
              <w:rPr>
                <w:szCs w:val="22"/>
                <w:lang w:val="en-GB"/>
              </w:rPr>
            </w:pPr>
            <w:r w:rsidRPr="0036066A">
              <w:rPr>
                <w:szCs w:val="22"/>
                <w:lang w:val="en-GB"/>
              </w:rPr>
              <w:t>The project objectives will be achieved through a combination of capacity-buildin</w:t>
            </w:r>
            <w:r w:rsidR="000578E9">
              <w:rPr>
                <w:szCs w:val="22"/>
                <w:lang w:val="en-GB"/>
              </w:rPr>
              <w:t xml:space="preserve">g activities, onsite training, </w:t>
            </w:r>
            <w:proofErr w:type="gramStart"/>
            <w:r w:rsidRPr="0036066A">
              <w:rPr>
                <w:szCs w:val="22"/>
                <w:lang w:val="en-GB"/>
              </w:rPr>
              <w:t>the</w:t>
            </w:r>
            <w:proofErr w:type="gramEnd"/>
            <w:r w:rsidRPr="0036066A">
              <w:rPr>
                <w:szCs w:val="22"/>
                <w:lang w:val="en-GB"/>
              </w:rPr>
              <w:t xml:space="preserve"> development/use of appropriate teaching materials including the distance learning program on </w:t>
            </w:r>
            <w:r w:rsidRPr="0036066A">
              <w:rPr>
                <w:i/>
                <w:szCs w:val="22"/>
                <w:lang w:val="en-GB"/>
              </w:rPr>
              <w:t>Copyright for African Film Professionals</w:t>
            </w:r>
            <w:r w:rsidRPr="0036066A">
              <w:rPr>
                <w:szCs w:val="22"/>
                <w:lang w:val="en-GB"/>
              </w:rPr>
              <w:t xml:space="preserve">.  The e-learning pedagogy initial phase of the distance learning program will be finalized under Phase II and additional material from the new </w:t>
            </w:r>
            <w:proofErr w:type="spellStart"/>
            <w:r w:rsidRPr="0036066A">
              <w:rPr>
                <w:szCs w:val="22"/>
                <w:lang w:val="en-GB"/>
              </w:rPr>
              <w:t>tr</w:t>
            </w:r>
            <w:r w:rsidRPr="0036066A">
              <w:rPr>
                <w:szCs w:val="22"/>
              </w:rPr>
              <w:t>aining</w:t>
            </w:r>
            <w:proofErr w:type="spellEnd"/>
            <w:r w:rsidRPr="0036066A">
              <w:rPr>
                <w:szCs w:val="22"/>
              </w:rPr>
              <w:t xml:space="preserve"> workshops are foreseen to be integrated into online training to enrich the course content</w:t>
            </w:r>
            <w:r w:rsidRPr="0036066A">
              <w:rPr>
                <w:szCs w:val="22"/>
                <w:lang w:val="en-GB"/>
              </w:rPr>
              <w:t xml:space="preserve">. </w:t>
            </w:r>
            <w:r w:rsidR="000578E9">
              <w:rPr>
                <w:szCs w:val="22"/>
                <w:lang w:val="en-GB"/>
              </w:rPr>
              <w:t xml:space="preserve"> </w:t>
            </w:r>
            <w:r w:rsidRPr="0036066A">
              <w:rPr>
                <w:szCs w:val="22"/>
                <w:lang w:val="en-GB"/>
              </w:rPr>
              <w:t xml:space="preserve">A specific module on copyright for </w:t>
            </w:r>
            <w:proofErr w:type="spellStart"/>
            <w:r w:rsidRPr="0036066A">
              <w:rPr>
                <w:szCs w:val="22"/>
                <w:lang w:val="en-GB"/>
              </w:rPr>
              <w:t>audiovisual</w:t>
            </w:r>
            <w:proofErr w:type="spellEnd"/>
            <w:r w:rsidRPr="0036066A">
              <w:rPr>
                <w:szCs w:val="22"/>
                <w:lang w:val="en-GB"/>
              </w:rPr>
              <w:t xml:space="preserve"> lawyers will also be developed to complete the distance learning component of the Project. </w:t>
            </w:r>
            <w:r w:rsidR="000578E9">
              <w:rPr>
                <w:szCs w:val="22"/>
                <w:lang w:val="en-GB"/>
              </w:rPr>
              <w:t xml:space="preserve"> </w:t>
            </w:r>
            <w:r w:rsidRPr="0036066A">
              <w:rPr>
                <w:szCs w:val="22"/>
                <w:lang w:val="en-GB"/>
              </w:rPr>
              <w:t xml:space="preserve">This module will be addressed to </w:t>
            </w:r>
            <w:r w:rsidRPr="0036066A">
              <w:rPr>
                <w:kern w:val="3"/>
                <w:szCs w:val="22"/>
                <w:lang w:bidi="en-US"/>
              </w:rPr>
              <w:t xml:space="preserve">copyright lawyers who need to enhance their professional skills to assist local audiovisual sector stakeholders in Africa. </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t xml:space="preserve">The delivery of the Project will continue to be based on cooperation with external African and international consultants with renowned professional experience, specialized organizations involved in the </w:t>
            </w:r>
            <w:proofErr w:type="spellStart"/>
            <w:r w:rsidRPr="0036066A">
              <w:rPr>
                <w:szCs w:val="22"/>
                <w:lang w:val="en-GB"/>
              </w:rPr>
              <w:t>audiovisual</w:t>
            </w:r>
            <w:proofErr w:type="spellEnd"/>
            <w:r w:rsidRPr="0036066A">
              <w:rPr>
                <w:szCs w:val="22"/>
                <w:lang w:val="en-GB"/>
              </w:rPr>
              <w:t xml:space="preserve"> sector and other stakeholders. </w:t>
            </w:r>
            <w:r w:rsidR="000578E9">
              <w:rPr>
                <w:szCs w:val="22"/>
                <w:lang w:val="en-GB"/>
              </w:rPr>
              <w:t xml:space="preserve"> </w:t>
            </w:r>
            <w:r w:rsidRPr="0036066A">
              <w:rPr>
                <w:szCs w:val="22"/>
                <w:lang w:val="en-GB"/>
              </w:rPr>
              <w:t xml:space="preserve">A dedicated webpage will be created and regularly updated to create a network of film professionals in the beneficiary countries. </w:t>
            </w:r>
            <w:r w:rsidR="000578E9">
              <w:rPr>
                <w:szCs w:val="22"/>
                <w:lang w:val="en-GB"/>
              </w:rPr>
              <w:t xml:space="preserve"> </w:t>
            </w:r>
            <w:r w:rsidRPr="0036066A">
              <w:rPr>
                <w:szCs w:val="22"/>
                <w:lang w:val="en-GB"/>
              </w:rPr>
              <w:t xml:space="preserve">The webpage will provide legal information relevant to the </w:t>
            </w:r>
            <w:proofErr w:type="spellStart"/>
            <w:r w:rsidRPr="0036066A">
              <w:rPr>
                <w:szCs w:val="22"/>
                <w:lang w:val="en-GB"/>
              </w:rPr>
              <w:t>audiovisual</w:t>
            </w:r>
            <w:proofErr w:type="spellEnd"/>
            <w:r w:rsidRPr="0036066A">
              <w:rPr>
                <w:szCs w:val="22"/>
                <w:lang w:val="en-GB"/>
              </w:rPr>
              <w:t xml:space="preserve"> sector and the Project, as well as any other market information. </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lastRenderedPageBreak/>
              <w:t xml:space="preserve">The project will secure effective coordination with participatory countries by cooperating with </w:t>
            </w:r>
            <w:r>
              <w:rPr>
                <w:szCs w:val="22"/>
                <w:lang w:val="en-GB"/>
              </w:rPr>
              <w:t>a selected number</w:t>
            </w:r>
            <w:r w:rsidRPr="0036066A">
              <w:rPr>
                <w:szCs w:val="22"/>
                <w:lang w:val="en-GB"/>
              </w:rPr>
              <w:t xml:space="preserve"> </w:t>
            </w:r>
            <w:r>
              <w:rPr>
                <w:szCs w:val="22"/>
                <w:lang w:val="en-GB"/>
              </w:rPr>
              <w:t xml:space="preserve">of </w:t>
            </w:r>
            <w:r w:rsidRPr="0036066A">
              <w:rPr>
                <w:szCs w:val="22"/>
                <w:lang w:val="en-GB"/>
              </w:rPr>
              <w:t>focal point</w:t>
            </w:r>
            <w:r w:rsidR="003C6BB0">
              <w:rPr>
                <w:szCs w:val="22"/>
                <w:lang w:val="en-GB"/>
              </w:rPr>
              <w:t>s</w:t>
            </w:r>
            <w:r w:rsidRPr="0036066A">
              <w:rPr>
                <w:szCs w:val="22"/>
                <w:lang w:val="en-GB"/>
              </w:rPr>
              <w:t xml:space="preserve">. </w:t>
            </w:r>
            <w:r w:rsidR="003C6BB0">
              <w:rPr>
                <w:szCs w:val="22"/>
                <w:lang w:val="en-GB"/>
              </w:rPr>
              <w:t xml:space="preserve"> </w:t>
            </w:r>
            <w:r w:rsidRPr="0036066A">
              <w:rPr>
                <w:szCs w:val="22"/>
              </w:rPr>
              <w:t xml:space="preserve">For the successful outcome of the project, it is perceived that such focal points should have a background encompassing </w:t>
            </w:r>
            <w:r>
              <w:rPr>
                <w:szCs w:val="22"/>
              </w:rPr>
              <w:t>good knowledge of the</w:t>
            </w:r>
            <w:r w:rsidR="003C6BB0">
              <w:rPr>
                <w:szCs w:val="22"/>
              </w:rPr>
              <w:t xml:space="preserve"> </w:t>
            </w:r>
            <w:r>
              <w:rPr>
                <w:szCs w:val="22"/>
              </w:rPr>
              <w:t xml:space="preserve">Project’s, an established working relationship with audiovisual stakeholders in the region, speaking and </w:t>
            </w:r>
            <w:r w:rsidRPr="0036066A">
              <w:rPr>
                <w:szCs w:val="22"/>
              </w:rPr>
              <w:t>project management skills.</w:t>
            </w:r>
            <w:r w:rsidRPr="0036066A">
              <w:rPr>
                <w:szCs w:val="22"/>
                <w:lang w:val="en-GB"/>
              </w:rPr>
              <w:t xml:space="preserve"> </w:t>
            </w:r>
            <w:r w:rsidR="003C6BB0">
              <w:rPr>
                <w:szCs w:val="22"/>
                <w:lang w:val="en-GB"/>
              </w:rPr>
              <w:t xml:space="preserve"> </w:t>
            </w:r>
            <w:r w:rsidRPr="0036066A">
              <w:rPr>
                <w:szCs w:val="22"/>
                <w:lang w:val="en-GB"/>
              </w:rPr>
              <w:t xml:space="preserve">At the beginning of Phase II, country level project implementation </w:t>
            </w:r>
            <w:r>
              <w:rPr>
                <w:szCs w:val="22"/>
                <w:lang w:val="en-GB"/>
              </w:rPr>
              <w:t>strategies will be developed</w:t>
            </w:r>
            <w:r w:rsidRPr="0036066A">
              <w:rPr>
                <w:szCs w:val="22"/>
                <w:lang w:val="en-GB"/>
              </w:rPr>
              <w:t xml:space="preserve">, which will constitute the basis of the implementation. </w:t>
            </w:r>
            <w:r w:rsidR="003C6BB0">
              <w:rPr>
                <w:szCs w:val="22"/>
                <w:lang w:val="en-GB"/>
              </w:rPr>
              <w:t xml:space="preserve"> </w:t>
            </w:r>
            <w:r w:rsidRPr="0036066A">
              <w:rPr>
                <w:szCs w:val="22"/>
                <w:lang w:val="en-GB"/>
              </w:rPr>
              <w:t>Where necessary a fact finding mission will be conducted and the strategy will be regularly updated.</w:t>
            </w:r>
          </w:p>
          <w:p w:rsidR="00BC5216" w:rsidRDefault="00BC5216" w:rsidP="00A13CA0">
            <w:pPr>
              <w:rPr>
                <w:szCs w:val="22"/>
                <w:lang w:val="en-GB"/>
              </w:rPr>
            </w:pPr>
          </w:p>
          <w:p w:rsidR="00A13CA0" w:rsidRPr="0036066A" w:rsidRDefault="00A13CA0" w:rsidP="00A13CA0">
            <w:pPr>
              <w:rPr>
                <w:szCs w:val="22"/>
                <w:lang w:val="en-GB"/>
              </w:rPr>
            </w:pPr>
          </w:p>
          <w:p w:rsidR="00BC5216" w:rsidRPr="00A13CA0" w:rsidRDefault="00BC5216" w:rsidP="00A13CA0">
            <w:pPr>
              <w:pStyle w:val="Heading3"/>
              <w:spacing w:before="0" w:after="0"/>
              <w:rPr>
                <w:bCs w:val="0"/>
                <w:szCs w:val="22"/>
                <w:lang w:val="en-GB"/>
              </w:rPr>
            </w:pPr>
            <w:r w:rsidRPr="00A13CA0">
              <w:rPr>
                <w:bCs w:val="0"/>
                <w:szCs w:val="22"/>
                <w:lang w:val="en-GB"/>
              </w:rPr>
              <w:t xml:space="preserve">Project activity 1: </w:t>
            </w:r>
            <w:r w:rsidR="003C6BB0" w:rsidRPr="00A13CA0">
              <w:rPr>
                <w:bCs w:val="0"/>
                <w:szCs w:val="22"/>
                <w:lang w:val="en-GB"/>
              </w:rPr>
              <w:t xml:space="preserve"> </w:t>
            </w:r>
            <w:r w:rsidRPr="00A13CA0">
              <w:rPr>
                <w:bCs w:val="0"/>
                <w:szCs w:val="22"/>
                <w:lang w:val="en-GB"/>
              </w:rPr>
              <w:t>Study</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t>Phase I highlighted the absence of statistical data on copyright in the audio-visual sector in the beneficiary countries.</w:t>
            </w:r>
            <w:r w:rsidR="003C6BB0">
              <w:rPr>
                <w:szCs w:val="22"/>
                <w:lang w:val="en-GB"/>
              </w:rPr>
              <w:t xml:space="preserve"> </w:t>
            </w:r>
            <w:r w:rsidRPr="0036066A">
              <w:rPr>
                <w:szCs w:val="22"/>
                <w:lang w:val="en-GB"/>
              </w:rPr>
              <w:t xml:space="preserve"> It is therefore proposed to conduct a feasibility study to identify existing sources of information, assess market needs and propose a sustained approach towards data collection that can address transparency requirements of the evolving </w:t>
            </w:r>
            <w:proofErr w:type="spellStart"/>
            <w:r w:rsidRPr="0036066A">
              <w:rPr>
                <w:szCs w:val="22"/>
                <w:lang w:val="en-GB"/>
              </w:rPr>
              <w:t>audiovisual</w:t>
            </w:r>
            <w:proofErr w:type="spellEnd"/>
            <w:r w:rsidRPr="0036066A">
              <w:rPr>
                <w:szCs w:val="22"/>
                <w:lang w:val="en-GB"/>
              </w:rPr>
              <w:t xml:space="preserve"> market structure. </w:t>
            </w:r>
          </w:p>
          <w:p w:rsidR="00BC5216" w:rsidRDefault="00BC5216" w:rsidP="003C6BB0">
            <w:pPr>
              <w:rPr>
                <w:szCs w:val="22"/>
                <w:lang w:val="en-GB"/>
              </w:rPr>
            </w:pPr>
          </w:p>
          <w:p w:rsidR="00A13CA0" w:rsidRPr="0036066A" w:rsidRDefault="00A13CA0" w:rsidP="003C6BB0">
            <w:pPr>
              <w:rPr>
                <w:szCs w:val="22"/>
                <w:lang w:val="en-GB"/>
              </w:rPr>
            </w:pPr>
          </w:p>
          <w:p w:rsidR="00BC5216" w:rsidRPr="00A13CA0" w:rsidRDefault="00BC5216" w:rsidP="003C6BB0">
            <w:pPr>
              <w:rPr>
                <w:bCs/>
                <w:szCs w:val="22"/>
                <w:u w:val="single"/>
                <w:lang w:val="en-GB"/>
              </w:rPr>
            </w:pPr>
            <w:r w:rsidRPr="00A13CA0">
              <w:rPr>
                <w:bCs/>
                <w:szCs w:val="22"/>
                <w:u w:val="single"/>
                <w:lang w:val="en-GB"/>
              </w:rPr>
              <w:t xml:space="preserve">Project activity 2: </w:t>
            </w:r>
            <w:r w:rsidR="003C6BB0" w:rsidRPr="00A13CA0">
              <w:rPr>
                <w:bCs/>
                <w:szCs w:val="22"/>
                <w:u w:val="single"/>
                <w:lang w:val="en-GB"/>
              </w:rPr>
              <w:t xml:space="preserve"> </w:t>
            </w:r>
            <w:r w:rsidRPr="00A13CA0">
              <w:rPr>
                <w:bCs/>
                <w:szCs w:val="22"/>
                <w:u w:val="single"/>
                <w:lang w:val="en-GB"/>
              </w:rPr>
              <w:t>Training and Professional Development:  Investing in People</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lang w:val="en-GB"/>
              </w:rPr>
              <w:t>Training and awareness raising activities will be pursued and will be adapted to match the level of awareness</w:t>
            </w:r>
            <w:r>
              <w:rPr>
                <w:szCs w:val="22"/>
                <w:lang w:val="en-GB"/>
              </w:rPr>
              <w:t xml:space="preserve"> and ability</w:t>
            </w:r>
            <w:r w:rsidRPr="0036066A">
              <w:rPr>
                <w:szCs w:val="22"/>
                <w:lang w:val="en-GB"/>
              </w:rPr>
              <w:t xml:space="preserve"> of local stakeholders to make strategic use of copyright, particularly in relation to evolving digital technologies, such as digital television and the Internet, so that the IP legal framework generates revenues to support economically a</w:t>
            </w:r>
            <w:r>
              <w:rPr>
                <w:szCs w:val="22"/>
                <w:lang w:val="en-GB"/>
              </w:rPr>
              <w:t xml:space="preserve"> l</w:t>
            </w:r>
            <w:r w:rsidRPr="0036066A">
              <w:rPr>
                <w:szCs w:val="22"/>
                <w:lang w:val="en-GB"/>
              </w:rPr>
              <w:t xml:space="preserve">ocal industry.  </w:t>
            </w:r>
            <w:proofErr w:type="spellStart"/>
            <w:r w:rsidRPr="0036066A">
              <w:rPr>
                <w:szCs w:val="22"/>
                <w:lang w:val="en-GB"/>
              </w:rPr>
              <w:t>Audiovisual</w:t>
            </w:r>
            <w:proofErr w:type="spellEnd"/>
            <w:r w:rsidRPr="0036066A">
              <w:rPr>
                <w:szCs w:val="22"/>
                <w:lang w:val="en-GB"/>
              </w:rPr>
              <w:t xml:space="preserve"> professionals from the new beneficiary countries will be included in these activities.  Phase II will capitalize on past trainings and seek to consolidate the expertise of the main practitioners involved in the </w:t>
            </w:r>
            <w:proofErr w:type="spellStart"/>
            <w:r w:rsidRPr="0036066A">
              <w:rPr>
                <w:szCs w:val="22"/>
                <w:lang w:val="en-GB"/>
              </w:rPr>
              <w:t>audiovisual</w:t>
            </w:r>
            <w:proofErr w:type="spellEnd"/>
            <w:r w:rsidRPr="0036066A">
              <w:rPr>
                <w:szCs w:val="22"/>
                <w:lang w:val="en-GB"/>
              </w:rPr>
              <w:t xml:space="preserve"> value chain, such as directors, producers, distributors, while targeting a more direct and productive engagement of new specific categories of stakeholders such as:</w:t>
            </w:r>
          </w:p>
          <w:p w:rsidR="00BC5216" w:rsidRPr="0036066A" w:rsidRDefault="00BC5216" w:rsidP="003C6BB0">
            <w:pPr>
              <w:rPr>
                <w:szCs w:val="22"/>
                <w:lang w:val="en-GB"/>
              </w:rPr>
            </w:pPr>
          </w:p>
          <w:p w:rsidR="00BC5216" w:rsidRPr="0036066A" w:rsidRDefault="00BC5216" w:rsidP="00BC5216">
            <w:pPr>
              <w:numPr>
                <w:ilvl w:val="0"/>
                <w:numId w:val="9"/>
              </w:numPr>
              <w:rPr>
                <w:szCs w:val="22"/>
                <w:lang w:val="en-GB"/>
              </w:rPr>
            </w:pPr>
            <w:r w:rsidRPr="0036066A">
              <w:rPr>
                <w:szCs w:val="22"/>
                <w:lang w:val="en-GB"/>
              </w:rPr>
              <w:t>Lawyers and prosecutors;</w:t>
            </w:r>
          </w:p>
          <w:p w:rsidR="00BC5216" w:rsidRPr="0036066A" w:rsidRDefault="00BC5216" w:rsidP="00BC5216">
            <w:pPr>
              <w:numPr>
                <w:ilvl w:val="0"/>
                <w:numId w:val="9"/>
              </w:numPr>
              <w:rPr>
                <w:szCs w:val="22"/>
                <w:lang w:val="en-GB"/>
              </w:rPr>
            </w:pPr>
            <w:r w:rsidRPr="0036066A">
              <w:rPr>
                <w:szCs w:val="22"/>
                <w:lang w:val="en-GB"/>
              </w:rPr>
              <w:t>Broadcasting organizations and broadcasting regulators;</w:t>
            </w:r>
          </w:p>
          <w:p w:rsidR="00BC5216" w:rsidRPr="0036066A" w:rsidRDefault="00BC5216" w:rsidP="00BC5216">
            <w:pPr>
              <w:numPr>
                <w:ilvl w:val="0"/>
                <w:numId w:val="9"/>
              </w:numPr>
              <w:rPr>
                <w:szCs w:val="22"/>
                <w:lang w:val="en-GB"/>
              </w:rPr>
            </w:pPr>
            <w:r w:rsidRPr="0036066A">
              <w:rPr>
                <w:szCs w:val="22"/>
                <w:lang w:val="en-GB"/>
              </w:rPr>
              <w:t>Finance and banking sector;</w:t>
            </w:r>
            <w:r w:rsidR="003C6BB0">
              <w:rPr>
                <w:szCs w:val="22"/>
                <w:lang w:val="en-GB"/>
              </w:rPr>
              <w:t xml:space="preserve">  and</w:t>
            </w:r>
          </w:p>
          <w:p w:rsidR="00BC5216" w:rsidRPr="0036066A" w:rsidRDefault="00BC5216" w:rsidP="00BC5216">
            <w:pPr>
              <w:numPr>
                <w:ilvl w:val="0"/>
                <w:numId w:val="9"/>
              </w:numPr>
              <w:rPr>
                <w:szCs w:val="22"/>
                <w:lang w:val="en-GB"/>
              </w:rPr>
            </w:pPr>
            <w:r w:rsidRPr="0036066A">
              <w:rPr>
                <w:color w:val="000000"/>
                <w:szCs w:val="22"/>
                <w:lang w:val="en-GB"/>
              </w:rPr>
              <w:t>Collective management organizations and their members.</w:t>
            </w:r>
          </w:p>
          <w:p w:rsidR="00BC5216" w:rsidRPr="0036066A" w:rsidRDefault="00BC5216" w:rsidP="003C6BB0">
            <w:pPr>
              <w:rPr>
                <w:szCs w:val="22"/>
                <w:lang w:val="en-GB"/>
              </w:rPr>
            </w:pPr>
          </w:p>
          <w:p w:rsidR="00BC5216" w:rsidRPr="0036066A" w:rsidRDefault="00BC5216" w:rsidP="003C6BB0">
            <w:pPr>
              <w:rPr>
                <w:szCs w:val="22"/>
                <w:lang w:val="en-GB"/>
              </w:rPr>
            </w:pPr>
            <w:r w:rsidRPr="0036066A">
              <w:rPr>
                <w:szCs w:val="22"/>
              </w:rPr>
              <w:t xml:space="preserve">One of the objectives is for practitioners to be able to effectively negotiate financial terms and requirements and to gain credibility and visibility with the finance sector. </w:t>
            </w:r>
            <w:r w:rsidRPr="0036066A">
              <w:rPr>
                <w:szCs w:val="22"/>
                <w:lang w:val="en-GB"/>
              </w:rPr>
              <w:t xml:space="preserve">Sessions will make use of local and international case studies addressing issues such as : copyright documentation, contracts and copyright based transactions, presales and finance agreements, cross border agreements, licensing </w:t>
            </w:r>
            <w:proofErr w:type="spellStart"/>
            <w:r w:rsidRPr="0036066A">
              <w:rPr>
                <w:szCs w:val="22"/>
                <w:lang w:val="en-GB"/>
              </w:rPr>
              <w:t>audiovisual</w:t>
            </w:r>
            <w:proofErr w:type="spellEnd"/>
            <w:r w:rsidRPr="0036066A">
              <w:rPr>
                <w:szCs w:val="22"/>
                <w:lang w:val="en-GB"/>
              </w:rPr>
              <w:t xml:space="preserve"> works to broadcasters and on-line platforms, understanding the rights value chain and secondary markets (private shops and videos) etc. </w:t>
            </w:r>
            <w:r w:rsidRPr="0036066A">
              <w:rPr>
                <w:szCs w:val="22"/>
              </w:rPr>
              <w:t>The training sessions will be organized, where possible, at the regional level in rural parts of the country, where least attention has been given to support audiovisual practitioners.</w:t>
            </w:r>
          </w:p>
          <w:p w:rsidR="00BC5216" w:rsidRDefault="00BC5216" w:rsidP="003C6BB0">
            <w:pPr>
              <w:rPr>
                <w:szCs w:val="22"/>
                <w:lang w:val="en-GB"/>
              </w:rPr>
            </w:pPr>
          </w:p>
          <w:p w:rsidR="00A13CA0" w:rsidRPr="0036066A" w:rsidRDefault="00A13CA0" w:rsidP="003C6BB0">
            <w:pPr>
              <w:rPr>
                <w:szCs w:val="22"/>
                <w:lang w:val="en-GB"/>
              </w:rPr>
            </w:pPr>
          </w:p>
          <w:p w:rsidR="00BC5216" w:rsidRPr="00A13CA0" w:rsidRDefault="00BC5216" w:rsidP="00A13CA0">
            <w:pPr>
              <w:rPr>
                <w:bCs/>
                <w:szCs w:val="22"/>
                <w:u w:val="single"/>
                <w:lang w:val="en-GB"/>
              </w:rPr>
            </w:pPr>
            <w:r w:rsidRPr="00A13CA0">
              <w:rPr>
                <w:bCs/>
                <w:szCs w:val="22"/>
                <w:u w:val="single"/>
                <w:lang w:val="en-GB"/>
              </w:rPr>
              <w:t xml:space="preserve">Project activity 3: </w:t>
            </w:r>
            <w:r w:rsidR="003C6BB0" w:rsidRPr="00A13CA0">
              <w:rPr>
                <w:bCs/>
                <w:szCs w:val="22"/>
                <w:u w:val="single"/>
                <w:lang w:val="en-GB"/>
              </w:rPr>
              <w:t xml:space="preserve"> </w:t>
            </w:r>
            <w:r w:rsidRPr="00A13CA0">
              <w:rPr>
                <w:bCs/>
                <w:szCs w:val="22"/>
                <w:u w:val="single"/>
                <w:lang w:val="en-GB"/>
              </w:rPr>
              <w:t>Support to Frameworks and Infrastructure</w:t>
            </w:r>
          </w:p>
          <w:p w:rsidR="00BC5216" w:rsidRPr="0036066A" w:rsidRDefault="00BC5216" w:rsidP="003C6BB0">
            <w:pPr>
              <w:rPr>
                <w:szCs w:val="22"/>
                <w:lang w:val="en-GB"/>
              </w:rPr>
            </w:pPr>
          </w:p>
          <w:p w:rsidR="00BC5216" w:rsidRDefault="00BC5216" w:rsidP="003C6BB0">
            <w:pPr>
              <w:rPr>
                <w:szCs w:val="22"/>
              </w:rPr>
            </w:pPr>
            <w:r w:rsidRPr="0036066A">
              <w:rPr>
                <w:bCs/>
                <w:szCs w:val="22"/>
                <w:lang w:val="en-GB"/>
              </w:rPr>
              <w:t xml:space="preserve">One of the main objectives of the Project is </w:t>
            </w:r>
            <w:r w:rsidRPr="0036066A">
              <w:rPr>
                <w:szCs w:val="22"/>
              </w:rPr>
              <w:t>“to increase revenue generation through improved legal frameworks, infrastructures for the management of IP rights based transactions”.</w:t>
            </w:r>
            <w:r w:rsidR="003C6BB0">
              <w:rPr>
                <w:szCs w:val="22"/>
              </w:rPr>
              <w:t xml:space="preserve"> </w:t>
            </w:r>
            <w:r w:rsidRPr="0036066A">
              <w:rPr>
                <w:szCs w:val="22"/>
              </w:rPr>
              <w:t xml:space="preserve"> </w:t>
            </w:r>
            <w:r w:rsidRPr="0036066A">
              <w:rPr>
                <w:bCs/>
                <w:szCs w:val="22"/>
                <w:lang w:val="en-GB"/>
              </w:rPr>
              <w:t xml:space="preserve">To date, </w:t>
            </w:r>
            <w:r w:rsidRPr="0036066A">
              <w:rPr>
                <w:bCs/>
                <w:szCs w:val="22"/>
              </w:rPr>
              <w:t>audiovisual authors and performers</w:t>
            </w:r>
            <w:r w:rsidRPr="0036066A">
              <w:rPr>
                <w:bCs/>
                <w:szCs w:val="22"/>
                <w:lang w:val="en-GB"/>
              </w:rPr>
              <w:t xml:space="preserve"> have not secured effective revenue flows for their creativity. </w:t>
            </w:r>
            <w:r w:rsidR="003C6BB0">
              <w:rPr>
                <w:bCs/>
                <w:szCs w:val="22"/>
                <w:lang w:val="en-GB"/>
              </w:rPr>
              <w:t xml:space="preserve"> </w:t>
            </w:r>
            <w:r w:rsidRPr="0036066A">
              <w:rPr>
                <w:bCs/>
                <w:szCs w:val="22"/>
                <w:lang w:val="en-GB"/>
              </w:rPr>
              <w:t>A key challenge lies in the inability to profitably manage copyright assets on multiple and digital platforms, and the insufficient bargaining power of creators when negotiating with users such</w:t>
            </w:r>
            <w:r w:rsidR="00A13CA0">
              <w:rPr>
                <w:bCs/>
                <w:szCs w:val="22"/>
                <w:lang w:val="en-GB"/>
              </w:rPr>
              <w:t xml:space="preserve"> as broadcasters.  The study on </w:t>
            </w:r>
            <w:r w:rsidRPr="00A13CA0">
              <w:rPr>
                <w:bCs/>
                <w:i/>
                <w:iCs/>
                <w:szCs w:val="22"/>
                <w:lang w:val="en-GB"/>
              </w:rPr>
              <w:t xml:space="preserve">Collective </w:t>
            </w:r>
            <w:r w:rsidRPr="00A13CA0">
              <w:rPr>
                <w:bCs/>
                <w:i/>
                <w:iCs/>
                <w:szCs w:val="22"/>
                <w:lang w:val="en-GB"/>
              </w:rPr>
              <w:lastRenderedPageBreak/>
              <w:t>Negotiation of Rights and Collective Management of R</w:t>
            </w:r>
            <w:r w:rsidR="00A13CA0" w:rsidRPr="00A13CA0">
              <w:rPr>
                <w:bCs/>
                <w:i/>
                <w:iCs/>
                <w:szCs w:val="22"/>
                <w:lang w:val="en-GB"/>
              </w:rPr>
              <w:t xml:space="preserve">ights in the </w:t>
            </w:r>
            <w:proofErr w:type="spellStart"/>
            <w:r w:rsidR="00A13CA0" w:rsidRPr="00A13CA0">
              <w:rPr>
                <w:bCs/>
                <w:i/>
                <w:iCs/>
                <w:szCs w:val="22"/>
                <w:lang w:val="en-GB"/>
              </w:rPr>
              <w:t>Audiovisual</w:t>
            </w:r>
            <w:proofErr w:type="spellEnd"/>
            <w:r w:rsidR="00A13CA0" w:rsidRPr="00A13CA0">
              <w:rPr>
                <w:bCs/>
                <w:i/>
                <w:iCs/>
                <w:szCs w:val="22"/>
                <w:lang w:val="en-GB"/>
              </w:rPr>
              <w:t xml:space="preserve"> Sector</w:t>
            </w:r>
            <w:r w:rsidRPr="0036066A">
              <w:rPr>
                <w:bCs/>
                <w:szCs w:val="22"/>
                <w:lang w:val="en-GB"/>
              </w:rPr>
              <w:t xml:space="preserve">,  </w:t>
            </w:r>
            <w:r w:rsidR="00A13CA0">
              <w:rPr>
                <w:bCs/>
                <w:szCs w:val="22"/>
                <w:lang w:val="en-GB"/>
              </w:rPr>
              <w:t>document CDIP /14/INF/</w:t>
            </w:r>
            <w:r w:rsidRPr="0036066A">
              <w:rPr>
                <w:bCs/>
                <w:szCs w:val="22"/>
                <w:lang w:val="en-GB"/>
              </w:rPr>
              <w:t xml:space="preserve">2 available at: </w:t>
            </w:r>
            <w:hyperlink r:id="rId13" w:history="1">
              <w:r w:rsidRPr="009F4605">
                <w:rPr>
                  <w:u w:val="single"/>
                  <w:lang w:val="en-GB"/>
                </w:rPr>
                <w:t>http</w:t>
              </w:r>
              <w:r w:rsidRPr="009F4605">
                <w:rPr>
                  <w:u w:val="single"/>
                </w:rPr>
                <w:t>://www.wipo.int/edocs/mdocs/mdocs/en/cdip_14/cdip_14_inf_2.pdf</w:t>
              </w:r>
            </w:hyperlink>
            <w:r w:rsidRPr="009F4605">
              <w:rPr>
                <w:bCs/>
                <w:szCs w:val="22"/>
                <w:lang w:val="en-GB"/>
              </w:rPr>
              <w:t>,</w:t>
            </w:r>
            <w:r w:rsidRPr="0036066A">
              <w:rPr>
                <w:bCs/>
                <w:szCs w:val="22"/>
                <w:lang w:val="en-GB"/>
              </w:rPr>
              <w:t xml:space="preserve"> provides that </w:t>
            </w:r>
            <w:r w:rsidRPr="0036066A">
              <w:rPr>
                <w:szCs w:val="22"/>
              </w:rPr>
              <w:t xml:space="preserve">contracts can be negotiated in different ways: </w:t>
            </w:r>
          </w:p>
          <w:p w:rsidR="009F4605" w:rsidRPr="0036066A" w:rsidRDefault="009F4605" w:rsidP="003C6BB0">
            <w:pPr>
              <w:rPr>
                <w:bCs/>
                <w:szCs w:val="22"/>
                <w:lang w:val="en-GB"/>
              </w:rPr>
            </w:pPr>
          </w:p>
          <w:p w:rsidR="00BC5216" w:rsidRPr="0036066A" w:rsidRDefault="009F4605" w:rsidP="009F4605">
            <w:pPr>
              <w:pStyle w:val="Default"/>
              <w:spacing w:after="148"/>
              <w:ind w:left="567"/>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BC5216" w:rsidRPr="0036066A">
              <w:rPr>
                <w:sz w:val="22"/>
                <w:szCs w:val="22"/>
              </w:rPr>
              <w:t xml:space="preserve">Individually between a creator or a performer and a producer through contracts; </w:t>
            </w:r>
          </w:p>
          <w:p w:rsidR="00BC5216" w:rsidRPr="0036066A" w:rsidRDefault="009F4605" w:rsidP="009F4605">
            <w:pPr>
              <w:pStyle w:val="Default"/>
              <w:spacing w:after="148"/>
              <w:ind w:left="567"/>
              <w:rPr>
                <w:sz w:val="22"/>
                <w:szCs w:val="22"/>
              </w:rPr>
            </w:pPr>
            <w:r>
              <w:rPr>
                <w:sz w:val="22"/>
                <w:szCs w:val="22"/>
              </w:rPr>
              <w:t>(ii)</w:t>
            </w:r>
            <w:r>
              <w:rPr>
                <w:sz w:val="22"/>
                <w:szCs w:val="22"/>
              </w:rPr>
              <w:tab/>
            </w:r>
            <w:r w:rsidR="00BC5216" w:rsidRPr="0036066A">
              <w:rPr>
                <w:sz w:val="22"/>
                <w:szCs w:val="22"/>
              </w:rPr>
              <w:t>By collective negotiations between associations and guilds representing parties;</w:t>
            </w:r>
            <w:r>
              <w:rPr>
                <w:sz w:val="22"/>
                <w:szCs w:val="22"/>
              </w:rPr>
              <w:t xml:space="preserve">  and</w:t>
            </w:r>
            <w:r w:rsidR="00BC5216" w:rsidRPr="0036066A">
              <w:rPr>
                <w:sz w:val="22"/>
                <w:szCs w:val="22"/>
              </w:rPr>
              <w:t xml:space="preserve"> </w:t>
            </w:r>
          </w:p>
          <w:p w:rsidR="00BC5216" w:rsidRPr="0036066A" w:rsidRDefault="009F4605" w:rsidP="009F4605">
            <w:pPr>
              <w:pStyle w:val="Default"/>
              <w:spacing w:after="148"/>
              <w:ind w:left="567"/>
              <w:rPr>
                <w:sz w:val="22"/>
                <w:szCs w:val="22"/>
              </w:rPr>
            </w:pPr>
            <w:r>
              <w:rPr>
                <w:sz w:val="22"/>
                <w:szCs w:val="22"/>
              </w:rPr>
              <w:t>(iii)</w:t>
            </w:r>
            <w:r>
              <w:rPr>
                <w:sz w:val="22"/>
                <w:szCs w:val="22"/>
              </w:rPr>
              <w:tab/>
            </w:r>
            <w:r w:rsidR="00BC5216" w:rsidRPr="0036066A">
              <w:rPr>
                <w:sz w:val="22"/>
                <w:szCs w:val="22"/>
              </w:rPr>
              <w:t>By collective management organizations (CM</w:t>
            </w:r>
            <w:r>
              <w:rPr>
                <w:sz w:val="22"/>
                <w:szCs w:val="22"/>
              </w:rPr>
              <w:t>Os) representing rights holders.</w:t>
            </w:r>
          </w:p>
          <w:p w:rsidR="00BC5216" w:rsidRPr="0036066A" w:rsidRDefault="00BC5216" w:rsidP="003C6BB0">
            <w:pPr>
              <w:pStyle w:val="Default"/>
              <w:rPr>
                <w:bCs/>
                <w:sz w:val="22"/>
                <w:szCs w:val="22"/>
                <w:lang w:val="en-GB"/>
              </w:rPr>
            </w:pPr>
            <w:r w:rsidRPr="0036066A">
              <w:rPr>
                <w:sz w:val="22"/>
                <w:szCs w:val="22"/>
              </w:rPr>
              <w:t xml:space="preserve">It concludes that </w:t>
            </w:r>
            <w:r w:rsidRPr="0036066A">
              <w:rPr>
                <w:bCs/>
                <w:sz w:val="22"/>
                <w:szCs w:val="22"/>
                <w:lang w:val="en-GB"/>
              </w:rPr>
              <w:t xml:space="preserve">that the project should aim to improve a combination of the individual exercise of rights and collective management, while acknowledging that in the </w:t>
            </w:r>
            <w:proofErr w:type="spellStart"/>
            <w:r w:rsidRPr="0036066A">
              <w:rPr>
                <w:bCs/>
                <w:sz w:val="22"/>
                <w:szCs w:val="22"/>
                <w:lang w:val="en-GB"/>
              </w:rPr>
              <w:t>audiovisual</w:t>
            </w:r>
            <w:proofErr w:type="spellEnd"/>
            <w:r w:rsidRPr="0036066A">
              <w:rPr>
                <w:bCs/>
                <w:sz w:val="22"/>
                <w:szCs w:val="22"/>
                <w:lang w:val="en-GB"/>
              </w:rPr>
              <w:t xml:space="preserve"> industry, a number of rights are in practice under the control of film producers, in order to facilitate the financing and exploitation of </w:t>
            </w:r>
            <w:proofErr w:type="spellStart"/>
            <w:r w:rsidRPr="0036066A">
              <w:rPr>
                <w:bCs/>
                <w:sz w:val="22"/>
                <w:szCs w:val="22"/>
                <w:lang w:val="en-GB"/>
              </w:rPr>
              <w:t>audiovisual</w:t>
            </w:r>
            <w:proofErr w:type="spellEnd"/>
            <w:r w:rsidRPr="0036066A">
              <w:rPr>
                <w:bCs/>
                <w:sz w:val="22"/>
                <w:szCs w:val="22"/>
                <w:lang w:val="en-GB"/>
              </w:rPr>
              <w:t xml:space="preserve"> content Training activities will showcase available tool, state of the art business practices and guidelines for licensing and collective bargaining, including voluntary model contract clauses including in the following areas:</w:t>
            </w:r>
          </w:p>
          <w:p w:rsidR="00BC5216" w:rsidRPr="0036066A" w:rsidRDefault="00BC5216" w:rsidP="003C6BB0">
            <w:pPr>
              <w:pStyle w:val="Default"/>
              <w:rPr>
                <w:sz w:val="22"/>
                <w:szCs w:val="22"/>
              </w:rPr>
            </w:pPr>
          </w:p>
          <w:p w:rsidR="00BC5216" w:rsidRPr="0036066A" w:rsidRDefault="007B0961" w:rsidP="007B0961">
            <w:pPr>
              <w:pStyle w:val="Default"/>
              <w:spacing w:after="148"/>
              <w:ind w:left="567"/>
              <w:rPr>
                <w:sz w:val="22"/>
                <w:szCs w:val="22"/>
              </w:rPr>
            </w:pPr>
            <w:r w:rsidRPr="007B0961">
              <w:rPr>
                <w:sz w:val="22"/>
                <w:szCs w:val="22"/>
              </w:rPr>
              <w:t>(</w:t>
            </w:r>
            <w:proofErr w:type="spellStart"/>
            <w:r w:rsidRPr="007B0961">
              <w:rPr>
                <w:sz w:val="22"/>
                <w:szCs w:val="22"/>
              </w:rPr>
              <w:t>i</w:t>
            </w:r>
            <w:proofErr w:type="spellEnd"/>
            <w:r w:rsidRPr="007B0961">
              <w:rPr>
                <w:sz w:val="22"/>
                <w:szCs w:val="22"/>
              </w:rPr>
              <w:t>)</w:t>
            </w:r>
            <w:r>
              <w:rPr>
                <w:i/>
                <w:iCs/>
                <w:sz w:val="22"/>
                <w:szCs w:val="22"/>
              </w:rPr>
              <w:tab/>
            </w:r>
            <w:r w:rsidR="00BC5216" w:rsidRPr="0036066A">
              <w:rPr>
                <w:i/>
                <w:iCs/>
                <w:sz w:val="22"/>
                <w:szCs w:val="22"/>
              </w:rPr>
              <w:t>Appropriate tools and business rules in contracts between audiovisual creators, collaborators and financing partners.</w:t>
            </w:r>
            <w:r w:rsidR="00BC5216" w:rsidRPr="0036066A">
              <w:rPr>
                <w:sz w:val="22"/>
                <w:szCs w:val="22"/>
              </w:rPr>
              <w:t xml:space="preserve"> </w:t>
            </w:r>
            <w:r>
              <w:rPr>
                <w:sz w:val="22"/>
                <w:szCs w:val="22"/>
              </w:rPr>
              <w:t xml:space="preserve"> </w:t>
            </w:r>
            <w:r w:rsidR="00BC5216" w:rsidRPr="0036066A">
              <w:rPr>
                <w:sz w:val="22"/>
                <w:szCs w:val="22"/>
              </w:rPr>
              <w:t>Well drafted contracts ensure efficient exploitation and fair remuneration;</w:t>
            </w:r>
          </w:p>
          <w:p w:rsidR="00BC5216" w:rsidRPr="0036066A" w:rsidRDefault="00863D4D" w:rsidP="00863D4D">
            <w:pPr>
              <w:pStyle w:val="Default"/>
              <w:spacing w:after="148"/>
              <w:ind w:left="567"/>
              <w:rPr>
                <w:sz w:val="22"/>
                <w:szCs w:val="22"/>
              </w:rPr>
            </w:pPr>
            <w:r w:rsidRPr="00863D4D">
              <w:rPr>
                <w:sz w:val="22"/>
                <w:szCs w:val="22"/>
              </w:rPr>
              <w:t>(ii)</w:t>
            </w:r>
            <w:r>
              <w:rPr>
                <w:i/>
                <w:iCs/>
                <w:sz w:val="22"/>
                <w:szCs w:val="22"/>
              </w:rPr>
              <w:tab/>
            </w:r>
            <w:r w:rsidR="00BC5216" w:rsidRPr="0036066A">
              <w:rPr>
                <w:i/>
                <w:iCs/>
                <w:sz w:val="22"/>
                <w:szCs w:val="22"/>
              </w:rPr>
              <w:t xml:space="preserve">Development or consolidation of collective management of audiovisual rights for specific uses, </w:t>
            </w:r>
            <w:r w:rsidR="00BC5216" w:rsidRPr="0036066A">
              <w:rPr>
                <w:sz w:val="22"/>
                <w:szCs w:val="22"/>
              </w:rPr>
              <w:t xml:space="preserve">to ensure fair remuneration to creative collaborators including the strengthening of data management tools for collection and distribution.  Such collective management areas include TV broadcasting, </w:t>
            </w:r>
            <w:r w:rsidR="00BC5216" w:rsidRPr="0036066A">
              <w:rPr>
                <w:bCs/>
                <w:sz w:val="22"/>
                <w:szCs w:val="22"/>
                <w:lang w:val="en-GB"/>
              </w:rPr>
              <w:t>cable-retransmission rights, private copying schemes, and small public performances;</w:t>
            </w:r>
            <w:r>
              <w:rPr>
                <w:bCs/>
                <w:sz w:val="22"/>
                <w:szCs w:val="22"/>
                <w:lang w:val="en-GB"/>
              </w:rPr>
              <w:t xml:space="preserve">  and</w:t>
            </w:r>
          </w:p>
          <w:p w:rsidR="00BC5216" w:rsidRPr="0036066A" w:rsidRDefault="00863D4D" w:rsidP="008A38C6">
            <w:pPr>
              <w:pStyle w:val="Default"/>
              <w:ind w:left="567"/>
              <w:rPr>
                <w:bCs/>
                <w:sz w:val="22"/>
                <w:szCs w:val="22"/>
              </w:rPr>
            </w:pPr>
            <w:r w:rsidRPr="00863D4D">
              <w:rPr>
                <w:sz w:val="22"/>
                <w:szCs w:val="22"/>
              </w:rPr>
              <w:t>(iii)</w:t>
            </w:r>
            <w:r w:rsidRPr="00863D4D">
              <w:rPr>
                <w:sz w:val="22"/>
                <w:szCs w:val="22"/>
              </w:rPr>
              <w:tab/>
            </w:r>
            <w:r w:rsidR="00BC5216" w:rsidRPr="0036066A">
              <w:rPr>
                <w:i/>
                <w:iCs/>
                <w:sz w:val="22"/>
                <w:szCs w:val="22"/>
              </w:rPr>
              <w:t xml:space="preserve">Licensing mechanisms for online, on-demand services.  </w:t>
            </w:r>
          </w:p>
          <w:p w:rsidR="00BC5216" w:rsidRPr="0036066A" w:rsidRDefault="00BC5216" w:rsidP="003C6BB0">
            <w:pPr>
              <w:pStyle w:val="Default"/>
              <w:ind w:left="720"/>
              <w:rPr>
                <w:bCs/>
                <w:sz w:val="22"/>
                <w:szCs w:val="22"/>
              </w:rPr>
            </w:pPr>
          </w:p>
          <w:p w:rsidR="00BC5216" w:rsidRPr="0036066A" w:rsidRDefault="00BC5216" w:rsidP="003C6BB0">
            <w:pPr>
              <w:rPr>
                <w:szCs w:val="22"/>
              </w:rPr>
            </w:pPr>
            <w:r w:rsidRPr="0036066A">
              <w:rPr>
                <w:bCs/>
                <w:szCs w:val="22"/>
                <w:lang w:val="en-GB"/>
              </w:rPr>
              <w:t xml:space="preserve">The approach will be balanced seeking to ensure at the same time full exploitation possibilities for producers and fair remuneration opportunities to </w:t>
            </w:r>
            <w:proofErr w:type="spellStart"/>
            <w:r w:rsidRPr="0036066A">
              <w:rPr>
                <w:bCs/>
                <w:szCs w:val="22"/>
                <w:lang w:val="en-GB"/>
              </w:rPr>
              <w:t>audiovisual</w:t>
            </w:r>
            <w:proofErr w:type="spellEnd"/>
            <w:r w:rsidRPr="0036066A">
              <w:rPr>
                <w:bCs/>
                <w:szCs w:val="22"/>
                <w:lang w:val="en-GB"/>
              </w:rPr>
              <w:t xml:space="preserve"> creators and artists while taking into account user’s interests </w:t>
            </w:r>
            <w:r w:rsidR="00AA7DB4">
              <w:rPr>
                <w:szCs w:val="22"/>
              </w:rPr>
              <w:t>a</w:t>
            </w:r>
            <w:r w:rsidRPr="0036066A">
              <w:rPr>
                <w:szCs w:val="22"/>
              </w:rPr>
              <w:t>ctivities will be established taking into account the extent to which audiovisual rights are recognized and managed in each country</w:t>
            </w:r>
            <w:r w:rsidRPr="0036066A">
              <w:rPr>
                <w:bCs/>
                <w:szCs w:val="22"/>
                <w:lang w:val="en-GB"/>
              </w:rPr>
              <w:t xml:space="preserve">. Additional areas to be covered include </w:t>
            </w:r>
            <w:r w:rsidRPr="0036066A">
              <w:rPr>
                <w:szCs w:val="22"/>
              </w:rPr>
              <w:t xml:space="preserve">enhancing the use of information communications technology (ICT) in rights management, </w:t>
            </w:r>
            <w:r w:rsidRPr="0036066A">
              <w:rPr>
                <w:bCs/>
                <w:szCs w:val="22"/>
                <w:lang w:val="en-GB"/>
              </w:rPr>
              <w:t xml:space="preserve">awareness </w:t>
            </w:r>
            <w:proofErr w:type="gramStart"/>
            <w:r w:rsidRPr="0036066A">
              <w:rPr>
                <w:bCs/>
                <w:szCs w:val="22"/>
                <w:lang w:val="en-GB"/>
              </w:rPr>
              <w:t>raising</w:t>
            </w:r>
            <w:proofErr w:type="gramEnd"/>
            <w:r w:rsidRPr="0036066A">
              <w:rPr>
                <w:bCs/>
                <w:szCs w:val="22"/>
                <w:lang w:val="en-GB"/>
              </w:rPr>
              <w:t xml:space="preserve"> notably in relation to related rights, and business practices related to accountability and governance standards. </w:t>
            </w:r>
          </w:p>
          <w:p w:rsidR="00BC5216" w:rsidRPr="0036066A" w:rsidRDefault="00BC5216" w:rsidP="003C6BB0">
            <w:pPr>
              <w:rPr>
                <w:bCs/>
                <w:szCs w:val="22"/>
              </w:rPr>
            </w:pPr>
          </w:p>
          <w:p w:rsidR="00BC5216" w:rsidRPr="0036066A" w:rsidRDefault="00BC5216" w:rsidP="003C6BB0">
            <w:pPr>
              <w:rPr>
                <w:szCs w:val="22"/>
              </w:rPr>
            </w:pPr>
            <w:r w:rsidRPr="0036066A">
              <w:rPr>
                <w:bCs/>
                <w:szCs w:val="22"/>
                <w:lang w:val="en-GB"/>
              </w:rPr>
              <w:t xml:space="preserve">In Kenya, Burkina Faso and Senegal, right holders have been unable to license broadcasters. </w:t>
            </w:r>
            <w:r w:rsidR="00AA7DB4">
              <w:rPr>
                <w:bCs/>
                <w:szCs w:val="22"/>
                <w:lang w:val="en-GB"/>
              </w:rPr>
              <w:t xml:space="preserve"> </w:t>
            </w:r>
            <w:r w:rsidRPr="0036066A">
              <w:rPr>
                <w:bCs/>
                <w:szCs w:val="22"/>
                <w:lang w:val="en-GB"/>
              </w:rPr>
              <w:t>This situation excludes an important source of revenue and the possibility of negotiating presale funding with broadcasters.</w:t>
            </w:r>
            <w:r w:rsidR="00AA7DB4">
              <w:rPr>
                <w:bCs/>
                <w:szCs w:val="22"/>
                <w:lang w:val="en-GB"/>
              </w:rPr>
              <w:t xml:space="preserve"> </w:t>
            </w:r>
            <w:r w:rsidRPr="0036066A">
              <w:rPr>
                <w:bCs/>
                <w:szCs w:val="22"/>
                <w:lang w:val="en-GB"/>
              </w:rPr>
              <w:t xml:space="preserve"> Phase II will consider capacity building activities to strengthen partnerships with broadcasters and regulatory bodies.  Additional measures </w:t>
            </w:r>
            <w:r w:rsidRPr="0036066A">
              <w:rPr>
                <w:szCs w:val="22"/>
                <w:lang w:val="en-GB"/>
              </w:rPr>
              <w:t xml:space="preserve">aiming at </w:t>
            </w:r>
            <w:r w:rsidRPr="0036066A">
              <w:rPr>
                <w:szCs w:val="22"/>
              </w:rPr>
              <w:t xml:space="preserve">facilitating access of film professionals to professional markets will also be considered to support distribution and legitimate sales agreements. </w:t>
            </w:r>
          </w:p>
          <w:p w:rsidR="00BC5216" w:rsidRPr="0036066A" w:rsidRDefault="00BC5216" w:rsidP="003C6BB0">
            <w:pPr>
              <w:rPr>
                <w:szCs w:val="22"/>
              </w:rPr>
            </w:pPr>
          </w:p>
          <w:p w:rsidR="00BC5216" w:rsidRPr="0036066A" w:rsidRDefault="00BC5216" w:rsidP="003C6BB0">
            <w:pPr>
              <w:rPr>
                <w:szCs w:val="22"/>
              </w:rPr>
            </w:pPr>
            <w:r w:rsidRPr="0036066A">
              <w:rPr>
                <w:bCs/>
                <w:szCs w:val="22"/>
                <w:lang w:val="en-GB"/>
              </w:rPr>
              <w:t xml:space="preserve">Additionally, the project will continue to </w:t>
            </w:r>
            <w:r w:rsidRPr="0036066A">
              <w:rPr>
                <w:szCs w:val="22"/>
              </w:rPr>
              <w:t xml:space="preserve">provide legislative advice on a demand driven basis to national authorities in their efforts to support the audiovisual sector through an enabling regulatory environment for production and distribution. </w:t>
            </w:r>
            <w:r w:rsidR="00AA7DB4">
              <w:rPr>
                <w:szCs w:val="22"/>
              </w:rPr>
              <w:t xml:space="preserve"> </w:t>
            </w:r>
            <w:r w:rsidRPr="0036066A">
              <w:rPr>
                <w:szCs w:val="22"/>
              </w:rPr>
              <w:t>Such governmental strategies may include the update of legal copyright or communications law frameworks, film policies</w:t>
            </w:r>
            <w:r w:rsidR="00AA7DB4">
              <w:rPr>
                <w:szCs w:val="22"/>
              </w:rPr>
              <w:t xml:space="preserve"> or nay other relevant tools. </w:t>
            </w:r>
          </w:p>
          <w:p w:rsidR="00BC5216" w:rsidRDefault="00BC5216" w:rsidP="003C6BB0">
            <w:pPr>
              <w:pStyle w:val="ListParagraph"/>
              <w:ind w:left="570"/>
              <w:rPr>
                <w:szCs w:val="22"/>
              </w:rPr>
            </w:pPr>
          </w:p>
          <w:p w:rsidR="00AA7DB4" w:rsidRPr="0036066A" w:rsidRDefault="00AA7DB4" w:rsidP="003C6BB0">
            <w:pPr>
              <w:pStyle w:val="ListParagraph"/>
              <w:ind w:left="570"/>
              <w:rPr>
                <w:szCs w:val="22"/>
              </w:rPr>
            </w:pPr>
          </w:p>
          <w:p w:rsidR="00BC5216" w:rsidRPr="0036066A" w:rsidRDefault="00BC5216" w:rsidP="003C6BB0">
            <w:pPr>
              <w:rPr>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BC5216" w:rsidRPr="0036066A" w:rsidRDefault="00BC5216" w:rsidP="003C6BB0">
            <w:pPr>
              <w:rPr>
                <w:bCs/>
                <w:szCs w:val="22"/>
                <w:u w:val="single"/>
              </w:rPr>
            </w:pPr>
            <w:r w:rsidRPr="0036066A">
              <w:rPr>
                <w:szCs w:val="22"/>
              </w:rPr>
              <w:lastRenderedPageBreak/>
              <w:t>2.4.</w:t>
            </w:r>
            <w:r w:rsidRPr="0036066A">
              <w:rPr>
                <w:szCs w:val="22"/>
              </w:rPr>
              <w:tab/>
            </w:r>
            <w:r w:rsidRPr="0036066A">
              <w:rPr>
                <w:bCs/>
                <w:szCs w:val="22"/>
                <w:u w:val="single"/>
              </w:rPr>
              <w:t>Risks and Mitigation Strategies</w:t>
            </w:r>
          </w:p>
          <w:p w:rsidR="00BC5216" w:rsidRPr="0036066A" w:rsidRDefault="00BC5216" w:rsidP="003C6BB0">
            <w:pPr>
              <w:rPr>
                <w:bCs/>
                <w:szCs w:val="22"/>
                <w:u w:val="single"/>
              </w:rPr>
            </w:pPr>
          </w:p>
          <w:p w:rsidR="00BC5216" w:rsidRDefault="00BC5216" w:rsidP="003C6BB0">
            <w:pPr>
              <w:rPr>
                <w:szCs w:val="22"/>
              </w:rPr>
            </w:pPr>
            <w:r w:rsidRPr="0036066A">
              <w:rPr>
                <w:szCs w:val="22"/>
              </w:rPr>
              <w:t>The</w:t>
            </w:r>
            <w:r w:rsidRPr="0036066A">
              <w:rPr>
                <w:bCs/>
                <w:szCs w:val="22"/>
              </w:rPr>
              <w:t xml:space="preserve"> project is based on a strong partnership with the beneficiary Member States and its </w:t>
            </w:r>
            <w:r w:rsidRPr="0036066A">
              <w:rPr>
                <w:szCs w:val="22"/>
              </w:rPr>
              <w:t>successful outcome relies on the ability to undertake activities with the appropriate local partners.</w:t>
            </w:r>
            <w:r w:rsidR="000674AE">
              <w:rPr>
                <w:szCs w:val="22"/>
              </w:rPr>
              <w:t xml:space="preserve"> </w:t>
            </w:r>
            <w:r w:rsidRPr="0036066A">
              <w:rPr>
                <w:szCs w:val="22"/>
              </w:rPr>
              <w:t xml:space="preserve"> It also relies on the ability to adjust the project implementation to different national internal priorities and external factors such as the rapid evolution of new technologies and processes in the audiovisual sector in each country. </w:t>
            </w:r>
            <w:r w:rsidR="000674AE">
              <w:rPr>
                <w:szCs w:val="22"/>
              </w:rPr>
              <w:t xml:space="preserve"> </w:t>
            </w:r>
            <w:r w:rsidRPr="0036066A">
              <w:rPr>
                <w:szCs w:val="22"/>
              </w:rPr>
              <w:t>The mitigation strategy implies flexibility to have timelines and implementation strategies readjusted in case of unforeseen circumstances linked in particular to political developments or institutional restructuring in the beneficiary countries.</w:t>
            </w:r>
          </w:p>
          <w:p w:rsidR="000674AE" w:rsidRPr="0036066A" w:rsidRDefault="000674AE" w:rsidP="003C6BB0">
            <w:pPr>
              <w:rPr>
                <w:szCs w:val="22"/>
              </w:rPr>
            </w:pPr>
          </w:p>
          <w:p w:rsidR="00BC5216" w:rsidRPr="0036066A" w:rsidRDefault="00BC5216" w:rsidP="003C6BB0">
            <w:pPr>
              <w:rPr>
                <w:szCs w:val="22"/>
              </w:rPr>
            </w:pPr>
            <w:r w:rsidRPr="0036066A">
              <w:rPr>
                <w:szCs w:val="22"/>
              </w:rPr>
              <w:t xml:space="preserve">Sustained collaboration with national authorities and focal points is also key in determining the </w:t>
            </w:r>
            <w:r w:rsidRPr="0036066A">
              <w:rPr>
                <w:bCs/>
                <w:szCs w:val="22"/>
              </w:rPr>
              <w:t>level of support</w:t>
            </w:r>
            <w:r w:rsidR="000674AE">
              <w:rPr>
                <w:bCs/>
                <w:szCs w:val="22"/>
              </w:rPr>
              <w:t xml:space="preserve"> provided from the beneficiary Member S</w:t>
            </w:r>
            <w:r w:rsidRPr="0036066A">
              <w:rPr>
                <w:bCs/>
                <w:szCs w:val="22"/>
              </w:rPr>
              <w:t>tate</w:t>
            </w:r>
            <w:proofErr w:type="gramStart"/>
            <w:r w:rsidRPr="0036066A">
              <w:rPr>
                <w:bCs/>
                <w:szCs w:val="22"/>
              </w:rPr>
              <w:t xml:space="preserve">; </w:t>
            </w:r>
            <w:r w:rsidR="000674AE">
              <w:rPr>
                <w:bCs/>
                <w:szCs w:val="22"/>
              </w:rPr>
              <w:t xml:space="preserve"> </w:t>
            </w:r>
            <w:r w:rsidRPr="0036066A">
              <w:rPr>
                <w:bCs/>
                <w:szCs w:val="22"/>
              </w:rPr>
              <w:t>smooth</w:t>
            </w:r>
            <w:proofErr w:type="gramEnd"/>
            <w:r w:rsidRPr="0036066A">
              <w:rPr>
                <w:bCs/>
                <w:szCs w:val="22"/>
              </w:rPr>
              <w:t xml:space="preserve"> running of activities and timely implementation of the project.</w:t>
            </w:r>
            <w:r w:rsidR="000674AE">
              <w:rPr>
                <w:bCs/>
                <w:szCs w:val="22"/>
              </w:rPr>
              <w:t xml:space="preserve"> </w:t>
            </w:r>
            <w:r w:rsidRPr="0036066A">
              <w:rPr>
                <w:bCs/>
                <w:szCs w:val="22"/>
              </w:rPr>
              <w:t xml:space="preserve"> </w:t>
            </w:r>
            <w:r w:rsidRPr="0036066A">
              <w:rPr>
                <w:szCs w:val="22"/>
              </w:rPr>
              <w:t>In order to mitigate risks the project manager will undertake careful consultations and request full involvement of local partners in the implementation of activities</w:t>
            </w:r>
            <w:r w:rsidR="000674AE">
              <w:rPr>
                <w:szCs w:val="22"/>
              </w:rPr>
              <w:t xml:space="preserve">. </w:t>
            </w:r>
            <w:r w:rsidRPr="0036066A">
              <w:rPr>
                <w:szCs w:val="22"/>
              </w:rPr>
              <w:t xml:space="preserve"> It will also see partnerships with appropriate private sector industries and non-profit organizations and associations with the required expertise. </w:t>
            </w:r>
          </w:p>
          <w:p w:rsidR="00BC5216" w:rsidRPr="0036066A" w:rsidRDefault="00BC5216" w:rsidP="003C6BB0">
            <w:pPr>
              <w:rPr>
                <w:szCs w:val="22"/>
              </w:rPr>
            </w:pPr>
          </w:p>
          <w:p w:rsidR="00BC5216" w:rsidRPr="0036066A" w:rsidRDefault="00BC5216" w:rsidP="003C6BB0">
            <w:pPr>
              <w:rPr>
                <w:bCs/>
                <w:szCs w:val="22"/>
              </w:rPr>
            </w:pPr>
            <w:r w:rsidRPr="0036066A">
              <w:rPr>
                <w:bCs/>
                <w:szCs w:val="22"/>
              </w:rPr>
              <w:t>Given the number of beneficiary countries and the resources available for Phase II, the project will not be able to support all activities and projects requests of beneficiary countries. The mitigation strategy will imply consultations of the project manag</w:t>
            </w:r>
            <w:r>
              <w:rPr>
                <w:bCs/>
                <w:szCs w:val="22"/>
              </w:rPr>
              <w:t xml:space="preserve">ement team </w:t>
            </w:r>
            <w:r w:rsidRPr="0036066A">
              <w:rPr>
                <w:bCs/>
                <w:szCs w:val="22"/>
              </w:rPr>
              <w:t xml:space="preserve">with </w:t>
            </w:r>
            <w:r>
              <w:rPr>
                <w:bCs/>
                <w:szCs w:val="22"/>
              </w:rPr>
              <w:t>the</w:t>
            </w:r>
            <w:r w:rsidRPr="0036066A">
              <w:rPr>
                <w:bCs/>
                <w:szCs w:val="22"/>
              </w:rPr>
              <w:t xml:space="preserve"> focal points in determining priority activities and beneficiaries. </w:t>
            </w:r>
          </w:p>
          <w:p w:rsidR="00BC5216" w:rsidRPr="0036066A" w:rsidRDefault="00BC5216" w:rsidP="003C6BB0">
            <w:pPr>
              <w:rPr>
                <w:bCs/>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28"/>
        </w:trPr>
        <w:tc>
          <w:tcPr>
            <w:tcW w:w="9288" w:type="dxa"/>
            <w:gridSpan w:val="3"/>
            <w:shd w:val="clear" w:color="auto" w:fill="auto"/>
          </w:tcPr>
          <w:p w:rsidR="00BC5216" w:rsidRPr="0036066A" w:rsidRDefault="00BC5216" w:rsidP="003C6BB0">
            <w:pPr>
              <w:rPr>
                <w:bCs/>
                <w:iCs/>
                <w:szCs w:val="22"/>
              </w:rPr>
            </w:pPr>
          </w:p>
          <w:p w:rsidR="00BC5216" w:rsidRPr="0036066A" w:rsidRDefault="00BC5216" w:rsidP="003C6BB0">
            <w:pPr>
              <w:rPr>
                <w:bCs/>
                <w:iCs/>
                <w:szCs w:val="22"/>
              </w:rPr>
            </w:pPr>
            <w:r w:rsidRPr="0036066A">
              <w:rPr>
                <w:bCs/>
                <w:iCs/>
                <w:szCs w:val="22"/>
              </w:rPr>
              <w:t>3.</w:t>
            </w:r>
            <w:r w:rsidRPr="0036066A">
              <w:rPr>
                <w:bCs/>
                <w:iCs/>
                <w:szCs w:val="22"/>
              </w:rPr>
              <w:tab/>
            </w:r>
            <w:r w:rsidRPr="0036066A">
              <w:rPr>
                <w:rStyle w:val="Heading2Char"/>
                <w:szCs w:val="22"/>
              </w:rPr>
              <w:t>REVIEW and Evaluation</w:t>
            </w:r>
          </w:p>
          <w:p w:rsidR="00BC5216" w:rsidRPr="0036066A" w:rsidRDefault="00BC5216" w:rsidP="003C6BB0">
            <w:pPr>
              <w:rPr>
                <w:b/>
                <w:bCs/>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28"/>
        </w:trPr>
        <w:tc>
          <w:tcPr>
            <w:tcW w:w="9288" w:type="dxa"/>
            <w:gridSpan w:val="3"/>
            <w:shd w:val="clear" w:color="auto" w:fill="auto"/>
          </w:tcPr>
          <w:p w:rsidR="00BC5216" w:rsidRPr="0036066A" w:rsidRDefault="00BC5216" w:rsidP="003C6BB0">
            <w:pPr>
              <w:rPr>
                <w:szCs w:val="22"/>
                <w:u w:val="single"/>
              </w:rPr>
            </w:pPr>
            <w:r w:rsidRPr="0036066A">
              <w:rPr>
                <w:bCs/>
                <w:szCs w:val="22"/>
              </w:rPr>
              <w:t xml:space="preserve">3.1. </w:t>
            </w:r>
            <w:r w:rsidRPr="0036066A">
              <w:rPr>
                <w:bCs/>
                <w:szCs w:val="22"/>
              </w:rPr>
              <w:tab/>
            </w:r>
            <w:r w:rsidRPr="0036066A">
              <w:rPr>
                <w:bCs/>
                <w:szCs w:val="22"/>
                <w:u w:val="single"/>
              </w:rPr>
              <w:t>Project Review Schedule</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58"/>
        </w:trPr>
        <w:tc>
          <w:tcPr>
            <w:tcW w:w="9288" w:type="dxa"/>
            <w:gridSpan w:val="3"/>
            <w:shd w:val="clear" w:color="auto" w:fill="auto"/>
          </w:tcPr>
          <w:p w:rsidR="00BC5216" w:rsidRPr="0036066A" w:rsidRDefault="00BC5216" w:rsidP="003C6BB0">
            <w:pPr>
              <w:rPr>
                <w:i/>
                <w:szCs w:val="22"/>
              </w:rPr>
            </w:pPr>
            <w:r w:rsidRPr="0036066A">
              <w:rPr>
                <w:szCs w:val="22"/>
              </w:rPr>
              <w:t>A mid-term progress report (after 12 months) and a final project review report (upon project completion) will be prepared.  The project outputs will be submitted to the CDIP for further consideration.</w:t>
            </w:r>
          </w:p>
          <w:p w:rsidR="00BC5216" w:rsidRPr="0036066A" w:rsidRDefault="00BC5216" w:rsidP="003C6BB0">
            <w:pPr>
              <w:rPr>
                <w:b/>
                <w:bCs/>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C5216" w:rsidRPr="0036066A" w:rsidRDefault="00BC5216" w:rsidP="003C6BB0">
            <w:pPr>
              <w:rPr>
                <w:szCs w:val="22"/>
              </w:rPr>
            </w:pPr>
          </w:p>
          <w:p w:rsidR="00BC5216" w:rsidRPr="0036066A" w:rsidRDefault="00BC5216" w:rsidP="003C6BB0">
            <w:pPr>
              <w:rPr>
                <w:szCs w:val="22"/>
              </w:rPr>
            </w:pPr>
            <w:r w:rsidRPr="0036066A">
              <w:rPr>
                <w:szCs w:val="22"/>
              </w:rPr>
              <w:t>3.2.</w:t>
            </w:r>
            <w:r w:rsidRPr="0036066A">
              <w:rPr>
                <w:szCs w:val="22"/>
              </w:rPr>
              <w:tab/>
            </w:r>
            <w:r w:rsidRPr="0036066A">
              <w:rPr>
                <w:rStyle w:val="Heading3Char"/>
                <w:szCs w:val="22"/>
              </w:rPr>
              <w:t>Project Self-Evaluation</w:t>
            </w:r>
          </w:p>
          <w:p w:rsidR="00BC5216" w:rsidRPr="0036066A" w:rsidRDefault="00BC5216" w:rsidP="003C6BB0">
            <w:pPr>
              <w:rPr>
                <w:i/>
                <w:szCs w:val="22"/>
              </w:rPr>
            </w:pPr>
            <w:r w:rsidRPr="0036066A">
              <w:rPr>
                <w:i/>
                <w:szCs w:val="22"/>
              </w:rPr>
              <w:t>In addition to the project self-evaluation, an independent evaluation will be undertaken for the project.</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36066A" w:rsidRDefault="00BC5216" w:rsidP="003C6BB0">
            <w:pPr>
              <w:rPr>
                <w:bCs/>
                <w:i/>
                <w:szCs w:val="22"/>
              </w:rPr>
            </w:pPr>
            <w:r w:rsidRPr="0036066A">
              <w:rPr>
                <w:bCs/>
                <w:i/>
                <w:szCs w:val="22"/>
              </w:rPr>
              <w:t>Project Outputs</w:t>
            </w:r>
          </w:p>
        </w:tc>
        <w:tc>
          <w:tcPr>
            <w:tcW w:w="5636" w:type="dxa"/>
            <w:shd w:val="clear" w:color="auto" w:fill="auto"/>
          </w:tcPr>
          <w:p w:rsidR="00BC5216" w:rsidRPr="0036066A" w:rsidRDefault="00BC5216" w:rsidP="003C6BB0">
            <w:pPr>
              <w:rPr>
                <w:bCs/>
                <w:i/>
                <w:szCs w:val="22"/>
              </w:rPr>
            </w:pPr>
            <w:r w:rsidRPr="0036066A">
              <w:rPr>
                <w:bCs/>
                <w:i/>
                <w:szCs w:val="22"/>
              </w:rPr>
              <w:t>Indicators of Successful Completion</w:t>
            </w:r>
          </w:p>
          <w:p w:rsidR="00BC5216" w:rsidRPr="0036066A" w:rsidRDefault="00BC5216" w:rsidP="003C6BB0">
            <w:pPr>
              <w:rPr>
                <w:bCs/>
                <w:szCs w:val="22"/>
              </w:rPr>
            </w:pPr>
            <w:r w:rsidRPr="0036066A">
              <w:rPr>
                <w:bCs/>
                <w:szCs w:val="22"/>
              </w:rPr>
              <w:t>(Output Indicators)</w:t>
            </w:r>
          </w:p>
          <w:p w:rsidR="00BC5216" w:rsidRPr="0036066A" w:rsidRDefault="00BC5216" w:rsidP="003C6BB0">
            <w:pPr>
              <w:rPr>
                <w:b/>
                <w:bCs/>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36066A" w:rsidRDefault="00BC5216" w:rsidP="003C6BB0">
            <w:pPr>
              <w:rPr>
                <w:szCs w:val="22"/>
              </w:rPr>
            </w:pPr>
            <w:r w:rsidRPr="0036066A">
              <w:rPr>
                <w:szCs w:val="22"/>
              </w:rPr>
              <w:t>Study</w:t>
            </w:r>
          </w:p>
          <w:p w:rsidR="00BC5216" w:rsidRPr="0036066A" w:rsidRDefault="00BC5216" w:rsidP="003C6BB0">
            <w:pPr>
              <w:rPr>
                <w:szCs w:val="22"/>
              </w:rPr>
            </w:pPr>
          </w:p>
        </w:tc>
        <w:tc>
          <w:tcPr>
            <w:tcW w:w="5636" w:type="dxa"/>
            <w:shd w:val="clear" w:color="auto" w:fill="auto"/>
          </w:tcPr>
          <w:p w:rsidR="00BC5216" w:rsidRPr="0036066A" w:rsidRDefault="00BC5216" w:rsidP="003C6BB0">
            <w:pPr>
              <w:rPr>
                <w:szCs w:val="22"/>
              </w:rPr>
            </w:pPr>
            <w:r w:rsidRPr="0036066A">
              <w:rPr>
                <w:szCs w:val="22"/>
              </w:rPr>
              <w:t>Research report published on WIPO website</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36066A" w:rsidRDefault="00BC5216" w:rsidP="003C6BB0">
            <w:pPr>
              <w:rPr>
                <w:szCs w:val="22"/>
              </w:rPr>
            </w:pPr>
            <w:r w:rsidRPr="0036066A">
              <w:rPr>
                <w:szCs w:val="22"/>
              </w:rPr>
              <w:t>Identification of focal points, consultations with national authorities and stakeholders/national strategies prepared</w:t>
            </w:r>
          </w:p>
        </w:tc>
        <w:tc>
          <w:tcPr>
            <w:tcW w:w="5636" w:type="dxa"/>
            <w:shd w:val="clear" w:color="auto" w:fill="auto"/>
          </w:tcPr>
          <w:p w:rsidR="00BC5216" w:rsidRPr="0036066A" w:rsidRDefault="00BC5216" w:rsidP="003C6BB0">
            <w:pPr>
              <w:rPr>
                <w:szCs w:val="22"/>
              </w:rPr>
            </w:pPr>
            <w:r w:rsidRPr="0036066A">
              <w:rPr>
                <w:szCs w:val="22"/>
              </w:rPr>
              <w:t>In each country, relevant stakeholders and local partners identified in coordination with lead institutions</w:t>
            </w: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36066A" w:rsidRDefault="00BC5216" w:rsidP="003C6BB0">
            <w:pPr>
              <w:rPr>
                <w:szCs w:val="22"/>
              </w:rPr>
            </w:pPr>
            <w:r w:rsidRPr="0036066A">
              <w:rPr>
                <w:szCs w:val="22"/>
              </w:rPr>
              <w:t>Expert Workshops</w:t>
            </w:r>
          </w:p>
          <w:p w:rsidR="00BC5216" w:rsidRPr="0036066A" w:rsidRDefault="00BC5216" w:rsidP="003C6BB0">
            <w:pPr>
              <w:rPr>
                <w:szCs w:val="22"/>
              </w:rPr>
            </w:pPr>
          </w:p>
          <w:p w:rsidR="00BC5216" w:rsidRPr="0036066A" w:rsidRDefault="00BC5216" w:rsidP="003C6BB0">
            <w:pPr>
              <w:rPr>
                <w:szCs w:val="22"/>
              </w:rPr>
            </w:pPr>
          </w:p>
        </w:tc>
        <w:tc>
          <w:tcPr>
            <w:tcW w:w="5636" w:type="dxa"/>
            <w:shd w:val="clear" w:color="auto" w:fill="auto"/>
          </w:tcPr>
          <w:p w:rsidR="00BC5216" w:rsidRPr="0036066A" w:rsidRDefault="00BC5216" w:rsidP="003C6BB0">
            <w:pPr>
              <w:rPr>
                <w:szCs w:val="22"/>
              </w:rPr>
            </w:pPr>
            <w:r w:rsidRPr="0036066A">
              <w:rPr>
                <w:szCs w:val="22"/>
              </w:rPr>
              <w:t>Workshops conducted with positive evaluation by participants</w:t>
            </w:r>
          </w:p>
          <w:p w:rsidR="00BC5216" w:rsidRPr="0036066A" w:rsidRDefault="00BC5216" w:rsidP="003C6BB0">
            <w:pPr>
              <w:rPr>
                <w:szCs w:val="22"/>
              </w:rPr>
            </w:pPr>
          </w:p>
        </w:tc>
      </w:tr>
      <w:tr w:rsidR="00BC5216" w:rsidRPr="0036066A" w:rsidTr="00FC5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BC5216" w:rsidRPr="0036066A" w:rsidRDefault="00BC5216" w:rsidP="003C6BB0">
            <w:pPr>
              <w:rPr>
                <w:szCs w:val="22"/>
              </w:rPr>
            </w:pPr>
            <w:r w:rsidRPr="0036066A">
              <w:rPr>
                <w:szCs w:val="22"/>
              </w:rPr>
              <w:lastRenderedPageBreak/>
              <w:t>On-site training/capacity building on collective licensing and collective management</w:t>
            </w:r>
          </w:p>
          <w:p w:rsidR="00BC5216" w:rsidRPr="0036066A" w:rsidRDefault="00BC5216" w:rsidP="003C6BB0">
            <w:pPr>
              <w:rPr>
                <w:szCs w:val="22"/>
              </w:rPr>
            </w:pPr>
          </w:p>
          <w:p w:rsidR="00BC5216" w:rsidRPr="0036066A" w:rsidRDefault="00BC5216" w:rsidP="003C6BB0">
            <w:pPr>
              <w:rPr>
                <w:szCs w:val="22"/>
              </w:rPr>
            </w:pPr>
            <w:r w:rsidRPr="0036066A">
              <w:rPr>
                <w:szCs w:val="22"/>
              </w:rPr>
              <w:t xml:space="preserve">Development of AV institutional infrastructure, skills and applications for rights transactions, management and use of AV rights </w:t>
            </w:r>
          </w:p>
          <w:p w:rsidR="00BC5216" w:rsidRPr="0036066A" w:rsidRDefault="00BC5216" w:rsidP="003C6BB0">
            <w:pPr>
              <w:rPr>
                <w:szCs w:val="22"/>
              </w:rPr>
            </w:pPr>
            <w:r w:rsidRPr="0036066A">
              <w:rPr>
                <w:szCs w:val="22"/>
              </w:rPr>
              <w:t>Implementation of distance learning program and development of module for lawyers</w:t>
            </w:r>
          </w:p>
          <w:p w:rsidR="00BC5216" w:rsidRPr="0036066A" w:rsidRDefault="00BC5216" w:rsidP="003C6BB0">
            <w:pPr>
              <w:rPr>
                <w:szCs w:val="22"/>
              </w:rPr>
            </w:pPr>
          </w:p>
        </w:tc>
        <w:tc>
          <w:tcPr>
            <w:tcW w:w="5636" w:type="dxa"/>
            <w:shd w:val="clear" w:color="auto" w:fill="auto"/>
          </w:tcPr>
          <w:p w:rsidR="00BC5216" w:rsidRPr="0036066A" w:rsidRDefault="00BC5216" w:rsidP="003C6BB0">
            <w:pPr>
              <w:rPr>
                <w:szCs w:val="22"/>
              </w:rPr>
            </w:pPr>
            <w:r w:rsidRPr="0036066A">
              <w:rPr>
                <w:szCs w:val="22"/>
              </w:rPr>
              <w:t>Activities conducted with positive evaluation by participants.</w:t>
            </w:r>
          </w:p>
          <w:p w:rsidR="00BC5216" w:rsidRPr="0036066A" w:rsidRDefault="00BC5216" w:rsidP="003C6BB0">
            <w:pPr>
              <w:rPr>
                <w:szCs w:val="22"/>
              </w:rPr>
            </w:pPr>
          </w:p>
          <w:p w:rsidR="00BC5216" w:rsidRPr="0036066A" w:rsidRDefault="00BC5216" w:rsidP="003C6BB0">
            <w:pPr>
              <w:rPr>
                <w:szCs w:val="22"/>
              </w:rPr>
            </w:pPr>
          </w:p>
          <w:p w:rsidR="00BC5216" w:rsidRPr="0036066A" w:rsidRDefault="00BC5216" w:rsidP="003C6BB0">
            <w:pPr>
              <w:rPr>
                <w:szCs w:val="22"/>
              </w:rPr>
            </w:pPr>
            <w:r w:rsidRPr="0036066A">
              <w:rPr>
                <w:szCs w:val="22"/>
              </w:rPr>
              <w:t xml:space="preserve">Systems, services and tools developed are accepted and put into practice. </w:t>
            </w:r>
          </w:p>
          <w:p w:rsidR="00BC5216" w:rsidRPr="0036066A" w:rsidRDefault="00BC5216" w:rsidP="003C6BB0">
            <w:pPr>
              <w:rPr>
                <w:szCs w:val="22"/>
              </w:rPr>
            </w:pPr>
          </w:p>
          <w:p w:rsidR="00BC5216" w:rsidRPr="0036066A" w:rsidRDefault="00BC5216" w:rsidP="003C6BB0">
            <w:pPr>
              <w:ind w:firstLine="720"/>
              <w:rPr>
                <w:szCs w:val="22"/>
              </w:rPr>
            </w:pPr>
          </w:p>
        </w:tc>
      </w:tr>
      <w:tr w:rsidR="00BC5216" w:rsidRPr="0036066A" w:rsidTr="003C6BB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5216" w:rsidRPr="0036066A" w:rsidRDefault="00BC5216" w:rsidP="003C6BB0">
            <w:pPr>
              <w:rPr>
                <w:szCs w:val="22"/>
              </w:rPr>
            </w:pPr>
            <w:r w:rsidRPr="0036066A">
              <w:rPr>
                <w:szCs w:val="22"/>
              </w:rPr>
              <w:t>Development of Awareness raising and Outreach material to disseminate best practices</w:t>
            </w:r>
          </w:p>
        </w:tc>
        <w:tc>
          <w:tcPr>
            <w:tcW w:w="5636" w:type="dxa"/>
            <w:shd w:val="clear" w:color="auto" w:fill="auto"/>
          </w:tcPr>
          <w:p w:rsidR="00BC5216" w:rsidRPr="0036066A" w:rsidRDefault="00BC5216" w:rsidP="003C6BB0">
            <w:pPr>
              <w:rPr>
                <w:szCs w:val="22"/>
              </w:rPr>
            </w:pPr>
            <w:r w:rsidRPr="0036066A">
              <w:rPr>
                <w:bCs/>
                <w:szCs w:val="22"/>
              </w:rPr>
              <w:t>Information/awareness-raising materials produced</w:t>
            </w:r>
            <w:r w:rsidRPr="0036066A">
              <w:rPr>
                <w:szCs w:val="22"/>
              </w:rPr>
              <w:t xml:space="preserve"> </w:t>
            </w:r>
          </w:p>
        </w:tc>
      </w:tr>
    </w:tbl>
    <w:p w:rsidR="00C84002" w:rsidRDefault="00C84002"/>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BC5216" w:rsidRPr="0036066A" w:rsidTr="003C6BB0">
        <w:tc>
          <w:tcPr>
            <w:tcW w:w="3652" w:type="dxa"/>
            <w:shd w:val="clear" w:color="auto" w:fill="auto"/>
          </w:tcPr>
          <w:p w:rsidR="00BC5216" w:rsidRPr="0036066A" w:rsidRDefault="00BC5216" w:rsidP="003C6BB0">
            <w:pPr>
              <w:rPr>
                <w:bCs/>
                <w:i/>
                <w:szCs w:val="22"/>
              </w:rPr>
            </w:pPr>
            <w:r w:rsidRPr="0036066A">
              <w:rPr>
                <w:szCs w:val="22"/>
              </w:rPr>
              <w:br w:type="page"/>
            </w:r>
          </w:p>
          <w:p w:rsidR="00BC5216" w:rsidRPr="0036066A" w:rsidRDefault="00BC5216" w:rsidP="003C6BB0">
            <w:pPr>
              <w:rPr>
                <w:bCs/>
                <w:i/>
                <w:szCs w:val="22"/>
              </w:rPr>
            </w:pPr>
            <w:r w:rsidRPr="0036066A">
              <w:rPr>
                <w:bCs/>
                <w:i/>
                <w:szCs w:val="22"/>
              </w:rPr>
              <w:t>Project Objective(s)</w:t>
            </w:r>
          </w:p>
        </w:tc>
        <w:tc>
          <w:tcPr>
            <w:tcW w:w="5636" w:type="dxa"/>
            <w:shd w:val="clear" w:color="auto" w:fill="auto"/>
          </w:tcPr>
          <w:p w:rsidR="00BC5216" w:rsidRPr="0036066A" w:rsidRDefault="00BC5216" w:rsidP="003C6BB0">
            <w:pPr>
              <w:rPr>
                <w:bCs/>
                <w:i/>
                <w:szCs w:val="22"/>
              </w:rPr>
            </w:pPr>
          </w:p>
          <w:p w:rsidR="00BC5216" w:rsidRPr="0036066A" w:rsidRDefault="00BC5216" w:rsidP="003C6BB0">
            <w:pPr>
              <w:rPr>
                <w:bCs/>
                <w:i/>
                <w:szCs w:val="22"/>
              </w:rPr>
            </w:pPr>
            <w:r w:rsidRPr="0036066A">
              <w:rPr>
                <w:bCs/>
                <w:i/>
                <w:szCs w:val="22"/>
              </w:rPr>
              <w:t>Indicator(s) of Success in Achieving Project Objective (Outcome Indicators)</w:t>
            </w:r>
          </w:p>
          <w:p w:rsidR="00BC5216" w:rsidRPr="0036066A" w:rsidRDefault="00BC5216" w:rsidP="003C6BB0">
            <w:pPr>
              <w:rPr>
                <w:b/>
                <w:szCs w:val="22"/>
              </w:rPr>
            </w:pPr>
          </w:p>
        </w:tc>
      </w:tr>
      <w:tr w:rsidR="00BC5216" w:rsidRPr="0036066A" w:rsidTr="003C6BB0">
        <w:tc>
          <w:tcPr>
            <w:tcW w:w="3652" w:type="dxa"/>
            <w:shd w:val="clear" w:color="auto" w:fill="auto"/>
          </w:tcPr>
          <w:p w:rsidR="00BC5216" w:rsidRPr="0036066A" w:rsidRDefault="00BC5216" w:rsidP="003C6BB0">
            <w:pPr>
              <w:rPr>
                <w:szCs w:val="22"/>
              </w:rPr>
            </w:pPr>
            <w:r w:rsidRPr="0036066A">
              <w:rPr>
                <w:szCs w:val="22"/>
              </w:rPr>
              <w:t>To contribute to enhanced use of the intellectual property system for the financing, production and distribution of audiovisual works.</w:t>
            </w:r>
          </w:p>
          <w:p w:rsidR="00BC5216" w:rsidRPr="0036066A" w:rsidRDefault="00BC5216" w:rsidP="003C6BB0">
            <w:pPr>
              <w:rPr>
                <w:bCs/>
                <w:szCs w:val="22"/>
              </w:rPr>
            </w:pPr>
          </w:p>
          <w:p w:rsidR="00BC5216" w:rsidRPr="0036066A" w:rsidRDefault="00BC5216" w:rsidP="003C6BB0">
            <w:pPr>
              <w:rPr>
                <w:bCs/>
                <w:szCs w:val="22"/>
              </w:rPr>
            </w:pPr>
          </w:p>
          <w:p w:rsidR="00BC5216" w:rsidRPr="0036066A" w:rsidRDefault="00BC5216" w:rsidP="003C6BB0">
            <w:pPr>
              <w:rPr>
                <w:bCs/>
                <w:szCs w:val="22"/>
              </w:rPr>
            </w:pPr>
          </w:p>
          <w:p w:rsidR="00BC5216" w:rsidRPr="0036066A" w:rsidRDefault="00BC5216" w:rsidP="003C6BB0">
            <w:pPr>
              <w:rPr>
                <w:bCs/>
                <w:szCs w:val="22"/>
              </w:rPr>
            </w:pPr>
          </w:p>
          <w:p w:rsidR="00BC5216" w:rsidRPr="0036066A" w:rsidRDefault="00BC5216" w:rsidP="003C6BB0">
            <w:pPr>
              <w:rPr>
                <w:bCs/>
                <w:szCs w:val="22"/>
              </w:rPr>
            </w:pPr>
          </w:p>
        </w:tc>
        <w:tc>
          <w:tcPr>
            <w:tcW w:w="5636" w:type="dxa"/>
            <w:shd w:val="clear" w:color="auto" w:fill="auto"/>
          </w:tcPr>
          <w:p w:rsidR="00BC5216" w:rsidRPr="0036066A" w:rsidRDefault="00BC5216" w:rsidP="003C6BB0">
            <w:pPr>
              <w:rPr>
                <w:bCs/>
                <w:szCs w:val="22"/>
              </w:rPr>
            </w:pPr>
            <w:r w:rsidRPr="0036066A">
              <w:rPr>
                <w:bCs/>
                <w:szCs w:val="22"/>
              </w:rPr>
              <w:t>Participants make greater use of the acquired skills for financing, producing and distributing audiovisual works (to be ascertained via evaluation questionnaire provided to participants approximately six months after the completion of training)</w:t>
            </w:r>
          </w:p>
          <w:p w:rsidR="00BC5216" w:rsidRPr="0036066A" w:rsidRDefault="00BC5216" w:rsidP="003C6BB0">
            <w:pPr>
              <w:rPr>
                <w:bCs/>
                <w:szCs w:val="22"/>
              </w:rPr>
            </w:pPr>
          </w:p>
          <w:p w:rsidR="00BC5216" w:rsidRPr="0036066A" w:rsidRDefault="00BC5216" w:rsidP="003C6BB0">
            <w:pPr>
              <w:rPr>
                <w:bCs/>
                <w:szCs w:val="22"/>
              </w:rPr>
            </w:pPr>
            <w:r w:rsidRPr="0036066A">
              <w:rPr>
                <w:bCs/>
                <w:szCs w:val="22"/>
              </w:rPr>
              <w:t>Increase in the number of intellectual property related transactions in the audiovisual sector in relation to production and distribution. (Baseline to be determined through the scoping paper).</w:t>
            </w:r>
          </w:p>
          <w:p w:rsidR="00BC5216" w:rsidRPr="0036066A" w:rsidRDefault="00BC5216" w:rsidP="003C6BB0">
            <w:pPr>
              <w:rPr>
                <w:bCs/>
                <w:szCs w:val="22"/>
              </w:rPr>
            </w:pPr>
          </w:p>
          <w:p w:rsidR="00BC5216" w:rsidRPr="0036066A" w:rsidRDefault="00BC5216" w:rsidP="003C6BB0">
            <w:pPr>
              <w:rPr>
                <w:bCs/>
                <w:szCs w:val="22"/>
              </w:rPr>
            </w:pPr>
            <w:r w:rsidRPr="0036066A">
              <w:rPr>
                <w:bCs/>
                <w:szCs w:val="22"/>
              </w:rPr>
              <w:t>Increased legitimate channels for the</w:t>
            </w:r>
            <w:r w:rsidRPr="0036066A">
              <w:rPr>
                <w:color w:val="000000"/>
                <w:szCs w:val="22"/>
                <w:lang w:val="en-GB"/>
              </w:rPr>
              <w:t xml:space="preserve"> sale of African film rights </w:t>
            </w:r>
            <w:r w:rsidRPr="0036066A">
              <w:rPr>
                <w:bCs/>
                <w:szCs w:val="22"/>
              </w:rPr>
              <w:t>(Baseline to be determined through the scoping paper).</w:t>
            </w:r>
          </w:p>
          <w:p w:rsidR="00BC5216" w:rsidRPr="0036066A" w:rsidRDefault="00BC5216" w:rsidP="003C6BB0">
            <w:pPr>
              <w:rPr>
                <w:bCs/>
                <w:szCs w:val="22"/>
              </w:rPr>
            </w:pPr>
          </w:p>
        </w:tc>
      </w:tr>
      <w:tr w:rsidR="00BC5216" w:rsidRPr="0036066A" w:rsidTr="003C6BB0">
        <w:trPr>
          <w:trHeight w:val="1218"/>
        </w:trPr>
        <w:tc>
          <w:tcPr>
            <w:tcW w:w="3652" w:type="dxa"/>
            <w:shd w:val="clear" w:color="auto" w:fill="auto"/>
          </w:tcPr>
          <w:p w:rsidR="00BC5216" w:rsidRPr="0036066A" w:rsidRDefault="00BC5216" w:rsidP="003C6BB0">
            <w:pPr>
              <w:rPr>
                <w:bCs/>
                <w:szCs w:val="22"/>
              </w:rPr>
            </w:pPr>
            <w:r w:rsidRPr="0036066A">
              <w:rPr>
                <w:szCs w:val="22"/>
              </w:rPr>
              <w:t>To advance the development of an effective infrastructure for intellectual property rights-based transactions and licensing and related skills to enhance financial returns to audiovisual creators and the industry.</w:t>
            </w:r>
          </w:p>
        </w:tc>
        <w:tc>
          <w:tcPr>
            <w:tcW w:w="5636" w:type="dxa"/>
            <w:shd w:val="clear" w:color="auto" w:fill="auto"/>
          </w:tcPr>
          <w:p w:rsidR="00BC5216" w:rsidRPr="0036066A" w:rsidRDefault="00BC5216" w:rsidP="003C6BB0">
            <w:pPr>
              <w:keepNext/>
              <w:rPr>
                <w:bCs/>
                <w:szCs w:val="22"/>
              </w:rPr>
            </w:pPr>
            <w:r w:rsidRPr="0036066A">
              <w:rPr>
                <w:bCs/>
                <w:szCs w:val="22"/>
              </w:rPr>
              <w:t xml:space="preserve">Increase in the number of intellectual property-based transactions and contracts for the licensing of audiovisual rights through collective negotiations and collective licensing practices and implementation of guidelines. </w:t>
            </w:r>
            <w:r w:rsidR="00FC5A18">
              <w:rPr>
                <w:bCs/>
                <w:szCs w:val="22"/>
              </w:rPr>
              <w:t xml:space="preserve"> </w:t>
            </w:r>
            <w:r w:rsidRPr="0036066A">
              <w:rPr>
                <w:bCs/>
                <w:szCs w:val="22"/>
              </w:rPr>
              <w:t>(Baseline to be determined through country plans).</w:t>
            </w:r>
          </w:p>
          <w:p w:rsidR="00BC5216" w:rsidRPr="0036066A" w:rsidRDefault="00BC5216" w:rsidP="003C6BB0">
            <w:pPr>
              <w:keepNext/>
              <w:rPr>
                <w:bCs/>
                <w:szCs w:val="22"/>
              </w:rPr>
            </w:pPr>
          </w:p>
          <w:p w:rsidR="00BC5216" w:rsidRPr="0036066A" w:rsidRDefault="00BC5216" w:rsidP="003C6BB0">
            <w:pPr>
              <w:keepNext/>
              <w:rPr>
                <w:bCs/>
                <w:szCs w:val="22"/>
              </w:rPr>
            </w:pPr>
            <w:r w:rsidRPr="0036066A">
              <w:rPr>
                <w:szCs w:val="22"/>
              </w:rPr>
              <w:t>Increase and develop the infrastructure for the licensing of audiovisual rights, compatible with international practices, notably through collective management organizations.  (</w:t>
            </w:r>
            <w:r w:rsidRPr="0036066A">
              <w:rPr>
                <w:bCs/>
                <w:szCs w:val="22"/>
              </w:rPr>
              <w:t>Baseline to be determined through the study).</w:t>
            </w:r>
          </w:p>
          <w:p w:rsidR="00BC5216" w:rsidRPr="0036066A" w:rsidRDefault="00BC5216" w:rsidP="003C6BB0">
            <w:pPr>
              <w:keepNext/>
              <w:rPr>
                <w:bCs/>
                <w:szCs w:val="22"/>
              </w:rPr>
            </w:pPr>
          </w:p>
          <w:p w:rsidR="00BC5216" w:rsidRPr="0036066A" w:rsidRDefault="00BC5216" w:rsidP="003C6BB0">
            <w:pPr>
              <w:keepNext/>
              <w:rPr>
                <w:szCs w:val="22"/>
              </w:rPr>
            </w:pPr>
            <w:r w:rsidRPr="0036066A">
              <w:rPr>
                <w:szCs w:val="22"/>
              </w:rPr>
              <w:t>Progressive implementation of appropriate tools and business rules for the management of audiovisual works compatible with international standards. (Baseline to be determined by the scoping paper).</w:t>
            </w:r>
          </w:p>
          <w:p w:rsidR="00BC5216" w:rsidRPr="0036066A" w:rsidRDefault="00BC5216" w:rsidP="003C6BB0">
            <w:pPr>
              <w:keepNext/>
              <w:rPr>
                <w:bCs/>
                <w:szCs w:val="22"/>
              </w:rPr>
            </w:pPr>
          </w:p>
        </w:tc>
      </w:tr>
    </w:tbl>
    <w:p w:rsidR="00BC5216" w:rsidRPr="0036066A" w:rsidRDefault="00BC5216" w:rsidP="00BC5216">
      <w:pPr>
        <w:rPr>
          <w:i/>
          <w:szCs w:val="22"/>
        </w:rPr>
        <w:sectPr w:rsidR="00BC5216" w:rsidRPr="0036066A" w:rsidSect="00BC5216">
          <w:headerReference w:type="default"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rsidR="00BC5216" w:rsidRPr="0036066A" w:rsidRDefault="00BC5216" w:rsidP="00BC5216">
      <w:pPr>
        <w:pStyle w:val="Heading2"/>
        <w:numPr>
          <w:ilvl w:val="0"/>
          <w:numId w:val="6"/>
        </w:numPr>
        <w:tabs>
          <w:tab w:val="left" w:pos="709"/>
        </w:tabs>
        <w:ind w:hanging="720"/>
        <w:rPr>
          <w:szCs w:val="22"/>
        </w:rPr>
      </w:pPr>
      <w:r w:rsidRPr="0036066A">
        <w:rPr>
          <w:szCs w:val="22"/>
        </w:rPr>
        <w:lastRenderedPageBreak/>
        <w:t>Total RESOURCES BY RESULTS</w:t>
      </w:r>
    </w:p>
    <w:p w:rsidR="00BC5216" w:rsidRPr="0036066A" w:rsidRDefault="00BC5216" w:rsidP="00BC5216">
      <w:pPr>
        <w:rPr>
          <w:szCs w:val="22"/>
        </w:rPr>
      </w:pPr>
    </w:p>
    <w:p w:rsidR="00BC5216" w:rsidRPr="0036066A" w:rsidRDefault="00BC5216" w:rsidP="00BC5216">
      <w:pPr>
        <w:rPr>
          <w:szCs w:val="22"/>
        </w:rPr>
      </w:pPr>
      <w:r w:rsidRPr="0036066A">
        <w:rPr>
          <w:szCs w:val="22"/>
        </w:rPr>
        <w:t>(a) Biennium 2016-2017</w:t>
      </w:r>
    </w:p>
    <w:p w:rsidR="00BC5216" w:rsidRPr="0036066A" w:rsidRDefault="00BC5216" w:rsidP="00BC5216">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BC5216" w:rsidRPr="0036066A" w:rsidTr="003C6BB0">
        <w:tc>
          <w:tcPr>
            <w:tcW w:w="2986" w:type="dxa"/>
          </w:tcPr>
          <w:p w:rsidR="00BC5216" w:rsidRPr="0036066A" w:rsidRDefault="00BC5216" w:rsidP="003C6BB0">
            <w:pPr>
              <w:rPr>
                <w:szCs w:val="22"/>
              </w:rPr>
            </w:pPr>
          </w:p>
        </w:tc>
        <w:tc>
          <w:tcPr>
            <w:tcW w:w="11944" w:type="dxa"/>
            <w:gridSpan w:val="7"/>
          </w:tcPr>
          <w:p w:rsidR="00BC5216" w:rsidRPr="0036066A" w:rsidRDefault="00BC5216" w:rsidP="003C6BB0">
            <w:pPr>
              <w:jc w:val="center"/>
              <w:rPr>
                <w:i/>
                <w:szCs w:val="22"/>
              </w:rPr>
            </w:pPr>
            <w:r w:rsidRPr="0036066A">
              <w:rPr>
                <w:i/>
                <w:szCs w:val="22"/>
              </w:rPr>
              <w:t>(Swiss francs)</w:t>
            </w:r>
          </w:p>
        </w:tc>
      </w:tr>
      <w:tr w:rsidR="00BC5216" w:rsidRPr="0036066A" w:rsidTr="003C6BB0">
        <w:tc>
          <w:tcPr>
            <w:tcW w:w="2986" w:type="dxa"/>
          </w:tcPr>
          <w:p w:rsidR="00BC5216" w:rsidRPr="0036066A" w:rsidRDefault="00BC5216" w:rsidP="003C6BB0">
            <w:pPr>
              <w:rPr>
                <w:b/>
                <w:szCs w:val="22"/>
              </w:rPr>
            </w:pPr>
            <w:r w:rsidRPr="0036066A">
              <w:rPr>
                <w:b/>
                <w:szCs w:val="22"/>
              </w:rPr>
              <w:t>Project outputs</w:t>
            </w:r>
          </w:p>
        </w:tc>
        <w:tc>
          <w:tcPr>
            <w:tcW w:w="2986" w:type="dxa"/>
            <w:gridSpan w:val="2"/>
          </w:tcPr>
          <w:p w:rsidR="00BC5216" w:rsidRPr="0036066A" w:rsidRDefault="00BC5216" w:rsidP="003C6BB0">
            <w:pPr>
              <w:jc w:val="center"/>
              <w:rPr>
                <w:b/>
                <w:szCs w:val="22"/>
              </w:rPr>
            </w:pPr>
            <w:r w:rsidRPr="0036066A">
              <w:rPr>
                <w:b/>
                <w:szCs w:val="22"/>
              </w:rPr>
              <w:t>2016</w:t>
            </w:r>
          </w:p>
        </w:tc>
        <w:tc>
          <w:tcPr>
            <w:tcW w:w="2986" w:type="dxa"/>
            <w:gridSpan w:val="2"/>
          </w:tcPr>
          <w:p w:rsidR="00BC5216" w:rsidRPr="0036066A" w:rsidRDefault="00BC5216" w:rsidP="003C6BB0">
            <w:pPr>
              <w:jc w:val="center"/>
              <w:rPr>
                <w:b/>
                <w:szCs w:val="22"/>
              </w:rPr>
            </w:pPr>
            <w:r w:rsidRPr="0036066A">
              <w:rPr>
                <w:b/>
                <w:szCs w:val="22"/>
              </w:rPr>
              <w:t>2017</w:t>
            </w:r>
          </w:p>
        </w:tc>
        <w:tc>
          <w:tcPr>
            <w:tcW w:w="2986" w:type="dxa"/>
            <w:gridSpan w:val="2"/>
          </w:tcPr>
          <w:p w:rsidR="00BC5216" w:rsidRPr="0036066A" w:rsidRDefault="00BC5216" w:rsidP="003C6BB0">
            <w:pPr>
              <w:jc w:val="center"/>
              <w:rPr>
                <w:b/>
                <w:szCs w:val="22"/>
              </w:rPr>
            </w:pPr>
            <w:r w:rsidRPr="0036066A">
              <w:rPr>
                <w:b/>
                <w:szCs w:val="22"/>
              </w:rPr>
              <w:t>Total</w:t>
            </w:r>
          </w:p>
        </w:tc>
        <w:tc>
          <w:tcPr>
            <w:tcW w:w="2986" w:type="dxa"/>
          </w:tcPr>
          <w:p w:rsidR="00BC5216" w:rsidRPr="0036066A" w:rsidRDefault="00BC5216" w:rsidP="003C6BB0">
            <w:pPr>
              <w:jc w:val="center"/>
              <w:rPr>
                <w:b/>
                <w:szCs w:val="22"/>
              </w:rPr>
            </w:pPr>
            <w:r w:rsidRPr="0036066A">
              <w:rPr>
                <w:b/>
                <w:szCs w:val="22"/>
              </w:rPr>
              <w:t>Total</w:t>
            </w:r>
          </w:p>
        </w:tc>
      </w:tr>
      <w:tr w:rsidR="00BC5216" w:rsidRPr="0036066A" w:rsidTr="003C6BB0">
        <w:tc>
          <w:tcPr>
            <w:tcW w:w="2986" w:type="dxa"/>
          </w:tcPr>
          <w:p w:rsidR="00BC5216" w:rsidRPr="0036066A" w:rsidRDefault="00BC5216" w:rsidP="003C6BB0">
            <w:pPr>
              <w:rPr>
                <w:b/>
                <w:szCs w:val="22"/>
              </w:rPr>
            </w:pPr>
          </w:p>
        </w:tc>
        <w:tc>
          <w:tcPr>
            <w:tcW w:w="1493" w:type="dxa"/>
          </w:tcPr>
          <w:p w:rsidR="00BC5216" w:rsidRPr="0036066A" w:rsidRDefault="00BC5216" w:rsidP="003C6BB0">
            <w:pPr>
              <w:rPr>
                <w:b/>
                <w:szCs w:val="22"/>
              </w:rPr>
            </w:pPr>
            <w:r w:rsidRPr="0036066A">
              <w:rPr>
                <w:b/>
                <w:szCs w:val="22"/>
              </w:rPr>
              <w:t>Personnel</w:t>
            </w:r>
          </w:p>
        </w:tc>
        <w:tc>
          <w:tcPr>
            <w:tcW w:w="1493" w:type="dxa"/>
          </w:tcPr>
          <w:p w:rsidR="00BC5216" w:rsidRPr="0036066A" w:rsidRDefault="00BC5216" w:rsidP="003C6BB0">
            <w:pPr>
              <w:rPr>
                <w:b/>
                <w:szCs w:val="22"/>
              </w:rPr>
            </w:pPr>
            <w:r w:rsidRPr="0036066A">
              <w:rPr>
                <w:b/>
                <w:szCs w:val="22"/>
              </w:rPr>
              <w:t>Non-personnel</w:t>
            </w:r>
          </w:p>
        </w:tc>
        <w:tc>
          <w:tcPr>
            <w:tcW w:w="1493" w:type="dxa"/>
          </w:tcPr>
          <w:p w:rsidR="00BC5216" w:rsidRPr="0036066A" w:rsidRDefault="00BC5216" w:rsidP="003C6BB0">
            <w:pPr>
              <w:rPr>
                <w:b/>
                <w:szCs w:val="22"/>
              </w:rPr>
            </w:pPr>
            <w:r w:rsidRPr="0036066A">
              <w:rPr>
                <w:b/>
                <w:szCs w:val="22"/>
              </w:rPr>
              <w:t>Personnel</w:t>
            </w:r>
          </w:p>
        </w:tc>
        <w:tc>
          <w:tcPr>
            <w:tcW w:w="1493" w:type="dxa"/>
          </w:tcPr>
          <w:p w:rsidR="00BC5216" w:rsidRPr="0036066A" w:rsidRDefault="00BC5216" w:rsidP="003C6BB0">
            <w:pPr>
              <w:rPr>
                <w:b/>
                <w:szCs w:val="22"/>
              </w:rPr>
            </w:pPr>
            <w:r w:rsidRPr="0036066A">
              <w:rPr>
                <w:b/>
                <w:szCs w:val="22"/>
              </w:rPr>
              <w:t>Non-personnel</w:t>
            </w:r>
          </w:p>
        </w:tc>
        <w:tc>
          <w:tcPr>
            <w:tcW w:w="1493" w:type="dxa"/>
          </w:tcPr>
          <w:p w:rsidR="00BC5216" w:rsidRPr="0036066A" w:rsidRDefault="00BC5216" w:rsidP="003C6BB0">
            <w:pPr>
              <w:rPr>
                <w:b/>
                <w:szCs w:val="22"/>
              </w:rPr>
            </w:pPr>
            <w:r w:rsidRPr="0036066A">
              <w:rPr>
                <w:b/>
                <w:szCs w:val="22"/>
              </w:rPr>
              <w:t>Personnel</w:t>
            </w:r>
          </w:p>
        </w:tc>
        <w:tc>
          <w:tcPr>
            <w:tcW w:w="1493" w:type="dxa"/>
          </w:tcPr>
          <w:p w:rsidR="00BC5216" w:rsidRPr="0036066A" w:rsidRDefault="00BC5216" w:rsidP="003C6BB0">
            <w:pPr>
              <w:rPr>
                <w:b/>
                <w:szCs w:val="22"/>
              </w:rPr>
            </w:pPr>
            <w:r w:rsidRPr="0036066A">
              <w:rPr>
                <w:b/>
                <w:szCs w:val="22"/>
              </w:rPr>
              <w:t>Non-personnel</w:t>
            </w:r>
          </w:p>
        </w:tc>
        <w:tc>
          <w:tcPr>
            <w:tcW w:w="2986" w:type="dxa"/>
          </w:tcPr>
          <w:p w:rsidR="00BC5216" w:rsidRPr="0036066A" w:rsidRDefault="00BC5216" w:rsidP="003C6BB0">
            <w:pPr>
              <w:rPr>
                <w:b/>
                <w:szCs w:val="22"/>
              </w:rPr>
            </w:pPr>
          </w:p>
        </w:tc>
      </w:tr>
      <w:tr w:rsidR="00A715AD" w:rsidRPr="0036066A" w:rsidTr="003C6BB0">
        <w:tc>
          <w:tcPr>
            <w:tcW w:w="2986" w:type="dxa"/>
          </w:tcPr>
          <w:p w:rsidR="00A715AD" w:rsidRPr="0036066A" w:rsidRDefault="00A715AD" w:rsidP="003C6BB0">
            <w:pPr>
              <w:rPr>
                <w:szCs w:val="22"/>
              </w:rPr>
            </w:pPr>
            <w:r w:rsidRPr="0036066A">
              <w:rPr>
                <w:szCs w:val="22"/>
              </w:rPr>
              <w:t>Study</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20,000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20,000</w:t>
            </w:r>
          </w:p>
        </w:tc>
        <w:tc>
          <w:tcPr>
            <w:tcW w:w="2986" w:type="dxa"/>
          </w:tcPr>
          <w:p w:rsidR="00A715AD" w:rsidRPr="0036066A" w:rsidRDefault="00A715AD" w:rsidP="003C6BB0">
            <w:pPr>
              <w:rPr>
                <w:szCs w:val="22"/>
              </w:rPr>
            </w:pPr>
            <w:r>
              <w:rPr>
                <w:szCs w:val="22"/>
              </w:rPr>
              <w:t>20,000</w:t>
            </w:r>
          </w:p>
        </w:tc>
      </w:tr>
      <w:tr w:rsidR="00A715AD" w:rsidRPr="0036066A" w:rsidTr="003C6BB0">
        <w:tc>
          <w:tcPr>
            <w:tcW w:w="2986" w:type="dxa"/>
          </w:tcPr>
          <w:p w:rsidR="00A715AD" w:rsidRPr="0036066A" w:rsidRDefault="00A715AD" w:rsidP="003C6BB0">
            <w:pPr>
              <w:rPr>
                <w:szCs w:val="22"/>
              </w:rPr>
            </w:pPr>
            <w:r w:rsidRPr="0036066A">
              <w:rPr>
                <w:szCs w:val="22"/>
              </w:rPr>
              <w:t>Identification of national authorities and stakeholders and elaboration/update of working plans</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12,500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12,500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25,000</w:t>
            </w:r>
          </w:p>
        </w:tc>
        <w:tc>
          <w:tcPr>
            <w:tcW w:w="2986" w:type="dxa"/>
          </w:tcPr>
          <w:p w:rsidR="00A715AD" w:rsidRPr="0036066A" w:rsidRDefault="00A715AD" w:rsidP="003C6BB0">
            <w:pPr>
              <w:rPr>
                <w:szCs w:val="22"/>
              </w:rPr>
            </w:pPr>
            <w:r>
              <w:rPr>
                <w:szCs w:val="22"/>
              </w:rPr>
              <w:t>25,000</w:t>
            </w:r>
          </w:p>
        </w:tc>
      </w:tr>
      <w:tr w:rsidR="00A715AD" w:rsidRPr="0036066A" w:rsidTr="003C6BB0">
        <w:tc>
          <w:tcPr>
            <w:tcW w:w="2986" w:type="dxa"/>
          </w:tcPr>
          <w:p w:rsidR="00A715AD" w:rsidRPr="0036066A" w:rsidRDefault="00A715AD" w:rsidP="003C6BB0">
            <w:pPr>
              <w:rPr>
                <w:szCs w:val="22"/>
              </w:rPr>
            </w:pPr>
            <w:r w:rsidRPr="0036066A">
              <w:rPr>
                <w:szCs w:val="22"/>
              </w:rPr>
              <w:t>Expert Workshops</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42,000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91,000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133,000</w:t>
            </w:r>
          </w:p>
        </w:tc>
        <w:tc>
          <w:tcPr>
            <w:tcW w:w="2986" w:type="dxa"/>
          </w:tcPr>
          <w:p w:rsidR="00A715AD" w:rsidRPr="0036066A" w:rsidRDefault="00A715AD" w:rsidP="003C6BB0">
            <w:pPr>
              <w:rPr>
                <w:szCs w:val="22"/>
              </w:rPr>
            </w:pPr>
            <w:r>
              <w:rPr>
                <w:szCs w:val="22"/>
              </w:rPr>
              <w:t>133,000</w:t>
            </w:r>
          </w:p>
        </w:tc>
      </w:tr>
      <w:tr w:rsidR="00A715AD" w:rsidRPr="0036066A" w:rsidTr="003C6BB0">
        <w:tc>
          <w:tcPr>
            <w:tcW w:w="2986" w:type="dxa"/>
          </w:tcPr>
          <w:p w:rsidR="00A715AD" w:rsidRPr="0036066A" w:rsidRDefault="00A715AD" w:rsidP="003C6BB0">
            <w:pPr>
              <w:rPr>
                <w:szCs w:val="22"/>
              </w:rPr>
            </w:pPr>
            <w:r w:rsidRPr="0036066A">
              <w:rPr>
                <w:szCs w:val="22"/>
              </w:rPr>
              <w:t>Onsite Training on Management/rights transactions</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20,000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35,000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55,000</w:t>
            </w:r>
          </w:p>
        </w:tc>
        <w:tc>
          <w:tcPr>
            <w:tcW w:w="2986" w:type="dxa"/>
          </w:tcPr>
          <w:p w:rsidR="00A715AD" w:rsidRPr="0036066A" w:rsidRDefault="00A715AD" w:rsidP="003C6BB0">
            <w:pPr>
              <w:rPr>
                <w:szCs w:val="22"/>
              </w:rPr>
            </w:pPr>
            <w:r w:rsidRPr="0036066A">
              <w:rPr>
                <w:szCs w:val="22"/>
              </w:rPr>
              <w:t>55,000</w:t>
            </w:r>
          </w:p>
        </w:tc>
      </w:tr>
      <w:tr w:rsidR="00A715AD" w:rsidRPr="0036066A" w:rsidTr="003C6BB0">
        <w:tc>
          <w:tcPr>
            <w:tcW w:w="2986" w:type="dxa"/>
          </w:tcPr>
          <w:p w:rsidR="00A715AD" w:rsidRPr="0036066A" w:rsidRDefault="00A715AD" w:rsidP="003C6BB0">
            <w:pPr>
              <w:rPr>
                <w:szCs w:val="22"/>
              </w:rPr>
            </w:pPr>
            <w:r w:rsidRPr="0036066A">
              <w:rPr>
                <w:szCs w:val="22"/>
              </w:rPr>
              <w:t>Support to Institutional AV framework and infrastructure</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20,000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40,000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60,000</w:t>
            </w:r>
          </w:p>
        </w:tc>
        <w:tc>
          <w:tcPr>
            <w:tcW w:w="2986" w:type="dxa"/>
          </w:tcPr>
          <w:p w:rsidR="00A715AD" w:rsidRPr="0036066A" w:rsidRDefault="00A715AD" w:rsidP="003C6BB0">
            <w:pPr>
              <w:rPr>
                <w:szCs w:val="22"/>
              </w:rPr>
            </w:pPr>
            <w:r w:rsidRPr="0036066A">
              <w:rPr>
                <w:szCs w:val="22"/>
              </w:rPr>
              <w:t>60,000</w:t>
            </w:r>
          </w:p>
        </w:tc>
      </w:tr>
      <w:tr w:rsidR="00A715AD" w:rsidRPr="0036066A" w:rsidTr="003C6BB0">
        <w:tc>
          <w:tcPr>
            <w:tcW w:w="2986" w:type="dxa"/>
          </w:tcPr>
          <w:p w:rsidR="00A715AD" w:rsidRPr="0036066A" w:rsidRDefault="00A715AD" w:rsidP="003C6BB0">
            <w:pPr>
              <w:rPr>
                <w:szCs w:val="22"/>
              </w:rPr>
            </w:pPr>
            <w:r w:rsidRPr="0036066A">
              <w:rPr>
                <w:szCs w:val="22"/>
              </w:rPr>
              <w:t>Implementation of distance learning program and development of module for lawyers in the curricula</w:t>
            </w:r>
          </w:p>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27,000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27,000</w:t>
            </w:r>
          </w:p>
        </w:tc>
        <w:tc>
          <w:tcPr>
            <w:tcW w:w="2986" w:type="dxa"/>
          </w:tcPr>
          <w:p w:rsidR="00A715AD" w:rsidRPr="0036066A" w:rsidRDefault="00A715AD" w:rsidP="003C6BB0">
            <w:pPr>
              <w:rPr>
                <w:szCs w:val="22"/>
              </w:rPr>
            </w:pPr>
            <w:r>
              <w:rPr>
                <w:szCs w:val="22"/>
              </w:rPr>
              <w:t>27,000</w:t>
            </w:r>
          </w:p>
        </w:tc>
      </w:tr>
      <w:tr w:rsidR="00A715AD" w:rsidRPr="0036066A" w:rsidTr="003C6BB0">
        <w:tc>
          <w:tcPr>
            <w:tcW w:w="2986" w:type="dxa"/>
          </w:tcPr>
          <w:p w:rsidR="00A715AD" w:rsidRPr="0036066A" w:rsidRDefault="00A715AD" w:rsidP="003C6BB0">
            <w:pPr>
              <w:rPr>
                <w:szCs w:val="22"/>
              </w:rPr>
            </w:pPr>
            <w:r w:rsidRPr="0036066A">
              <w:rPr>
                <w:szCs w:val="22"/>
              </w:rPr>
              <w:t>Development of Awareness raising and Outreach material</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10,000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sidRPr="0036066A">
              <w:rPr>
                <w:szCs w:val="22"/>
              </w:rPr>
              <w:t>20,000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30,000</w:t>
            </w:r>
          </w:p>
        </w:tc>
        <w:tc>
          <w:tcPr>
            <w:tcW w:w="2986" w:type="dxa"/>
          </w:tcPr>
          <w:p w:rsidR="00A715AD" w:rsidRPr="0036066A" w:rsidRDefault="00A715AD" w:rsidP="003C6BB0">
            <w:pPr>
              <w:rPr>
                <w:szCs w:val="22"/>
              </w:rPr>
            </w:pPr>
            <w:r w:rsidRPr="0036066A">
              <w:rPr>
                <w:szCs w:val="22"/>
              </w:rPr>
              <w:t>30,000</w:t>
            </w:r>
          </w:p>
        </w:tc>
      </w:tr>
      <w:tr w:rsidR="00A715AD" w:rsidRPr="0036066A" w:rsidTr="003C6BB0">
        <w:tc>
          <w:tcPr>
            <w:tcW w:w="2986" w:type="dxa"/>
          </w:tcPr>
          <w:p w:rsidR="00A715AD" w:rsidRPr="0036066A" w:rsidRDefault="00A715AD" w:rsidP="003C6BB0">
            <w:pPr>
              <w:rPr>
                <w:szCs w:val="22"/>
              </w:rPr>
            </w:pPr>
            <w:r w:rsidRPr="0036066A">
              <w:rPr>
                <w:szCs w:val="22"/>
              </w:rPr>
              <w:t>Admin support 50%</w:t>
            </w:r>
          </w:p>
        </w:tc>
        <w:tc>
          <w:tcPr>
            <w:tcW w:w="1493" w:type="dxa"/>
          </w:tcPr>
          <w:p w:rsidR="00A715AD" w:rsidRPr="0036066A" w:rsidRDefault="00A715AD" w:rsidP="003C6BB0">
            <w:pPr>
              <w:rPr>
                <w:szCs w:val="22"/>
              </w:rPr>
            </w:pPr>
            <w:r>
              <w:rPr>
                <w:szCs w:val="22"/>
              </w:rPr>
              <w:t>35,000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55,000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90,000</w:t>
            </w:r>
          </w:p>
        </w:tc>
        <w:tc>
          <w:tcPr>
            <w:tcW w:w="1493" w:type="dxa"/>
          </w:tcPr>
          <w:p w:rsidR="00A715AD" w:rsidRPr="0036066A" w:rsidRDefault="00A715AD" w:rsidP="003C6BB0">
            <w:pPr>
              <w:rPr>
                <w:szCs w:val="22"/>
              </w:rPr>
            </w:pPr>
          </w:p>
        </w:tc>
        <w:tc>
          <w:tcPr>
            <w:tcW w:w="2986" w:type="dxa"/>
          </w:tcPr>
          <w:p w:rsidR="00A715AD" w:rsidRPr="0036066A" w:rsidRDefault="00A715AD" w:rsidP="003C6BB0">
            <w:pPr>
              <w:rPr>
                <w:szCs w:val="22"/>
              </w:rPr>
            </w:pPr>
            <w:r>
              <w:rPr>
                <w:szCs w:val="22"/>
              </w:rPr>
              <w:t>90,000</w:t>
            </w:r>
          </w:p>
        </w:tc>
      </w:tr>
      <w:tr w:rsidR="00A715AD" w:rsidRPr="0036066A" w:rsidTr="003C6BB0">
        <w:tc>
          <w:tcPr>
            <w:tcW w:w="2986" w:type="dxa"/>
          </w:tcPr>
          <w:p w:rsidR="00A715AD" w:rsidRPr="0036066A" w:rsidRDefault="00A715AD" w:rsidP="003C6BB0">
            <w:pPr>
              <w:rPr>
                <w:b/>
                <w:szCs w:val="22"/>
              </w:rPr>
            </w:pPr>
            <w:r w:rsidRPr="0036066A">
              <w:rPr>
                <w:b/>
                <w:szCs w:val="22"/>
              </w:rPr>
              <w:t>Total</w:t>
            </w:r>
          </w:p>
        </w:tc>
        <w:tc>
          <w:tcPr>
            <w:tcW w:w="1493" w:type="dxa"/>
          </w:tcPr>
          <w:p w:rsidR="00A715AD" w:rsidRPr="0036066A" w:rsidRDefault="00A715AD" w:rsidP="003C6BB0">
            <w:pPr>
              <w:rPr>
                <w:szCs w:val="22"/>
              </w:rPr>
            </w:pPr>
            <w:r>
              <w:rPr>
                <w:szCs w:val="22"/>
              </w:rPr>
              <w:t>35,000</w:t>
            </w:r>
          </w:p>
        </w:tc>
        <w:tc>
          <w:tcPr>
            <w:tcW w:w="1493" w:type="dxa"/>
          </w:tcPr>
          <w:p w:rsidR="00A715AD" w:rsidRPr="0036066A" w:rsidRDefault="00A715AD" w:rsidP="003C6BB0">
            <w:pPr>
              <w:rPr>
                <w:szCs w:val="22"/>
              </w:rPr>
            </w:pPr>
            <w:r>
              <w:rPr>
                <w:szCs w:val="22"/>
              </w:rPr>
              <w:t>124,500</w:t>
            </w:r>
          </w:p>
        </w:tc>
        <w:tc>
          <w:tcPr>
            <w:tcW w:w="1493" w:type="dxa"/>
          </w:tcPr>
          <w:p w:rsidR="00A715AD" w:rsidRPr="0036066A" w:rsidRDefault="00A715AD" w:rsidP="003C6BB0">
            <w:pPr>
              <w:rPr>
                <w:szCs w:val="22"/>
              </w:rPr>
            </w:pPr>
            <w:r>
              <w:rPr>
                <w:szCs w:val="22"/>
              </w:rPr>
              <w:t>55,000</w:t>
            </w:r>
          </w:p>
        </w:tc>
        <w:tc>
          <w:tcPr>
            <w:tcW w:w="1493" w:type="dxa"/>
          </w:tcPr>
          <w:p w:rsidR="00A715AD" w:rsidRPr="0036066A" w:rsidRDefault="00A715AD" w:rsidP="003C6BB0">
            <w:pPr>
              <w:rPr>
                <w:szCs w:val="22"/>
              </w:rPr>
            </w:pPr>
            <w:r>
              <w:rPr>
                <w:szCs w:val="22"/>
              </w:rPr>
              <w:t>225,000</w:t>
            </w:r>
          </w:p>
        </w:tc>
        <w:tc>
          <w:tcPr>
            <w:tcW w:w="1493" w:type="dxa"/>
          </w:tcPr>
          <w:p w:rsidR="00A715AD" w:rsidRPr="0036066A" w:rsidRDefault="00A715AD" w:rsidP="003C6BB0">
            <w:pPr>
              <w:rPr>
                <w:szCs w:val="22"/>
              </w:rPr>
            </w:pPr>
            <w:r>
              <w:rPr>
                <w:szCs w:val="22"/>
              </w:rPr>
              <w:t>90,000</w:t>
            </w:r>
          </w:p>
        </w:tc>
        <w:tc>
          <w:tcPr>
            <w:tcW w:w="1493" w:type="dxa"/>
          </w:tcPr>
          <w:p w:rsidR="00A715AD" w:rsidRPr="0036066A" w:rsidRDefault="00A715AD" w:rsidP="003C6BB0">
            <w:pPr>
              <w:rPr>
                <w:szCs w:val="22"/>
              </w:rPr>
            </w:pPr>
            <w:r>
              <w:rPr>
                <w:szCs w:val="22"/>
              </w:rPr>
              <w:t>350,000</w:t>
            </w:r>
          </w:p>
        </w:tc>
        <w:tc>
          <w:tcPr>
            <w:tcW w:w="2986" w:type="dxa"/>
          </w:tcPr>
          <w:p w:rsidR="00A715AD" w:rsidRPr="0036066A" w:rsidRDefault="00A715AD" w:rsidP="003C6BB0">
            <w:pPr>
              <w:rPr>
                <w:szCs w:val="22"/>
              </w:rPr>
            </w:pPr>
            <w:r>
              <w:rPr>
                <w:szCs w:val="22"/>
              </w:rPr>
              <w:t>440,000</w:t>
            </w:r>
          </w:p>
        </w:tc>
      </w:tr>
    </w:tbl>
    <w:p w:rsidR="00BC5216" w:rsidRPr="0036066A" w:rsidRDefault="00BC5216" w:rsidP="00BC5216">
      <w:pPr>
        <w:rPr>
          <w:szCs w:val="22"/>
        </w:rPr>
      </w:pPr>
    </w:p>
    <w:p w:rsidR="00BC5216" w:rsidRDefault="00BC5216" w:rsidP="00BC5216">
      <w:pPr>
        <w:spacing w:after="200" w:line="276" w:lineRule="auto"/>
        <w:rPr>
          <w:szCs w:val="22"/>
        </w:rPr>
      </w:pPr>
    </w:p>
    <w:p w:rsidR="00A161F0" w:rsidRPr="0036066A" w:rsidRDefault="00A161F0" w:rsidP="00BC5216">
      <w:pPr>
        <w:spacing w:after="200" w:line="276" w:lineRule="auto"/>
        <w:rPr>
          <w:szCs w:val="22"/>
        </w:rPr>
      </w:pPr>
    </w:p>
    <w:p w:rsidR="00BC5216" w:rsidRPr="0036066A" w:rsidRDefault="00BC5216" w:rsidP="00BC5216">
      <w:pPr>
        <w:rPr>
          <w:szCs w:val="22"/>
        </w:rPr>
      </w:pPr>
      <w:r w:rsidRPr="0036066A">
        <w:rPr>
          <w:szCs w:val="22"/>
        </w:rPr>
        <w:lastRenderedPageBreak/>
        <w:t>(b) Year 2018*</w:t>
      </w:r>
    </w:p>
    <w:p w:rsidR="00BC5216" w:rsidRPr="0036066A" w:rsidRDefault="00BC5216" w:rsidP="00BC5216">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BC5216" w:rsidRPr="0036066A" w:rsidTr="003C6BB0">
        <w:tc>
          <w:tcPr>
            <w:tcW w:w="2986" w:type="dxa"/>
          </w:tcPr>
          <w:p w:rsidR="00BC5216" w:rsidRPr="0036066A" w:rsidRDefault="00BC5216" w:rsidP="003C6BB0">
            <w:pPr>
              <w:rPr>
                <w:szCs w:val="22"/>
              </w:rPr>
            </w:pPr>
          </w:p>
        </w:tc>
        <w:tc>
          <w:tcPr>
            <w:tcW w:w="8958" w:type="dxa"/>
            <w:gridSpan w:val="5"/>
          </w:tcPr>
          <w:p w:rsidR="00BC5216" w:rsidRPr="0036066A" w:rsidRDefault="00BC5216" w:rsidP="003C6BB0">
            <w:pPr>
              <w:jc w:val="center"/>
              <w:rPr>
                <w:i/>
                <w:szCs w:val="22"/>
              </w:rPr>
            </w:pPr>
            <w:r w:rsidRPr="0036066A">
              <w:rPr>
                <w:i/>
                <w:szCs w:val="22"/>
              </w:rPr>
              <w:t>(Swiss francs)</w:t>
            </w:r>
          </w:p>
        </w:tc>
      </w:tr>
      <w:tr w:rsidR="00BC5216" w:rsidRPr="0036066A" w:rsidTr="003C6BB0">
        <w:tc>
          <w:tcPr>
            <w:tcW w:w="2986" w:type="dxa"/>
          </w:tcPr>
          <w:p w:rsidR="00BC5216" w:rsidRPr="0036066A" w:rsidRDefault="00BC5216" w:rsidP="003C6BB0">
            <w:pPr>
              <w:rPr>
                <w:b/>
                <w:szCs w:val="22"/>
              </w:rPr>
            </w:pPr>
            <w:r w:rsidRPr="0036066A">
              <w:rPr>
                <w:b/>
                <w:szCs w:val="22"/>
              </w:rPr>
              <w:t>Project outputs</w:t>
            </w:r>
          </w:p>
        </w:tc>
        <w:tc>
          <w:tcPr>
            <w:tcW w:w="2986" w:type="dxa"/>
            <w:gridSpan w:val="2"/>
          </w:tcPr>
          <w:p w:rsidR="00BC5216" w:rsidRPr="0036066A" w:rsidRDefault="00BC5216" w:rsidP="003C6BB0">
            <w:pPr>
              <w:jc w:val="center"/>
              <w:rPr>
                <w:b/>
                <w:szCs w:val="22"/>
              </w:rPr>
            </w:pPr>
            <w:r w:rsidRPr="0036066A">
              <w:rPr>
                <w:b/>
                <w:szCs w:val="22"/>
              </w:rPr>
              <w:t>2018</w:t>
            </w:r>
          </w:p>
        </w:tc>
        <w:tc>
          <w:tcPr>
            <w:tcW w:w="2986" w:type="dxa"/>
            <w:gridSpan w:val="2"/>
          </w:tcPr>
          <w:p w:rsidR="00BC5216" w:rsidRPr="0036066A" w:rsidRDefault="00BC5216" w:rsidP="003C6BB0">
            <w:pPr>
              <w:jc w:val="center"/>
              <w:rPr>
                <w:b/>
                <w:szCs w:val="22"/>
              </w:rPr>
            </w:pPr>
            <w:r w:rsidRPr="0036066A">
              <w:rPr>
                <w:b/>
                <w:szCs w:val="22"/>
              </w:rPr>
              <w:t>Total</w:t>
            </w:r>
          </w:p>
        </w:tc>
        <w:tc>
          <w:tcPr>
            <w:tcW w:w="2986" w:type="dxa"/>
          </w:tcPr>
          <w:p w:rsidR="00BC5216" w:rsidRPr="0036066A" w:rsidRDefault="00BC5216" w:rsidP="003C6BB0">
            <w:pPr>
              <w:jc w:val="center"/>
              <w:rPr>
                <w:b/>
                <w:szCs w:val="22"/>
              </w:rPr>
            </w:pPr>
            <w:r w:rsidRPr="0036066A">
              <w:rPr>
                <w:b/>
                <w:szCs w:val="22"/>
              </w:rPr>
              <w:t>Total</w:t>
            </w:r>
          </w:p>
        </w:tc>
      </w:tr>
      <w:tr w:rsidR="00BC5216" w:rsidRPr="0036066A" w:rsidTr="003C6BB0">
        <w:tc>
          <w:tcPr>
            <w:tcW w:w="2986" w:type="dxa"/>
          </w:tcPr>
          <w:p w:rsidR="00BC5216" w:rsidRPr="0036066A" w:rsidRDefault="00BC5216" w:rsidP="003C6BB0">
            <w:pPr>
              <w:rPr>
                <w:b/>
                <w:szCs w:val="22"/>
              </w:rPr>
            </w:pPr>
          </w:p>
        </w:tc>
        <w:tc>
          <w:tcPr>
            <w:tcW w:w="1493" w:type="dxa"/>
          </w:tcPr>
          <w:p w:rsidR="00BC5216" w:rsidRPr="0036066A" w:rsidRDefault="00BC5216" w:rsidP="003C6BB0">
            <w:pPr>
              <w:rPr>
                <w:b/>
                <w:szCs w:val="22"/>
              </w:rPr>
            </w:pPr>
            <w:r w:rsidRPr="0036066A">
              <w:rPr>
                <w:b/>
                <w:szCs w:val="22"/>
              </w:rPr>
              <w:t>Personnel</w:t>
            </w:r>
          </w:p>
        </w:tc>
        <w:tc>
          <w:tcPr>
            <w:tcW w:w="1493" w:type="dxa"/>
          </w:tcPr>
          <w:p w:rsidR="00BC5216" w:rsidRPr="0036066A" w:rsidRDefault="00BC5216" w:rsidP="003C6BB0">
            <w:pPr>
              <w:rPr>
                <w:b/>
                <w:szCs w:val="22"/>
              </w:rPr>
            </w:pPr>
            <w:r w:rsidRPr="0036066A">
              <w:rPr>
                <w:b/>
                <w:szCs w:val="22"/>
              </w:rPr>
              <w:t>Non-personnel</w:t>
            </w:r>
          </w:p>
        </w:tc>
        <w:tc>
          <w:tcPr>
            <w:tcW w:w="1493" w:type="dxa"/>
          </w:tcPr>
          <w:p w:rsidR="00BC5216" w:rsidRPr="0036066A" w:rsidRDefault="00BC5216" w:rsidP="003C6BB0">
            <w:pPr>
              <w:rPr>
                <w:b/>
                <w:szCs w:val="22"/>
              </w:rPr>
            </w:pPr>
            <w:r w:rsidRPr="0036066A">
              <w:rPr>
                <w:b/>
                <w:szCs w:val="22"/>
              </w:rPr>
              <w:t>Personnel</w:t>
            </w:r>
          </w:p>
        </w:tc>
        <w:tc>
          <w:tcPr>
            <w:tcW w:w="1493" w:type="dxa"/>
          </w:tcPr>
          <w:p w:rsidR="00BC5216" w:rsidRPr="0036066A" w:rsidRDefault="00BC5216" w:rsidP="003C6BB0">
            <w:pPr>
              <w:rPr>
                <w:b/>
                <w:szCs w:val="22"/>
              </w:rPr>
            </w:pPr>
            <w:r w:rsidRPr="0036066A">
              <w:rPr>
                <w:b/>
                <w:szCs w:val="22"/>
              </w:rPr>
              <w:t>Non-personnel</w:t>
            </w:r>
          </w:p>
        </w:tc>
        <w:tc>
          <w:tcPr>
            <w:tcW w:w="2986" w:type="dxa"/>
          </w:tcPr>
          <w:p w:rsidR="00BC5216" w:rsidRPr="0036066A" w:rsidRDefault="00BC5216" w:rsidP="003C6BB0">
            <w:pPr>
              <w:rPr>
                <w:b/>
                <w:szCs w:val="22"/>
              </w:rPr>
            </w:pPr>
          </w:p>
        </w:tc>
      </w:tr>
      <w:tr w:rsidR="00A715AD" w:rsidRPr="0036066A" w:rsidTr="003C6BB0">
        <w:tc>
          <w:tcPr>
            <w:tcW w:w="2986" w:type="dxa"/>
          </w:tcPr>
          <w:p w:rsidR="00A715AD" w:rsidRPr="0036066A" w:rsidRDefault="00A715AD" w:rsidP="003C6BB0">
            <w:pPr>
              <w:rPr>
                <w:szCs w:val="22"/>
              </w:rPr>
            </w:pPr>
            <w:r w:rsidRPr="0036066A">
              <w:rPr>
                <w:szCs w:val="22"/>
              </w:rPr>
              <w:t>Study and Project evaluation</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10,000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10,000</w:t>
            </w:r>
          </w:p>
        </w:tc>
        <w:tc>
          <w:tcPr>
            <w:tcW w:w="2986" w:type="dxa"/>
          </w:tcPr>
          <w:p w:rsidR="00A715AD" w:rsidRPr="0036066A" w:rsidRDefault="00A715AD" w:rsidP="003C6BB0">
            <w:pPr>
              <w:rPr>
                <w:szCs w:val="22"/>
              </w:rPr>
            </w:pPr>
            <w:r>
              <w:rPr>
                <w:szCs w:val="22"/>
              </w:rPr>
              <w:t>10,000</w:t>
            </w:r>
          </w:p>
        </w:tc>
      </w:tr>
      <w:tr w:rsidR="00A715AD" w:rsidRPr="0036066A" w:rsidTr="003C6BB0">
        <w:tc>
          <w:tcPr>
            <w:tcW w:w="2986" w:type="dxa"/>
          </w:tcPr>
          <w:p w:rsidR="00A715AD" w:rsidRPr="0036066A" w:rsidRDefault="00A715AD" w:rsidP="003C6BB0">
            <w:pPr>
              <w:rPr>
                <w:szCs w:val="22"/>
              </w:rPr>
            </w:pPr>
            <w:r w:rsidRPr="0036066A">
              <w:rPr>
                <w:szCs w:val="22"/>
              </w:rPr>
              <w:t>Identification of focal points, national authorities and stakeholders and elaboration of implementation strategies</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2986" w:type="dxa"/>
          </w:tcPr>
          <w:p w:rsidR="00A715AD" w:rsidRPr="0036066A" w:rsidRDefault="00A715AD" w:rsidP="003C6BB0">
            <w:pPr>
              <w:rPr>
                <w:szCs w:val="22"/>
              </w:rPr>
            </w:pPr>
          </w:p>
        </w:tc>
      </w:tr>
      <w:tr w:rsidR="00A715AD" w:rsidRPr="0036066A" w:rsidTr="003C6BB0">
        <w:tc>
          <w:tcPr>
            <w:tcW w:w="2986" w:type="dxa"/>
          </w:tcPr>
          <w:p w:rsidR="00A715AD" w:rsidRPr="0036066A" w:rsidRDefault="00A715AD" w:rsidP="003C6BB0">
            <w:pPr>
              <w:rPr>
                <w:szCs w:val="22"/>
              </w:rPr>
            </w:pPr>
            <w:r w:rsidRPr="0036066A">
              <w:rPr>
                <w:szCs w:val="22"/>
              </w:rPr>
              <w:t>Expert Workshops</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40,000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40,000</w:t>
            </w:r>
          </w:p>
        </w:tc>
        <w:tc>
          <w:tcPr>
            <w:tcW w:w="2986" w:type="dxa"/>
          </w:tcPr>
          <w:p w:rsidR="00A715AD" w:rsidRPr="0036066A" w:rsidRDefault="00A715AD" w:rsidP="003C6BB0">
            <w:pPr>
              <w:rPr>
                <w:szCs w:val="22"/>
              </w:rPr>
            </w:pPr>
            <w:r>
              <w:rPr>
                <w:szCs w:val="22"/>
              </w:rPr>
              <w:t>40,000</w:t>
            </w:r>
          </w:p>
        </w:tc>
      </w:tr>
      <w:tr w:rsidR="00A715AD" w:rsidRPr="0036066A" w:rsidTr="003C6BB0">
        <w:tc>
          <w:tcPr>
            <w:tcW w:w="2986" w:type="dxa"/>
          </w:tcPr>
          <w:p w:rsidR="00A715AD" w:rsidRPr="0036066A" w:rsidRDefault="00A715AD" w:rsidP="003C6BB0">
            <w:pPr>
              <w:rPr>
                <w:szCs w:val="22"/>
              </w:rPr>
            </w:pPr>
            <w:r w:rsidRPr="0036066A">
              <w:rPr>
                <w:szCs w:val="22"/>
              </w:rPr>
              <w:t>Onsite Training on Management/rights transactions</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30,000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30,000</w:t>
            </w:r>
          </w:p>
        </w:tc>
        <w:tc>
          <w:tcPr>
            <w:tcW w:w="2986" w:type="dxa"/>
          </w:tcPr>
          <w:p w:rsidR="00A715AD" w:rsidRPr="0036066A" w:rsidRDefault="00A715AD" w:rsidP="003C6BB0">
            <w:pPr>
              <w:rPr>
                <w:szCs w:val="22"/>
              </w:rPr>
            </w:pPr>
            <w:r>
              <w:rPr>
                <w:szCs w:val="22"/>
              </w:rPr>
              <w:t>30,000</w:t>
            </w:r>
          </w:p>
        </w:tc>
      </w:tr>
      <w:tr w:rsidR="00A715AD" w:rsidRPr="0036066A" w:rsidTr="003C6BB0">
        <w:tc>
          <w:tcPr>
            <w:tcW w:w="2986" w:type="dxa"/>
          </w:tcPr>
          <w:p w:rsidR="00A715AD" w:rsidRPr="0036066A" w:rsidRDefault="00A715AD" w:rsidP="003C6BB0">
            <w:pPr>
              <w:rPr>
                <w:szCs w:val="22"/>
              </w:rPr>
            </w:pPr>
            <w:r w:rsidRPr="0036066A">
              <w:rPr>
                <w:szCs w:val="22"/>
              </w:rPr>
              <w:t>Support to Institutional AV framework and infrastructure</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2986" w:type="dxa"/>
          </w:tcPr>
          <w:p w:rsidR="00A715AD" w:rsidRPr="0036066A" w:rsidRDefault="00A715AD" w:rsidP="003C6BB0">
            <w:pPr>
              <w:rPr>
                <w:szCs w:val="22"/>
              </w:rPr>
            </w:pPr>
          </w:p>
        </w:tc>
      </w:tr>
      <w:tr w:rsidR="00A715AD" w:rsidRPr="0036066A" w:rsidTr="003C6BB0">
        <w:tc>
          <w:tcPr>
            <w:tcW w:w="2986" w:type="dxa"/>
          </w:tcPr>
          <w:p w:rsidR="00A715AD" w:rsidRPr="0036066A" w:rsidRDefault="00A715AD" w:rsidP="003C6BB0">
            <w:pPr>
              <w:rPr>
                <w:szCs w:val="22"/>
              </w:rPr>
            </w:pPr>
            <w:r w:rsidRPr="0036066A">
              <w:rPr>
                <w:szCs w:val="22"/>
              </w:rPr>
              <w:t>Implementation of distance learning program and development of module for lawyers in the curricula</w:t>
            </w:r>
          </w:p>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2986" w:type="dxa"/>
          </w:tcPr>
          <w:p w:rsidR="00A715AD" w:rsidRPr="0036066A" w:rsidRDefault="00A715AD" w:rsidP="003C6BB0">
            <w:pPr>
              <w:rPr>
                <w:szCs w:val="22"/>
              </w:rPr>
            </w:pPr>
          </w:p>
        </w:tc>
      </w:tr>
      <w:tr w:rsidR="00A715AD" w:rsidRPr="0036066A" w:rsidTr="003C6BB0">
        <w:tc>
          <w:tcPr>
            <w:tcW w:w="2986" w:type="dxa"/>
          </w:tcPr>
          <w:p w:rsidR="00A715AD" w:rsidRPr="0036066A" w:rsidRDefault="00A715AD" w:rsidP="003C6BB0">
            <w:pPr>
              <w:rPr>
                <w:szCs w:val="22"/>
              </w:rPr>
            </w:pPr>
            <w:r w:rsidRPr="0036066A">
              <w:rPr>
                <w:szCs w:val="22"/>
              </w:rPr>
              <w:t xml:space="preserve">Development of Awareness </w:t>
            </w:r>
            <w:proofErr w:type="gramStart"/>
            <w:r w:rsidRPr="0036066A">
              <w:rPr>
                <w:szCs w:val="22"/>
              </w:rPr>
              <w:t>raising</w:t>
            </w:r>
            <w:proofErr w:type="gramEnd"/>
            <w:r w:rsidRPr="0036066A">
              <w:rPr>
                <w:szCs w:val="22"/>
              </w:rPr>
              <w:t xml:space="preserve"> and Outreach material.</w:t>
            </w:r>
          </w:p>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p>
        </w:tc>
        <w:tc>
          <w:tcPr>
            <w:tcW w:w="2986" w:type="dxa"/>
          </w:tcPr>
          <w:p w:rsidR="00A715AD" w:rsidRPr="0036066A" w:rsidRDefault="00A715AD" w:rsidP="003C6BB0">
            <w:pPr>
              <w:rPr>
                <w:szCs w:val="22"/>
              </w:rPr>
            </w:pPr>
          </w:p>
        </w:tc>
      </w:tr>
      <w:tr w:rsidR="00A715AD" w:rsidRPr="0036066A" w:rsidTr="003C6BB0">
        <w:tc>
          <w:tcPr>
            <w:tcW w:w="2986" w:type="dxa"/>
          </w:tcPr>
          <w:p w:rsidR="00A715AD" w:rsidRPr="0036066A" w:rsidRDefault="00A715AD" w:rsidP="003C6BB0">
            <w:pPr>
              <w:rPr>
                <w:szCs w:val="22"/>
              </w:rPr>
            </w:pPr>
            <w:r w:rsidRPr="0036066A">
              <w:rPr>
                <w:szCs w:val="22"/>
              </w:rPr>
              <w:t>Admin Support 50%</w:t>
            </w:r>
          </w:p>
        </w:tc>
        <w:tc>
          <w:tcPr>
            <w:tcW w:w="1493" w:type="dxa"/>
          </w:tcPr>
          <w:p w:rsidR="00A715AD" w:rsidRPr="0036066A" w:rsidRDefault="00A715AD" w:rsidP="003C6BB0">
            <w:pPr>
              <w:rPr>
                <w:szCs w:val="22"/>
              </w:rPr>
            </w:pPr>
            <w:r>
              <w:rPr>
                <w:szCs w:val="22"/>
              </w:rPr>
              <w:t>20,000</w:t>
            </w:r>
          </w:p>
        </w:tc>
        <w:tc>
          <w:tcPr>
            <w:tcW w:w="1493" w:type="dxa"/>
          </w:tcPr>
          <w:p w:rsidR="00A715AD" w:rsidRPr="0036066A" w:rsidRDefault="00A715AD" w:rsidP="003C6BB0">
            <w:pPr>
              <w:rPr>
                <w:szCs w:val="22"/>
              </w:rPr>
            </w:pPr>
          </w:p>
        </w:tc>
        <w:tc>
          <w:tcPr>
            <w:tcW w:w="1493" w:type="dxa"/>
          </w:tcPr>
          <w:p w:rsidR="00A715AD" w:rsidRPr="0036066A" w:rsidRDefault="00A715AD" w:rsidP="003C6BB0">
            <w:pPr>
              <w:rPr>
                <w:szCs w:val="22"/>
              </w:rPr>
            </w:pPr>
            <w:r>
              <w:rPr>
                <w:szCs w:val="22"/>
              </w:rPr>
              <w:t>20,000</w:t>
            </w:r>
          </w:p>
        </w:tc>
        <w:tc>
          <w:tcPr>
            <w:tcW w:w="1493" w:type="dxa"/>
          </w:tcPr>
          <w:p w:rsidR="00A715AD" w:rsidRPr="0036066A" w:rsidRDefault="00A715AD" w:rsidP="003C6BB0">
            <w:pPr>
              <w:rPr>
                <w:szCs w:val="22"/>
              </w:rPr>
            </w:pPr>
          </w:p>
        </w:tc>
        <w:tc>
          <w:tcPr>
            <w:tcW w:w="2986" w:type="dxa"/>
          </w:tcPr>
          <w:p w:rsidR="00A715AD" w:rsidRPr="0036066A" w:rsidRDefault="00A715AD" w:rsidP="003C6BB0">
            <w:pPr>
              <w:rPr>
                <w:szCs w:val="22"/>
              </w:rPr>
            </w:pPr>
            <w:r>
              <w:rPr>
                <w:szCs w:val="22"/>
              </w:rPr>
              <w:t>20,000</w:t>
            </w:r>
          </w:p>
        </w:tc>
      </w:tr>
      <w:tr w:rsidR="00A715AD" w:rsidRPr="0036066A" w:rsidTr="003C6BB0">
        <w:tc>
          <w:tcPr>
            <w:tcW w:w="2986" w:type="dxa"/>
          </w:tcPr>
          <w:p w:rsidR="00A715AD" w:rsidRPr="0036066A" w:rsidRDefault="00205DF8" w:rsidP="003C6BB0">
            <w:pPr>
              <w:rPr>
                <w:szCs w:val="22"/>
              </w:rPr>
            </w:pPr>
            <w:r>
              <w:rPr>
                <w:szCs w:val="22"/>
              </w:rPr>
              <w:t>TOTAL</w:t>
            </w:r>
          </w:p>
        </w:tc>
        <w:tc>
          <w:tcPr>
            <w:tcW w:w="1493" w:type="dxa"/>
          </w:tcPr>
          <w:p w:rsidR="00A715AD" w:rsidRPr="0036066A" w:rsidRDefault="00A715AD" w:rsidP="003C6BB0">
            <w:pPr>
              <w:rPr>
                <w:szCs w:val="22"/>
              </w:rPr>
            </w:pPr>
            <w:r>
              <w:rPr>
                <w:szCs w:val="22"/>
              </w:rPr>
              <w:t>20,000</w:t>
            </w:r>
          </w:p>
        </w:tc>
        <w:tc>
          <w:tcPr>
            <w:tcW w:w="1493" w:type="dxa"/>
          </w:tcPr>
          <w:p w:rsidR="00A715AD" w:rsidRPr="0036066A" w:rsidRDefault="00A715AD" w:rsidP="003C6BB0">
            <w:pPr>
              <w:rPr>
                <w:szCs w:val="22"/>
              </w:rPr>
            </w:pPr>
            <w:r>
              <w:rPr>
                <w:szCs w:val="22"/>
              </w:rPr>
              <w:t>80,000</w:t>
            </w:r>
          </w:p>
        </w:tc>
        <w:tc>
          <w:tcPr>
            <w:tcW w:w="1493" w:type="dxa"/>
          </w:tcPr>
          <w:p w:rsidR="00A715AD" w:rsidRPr="0036066A" w:rsidRDefault="00A715AD" w:rsidP="003C6BB0">
            <w:pPr>
              <w:rPr>
                <w:szCs w:val="22"/>
              </w:rPr>
            </w:pPr>
            <w:r>
              <w:rPr>
                <w:szCs w:val="22"/>
              </w:rPr>
              <w:t>20,000</w:t>
            </w:r>
          </w:p>
        </w:tc>
        <w:tc>
          <w:tcPr>
            <w:tcW w:w="1493" w:type="dxa"/>
          </w:tcPr>
          <w:p w:rsidR="00A715AD" w:rsidRPr="0036066A" w:rsidRDefault="00A715AD" w:rsidP="003C6BB0">
            <w:pPr>
              <w:rPr>
                <w:szCs w:val="22"/>
              </w:rPr>
            </w:pPr>
            <w:r>
              <w:rPr>
                <w:szCs w:val="22"/>
              </w:rPr>
              <w:t>80,000</w:t>
            </w:r>
          </w:p>
        </w:tc>
        <w:tc>
          <w:tcPr>
            <w:tcW w:w="2986" w:type="dxa"/>
          </w:tcPr>
          <w:p w:rsidR="00A715AD" w:rsidRPr="0036066A" w:rsidRDefault="00A715AD" w:rsidP="003C6BB0">
            <w:pPr>
              <w:rPr>
                <w:szCs w:val="22"/>
              </w:rPr>
            </w:pPr>
            <w:r>
              <w:rPr>
                <w:szCs w:val="22"/>
              </w:rPr>
              <w:t>100,000</w:t>
            </w:r>
          </w:p>
        </w:tc>
      </w:tr>
    </w:tbl>
    <w:p w:rsidR="00BC5216" w:rsidRPr="0036066A" w:rsidRDefault="00BC5216" w:rsidP="00BC5216">
      <w:pPr>
        <w:rPr>
          <w:szCs w:val="22"/>
        </w:rPr>
      </w:pPr>
    </w:p>
    <w:p w:rsidR="00BB524D" w:rsidRDefault="00BC5216" w:rsidP="00BB524D">
      <w:pPr>
        <w:rPr>
          <w:szCs w:val="22"/>
        </w:rPr>
      </w:pPr>
      <w:r w:rsidRPr="0036066A">
        <w:rPr>
          <w:szCs w:val="22"/>
        </w:rPr>
        <w:t>* Subject to approval by the Program and Budget Committee.</w:t>
      </w:r>
    </w:p>
    <w:p w:rsidR="00BB524D" w:rsidRDefault="00BB524D" w:rsidP="00BB524D">
      <w:pPr>
        <w:rPr>
          <w:szCs w:val="22"/>
        </w:rPr>
      </w:pPr>
    </w:p>
    <w:p w:rsidR="00BB524D" w:rsidRDefault="00BB524D" w:rsidP="00BB524D">
      <w:pPr>
        <w:rPr>
          <w:szCs w:val="22"/>
        </w:rPr>
      </w:pPr>
    </w:p>
    <w:p w:rsidR="00BC5216" w:rsidRDefault="00BB524D" w:rsidP="00BB524D">
      <w:pPr>
        <w:ind w:hanging="112"/>
        <w:rPr>
          <w:bCs/>
          <w:iCs/>
          <w:szCs w:val="22"/>
        </w:rPr>
      </w:pPr>
      <w:r>
        <w:rPr>
          <w:szCs w:val="22"/>
        </w:rPr>
        <w:lastRenderedPageBreak/>
        <w:t>5.</w:t>
      </w:r>
      <w:r>
        <w:rPr>
          <w:szCs w:val="22"/>
        </w:rPr>
        <w:tab/>
      </w:r>
      <w:r w:rsidR="00BC5216" w:rsidRPr="0036066A">
        <w:rPr>
          <w:bCs/>
          <w:iCs/>
          <w:szCs w:val="22"/>
        </w:rPr>
        <w:t>NON-PERSONNEL RESOURCES BY COST CATEGORY</w:t>
      </w:r>
    </w:p>
    <w:p w:rsidR="00BB524D" w:rsidRPr="0036066A" w:rsidRDefault="00BB524D" w:rsidP="00BB524D">
      <w:pPr>
        <w:rPr>
          <w:bCs/>
          <w:iCs/>
          <w:szCs w:val="22"/>
        </w:rPr>
      </w:pPr>
    </w:p>
    <w:p w:rsidR="00BC5216" w:rsidRPr="0036066A" w:rsidRDefault="00BC5216" w:rsidP="00BC5216">
      <w:pPr>
        <w:ind w:hanging="142"/>
        <w:rPr>
          <w:szCs w:val="22"/>
        </w:rPr>
      </w:pPr>
      <w:r w:rsidRPr="0036066A">
        <w:rPr>
          <w:szCs w:val="22"/>
        </w:rPr>
        <w:t>(a) Biennium 2016-2017</w:t>
      </w:r>
    </w:p>
    <w:tbl>
      <w:tblPr>
        <w:tblStyle w:val="TableGrid"/>
        <w:tblW w:w="0" w:type="auto"/>
        <w:tblLook w:val="04A0" w:firstRow="1" w:lastRow="0" w:firstColumn="1" w:lastColumn="0" w:noHBand="0" w:noVBand="1"/>
      </w:tblPr>
      <w:tblGrid>
        <w:gridCol w:w="2551"/>
        <w:gridCol w:w="1562"/>
        <w:gridCol w:w="1562"/>
        <w:gridCol w:w="1405"/>
        <w:gridCol w:w="1562"/>
        <w:gridCol w:w="1341"/>
        <w:gridCol w:w="1652"/>
        <w:gridCol w:w="1629"/>
        <w:gridCol w:w="1807"/>
      </w:tblGrid>
      <w:tr w:rsidR="00BC5216" w:rsidRPr="0036066A" w:rsidTr="00A715AD">
        <w:tc>
          <w:tcPr>
            <w:tcW w:w="2551" w:type="dxa"/>
          </w:tcPr>
          <w:p w:rsidR="00BC5216" w:rsidRPr="0036066A" w:rsidRDefault="00BC5216" w:rsidP="003C6BB0">
            <w:pPr>
              <w:rPr>
                <w:szCs w:val="22"/>
              </w:rPr>
            </w:pPr>
          </w:p>
        </w:tc>
        <w:tc>
          <w:tcPr>
            <w:tcW w:w="12520" w:type="dxa"/>
            <w:gridSpan w:val="8"/>
          </w:tcPr>
          <w:p w:rsidR="00BC5216" w:rsidRPr="0036066A" w:rsidRDefault="00BC5216" w:rsidP="003C6BB0">
            <w:pPr>
              <w:jc w:val="center"/>
              <w:rPr>
                <w:i/>
                <w:szCs w:val="22"/>
              </w:rPr>
            </w:pPr>
            <w:r w:rsidRPr="0036066A">
              <w:rPr>
                <w:i/>
                <w:szCs w:val="22"/>
              </w:rPr>
              <w:t>(Swiss francs)</w:t>
            </w:r>
          </w:p>
        </w:tc>
      </w:tr>
      <w:tr w:rsidR="00BC5216" w:rsidRPr="0036066A" w:rsidTr="00A715AD">
        <w:tc>
          <w:tcPr>
            <w:tcW w:w="2551" w:type="dxa"/>
            <w:vMerge w:val="restart"/>
          </w:tcPr>
          <w:p w:rsidR="00BC5216" w:rsidRPr="0036066A" w:rsidRDefault="00BC5216" w:rsidP="003C6BB0">
            <w:pPr>
              <w:rPr>
                <w:szCs w:val="22"/>
              </w:rPr>
            </w:pPr>
            <w:r w:rsidRPr="0036066A">
              <w:rPr>
                <w:b/>
                <w:szCs w:val="22"/>
              </w:rPr>
              <w:t>Activities</w:t>
            </w:r>
          </w:p>
        </w:tc>
        <w:tc>
          <w:tcPr>
            <w:tcW w:w="4529" w:type="dxa"/>
            <w:gridSpan w:val="3"/>
          </w:tcPr>
          <w:p w:rsidR="00BC5216" w:rsidRPr="0036066A" w:rsidRDefault="00BC5216" w:rsidP="003C6BB0">
            <w:pPr>
              <w:jc w:val="center"/>
              <w:rPr>
                <w:b/>
                <w:bCs/>
                <w:szCs w:val="22"/>
              </w:rPr>
            </w:pPr>
            <w:r w:rsidRPr="0036066A">
              <w:rPr>
                <w:b/>
                <w:bCs/>
                <w:szCs w:val="22"/>
              </w:rPr>
              <w:t xml:space="preserve">Travel, Training and Grants </w:t>
            </w:r>
          </w:p>
        </w:tc>
        <w:tc>
          <w:tcPr>
            <w:tcW w:w="6184" w:type="dxa"/>
            <w:gridSpan w:val="4"/>
          </w:tcPr>
          <w:p w:rsidR="00BC5216" w:rsidRPr="0036066A" w:rsidRDefault="00BC5216" w:rsidP="003C6BB0">
            <w:pPr>
              <w:jc w:val="center"/>
              <w:rPr>
                <w:szCs w:val="22"/>
              </w:rPr>
            </w:pPr>
            <w:r w:rsidRPr="0036066A">
              <w:rPr>
                <w:b/>
                <w:bCs/>
                <w:szCs w:val="22"/>
              </w:rPr>
              <w:t>Contractual Services</w:t>
            </w:r>
          </w:p>
        </w:tc>
        <w:tc>
          <w:tcPr>
            <w:tcW w:w="1807" w:type="dxa"/>
            <w:vMerge w:val="restart"/>
          </w:tcPr>
          <w:p w:rsidR="00BC5216" w:rsidRPr="0036066A" w:rsidRDefault="00BC5216" w:rsidP="003C6BB0">
            <w:pPr>
              <w:rPr>
                <w:b/>
                <w:szCs w:val="22"/>
              </w:rPr>
            </w:pPr>
            <w:r w:rsidRPr="0036066A">
              <w:rPr>
                <w:b/>
                <w:szCs w:val="22"/>
              </w:rPr>
              <w:t>Total</w:t>
            </w:r>
          </w:p>
        </w:tc>
      </w:tr>
      <w:tr w:rsidR="00BC5216" w:rsidRPr="0036066A" w:rsidTr="00A715AD">
        <w:trPr>
          <w:trHeight w:val="1140"/>
        </w:trPr>
        <w:tc>
          <w:tcPr>
            <w:tcW w:w="2551" w:type="dxa"/>
            <w:vMerge/>
          </w:tcPr>
          <w:p w:rsidR="00BC5216" w:rsidRPr="0036066A" w:rsidRDefault="00BC5216" w:rsidP="003C6BB0">
            <w:pPr>
              <w:rPr>
                <w:b/>
                <w:szCs w:val="22"/>
              </w:rPr>
            </w:pPr>
          </w:p>
        </w:tc>
        <w:tc>
          <w:tcPr>
            <w:tcW w:w="1562" w:type="dxa"/>
          </w:tcPr>
          <w:p w:rsidR="00BC5216" w:rsidRPr="0036066A" w:rsidRDefault="00BC5216" w:rsidP="003C6BB0">
            <w:pPr>
              <w:rPr>
                <w:szCs w:val="22"/>
              </w:rPr>
            </w:pPr>
            <w:r w:rsidRPr="0036066A">
              <w:rPr>
                <w:b/>
                <w:bCs/>
                <w:szCs w:val="22"/>
              </w:rPr>
              <w:t>Staff Missions</w:t>
            </w:r>
          </w:p>
        </w:tc>
        <w:tc>
          <w:tcPr>
            <w:tcW w:w="1562" w:type="dxa"/>
          </w:tcPr>
          <w:p w:rsidR="00BC5216" w:rsidRPr="0036066A" w:rsidRDefault="00BC5216" w:rsidP="003C6BB0">
            <w:pPr>
              <w:rPr>
                <w:szCs w:val="22"/>
              </w:rPr>
            </w:pPr>
            <w:r w:rsidRPr="0036066A">
              <w:rPr>
                <w:b/>
                <w:bCs/>
                <w:szCs w:val="22"/>
              </w:rPr>
              <w:t>Third-party Travel</w:t>
            </w:r>
          </w:p>
        </w:tc>
        <w:tc>
          <w:tcPr>
            <w:tcW w:w="1405" w:type="dxa"/>
          </w:tcPr>
          <w:p w:rsidR="00BC5216" w:rsidRPr="0036066A" w:rsidRDefault="00BC5216" w:rsidP="003C6BB0">
            <w:pPr>
              <w:rPr>
                <w:b/>
                <w:bCs/>
                <w:szCs w:val="22"/>
              </w:rPr>
            </w:pPr>
            <w:r w:rsidRPr="0036066A">
              <w:rPr>
                <w:b/>
                <w:bCs/>
                <w:szCs w:val="22"/>
              </w:rPr>
              <w:t>Training and related travel grants</w:t>
            </w:r>
          </w:p>
        </w:tc>
        <w:tc>
          <w:tcPr>
            <w:tcW w:w="1562" w:type="dxa"/>
          </w:tcPr>
          <w:p w:rsidR="00BC5216" w:rsidRPr="0036066A" w:rsidRDefault="00BC5216" w:rsidP="003C6BB0">
            <w:pPr>
              <w:rPr>
                <w:szCs w:val="22"/>
              </w:rPr>
            </w:pPr>
            <w:r w:rsidRPr="0036066A">
              <w:rPr>
                <w:b/>
                <w:bCs/>
                <w:szCs w:val="22"/>
              </w:rPr>
              <w:t>Conferences</w:t>
            </w:r>
          </w:p>
        </w:tc>
        <w:tc>
          <w:tcPr>
            <w:tcW w:w="1341" w:type="dxa"/>
          </w:tcPr>
          <w:p w:rsidR="00BC5216" w:rsidRPr="0036066A" w:rsidRDefault="00BC5216" w:rsidP="003C6BB0">
            <w:pPr>
              <w:rPr>
                <w:b/>
                <w:bCs/>
                <w:szCs w:val="22"/>
              </w:rPr>
            </w:pPr>
            <w:r w:rsidRPr="0036066A">
              <w:rPr>
                <w:b/>
                <w:bCs/>
                <w:szCs w:val="22"/>
              </w:rPr>
              <w:t>Publishing</w:t>
            </w:r>
          </w:p>
        </w:tc>
        <w:tc>
          <w:tcPr>
            <w:tcW w:w="1652" w:type="dxa"/>
          </w:tcPr>
          <w:p w:rsidR="00BC5216" w:rsidRPr="0036066A" w:rsidRDefault="00BC5216" w:rsidP="003C6BB0">
            <w:pPr>
              <w:rPr>
                <w:szCs w:val="22"/>
              </w:rPr>
            </w:pPr>
            <w:r w:rsidRPr="0036066A">
              <w:rPr>
                <w:b/>
                <w:bCs/>
                <w:szCs w:val="22"/>
              </w:rPr>
              <w:t>Individual Contractual Services</w:t>
            </w:r>
          </w:p>
        </w:tc>
        <w:tc>
          <w:tcPr>
            <w:tcW w:w="1629" w:type="dxa"/>
          </w:tcPr>
          <w:p w:rsidR="00BC5216" w:rsidRPr="0036066A" w:rsidRDefault="00BC5216" w:rsidP="003C6BB0">
            <w:pPr>
              <w:rPr>
                <w:szCs w:val="22"/>
              </w:rPr>
            </w:pPr>
            <w:r w:rsidRPr="0036066A">
              <w:rPr>
                <w:b/>
                <w:bCs/>
                <w:szCs w:val="22"/>
              </w:rPr>
              <w:t>Other Contractual Services</w:t>
            </w:r>
          </w:p>
        </w:tc>
        <w:tc>
          <w:tcPr>
            <w:tcW w:w="1807" w:type="dxa"/>
            <w:vMerge/>
          </w:tcPr>
          <w:p w:rsidR="00BC5216" w:rsidRPr="0036066A" w:rsidRDefault="00BC5216" w:rsidP="003C6BB0">
            <w:pPr>
              <w:rPr>
                <w:szCs w:val="22"/>
              </w:rPr>
            </w:pPr>
          </w:p>
        </w:tc>
      </w:tr>
      <w:tr w:rsidR="00A715AD" w:rsidRPr="0036066A" w:rsidTr="00A715AD">
        <w:tc>
          <w:tcPr>
            <w:tcW w:w="2551" w:type="dxa"/>
          </w:tcPr>
          <w:p w:rsidR="00A715AD" w:rsidRPr="0036066A" w:rsidRDefault="00A715AD" w:rsidP="003C6BB0">
            <w:pPr>
              <w:rPr>
                <w:szCs w:val="22"/>
              </w:rPr>
            </w:pPr>
            <w:r w:rsidRPr="0036066A">
              <w:rPr>
                <w:szCs w:val="22"/>
              </w:rPr>
              <w:t>Study</w:t>
            </w:r>
          </w:p>
        </w:tc>
        <w:tc>
          <w:tcPr>
            <w:tcW w:w="1562"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405" w:type="dxa"/>
          </w:tcPr>
          <w:p w:rsidR="00A715AD" w:rsidRPr="0036066A" w:rsidRDefault="00A715AD" w:rsidP="009A5DEA">
            <w:pPr>
              <w:rPr>
                <w:szCs w:val="22"/>
              </w:rPr>
            </w:pPr>
          </w:p>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41" w:type="dxa"/>
          </w:tcPr>
          <w:p w:rsidR="00A715AD" w:rsidRPr="0036066A" w:rsidRDefault="00A715AD" w:rsidP="003C6BB0">
            <w:pPr>
              <w:rPr>
                <w:szCs w:val="22"/>
              </w:rPr>
            </w:pPr>
          </w:p>
        </w:tc>
        <w:tc>
          <w:tcPr>
            <w:tcW w:w="1652" w:type="dxa"/>
          </w:tcPr>
          <w:p w:rsidR="00A715AD" w:rsidRPr="0036066A" w:rsidRDefault="00A715AD" w:rsidP="003C6BB0">
            <w:pPr>
              <w:rPr>
                <w:szCs w:val="22"/>
              </w:rPr>
            </w:pPr>
            <w:r>
              <w:rPr>
                <w:szCs w:val="22"/>
              </w:rPr>
              <w:t>20,000</w:t>
            </w:r>
          </w:p>
        </w:tc>
        <w:tc>
          <w:tcPr>
            <w:tcW w:w="1629" w:type="dxa"/>
          </w:tcPr>
          <w:p w:rsidR="00A715AD" w:rsidRPr="0036066A" w:rsidRDefault="00A715AD" w:rsidP="003C6BB0">
            <w:pPr>
              <w:rPr>
                <w:szCs w:val="22"/>
              </w:rPr>
            </w:pPr>
          </w:p>
        </w:tc>
        <w:tc>
          <w:tcPr>
            <w:tcW w:w="1807" w:type="dxa"/>
          </w:tcPr>
          <w:p w:rsidR="00A715AD" w:rsidRPr="0036066A" w:rsidRDefault="00A715AD" w:rsidP="003C6BB0">
            <w:pPr>
              <w:rPr>
                <w:szCs w:val="22"/>
              </w:rPr>
            </w:pPr>
            <w:r>
              <w:rPr>
                <w:szCs w:val="22"/>
              </w:rPr>
              <w:t>20,000</w:t>
            </w:r>
          </w:p>
        </w:tc>
      </w:tr>
      <w:tr w:rsidR="00A715AD" w:rsidRPr="0036066A" w:rsidTr="00A715AD">
        <w:tc>
          <w:tcPr>
            <w:tcW w:w="2551" w:type="dxa"/>
          </w:tcPr>
          <w:p w:rsidR="00A715AD" w:rsidRPr="0036066A" w:rsidRDefault="00A715AD" w:rsidP="003C6BB0">
            <w:pPr>
              <w:rPr>
                <w:szCs w:val="22"/>
              </w:rPr>
            </w:pPr>
            <w:r w:rsidRPr="0036066A">
              <w:rPr>
                <w:szCs w:val="22"/>
              </w:rPr>
              <w:t>Identification of focal points, national authorities and stakeholders and elaboration of implementation strategies</w:t>
            </w:r>
          </w:p>
        </w:tc>
        <w:tc>
          <w:tcPr>
            <w:tcW w:w="1562" w:type="dxa"/>
          </w:tcPr>
          <w:p w:rsidR="00A715AD" w:rsidRPr="0036066A" w:rsidRDefault="00A715AD" w:rsidP="003C6BB0">
            <w:pPr>
              <w:rPr>
                <w:szCs w:val="22"/>
              </w:rPr>
            </w:pPr>
          </w:p>
        </w:tc>
        <w:tc>
          <w:tcPr>
            <w:tcW w:w="1562" w:type="dxa"/>
          </w:tcPr>
          <w:p w:rsidR="00A715AD" w:rsidRPr="0036066A" w:rsidRDefault="00A715AD" w:rsidP="003C6BB0">
            <w:pPr>
              <w:rPr>
                <w:szCs w:val="22"/>
              </w:rPr>
            </w:pPr>
            <w:r w:rsidRPr="0036066A">
              <w:rPr>
                <w:szCs w:val="22"/>
              </w:rPr>
              <w:t>5,000</w:t>
            </w:r>
          </w:p>
        </w:tc>
        <w:tc>
          <w:tcPr>
            <w:tcW w:w="1405"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41" w:type="dxa"/>
          </w:tcPr>
          <w:p w:rsidR="00A715AD" w:rsidRPr="0036066A" w:rsidRDefault="00A715AD" w:rsidP="003C6BB0">
            <w:pPr>
              <w:rPr>
                <w:szCs w:val="22"/>
              </w:rPr>
            </w:pPr>
          </w:p>
        </w:tc>
        <w:tc>
          <w:tcPr>
            <w:tcW w:w="1652" w:type="dxa"/>
          </w:tcPr>
          <w:p w:rsidR="00A715AD" w:rsidRPr="0036066A" w:rsidRDefault="00A715AD" w:rsidP="003C6BB0">
            <w:pPr>
              <w:rPr>
                <w:szCs w:val="22"/>
              </w:rPr>
            </w:pPr>
            <w:r w:rsidRPr="0036066A">
              <w:rPr>
                <w:szCs w:val="22"/>
              </w:rPr>
              <w:t>20,000</w:t>
            </w:r>
          </w:p>
        </w:tc>
        <w:tc>
          <w:tcPr>
            <w:tcW w:w="1629" w:type="dxa"/>
          </w:tcPr>
          <w:p w:rsidR="00A715AD" w:rsidRPr="0036066A" w:rsidRDefault="00A715AD" w:rsidP="003C6BB0">
            <w:pPr>
              <w:rPr>
                <w:szCs w:val="22"/>
              </w:rPr>
            </w:pPr>
          </w:p>
        </w:tc>
        <w:tc>
          <w:tcPr>
            <w:tcW w:w="1807" w:type="dxa"/>
          </w:tcPr>
          <w:p w:rsidR="00A715AD" w:rsidRPr="0036066A" w:rsidRDefault="00A715AD" w:rsidP="003C6BB0">
            <w:pPr>
              <w:rPr>
                <w:szCs w:val="22"/>
              </w:rPr>
            </w:pPr>
            <w:r w:rsidRPr="0036066A">
              <w:rPr>
                <w:szCs w:val="22"/>
              </w:rPr>
              <w:t>25,000</w:t>
            </w:r>
          </w:p>
        </w:tc>
      </w:tr>
      <w:tr w:rsidR="00A715AD" w:rsidRPr="0036066A" w:rsidTr="00A715AD">
        <w:tc>
          <w:tcPr>
            <w:tcW w:w="2551" w:type="dxa"/>
          </w:tcPr>
          <w:p w:rsidR="00A715AD" w:rsidRPr="0036066A" w:rsidRDefault="00A715AD" w:rsidP="003C6BB0">
            <w:pPr>
              <w:rPr>
                <w:szCs w:val="22"/>
              </w:rPr>
            </w:pPr>
            <w:r w:rsidRPr="0036066A">
              <w:rPr>
                <w:szCs w:val="22"/>
              </w:rPr>
              <w:t>Expert Workshops</w:t>
            </w:r>
          </w:p>
        </w:tc>
        <w:tc>
          <w:tcPr>
            <w:tcW w:w="1562" w:type="dxa"/>
          </w:tcPr>
          <w:p w:rsidR="00A715AD" w:rsidRPr="0036066A" w:rsidRDefault="00A715AD" w:rsidP="003C6BB0">
            <w:pPr>
              <w:rPr>
                <w:szCs w:val="22"/>
              </w:rPr>
            </w:pPr>
            <w:r w:rsidRPr="0036066A">
              <w:rPr>
                <w:szCs w:val="22"/>
              </w:rPr>
              <w:t>31,000</w:t>
            </w:r>
          </w:p>
        </w:tc>
        <w:tc>
          <w:tcPr>
            <w:tcW w:w="1562" w:type="dxa"/>
          </w:tcPr>
          <w:p w:rsidR="00A715AD" w:rsidRPr="0036066A" w:rsidRDefault="00A715AD" w:rsidP="003C6BB0">
            <w:pPr>
              <w:rPr>
                <w:szCs w:val="22"/>
              </w:rPr>
            </w:pPr>
            <w:r>
              <w:rPr>
                <w:szCs w:val="22"/>
              </w:rPr>
              <w:t>62,000</w:t>
            </w:r>
          </w:p>
        </w:tc>
        <w:tc>
          <w:tcPr>
            <w:tcW w:w="1405" w:type="dxa"/>
          </w:tcPr>
          <w:p w:rsidR="00A715AD" w:rsidRPr="0036066A" w:rsidRDefault="00A715AD" w:rsidP="003C6BB0">
            <w:pPr>
              <w:rPr>
                <w:szCs w:val="22"/>
              </w:rPr>
            </w:pPr>
          </w:p>
        </w:tc>
        <w:tc>
          <w:tcPr>
            <w:tcW w:w="1562" w:type="dxa"/>
          </w:tcPr>
          <w:p w:rsidR="00A715AD" w:rsidRPr="0036066A" w:rsidRDefault="00A715AD" w:rsidP="003C6BB0">
            <w:pPr>
              <w:rPr>
                <w:szCs w:val="22"/>
              </w:rPr>
            </w:pPr>
            <w:r w:rsidRPr="0036066A">
              <w:rPr>
                <w:szCs w:val="22"/>
              </w:rPr>
              <w:t>40,000</w:t>
            </w:r>
          </w:p>
        </w:tc>
        <w:tc>
          <w:tcPr>
            <w:tcW w:w="1341" w:type="dxa"/>
          </w:tcPr>
          <w:p w:rsidR="00A715AD" w:rsidRPr="0036066A" w:rsidRDefault="00A715AD" w:rsidP="009A5DEA">
            <w:pPr>
              <w:rPr>
                <w:szCs w:val="22"/>
              </w:rPr>
            </w:pPr>
          </w:p>
          <w:p w:rsidR="00A715AD" w:rsidRPr="0036066A" w:rsidRDefault="00A715AD" w:rsidP="003C6BB0">
            <w:pPr>
              <w:rPr>
                <w:szCs w:val="22"/>
              </w:rPr>
            </w:pPr>
          </w:p>
        </w:tc>
        <w:tc>
          <w:tcPr>
            <w:tcW w:w="1652" w:type="dxa"/>
          </w:tcPr>
          <w:p w:rsidR="00A715AD" w:rsidRPr="0036066A" w:rsidRDefault="00A715AD" w:rsidP="003C6BB0">
            <w:pPr>
              <w:rPr>
                <w:szCs w:val="22"/>
              </w:rPr>
            </w:pPr>
          </w:p>
        </w:tc>
        <w:tc>
          <w:tcPr>
            <w:tcW w:w="1629" w:type="dxa"/>
          </w:tcPr>
          <w:p w:rsidR="00A715AD" w:rsidRPr="0036066A" w:rsidRDefault="00A715AD" w:rsidP="003C6BB0">
            <w:pPr>
              <w:rPr>
                <w:szCs w:val="22"/>
              </w:rPr>
            </w:pPr>
          </w:p>
        </w:tc>
        <w:tc>
          <w:tcPr>
            <w:tcW w:w="1807" w:type="dxa"/>
          </w:tcPr>
          <w:p w:rsidR="00A715AD" w:rsidRPr="0036066A" w:rsidRDefault="00A715AD" w:rsidP="003C6BB0">
            <w:pPr>
              <w:rPr>
                <w:szCs w:val="22"/>
              </w:rPr>
            </w:pPr>
            <w:r>
              <w:rPr>
                <w:szCs w:val="22"/>
              </w:rPr>
              <w:t>133,000</w:t>
            </w:r>
          </w:p>
        </w:tc>
      </w:tr>
      <w:tr w:rsidR="00A715AD" w:rsidRPr="0036066A" w:rsidTr="00A715AD">
        <w:tc>
          <w:tcPr>
            <w:tcW w:w="2551" w:type="dxa"/>
          </w:tcPr>
          <w:p w:rsidR="00A715AD" w:rsidRPr="0036066A" w:rsidRDefault="00A715AD" w:rsidP="003C6BB0">
            <w:pPr>
              <w:rPr>
                <w:szCs w:val="22"/>
              </w:rPr>
            </w:pPr>
            <w:r w:rsidRPr="0036066A">
              <w:rPr>
                <w:szCs w:val="22"/>
              </w:rPr>
              <w:t>Onsite Training on Management</w:t>
            </w:r>
          </w:p>
        </w:tc>
        <w:tc>
          <w:tcPr>
            <w:tcW w:w="1562" w:type="dxa"/>
          </w:tcPr>
          <w:p w:rsidR="00A715AD" w:rsidRPr="0036066A" w:rsidRDefault="00A715AD" w:rsidP="003C6BB0">
            <w:pPr>
              <w:rPr>
                <w:szCs w:val="22"/>
              </w:rPr>
            </w:pPr>
            <w:r w:rsidRPr="0036066A">
              <w:rPr>
                <w:szCs w:val="22"/>
              </w:rPr>
              <w:t>15,000</w:t>
            </w:r>
          </w:p>
        </w:tc>
        <w:tc>
          <w:tcPr>
            <w:tcW w:w="1562" w:type="dxa"/>
          </w:tcPr>
          <w:p w:rsidR="00A715AD" w:rsidRPr="0036066A" w:rsidRDefault="00A715AD" w:rsidP="003C6BB0">
            <w:pPr>
              <w:rPr>
                <w:szCs w:val="22"/>
              </w:rPr>
            </w:pPr>
          </w:p>
        </w:tc>
        <w:tc>
          <w:tcPr>
            <w:tcW w:w="1405" w:type="dxa"/>
          </w:tcPr>
          <w:p w:rsidR="00A715AD" w:rsidRPr="0036066A" w:rsidRDefault="00A715AD" w:rsidP="003C6BB0">
            <w:pPr>
              <w:rPr>
                <w:szCs w:val="22"/>
              </w:rPr>
            </w:pPr>
          </w:p>
        </w:tc>
        <w:tc>
          <w:tcPr>
            <w:tcW w:w="1562" w:type="dxa"/>
          </w:tcPr>
          <w:p w:rsidR="00A715AD" w:rsidRPr="0036066A" w:rsidRDefault="00A715AD" w:rsidP="003C6BB0">
            <w:pPr>
              <w:rPr>
                <w:szCs w:val="22"/>
              </w:rPr>
            </w:pPr>
            <w:r w:rsidRPr="0036066A">
              <w:rPr>
                <w:szCs w:val="22"/>
              </w:rPr>
              <w:t>6,000</w:t>
            </w:r>
          </w:p>
        </w:tc>
        <w:tc>
          <w:tcPr>
            <w:tcW w:w="1341" w:type="dxa"/>
          </w:tcPr>
          <w:p w:rsidR="00A715AD" w:rsidRPr="0036066A" w:rsidRDefault="00A715AD" w:rsidP="003C6BB0">
            <w:pPr>
              <w:rPr>
                <w:szCs w:val="22"/>
              </w:rPr>
            </w:pPr>
          </w:p>
        </w:tc>
        <w:tc>
          <w:tcPr>
            <w:tcW w:w="1652" w:type="dxa"/>
          </w:tcPr>
          <w:p w:rsidR="00A715AD" w:rsidRPr="0036066A" w:rsidRDefault="00A715AD" w:rsidP="003C6BB0">
            <w:pPr>
              <w:rPr>
                <w:szCs w:val="22"/>
              </w:rPr>
            </w:pPr>
            <w:r w:rsidRPr="0036066A">
              <w:rPr>
                <w:szCs w:val="22"/>
              </w:rPr>
              <w:t>34,000</w:t>
            </w:r>
          </w:p>
        </w:tc>
        <w:tc>
          <w:tcPr>
            <w:tcW w:w="1629" w:type="dxa"/>
          </w:tcPr>
          <w:p w:rsidR="00A715AD" w:rsidRPr="0036066A" w:rsidRDefault="00A715AD" w:rsidP="003C6BB0">
            <w:pPr>
              <w:rPr>
                <w:szCs w:val="22"/>
              </w:rPr>
            </w:pPr>
          </w:p>
        </w:tc>
        <w:tc>
          <w:tcPr>
            <w:tcW w:w="1807" w:type="dxa"/>
          </w:tcPr>
          <w:p w:rsidR="00A715AD" w:rsidRPr="0036066A" w:rsidRDefault="00A715AD" w:rsidP="003C6BB0">
            <w:pPr>
              <w:rPr>
                <w:szCs w:val="22"/>
              </w:rPr>
            </w:pPr>
            <w:r w:rsidRPr="0036066A">
              <w:rPr>
                <w:szCs w:val="22"/>
              </w:rPr>
              <w:t>55,000</w:t>
            </w:r>
          </w:p>
        </w:tc>
      </w:tr>
      <w:tr w:rsidR="00A715AD" w:rsidRPr="0036066A" w:rsidTr="00A715AD">
        <w:tc>
          <w:tcPr>
            <w:tcW w:w="2551" w:type="dxa"/>
          </w:tcPr>
          <w:p w:rsidR="00A715AD" w:rsidRPr="0036066A" w:rsidRDefault="00A715AD" w:rsidP="003C6BB0">
            <w:pPr>
              <w:rPr>
                <w:szCs w:val="22"/>
              </w:rPr>
            </w:pPr>
            <w:r w:rsidRPr="0036066A">
              <w:rPr>
                <w:szCs w:val="22"/>
              </w:rPr>
              <w:t>Support to Institutional AV framework and infrastructure</w:t>
            </w:r>
          </w:p>
        </w:tc>
        <w:tc>
          <w:tcPr>
            <w:tcW w:w="1562" w:type="dxa"/>
          </w:tcPr>
          <w:p w:rsidR="00A715AD" w:rsidRPr="0036066A" w:rsidRDefault="00A715AD" w:rsidP="003C6BB0">
            <w:pPr>
              <w:rPr>
                <w:szCs w:val="22"/>
              </w:rPr>
            </w:pPr>
            <w:r w:rsidRPr="0036066A">
              <w:rPr>
                <w:szCs w:val="22"/>
              </w:rPr>
              <w:t>10,000</w:t>
            </w:r>
          </w:p>
        </w:tc>
        <w:tc>
          <w:tcPr>
            <w:tcW w:w="1562" w:type="dxa"/>
          </w:tcPr>
          <w:p w:rsidR="00A715AD" w:rsidRPr="0036066A" w:rsidRDefault="00A715AD" w:rsidP="003C6BB0">
            <w:pPr>
              <w:rPr>
                <w:szCs w:val="22"/>
              </w:rPr>
            </w:pPr>
            <w:r w:rsidRPr="0036066A">
              <w:rPr>
                <w:szCs w:val="22"/>
              </w:rPr>
              <w:t>15,000</w:t>
            </w:r>
          </w:p>
        </w:tc>
        <w:tc>
          <w:tcPr>
            <w:tcW w:w="1405" w:type="dxa"/>
          </w:tcPr>
          <w:p w:rsidR="00A715AD" w:rsidRPr="0036066A" w:rsidRDefault="00A715AD" w:rsidP="003C6BB0">
            <w:pPr>
              <w:rPr>
                <w:szCs w:val="22"/>
              </w:rPr>
            </w:pPr>
          </w:p>
        </w:tc>
        <w:tc>
          <w:tcPr>
            <w:tcW w:w="1562" w:type="dxa"/>
          </w:tcPr>
          <w:p w:rsidR="00A715AD" w:rsidRPr="0036066A" w:rsidRDefault="00A715AD" w:rsidP="003C6BB0">
            <w:pPr>
              <w:rPr>
                <w:szCs w:val="22"/>
              </w:rPr>
            </w:pPr>
            <w:r w:rsidRPr="0036066A">
              <w:rPr>
                <w:szCs w:val="22"/>
              </w:rPr>
              <w:t>5,000</w:t>
            </w:r>
          </w:p>
        </w:tc>
        <w:tc>
          <w:tcPr>
            <w:tcW w:w="1341" w:type="dxa"/>
          </w:tcPr>
          <w:p w:rsidR="00A715AD" w:rsidRPr="0036066A" w:rsidRDefault="00A715AD" w:rsidP="003C6BB0">
            <w:pPr>
              <w:rPr>
                <w:szCs w:val="22"/>
              </w:rPr>
            </w:pPr>
          </w:p>
        </w:tc>
        <w:tc>
          <w:tcPr>
            <w:tcW w:w="1652" w:type="dxa"/>
          </w:tcPr>
          <w:p w:rsidR="00A715AD" w:rsidRPr="0036066A" w:rsidRDefault="00A715AD" w:rsidP="003C6BB0">
            <w:pPr>
              <w:rPr>
                <w:szCs w:val="22"/>
              </w:rPr>
            </w:pPr>
            <w:r w:rsidRPr="0036066A">
              <w:rPr>
                <w:szCs w:val="22"/>
              </w:rPr>
              <w:t>30,000</w:t>
            </w:r>
          </w:p>
        </w:tc>
        <w:tc>
          <w:tcPr>
            <w:tcW w:w="1629" w:type="dxa"/>
          </w:tcPr>
          <w:p w:rsidR="00A715AD" w:rsidRPr="0036066A" w:rsidRDefault="00A715AD" w:rsidP="003C6BB0">
            <w:pPr>
              <w:rPr>
                <w:szCs w:val="22"/>
              </w:rPr>
            </w:pPr>
          </w:p>
        </w:tc>
        <w:tc>
          <w:tcPr>
            <w:tcW w:w="1807" w:type="dxa"/>
          </w:tcPr>
          <w:p w:rsidR="00A715AD" w:rsidRPr="0036066A" w:rsidRDefault="00A715AD" w:rsidP="003C6BB0">
            <w:pPr>
              <w:rPr>
                <w:szCs w:val="22"/>
              </w:rPr>
            </w:pPr>
            <w:r w:rsidRPr="0036066A">
              <w:rPr>
                <w:szCs w:val="22"/>
              </w:rPr>
              <w:t>60,000</w:t>
            </w:r>
          </w:p>
        </w:tc>
      </w:tr>
      <w:tr w:rsidR="00A715AD" w:rsidRPr="0036066A" w:rsidTr="00A715AD">
        <w:tc>
          <w:tcPr>
            <w:tcW w:w="2551" w:type="dxa"/>
          </w:tcPr>
          <w:p w:rsidR="00A715AD" w:rsidRPr="0036066A" w:rsidRDefault="00A715AD" w:rsidP="00A17CA0">
            <w:pPr>
              <w:rPr>
                <w:szCs w:val="22"/>
              </w:rPr>
            </w:pPr>
            <w:r w:rsidRPr="0036066A">
              <w:rPr>
                <w:szCs w:val="22"/>
              </w:rPr>
              <w:t>Implementation of distance learning program and development of module for lawyers in the curricula</w:t>
            </w:r>
          </w:p>
        </w:tc>
        <w:tc>
          <w:tcPr>
            <w:tcW w:w="1562" w:type="dxa"/>
            <w:vAlign w:val="center"/>
          </w:tcPr>
          <w:p w:rsidR="00A715AD" w:rsidRPr="0036066A" w:rsidRDefault="00A715AD" w:rsidP="003C6BB0">
            <w:pPr>
              <w:rPr>
                <w:b/>
                <w:szCs w:val="22"/>
              </w:rPr>
            </w:pPr>
          </w:p>
        </w:tc>
        <w:tc>
          <w:tcPr>
            <w:tcW w:w="1562" w:type="dxa"/>
            <w:vAlign w:val="center"/>
          </w:tcPr>
          <w:p w:rsidR="00A715AD" w:rsidRPr="0036066A" w:rsidRDefault="00A715AD" w:rsidP="003C6BB0">
            <w:pPr>
              <w:rPr>
                <w:b/>
                <w:szCs w:val="22"/>
              </w:rPr>
            </w:pPr>
          </w:p>
        </w:tc>
        <w:tc>
          <w:tcPr>
            <w:tcW w:w="1405" w:type="dxa"/>
          </w:tcPr>
          <w:p w:rsidR="00A715AD" w:rsidRPr="0036066A" w:rsidRDefault="00A715AD" w:rsidP="003C6BB0">
            <w:pPr>
              <w:rPr>
                <w:b/>
                <w:szCs w:val="22"/>
              </w:rPr>
            </w:pPr>
          </w:p>
        </w:tc>
        <w:tc>
          <w:tcPr>
            <w:tcW w:w="1562" w:type="dxa"/>
            <w:vAlign w:val="center"/>
          </w:tcPr>
          <w:p w:rsidR="00A715AD" w:rsidRPr="0036066A" w:rsidRDefault="00A715AD" w:rsidP="003C6BB0">
            <w:pPr>
              <w:rPr>
                <w:b/>
                <w:szCs w:val="22"/>
              </w:rPr>
            </w:pPr>
          </w:p>
        </w:tc>
        <w:tc>
          <w:tcPr>
            <w:tcW w:w="1341" w:type="dxa"/>
          </w:tcPr>
          <w:p w:rsidR="00A715AD" w:rsidRPr="0036066A" w:rsidRDefault="00A715AD" w:rsidP="003C6BB0">
            <w:pPr>
              <w:rPr>
                <w:szCs w:val="22"/>
              </w:rPr>
            </w:pPr>
          </w:p>
        </w:tc>
        <w:tc>
          <w:tcPr>
            <w:tcW w:w="1652" w:type="dxa"/>
            <w:vAlign w:val="center"/>
          </w:tcPr>
          <w:p w:rsidR="00A715AD" w:rsidRPr="0036066A" w:rsidRDefault="00A715AD" w:rsidP="003C6BB0">
            <w:pPr>
              <w:rPr>
                <w:szCs w:val="22"/>
              </w:rPr>
            </w:pPr>
            <w:r>
              <w:rPr>
                <w:szCs w:val="22"/>
              </w:rPr>
              <w:t>27,000</w:t>
            </w:r>
          </w:p>
        </w:tc>
        <w:tc>
          <w:tcPr>
            <w:tcW w:w="1629" w:type="dxa"/>
            <w:vAlign w:val="center"/>
          </w:tcPr>
          <w:p w:rsidR="00A715AD" w:rsidRPr="0036066A" w:rsidRDefault="00A715AD" w:rsidP="003C6BB0">
            <w:pPr>
              <w:rPr>
                <w:b/>
                <w:szCs w:val="22"/>
              </w:rPr>
            </w:pPr>
          </w:p>
        </w:tc>
        <w:tc>
          <w:tcPr>
            <w:tcW w:w="1807" w:type="dxa"/>
            <w:vAlign w:val="center"/>
          </w:tcPr>
          <w:p w:rsidR="00A715AD" w:rsidRPr="0036066A" w:rsidRDefault="00A715AD" w:rsidP="003C6BB0">
            <w:pPr>
              <w:rPr>
                <w:szCs w:val="22"/>
              </w:rPr>
            </w:pPr>
            <w:r>
              <w:rPr>
                <w:szCs w:val="22"/>
              </w:rPr>
              <w:t>27,000</w:t>
            </w:r>
          </w:p>
        </w:tc>
      </w:tr>
      <w:tr w:rsidR="00A715AD" w:rsidRPr="0036066A" w:rsidTr="00A715AD">
        <w:tc>
          <w:tcPr>
            <w:tcW w:w="2551" w:type="dxa"/>
          </w:tcPr>
          <w:p w:rsidR="00A715AD" w:rsidRPr="0036066A" w:rsidRDefault="00A715AD" w:rsidP="00A17CA0">
            <w:pPr>
              <w:rPr>
                <w:szCs w:val="22"/>
              </w:rPr>
            </w:pPr>
            <w:r w:rsidRPr="0036066A">
              <w:rPr>
                <w:szCs w:val="22"/>
              </w:rPr>
              <w:t>Development of Awarenes</w:t>
            </w:r>
            <w:r>
              <w:rPr>
                <w:szCs w:val="22"/>
              </w:rPr>
              <w:t>s raising and Outreach material</w:t>
            </w:r>
          </w:p>
        </w:tc>
        <w:tc>
          <w:tcPr>
            <w:tcW w:w="1562" w:type="dxa"/>
            <w:vAlign w:val="center"/>
          </w:tcPr>
          <w:p w:rsidR="00A715AD" w:rsidRPr="0036066A" w:rsidRDefault="00A715AD" w:rsidP="003C6BB0">
            <w:pPr>
              <w:rPr>
                <w:b/>
                <w:szCs w:val="22"/>
              </w:rPr>
            </w:pPr>
          </w:p>
        </w:tc>
        <w:tc>
          <w:tcPr>
            <w:tcW w:w="1562" w:type="dxa"/>
            <w:vAlign w:val="center"/>
          </w:tcPr>
          <w:p w:rsidR="00A715AD" w:rsidRPr="0036066A" w:rsidRDefault="00A715AD" w:rsidP="003C6BB0">
            <w:pPr>
              <w:rPr>
                <w:b/>
                <w:szCs w:val="22"/>
              </w:rPr>
            </w:pPr>
          </w:p>
        </w:tc>
        <w:tc>
          <w:tcPr>
            <w:tcW w:w="1405" w:type="dxa"/>
          </w:tcPr>
          <w:p w:rsidR="00A715AD" w:rsidRPr="0036066A" w:rsidRDefault="00A715AD" w:rsidP="003C6BB0">
            <w:pPr>
              <w:rPr>
                <w:b/>
                <w:szCs w:val="22"/>
              </w:rPr>
            </w:pPr>
          </w:p>
        </w:tc>
        <w:tc>
          <w:tcPr>
            <w:tcW w:w="1562" w:type="dxa"/>
            <w:vAlign w:val="center"/>
          </w:tcPr>
          <w:p w:rsidR="00A715AD" w:rsidRPr="0036066A" w:rsidRDefault="00A715AD" w:rsidP="003C6BB0">
            <w:pPr>
              <w:rPr>
                <w:b/>
                <w:szCs w:val="22"/>
              </w:rPr>
            </w:pPr>
          </w:p>
        </w:tc>
        <w:tc>
          <w:tcPr>
            <w:tcW w:w="1341" w:type="dxa"/>
          </w:tcPr>
          <w:p w:rsidR="00A715AD" w:rsidRPr="0036066A" w:rsidRDefault="00A715AD" w:rsidP="009A5DEA">
            <w:pPr>
              <w:rPr>
                <w:szCs w:val="22"/>
              </w:rPr>
            </w:pPr>
            <w:r>
              <w:rPr>
                <w:szCs w:val="22"/>
              </w:rPr>
              <w:t>10,000</w:t>
            </w:r>
          </w:p>
          <w:p w:rsidR="00A715AD" w:rsidRPr="0036066A" w:rsidRDefault="00A715AD" w:rsidP="003C6BB0">
            <w:pPr>
              <w:rPr>
                <w:szCs w:val="22"/>
              </w:rPr>
            </w:pPr>
          </w:p>
        </w:tc>
        <w:tc>
          <w:tcPr>
            <w:tcW w:w="1652" w:type="dxa"/>
            <w:vAlign w:val="center"/>
          </w:tcPr>
          <w:p w:rsidR="00A715AD" w:rsidRPr="0036066A" w:rsidRDefault="00A715AD" w:rsidP="003C6BB0">
            <w:pPr>
              <w:rPr>
                <w:szCs w:val="22"/>
              </w:rPr>
            </w:pPr>
            <w:r>
              <w:rPr>
                <w:szCs w:val="22"/>
              </w:rPr>
              <w:t>20,000</w:t>
            </w:r>
          </w:p>
        </w:tc>
        <w:tc>
          <w:tcPr>
            <w:tcW w:w="1629" w:type="dxa"/>
            <w:vAlign w:val="center"/>
          </w:tcPr>
          <w:p w:rsidR="00A715AD" w:rsidRPr="0036066A" w:rsidRDefault="00A715AD" w:rsidP="003C6BB0">
            <w:pPr>
              <w:rPr>
                <w:b/>
                <w:szCs w:val="22"/>
              </w:rPr>
            </w:pPr>
          </w:p>
        </w:tc>
        <w:tc>
          <w:tcPr>
            <w:tcW w:w="1807" w:type="dxa"/>
            <w:vAlign w:val="center"/>
          </w:tcPr>
          <w:p w:rsidR="00A715AD" w:rsidRPr="0036066A" w:rsidRDefault="00A715AD" w:rsidP="003C6BB0">
            <w:pPr>
              <w:rPr>
                <w:szCs w:val="22"/>
              </w:rPr>
            </w:pPr>
            <w:r>
              <w:rPr>
                <w:szCs w:val="22"/>
              </w:rPr>
              <w:t>30,000</w:t>
            </w:r>
          </w:p>
        </w:tc>
      </w:tr>
      <w:tr w:rsidR="00A715AD" w:rsidRPr="0036066A" w:rsidTr="00A715AD">
        <w:tc>
          <w:tcPr>
            <w:tcW w:w="2551" w:type="dxa"/>
          </w:tcPr>
          <w:p w:rsidR="00A715AD" w:rsidRPr="0036066A" w:rsidRDefault="00A715AD" w:rsidP="003C6BB0">
            <w:pPr>
              <w:rPr>
                <w:szCs w:val="22"/>
              </w:rPr>
            </w:pPr>
            <w:r w:rsidRPr="00423FA1">
              <w:rPr>
                <w:szCs w:val="22"/>
              </w:rPr>
              <w:t>TOTAL</w:t>
            </w:r>
          </w:p>
        </w:tc>
        <w:tc>
          <w:tcPr>
            <w:tcW w:w="1562" w:type="dxa"/>
            <w:vAlign w:val="center"/>
          </w:tcPr>
          <w:p w:rsidR="00A715AD" w:rsidRPr="00271009" w:rsidRDefault="00271009" w:rsidP="003C6BB0">
            <w:pPr>
              <w:rPr>
                <w:szCs w:val="22"/>
              </w:rPr>
            </w:pPr>
            <w:r w:rsidRPr="00271009">
              <w:rPr>
                <w:szCs w:val="22"/>
              </w:rPr>
              <w:t>56,000</w:t>
            </w:r>
          </w:p>
        </w:tc>
        <w:tc>
          <w:tcPr>
            <w:tcW w:w="1562" w:type="dxa"/>
            <w:vAlign w:val="center"/>
          </w:tcPr>
          <w:p w:rsidR="00A715AD" w:rsidRPr="00271009" w:rsidRDefault="00271009" w:rsidP="003C6BB0">
            <w:pPr>
              <w:rPr>
                <w:szCs w:val="22"/>
              </w:rPr>
            </w:pPr>
            <w:r>
              <w:rPr>
                <w:szCs w:val="22"/>
              </w:rPr>
              <w:t>82,000</w:t>
            </w:r>
          </w:p>
        </w:tc>
        <w:tc>
          <w:tcPr>
            <w:tcW w:w="1405" w:type="dxa"/>
          </w:tcPr>
          <w:p w:rsidR="00A715AD" w:rsidRPr="00271009" w:rsidRDefault="00A715AD" w:rsidP="003C6BB0">
            <w:pPr>
              <w:rPr>
                <w:szCs w:val="22"/>
              </w:rPr>
            </w:pPr>
          </w:p>
        </w:tc>
        <w:tc>
          <w:tcPr>
            <w:tcW w:w="1562" w:type="dxa"/>
            <w:vAlign w:val="center"/>
          </w:tcPr>
          <w:p w:rsidR="00A715AD" w:rsidRPr="00271009" w:rsidRDefault="00271009" w:rsidP="003C6BB0">
            <w:pPr>
              <w:rPr>
                <w:szCs w:val="22"/>
              </w:rPr>
            </w:pPr>
            <w:r>
              <w:rPr>
                <w:szCs w:val="22"/>
              </w:rPr>
              <w:t>51,000</w:t>
            </w:r>
          </w:p>
        </w:tc>
        <w:tc>
          <w:tcPr>
            <w:tcW w:w="1341" w:type="dxa"/>
          </w:tcPr>
          <w:p w:rsidR="00A715AD" w:rsidRPr="00271009" w:rsidRDefault="00271009" w:rsidP="003C6BB0">
            <w:pPr>
              <w:rPr>
                <w:szCs w:val="22"/>
              </w:rPr>
            </w:pPr>
            <w:r>
              <w:rPr>
                <w:szCs w:val="22"/>
              </w:rPr>
              <w:t>10,000</w:t>
            </w:r>
          </w:p>
        </w:tc>
        <w:tc>
          <w:tcPr>
            <w:tcW w:w="1652" w:type="dxa"/>
            <w:vAlign w:val="center"/>
          </w:tcPr>
          <w:p w:rsidR="00A715AD" w:rsidRPr="00271009" w:rsidRDefault="00271009" w:rsidP="003C6BB0">
            <w:pPr>
              <w:rPr>
                <w:szCs w:val="22"/>
              </w:rPr>
            </w:pPr>
            <w:r>
              <w:rPr>
                <w:szCs w:val="22"/>
              </w:rPr>
              <w:t>151,000</w:t>
            </w:r>
          </w:p>
        </w:tc>
        <w:tc>
          <w:tcPr>
            <w:tcW w:w="1629" w:type="dxa"/>
            <w:vAlign w:val="center"/>
          </w:tcPr>
          <w:p w:rsidR="00A715AD" w:rsidRPr="00271009" w:rsidRDefault="00A715AD" w:rsidP="003C6BB0">
            <w:pPr>
              <w:rPr>
                <w:szCs w:val="22"/>
              </w:rPr>
            </w:pPr>
          </w:p>
        </w:tc>
        <w:tc>
          <w:tcPr>
            <w:tcW w:w="1807" w:type="dxa"/>
            <w:vAlign w:val="center"/>
          </w:tcPr>
          <w:p w:rsidR="00A715AD" w:rsidRPr="0036066A" w:rsidRDefault="00A715AD" w:rsidP="003C6BB0">
            <w:pPr>
              <w:rPr>
                <w:b/>
                <w:szCs w:val="22"/>
              </w:rPr>
            </w:pPr>
            <w:r w:rsidRPr="00423FA1">
              <w:rPr>
                <w:szCs w:val="22"/>
              </w:rPr>
              <w:t>350,000</w:t>
            </w:r>
          </w:p>
        </w:tc>
      </w:tr>
    </w:tbl>
    <w:p w:rsidR="00A715AD" w:rsidRDefault="00A715AD" w:rsidP="00BC5216">
      <w:pPr>
        <w:ind w:hanging="142"/>
        <w:rPr>
          <w:szCs w:val="22"/>
        </w:rPr>
      </w:pPr>
    </w:p>
    <w:p w:rsidR="00BC5216" w:rsidRDefault="00BC5216" w:rsidP="00BC5216">
      <w:pPr>
        <w:ind w:hanging="142"/>
        <w:rPr>
          <w:szCs w:val="22"/>
        </w:rPr>
      </w:pPr>
      <w:r w:rsidRPr="0036066A">
        <w:rPr>
          <w:szCs w:val="22"/>
        </w:rPr>
        <w:t>(b) Year 2018*</w:t>
      </w:r>
    </w:p>
    <w:p w:rsidR="00E52A3D" w:rsidRPr="0036066A" w:rsidRDefault="00E52A3D" w:rsidP="00BC5216">
      <w:pPr>
        <w:ind w:hanging="142"/>
        <w:rPr>
          <w:szCs w:val="22"/>
        </w:rPr>
      </w:pPr>
    </w:p>
    <w:tbl>
      <w:tblPr>
        <w:tblStyle w:val="TableGrid"/>
        <w:tblW w:w="0" w:type="auto"/>
        <w:tblLook w:val="04A0" w:firstRow="1" w:lastRow="0" w:firstColumn="1" w:lastColumn="0" w:noHBand="0" w:noVBand="1"/>
      </w:tblPr>
      <w:tblGrid>
        <w:gridCol w:w="2656"/>
        <w:gridCol w:w="1512"/>
        <w:gridCol w:w="1562"/>
        <w:gridCol w:w="1320"/>
        <w:gridCol w:w="1677"/>
        <w:gridCol w:w="1341"/>
        <w:gridCol w:w="1664"/>
        <w:gridCol w:w="1654"/>
        <w:gridCol w:w="1685"/>
      </w:tblGrid>
      <w:tr w:rsidR="00BC5216" w:rsidRPr="0036066A" w:rsidTr="00297519">
        <w:tc>
          <w:tcPr>
            <w:tcW w:w="2656" w:type="dxa"/>
          </w:tcPr>
          <w:p w:rsidR="00BC5216" w:rsidRPr="0036066A" w:rsidRDefault="00BC5216" w:rsidP="003C6BB0">
            <w:pPr>
              <w:rPr>
                <w:szCs w:val="22"/>
              </w:rPr>
            </w:pPr>
          </w:p>
        </w:tc>
        <w:tc>
          <w:tcPr>
            <w:tcW w:w="12415" w:type="dxa"/>
            <w:gridSpan w:val="8"/>
          </w:tcPr>
          <w:p w:rsidR="00BC5216" w:rsidRPr="0036066A" w:rsidRDefault="00BC5216" w:rsidP="003C6BB0">
            <w:pPr>
              <w:jc w:val="center"/>
              <w:rPr>
                <w:i/>
                <w:szCs w:val="22"/>
              </w:rPr>
            </w:pPr>
            <w:r w:rsidRPr="0036066A">
              <w:rPr>
                <w:i/>
                <w:szCs w:val="22"/>
              </w:rPr>
              <w:t>(Swiss francs)</w:t>
            </w:r>
          </w:p>
        </w:tc>
      </w:tr>
      <w:tr w:rsidR="00BC5216" w:rsidRPr="0036066A" w:rsidTr="00297519">
        <w:tc>
          <w:tcPr>
            <w:tcW w:w="2656" w:type="dxa"/>
            <w:vMerge w:val="restart"/>
          </w:tcPr>
          <w:p w:rsidR="00BC5216" w:rsidRPr="0036066A" w:rsidRDefault="00BC5216" w:rsidP="003C6BB0">
            <w:pPr>
              <w:rPr>
                <w:szCs w:val="22"/>
              </w:rPr>
            </w:pPr>
            <w:r w:rsidRPr="0036066A">
              <w:rPr>
                <w:b/>
                <w:szCs w:val="22"/>
              </w:rPr>
              <w:t>Activities</w:t>
            </w:r>
          </w:p>
        </w:tc>
        <w:tc>
          <w:tcPr>
            <w:tcW w:w="4394" w:type="dxa"/>
            <w:gridSpan w:val="3"/>
          </w:tcPr>
          <w:p w:rsidR="00BC5216" w:rsidRPr="0036066A" w:rsidRDefault="00BC5216" w:rsidP="003C6BB0">
            <w:pPr>
              <w:jc w:val="center"/>
              <w:rPr>
                <w:b/>
                <w:bCs/>
                <w:szCs w:val="22"/>
              </w:rPr>
            </w:pPr>
            <w:r w:rsidRPr="0036066A">
              <w:rPr>
                <w:b/>
                <w:bCs/>
                <w:szCs w:val="22"/>
              </w:rPr>
              <w:t xml:space="preserve">Travel, Training and Grants </w:t>
            </w:r>
          </w:p>
        </w:tc>
        <w:tc>
          <w:tcPr>
            <w:tcW w:w="6336" w:type="dxa"/>
            <w:gridSpan w:val="4"/>
          </w:tcPr>
          <w:p w:rsidR="00BC5216" w:rsidRPr="0036066A" w:rsidRDefault="00BC5216" w:rsidP="003C6BB0">
            <w:pPr>
              <w:jc w:val="center"/>
              <w:rPr>
                <w:szCs w:val="22"/>
              </w:rPr>
            </w:pPr>
            <w:r w:rsidRPr="0036066A">
              <w:rPr>
                <w:b/>
                <w:bCs/>
                <w:szCs w:val="22"/>
              </w:rPr>
              <w:t>Contractual Services</w:t>
            </w:r>
          </w:p>
        </w:tc>
        <w:tc>
          <w:tcPr>
            <w:tcW w:w="1685" w:type="dxa"/>
            <w:vMerge w:val="restart"/>
          </w:tcPr>
          <w:p w:rsidR="00BC5216" w:rsidRPr="0036066A" w:rsidRDefault="00BC5216" w:rsidP="003C6BB0">
            <w:pPr>
              <w:rPr>
                <w:b/>
                <w:szCs w:val="22"/>
              </w:rPr>
            </w:pPr>
            <w:r w:rsidRPr="0036066A">
              <w:rPr>
                <w:b/>
                <w:szCs w:val="22"/>
              </w:rPr>
              <w:t>Total</w:t>
            </w:r>
          </w:p>
        </w:tc>
      </w:tr>
      <w:tr w:rsidR="00BC5216" w:rsidRPr="0036066A" w:rsidTr="00297519">
        <w:tc>
          <w:tcPr>
            <w:tcW w:w="2656" w:type="dxa"/>
            <w:vMerge/>
          </w:tcPr>
          <w:p w:rsidR="00BC5216" w:rsidRPr="0036066A" w:rsidRDefault="00BC5216" w:rsidP="003C6BB0">
            <w:pPr>
              <w:rPr>
                <w:b/>
                <w:szCs w:val="22"/>
              </w:rPr>
            </w:pPr>
          </w:p>
        </w:tc>
        <w:tc>
          <w:tcPr>
            <w:tcW w:w="1512" w:type="dxa"/>
          </w:tcPr>
          <w:p w:rsidR="00BC5216" w:rsidRPr="0036066A" w:rsidRDefault="00BC5216" w:rsidP="003C6BB0">
            <w:pPr>
              <w:rPr>
                <w:szCs w:val="22"/>
              </w:rPr>
            </w:pPr>
            <w:r w:rsidRPr="0036066A">
              <w:rPr>
                <w:b/>
                <w:bCs/>
                <w:szCs w:val="22"/>
              </w:rPr>
              <w:t>Staff Missions</w:t>
            </w:r>
          </w:p>
        </w:tc>
        <w:tc>
          <w:tcPr>
            <w:tcW w:w="1562" w:type="dxa"/>
          </w:tcPr>
          <w:p w:rsidR="00BC5216" w:rsidRPr="0036066A" w:rsidRDefault="00BC5216" w:rsidP="003C6BB0">
            <w:pPr>
              <w:rPr>
                <w:szCs w:val="22"/>
              </w:rPr>
            </w:pPr>
            <w:r w:rsidRPr="0036066A">
              <w:rPr>
                <w:b/>
                <w:bCs/>
                <w:szCs w:val="22"/>
              </w:rPr>
              <w:t>Third-party Travel</w:t>
            </w:r>
          </w:p>
        </w:tc>
        <w:tc>
          <w:tcPr>
            <w:tcW w:w="1320" w:type="dxa"/>
          </w:tcPr>
          <w:p w:rsidR="00BC5216" w:rsidRPr="0036066A" w:rsidRDefault="00BC5216" w:rsidP="003C6BB0">
            <w:pPr>
              <w:rPr>
                <w:b/>
                <w:bCs/>
                <w:szCs w:val="22"/>
              </w:rPr>
            </w:pPr>
            <w:r w:rsidRPr="0036066A">
              <w:rPr>
                <w:b/>
                <w:bCs/>
                <w:szCs w:val="22"/>
              </w:rPr>
              <w:t>Training and related travel grants</w:t>
            </w:r>
          </w:p>
        </w:tc>
        <w:tc>
          <w:tcPr>
            <w:tcW w:w="1677" w:type="dxa"/>
          </w:tcPr>
          <w:p w:rsidR="00BC5216" w:rsidRPr="0036066A" w:rsidRDefault="00BC5216" w:rsidP="003C6BB0">
            <w:pPr>
              <w:rPr>
                <w:szCs w:val="22"/>
              </w:rPr>
            </w:pPr>
            <w:r w:rsidRPr="0036066A">
              <w:rPr>
                <w:b/>
                <w:bCs/>
                <w:szCs w:val="22"/>
              </w:rPr>
              <w:t>Conferences</w:t>
            </w:r>
          </w:p>
        </w:tc>
        <w:tc>
          <w:tcPr>
            <w:tcW w:w="1341" w:type="dxa"/>
          </w:tcPr>
          <w:p w:rsidR="00BC5216" w:rsidRPr="0036066A" w:rsidRDefault="00BC5216" w:rsidP="003C6BB0">
            <w:pPr>
              <w:rPr>
                <w:b/>
                <w:bCs/>
                <w:szCs w:val="22"/>
              </w:rPr>
            </w:pPr>
            <w:r w:rsidRPr="0036066A">
              <w:rPr>
                <w:b/>
                <w:bCs/>
                <w:szCs w:val="22"/>
              </w:rPr>
              <w:t>Publishing</w:t>
            </w:r>
          </w:p>
        </w:tc>
        <w:tc>
          <w:tcPr>
            <w:tcW w:w="1664" w:type="dxa"/>
          </w:tcPr>
          <w:p w:rsidR="00BC5216" w:rsidRPr="0036066A" w:rsidRDefault="00BC5216" w:rsidP="003C6BB0">
            <w:pPr>
              <w:rPr>
                <w:szCs w:val="22"/>
              </w:rPr>
            </w:pPr>
            <w:r w:rsidRPr="0036066A">
              <w:rPr>
                <w:b/>
                <w:bCs/>
                <w:szCs w:val="22"/>
              </w:rPr>
              <w:t>Individual Contractual Services</w:t>
            </w:r>
          </w:p>
        </w:tc>
        <w:tc>
          <w:tcPr>
            <w:tcW w:w="1654" w:type="dxa"/>
          </w:tcPr>
          <w:p w:rsidR="00BC5216" w:rsidRPr="0036066A" w:rsidRDefault="00BC5216" w:rsidP="003C6BB0">
            <w:pPr>
              <w:rPr>
                <w:szCs w:val="22"/>
              </w:rPr>
            </w:pPr>
            <w:r w:rsidRPr="0036066A">
              <w:rPr>
                <w:b/>
                <w:bCs/>
                <w:szCs w:val="22"/>
              </w:rPr>
              <w:t>Other Contractual Services</w:t>
            </w:r>
          </w:p>
        </w:tc>
        <w:tc>
          <w:tcPr>
            <w:tcW w:w="1685" w:type="dxa"/>
            <w:vMerge/>
          </w:tcPr>
          <w:p w:rsidR="00BC5216" w:rsidRPr="0036066A" w:rsidRDefault="00BC5216" w:rsidP="003C6BB0">
            <w:pPr>
              <w:rPr>
                <w:szCs w:val="22"/>
              </w:rPr>
            </w:pPr>
          </w:p>
        </w:tc>
      </w:tr>
      <w:tr w:rsidR="00A715AD" w:rsidRPr="0036066A" w:rsidTr="00297519">
        <w:tc>
          <w:tcPr>
            <w:tcW w:w="2656" w:type="dxa"/>
          </w:tcPr>
          <w:p w:rsidR="00A715AD" w:rsidRPr="0036066A" w:rsidRDefault="00A715AD" w:rsidP="003C6BB0">
            <w:pPr>
              <w:rPr>
                <w:szCs w:val="22"/>
              </w:rPr>
            </w:pPr>
            <w:r w:rsidRPr="0036066A">
              <w:rPr>
                <w:szCs w:val="22"/>
              </w:rPr>
              <w:t xml:space="preserve">Evaluation </w:t>
            </w:r>
          </w:p>
        </w:tc>
        <w:tc>
          <w:tcPr>
            <w:tcW w:w="1512"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20" w:type="dxa"/>
          </w:tcPr>
          <w:p w:rsidR="00A715AD" w:rsidRPr="0036066A" w:rsidRDefault="00A715AD" w:rsidP="003C6BB0">
            <w:pPr>
              <w:rPr>
                <w:szCs w:val="22"/>
              </w:rPr>
            </w:pPr>
          </w:p>
        </w:tc>
        <w:tc>
          <w:tcPr>
            <w:tcW w:w="1677" w:type="dxa"/>
          </w:tcPr>
          <w:p w:rsidR="00A715AD" w:rsidRPr="0036066A" w:rsidRDefault="00A715AD" w:rsidP="003C6BB0">
            <w:pPr>
              <w:rPr>
                <w:szCs w:val="22"/>
              </w:rPr>
            </w:pPr>
          </w:p>
        </w:tc>
        <w:tc>
          <w:tcPr>
            <w:tcW w:w="1341" w:type="dxa"/>
          </w:tcPr>
          <w:p w:rsidR="00A715AD" w:rsidRPr="0036066A" w:rsidRDefault="00A715AD" w:rsidP="003C6BB0">
            <w:pPr>
              <w:rPr>
                <w:szCs w:val="22"/>
              </w:rPr>
            </w:pPr>
          </w:p>
        </w:tc>
        <w:tc>
          <w:tcPr>
            <w:tcW w:w="1664" w:type="dxa"/>
          </w:tcPr>
          <w:p w:rsidR="00A715AD" w:rsidRPr="0036066A" w:rsidRDefault="00A715AD" w:rsidP="003C6BB0">
            <w:pPr>
              <w:rPr>
                <w:szCs w:val="22"/>
              </w:rPr>
            </w:pPr>
            <w:r w:rsidRPr="0036066A">
              <w:rPr>
                <w:szCs w:val="22"/>
              </w:rPr>
              <w:t>10,000</w:t>
            </w:r>
          </w:p>
        </w:tc>
        <w:tc>
          <w:tcPr>
            <w:tcW w:w="1654" w:type="dxa"/>
          </w:tcPr>
          <w:p w:rsidR="00A715AD" w:rsidRPr="0036066A" w:rsidRDefault="00A715AD" w:rsidP="003C6BB0">
            <w:pPr>
              <w:rPr>
                <w:szCs w:val="22"/>
              </w:rPr>
            </w:pPr>
          </w:p>
        </w:tc>
        <w:tc>
          <w:tcPr>
            <w:tcW w:w="1685" w:type="dxa"/>
          </w:tcPr>
          <w:p w:rsidR="00A715AD" w:rsidRPr="0036066A" w:rsidRDefault="00A715AD" w:rsidP="003C6BB0">
            <w:pPr>
              <w:rPr>
                <w:szCs w:val="22"/>
              </w:rPr>
            </w:pPr>
            <w:r>
              <w:rPr>
                <w:szCs w:val="22"/>
              </w:rPr>
              <w:t>10,000</w:t>
            </w:r>
          </w:p>
        </w:tc>
      </w:tr>
      <w:tr w:rsidR="00A715AD" w:rsidRPr="0036066A" w:rsidTr="00297519">
        <w:tc>
          <w:tcPr>
            <w:tcW w:w="2656" w:type="dxa"/>
          </w:tcPr>
          <w:p w:rsidR="00A715AD" w:rsidRPr="0036066A" w:rsidRDefault="00A715AD" w:rsidP="003C6BB0">
            <w:pPr>
              <w:rPr>
                <w:szCs w:val="22"/>
              </w:rPr>
            </w:pPr>
            <w:r w:rsidRPr="0036066A">
              <w:rPr>
                <w:szCs w:val="22"/>
              </w:rPr>
              <w:t>Identification of focal points, national authorities and stakeholders and elaboration of working plans</w:t>
            </w:r>
          </w:p>
        </w:tc>
        <w:tc>
          <w:tcPr>
            <w:tcW w:w="1512"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20" w:type="dxa"/>
          </w:tcPr>
          <w:p w:rsidR="00A715AD" w:rsidRPr="0036066A" w:rsidRDefault="00A715AD" w:rsidP="003C6BB0">
            <w:pPr>
              <w:rPr>
                <w:szCs w:val="22"/>
              </w:rPr>
            </w:pPr>
          </w:p>
        </w:tc>
        <w:tc>
          <w:tcPr>
            <w:tcW w:w="1677" w:type="dxa"/>
          </w:tcPr>
          <w:p w:rsidR="00A715AD" w:rsidRPr="0036066A" w:rsidRDefault="00A715AD" w:rsidP="003C6BB0">
            <w:pPr>
              <w:rPr>
                <w:szCs w:val="22"/>
              </w:rPr>
            </w:pPr>
          </w:p>
        </w:tc>
        <w:tc>
          <w:tcPr>
            <w:tcW w:w="1341" w:type="dxa"/>
          </w:tcPr>
          <w:p w:rsidR="00A715AD" w:rsidRPr="0036066A" w:rsidRDefault="00A715AD" w:rsidP="003C6BB0">
            <w:pPr>
              <w:rPr>
                <w:szCs w:val="22"/>
              </w:rPr>
            </w:pPr>
          </w:p>
        </w:tc>
        <w:tc>
          <w:tcPr>
            <w:tcW w:w="1664" w:type="dxa"/>
          </w:tcPr>
          <w:p w:rsidR="00A715AD" w:rsidRPr="0036066A" w:rsidRDefault="00A715AD" w:rsidP="003C6BB0">
            <w:pPr>
              <w:rPr>
                <w:szCs w:val="22"/>
              </w:rPr>
            </w:pPr>
          </w:p>
        </w:tc>
        <w:tc>
          <w:tcPr>
            <w:tcW w:w="1654" w:type="dxa"/>
          </w:tcPr>
          <w:p w:rsidR="00A715AD" w:rsidRPr="0036066A" w:rsidRDefault="00A715AD" w:rsidP="003C6BB0">
            <w:pPr>
              <w:rPr>
                <w:szCs w:val="22"/>
              </w:rPr>
            </w:pPr>
          </w:p>
        </w:tc>
        <w:tc>
          <w:tcPr>
            <w:tcW w:w="1685" w:type="dxa"/>
          </w:tcPr>
          <w:p w:rsidR="00A715AD" w:rsidRPr="0036066A" w:rsidRDefault="00A715AD" w:rsidP="003C6BB0">
            <w:pPr>
              <w:rPr>
                <w:szCs w:val="22"/>
              </w:rPr>
            </w:pPr>
          </w:p>
        </w:tc>
      </w:tr>
      <w:tr w:rsidR="00A715AD" w:rsidRPr="0036066A" w:rsidTr="00297519">
        <w:tc>
          <w:tcPr>
            <w:tcW w:w="2656" w:type="dxa"/>
          </w:tcPr>
          <w:p w:rsidR="00A715AD" w:rsidRPr="0036066A" w:rsidRDefault="00A715AD" w:rsidP="003C6BB0">
            <w:pPr>
              <w:rPr>
                <w:szCs w:val="22"/>
              </w:rPr>
            </w:pPr>
            <w:r w:rsidRPr="0036066A">
              <w:rPr>
                <w:szCs w:val="22"/>
              </w:rPr>
              <w:t>Expert Workshops</w:t>
            </w:r>
          </w:p>
        </w:tc>
        <w:tc>
          <w:tcPr>
            <w:tcW w:w="1512" w:type="dxa"/>
          </w:tcPr>
          <w:p w:rsidR="00A715AD" w:rsidRPr="0036066A" w:rsidRDefault="00A715AD" w:rsidP="003C6BB0">
            <w:pPr>
              <w:rPr>
                <w:szCs w:val="22"/>
              </w:rPr>
            </w:pPr>
          </w:p>
        </w:tc>
        <w:tc>
          <w:tcPr>
            <w:tcW w:w="1562" w:type="dxa"/>
          </w:tcPr>
          <w:p w:rsidR="00A715AD" w:rsidRPr="0036066A" w:rsidRDefault="00A715AD" w:rsidP="003C6BB0">
            <w:pPr>
              <w:rPr>
                <w:szCs w:val="22"/>
              </w:rPr>
            </w:pPr>
            <w:r>
              <w:rPr>
                <w:szCs w:val="22"/>
              </w:rPr>
              <w:t>20,000</w:t>
            </w:r>
          </w:p>
        </w:tc>
        <w:tc>
          <w:tcPr>
            <w:tcW w:w="1320" w:type="dxa"/>
          </w:tcPr>
          <w:p w:rsidR="00A715AD" w:rsidRPr="0036066A" w:rsidRDefault="00A715AD" w:rsidP="003C6BB0">
            <w:pPr>
              <w:rPr>
                <w:szCs w:val="22"/>
              </w:rPr>
            </w:pPr>
          </w:p>
        </w:tc>
        <w:tc>
          <w:tcPr>
            <w:tcW w:w="1677" w:type="dxa"/>
          </w:tcPr>
          <w:p w:rsidR="00A715AD" w:rsidRPr="0036066A" w:rsidRDefault="00A715AD" w:rsidP="003C6BB0">
            <w:pPr>
              <w:rPr>
                <w:szCs w:val="22"/>
              </w:rPr>
            </w:pPr>
            <w:r>
              <w:rPr>
                <w:szCs w:val="22"/>
              </w:rPr>
              <w:t>20,000</w:t>
            </w:r>
          </w:p>
        </w:tc>
        <w:tc>
          <w:tcPr>
            <w:tcW w:w="1341" w:type="dxa"/>
          </w:tcPr>
          <w:p w:rsidR="00A715AD" w:rsidRPr="0036066A" w:rsidRDefault="00A715AD" w:rsidP="003C6BB0">
            <w:pPr>
              <w:rPr>
                <w:szCs w:val="22"/>
              </w:rPr>
            </w:pPr>
          </w:p>
        </w:tc>
        <w:tc>
          <w:tcPr>
            <w:tcW w:w="1664" w:type="dxa"/>
          </w:tcPr>
          <w:p w:rsidR="00A715AD" w:rsidRPr="0036066A" w:rsidRDefault="00A715AD" w:rsidP="003C6BB0">
            <w:pPr>
              <w:rPr>
                <w:szCs w:val="22"/>
              </w:rPr>
            </w:pPr>
          </w:p>
        </w:tc>
        <w:tc>
          <w:tcPr>
            <w:tcW w:w="1654" w:type="dxa"/>
          </w:tcPr>
          <w:p w:rsidR="00A715AD" w:rsidRPr="0036066A" w:rsidRDefault="00A715AD" w:rsidP="003C6BB0">
            <w:pPr>
              <w:rPr>
                <w:szCs w:val="22"/>
              </w:rPr>
            </w:pPr>
          </w:p>
        </w:tc>
        <w:tc>
          <w:tcPr>
            <w:tcW w:w="1685" w:type="dxa"/>
          </w:tcPr>
          <w:p w:rsidR="00A715AD" w:rsidRPr="0036066A" w:rsidRDefault="00A715AD" w:rsidP="003C6BB0">
            <w:pPr>
              <w:rPr>
                <w:szCs w:val="22"/>
              </w:rPr>
            </w:pPr>
            <w:r>
              <w:rPr>
                <w:szCs w:val="22"/>
              </w:rPr>
              <w:t>40,000</w:t>
            </w:r>
          </w:p>
        </w:tc>
      </w:tr>
      <w:tr w:rsidR="00A715AD" w:rsidRPr="0036066A" w:rsidTr="00297519">
        <w:tc>
          <w:tcPr>
            <w:tcW w:w="2656" w:type="dxa"/>
          </w:tcPr>
          <w:p w:rsidR="00A715AD" w:rsidRPr="0036066A" w:rsidRDefault="00A715AD" w:rsidP="003C6BB0">
            <w:pPr>
              <w:rPr>
                <w:szCs w:val="22"/>
              </w:rPr>
            </w:pPr>
            <w:r w:rsidRPr="0036066A">
              <w:rPr>
                <w:szCs w:val="22"/>
              </w:rPr>
              <w:t>Onsite Training on Management</w:t>
            </w:r>
          </w:p>
        </w:tc>
        <w:tc>
          <w:tcPr>
            <w:tcW w:w="1512"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20" w:type="dxa"/>
          </w:tcPr>
          <w:p w:rsidR="00A715AD" w:rsidRPr="0036066A" w:rsidRDefault="00A715AD" w:rsidP="003C6BB0">
            <w:pPr>
              <w:rPr>
                <w:szCs w:val="22"/>
              </w:rPr>
            </w:pPr>
          </w:p>
        </w:tc>
        <w:tc>
          <w:tcPr>
            <w:tcW w:w="1677" w:type="dxa"/>
          </w:tcPr>
          <w:p w:rsidR="00A715AD" w:rsidRPr="0036066A" w:rsidRDefault="00A715AD" w:rsidP="003C6BB0">
            <w:pPr>
              <w:rPr>
                <w:szCs w:val="22"/>
              </w:rPr>
            </w:pPr>
            <w:r>
              <w:rPr>
                <w:szCs w:val="22"/>
              </w:rPr>
              <w:t>15,000</w:t>
            </w:r>
          </w:p>
        </w:tc>
        <w:tc>
          <w:tcPr>
            <w:tcW w:w="1341" w:type="dxa"/>
          </w:tcPr>
          <w:p w:rsidR="00A715AD" w:rsidRPr="0036066A" w:rsidRDefault="00A715AD" w:rsidP="003C6BB0">
            <w:pPr>
              <w:rPr>
                <w:szCs w:val="22"/>
              </w:rPr>
            </w:pPr>
          </w:p>
        </w:tc>
        <w:tc>
          <w:tcPr>
            <w:tcW w:w="1664" w:type="dxa"/>
          </w:tcPr>
          <w:p w:rsidR="00A715AD" w:rsidRPr="0036066A" w:rsidRDefault="00A715AD" w:rsidP="003C6BB0">
            <w:pPr>
              <w:rPr>
                <w:szCs w:val="22"/>
              </w:rPr>
            </w:pPr>
            <w:r>
              <w:rPr>
                <w:szCs w:val="22"/>
              </w:rPr>
              <w:t>15,000</w:t>
            </w:r>
          </w:p>
        </w:tc>
        <w:tc>
          <w:tcPr>
            <w:tcW w:w="1654" w:type="dxa"/>
          </w:tcPr>
          <w:p w:rsidR="00A715AD" w:rsidRPr="0036066A" w:rsidRDefault="00A715AD" w:rsidP="003C6BB0">
            <w:pPr>
              <w:rPr>
                <w:szCs w:val="22"/>
              </w:rPr>
            </w:pPr>
          </w:p>
        </w:tc>
        <w:tc>
          <w:tcPr>
            <w:tcW w:w="1685" w:type="dxa"/>
          </w:tcPr>
          <w:p w:rsidR="00A715AD" w:rsidRPr="0036066A" w:rsidRDefault="00A715AD" w:rsidP="003C6BB0">
            <w:pPr>
              <w:rPr>
                <w:szCs w:val="22"/>
              </w:rPr>
            </w:pPr>
            <w:r>
              <w:rPr>
                <w:szCs w:val="22"/>
              </w:rPr>
              <w:t>30,000</w:t>
            </w:r>
          </w:p>
        </w:tc>
      </w:tr>
      <w:tr w:rsidR="00A715AD" w:rsidRPr="0036066A" w:rsidTr="00297519">
        <w:tc>
          <w:tcPr>
            <w:tcW w:w="2656" w:type="dxa"/>
          </w:tcPr>
          <w:p w:rsidR="00A715AD" w:rsidRPr="0036066A" w:rsidRDefault="00A715AD" w:rsidP="003C6BB0">
            <w:pPr>
              <w:rPr>
                <w:szCs w:val="22"/>
              </w:rPr>
            </w:pPr>
            <w:r w:rsidRPr="0036066A">
              <w:rPr>
                <w:szCs w:val="22"/>
              </w:rPr>
              <w:t>Support to Institutional AV framework and infrastructure</w:t>
            </w:r>
          </w:p>
        </w:tc>
        <w:tc>
          <w:tcPr>
            <w:tcW w:w="1512"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20" w:type="dxa"/>
          </w:tcPr>
          <w:p w:rsidR="00A715AD" w:rsidRPr="0036066A" w:rsidRDefault="00A715AD" w:rsidP="003C6BB0">
            <w:pPr>
              <w:rPr>
                <w:szCs w:val="22"/>
              </w:rPr>
            </w:pPr>
          </w:p>
        </w:tc>
        <w:tc>
          <w:tcPr>
            <w:tcW w:w="1677" w:type="dxa"/>
          </w:tcPr>
          <w:p w:rsidR="00A715AD" w:rsidRPr="0036066A" w:rsidRDefault="00A715AD" w:rsidP="003C6BB0">
            <w:pPr>
              <w:rPr>
                <w:szCs w:val="22"/>
              </w:rPr>
            </w:pPr>
          </w:p>
        </w:tc>
        <w:tc>
          <w:tcPr>
            <w:tcW w:w="1341" w:type="dxa"/>
          </w:tcPr>
          <w:p w:rsidR="00A715AD" w:rsidRPr="0036066A" w:rsidRDefault="00A715AD" w:rsidP="003C6BB0">
            <w:pPr>
              <w:rPr>
                <w:szCs w:val="22"/>
              </w:rPr>
            </w:pPr>
          </w:p>
        </w:tc>
        <w:tc>
          <w:tcPr>
            <w:tcW w:w="1664" w:type="dxa"/>
          </w:tcPr>
          <w:p w:rsidR="00A715AD" w:rsidRPr="0036066A" w:rsidRDefault="00A715AD" w:rsidP="003C6BB0">
            <w:pPr>
              <w:rPr>
                <w:szCs w:val="22"/>
              </w:rPr>
            </w:pPr>
          </w:p>
        </w:tc>
        <w:tc>
          <w:tcPr>
            <w:tcW w:w="1654" w:type="dxa"/>
          </w:tcPr>
          <w:p w:rsidR="00A715AD" w:rsidRPr="0036066A" w:rsidRDefault="00A715AD" w:rsidP="003C6BB0">
            <w:pPr>
              <w:rPr>
                <w:szCs w:val="22"/>
              </w:rPr>
            </w:pPr>
          </w:p>
        </w:tc>
        <w:tc>
          <w:tcPr>
            <w:tcW w:w="1685" w:type="dxa"/>
          </w:tcPr>
          <w:p w:rsidR="00A715AD" w:rsidRPr="0036066A" w:rsidRDefault="00A715AD" w:rsidP="003C6BB0">
            <w:pPr>
              <w:rPr>
                <w:szCs w:val="22"/>
              </w:rPr>
            </w:pPr>
          </w:p>
        </w:tc>
      </w:tr>
      <w:tr w:rsidR="00A715AD" w:rsidRPr="0036066A" w:rsidTr="00297519">
        <w:tc>
          <w:tcPr>
            <w:tcW w:w="2656" w:type="dxa"/>
          </w:tcPr>
          <w:p w:rsidR="00A715AD" w:rsidRPr="0036066A" w:rsidRDefault="00A715AD" w:rsidP="003C6BB0">
            <w:pPr>
              <w:rPr>
                <w:szCs w:val="22"/>
              </w:rPr>
            </w:pPr>
            <w:r w:rsidRPr="0036066A">
              <w:rPr>
                <w:szCs w:val="22"/>
              </w:rPr>
              <w:t>Implementation of distance learning program and development of module for lawyers in the curricula</w:t>
            </w:r>
          </w:p>
          <w:p w:rsidR="00A715AD" w:rsidRPr="0036066A" w:rsidRDefault="00A715AD" w:rsidP="003C6BB0">
            <w:pPr>
              <w:rPr>
                <w:szCs w:val="22"/>
              </w:rPr>
            </w:pPr>
          </w:p>
        </w:tc>
        <w:tc>
          <w:tcPr>
            <w:tcW w:w="1512" w:type="dxa"/>
          </w:tcPr>
          <w:p w:rsidR="00A715AD" w:rsidRPr="0036066A" w:rsidRDefault="00A715AD" w:rsidP="003C6BB0">
            <w:pPr>
              <w:rPr>
                <w:szCs w:val="22"/>
              </w:rPr>
            </w:pPr>
          </w:p>
        </w:tc>
        <w:tc>
          <w:tcPr>
            <w:tcW w:w="1562" w:type="dxa"/>
          </w:tcPr>
          <w:p w:rsidR="00A715AD" w:rsidRPr="0036066A" w:rsidRDefault="00A715AD" w:rsidP="003C6BB0">
            <w:pPr>
              <w:rPr>
                <w:szCs w:val="22"/>
              </w:rPr>
            </w:pPr>
          </w:p>
        </w:tc>
        <w:tc>
          <w:tcPr>
            <w:tcW w:w="1320" w:type="dxa"/>
          </w:tcPr>
          <w:p w:rsidR="00A715AD" w:rsidRPr="0036066A" w:rsidRDefault="00A715AD" w:rsidP="003C6BB0">
            <w:pPr>
              <w:rPr>
                <w:szCs w:val="22"/>
              </w:rPr>
            </w:pPr>
          </w:p>
        </w:tc>
        <w:tc>
          <w:tcPr>
            <w:tcW w:w="1677" w:type="dxa"/>
          </w:tcPr>
          <w:p w:rsidR="00A715AD" w:rsidRPr="0036066A" w:rsidRDefault="00A715AD" w:rsidP="003C6BB0">
            <w:pPr>
              <w:rPr>
                <w:szCs w:val="22"/>
              </w:rPr>
            </w:pPr>
          </w:p>
        </w:tc>
        <w:tc>
          <w:tcPr>
            <w:tcW w:w="1341" w:type="dxa"/>
          </w:tcPr>
          <w:p w:rsidR="00A715AD" w:rsidRPr="0036066A" w:rsidRDefault="00A715AD" w:rsidP="003C6BB0">
            <w:pPr>
              <w:rPr>
                <w:szCs w:val="22"/>
              </w:rPr>
            </w:pPr>
          </w:p>
        </w:tc>
        <w:tc>
          <w:tcPr>
            <w:tcW w:w="1664" w:type="dxa"/>
          </w:tcPr>
          <w:p w:rsidR="00A715AD" w:rsidRPr="0036066A" w:rsidRDefault="00A715AD" w:rsidP="003C6BB0">
            <w:pPr>
              <w:rPr>
                <w:szCs w:val="22"/>
              </w:rPr>
            </w:pPr>
          </w:p>
        </w:tc>
        <w:tc>
          <w:tcPr>
            <w:tcW w:w="1654" w:type="dxa"/>
          </w:tcPr>
          <w:p w:rsidR="00A715AD" w:rsidRPr="0036066A" w:rsidRDefault="00A715AD" w:rsidP="003C6BB0">
            <w:pPr>
              <w:rPr>
                <w:szCs w:val="22"/>
              </w:rPr>
            </w:pPr>
          </w:p>
        </w:tc>
        <w:tc>
          <w:tcPr>
            <w:tcW w:w="1685" w:type="dxa"/>
          </w:tcPr>
          <w:p w:rsidR="00A715AD" w:rsidRPr="0036066A" w:rsidRDefault="00A715AD" w:rsidP="003C6BB0">
            <w:pPr>
              <w:rPr>
                <w:szCs w:val="22"/>
              </w:rPr>
            </w:pPr>
          </w:p>
        </w:tc>
      </w:tr>
      <w:tr w:rsidR="00A715AD" w:rsidRPr="0036066A" w:rsidTr="00297519">
        <w:tc>
          <w:tcPr>
            <w:tcW w:w="2656" w:type="dxa"/>
          </w:tcPr>
          <w:p w:rsidR="00A715AD" w:rsidRPr="0036066A" w:rsidRDefault="00A715AD" w:rsidP="00E52A3D">
            <w:pPr>
              <w:rPr>
                <w:szCs w:val="22"/>
              </w:rPr>
            </w:pPr>
            <w:r w:rsidRPr="0036066A">
              <w:rPr>
                <w:szCs w:val="22"/>
              </w:rPr>
              <w:t>Development of Awarenes</w:t>
            </w:r>
            <w:r>
              <w:rPr>
                <w:szCs w:val="22"/>
              </w:rPr>
              <w:t>s raising and Outreach material</w:t>
            </w:r>
          </w:p>
        </w:tc>
        <w:tc>
          <w:tcPr>
            <w:tcW w:w="1512" w:type="dxa"/>
            <w:vAlign w:val="center"/>
          </w:tcPr>
          <w:p w:rsidR="00A715AD" w:rsidRPr="0036066A" w:rsidRDefault="00A715AD" w:rsidP="003C6BB0">
            <w:pPr>
              <w:rPr>
                <w:b/>
                <w:szCs w:val="22"/>
              </w:rPr>
            </w:pPr>
          </w:p>
        </w:tc>
        <w:tc>
          <w:tcPr>
            <w:tcW w:w="1562" w:type="dxa"/>
            <w:vAlign w:val="center"/>
          </w:tcPr>
          <w:p w:rsidR="00A715AD" w:rsidRPr="0036066A" w:rsidRDefault="00A715AD" w:rsidP="003C6BB0">
            <w:pPr>
              <w:rPr>
                <w:b/>
                <w:szCs w:val="22"/>
              </w:rPr>
            </w:pPr>
          </w:p>
        </w:tc>
        <w:tc>
          <w:tcPr>
            <w:tcW w:w="1320" w:type="dxa"/>
          </w:tcPr>
          <w:p w:rsidR="00A715AD" w:rsidRPr="0036066A" w:rsidRDefault="00A715AD" w:rsidP="003C6BB0">
            <w:pPr>
              <w:rPr>
                <w:b/>
                <w:szCs w:val="22"/>
              </w:rPr>
            </w:pPr>
          </w:p>
        </w:tc>
        <w:tc>
          <w:tcPr>
            <w:tcW w:w="1677" w:type="dxa"/>
            <w:vAlign w:val="center"/>
          </w:tcPr>
          <w:p w:rsidR="00A715AD" w:rsidRPr="0036066A" w:rsidRDefault="00A715AD" w:rsidP="003C6BB0">
            <w:pPr>
              <w:rPr>
                <w:b/>
                <w:szCs w:val="22"/>
              </w:rPr>
            </w:pPr>
          </w:p>
        </w:tc>
        <w:tc>
          <w:tcPr>
            <w:tcW w:w="1341" w:type="dxa"/>
          </w:tcPr>
          <w:p w:rsidR="00A715AD" w:rsidRPr="0036066A" w:rsidRDefault="00A715AD" w:rsidP="003C6BB0">
            <w:pPr>
              <w:rPr>
                <w:b/>
                <w:szCs w:val="22"/>
              </w:rPr>
            </w:pPr>
          </w:p>
        </w:tc>
        <w:tc>
          <w:tcPr>
            <w:tcW w:w="1664" w:type="dxa"/>
            <w:vAlign w:val="center"/>
          </w:tcPr>
          <w:p w:rsidR="00A715AD" w:rsidRPr="0036066A" w:rsidRDefault="00A715AD" w:rsidP="003C6BB0">
            <w:pPr>
              <w:rPr>
                <w:szCs w:val="22"/>
              </w:rPr>
            </w:pPr>
          </w:p>
        </w:tc>
        <w:tc>
          <w:tcPr>
            <w:tcW w:w="1654" w:type="dxa"/>
            <w:vAlign w:val="center"/>
          </w:tcPr>
          <w:p w:rsidR="00A715AD" w:rsidRPr="0036066A" w:rsidRDefault="00A715AD" w:rsidP="003C6BB0">
            <w:pPr>
              <w:rPr>
                <w:szCs w:val="22"/>
              </w:rPr>
            </w:pPr>
          </w:p>
        </w:tc>
        <w:tc>
          <w:tcPr>
            <w:tcW w:w="1685" w:type="dxa"/>
            <w:vAlign w:val="center"/>
          </w:tcPr>
          <w:p w:rsidR="00A715AD" w:rsidRPr="0036066A" w:rsidRDefault="00A715AD" w:rsidP="003C6BB0">
            <w:pPr>
              <w:rPr>
                <w:szCs w:val="22"/>
              </w:rPr>
            </w:pPr>
          </w:p>
        </w:tc>
      </w:tr>
      <w:tr w:rsidR="00A715AD" w:rsidRPr="0036066A" w:rsidTr="00297519">
        <w:tc>
          <w:tcPr>
            <w:tcW w:w="2656" w:type="dxa"/>
          </w:tcPr>
          <w:p w:rsidR="00A715AD" w:rsidRPr="0036066A" w:rsidRDefault="00A715AD" w:rsidP="003C6BB0">
            <w:pPr>
              <w:rPr>
                <w:b/>
                <w:szCs w:val="22"/>
              </w:rPr>
            </w:pPr>
            <w:r w:rsidRPr="009A5DEA">
              <w:rPr>
                <w:szCs w:val="22"/>
              </w:rPr>
              <w:t>TOTAL</w:t>
            </w:r>
          </w:p>
        </w:tc>
        <w:tc>
          <w:tcPr>
            <w:tcW w:w="1512" w:type="dxa"/>
            <w:vAlign w:val="center"/>
          </w:tcPr>
          <w:p w:rsidR="00A715AD" w:rsidRPr="00271009" w:rsidRDefault="00A715AD" w:rsidP="003C6BB0">
            <w:pPr>
              <w:rPr>
                <w:szCs w:val="22"/>
              </w:rPr>
            </w:pPr>
          </w:p>
        </w:tc>
        <w:tc>
          <w:tcPr>
            <w:tcW w:w="1562" w:type="dxa"/>
            <w:vAlign w:val="center"/>
          </w:tcPr>
          <w:p w:rsidR="00A715AD" w:rsidRPr="00271009" w:rsidRDefault="00271009" w:rsidP="003C6BB0">
            <w:pPr>
              <w:rPr>
                <w:szCs w:val="22"/>
              </w:rPr>
            </w:pPr>
            <w:r w:rsidRPr="00271009">
              <w:rPr>
                <w:szCs w:val="22"/>
              </w:rPr>
              <w:t>20,000</w:t>
            </w:r>
          </w:p>
        </w:tc>
        <w:tc>
          <w:tcPr>
            <w:tcW w:w="1320" w:type="dxa"/>
          </w:tcPr>
          <w:p w:rsidR="00A715AD" w:rsidRPr="00271009" w:rsidRDefault="00A715AD" w:rsidP="003C6BB0">
            <w:pPr>
              <w:rPr>
                <w:szCs w:val="22"/>
              </w:rPr>
            </w:pPr>
          </w:p>
        </w:tc>
        <w:tc>
          <w:tcPr>
            <w:tcW w:w="1677" w:type="dxa"/>
            <w:vAlign w:val="center"/>
          </w:tcPr>
          <w:p w:rsidR="00A715AD" w:rsidRPr="00271009" w:rsidRDefault="00271009" w:rsidP="003C6BB0">
            <w:pPr>
              <w:rPr>
                <w:szCs w:val="22"/>
              </w:rPr>
            </w:pPr>
            <w:r>
              <w:rPr>
                <w:szCs w:val="22"/>
              </w:rPr>
              <w:t>35,000</w:t>
            </w:r>
          </w:p>
        </w:tc>
        <w:tc>
          <w:tcPr>
            <w:tcW w:w="1341" w:type="dxa"/>
          </w:tcPr>
          <w:p w:rsidR="00A715AD" w:rsidRPr="00271009" w:rsidRDefault="00A715AD" w:rsidP="003C6BB0">
            <w:pPr>
              <w:rPr>
                <w:szCs w:val="22"/>
              </w:rPr>
            </w:pPr>
          </w:p>
        </w:tc>
        <w:tc>
          <w:tcPr>
            <w:tcW w:w="1664" w:type="dxa"/>
            <w:vAlign w:val="center"/>
          </w:tcPr>
          <w:p w:rsidR="00A715AD" w:rsidRPr="00271009" w:rsidRDefault="00271009" w:rsidP="003C6BB0">
            <w:pPr>
              <w:rPr>
                <w:szCs w:val="22"/>
              </w:rPr>
            </w:pPr>
            <w:r>
              <w:rPr>
                <w:szCs w:val="22"/>
              </w:rPr>
              <w:t>25,000</w:t>
            </w:r>
          </w:p>
        </w:tc>
        <w:tc>
          <w:tcPr>
            <w:tcW w:w="1654" w:type="dxa"/>
            <w:vAlign w:val="center"/>
          </w:tcPr>
          <w:p w:rsidR="00A715AD" w:rsidRPr="00271009" w:rsidRDefault="00A715AD" w:rsidP="003C6BB0">
            <w:pPr>
              <w:rPr>
                <w:szCs w:val="22"/>
              </w:rPr>
            </w:pPr>
          </w:p>
        </w:tc>
        <w:tc>
          <w:tcPr>
            <w:tcW w:w="1685" w:type="dxa"/>
            <w:vAlign w:val="center"/>
          </w:tcPr>
          <w:p w:rsidR="00A715AD" w:rsidRPr="0036066A" w:rsidRDefault="00A715AD" w:rsidP="003C6BB0">
            <w:pPr>
              <w:rPr>
                <w:b/>
                <w:szCs w:val="22"/>
              </w:rPr>
            </w:pPr>
            <w:r>
              <w:rPr>
                <w:szCs w:val="22"/>
              </w:rPr>
              <w:t>80,000</w:t>
            </w:r>
          </w:p>
        </w:tc>
      </w:tr>
    </w:tbl>
    <w:p w:rsidR="00D07086" w:rsidRDefault="00BC5216" w:rsidP="00D07086">
      <w:pPr>
        <w:ind w:hanging="142"/>
        <w:rPr>
          <w:szCs w:val="22"/>
        </w:rPr>
      </w:pPr>
      <w:r w:rsidRPr="0036066A">
        <w:rPr>
          <w:szCs w:val="22"/>
        </w:rPr>
        <w:t>* Subject to approval by the Program and Budget Committee.</w:t>
      </w:r>
    </w:p>
    <w:p w:rsidR="00A715AD" w:rsidRDefault="00A715AD" w:rsidP="00D07086">
      <w:pPr>
        <w:ind w:hanging="142"/>
        <w:rPr>
          <w:szCs w:val="22"/>
        </w:rPr>
      </w:pPr>
    </w:p>
    <w:p w:rsidR="00BC5216" w:rsidRPr="0036066A" w:rsidRDefault="00D07086" w:rsidP="00D07086">
      <w:pPr>
        <w:ind w:hanging="142"/>
        <w:rPr>
          <w:bCs/>
          <w:iCs/>
          <w:szCs w:val="22"/>
        </w:rPr>
      </w:pPr>
      <w:r>
        <w:rPr>
          <w:szCs w:val="22"/>
        </w:rPr>
        <w:t>6.</w:t>
      </w:r>
      <w:r>
        <w:rPr>
          <w:szCs w:val="22"/>
        </w:rPr>
        <w:tab/>
      </w:r>
      <w:r w:rsidR="00BC5216" w:rsidRPr="0036066A">
        <w:rPr>
          <w:bCs/>
          <w:iCs/>
          <w:szCs w:val="22"/>
        </w:rPr>
        <w:t xml:space="preserve">IMPLEMENTATION TIMELINE  </w:t>
      </w:r>
      <w:r w:rsidR="00BC5216" w:rsidRPr="0036066A">
        <w:rPr>
          <w:bCs/>
          <w:iCs/>
          <w:szCs w:val="22"/>
        </w:rPr>
        <w:br/>
      </w:r>
    </w:p>
    <w:p w:rsidR="00BC5216" w:rsidRPr="0036066A" w:rsidRDefault="00BC5216" w:rsidP="00BC5216">
      <w:pPr>
        <w:rPr>
          <w:bCs/>
          <w:iCs/>
          <w:szCs w:val="22"/>
        </w:rPr>
      </w:pPr>
      <w:r w:rsidRPr="0036066A">
        <w:rPr>
          <w:bCs/>
          <w:iCs/>
          <w:szCs w:val="22"/>
        </w:rPr>
        <w:t>(a) Biennium 2016-2017</w:t>
      </w:r>
    </w:p>
    <w:p w:rsidR="00BC5216" w:rsidRPr="0036066A" w:rsidRDefault="00BC5216" w:rsidP="00BC5216">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BC5216" w:rsidRPr="0036066A" w:rsidTr="003C6BB0">
        <w:tc>
          <w:tcPr>
            <w:tcW w:w="2876" w:type="dxa"/>
            <w:vMerge w:val="restart"/>
          </w:tcPr>
          <w:p w:rsidR="00BC5216" w:rsidRPr="0036066A" w:rsidRDefault="00BC5216" w:rsidP="003C6BB0">
            <w:pPr>
              <w:rPr>
                <w:b/>
                <w:bCs/>
                <w:iCs/>
                <w:szCs w:val="22"/>
              </w:rPr>
            </w:pPr>
            <w:r w:rsidRPr="0036066A">
              <w:rPr>
                <w:b/>
                <w:bCs/>
                <w:iCs/>
                <w:szCs w:val="22"/>
              </w:rPr>
              <w:t>Activity</w:t>
            </w:r>
          </w:p>
        </w:tc>
        <w:tc>
          <w:tcPr>
            <w:tcW w:w="5649" w:type="dxa"/>
            <w:gridSpan w:val="4"/>
          </w:tcPr>
          <w:p w:rsidR="00BC5216" w:rsidRPr="0036066A" w:rsidRDefault="00BC5216" w:rsidP="003C6BB0">
            <w:pPr>
              <w:jc w:val="center"/>
              <w:rPr>
                <w:b/>
                <w:bCs/>
                <w:iCs/>
                <w:szCs w:val="22"/>
              </w:rPr>
            </w:pPr>
            <w:r w:rsidRPr="0036066A">
              <w:rPr>
                <w:b/>
                <w:szCs w:val="22"/>
              </w:rPr>
              <w:t>Quarters 2016</w:t>
            </w:r>
          </w:p>
        </w:tc>
        <w:tc>
          <w:tcPr>
            <w:tcW w:w="5650" w:type="dxa"/>
            <w:gridSpan w:val="4"/>
          </w:tcPr>
          <w:p w:rsidR="00BC5216" w:rsidRPr="0036066A" w:rsidRDefault="00BC5216" w:rsidP="003C6BB0">
            <w:pPr>
              <w:jc w:val="center"/>
              <w:rPr>
                <w:b/>
                <w:bCs/>
                <w:iCs/>
                <w:szCs w:val="22"/>
              </w:rPr>
            </w:pPr>
            <w:r w:rsidRPr="0036066A">
              <w:rPr>
                <w:b/>
                <w:bCs/>
                <w:iCs/>
                <w:szCs w:val="22"/>
              </w:rPr>
              <w:t>Quarters 2017</w:t>
            </w:r>
          </w:p>
        </w:tc>
      </w:tr>
      <w:tr w:rsidR="00BC5216" w:rsidRPr="0036066A" w:rsidTr="003C6BB0">
        <w:tc>
          <w:tcPr>
            <w:tcW w:w="2876" w:type="dxa"/>
            <w:vMerge/>
          </w:tcPr>
          <w:p w:rsidR="00BC5216" w:rsidRPr="0036066A" w:rsidRDefault="00BC5216" w:rsidP="003C6BB0">
            <w:pPr>
              <w:rPr>
                <w:bCs/>
                <w:iCs/>
                <w:szCs w:val="22"/>
              </w:rPr>
            </w:pPr>
          </w:p>
        </w:tc>
        <w:tc>
          <w:tcPr>
            <w:tcW w:w="1410" w:type="dxa"/>
          </w:tcPr>
          <w:p w:rsidR="00BC5216" w:rsidRPr="0036066A" w:rsidRDefault="00BC5216" w:rsidP="003C6BB0">
            <w:pPr>
              <w:rPr>
                <w:bCs/>
                <w:iCs/>
                <w:szCs w:val="22"/>
              </w:rPr>
            </w:pPr>
            <w:r w:rsidRPr="0036066A">
              <w:rPr>
                <w:bCs/>
                <w:iCs/>
                <w:szCs w:val="22"/>
              </w:rPr>
              <w:t>1</w:t>
            </w:r>
            <w:r w:rsidRPr="0036066A">
              <w:rPr>
                <w:bCs/>
                <w:iCs/>
                <w:szCs w:val="22"/>
                <w:vertAlign w:val="superscript"/>
              </w:rPr>
              <w:t>st</w:t>
            </w:r>
          </w:p>
        </w:tc>
        <w:tc>
          <w:tcPr>
            <w:tcW w:w="1415" w:type="dxa"/>
          </w:tcPr>
          <w:p w:rsidR="00BC5216" w:rsidRPr="0036066A" w:rsidRDefault="00BC5216" w:rsidP="003C6BB0">
            <w:pPr>
              <w:rPr>
                <w:bCs/>
                <w:iCs/>
                <w:szCs w:val="22"/>
              </w:rPr>
            </w:pPr>
            <w:r w:rsidRPr="0036066A">
              <w:rPr>
                <w:bCs/>
                <w:iCs/>
                <w:szCs w:val="22"/>
              </w:rPr>
              <w:t>2</w:t>
            </w:r>
            <w:r w:rsidRPr="0036066A">
              <w:rPr>
                <w:bCs/>
                <w:iCs/>
                <w:szCs w:val="22"/>
                <w:vertAlign w:val="superscript"/>
              </w:rPr>
              <w:t>nd</w:t>
            </w:r>
          </w:p>
        </w:tc>
        <w:tc>
          <w:tcPr>
            <w:tcW w:w="1412" w:type="dxa"/>
          </w:tcPr>
          <w:p w:rsidR="00BC5216" w:rsidRPr="0036066A" w:rsidRDefault="00BC5216" w:rsidP="003C6BB0">
            <w:pPr>
              <w:rPr>
                <w:bCs/>
                <w:iCs/>
                <w:szCs w:val="22"/>
              </w:rPr>
            </w:pPr>
            <w:r w:rsidRPr="0036066A">
              <w:rPr>
                <w:bCs/>
                <w:iCs/>
                <w:szCs w:val="22"/>
              </w:rPr>
              <w:t>3</w:t>
            </w:r>
            <w:r w:rsidRPr="0036066A">
              <w:rPr>
                <w:bCs/>
                <w:iCs/>
                <w:szCs w:val="22"/>
                <w:vertAlign w:val="superscript"/>
              </w:rPr>
              <w:t>rd</w:t>
            </w:r>
          </w:p>
        </w:tc>
        <w:tc>
          <w:tcPr>
            <w:tcW w:w="1412" w:type="dxa"/>
          </w:tcPr>
          <w:p w:rsidR="00BC5216" w:rsidRPr="0036066A" w:rsidRDefault="00BC5216" w:rsidP="003C6BB0">
            <w:pPr>
              <w:rPr>
                <w:bCs/>
                <w:iCs/>
                <w:szCs w:val="22"/>
              </w:rPr>
            </w:pPr>
            <w:r w:rsidRPr="0036066A">
              <w:rPr>
                <w:bCs/>
                <w:iCs/>
                <w:szCs w:val="22"/>
              </w:rPr>
              <w:t>4</w:t>
            </w:r>
            <w:r w:rsidRPr="0036066A">
              <w:rPr>
                <w:bCs/>
                <w:iCs/>
                <w:szCs w:val="22"/>
                <w:vertAlign w:val="superscript"/>
              </w:rPr>
              <w:t>th</w:t>
            </w:r>
          </w:p>
        </w:tc>
        <w:tc>
          <w:tcPr>
            <w:tcW w:w="1411" w:type="dxa"/>
          </w:tcPr>
          <w:p w:rsidR="00BC5216" w:rsidRPr="0036066A" w:rsidRDefault="00BC5216" w:rsidP="003C6BB0">
            <w:pPr>
              <w:rPr>
                <w:bCs/>
                <w:iCs/>
                <w:szCs w:val="22"/>
              </w:rPr>
            </w:pPr>
            <w:r w:rsidRPr="0036066A">
              <w:rPr>
                <w:bCs/>
                <w:iCs/>
                <w:szCs w:val="22"/>
              </w:rPr>
              <w:t>1</w:t>
            </w:r>
            <w:r w:rsidRPr="0036066A">
              <w:rPr>
                <w:bCs/>
                <w:iCs/>
                <w:szCs w:val="22"/>
                <w:vertAlign w:val="superscript"/>
              </w:rPr>
              <w:t>st</w:t>
            </w:r>
          </w:p>
        </w:tc>
        <w:tc>
          <w:tcPr>
            <w:tcW w:w="1415" w:type="dxa"/>
          </w:tcPr>
          <w:p w:rsidR="00BC5216" w:rsidRPr="0036066A" w:rsidRDefault="00BC5216" w:rsidP="003C6BB0">
            <w:pPr>
              <w:rPr>
                <w:bCs/>
                <w:iCs/>
                <w:szCs w:val="22"/>
              </w:rPr>
            </w:pPr>
            <w:r w:rsidRPr="0036066A">
              <w:rPr>
                <w:bCs/>
                <w:iCs/>
                <w:szCs w:val="22"/>
              </w:rPr>
              <w:t>2</w:t>
            </w:r>
            <w:r w:rsidRPr="0036066A">
              <w:rPr>
                <w:bCs/>
                <w:iCs/>
                <w:szCs w:val="22"/>
                <w:vertAlign w:val="superscript"/>
              </w:rPr>
              <w:t>nd</w:t>
            </w:r>
          </w:p>
        </w:tc>
        <w:tc>
          <w:tcPr>
            <w:tcW w:w="1412" w:type="dxa"/>
          </w:tcPr>
          <w:p w:rsidR="00BC5216" w:rsidRPr="0036066A" w:rsidRDefault="00BC5216" w:rsidP="003C6BB0">
            <w:pPr>
              <w:rPr>
                <w:bCs/>
                <w:iCs/>
                <w:szCs w:val="22"/>
              </w:rPr>
            </w:pPr>
            <w:r w:rsidRPr="0036066A">
              <w:rPr>
                <w:bCs/>
                <w:iCs/>
                <w:szCs w:val="22"/>
              </w:rPr>
              <w:t>3</w:t>
            </w:r>
            <w:r w:rsidRPr="0036066A">
              <w:rPr>
                <w:bCs/>
                <w:iCs/>
                <w:szCs w:val="22"/>
                <w:vertAlign w:val="superscript"/>
              </w:rPr>
              <w:t>rd</w:t>
            </w:r>
          </w:p>
        </w:tc>
        <w:tc>
          <w:tcPr>
            <w:tcW w:w="1412" w:type="dxa"/>
          </w:tcPr>
          <w:p w:rsidR="00BC5216" w:rsidRPr="0036066A" w:rsidRDefault="00BC5216" w:rsidP="003C6BB0">
            <w:pPr>
              <w:rPr>
                <w:bCs/>
                <w:iCs/>
                <w:szCs w:val="22"/>
              </w:rPr>
            </w:pPr>
            <w:r w:rsidRPr="0036066A">
              <w:rPr>
                <w:bCs/>
                <w:iCs/>
                <w:szCs w:val="22"/>
              </w:rPr>
              <w:t>4</w:t>
            </w:r>
            <w:r w:rsidRPr="0036066A">
              <w:rPr>
                <w:bCs/>
                <w:iCs/>
                <w:szCs w:val="22"/>
                <w:vertAlign w:val="superscript"/>
              </w:rPr>
              <w:t>th</w:t>
            </w:r>
          </w:p>
        </w:tc>
      </w:tr>
      <w:tr w:rsidR="00BC5216" w:rsidRPr="0036066A" w:rsidTr="003C6BB0">
        <w:tc>
          <w:tcPr>
            <w:tcW w:w="2876" w:type="dxa"/>
          </w:tcPr>
          <w:p w:rsidR="00BC5216" w:rsidRPr="0036066A" w:rsidRDefault="00BC5216" w:rsidP="003C6BB0">
            <w:pPr>
              <w:rPr>
                <w:szCs w:val="22"/>
              </w:rPr>
            </w:pPr>
            <w:r w:rsidRPr="0036066A">
              <w:rPr>
                <w:szCs w:val="22"/>
              </w:rPr>
              <w:t xml:space="preserve">Study and Evaluation </w:t>
            </w:r>
          </w:p>
        </w:tc>
        <w:tc>
          <w:tcPr>
            <w:tcW w:w="1410" w:type="dxa"/>
          </w:tcPr>
          <w:p w:rsidR="00BC5216" w:rsidRPr="0036066A" w:rsidRDefault="00BC5216" w:rsidP="003C6BB0">
            <w:pPr>
              <w:rPr>
                <w:bCs/>
                <w:iCs/>
                <w:szCs w:val="22"/>
              </w:rPr>
            </w:pP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p>
        </w:tc>
        <w:tc>
          <w:tcPr>
            <w:tcW w:w="1412" w:type="dxa"/>
          </w:tcPr>
          <w:p w:rsidR="00BC5216" w:rsidRPr="0036066A" w:rsidRDefault="00BC5216" w:rsidP="003C6BB0">
            <w:pPr>
              <w:rPr>
                <w:bCs/>
                <w:iCs/>
                <w:szCs w:val="22"/>
              </w:rPr>
            </w:pPr>
          </w:p>
        </w:tc>
        <w:tc>
          <w:tcPr>
            <w:tcW w:w="1411" w:type="dxa"/>
          </w:tcPr>
          <w:p w:rsidR="00BC5216" w:rsidRPr="0036066A" w:rsidRDefault="00BC5216" w:rsidP="003C6BB0">
            <w:pPr>
              <w:rPr>
                <w:bCs/>
                <w:iCs/>
                <w:szCs w:val="22"/>
              </w:rPr>
            </w:pPr>
          </w:p>
        </w:tc>
        <w:tc>
          <w:tcPr>
            <w:tcW w:w="1415" w:type="dxa"/>
          </w:tcPr>
          <w:p w:rsidR="00BC5216" w:rsidRPr="0036066A" w:rsidRDefault="00BC5216" w:rsidP="003C6BB0">
            <w:pPr>
              <w:rPr>
                <w:bCs/>
                <w:iCs/>
                <w:szCs w:val="22"/>
              </w:rPr>
            </w:pPr>
          </w:p>
        </w:tc>
        <w:tc>
          <w:tcPr>
            <w:tcW w:w="1412" w:type="dxa"/>
          </w:tcPr>
          <w:p w:rsidR="00BC5216" w:rsidRPr="0036066A" w:rsidRDefault="00BC5216" w:rsidP="003C6BB0">
            <w:pPr>
              <w:rPr>
                <w:bCs/>
                <w:iCs/>
                <w:szCs w:val="22"/>
              </w:rPr>
            </w:pPr>
          </w:p>
        </w:tc>
        <w:tc>
          <w:tcPr>
            <w:tcW w:w="1412" w:type="dxa"/>
          </w:tcPr>
          <w:p w:rsidR="00BC5216" w:rsidRPr="0036066A" w:rsidRDefault="00BC5216" w:rsidP="003C6BB0">
            <w:pPr>
              <w:rPr>
                <w:bCs/>
                <w:iCs/>
                <w:szCs w:val="22"/>
              </w:rPr>
            </w:pPr>
          </w:p>
        </w:tc>
      </w:tr>
      <w:tr w:rsidR="00BC5216" w:rsidRPr="0036066A" w:rsidTr="003C6BB0">
        <w:tc>
          <w:tcPr>
            <w:tcW w:w="2876" w:type="dxa"/>
          </w:tcPr>
          <w:p w:rsidR="00BC5216" w:rsidRPr="0036066A" w:rsidRDefault="00BC5216" w:rsidP="003C6BB0">
            <w:pPr>
              <w:rPr>
                <w:szCs w:val="22"/>
              </w:rPr>
            </w:pPr>
            <w:r w:rsidRPr="0036066A">
              <w:rPr>
                <w:szCs w:val="22"/>
              </w:rPr>
              <w:t>Identification of focal points, national authorities and stakeholders and elaboration of working plans</w:t>
            </w:r>
          </w:p>
        </w:tc>
        <w:tc>
          <w:tcPr>
            <w:tcW w:w="1410"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1"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Expert Workshops</w:t>
            </w:r>
          </w:p>
        </w:tc>
        <w:tc>
          <w:tcPr>
            <w:tcW w:w="1410"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1"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Onsite Training on Management</w:t>
            </w:r>
          </w:p>
        </w:tc>
        <w:tc>
          <w:tcPr>
            <w:tcW w:w="1410" w:type="dxa"/>
          </w:tcPr>
          <w:p w:rsidR="00BC5216" w:rsidRPr="0036066A" w:rsidRDefault="00BC5216" w:rsidP="003C6BB0">
            <w:pPr>
              <w:rPr>
                <w:bCs/>
                <w:iCs/>
                <w:szCs w:val="22"/>
              </w:rPr>
            </w:pP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1"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Support to Institutional AV framework and infrastructure</w:t>
            </w:r>
          </w:p>
        </w:tc>
        <w:tc>
          <w:tcPr>
            <w:tcW w:w="1410" w:type="dxa"/>
          </w:tcPr>
          <w:p w:rsidR="00BC5216" w:rsidRPr="0036066A" w:rsidRDefault="00BC5216" w:rsidP="003C6BB0">
            <w:pPr>
              <w:rPr>
                <w:bCs/>
                <w:iCs/>
                <w:szCs w:val="22"/>
              </w:rPr>
            </w:pP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1"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Implementation of distance learning program and development of module for lawyers in the curricula</w:t>
            </w:r>
          </w:p>
          <w:p w:rsidR="00BC5216" w:rsidRPr="0036066A" w:rsidRDefault="00BC5216" w:rsidP="003C6BB0">
            <w:pPr>
              <w:rPr>
                <w:szCs w:val="22"/>
              </w:rPr>
            </w:pPr>
          </w:p>
        </w:tc>
        <w:tc>
          <w:tcPr>
            <w:tcW w:w="1410" w:type="dxa"/>
          </w:tcPr>
          <w:p w:rsidR="00BC5216" w:rsidRPr="0036066A" w:rsidRDefault="00BC5216" w:rsidP="003C6BB0">
            <w:pPr>
              <w:rPr>
                <w:bCs/>
                <w:iCs/>
                <w:szCs w:val="22"/>
              </w:rPr>
            </w:pP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1"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Development of Awarenes</w:t>
            </w:r>
            <w:r w:rsidR="00767FCB">
              <w:rPr>
                <w:szCs w:val="22"/>
              </w:rPr>
              <w:t>s raising and Outreach material</w:t>
            </w:r>
          </w:p>
          <w:p w:rsidR="00BC5216" w:rsidRPr="0036066A" w:rsidRDefault="00BC5216" w:rsidP="003C6BB0">
            <w:pPr>
              <w:rPr>
                <w:szCs w:val="22"/>
              </w:rPr>
            </w:pPr>
          </w:p>
        </w:tc>
        <w:tc>
          <w:tcPr>
            <w:tcW w:w="1410"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1" w:type="dxa"/>
          </w:tcPr>
          <w:p w:rsidR="00BC5216" w:rsidRPr="0036066A" w:rsidRDefault="00BC5216" w:rsidP="003C6BB0">
            <w:pPr>
              <w:rPr>
                <w:bCs/>
                <w:iCs/>
                <w:szCs w:val="22"/>
              </w:rPr>
            </w:pPr>
            <w:r w:rsidRPr="0036066A">
              <w:rPr>
                <w:bCs/>
                <w:iCs/>
                <w:szCs w:val="22"/>
              </w:rPr>
              <w:t>X</w:t>
            </w:r>
          </w:p>
        </w:tc>
        <w:tc>
          <w:tcPr>
            <w:tcW w:w="1415"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c>
          <w:tcPr>
            <w:tcW w:w="1412" w:type="dxa"/>
          </w:tcPr>
          <w:p w:rsidR="00BC5216" w:rsidRPr="0036066A" w:rsidRDefault="00BC5216" w:rsidP="003C6BB0">
            <w:pPr>
              <w:rPr>
                <w:bCs/>
                <w:iCs/>
                <w:szCs w:val="22"/>
              </w:rPr>
            </w:pPr>
            <w:r w:rsidRPr="0036066A">
              <w:rPr>
                <w:bCs/>
                <w:iCs/>
                <w:szCs w:val="22"/>
              </w:rPr>
              <w:t>X</w:t>
            </w:r>
          </w:p>
        </w:tc>
      </w:tr>
    </w:tbl>
    <w:p w:rsidR="00BC5216" w:rsidRDefault="00BC5216" w:rsidP="00BC5216">
      <w:pPr>
        <w:rPr>
          <w:bCs/>
          <w:iCs/>
          <w:szCs w:val="22"/>
        </w:rPr>
      </w:pPr>
    </w:p>
    <w:p w:rsidR="00767FCB" w:rsidRDefault="00767FCB" w:rsidP="00BC5216">
      <w:pPr>
        <w:rPr>
          <w:bCs/>
          <w:iCs/>
          <w:szCs w:val="22"/>
        </w:rPr>
      </w:pPr>
    </w:p>
    <w:p w:rsidR="00767FCB" w:rsidRDefault="00767FCB" w:rsidP="00BC5216">
      <w:pPr>
        <w:rPr>
          <w:bCs/>
          <w:iCs/>
          <w:szCs w:val="22"/>
        </w:rPr>
      </w:pPr>
    </w:p>
    <w:p w:rsidR="00767FCB" w:rsidRDefault="00767FCB" w:rsidP="00BC5216">
      <w:pPr>
        <w:rPr>
          <w:bCs/>
          <w:iCs/>
          <w:szCs w:val="22"/>
        </w:rPr>
      </w:pPr>
    </w:p>
    <w:p w:rsidR="00C71CF5" w:rsidRDefault="00C71CF5" w:rsidP="00BC5216">
      <w:pPr>
        <w:rPr>
          <w:bCs/>
          <w:iCs/>
          <w:szCs w:val="22"/>
        </w:rPr>
      </w:pPr>
    </w:p>
    <w:p w:rsidR="00C71CF5" w:rsidRDefault="00C71CF5" w:rsidP="00BC5216">
      <w:pPr>
        <w:rPr>
          <w:bCs/>
          <w:iCs/>
          <w:szCs w:val="22"/>
        </w:rPr>
      </w:pPr>
    </w:p>
    <w:p w:rsidR="00C71CF5" w:rsidRDefault="00C71CF5" w:rsidP="00BC5216">
      <w:pPr>
        <w:rPr>
          <w:bCs/>
          <w:iCs/>
          <w:szCs w:val="22"/>
        </w:rPr>
      </w:pPr>
    </w:p>
    <w:p w:rsidR="00557A64" w:rsidRPr="0036066A" w:rsidRDefault="00557A64" w:rsidP="00BC5216">
      <w:pPr>
        <w:rPr>
          <w:bCs/>
          <w:iCs/>
          <w:szCs w:val="22"/>
        </w:rPr>
      </w:pPr>
    </w:p>
    <w:p w:rsidR="00BC5216" w:rsidRPr="0036066A" w:rsidRDefault="00BC5216" w:rsidP="00BC5216">
      <w:pPr>
        <w:rPr>
          <w:bCs/>
          <w:iCs/>
          <w:szCs w:val="22"/>
        </w:rPr>
      </w:pPr>
      <w:r w:rsidRPr="0036066A">
        <w:rPr>
          <w:bCs/>
          <w:iCs/>
          <w:szCs w:val="22"/>
        </w:rPr>
        <w:lastRenderedPageBreak/>
        <w:t>(b) Year 2018*</w:t>
      </w:r>
    </w:p>
    <w:p w:rsidR="00BC5216" w:rsidRPr="0036066A" w:rsidRDefault="00BC5216" w:rsidP="00BC5216">
      <w:pPr>
        <w:rPr>
          <w:bCs/>
          <w:iCs/>
          <w:szCs w:val="22"/>
        </w:rPr>
      </w:pPr>
    </w:p>
    <w:tbl>
      <w:tblPr>
        <w:tblStyle w:val="TableGrid"/>
        <w:tblW w:w="0" w:type="auto"/>
        <w:tblLook w:val="04A0" w:firstRow="1" w:lastRow="0" w:firstColumn="1" w:lastColumn="0" w:noHBand="0" w:noVBand="1"/>
      </w:tblPr>
      <w:tblGrid>
        <w:gridCol w:w="2876"/>
        <w:gridCol w:w="1343"/>
        <w:gridCol w:w="1482"/>
      </w:tblGrid>
      <w:tr w:rsidR="00BC5216" w:rsidRPr="0036066A" w:rsidTr="003C6BB0">
        <w:trPr>
          <w:gridAfter w:val="2"/>
          <w:wAfter w:w="2825" w:type="dxa"/>
          <w:trHeight w:val="253"/>
        </w:trPr>
        <w:tc>
          <w:tcPr>
            <w:tcW w:w="2876" w:type="dxa"/>
            <w:vMerge w:val="restart"/>
          </w:tcPr>
          <w:p w:rsidR="00BC5216" w:rsidRPr="0036066A" w:rsidRDefault="00BC5216" w:rsidP="003C6BB0">
            <w:pPr>
              <w:rPr>
                <w:b/>
                <w:bCs/>
                <w:iCs/>
                <w:szCs w:val="22"/>
              </w:rPr>
            </w:pPr>
            <w:r w:rsidRPr="0036066A">
              <w:rPr>
                <w:b/>
                <w:bCs/>
                <w:iCs/>
                <w:szCs w:val="22"/>
              </w:rPr>
              <w:t>Activity</w:t>
            </w:r>
          </w:p>
        </w:tc>
      </w:tr>
      <w:tr w:rsidR="00BC5216" w:rsidRPr="0036066A" w:rsidTr="003C6BB0">
        <w:tc>
          <w:tcPr>
            <w:tcW w:w="2876" w:type="dxa"/>
            <w:vMerge/>
          </w:tcPr>
          <w:p w:rsidR="00BC5216" w:rsidRPr="0036066A" w:rsidRDefault="00BC5216" w:rsidP="003C6BB0">
            <w:pPr>
              <w:rPr>
                <w:bCs/>
                <w:iCs/>
                <w:szCs w:val="22"/>
              </w:rPr>
            </w:pPr>
          </w:p>
        </w:tc>
        <w:tc>
          <w:tcPr>
            <w:tcW w:w="1343" w:type="dxa"/>
          </w:tcPr>
          <w:p w:rsidR="00BC5216" w:rsidRPr="0036066A" w:rsidRDefault="00BC5216" w:rsidP="003C6BB0">
            <w:pPr>
              <w:rPr>
                <w:bCs/>
                <w:iCs/>
                <w:szCs w:val="22"/>
              </w:rPr>
            </w:pPr>
            <w:r w:rsidRPr="0036066A">
              <w:rPr>
                <w:bCs/>
                <w:iCs/>
                <w:szCs w:val="22"/>
              </w:rPr>
              <w:t>1</w:t>
            </w:r>
            <w:r w:rsidRPr="0036066A">
              <w:rPr>
                <w:bCs/>
                <w:iCs/>
                <w:szCs w:val="22"/>
                <w:vertAlign w:val="superscript"/>
              </w:rPr>
              <w:t>st</w:t>
            </w:r>
          </w:p>
        </w:tc>
        <w:tc>
          <w:tcPr>
            <w:tcW w:w="1482" w:type="dxa"/>
          </w:tcPr>
          <w:p w:rsidR="00BC5216" w:rsidRPr="0036066A" w:rsidRDefault="00BC5216" w:rsidP="003C6BB0">
            <w:pPr>
              <w:rPr>
                <w:bCs/>
                <w:iCs/>
                <w:szCs w:val="22"/>
              </w:rPr>
            </w:pPr>
            <w:r w:rsidRPr="0036066A">
              <w:rPr>
                <w:bCs/>
                <w:iCs/>
                <w:szCs w:val="22"/>
              </w:rPr>
              <w:t>2</w:t>
            </w:r>
            <w:r w:rsidRPr="0036066A">
              <w:rPr>
                <w:bCs/>
                <w:iCs/>
                <w:szCs w:val="22"/>
                <w:vertAlign w:val="superscript"/>
              </w:rPr>
              <w:t>nd</w:t>
            </w:r>
          </w:p>
        </w:tc>
      </w:tr>
      <w:tr w:rsidR="00BC5216" w:rsidRPr="0036066A" w:rsidTr="003C6BB0">
        <w:tc>
          <w:tcPr>
            <w:tcW w:w="2876" w:type="dxa"/>
          </w:tcPr>
          <w:p w:rsidR="00BC5216" w:rsidRPr="0036066A" w:rsidRDefault="00BC5216" w:rsidP="003C6BB0">
            <w:pPr>
              <w:rPr>
                <w:szCs w:val="22"/>
              </w:rPr>
            </w:pPr>
            <w:r w:rsidRPr="0036066A">
              <w:rPr>
                <w:szCs w:val="22"/>
              </w:rPr>
              <w:t xml:space="preserve">Evaluation </w:t>
            </w:r>
          </w:p>
        </w:tc>
        <w:tc>
          <w:tcPr>
            <w:tcW w:w="1343" w:type="dxa"/>
          </w:tcPr>
          <w:p w:rsidR="00BC5216" w:rsidRPr="0036066A" w:rsidRDefault="00BC5216" w:rsidP="003C6BB0">
            <w:pPr>
              <w:rPr>
                <w:bCs/>
                <w:iCs/>
                <w:szCs w:val="22"/>
              </w:rPr>
            </w:pPr>
          </w:p>
        </w:tc>
        <w:tc>
          <w:tcPr>
            <w:tcW w:w="148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Identification of focal points, national authorities and stakeholders and elaboration/update of working plans</w:t>
            </w:r>
          </w:p>
        </w:tc>
        <w:tc>
          <w:tcPr>
            <w:tcW w:w="1343" w:type="dxa"/>
          </w:tcPr>
          <w:p w:rsidR="00BC5216" w:rsidRPr="0036066A" w:rsidRDefault="00BC5216" w:rsidP="003C6BB0">
            <w:pPr>
              <w:rPr>
                <w:bCs/>
                <w:iCs/>
                <w:szCs w:val="22"/>
              </w:rPr>
            </w:pPr>
            <w:r w:rsidRPr="0036066A">
              <w:rPr>
                <w:bCs/>
                <w:iCs/>
                <w:szCs w:val="22"/>
              </w:rPr>
              <w:t>x</w:t>
            </w:r>
          </w:p>
        </w:tc>
        <w:tc>
          <w:tcPr>
            <w:tcW w:w="1482" w:type="dxa"/>
          </w:tcPr>
          <w:p w:rsidR="00BC5216" w:rsidRPr="0036066A" w:rsidRDefault="00BC5216" w:rsidP="003C6BB0">
            <w:pPr>
              <w:rPr>
                <w:bCs/>
                <w:iCs/>
                <w:szCs w:val="22"/>
              </w:rPr>
            </w:pPr>
          </w:p>
        </w:tc>
      </w:tr>
      <w:tr w:rsidR="00BC5216" w:rsidRPr="0036066A" w:rsidTr="003C6BB0">
        <w:tc>
          <w:tcPr>
            <w:tcW w:w="2876" w:type="dxa"/>
          </w:tcPr>
          <w:p w:rsidR="00BC5216" w:rsidRPr="0036066A" w:rsidRDefault="00BC5216" w:rsidP="003C6BB0">
            <w:pPr>
              <w:rPr>
                <w:szCs w:val="22"/>
              </w:rPr>
            </w:pPr>
            <w:r w:rsidRPr="0036066A">
              <w:rPr>
                <w:szCs w:val="22"/>
              </w:rPr>
              <w:t>Expert Workshops</w:t>
            </w:r>
          </w:p>
        </w:tc>
        <w:tc>
          <w:tcPr>
            <w:tcW w:w="1343" w:type="dxa"/>
          </w:tcPr>
          <w:p w:rsidR="00BC5216" w:rsidRPr="0036066A" w:rsidRDefault="00BC5216" w:rsidP="003C6BB0">
            <w:pPr>
              <w:rPr>
                <w:bCs/>
                <w:iCs/>
                <w:szCs w:val="22"/>
              </w:rPr>
            </w:pPr>
            <w:r w:rsidRPr="0036066A">
              <w:rPr>
                <w:bCs/>
                <w:iCs/>
                <w:szCs w:val="22"/>
              </w:rPr>
              <w:t>X</w:t>
            </w:r>
          </w:p>
        </w:tc>
        <w:tc>
          <w:tcPr>
            <w:tcW w:w="148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Onsite Training on Management</w:t>
            </w:r>
          </w:p>
        </w:tc>
        <w:tc>
          <w:tcPr>
            <w:tcW w:w="1343" w:type="dxa"/>
          </w:tcPr>
          <w:p w:rsidR="00BC5216" w:rsidRPr="0036066A" w:rsidRDefault="00BC5216" w:rsidP="003C6BB0">
            <w:pPr>
              <w:rPr>
                <w:bCs/>
                <w:iCs/>
                <w:szCs w:val="22"/>
              </w:rPr>
            </w:pPr>
          </w:p>
        </w:tc>
        <w:tc>
          <w:tcPr>
            <w:tcW w:w="148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Support to Institutional AV framework and infrastructure</w:t>
            </w:r>
          </w:p>
        </w:tc>
        <w:tc>
          <w:tcPr>
            <w:tcW w:w="1343" w:type="dxa"/>
          </w:tcPr>
          <w:p w:rsidR="00BC5216" w:rsidRPr="0036066A" w:rsidRDefault="00BC5216" w:rsidP="003C6BB0">
            <w:pPr>
              <w:rPr>
                <w:bCs/>
                <w:iCs/>
                <w:szCs w:val="22"/>
              </w:rPr>
            </w:pPr>
            <w:r w:rsidRPr="0036066A">
              <w:rPr>
                <w:bCs/>
                <w:iCs/>
                <w:szCs w:val="22"/>
              </w:rPr>
              <w:t>X</w:t>
            </w:r>
          </w:p>
        </w:tc>
        <w:tc>
          <w:tcPr>
            <w:tcW w:w="148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Implementation of distance learning program and development of module for lawyers in the curricula</w:t>
            </w:r>
          </w:p>
          <w:p w:rsidR="00BC5216" w:rsidRPr="0036066A" w:rsidRDefault="00BC5216" w:rsidP="003C6BB0">
            <w:pPr>
              <w:rPr>
                <w:szCs w:val="22"/>
              </w:rPr>
            </w:pPr>
          </w:p>
        </w:tc>
        <w:tc>
          <w:tcPr>
            <w:tcW w:w="1343" w:type="dxa"/>
          </w:tcPr>
          <w:p w:rsidR="00BC5216" w:rsidRPr="0036066A" w:rsidRDefault="00BC5216" w:rsidP="003C6BB0">
            <w:pPr>
              <w:rPr>
                <w:bCs/>
                <w:iCs/>
                <w:szCs w:val="22"/>
              </w:rPr>
            </w:pPr>
            <w:r w:rsidRPr="0036066A">
              <w:rPr>
                <w:bCs/>
                <w:iCs/>
                <w:szCs w:val="22"/>
              </w:rPr>
              <w:t>X</w:t>
            </w:r>
          </w:p>
        </w:tc>
        <w:tc>
          <w:tcPr>
            <w:tcW w:w="1482" w:type="dxa"/>
          </w:tcPr>
          <w:p w:rsidR="00BC5216" w:rsidRPr="0036066A" w:rsidRDefault="00BC5216" w:rsidP="003C6BB0">
            <w:pPr>
              <w:rPr>
                <w:bCs/>
                <w:iCs/>
                <w:szCs w:val="22"/>
              </w:rPr>
            </w:pPr>
            <w:r w:rsidRPr="0036066A">
              <w:rPr>
                <w:bCs/>
                <w:iCs/>
                <w:szCs w:val="22"/>
              </w:rPr>
              <w:t>X</w:t>
            </w:r>
          </w:p>
        </w:tc>
      </w:tr>
      <w:tr w:rsidR="00BC5216" w:rsidRPr="0036066A" w:rsidTr="003C6BB0">
        <w:tc>
          <w:tcPr>
            <w:tcW w:w="2876" w:type="dxa"/>
          </w:tcPr>
          <w:p w:rsidR="00BC5216" w:rsidRPr="0036066A" w:rsidRDefault="00BC5216" w:rsidP="003C6BB0">
            <w:pPr>
              <w:rPr>
                <w:szCs w:val="22"/>
              </w:rPr>
            </w:pPr>
            <w:r w:rsidRPr="0036066A">
              <w:rPr>
                <w:szCs w:val="22"/>
              </w:rPr>
              <w:t xml:space="preserve">Development of Awareness </w:t>
            </w:r>
            <w:proofErr w:type="gramStart"/>
            <w:r w:rsidRPr="0036066A">
              <w:rPr>
                <w:szCs w:val="22"/>
              </w:rPr>
              <w:t>raising</w:t>
            </w:r>
            <w:proofErr w:type="gramEnd"/>
            <w:r w:rsidRPr="0036066A">
              <w:rPr>
                <w:szCs w:val="22"/>
              </w:rPr>
              <w:t xml:space="preserve"> and Outreach material.</w:t>
            </w:r>
          </w:p>
          <w:p w:rsidR="00BC5216" w:rsidRPr="0036066A" w:rsidRDefault="00BC5216" w:rsidP="003C6BB0">
            <w:pPr>
              <w:rPr>
                <w:szCs w:val="22"/>
              </w:rPr>
            </w:pPr>
          </w:p>
        </w:tc>
        <w:tc>
          <w:tcPr>
            <w:tcW w:w="1343" w:type="dxa"/>
          </w:tcPr>
          <w:p w:rsidR="00BC5216" w:rsidRPr="0036066A" w:rsidRDefault="00BC5216" w:rsidP="003C6BB0">
            <w:pPr>
              <w:rPr>
                <w:bCs/>
                <w:iCs/>
                <w:szCs w:val="22"/>
              </w:rPr>
            </w:pPr>
            <w:r w:rsidRPr="0036066A">
              <w:rPr>
                <w:bCs/>
                <w:iCs/>
                <w:szCs w:val="22"/>
              </w:rPr>
              <w:t>X</w:t>
            </w:r>
          </w:p>
        </w:tc>
        <w:tc>
          <w:tcPr>
            <w:tcW w:w="1482" w:type="dxa"/>
          </w:tcPr>
          <w:p w:rsidR="00BC5216" w:rsidRPr="0036066A" w:rsidRDefault="00BC5216" w:rsidP="003C6BB0">
            <w:pPr>
              <w:rPr>
                <w:bCs/>
                <w:iCs/>
                <w:szCs w:val="22"/>
              </w:rPr>
            </w:pPr>
          </w:p>
        </w:tc>
      </w:tr>
    </w:tbl>
    <w:p w:rsidR="00BC5216" w:rsidRPr="0036066A" w:rsidRDefault="00BC5216" w:rsidP="00BC5216">
      <w:pPr>
        <w:rPr>
          <w:szCs w:val="22"/>
        </w:rPr>
      </w:pPr>
    </w:p>
    <w:p w:rsidR="00BC5216" w:rsidRPr="0036066A" w:rsidRDefault="00BC5216" w:rsidP="00BC5216">
      <w:pPr>
        <w:rPr>
          <w:szCs w:val="22"/>
        </w:rPr>
      </w:pPr>
      <w:r w:rsidRPr="0036066A">
        <w:rPr>
          <w:szCs w:val="22"/>
        </w:rPr>
        <w:t>* Subject to approval of the project budget for 2018 by the Program and Budget Committee.</w:t>
      </w:r>
    </w:p>
    <w:p w:rsidR="00BC5216" w:rsidRPr="0036066A" w:rsidRDefault="00BC5216" w:rsidP="00BC5216">
      <w:pPr>
        <w:rPr>
          <w:szCs w:val="22"/>
        </w:rPr>
      </w:pPr>
    </w:p>
    <w:p w:rsidR="00767FCB" w:rsidRDefault="00767FCB" w:rsidP="00767FCB">
      <w:pPr>
        <w:pStyle w:val="Endofdocument-Annex"/>
        <w:jc w:val="center"/>
      </w:pPr>
    </w:p>
    <w:p w:rsidR="00767FCB" w:rsidRDefault="00767FCB" w:rsidP="00767FCB">
      <w:pPr>
        <w:pStyle w:val="Endofdocument-Annex"/>
        <w:jc w:val="center"/>
      </w:pPr>
    </w:p>
    <w:p w:rsidR="00767FCB" w:rsidRPr="0036066A" w:rsidRDefault="00767FCB" w:rsidP="00767FCB">
      <w:pPr>
        <w:pStyle w:val="Endofdocument-Annex"/>
        <w:jc w:val="center"/>
      </w:pPr>
      <w:r>
        <w:t>[End of Annex and of document]</w:t>
      </w:r>
    </w:p>
    <w:p w:rsidR="00BC5216" w:rsidRPr="0036066A" w:rsidRDefault="00BC5216" w:rsidP="00767FCB">
      <w:pPr>
        <w:pStyle w:val="Endofdocument-Annex"/>
        <w:rPr>
          <w:szCs w:val="22"/>
        </w:rPr>
      </w:pPr>
    </w:p>
    <w:sectPr w:rsidR="00BC5216" w:rsidRPr="0036066A" w:rsidSect="004D266B">
      <w:headerReference w:type="default" r:id="rId18"/>
      <w:headerReference w:type="first" r:id="rId19"/>
      <w:foot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1" w:rsidRDefault="007D6CB1">
      <w:r>
        <w:separator/>
      </w:r>
    </w:p>
  </w:endnote>
  <w:endnote w:type="continuationSeparator" w:id="0">
    <w:p w:rsidR="007D6CB1" w:rsidRDefault="007D6CB1" w:rsidP="003B38C1">
      <w:r>
        <w:separator/>
      </w:r>
    </w:p>
    <w:p w:rsidR="007D6CB1" w:rsidRPr="003B38C1" w:rsidRDefault="007D6CB1" w:rsidP="003B38C1">
      <w:pPr>
        <w:spacing w:after="60"/>
        <w:rPr>
          <w:sz w:val="17"/>
        </w:rPr>
      </w:pPr>
      <w:r>
        <w:rPr>
          <w:sz w:val="17"/>
        </w:rPr>
        <w:t>[Endnote continued from previous page]</w:t>
      </w:r>
    </w:p>
  </w:endnote>
  <w:endnote w:type="continuationNotice" w:id="1">
    <w:p w:rsidR="007D6CB1" w:rsidRPr="003B38C1" w:rsidRDefault="007D6C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1" w:rsidRDefault="007D6CB1">
      <w:r>
        <w:separator/>
      </w:r>
    </w:p>
  </w:footnote>
  <w:footnote w:type="continuationSeparator" w:id="0">
    <w:p w:rsidR="007D6CB1" w:rsidRDefault="007D6CB1" w:rsidP="008B60B2">
      <w:r>
        <w:separator/>
      </w:r>
    </w:p>
    <w:p w:rsidR="007D6CB1" w:rsidRPr="00ED77FB" w:rsidRDefault="007D6CB1" w:rsidP="008B60B2">
      <w:pPr>
        <w:spacing w:after="60"/>
        <w:rPr>
          <w:sz w:val="17"/>
          <w:szCs w:val="17"/>
        </w:rPr>
      </w:pPr>
      <w:r w:rsidRPr="00ED77FB">
        <w:rPr>
          <w:sz w:val="17"/>
          <w:szCs w:val="17"/>
        </w:rPr>
        <w:t>[Footnote continued from previous page]</w:t>
      </w:r>
    </w:p>
  </w:footnote>
  <w:footnote w:type="continuationNotice" w:id="1">
    <w:p w:rsidR="007D6CB1" w:rsidRPr="00ED77FB" w:rsidRDefault="007D6C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rsidP="00477D6B">
    <w:pPr>
      <w:jc w:val="right"/>
    </w:pPr>
    <w:r>
      <w:t>CDIP/14/xx</w:t>
    </w:r>
  </w:p>
  <w:p w:rsidR="002463F9" w:rsidRDefault="002463F9" w:rsidP="00477D6B">
    <w:pPr>
      <w:jc w:val="right"/>
    </w:pPr>
    <w:proofErr w:type="gramStart"/>
    <w:r>
      <w:t>page</w:t>
    </w:r>
    <w:proofErr w:type="gramEnd"/>
    <w:r>
      <w:t xml:space="preserve"> </w:t>
    </w:r>
    <w:r>
      <w:fldChar w:fldCharType="begin"/>
    </w:r>
    <w:r>
      <w:instrText xml:space="preserve"> PAGE  \* MERGEFORMAT </w:instrText>
    </w:r>
    <w:r>
      <w:fldChar w:fldCharType="separate"/>
    </w:r>
    <w:r w:rsidR="00FB77C9">
      <w:rPr>
        <w:noProof/>
      </w:rPr>
      <w:t>14</w:t>
    </w:r>
    <w:r>
      <w:fldChar w:fldCharType="end"/>
    </w:r>
  </w:p>
  <w:p w:rsidR="002463F9" w:rsidRDefault="002463F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Pr="00CC74DE" w:rsidRDefault="002463F9" w:rsidP="003C6BB0">
    <w:pPr>
      <w:pStyle w:val="Header"/>
      <w:jc w:val="right"/>
      <w:rPr>
        <w:lang w:val="fr-CH"/>
      </w:rPr>
    </w:pPr>
    <w:r>
      <w:rPr>
        <w:lang w:val="fr-CH"/>
      </w:rPr>
      <w:t>CDIP/17/7</w:t>
    </w:r>
  </w:p>
  <w:p w:rsidR="002463F9" w:rsidRPr="00CC74DE" w:rsidRDefault="002463F9" w:rsidP="003C6BB0">
    <w:pPr>
      <w:pStyle w:val="Header"/>
      <w:jc w:val="right"/>
      <w:rPr>
        <w:noProof/>
        <w:lang w:val="fr-CH"/>
      </w:rPr>
    </w:pPr>
    <w:proofErr w:type="spellStart"/>
    <w:r w:rsidRPr="00CC74DE">
      <w:rPr>
        <w:lang w:val="fr-CH"/>
      </w:rPr>
      <w:t>Annex</w:t>
    </w:r>
    <w:proofErr w:type="spellEnd"/>
    <w:r w:rsidRPr="00CC74DE">
      <w:rPr>
        <w:lang w:val="fr-CH"/>
      </w:rPr>
      <w:t xml:space="preserve">, page </w:t>
    </w:r>
    <w:r>
      <w:fldChar w:fldCharType="begin"/>
    </w:r>
    <w:r w:rsidRPr="00CC74DE">
      <w:rPr>
        <w:lang w:val="fr-CH"/>
      </w:rPr>
      <w:instrText xml:space="preserve"> PAGE   \* MERGEFORMAT </w:instrText>
    </w:r>
    <w:r>
      <w:fldChar w:fldCharType="separate"/>
    </w:r>
    <w:r w:rsidR="002A03E2">
      <w:rPr>
        <w:noProof/>
        <w:lang w:val="fr-CH"/>
      </w:rPr>
      <w:t>8</w:t>
    </w:r>
    <w:r>
      <w:rPr>
        <w:noProof/>
      </w:rPr>
      <w:fldChar w:fldCharType="end"/>
    </w:r>
  </w:p>
  <w:p w:rsidR="002463F9" w:rsidRPr="00CC74DE" w:rsidRDefault="002463F9" w:rsidP="003C6BB0">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rsidP="003C6BB0">
    <w:pPr>
      <w:pStyle w:val="Header"/>
      <w:jc w:val="right"/>
    </w:pPr>
    <w:r>
      <w:t>CDIP/17/7</w:t>
    </w:r>
  </w:p>
  <w:p w:rsidR="002463F9" w:rsidRDefault="002463F9" w:rsidP="003C6BB0">
    <w:pPr>
      <w:pStyle w:val="Header"/>
      <w:jc w:val="right"/>
    </w:pPr>
    <w:r>
      <w:t>ANNEX</w:t>
    </w:r>
  </w:p>
  <w:p w:rsidR="002463F9" w:rsidRDefault="002463F9" w:rsidP="003C6BB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rsidP="00477D6B">
    <w:pPr>
      <w:jc w:val="right"/>
    </w:pPr>
    <w:bookmarkStart w:id="6" w:name="Code2"/>
    <w:bookmarkEnd w:id="6"/>
    <w:r>
      <w:t>CDIP/17/7</w:t>
    </w:r>
  </w:p>
  <w:p w:rsidR="002463F9" w:rsidRDefault="002463F9" w:rsidP="00477D6B">
    <w:pPr>
      <w:jc w:val="right"/>
    </w:pPr>
    <w:r>
      <w:t xml:space="preserve">Annex, page </w:t>
    </w:r>
    <w:r>
      <w:fldChar w:fldCharType="begin"/>
    </w:r>
    <w:r>
      <w:instrText xml:space="preserve"> PAGE  \* MERGEFORMAT </w:instrText>
    </w:r>
    <w:r>
      <w:fldChar w:fldCharType="separate"/>
    </w:r>
    <w:r w:rsidR="002A03E2">
      <w:rPr>
        <w:noProof/>
      </w:rPr>
      <w:t>14</w:t>
    </w:r>
    <w:r>
      <w:fldChar w:fldCharType="end"/>
    </w:r>
  </w:p>
  <w:p w:rsidR="002463F9" w:rsidRDefault="002463F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F9" w:rsidRDefault="002463F9" w:rsidP="003C6BB0">
    <w:pPr>
      <w:pStyle w:val="Header"/>
      <w:jc w:val="right"/>
    </w:pPr>
    <w:r>
      <w:t>CDIP/17/7</w:t>
    </w:r>
  </w:p>
  <w:p w:rsidR="002463F9" w:rsidRDefault="002463F9" w:rsidP="003C6BB0">
    <w:pPr>
      <w:pStyle w:val="Header"/>
      <w:jc w:val="right"/>
    </w:pPr>
    <w:r>
      <w:t xml:space="preserve">Annex, page </w:t>
    </w:r>
    <w:r>
      <w:fldChar w:fldCharType="begin"/>
    </w:r>
    <w:r>
      <w:instrText xml:space="preserve"> PAGE   \* MERGEFORMAT </w:instrText>
    </w:r>
    <w:r>
      <w:fldChar w:fldCharType="separate"/>
    </w:r>
    <w:r w:rsidR="002A03E2">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2428"/>
    <w:multiLevelType w:val="hybridMultilevel"/>
    <w:tmpl w:val="09BCCBA8"/>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B47019"/>
    <w:multiLevelType w:val="hybridMultilevel"/>
    <w:tmpl w:val="8D162900"/>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5AC0B15"/>
    <w:multiLevelType w:val="hybridMultilevel"/>
    <w:tmpl w:val="5BDC9192"/>
    <w:lvl w:ilvl="0" w:tplc="D0783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6"/>
  </w:num>
  <w:num w:numId="6">
    <w:abstractNumId w:val="9"/>
  </w:num>
  <w:num w:numId="7">
    <w:abstractNumId w:val="1"/>
  </w:num>
  <w:num w:numId="8">
    <w:abstractNumId w:val="5"/>
  </w:num>
  <w:num w:numId="9">
    <w:abstractNumId w:val="7"/>
  </w:num>
  <w:num w:numId="10">
    <w:abstractNumId w:val="2"/>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CB"/>
    <w:rsid w:val="00043CAA"/>
    <w:rsid w:val="000578E9"/>
    <w:rsid w:val="000674AE"/>
    <w:rsid w:val="00067E21"/>
    <w:rsid w:val="00075432"/>
    <w:rsid w:val="00091E3D"/>
    <w:rsid w:val="000968ED"/>
    <w:rsid w:val="000D6E83"/>
    <w:rsid w:val="000F5E56"/>
    <w:rsid w:val="001362EE"/>
    <w:rsid w:val="001832A6"/>
    <w:rsid w:val="001955C1"/>
    <w:rsid w:val="00205DF8"/>
    <w:rsid w:val="00223C97"/>
    <w:rsid w:val="002463F9"/>
    <w:rsid w:val="002634C4"/>
    <w:rsid w:val="00271009"/>
    <w:rsid w:val="002779FA"/>
    <w:rsid w:val="002928D3"/>
    <w:rsid w:val="00297519"/>
    <w:rsid w:val="002A03E2"/>
    <w:rsid w:val="002E28AD"/>
    <w:rsid w:val="002F1FE6"/>
    <w:rsid w:val="002F4E68"/>
    <w:rsid w:val="00312F7F"/>
    <w:rsid w:val="003305FC"/>
    <w:rsid w:val="00345FE4"/>
    <w:rsid w:val="003527F4"/>
    <w:rsid w:val="00361450"/>
    <w:rsid w:val="003673CF"/>
    <w:rsid w:val="003845C1"/>
    <w:rsid w:val="003A6F89"/>
    <w:rsid w:val="003B262E"/>
    <w:rsid w:val="003B38C1"/>
    <w:rsid w:val="003B5669"/>
    <w:rsid w:val="003C6BB0"/>
    <w:rsid w:val="003E784C"/>
    <w:rsid w:val="00423E3E"/>
    <w:rsid w:val="00427AF4"/>
    <w:rsid w:val="004647DA"/>
    <w:rsid w:val="00474062"/>
    <w:rsid w:val="00477D6B"/>
    <w:rsid w:val="004C05BC"/>
    <w:rsid w:val="004D02D4"/>
    <w:rsid w:val="004D266B"/>
    <w:rsid w:val="005019FF"/>
    <w:rsid w:val="0053057A"/>
    <w:rsid w:val="00557A64"/>
    <w:rsid w:val="00560A29"/>
    <w:rsid w:val="005C3369"/>
    <w:rsid w:val="005C6649"/>
    <w:rsid w:val="00605827"/>
    <w:rsid w:val="00646050"/>
    <w:rsid w:val="006713CA"/>
    <w:rsid w:val="00676C5C"/>
    <w:rsid w:val="00716D0B"/>
    <w:rsid w:val="00724831"/>
    <w:rsid w:val="00767FCB"/>
    <w:rsid w:val="00781168"/>
    <w:rsid w:val="00791A7F"/>
    <w:rsid w:val="00794A8F"/>
    <w:rsid w:val="007B0961"/>
    <w:rsid w:val="007D1613"/>
    <w:rsid w:val="007D5B64"/>
    <w:rsid w:val="007D6CB1"/>
    <w:rsid w:val="00853FDB"/>
    <w:rsid w:val="00863D4D"/>
    <w:rsid w:val="00876A69"/>
    <w:rsid w:val="008A38C6"/>
    <w:rsid w:val="008B2CC1"/>
    <w:rsid w:val="008B60B2"/>
    <w:rsid w:val="008D5C72"/>
    <w:rsid w:val="0090731E"/>
    <w:rsid w:val="00916EE2"/>
    <w:rsid w:val="00966A22"/>
    <w:rsid w:val="0096722F"/>
    <w:rsid w:val="00980843"/>
    <w:rsid w:val="009E2791"/>
    <w:rsid w:val="009E3F6F"/>
    <w:rsid w:val="009E57FF"/>
    <w:rsid w:val="009F4605"/>
    <w:rsid w:val="009F499F"/>
    <w:rsid w:val="00A0663B"/>
    <w:rsid w:val="00A13CA0"/>
    <w:rsid w:val="00A161F0"/>
    <w:rsid w:val="00A17CA0"/>
    <w:rsid w:val="00A42DAF"/>
    <w:rsid w:val="00A45BD8"/>
    <w:rsid w:val="00A518B2"/>
    <w:rsid w:val="00A715AD"/>
    <w:rsid w:val="00A869B7"/>
    <w:rsid w:val="00AA7DB4"/>
    <w:rsid w:val="00AC205C"/>
    <w:rsid w:val="00AD438E"/>
    <w:rsid w:val="00AE42F0"/>
    <w:rsid w:val="00AE7A1A"/>
    <w:rsid w:val="00AF0A6B"/>
    <w:rsid w:val="00AF662E"/>
    <w:rsid w:val="00B05A69"/>
    <w:rsid w:val="00B333BF"/>
    <w:rsid w:val="00B51F26"/>
    <w:rsid w:val="00B53D22"/>
    <w:rsid w:val="00B913E6"/>
    <w:rsid w:val="00B9734B"/>
    <w:rsid w:val="00BB524D"/>
    <w:rsid w:val="00BC5216"/>
    <w:rsid w:val="00C113BE"/>
    <w:rsid w:val="00C11BFE"/>
    <w:rsid w:val="00C57689"/>
    <w:rsid w:val="00C70D44"/>
    <w:rsid w:val="00C71CF5"/>
    <w:rsid w:val="00C84002"/>
    <w:rsid w:val="00CA1415"/>
    <w:rsid w:val="00D07086"/>
    <w:rsid w:val="00D45252"/>
    <w:rsid w:val="00D524FC"/>
    <w:rsid w:val="00D71B4D"/>
    <w:rsid w:val="00D744C8"/>
    <w:rsid w:val="00D93D55"/>
    <w:rsid w:val="00DA63CF"/>
    <w:rsid w:val="00E335FE"/>
    <w:rsid w:val="00E52A3D"/>
    <w:rsid w:val="00E85F38"/>
    <w:rsid w:val="00EC1D16"/>
    <w:rsid w:val="00EC4E49"/>
    <w:rsid w:val="00ED64CB"/>
    <w:rsid w:val="00ED77FB"/>
    <w:rsid w:val="00EE45FA"/>
    <w:rsid w:val="00F66152"/>
    <w:rsid w:val="00FB77C9"/>
    <w:rsid w:val="00FC5A18"/>
    <w:rsid w:val="00FE5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ListParagraph">
    <w:name w:val="List Paragraph"/>
    <w:basedOn w:val="Normal"/>
    <w:uiPriority w:val="34"/>
    <w:qFormat/>
    <w:rsid w:val="00ED64CB"/>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nhideWhenUsed/>
    <w:rsid w:val="00ED64CB"/>
    <w:rPr>
      <w:strike w:val="0"/>
      <w:dstrike w:val="0"/>
      <w:color w:val="526897"/>
      <w:u w:val="none"/>
      <w:effect w:val="none"/>
    </w:rPr>
  </w:style>
  <w:style w:type="paragraph" w:styleId="BalloonText">
    <w:name w:val="Balloon Text"/>
    <w:basedOn w:val="Normal"/>
    <w:link w:val="BalloonTextChar"/>
    <w:uiPriority w:val="99"/>
    <w:rsid w:val="00DA63CF"/>
    <w:rPr>
      <w:rFonts w:ascii="Tahoma" w:hAnsi="Tahoma" w:cs="Tahoma"/>
      <w:sz w:val="16"/>
      <w:szCs w:val="16"/>
    </w:rPr>
  </w:style>
  <w:style w:type="character" w:customStyle="1" w:styleId="BalloonTextChar">
    <w:name w:val="Balloon Text Char"/>
    <w:basedOn w:val="DefaultParagraphFont"/>
    <w:link w:val="BalloonText"/>
    <w:uiPriority w:val="99"/>
    <w:rsid w:val="00DA63CF"/>
    <w:rPr>
      <w:rFonts w:ascii="Tahoma" w:eastAsia="SimSun" w:hAnsi="Tahoma" w:cs="Tahoma"/>
      <w:sz w:val="16"/>
      <w:szCs w:val="16"/>
      <w:lang w:eastAsia="zh-CN"/>
    </w:rPr>
  </w:style>
  <w:style w:type="character" w:customStyle="1" w:styleId="Heading1Char">
    <w:name w:val="Heading 1 Char"/>
    <w:basedOn w:val="DefaultParagraphFont"/>
    <w:link w:val="Heading1"/>
    <w:rsid w:val="00BC521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C521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C521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C5216"/>
    <w:rPr>
      <w:rFonts w:ascii="Arial" w:eastAsia="SimSun" w:hAnsi="Arial" w:cs="Arial"/>
      <w:bCs/>
      <w:i/>
      <w:sz w:val="22"/>
      <w:szCs w:val="28"/>
      <w:lang w:eastAsia="zh-CN"/>
    </w:rPr>
  </w:style>
  <w:style w:type="character" w:customStyle="1" w:styleId="BodyTextChar">
    <w:name w:val="Body Text Char"/>
    <w:basedOn w:val="DefaultParagraphFont"/>
    <w:link w:val="BodyText"/>
    <w:rsid w:val="00BC5216"/>
    <w:rPr>
      <w:rFonts w:ascii="Arial" w:eastAsia="SimSun" w:hAnsi="Arial" w:cs="Arial"/>
      <w:sz w:val="22"/>
      <w:lang w:eastAsia="zh-CN"/>
    </w:rPr>
  </w:style>
  <w:style w:type="character" w:customStyle="1" w:styleId="CommentTextChar">
    <w:name w:val="Comment Text Char"/>
    <w:basedOn w:val="DefaultParagraphFont"/>
    <w:semiHidden/>
    <w:rsid w:val="00BC5216"/>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BC5216"/>
    <w:rPr>
      <w:rFonts w:ascii="Arial" w:eastAsia="SimSun" w:hAnsi="Arial" w:cs="Arial"/>
      <w:sz w:val="18"/>
      <w:lang w:eastAsia="zh-CN"/>
    </w:rPr>
  </w:style>
  <w:style w:type="character" w:customStyle="1" w:styleId="FooterChar">
    <w:name w:val="Footer Char"/>
    <w:basedOn w:val="DefaultParagraphFont"/>
    <w:link w:val="Footer"/>
    <w:uiPriority w:val="99"/>
    <w:rsid w:val="00BC5216"/>
    <w:rPr>
      <w:rFonts w:ascii="Arial" w:eastAsia="SimSun" w:hAnsi="Arial" w:cs="Arial"/>
      <w:sz w:val="22"/>
      <w:lang w:eastAsia="zh-CN"/>
    </w:rPr>
  </w:style>
  <w:style w:type="character" w:customStyle="1" w:styleId="FootnoteTextChar">
    <w:name w:val="Footnote Text Char"/>
    <w:basedOn w:val="DefaultParagraphFont"/>
    <w:link w:val="FootnoteText"/>
    <w:semiHidden/>
    <w:rsid w:val="00BC5216"/>
    <w:rPr>
      <w:rFonts w:ascii="Arial" w:eastAsia="SimSun" w:hAnsi="Arial" w:cs="Arial"/>
      <w:sz w:val="18"/>
      <w:lang w:eastAsia="zh-CN"/>
    </w:rPr>
  </w:style>
  <w:style w:type="character" w:customStyle="1" w:styleId="HeaderChar">
    <w:name w:val="Header Char"/>
    <w:basedOn w:val="DefaultParagraphFont"/>
    <w:link w:val="Header"/>
    <w:rsid w:val="00BC5216"/>
    <w:rPr>
      <w:rFonts w:ascii="Arial" w:eastAsia="SimSun" w:hAnsi="Arial" w:cs="Arial"/>
      <w:sz w:val="22"/>
      <w:lang w:eastAsia="zh-CN"/>
    </w:rPr>
  </w:style>
  <w:style w:type="character" w:customStyle="1" w:styleId="SalutationChar">
    <w:name w:val="Salutation Char"/>
    <w:basedOn w:val="DefaultParagraphFont"/>
    <w:link w:val="Salutation"/>
    <w:semiHidden/>
    <w:rsid w:val="00BC5216"/>
    <w:rPr>
      <w:rFonts w:ascii="Arial" w:eastAsia="SimSun" w:hAnsi="Arial" w:cs="Arial"/>
      <w:sz w:val="22"/>
      <w:lang w:eastAsia="zh-CN"/>
    </w:rPr>
  </w:style>
  <w:style w:type="character" w:customStyle="1" w:styleId="SignatureChar">
    <w:name w:val="Signature Char"/>
    <w:basedOn w:val="DefaultParagraphFont"/>
    <w:link w:val="Signature"/>
    <w:semiHidden/>
    <w:rsid w:val="00BC5216"/>
    <w:rPr>
      <w:rFonts w:ascii="Arial" w:eastAsia="SimSun" w:hAnsi="Arial" w:cs="Arial"/>
      <w:sz w:val="22"/>
      <w:lang w:eastAsia="zh-CN"/>
    </w:rPr>
  </w:style>
  <w:style w:type="character" w:styleId="FootnoteReference">
    <w:name w:val="footnote reference"/>
    <w:uiPriority w:val="99"/>
    <w:rsid w:val="00BC5216"/>
    <w:rPr>
      <w:vertAlign w:val="superscript"/>
    </w:rPr>
  </w:style>
  <w:style w:type="character" w:styleId="PageNumber">
    <w:name w:val="page number"/>
    <w:basedOn w:val="DefaultParagraphFont"/>
    <w:rsid w:val="00BC5216"/>
  </w:style>
  <w:style w:type="paragraph" w:customStyle="1" w:styleId="CarCar">
    <w:name w:val="Car Car"/>
    <w:basedOn w:val="Normal"/>
    <w:rsid w:val="00BC5216"/>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BC5216"/>
    <w:rPr>
      <w:sz w:val="16"/>
      <w:szCs w:val="16"/>
    </w:rPr>
  </w:style>
  <w:style w:type="character" w:customStyle="1" w:styleId="CommentTextChar1">
    <w:name w:val="Comment Text Char1"/>
    <w:uiPriority w:val="99"/>
    <w:semiHidden/>
    <w:rsid w:val="00BC5216"/>
    <w:rPr>
      <w:rFonts w:ascii="Arial" w:eastAsia="SimSun" w:hAnsi="Arial" w:cs="Arial"/>
      <w:sz w:val="18"/>
      <w:szCs w:val="20"/>
      <w:lang w:eastAsia="zh-CN"/>
    </w:rPr>
  </w:style>
  <w:style w:type="paragraph" w:styleId="Revision">
    <w:name w:val="Revision"/>
    <w:hidden/>
    <w:uiPriority w:val="99"/>
    <w:semiHidden/>
    <w:rsid w:val="00BC5216"/>
    <w:rPr>
      <w:rFonts w:ascii="Arial" w:hAnsi="Arial" w:cs="Arial"/>
      <w:sz w:val="22"/>
    </w:rPr>
  </w:style>
  <w:style w:type="table" w:styleId="TableGrid">
    <w:name w:val="Table Grid"/>
    <w:basedOn w:val="TableNormal"/>
    <w:rsid w:val="00B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C5216"/>
    <w:rPr>
      <w:rFonts w:eastAsia="Times New Roman"/>
      <w:b/>
      <w:bCs/>
      <w:sz w:val="20"/>
      <w:lang w:eastAsia="en-US"/>
    </w:rPr>
  </w:style>
  <w:style w:type="character" w:customStyle="1" w:styleId="CommentTextChar2">
    <w:name w:val="Comment Text Char2"/>
    <w:basedOn w:val="DefaultParagraphFont"/>
    <w:link w:val="CommentText"/>
    <w:uiPriority w:val="99"/>
    <w:semiHidden/>
    <w:rsid w:val="00BC5216"/>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BC5216"/>
    <w:rPr>
      <w:rFonts w:ascii="Arial" w:eastAsia="SimSun" w:hAnsi="Arial" w:cs="Arial"/>
      <w:b/>
      <w:bCs/>
      <w:sz w:val="18"/>
      <w:lang w:eastAsia="zh-CN"/>
    </w:rPr>
  </w:style>
  <w:style w:type="paragraph" w:customStyle="1" w:styleId="Default">
    <w:name w:val="Default"/>
    <w:rsid w:val="00BC52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76A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ListParagraph">
    <w:name w:val="List Paragraph"/>
    <w:basedOn w:val="Normal"/>
    <w:uiPriority w:val="34"/>
    <w:qFormat/>
    <w:rsid w:val="00ED64CB"/>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nhideWhenUsed/>
    <w:rsid w:val="00ED64CB"/>
    <w:rPr>
      <w:strike w:val="0"/>
      <w:dstrike w:val="0"/>
      <w:color w:val="526897"/>
      <w:u w:val="none"/>
      <w:effect w:val="none"/>
    </w:rPr>
  </w:style>
  <w:style w:type="paragraph" w:styleId="BalloonText">
    <w:name w:val="Balloon Text"/>
    <w:basedOn w:val="Normal"/>
    <w:link w:val="BalloonTextChar"/>
    <w:uiPriority w:val="99"/>
    <w:rsid w:val="00DA63CF"/>
    <w:rPr>
      <w:rFonts w:ascii="Tahoma" w:hAnsi="Tahoma" w:cs="Tahoma"/>
      <w:sz w:val="16"/>
      <w:szCs w:val="16"/>
    </w:rPr>
  </w:style>
  <w:style w:type="character" w:customStyle="1" w:styleId="BalloonTextChar">
    <w:name w:val="Balloon Text Char"/>
    <w:basedOn w:val="DefaultParagraphFont"/>
    <w:link w:val="BalloonText"/>
    <w:uiPriority w:val="99"/>
    <w:rsid w:val="00DA63CF"/>
    <w:rPr>
      <w:rFonts w:ascii="Tahoma" w:eastAsia="SimSun" w:hAnsi="Tahoma" w:cs="Tahoma"/>
      <w:sz w:val="16"/>
      <w:szCs w:val="16"/>
      <w:lang w:eastAsia="zh-CN"/>
    </w:rPr>
  </w:style>
  <w:style w:type="character" w:customStyle="1" w:styleId="Heading1Char">
    <w:name w:val="Heading 1 Char"/>
    <w:basedOn w:val="DefaultParagraphFont"/>
    <w:link w:val="Heading1"/>
    <w:rsid w:val="00BC521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C521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C521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C5216"/>
    <w:rPr>
      <w:rFonts w:ascii="Arial" w:eastAsia="SimSun" w:hAnsi="Arial" w:cs="Arial"/>
      <w:bCs/>
      <w:i/>
      <w:sz w:val="22"/>
      <w:szCs w:val="28"/>
      <w:lang w:eastAsia="zh-CN"/>
    </w:rPr>
  </w:style>
  <w:style w:type="character" w:customStyle="1" w:styleId="BodyTextChar">
    <w:name w:val="Body Text Char"/>
    <w:basedOn w:val="DefaultParagraphFont"/>
    <w:link w:val="BodyText"/>
    <w:rsid w:val="00BC5216"/>
    <w:rPr>
      <w:rFonts w:ascii="Arial" w:eastAsia="SimSun" w:hAnsi="Arial" w:cs="Arial"/>
      <w:sz w:val="22"/>
      <w:lang w:eastAsia="zh-CN"/>
    </w:rPr>
  </w:style>
  <w:style w:type="character" w:customStyle="1" w:styleId="CommentTextChar">
    <w:name w:val="Comment Text Char"/>
    <w:basedOn w:val="DefaultParagraphFont"/>
    <w:semiHidden/>
    <w:rsid w:val="00BC5216"/>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BC5216"/>
    <w:rPr>
      <w:rFonts w:ascii="Arial" w:eastAsia="SimSun" w:hAnsi="Arial" w:cs="Arial"/>
      <w:sz w:val="18"/>
      <w:lang w:eastAsia="zh-CN"/>
    </w:rPr>
  </w:style>
  <w:style w:type="character" w:customStyle="1" w:styleId="FooterChar">
    <w:name w:val="Footer Char"/>
    <w:basedOn w:val="DefaultParagraphFont"/>
    <w:link w:val="Footer"/>
    <w:uiPriority w:val="99"/>
    <w:rsid w:val="00BC5216"/>
    <w:rPr>
      <w:rFonts w:ascii="Arial" w:eastAsia="SimSun" w:hAnsi="Arial" w:cs="Arial"/>
      <w:sz w:val="22"/>
      <w:lang w:eastAsia="zh-CN"/>
    </w:rPr>
  </w:style>
  <w:style w:type="character" w:customStyle="1" w:styleId="FootnoteTextChar">
    <w:name w:val="Footnote Text Char"/>
    <w:basedOn w:val="DefaultParagraphFont"/>
    <w:link w:val="FootnoteText"/>
    <w:semiHidden/>
    <w:rsid w:val="00BC5216"/>
    <w:rPr>
      <w:rFonts w:ascii="Arial" w:eastAsia="SimSun" w:hAnsi="Arial" w:cs="Arial"/>
      <w:sz w:val="18"/>
      <w:lang w:eastAsia="zh-CN"/>
    </w:rPr>
  </w:style>
  <w:style w:type="character" w:customStyle="1" w:styleId="HeaderChar">
    <w:name w:val="Header Char"/>
    <w:basedOn w:val="DefaultParagraphFont"/>
    <w:link w:val="Header"/>
    <w:rsid w:val="00BC5216"/>
    <w:rPr>
      <w:rFonts w:ascii="Arial" w:eastAsia="SimSun" w:hAnsi="Arial" w:cs="Arial"/>
      <w:sz w:val="22"/>
      <w:lang w:eastAsia="zh-CN"/>
    </w:rPr>
  </w:style>
  <w:style w:type="character" w:customStyle="1" w:styleId="SalutationChar">
    <w:name w:val="Salutation Char"/>
    <w:basedOn w:val="DefaultParagraphFont"/>
    <w:link w:val="Salutation"/>
    <w:semiHidden/>
    <w:rsid w:val="00BC5216"/>
    <w:rPr>
      <w:rFonts w:ascii="Arial" w:eastAsia="SimSun" w:hAnsi="Arial" w:cs="Arial"/>
      <w:sz w:val="22"/>
      <w:lang w:eastAsia="zh-CN"/>
    </w:rPr>
  </w:style>
  <w:style w:type="character" w:customStyle="1" w:styleId="SignatureChar">
    <w:name w:val="Signature Char"/>
    <w:basedOn w:val="DefaultParagraphFont"/>
    <w:link w:val="Signature"/>
    <w:semiHidden/>
    <w:rsid w:val="00BC5216"/>
    <w:rPr>
      <w:rFonts w:ascii="Arial" w:eastAsia="SimSun" w:hAnsi="Arial" w:cs="Arial"/>
      <w:sz w:val="22"/>
      <w:lang w:eastAsia="zh-CN"/>
    </w:rPr>
  </w:style>
  <w:style w:type="character" w:styleId="FootnoteReference">
    <w:name w:val="footnote reference"/>
    <w:uiPriority w:val="99"/>
    <w:rsid w:val="00BC5216"/>
    <w:rPr>
      <w:vertAlign w:val="superscript"/>
    </w:rPr>
  </w:style>
  <w:style w:type="character" w:styleId="PageNumber">
    <w:name w:val="page number"/>
    <w:basedOn w:val="DefaultParagraphFont"/>
    <w:rsid w:val="00BC5216"/>
  </w:style>
  <w:style w:type="paragraph" w:customStyle="1" w:styleId="CarCar">
    <w:name w:val="Car Car"/>
    <w:basedOn w:val="Normal"/>
    <w:rsid w:val="00BC5216"/>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BC5216"/>
    <w:rPr>
      <w:sz w:val="16"/>
      <w:szCs w:val="16"/>
    </w:rPr>
  </w:style>
  <w:style w:type="character" w:customStyle="1" w:styleId="CommentTextChar1">
    <w:name w:val="Comment Text Char1"/>
    <w:uiPriority w:val="99"/>
    <w:semiHidden/>
    <w:rsid w:val="00BC5216"/>
    <w:rPr>
      <w:rFonts w:ascii="Arial" w:eastAsia="SimSun" w:hAnsi="Arial" w:cs="Arial"/>
      <w:sz w:val="18"/>
      <w:szCs w:val="20"/>
      <w:lang w:eastAsia="zh-CN"/>
    </w:rPr>
  </w:style>
  <w:style w:type="paragraph" w:styleId="Revision">
    <w:name w:val="Revision"/>
    <w:hidden/>
    <w:uiPriority w:val="99"/>
    <w:semiHidden/>
    <w:rsid w:val="00BC5216"/>
    <w:rPr>
      <w:rFonts w:ascii="Arial" w:hAnsi="Arial" w:cs="Arial"/>
      <w:sz w:val="22"/>
    </w:rPr>
  </w:style>
  <w:style w:type="table" w:styleId="TableGrid">
    <w:name w:val="Table Grid"/>
    <w:basedOn w:val="TableNormal"/>
    <w:rsid w:val="00B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C5216"/>
    <w:rPr>
      <w:rFonts w:eastAsia="Times New Roman"/>
      <w:b/>
      <w:bCs/>
      <w:sz w:val="20"/>
      <w:lang w:eastAsia="en-US"/>
    </w:rPr>
  </w:style>
  <w:style w:type="character" w:customStyle="1" w:styleId="CommentTextChar2">
    <w:name w:val="Comment Text Char2"/>
    <w:basedOn w:val="DefaultParagraphFont"/>
    <w:link w:val="CommentText"/>
    <w:uiPriority w:val="99"/>
    <w:semiHidden/>
    <w:rsid w:val="00BC5216"/>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BC5216"/>
    <w:rPr>
      <w:rFonts w:ascii="Arial" w:eastAsia="SimSun" w:hAnsi="Arial" w:cs="Arial"/>
      <w:b/>
      <w:bCs/>
      <w:sz w:val="18"/>
      <w:lang w:eastAsia="zh-CN"/>
    </w:rPr>
  </w:style>
  <w:style w:type="paragraph" w:customStyle="1" w:styleId="Default">
    <w:name w:val="Default"/>
    <w:rsid w:val="00BC52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76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en/cdip_14/cdip_14_inf_2.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mdocs/africa/en/ompi_pi_dak_15/ompi_pi_dak_15_declar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meetings/en/doc_details.jsp?doc_id=202139"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E65C-79A2-45D8-B044-79BE2DC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(E).dot</Template>
  <TotalTime>7</TotalTime>
  <Pages>15</Pages>
  <Words>3966</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4</cp:revision>
  <cp:lastPrinted>2016-02-19T14:41:00Z</cp:lastPrinted>
  <dcterms:created xsi:type="dcterms:W3CDTF">2016-02-23T11:19:00Z</dcterms:created>
  <dcterms:modified xsi:type="dcterms:W3CDTF">2016-02-23T11:27:00Z</dcterms:modified>
</cp:coreProperties>
</file>