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367693" w:rsidTr="00367693">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367693" w:rsidRPr="00B53427" w:rsidRDefault="00367693" w:rsidP="00367693">
            <w:pPr>
              <w:pStyle w:val="ONUME"/>
              <w:numPr>
                <w:ilvl w:val="0"/>
                <w:numId w:val="0"/>
              </w:numPr>
              <w:rPr>
                <w:rFonts w:ascii="Calibri" w:hAnsi="Calibri"/>
                <w:kern w:val="2"/>
                <w:sz w:val="21"/>
                <w:szCs w:val="22"/>
              </w:rPr>
            </w:pPr>
            <w:bookmarkStart w:id="0" w:name="TitleOfDoc"/>
            <w:bookmarkEnd w:id="0"/>
            <w:r>
              <w:rPr>
                <w:noProof/>
              </w:rPr>
              <w:drawing>
                <wp:anchor distT="0" distB="0" distL="114300" distR="114300" simplePos="0" relativeHeight="251659776" behindDoc="1" locked="0" layoutInCell="0" allowOverlap="1" wp14:anchorId="7E15B23A" wp14:editId="216355F4">
                  <wp:simplePos x="0" y="0"/>
                  <wp:positionH relativeFrom="page">
                    <wp:posOffset>3834130</wp:posOffset>
                  </wp:positionH>
                  <wp:positionV relativeFrom="margin">
                    <wp:posOffset>0</wp:posOffset>
                  </wp:positionV>
                  <wp:extent cx="866775" cy="1323975"/>
                  <wp:effectExtent l="0" t="0" r="9525" b="9525"/>
                  <wp:wrapNone/>
                  <wp:docPr id="20" name="图片 6"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367693" w:rsidRDefault="00367693" w:rsidP="00367693"/>
        </w:tc>
        <w:tc>
          <w:tcPr>
            <w:tcW w:w="425" w:type="dxa"/>
            <w:tcBorders>
              <w:top w:val="nil"/>
              <w:left w:val="nil"/>
              <w:bottom w:val="single" w:sz="4" w:space="0" w:color="auto"/>
              <w:right w:val="nil"/>
            </w:tcBorders>
            <w:tcMar>
              <w:top w:w="0" w:type="dxa"/>
              <w:left w:w="0" w:type="dxa"/>
              <w:bottom w:w="0" w:type="dxa"/>
              <w:right w:w="0" w:type="dxa"/>
            </w:tcMar>
            <w:hideMark/>
          </w:tcPr>
          <w:p w:rsidR="00367693" w:rsidRDefault="00367693" w:rsidP="00367693">
            <w:pPr>
              <w:jc w:val="right"/>
            </w:pPr>
            <w:r>
              <w:rPr>
                <w:b/>
                <w:sz w:val="40"/>
                <w:szCs w:val="40"/>
              </w:rPr>
              <w:t>C</w:t>
            </w:r>
          </w:p>
        </w:tc>
      </w:tr>
      <w:tr w:rsidR="00367693" w:rsidRPr="00831BFB" w:rsidTr="00367693">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367693" w:rsidRDefault="00367693" w:rsidP="00367693">
            <w:pPr>
              <w:widowControl w:val="0"/>
              <w:wordWrap w:val="0"/>
              <w:jc w:val="right"/>
              <w:rPr>
                <w:rFonts w:ascii="Arial Black" w:hAnsi="Arial Black"/>
                <w:caps/>
                <w:sz w:val="15"/>
              </w:rPr>
            </w:pPr>
            <w:r>
              <w:rPr>
                <w:rFonts w:ascii="Arial Black" w:hAnsi="Arial Black"/>
                <w:caps/>
                <w:sz w:val="15"/>
              </w:rPr>
              <w:t>WO/</w:t>
            </w:r>
            <w:r w:rsidRPr="006A2442">
              <w:rPr>
                <w:rFonts w:ascii="Arial Black" w:eastAsia="SimHei" w:hAnsi="Arial Black" w:cs="Times New Roman"/>
                <w:caps/>
                <w:kern w:val="2"/>
                <w:sz w:val="15"/>
                <w:szCs w:val="22"/>
              </w:rPr>
              <w:t>GA</w:t>
            </w:r>
            <w:r>
              <w:rPr>
                <w:rFonts w:ascii="Arial Black" w:hAnsi="Arial Black"/>
                <w:caps/>
                <w:sz w:val="15"/>
              </w:rPr>
              <w:t>/4</w:t>
            </w:r>
            <w:r>
              <w:rPr>
                <w:rFonts w:ascii="Arial Black" w:hAnsi="Arial Black" w:hint="eastAsia"/>
                <w:caps/>
                <w:sz w:val="15"/>
              </w:rPr>
              <w:t>3</w:t>
            </w:r>
            <w:r>
              <w:rPr>
                <w:rFonts w:ascii="Arial Black" w:hAnsi="Arial Black"/>
                <w:caps/>
                <w:sz w:val="15"/>
              </w:rPr>
              <w:t>/</w:t>
            </w:r>
            <w:r>
              <w:rPr>
                <w:rFonts w:ascii="Arial Black" w:hAnsi="Arial Black" w:hint="eastAsia"/>
                <w:caps/>
                <w:sz w:val="15"/>
              </w:rPr>
              <w:t>7</w:t>
            </w:r>
          </w:p>
        </w:tc>
      </w:tr>
      <w:tr w:rsidR="00367693" w:rsidTr="00367693">
        <w:trPr>
          <w:trHeight w:hRule="exact" w:val="170"/>
        </w:trPr>
        <w:tc>
          <w:tcPr>
            <w:tcW w:w="9360" w:type="dxa"/>
            <w:gridSpan w:val="3"/>
            <w:noWrap/>
            <w:tcMar>
              <w:top w:w="0" w:type="dxa"/>
              <w:left w:w="0" w:type="dxa"/>
              <w:bottom w:w="0" w:type="dxa"/>
              <w:right w:w="0" w:type="dxa"/>
            </w:tcMar>
            <w:vAlign w:val="bottom"/>
            <w:hideMark/>
          </w:tcPr>
          <w:p w:rsidR="00367693" w:rsidRDefault="00367693" w:rsidP="00367693">
            <w:pPr>
              <w:jc w:val="right"/>
              <w:rPr>
                <w:rFonts w:ascii="Arial Black" w:hAnsi="Arial Black"/>
                <w:b/>
                <w:caps/>
                <w:sz w:val="15"/>
                <w:szCs w:val="15"/>
              </w:rPr>
            </w:pPr>
            <w:r>
              <w:rPr>
                <w:rFonts w:eastAsia="SimHei" w:hint="eastAsia"/>
                <w:b/>
                <w:sz w:val="15"/>
                <w:szCs w:val="15"/>
              </w:rPr>
              <w:t>原</w:t>
            </w:r>
            <w:r>
              <w:rPr>
                <w:rFonts w:eastAsia="SimHei"/>
                <w:b/>
                <w:sz w:val="15"/>
                <w:szCs w:val="15"/>
                <w:lang w:val="pt-BR"/>
              </w:rPr>
              <w:t xml:space="preserve"> </w:t>
            </w:r>
            <w:r>
              <w:rPr>
                <w:rFonts w:eastAsia="SimHei" w:hint="eastAsia"/>
                <w:b/>
                <w:sz w:val="15"/>
                <w:szCs w:val="15"/>
              </w:rPr>
              <w:t>文</w:t>
            </w:r>
            <w:r>
              <w:rPr>
                <w:rFonts w:eastAsia="SimHei" w:hint="eastAsia"/>
                <w:b/>
                <w:sz w:val="15"/>
                <w:szCs w:val="15"/>
                <w:lang w:val="pt-BR"/>
              </w:rPr>
              <w:t>：</w:t>
            </w:r>
            <w:r>
              <w:rPr>
                <w:rFonts w:eastAsia="SimHei" w:hint="eastAsia"/>
                <w:b/>
                <w:sz w:val="15"/>
                <w:szCs w:val="15"/>
              </w:rPr>
              <w:t>英文</w:t>
            </w:r>
          </w:p>
        </w:tc>
      </w:tr>
      <w:tr w:rsidR="00367693" w:rsidTr="00367693">
        <w:trPr>
          <w:trHeight w:hRule="exact" w:val="198"/>
        </w:trPr>
        <w:tc>
          <w:tcPr>
            <w:tcW w:w="9360" w:type="dxa"/>
            <w:gridSpan w:val="3"/>
            <w:tcMar>
              <w:top w:w="0" w:type="dxa"/>
              <w:left w:w="0" w:type="dxa"/>
              <w:bottom w:w="0" w:type="dxa"/>
              <w:right w:w="0" w:type="dxa"/>
            </w:tcMar>
            <w:vAlign w:val="bottom"/>
            <w:hideMark/>
          </w:tcPr>
          <w:p w:rsidR="00367693" w:rsidRDefault="00367693" w:rsidP="00367693">
            <w:pPr>
              <w:jc w:val="right"/>
              <w:rPr>
                <w:rFonts w:ascii="SimHei" w:eastAsia="SimHei" w:hAnsi="Arial Black"/>
                <w:b/>
                <w:caps/>
                <w:sz w:val="15"/>
                <w:szCs w:val="15"/>
              </w:rPr>
            </w:pPr>
            <w:r>
              <w:rPr>
                <w:rFonts w:ascii="SimHei" w:eastAsia="SimHei" w:hint="eastAsia"/>
                <w:b/>
                <w:sz w:val="15"/>
                <w:szCs w:val="15"/>
              </w:rPr>
              <w:t>日</w:t>
            </w:r>
            <w:r>
              <w:rPr>
                <w:rFonts w:ascii="SimHei" w:eastAsia="SimHei" w:hint="eastAsia"/>
                <w:b/>
                <w:sz w:val="15"/>
                <w:szCs w:val="15"/>
                <w:lang w:val="pt-BR"/>
              </w:rPr>
              <w:t xml:space="preserve"> </w:t>
            </w:r>
            <w:r>
              <w:rPr>
                <w:rFonts w:ascii="SimHei" w:eastAsia="SimHei" w:hint="eastAsia"/>
                <w:b/>
                <w:sz w:val="15"/>
                <w:szCs w:val="15"/>
              </w:rPr>
              <w:t>期</w:t>
            </w:r>
            <w:r>
              <w:rPr>
                <w:rFonts w:ascii="SimHei" w:eastAsia="SimHei" w:hAnsi="SimSun" w:hint="eastAsia"/>
                <w:b/>
                <w:sz w:val="15"/>
                <w:szCs w:val="15"/>
                <w:lang w:val="pt-BR"/>
              </w:rPr>
              <w:t>：</w:t>
            </w:r>
            <w:r>
              <w:rPr>
                <w:rFonts w:ascii="Arial Black" w:eastAsia="SimHei" w:hAnsi="Arial Black"/>
                <w:b/>
                <w:sz w:val="15"/>
                <w:szCs w:val="15"/>
                <w:lang w:val="pt-BR"/>
              </w:rPr>
              <w:t>201</w:t>
            </w:r>
            <w:r>
              <w:rPr>
                <w:rFonts w:ascii="Arial Black" w:eastAsia="SimHei" w:hAnsi="Arial Black" w:hint="eastAsia"/>
                <w:b/>
                <w:sz w:val="15"/>
                <w:szCs w:val="15"/>
                <w:lang w:val="pt-BR"/>
              </w:rPr>
              <w:t>3</w:t>
            </w:r>
            <w:r>
              <w:rPr>
                <w:rFonts w:ascii="SimHei" w:eastAsia="SimHei" w:hAnsi="Times New Roman" w:hint="eastAsia"/>
                <w:b/>
                <w:sz w:val="15"/>
                <w:szCs w:val="15"/>
              </w:rPr>
              <w:t>年</w:t>
            </w:r>
            <w:r>
              <w:rPr>
                <w:rFonts w:ascii="Arial Black" w:eastAsia="SimHei" w:hAnsi="Arial Black" w:hint="eastAsia"/>
                <w:b/>
                <w:sz w:val="15"/>
                <w:szCs w:val="15"/>
                <w:lang w:val="pt-BR"/>
              </w:rPr>
              <w:t>7</w:t>
            </w:r>
            <w:r>
              <w:rPr>
                <w:rFonts w:ascii="SimHei" w:eastAsia="SimHei" w:hAnsi="Times New Roman" w:hint="eastAsia"/>
                <w:b/>
                <w:sz w:val="15"/>
                <w:szCs w:val="15"/>
              </w:rPr>
              <w:t>月</w:t>
            </w:r>
            <w:r>
              <w:rPr>
                <w:rFonts w:ascii="Arial Black" w:eastAsia="SimHei" w:hAnsi="Arial Black" w:hint="eastAsia"/>
                <w:b/>
                <w:sz w:val="15"/>
                <w:szCs w:val="15"/>
              </w:rPr>
              <w:t>22</w:t>
            </w:r>
            <w:r>
              <w:rPr>
                <w:rFonts w:ascii="SimHei" w:eastAsia="SimHei" w:hAnsi="Times New Roman" w:hint="eastAsia"/>
                <w:b/>
                <w:sz w:val="15"/>
                <w:szCs w:val="15"/>
              </w:rPr>
              <w:t>日</w:t>
            </w:r>
            <w:r>
              <w:rPr>
                <w:rFonts w:ascii="SimHei" w:eastAsia="SimHei" w:hAnsi="Arial Black" w:hint="eastAsia"/>
                <w:b/>
                <w:caps/>
                <w:sz w:val="15"/>
                <w:szCs w:val="15"/>
              </w:rPr>
              <w:t xml:space="preserve">  </w:t>
            </w:r>
          </w:p>
        </w:tc>
      </w:tr>
    </w:tbl>
    <w:p w:rsidR="00367693" w:rsidRDefault="00367693" w:rsidP="00367693"/>
    <w:p w:rsidR="00367693" w:rsidRDefault="00367693" w:rsidP="00367693"/>
    <w:p w:rsidR="00367693" w:rsidRDefault="00367693" w:rsidP="00367693"/>
    <w:p w:rsidR="00367693" w:rsidRDefault="00367693" w:rsidP="00367693"/>
    <w:p w:rsidR="00367693" w:rsidRDefault="00367693" w:rsidP="00367693"/>
    <w:p w:rsidR="00367693" w:rsidRDefault="00367693" w:rsidP="00367693">
      <w:pPr>
        <w:spacing w:line="336" w:lineRule="exact"/>
        <w:rPr>
          <w:rFonts w:eastAsia="SimHei" w:cs="Times New Roman"/>
          <w:sz w:val="28"/>
          <w:szCs w:val="28"/>
        </w:rPr>
      </w:pPr>
      <w:r>
        <w:rPr>
          <w:rFonts w:eastAsia="SimHei" w:cs="Times New Roman" w:hint="eastAsia"/>
          <w:sz w:val="28"/>
          <w:szCs w:val="28"/>
        </w:rPr>
        <w:t>世界知识产权组织大会</w:t>
      </w:r>
    </w:p>
    <w:p w:rsidR="00367693" w:rsidRPr="00B41514" w:rsidRDefault="00367693" w:rsidP="00367693">
      <w:pPr>
        <w:rPr>
          <w:szCs w:val="22"/>
        </w:rPr>
      </w:pPr>
    </w:p>
    <w:p w:rsidR="00367693" w:rsidRPr="00B41514" w:rsidRDefault="00367693" w:rsidP="00367693">
      <w:pPr>
        <w:rPr>
          <w:szCs w:val="22"/>
        </w:rPr>
      </w:pPr>
    </w:p>
    <w:p w:rsidR="00367693" w:rsidRPr="00831BFB" w:rsidRDefault="00367693" w:rsidP="00367693">
      <w:pPr>
        <w:spacing w:line="380" w:lineRule="atLeast"/>
        <w:textAlignment w:val="bottom"/>
        <w:rPr>
          <w:rFonts w:ascii="KaiTi" w:eastAsia="KaiTi" w:hAnsi="KaiTi"/>
          <w:b/>
          <w:sz w:val="24"/>
          <w:szCs w:val="24"/>
        </w:rPr>
      </w:pPr>
      <w:r w:rsidRPr="00831BFB">
        <w:rPr>
          <w:rFonts w:ascii="KaiTi" w:eastAsia="KaiTi" w:hAnsi="KaiTi" w:hint="eastAsia"/>
          <w:b/>
          <w:sz w:val="24"/>
          <w:szCs w:val="24"/>
        </w:rPr>
        <w:t>第四十三届会议(第</w:t>
      </w:r>
      <w:r w:rsidRPr="00836573">
        <w:rPr>
          <w:rFonts w:ascii="KaiTi" w:eastAsia="KaiTi" w:hAnsi="KaiTi" w:hint="eastAsia"/>
          <w:sz w:val="24"/>
          <w:szCs w:val="24"/>
        </w:rPr>
        <w:t>21</w:t>
      </w:r>
      <w:r w:rsidRPr="00831BFB">
        <w:rPr>
          <w:rFonts w:ascii="KaiTi" w:eastAsia="KaiTi" w:hAnsi="KaiTi" w:hint="eastAsia"/>
          <w:b/>
          <w:sz w:val="24"/>
          <w:szCs w:val="24"/>
        </w:rPr>
        <w:t>次例会)</w:t>
      </w:r>
    </w:p>
    <w:p w:rsidR="00367693" w:rsidRPr="00590CD4" w:rsidRDefault="00367693" w:rsidP="00367693">
      <w:pPr>
        <w:spacing w:line="336" w:lineRule="exact"/>
        <w:rPr>
          <w:rFonts w:ascii="KaiTi" w:eastAsia="KaiTi" w:hAnsi="KaiTi"/>
          <w:sz w:val="24"/>
          <w:szCs w:val="24"/>
        </w:rPr>
      </w:pPr>
      <w:r w:rsidRPr="00590CD4">
        <w:rPr>
          <w:rFonts w:ascii="KaiTi" w:eastAsia="KaiTi" w:hAnsi="KaiTi"/>
          <w:sz w:val="24"/>
          <w:szCs w:val="24"/>
        </w:rPr>
        <w:t>201</w:t>
      </w:r>
      <w:r w:rsidRPr="00590CD4">
        <w:rPr>
          <w:rFonts w:ascii="KaiTi" w:eastAsia="KaiTi" w:hAnsi="KaiTi" w:hint="eastAsia"/>
          <w:sz w:val="24"/>
          <w:szCs w:val="24"/>
        </w:rPr>
        <w:t>3</w:t>
      </w:r>
      <w:r w:rsidRPr="00831BFB">
        <w:rPr>
          <w:rFonts w:ascii="KaiTi" w:eastAsia="KaiTi" w:hAnsi="KaiTi" w:hint="eastAsia"/>
          <w:b/>
          <w:sz w:val="24"/>
          <w:szCs w:val="24"/>
        </w:rPr>
        <w:t>年</w:t>
      </w:r>
      <w:r w:rsidRPr="00590CD4">
        <w:rPr>
          <w:rFonts w:ascii="KaiTi" w:eastAsia="KaiTi" w:hAnsi="KaiTi" w:hint="eastAsia"/>
          <w:sz w:val="24"/>
          <w:szCs w:val="24"/>
        </w:rPr>
        <w:t>9</w:t>
      </w:r>
      <w:r w:rsidRPr="00831BFB">
        <w:rPr>
          <w:rFonts w:ascii="KaiTi" w:eastAsia="KaiTi" w:hAnsi="KaiTi" w:hint="eastAsia"/>
          <w:b/>
          <w:sz w:val="24"/>
          <w:szCs w:val="24"/>
        </w:rPr>
        <w:t>月</w:t>
      </w:r>
      <w:r w:rsidRPr="00590CD4">
        <w:rPr>
          <w:rFonts w:ascii="KaiTi" w:eastAsia="KaiTi" w:hAnsi="KaiTi" w:hint="eastAsia"/>
          <w:sz w:val="24"/>
          <w:szCs w:val="24"/>
        </w:rPr>
        <w:t>23</w:t>
      </w:r>
      <w:r w:rsidRPr="00831BFB">
        <w:rPr>
          <w:rFonts w:ascii="KaiTi" w:eastAsia="KaiTi" w:hAnsi="KaiTi" w:hint="eastAsia"/>
          <w:b/>
          <w:sz w:val="24"/>
          <w:szCs w:val="24"/>
        </w:rPr>
        <w:t>日至</w:t>
      </w:r>
      <w:r w:rsidRPr="00590CD4">
        <w:rPr>
          <w:rFonts w:ascii="KaiTi" w:eastAsia="KaiTi" w:hAnsi="KaiTi" w:hint="eastAsia"/>
          <w:sz w:val="24"/>
          <w:szCs w:val="24"/>
        </w:rPr>
        <w:t>10</w:t>
      </w:r>
      <w:r w:rsidRPr="00831BFB">
        <w:rPr>
          <w:rFonts w:ascii="KaiTi" w:eastAsia="KaiTi" w:hAnsi="KaiTi" w:hint="eastAsia"/>
          <w:b/>
          <w:sz w:val="24"/>
          <w:szCs w:val="24"/>
        </w:rPr>
        <w:t>月</w:t>
      </w:r>
      <w:r w:rsidRPr="00590CD4">
        <w:rPr>
          <w:rFonts w:ascii="KaiTi" w:eastAsia="KaiTi" w:hAnsi="KaiTi" w:hint="eastAsia"/>
          <w:sz w:val="24"/>
          <w:szCs w:val="24"/>
        </w:rPr>
        <w:t>2</w:t>
      </w:r>
      <w:r w:rsidRPr="00831BFB">
        <w:rPr>
          <w:rFonts w:ascii="KaiTi" w:eastAsia="KaiTi" w:hAnsi="KaiTi" w:hint="eastAsia"/>
          <w:b/>
          <w:sz w:val="24"/>
          <w:szCs w:val="24"/>
        </w:rPr>
        <w:t>日，日内瓦</w:t>
      </w:r>
    </w:p>
    <w:p w:rsidR="00367693" w:rsidRDefault="00367693" w:rsidP="00367693">
      <w:pPr>
        <w:rPr>
          <w:b/>
          <w:szCs w:val="22"/>
        </w:rPr>
      </w:pPr>
    </w:p>
    <w:p w:rsidR="00367693" w:rsidRDefault="00367693" w:rsidP="00367693">
      <w:pPr>
        <w:rPr>
          <w:b/>
          <w:szCs w:val="22"/>
        </w:rPr>
      </w:pPr>
    </w:p>
    <w:p w:rsidR="00367693" w:rsidRDefault="00367693" w:rsidP="00367693">
      <w:pPr>
        <w:rPr>
          <w:b/>
          <w:szCs w:val="22"/>
        </w:rPr>
      </w:pPr>
    </w:p>
    <w:p w:rsidR="00367693" w:rsidRPr="00CB5358" w:rsidRDefault="00367693" w:rsidP="00367693">
      <w:pPr>
        <w:rPr>
          <w:rFonts w:ascii="KaiTi" w:eastAsia="KaiTi" w:hAnsi="KaiTi" w:cs="Times New Roman"/>
          <w:kern w:val="2"/>
          <w:sz w:val="24"/>
          <w:szCs w:val="32"/>
        </w:rPr>
      </w:pPr>
      <w:r w:rsidRPr="00367693">
        <w:rPr>
          <w:rFonts w:ascii="KaiTi" w:eastAsia="KaiTi" w:hAnsi="KaiTi" w:cs="Times New Roman" w:hint="eastAsia"/>
          <w:kern w:val="2"/>
          <w:sz w:val="24"/>
          <w:szCs w:val="32"/>
        </w:rPr>
        <w:t>内部审计与监督司司长年度总结报告</w:t>
      </w:r>
    </w:p>
    <w:p w:rsidR="00367693" w:rsidRPr="00B41514" w:rsidRDefault="00367693" w:rsidP="00367693">
      <w:pPr>
        <w:rPr>
          <w:rFonts w:ascii="SimSun" w:hAnsi="SimSun"/>
          <w:szCs w:val="22"/>
        </w:rPr>
      </w:pPr>
    </w:p>
    <w:p w:rsidR="00367693" w:rsidRPr="008A237D" w:rsidRDefault="00367693" w:rsidP="00367693">
      <w:pPr>
        <w:rPr>
          <w:rFonts w:ascii="STKaiti" w:eastAsia="KaiTi" w:hAnsi="STKaiti" w:cs="Times New Roman"/>
          <w:i/>
          <w:kern w:val="2"/>
          <w:sz w:val="21"/>
          <w:szCs w:val="24"/>
        </w:rPr>
      </w:pPr>
      <w:bookmarkStart w:id="1" w:name="Prepared"/>
      <w:bookmarkEnd w:id="1"/>
      <w:r>
        <w:rPr>
          <w:rFonts w:ascii="STKaiti" w:eastAsia="KaiTi" w:hAnsi="STKaiti" w:cs="Times New Roman" w:hint="eastAsia"/>
          <w:i/>
          <w:kern w:val="2"/>
          <w:sz w:val="21"/>
          <w:szCs w:val="24"/>
        </w:rPr>
        <w:t>秘书处编拟</w:t>
      </w:r>
    </w:p>
    <w:p w:rsidR="00367693" w:rsidRPr="00B41514" w:rsidRDefault="00367693" w:rsidP="00367693">
      <w:pPr>
        <w:rPr>
          <w:rFonts w:ascii="SimSun" w:hAnsi="SimSun"/>
          <w:szCs w:val="22"/>
        </w:rPr>
      </w:pPr>
    </w:p>
    <w:p w:rsidR="00367693" w:rsidRPr="00B41514" w:rsidRDefault="00367693" w:rsidP="00367693">
      <w:pPr>
        <w:rPr>
          <w:rFonts w:ascii="SimSun" w:hAnsi="SimSun"/>
          <w:szCs w:val="22"/>
        </w:rPr>
      </w:pPr>
    </w:p>
    <w:p w:rsidR="00367693" w:rsidRPr="00B41514" w:rsidRDefault="00367693" w:rsidP="00367693">
      <w:pPr>
        <w:rPr>
          <w:rFonts w:ascii="SimSun" w:hAnsi="SimSun"/>
          <w:szCs w:val="22"/>
        </w:rPr>
      </w:pPr>
    </w:p>
    <w:p w:rsidR="00367693" w:rsidRDefault="00367693" w:rsidP="00BA24AD">
      <w:pPr>
        <w:rPr>
          <w:rFonts w:ascii="SimSun" w:hAnsi="SimSun"/>
          <w:szCs w:val="22"/>
        </w:rPr>
      </w:pPr>
    </w:p>
    <w:p w:rsidR="00367693" w:rsidRPr="00BA24AD" w:rsidRDefault="00367693" w:rsidP="00BA24AD">
      <w:pPr>
        <w:spacing w:afterLines="50" w:after="120" w:line="340" w:lineRule="atLeast"/>
        <w:jc w:val="both"/>
        <w:rPr>
          <w:rFonts w:ascii="SimSun" w:hAnsi="SimSun"/>
          <w:sz w:val="21"/>
          <w:szCs w:val="21"/>
        </w:rPr>
      </w:pPr>
      <w:r w:rsidRPr="00BA24AD">
        <w:rPr>
          <w:rFonts w:ascii="SimSun" w:hAnsi="SimSun" w:hint="eastAsia"/>
          <w:sz w:val="21"/>
          <w:szCs w:val="21"/>
        </w:rPr>
        <w:t>1.</w:t>
      </w:r>
      <w:r w:rsidRPr="00BA24AD">
        <w:rPr>
          <w:rFonts w:ascii="SimSun" w:hAnsi="SimSun" w:hint="eastAsia"/>
          <w:sz w:val="21"/>
          <w:szCs w:val="21"/>
        </w:rPr>
        <w:tab/>
        <w:t>本文件呈报的是内部审计与监督司司长的年度总结报告。</w:t>
      </w:r>
    </w:p>
    <w:p w:rsidR="00367693" w:rsidRPr="00BA24AD" w:rsidRDefault="00367693" w:rsidP="00BA24AD">
      <w:pPr>
        <w:spacing w:afterLines="50" w:after="120" w:line="340" w:lineRule="atLeast"/>
        <w:ind w:left="5534"/>
        <w:jc w:val="both"/>
        <w:rPr>
          <w:rFonts w:ascii="KaiTi" w:eastAsia="KaiTi" w:hAnsi="KaiTi"/>
          <w:i/>
          <w:sz w:val="21"/>
          <w:szCs w:val="21"/>
        </w:rPr>
      </w:pPr>
      <w:r w:rsidRPr="00BA24AD">
        <w:rPr>
          <w:rFonts w:ascii="KaiTi" w:eastAsia="KaiTi" w:hAnsi="KaiTi" w:hint="eastAsia"/>
          <w:i/>
          <w:sz w:val="21"/>
          <w:szCs w:val="21"/>
        </w:rPr>
        <w:t>2</w:t>
      </w:r>
      <w:r w:rsidR="00BA24AD" w:rsidRPr="00BA24AD">
        <w:rPr>
          <w:rFonts w:ascii="KaiTi" w:eastAsia="KaiTi" w:hAnsi="KaiTi" w:hint="eastAsia"/>
          <w:i/>
          <w:sz w:val="21"/>
          <w:szCs w:val="21"/>
        </w:rPr>
        <w:t>.</w:t>
      </w:r>
      <w:r w:rsidR="00BA24AD" w:rsidRPr="00BA24AD">
        <w:rPr>
          <w:rFonts w:ascii="KaiTi" w:eastAsia="KaiTi" w:hAnsi="KaiTi" w:hint="eastAsia"/>
          <w:i/>
          <w:sz w:val="21"/>
          <w:szCs w:val="21"/>
        </w:rPr>
        <w:tab/>
      </w:r>
      <w:r w:rsidRPr="00BA24AD">
        <w:rPr>
          <w:rFonts w:ascii="KaiTi" w:eastAsia="KaiTi" w:hAnsi="KaiTi" w:hint="eastAsia"/>
          <w:i/>
          <w:sz w:val="21"/>
          <w:szCs w:val="21"/>
        </w:rPr>
        <w:t>请WIPO</w:t>
      </w:r>
      <w:r w:rsidR="00BA24AD">
        <w:rPr>
          <w:rFonts w:ascii="KaiTi" w:eastAsia="KaiTi" w:hAnsi="KaiTi" w:hint="eastAsia"/>
          <w:i/>
          <w:sz w:val="21"/>
          <w:szCs w:val="21"/>
        </w:rPr>
        <w:t>大会</w:t>
      </w:r>
      <w:r w:rsidRPr="00BA24AD">
        <w:rPr>
          <w:rFonts w:ascii="KaiTi" w:eastAsia="KaiTi" w:hAnsi="KaiTi" w:hint="eastAsia"/>
          <w:i/>
          <w:sz w:val="21"/>
          <w:szCs w:val="21"/>
        </w:rPr>
        <w:t>考虑文件A/5</w:t>
      </w:r>
      <w:r w:rsidR="00BA24AD">
        <w:rPr>
          <w:rFonts w:ascii="KaiTi" w:eastAsia="KaiTi" w:hAnsi="KaiTi" w:hint="eastAsia"/>
          <w:i/>
          <w:sz w:val="21"/>
          <w:szCs w:val="21"/>
        </w:rPr>
        <w:t>1</w:t>
      </w:r>
      <w:r w:rsidRPr="00BA24AD">
        <w:rPr>
          <w:rFonts w:ascii="KaiTi" w:eastAsia="KaiTi" w:hAnsi="KaiTi" w:hint="eastAsia"/>
          <w:i/>
          <w:sz w:val="21"/>
          <w:szCs w:val="21"/>
        </w:rPr>
        <w:t>/14中所记录的计划和预算委员会</w:t>
      </w:r>
      <w:r w:rsidR="00BA24AD">
        <w:rPr>
          <w:rFonts w:ascii="KaiTi" w:eastAsia="KaiTi" w:hAnsi="KaiTi" w:hint="eastAsia"/>
          <w:i/>
          <w:sz w:val="21"/>
          <w:szCs w:val="21"/>
        </w:rPr>
        <w:t>提出的任何有关建议</w:t>
      </w:r>
      <w:r w:rsidRPr="00BA24AD">
        <w:rPr>
          <w:rFonts w:ascii="KaiTi" w:eastAsia="KaiTi" w:hAnsi="KaiTi" w:hint="eastAsia"/>
          <w:i/>
          <w:sz w:val="21"/>
          <w:szCs w:val="21"/>
        </w:rPr>
        <w:t>，注意本文件的内容。</w:t>
      </w:r>
    </w:p>
    <w:p w:rsidR="00BA24AD" w:rsidRPr="00BA24AD" w:rsidRDefault="00BA24AD" w:rsidP="00BA24AD">
      <w:pPr>
        <w:spacing w:afterLines="50" w:after="120" w:line="340" w:lineRule="atLeast"/>
        <w:ind w:left="5534"/>
        <w:jc w:val="both"/>
        <w:rPr>
          <w:rFonts w:ascii="KaiTi" w:eastAsia="KaiTi" w:hAnsi="KaiTi"/>
          <w:sz w:val="21"/>
          <w:szCs w:val="21"/>
        </w:rPr>
      </w:pPr>
    </w:p>
    <w:p w:rsidR="00BA24AD" w:rsidRPr="00BA24AD" w:rsidRDefault="00BA24AD" w:rsidP="00BA24AD">
      <w:pPr>
        <w:spacing w:afterLines="50" w:after="120" w:line="340" w:lineRule="atLeast"/>
        <w:ind w:left="5534"/>
        <w:rPr>
          <w:rFonts w:ascii="KaiTi" w:eastAsia="KaiTi" w:hAnsi="KaiTi"/>
          <w:sz w:val="21"/>
          <w:szCs w:val="21"/>
        </w:rPr>
      </w:pPr>
      <w:r w:rsidRPr="00BA24AD">
        <w:rPr>
          <w:rFonts w:ascii="KaiTi" w:eastAsia="KaiTi" w:hAnsi="KaiTi" w:hint="eastAsia"/>
          <w:sz w:val="21"/>
          <w:szCs w:val="21"/>
        </w:rPr>
        <w:t>[后接文件</w:t>
      </w:r>
      <w:r w:rsidRPr="00BA24AD">
        <w:rPr>
          <w:rFonts w:ascii="KaiTi" w:eastAsia="KaiTi" w:hAnsi="KaiTi"/>
          <w:sz w:val="21"/>
          <w:szCs w:val="21"/>
        </w:rPr>
        <w:t>WO/PBC/21/17</w:t>
      </w:r>
      <w:r w:rsidRPr="00BA24AD">
        <w:rPr>
          <w:rFonts w:ascii="KaiTi" w:eastAsia="KaiTi" w:hAnsi="KaiTi" w:hint="eastAsia"/>
          <w:sz w:val="21"/>
          <w:szCs w:val="21"/>
        </w:rPr>
        <w:t>]</w:t>
      </w:r>
    </w:p>
    <w:p w:rsidR="00367693" w:rsidRDefault="00367693" w:rsidP="00161F20"/>
    <w:p w:rsidR="00BA24AD" w:rsidRDefault="00BA24AD" w:rsidP="00161F20">
      <w:pPr>
        <w:sectPr w:rsidR="00BA24AD" w:rsidSect="00F019D1">
          <w:headerReference w:type="default" r:id="rId10"/>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pPr>
    </w:p>
    <w:tbl>
      <w:tblPr>
        <w:tblW w:w="9360" w:type="dxa"/>
        <w:tblInd w:w="108" w:type="dxa"/>
        <w:tblLayout w:type="fixed"/>
        <w:tblLook w:val="01E0" w:firstRow="1" w:lastRow="1" w:firstColumn="1" w:lastColumn="1" w:noHBand="0" w:noVBand="0"/>
      </w:tblPr>
      <w:tblGrid>
        <w:gridCol w:w="4596"/>
        <w:gridCol w:w="4339"/>
        <w:gridCol w:w="425"/>
      </w:tblGrid>
      <w:tr w:rsidR="00BA24AD" w:rsidRPr="00BA24AD" w:rsidTr="00BA24AD">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BA24AD" w:rsidRPr="00BA24AD" w:rsidRDefault="00BA24AD" w:rsidP="00BA24AD">
            <w:pPr>
              <w:widowControl w:val="0"/>
              <w:jc w:val="both"/>
              <w:rPr>
                <w:rFonts w:asciiTheme="minorHAnsi" w:eastAsiaTheme="minorEastAsia" w:hAnsiTheme="minorHAnsi" w:cstheme="minorBidi"/>
                <w:kern w:val="2"/>
                <w:sz w:val="21"/>
                <w:szCs w:val="22"/>
              </w:rPr>
            </w:pPr>
            <w:r w:rsidRPr="00BA24AD">
              <w:rPr>
                <w:rFonts w:asciiTheme="minorHAnsi" w:eastAsiaTheme="minorEastAsia" w:hAnsiTheme="minorHAnsi" w:cstheme="minorBidi"/>
                <w:noProof/>
                <w:kern w:val="2"/>
                <w:sz w:val="21"/>
                <w:szCs w:val="22"/>
              </w:rPr>
              <w:lastRenderedPageBreak/>
              <w:drawing>
                <wp:anchor distT="0" distB="0" distL="114300" distR="114300" simplePos="0" relativeHeight="251661824" behindDoc="1" locked="0" layoutInCell="0" allowOverlap="1" wp14:anchorId="7AE54748" wp14:editId="48EC8699">
                  <wp:simplePos x="0" y="0"/>
                  <wp:positionH relativeFrom="page">
                    <wp:posOffset>3834130</wp:posOffset>
                  </wp:positionH>
                  <wp:positionV relativeFrom="margin">
                    <wp:posOffset>0</wp:posOffset>
                  </wp:positionV>
                  <wp:extent cx="866775" cy="1323975"/>
                  <wp:effectExtent l="0" t="0" r="9525" b="9525"/>
                  <wp:wrapNone/>
                  <wp:docPr id="5"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BA24AD" w:rsidRPr="00BA24AD" w:rsidRDefault="00BA24AD" w:rsidP="00BA24AD">
            <w:pPr>
              <w:widowControl w:val="0"/>
              <w:jc w:val="both"/>
              <w:rPr>
                <w:rFonts w:asciiTheme="minorHAnsi" w:eastAsiaTheme="minorEastAsia" w:hAnsiTheme="minorHAnsi" w:cstheme="minorBidi"/>
                <w:kern w:val="2"/>
                <w:sz w:val="21"/>
                <w:szCs w:val="22"/>
              </w:rPr>
            </w:pPr>
          </w:p>
        </w:tc>
        <w:tc>
          <w:tcPr>
            <w:tcW w:w="425" w:type="dxa"/>
            <w:tcBorders>
              <w:top w:val="nil"/>
              <w:left w:val="nil"/>
              <w:bottom w:val="single" w:sz="4" w:space="0" w:color="auto"/>
              <w:right w:val="nil"/>
            </w:tcBorders>
            <w:tcMar>
              <w:top w:w="0" w:type="dxa"/>
              <w:left w:w="0" w:type="dxa"/>
              <w:bottom w:w="0" w:type="dxa"/>
              <w:right w:w="0" w:type="dxa"/>
            </w:tcMar>
            <w:hideMark/>
          </w:tcPr>
          <w:p w:rsidR="00BA24AD" w:rsidRPr="00BA24AD" w:rsidRDefault="00BA24AD" w:rsidP="00BA24AD">
            <w:pPr>
              <w:widowControl w:val="0"/>
              <w:jc w:val="right"/>
              <w:rPr>
                <w:rFonts w:eastAsiaTheme="minorEastAsia"/>
                <w:kern w:val="2"/>
                <w:sz w:val="21"/>
                <w:szCs w:val="22"/>
              </w:rPr>
            </w:pPr>
            <w:r w:rsidRPr="00BA24AD">
              <w:rPr>
                <w:rFonts w:eastAsiaTheme="minorEastAsia"/>
                <w:b/>
                <w:kern w:val="2"/>
                <w:sz w:val="40"/>
                <w:szCs w:val="40"/>
              </w:rPr>
              <w:t>C</w:t>
            </w:r>
          </w:p>
        </w:tc>
      </w:tr>
      <w:tr w:rsidR="00BA24AD" w:rsidRPr="00BA24AD" w:rsidTr="00BA24AD">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BA24AD" w:rsidRPr="00BA24AD" w:rsidRDefault="00BA24AD" w:rsidP="00BA24AD">
            <w:pPr>
              <w:widowControl w:val="0"/>
              <w:wordWrap w:val="0"/>
              <w:jc w:val="right"/>
              <w:rPr>
                <w:rFonts w:ascii="Arial Black" w:eastAsia="SimHei" w:hAnsi="Arial Black" w:cstheme="minorBidi"/>
                <w:caps/>
                <w:kern w:val="2"/>
                <w:sz w:val="15"/>
                <w:szCs w:val="22"/>
              </w:rPr>
            </w:pPr>
            <w:r w:rsidRPr="00BA24AD">
              <w:rPr>
                <w:rFonts w:ascii="Arial Black" w:eastAsia="SimHei" w:hAnsi="Arial Black" w:cstheme="minorBidi"/>
                <w:caps/>
                <w:kern w:val="2"/>
                <w:sz w:val="15"/>
                <w:szCs w:val="22"/>
              </w:rPr>
              <w:t>WO/PBC/</w:t>
            </w:r>
            <w:r w:rsidRPr="00BA24AD">
              <w:rPr>
                <w:rFonts w:ascii="Arial Black" w:eastAsia="SimHei" w:hAnsi="Arial Black" w:cstheme="minorBidi" w:hint="eastAsia"/>
                <w:caps/>
                <w:kern w:val="2"/>
                <w:sz w:val="15"/>
                <w:szCs w:val="22"/>
              </w:rPr>
              <w:t>21</w:t>
            </w:r>
            <w:r w:rsidRPr="00BA24AD">
              <w:rPr>
                <w:rFonts w:ascii="Arial Black" w:eastAsia="SimHei" w:hAnsi="Arial Black" w:cstheme="minorBidi"/>
                <w:caps/>
                <w:kern w:val="2"/>
                <w:sz w:val="15"/>
                <w:szCs w:val="22"/>
              </w:rPr>
              <w:t>/</w:t>
            </w:r>
            <w:r w:rsidRPr="00BA24AD">
              <w:rPr>
                <w:rFonts w:ascii="Arial Black" w:eastAsia="SimHei" w:hAnsi="Arial Black" w:cstheme="minorBidi" w:hint="eastAsia"/>
                <w:caps/>
                <w:kern w:val="2"/>
                <w:sz w:val="15"/>
                <w:szCs w:val="22"/>
              </w:rPr>
              <w:t>1</w:t>
            </w:r>
            <w:r>
              <w:rPr>
                <w:rFonts w:ascii="Arial Black" w:eastAsia="SimHei" w:hAnsi="Arial Black" w:cstheme="minorBidi" w:hint="eastAsia"/>
                <w:caps/>
                <w:kern w:val="2"/>
                <w:sz w:val="15"/>
                <w:szCs w:val="22"/>
              </w:rPr>
              <w:t>7</w:t>
            </w:r>
          </w:p>
        </w:tc>
      </w:tr>
      <w:tr w:rsidR="00BA24AD" w:rsidRPr="00D024D8" w:rsidTr="00BA24AD">
        <w:trPr>
          <w:trHeight w:val="170"/>
        </w:trPr>
        <w:tc>
          <w:tcPr>
            <w:tcW w:w="9356" w:type="dxa"/>
            <w:gridSpan w:val="3"/>
            <w:noWrap/>
            <w:tcMar>
              <w:top w:w="0" w:type="dxa"/>
              <w:left w:w="0" w:type="dxa"/>
              <w:bottom w:w="0" w:type="dxa"/>
              <w:right w:w="0" w:type="dxa"/>
            </w:tcMar>
            <w:vAlign w:val="bottom"/>
            <w:hideMark/>
          </w:tcPr>
          <w:p w:rsidR="00BA24AD" w:rsidRPr="00D024D8" w:rsidRDefault="00BA24AD" w:rsidP="00BA24AD">
            <w:pPr>
              <w:widowControl w:val="0"/>
              <w:jc w:val="right"/>
              <w:rPr>
                <w:rFonts w:ascii="Arial Black" w:eastAsia="SimHei" w:hAnsi="Arial Black" w:cstheme="minorBidi"/>
                <w:b/>
                <w:caps/>
                <w:kern w:val="2"/>
                <w:sz w:val="15"/>
                <w:szCs w:val="15"/>
              </w:rPr>
            </w:pPr>
            <w:r w:rsidRPr="00BA24AD">
              <w:rPr>
                <w:rFonts w:ascii="Arial Black" w:eastAsia="SimHei" w:hAnsi="Arial Black" w:cstheme="minorBidi" w:hint="eastAsia"/>
                <w:b/>
                <w:kern w:val="2"/>
                <w:sz w:val="15"/>
                <w:szCs w:val="15"/>
              </w:rPr>
              <w:t>原</w:t>
            </w:r>
            <w:r w:rsidRPr="00D024D8">
              <w:rPr>
                <w:rFonts w:ascii="Arial Black" w:eastAsia="SimHei" w:hAnsi="Arial Black" w:cstheme="minorBidi" w:hint="eastAsia"/>
                <w:b/>
                <w:kern w:val="2"/>
                <w:sz w:val="15"/>
                <w:szCs w:val="15"/>
                <w:lang w:val="pt-BR"/>
              </w:rPr>
              <w:t xml:space="preserve">　</w:t>
            </w:r>
            <w:r w:rsidRPr="00D024D8">
              <w:rPr>
                <w:rFonts w:ascii="Arial Black" w:eastAsia="SimHei" w:hAnsi="Arial Black" w:cstheme="minorBidi" w:hint="eastAsia"/>
                <w:b/>
                <w:kern w:val="2"/>
                <w:sz w:val="15"/>
                <w:szCs w:val="15"/>
              </w:rPr>
              <w:t>文</w:t>
            </w:r>
            <w:r w:rsidRPr="00D024D8">
              <w:rPr>
                <w:rFonts w:ascii="Arial Black" w:eastAsia="SimHei" w:hAnsi="Arial Black" w:cstheme="minorBidi" w:hint="eastAsia"/>
                <w:b/>
                <w:kern w:val="2"/>
                <w:sz w:val="15"/>
                <w:szCs w:val="15"/>
                <w:lang w:val="pt-BR"/>
              </w:rPr>
              <w:t>：</w:t>
            </w:r>
            <w:r w:rsidRPr="00D024D8">
              <w:rPr>
                <w:rFonts w:ascii="Arial Black" w:eastAsia="SimHei" w:hAnsi="Arial Black" w:cstheme="minorBidi" w:hint="eastAsia"/>
                <w:b/>
                <w:kern w:val="2"/>
                <w:sz w:val="15"/>
                <w:szCs w:val="15"/>
              </w:rPr>
              <w:t>英文</w:t>
            </w:r>
          </w:p>
        </w:tc>
      </w:tr>
      <w:tr w:rsidR="00BA24AD" w:rsidRPr="00D024D8" w:rsidTr="00BA24AD">
        <w:trPr>
          <w:trHeight w:val="198"/>
        </w:trPr>
        <w:tc>
          <w:tcPr>
            <w:tcW w:w="9356" w:type="dxa"/>
            <w:gridSpan w:val="3"/>
            <w:tcMar>
              <w:top w:w="0" w:type="dxa"/>
              <w:left w:w="0" w:type="dxa"/>
              <w:bottom w:w="0" w:type="dxa"/>
              <w:right w:w="0" w:type="dxa"/>
            </w:tcMar>
            <w:vAlign w:val="bottom"/>
            <w:hideMark/>
          </w:tcPr>
          <w:p w:rsidR="00BA24AD" w:rsidRPr="00D024D8" w:rsidRDefault="00BA24AD" w:rsidP="00BA24AD">
            <w:pPr>
              <w:widowControl w:val="0"/>
              <w:jc w:val="right"/>
              <w:rPr>
                <w:rFonts w:ascii="Arial Black" w:eastAsia="SimHei" w:hAnsi="Arial Black" w:cstheme="minorBidi"/>
                <w:kern w:val="2"/>
                <w:sz w:val="15"/>
                <w:szCs w:val="15"/>
                <w:lang w:val="pt-BR"/>
              </w:rPr>
            </w:pPr>
            <w:r w:rsidRPr="00D024D8">
              <w:rPr>
                <w:rFonts w:ascii="Arial Black" w:eastAsia="SimHei" w:hAnsi="Arial Black" w:cstheme="minorBidi" w:hint="eastAsia"/>
                <w:b/>
                <w:kern w:val="2"/>
                <w:sz w:val="15"/>
                <w:szCs w:val="15"/>
                <w:lang w:val="pt-BR"/>
              </w:rPr>
              <w:t>日　期：</w:t>
            </w:r>
            <w:r w:rsidRPr="00D024D8">
              <w:rPr>
                <w:rFonts w:ascii="Arial Black" w:eastAsia="SimHei" w:hAnsi="Arial Black" w:cstheme="minorBidi"/>
                <w:kern w:val="2"/>
                <w:sz w:val="15"/>
                <w:szCs w:val="15"/>
                <w:lang w:val="pt-BR"/>
              </w:rPr>
              <w:t>2013</w:t>
            </w:r>
            <w:r w:rsidRPr="00D024D8">
              <w:rPr>
                <w:rFonts w:ascii="Arial Black" w:eastAsia="SimHei" w:hAnsi="Arial Black" w:cstheme="minorBidi" w:hint="eastAsia"/>
                <w:b/>
                <w:kern w:val="2"/>
                <w:sz w:val="15"/>
                <w:szCs w:val="15"/>
                <w:lang w:val="pt-BR"/>
              </w:rPr>
              <w:t>年</w:t>
            </w:r>
            <w:r w:rsidRPr="00D024D8">
              <w:rPr>
                <w:rFonts w:ascii="Arial Black" w:eastAsia="SimHei" w:hAnsi="Arial Black" w:cstheme="minorBidi" w:hint="eastAsia"/>
                <w:kern w:val="2"/>
                <w:sz w:val="15"/>
                <w:szCs w:val="15"/>
                <w:lang w:val="pt-BR"/>
              </w:rPr>
              <w:t>7</w:t>
            </w:r>
            <w:r w:rsidRPr="00D024D8">
              <w:rPr>
                <w:rFonts w:ascii="Arial Black" w:eastAsia="SimHei" w:hAnsi="Arial Black" w:cstheme="minorBidi" w:hint="eastAsia"/>
                <w:b/>
                <w:kern w:val="2"/>
                <w:sz w:val="15"/>
                <w:szCs w:val="15"/>
                <w:lang w:val="pt-BR"/>
              </w:rPr>
              <w:t>月</w:t>
            </w:r>
            <w:r w:rsidRPr="00D024D8">
              <w:rPr>
                <w:rFonts w:ascii="Arial Black" w:eastAsia="SimHei" w:hAnsi="Arial Black" w:cstheme="minorBidi" w:hint="eastAsia"/>
                <w:b/>
                <w:kern w:val="2"/>
                <w:sz w:val="15"/>
                <w:szCs w:val="15"/>
                <w:lang w:val="pt-BR"/>
              </w:rPr>
              <w:t>5</w:t>
            </w:r>
            <w:r w:rsidRPr="00D024D8">
              <w:rPr>
                <w:rFonts w:ascii="Arial Black" w:eastAsia="SimHei" w:hAnsi="Arial Black" w:cstheme="minorBidi" w:hint="eastAsia"/>
                <w:b/>
                <w:kern w:val="2"/>
                <w:sz w:val="15"/>
                <w:szCs w:val="15"/>
                <w:lang w:val="pt-BR"/>
              </w:rPr>
              <w:t>日</w:t>
            </w:r>
          </w:p>
        </w:tc>
      </w:tr>
    </w:tbl>
    <w:p w:rsidR="00BA24AD" w:rsidRPr="00D024D8" w:rsidRDefault="00BA24AD" w:rsidP="00BA24AD">
      <w:pPr>
        <w:widowControl w:val="0"/>
        <w:jc w:val="both"/>
        <w:rPr>
          <w:rFonts w:asciiTheme="minorHAnsi" w:eastAsiaTheme="minorEastAsia" w:hAnsiTheme="minorHAnsi" w:cstheme="minorBidi"/>
          <w:kern w:val="2"/>
          <w:szCs w:val="22"/>
        </w:rPr>
      </w:pPr>
    </w:p>
    <w:p w:rsidR="00BA24AD" w:rsidRPr="00D024D8" w:rsidRDefault="00BA24AD" w:rsidP="00BA24AD">
      <w:pPr>
        <w:widowControl w:val="0"/>
        <w:jc w:val="both"/>
        <w:rPr>
          <w:rFonts w:asciiTheme="minorHAnsi" w:eastAsiaTheme="minorEastAsia" w:hAnsiTheme="minorHAnsi" w:cstheme="minorBidi"/>
          <w:kern w:val="2"/>
          <w:szCs w:val="22"/>
        </w:rPr>
      </w:pPr>
    </w:p>
    <w:p w:rsidR="00BA24AD" w:rsidRPr="00D024D8" w:rsidRDefault="00BA24AD" w:rsidP="00BA24AD">
      <w:pPr>
        <w:widowControl w:val="0"/>
        <w:jc w:val="both"/>
        <w:rPr>
          <w:rFonts w:asciiTheme="minorHAnsi" w:eastAsiaTheme="minorEastAsia" w:hAnsiTheme="minorHAnsi" w:cstheme="minorBidi"/>
          <w:kern w:val="2"/>
          <w:szCs w:val="22"/>
        </w:rPr>
      </w:pPr>
    </w:p>
    <w:p w:rsidR="00BA24AD" w:rsidRPr="00D024D8" w:rsidRDefault="00BA24AD" w:rsidP="00BA24AD">
      <w:pPr>
        <w:widowControl w:val="0"/>
        <w:jc w:val="both"/>
        <w:rPr>
          <w:rFonts w:asciiTheme="minorHAnsi" w:eastAsiaTheme="minorEastAsia" w:hAnsiTheme="minorHAnsi" w:cstheme="minorBidi"/>
          <w:kern w:val="2"/>
          <w:szCs w:val="22"/>
        </w:rPr>
      </w:pPr>
    </w:p>
    <w:p w:rsidR="00BA24AD" w:rsidRPr="00D024D8" w:rsidRDefault="00BA24AD" w:rsidP="00BA24AD">
      <w:pPr>
        <w:widowControl w:val="0"/>
        <w:jc w:val="both"/>
        <w:rPr>
          <w:rFonts w:asciiTheme="minorHAnsi" w:eastAsiaTheme="minorEastAsia" w:hAnsiTheme="minorHAnsi" w:cstheme="minorBidi"/>
          <w:kern w:val="2"/>
          <w:szCs w:val="22"/>
        </w:rPr>
      </w:pPr>
    </w:p>
    <w:p w:rsidR="00BA24AD" w:rsidRPr="00D024D8" w:rsidRDefault="00BA24AD" w:rsidP="00BA24AD">
      <w:pPr>
        <w:widowControl w:val="0"/>
        <w:jc w:val="both"/>
        <w:rPr>
          <w:rFonts w:asciiTheme="minorHAnsi" w:eastAsia="SimHei" w:hAnsiTheme="minorHAnsi" w:cstheme="minorBidi"/>
          <w:kern w:val="2"/>
          <w:sz w:val="28"/>
          <w:szCs w:val="28"/>
        </w:rPr>
      </w:pPr>
      <w:r w:rsidRPr="00D024D8">
        <w:rPr>
          <w:rFonts w:asciiTheme="minorHAnsi" w:eastAsia="SimHei" w:hAnsiTheme="minorHAnsi" w:cstheme="minorBidi" w:hint="eastAsia"/>
          <w:kern w:val="2"/>
          <w:sz w:val="28"/>
          <w:szCs w:val="28"/>
        </w:rPr>
        <w:t>计划和预算委员会</w:t>
      </w:r>
    </w:p>
    <w:p w:rsidR="00BA24AD" w:rsidRPr="00D024D8" w:rsidRDefault="00BA24AD" w:rsidP="00BA24AD">
      <w:pPr>
        <w:widowControl w:val="0"/>
        <w:jc w:val="both"/>
        <w:rPr>
          <w:rFonts w:asciiTheme="minorHAnsi" w:eastAsiaTheme="minorEastAsia" w:hAnsiTheme="minorHAnsi" w:cstheme="minorBidi"/>
          <w:kern w:val="2"/>
          <w:szCs w:val="22"/>
        </w:rPr>
      </w:pPr>
    </w:p>
    <w:p w:rsidR="00BA24AD" w:rsidRPr="00D024D8" w:rsidRDefault="00BA24AD" w:rsidP="00BA24AD">
      <w:pPr>
        <w:widowControl w:val="0"/>
        <w:jc w:val="both"/>
        <w:rPr>
          <w:rFonts w:asciiTheme="minorHAnsi" w:eastAsiaTheme="minorEastAsia" w:hAnsiTheme="minorHAnsi" w:cstheme="minorBidi"/>
          <w:kern w:val="2"/>
          <w:szCs w:val="22"/>
        </w:rPr>
      </w:pPr>
    </w:p>
    <w:p w:rsidR="00BA24AD" w:rsidRPr="00D024D8" w:rsidRDefault="00BA24AD" w:rsidP="00BA24AD">
      <w:pPr>
        <w:widowControl w:val="0"/>
        <w:autoSpaceDE w:val="0"/>
        <w:autoSpaceDN w:val="0"/>
        <w:spacing w:line="380" w:lineRule="atLeast"/>
        <w:jc w:val="both"/>
        <w:textAlignment w:val="bottom"/>
        <w:rPr>
          <w:rFonts w:asciiTheme="minorHAnsi" w:eastAsia="KaiTi" w:hAnsiTheme="minorHAnsi" w:cstheme="minorBidi"/>
          <w:b/>
          <w:kern w:val="2"/>
          <w:sz w:val="24"/>
          <w:szCs w:val="24"/>
        </w:rPr>
      </w:pPr>
      <w:r w:rsidRPr="00D024D8">
        <w:rPr>
          <w:rFonts w:asciiTheme="minorHAnsi" w:eastAsia="KaiTi" w:hAnsiTheme="minorHAnsi" w:cstheme="minorBidi" w:hint="eastAsia"/>
          <w:b/>
          <w:kern w:val="2"/>
          <w:sz w:val="24"/>
          <w:szCs w:val="24"/>
        </w:rPr>
        <w:t>第二十一届会议</w:t>
      </w:r>
    </w:p>
    <w:p w:rsidR="00BA24AD" w:rsidRPr="00D024D8" w:rsidRDefault="00BA24AD" w:rsidP="00BA24AD">
      <w:pPr>
        <w:widowControl w:val="0"/>
        <w:spacing w:line="336" w:lineRule="exact"/>
        <w:jc w:val="both"/>
        <w:rPr>
          <w:rFonts w:ascii="KaiTi" w:eastAsia="KaiTi" w:hAnsi="KaiTi" w:cstheme="minorBidi"/>
          <w:b/>
          <w:kern w:val="2"/>
          <w:sz w:val="24"/>
          <w:szCs w:val="24"/>
        </w:rPr>
      </w:pPr>
      <w:r w:rsidRPr="00D024D8">
        <w:rPr>
          <w:rFonts w:ascii="KaiTi" w:eastAsia="KaiTi" w:hAnsi="KaiTi" w:cstheme="minorBidi"/>
          <w:kern w:val="2"/>
          <w:sz w:val="24"/>
          <w:szCs w:val="24"/>
        </w:rPr>
        <w:t>201</w:t>
      </w:r>
      <w:r w:rsidRPr="00D024D8">
        <w:rPr>
          <w:rFonts w:ascii="KaiTi" w:eastAsia="KaiTi" w:hAnsi="KaiTi" w:cstheme="minorBidi" w:hint="eastAsia"/>
          <w:kern w:val="2"/>
          <w:sz w:val="24"/>
          <w:szCs w:val="24"/>
        </w:rPr>
        <w:t>3</w:t>
      </w:r>
      <w:r w:rsidRPr="00BA24AD">
        <w:rPr>
          <w:rFonts w:ascii="KaiTi" w:eastAsia="KaiTi" w:hAnsi="KaiTi" w:hint="eastAsia"/>
          <w:b/>
          <w:kern w:val="2"/>
          <w:sz w:val="24"/>
          <w:szCs w:val="24"/>
        </w:rPr>
        <w:t>年</w:t>
      </w:r>
      <w:r w:rsidRPr="00D024D8">
        <w:rPr>
          <w:rFonts w:ascii="KaiTi" w:eastAsia="KaiTi" w:hAnsi="KaiTi" w:cstheme="minorBidi" w:hint="eastAsia"/>
          <w:kern w:val="2"/>
          <w:sz w:val="24"/>
          <w:szCs w:val="24"/>
        </w:rPr>
        <w:t>9</w:t>
      </w:r>
      <w:r w:rsidRPr="00BA24AD">
        <w:rPr>
          <w:rFonts w:ascii="KaiTi" w:eastAsia="KaiTi" w:hAnsi="KaiTi" w:hint="eastAsia"/>
          <w:b/>
          <w:kern w:val="2"/>
          <w:sz w:val="24"/>
          <w:szCs w:val="24"/>
        </w:rPr>
        <w:t>月</w:t>
      </w:r>
      <w:r w:rsidRPr="00BA24AD">
        <w:rPr>
          <w:rFonts w:ascii="KaiTi" w:eastAsia="KaiTi" w:hAnsi="KaiTi" w:hint="eastAsia"/>
          <w:kern w:val="2"/>
          <w:sz w:val="24"/>
          <w:szCs w:val="24"/>
        </w:rPr>
        <w:t>9</w:t>
      </w:r>
      <w:r w:rsidRPr="00BA24AD">
        <w:rPr>
          <w:rFonts w:ascii="KaiTi" w:eastAsia="KaiTi" w:hAnsi="KaiTi" w:hint="eastAsia"/>
          <w:b/>
          <w:kern w:val="2"/>
          <w:sz w:val="24"/>
          <w:szCs w:val="24"/>
        </w:rPr>
        <w:t>日至</w:t>
      </w:r>
      <w:r w:rsidRPr="00D024D8">
        <w:rPr>
          <w:rFonts w:ascii="KaiTi" w:eastAsia="KaiTi" w:hAnsi="KaiTi" w:cstheme="minorBidi"/>
          <w:kern w:val="2"/>
          <w:sz w:val="24"/>
          <w:szCs w:val="24"/>
        </w:rPr>
        <w:t>1</w:t>
      </w:r>
      <w:r w:rsidRPr="00D024D8">
        <w:rPr>
          <w:rFonts w:ascii="KaiTi" w:eastAsia="KaiTi" w:hAnsi="KaiTi" w:cstheme="minorBidi" w:hint="eastAsia"/>
          <w:kern w:val="2"/>
          <w:sz w:val="24"/>
          <w:szCs w:val="24"/>
        </w:rPr>
        <w:t>3</w:t>
      </w:r>
      <w:r w:rsidRPr="00BA24AD">
        <w:rPr>
          <w:rFonts w:ascii="KaiTi" w:eastAsia="KaiTi" w:hAnsi="KaiTi" w:hint="eastAsia"/>
          <w:b/>
          <w:kern w:val="2"/>
          <w:sz w:val="24"/>
          <w:szCs w:val="24"/>
        </w:rPr>
        <w:t>日，日内瓦</w:t>
      </w:r>
    </w:p>
    <w:p w:rsidR="00BA24AD" w:rsidRPr="00D024D8" w:rsidRDefault="00BA24AD" w:rsidP="00BA24AD">
      <w:pPr>
        <w:widowControl w:val="0"/>
        <w:jc w:val="both"/>
        <w:rPr>
          <w:rFonts w:asciiTheme="minorHAnsi" w:eastAsiaTheme="minorEastAsia" w:hAnsiTheme="minorHAnsi" w:cstheme="minorBidi"/>
          <w:kern w:val="2"/>
          <w:szCs w:val="22"/>
        </w:rPr>
      </w:pPr>
    </w:p>
    <w:p w:rsidR="00BA24AD" w:rsidRPr="00D024D8" w:rsidRDefault="00BA24AD" w:rsidP="00BA24AD">
      <w:pPr>
        <w:widowControl w:val="0"/>
        <w:jc w:val="both"/>
        <w:rPr>
          <w:rFonts w:asciiTheme="minorHAnsi" w:eastAsiaTheme="minorEastAsia" w:hAnsiTheme="minorHAnsi" w:cstheme="minorBidi"/>
          <w:kern w:val="2"/>
          <w:szCs w:val="22"/>
        </w:rPr>
      </w:pPr>
    </w:p>
    <w:p w:rsidR="00BA24AD" w:rsidRPr="00D024D8" w:rsidRDefault="00BA24AD" w:rsidP="00BA24AD">
      <w:pPr>
        <w:widowControl w:val="0"/>
        <w:jc w:val="both"/>
        <w:rPr>
          <w:rFonts w:asciiTheme="minorHAnsi" w:eastAsiaTheme="minorEastAsia" w:hAnsiTheme="minorHAnsi" w:cstheme="minorBidi"/>
          <w:kern w:val="2"/>
          <w:szCs w:val="22"/>
        </w:rPr>
      </w:pPr>
    </w:p>
    <w:p w:rsidR="00BA24AD" w:rsidRPr="00BA24AD" w:rsidRDefault="00BA24AD" w:rsidP="00BA24AD">
      <w:pPr>
        <w:widowControl w:val="0"/>
        <w:jc w:val="both"/>
        <w:rPr>
          <w:rFonts w:ascii="KaiTi" w:eastAsia="KaiTi" w:hAnsi="KaiTi"/>
          <w:caps/>
          <w:kern w:val="2"/>
          <w:sz w:val="24"/>
          <w:szCs w:val="24"/>
        </w:rPr>
      </w:pPr>
      <w:r w:rsidRPr="00BA24AD">
        <w:rPr>
          <w:rFonts w:ascii="KaiTi" w:eastAsia="KaiTi" w:hAnsi="KaiTi" w:hint="eastAsia"/>
          <w:caps/>
          <w:kern w:val="2"/>
          <w:sz w:val="24"/>
          <w:szCs w:val="24"/>
        </w:rPr>
        <w:t>内部审计与监督司司长年度总结报告</w:t>
      </w:r>
    </w:p>
    <w:p w:rsidR="00BA24AD" w:rsidRPr="00D024D8" w:rsidRDefault="00BA24AD" w:rsidP="00BA24AD">
      <w:pPr>
        <w:widowControl w:val="0"/>
        <w:jc w:val="both"/>
        <w:rPr>
          <w:rFonts w:asciiTheme="minorHAnsi" w:eastAsiaTheme="minorEastAsia" w:hAnsiTheme="minorHAnsi" w:cstheme="minorBidi"/>
          <w:kern w:val="2"/>
          <w:szCs w:val="22"/>
        </w:rPr>
      </w:pPr>
    </w:p>
    <w:p w:rsidR="00BA24AD" w:rsidRPr="00BA24AD" w:rsidRDefault="00BA24AD" w:rsidP="00BA24AD">
      <w:pPr>
        <w:widowControl w:val="0"/>
        <w:jc w:val="both"/>
        <w:rPr>
          <w:rFonts w:ascii="KaiTi" w:eastAsia="KaiTi" w:hAnsi="KaiTi"/>
          <w:i/>
          <w:kern w:val="2"/>
          <w:sz w:val="21"/>
          <w:szCs w:val="21"/>
        </w:rPr>
      </w:pPr>
      <w:r w:rsidRPr="00BA24AD">
        <w:rPr>
          <w:rFonts w:ascii="KaiTi" w:eastAsia="KaiTi" w:hAnsi="KaiTi" w:hint="eastAsia"/>
          <w:i/>
          <w:kern w:val="2"/>
          <w:sz w:val="21"/>
          <w:szCs w:val="21"/>
        </w:rPr>
        <w:t>秘书处编拟</w:t>
      </w:r>
    </w:p>
    <w:p w:rsidR="00BA24AD" w:rsidRPr="00D024D8" w:rsidRDefault="00BA24AD" w:rsidP="00BA24AD">
      <w:pPr>
        <w:widowControl w:val="0"/>
        <w:jc w:val="both"/>
        <w:rPr>
          <w:rFonts w:eastAsiaTheme="minorEastAsia"/>
          <w:kern w:val="2"/>
          <w:szCs w:val="22"/>
        </w:rPr>
      </w:pPr>
    </w:p>
    <w:p w:rsidR="00BA24AD" w:rsidRPr="00D024D8" w:rsidRDefault="00BA24AD" w:rsidP="00BA24AD">
      <w:pPr>
        <w:widowControl w:val="0"/>
        <w:jc w:val="both"/>
        <w:rPr>
          <w:rFonts w:eastAsiaTheme="minorEastAsia"/>
          <w:kern w:val="2"/>
          <w:szCs w:val="22"/>
        </w:rPr>
      </w:pPr>
    </w:p>
    <w:p w:rsidR="00BA24AD" w:rsidRPr="00D024D8" w:rsidRDefault="00BA24AD" w:rsidP="00BA24AD">
      <w:pPr>
        <w:widowControl w:val="0"/>
        <w:jc w:val="both"/>
        <w:rPr>
          <w:rFonts w:eastAsiaTheme="minorEastAsia"/>
          <w:kern w:val="2"/>
          <w:szCs w:val="22"/>
        </w:rPr>
      </w:pPr>
    </w:p>
    <w:p w:rsidR="00BA24AD" w:rsidRPr="00D024D8" w:rsidRDefault="00BA24AD" w:rsidP="00BA24AD">
      <w:pPr>
        <w:widowControl w:val="0"/>
        <w:jc w:val="both"/>
        <w:rPr>
          <w:rFonts w:eastAsiaTheme="minorEastAsia"/>
          <w:kern w:val="2"/>
          <w:szCs w:val="22"/>
        </w:rPr>
      </w:pPr>
    </w:p>
    <w:p w:rsidR="001C2DBF" w:rsidRPr="00E60523" w:rsidRDefault="00161F20" w:rsidP="00161F20">
      <w:pPr>
        <w:widowControl w:val="0"/>
        <w:adjustRightInd w:val="0"/>
        <w:spacing w:afterLines="50" w:after="120" w:line="340" w:lineRule="atLeast"/>
        <w:jc w:val="both"/>
        <w:textAlignment w:val="baseline"/>
        <w:rPr>
          <w:rFonts w:ascii="SimSun" w:hAnsi="SimSun"/>
          <w:sz w:val="21"/>
          <w:szCs w:val="21"/>
        </w:rPr>
      </w:pPr>
      <w:r w:rsidRPr="00E60523">
        <w:rPr>
          <w:rFonts w:ascii="SimSun" w:hAnsi="SimSun" w:hint="eastAsia"/>
          <w:sz w:val="21"/>
          <w:szCs w:val="21"/>
        </w:rPr>
        <w:t>1.</w:t>
      </w:r>
      <w:r>
        <w:rPr>
          <w:rFonts w:hint="eastAsia"/>
          <w:sz w:val="21"/>
          <w:szCs w:val="21"/>
        </w:rPr>
        <w:tab/>
      </w:r>
      <w:r w:rsidR="007A66B4" w:rsidRPr="00E60523">
        <w:rPr>
          <w:rFonts w:ascii="SimSun" w:hAnsi="SimSun" w:hint="eastAsia"/>
          <w:sz w:val="21"/>
          <w:szCs w:val="21"/>
        </w:rPr>
        <w:t>根据《内部</w:t>
      </w:r>
      <w:r w:rsidR="00EB3002" w:rsidRPr="00E60523">
        <w:rPr>
          <w:rFonts w:ascii="SimSun" w:hAnsi="SimSun" w:hint="eastAsia"/>
          <w:sz w:val="21"/>
          <w:szCs w:val="21"/>
        </w:rPr>
        <w:t>监督</w:t>
      </w:r>
      <w:r w:rsidR="007A66B4" w:rsidRPr="00E60523">
        <w:rPr>
          <w:rFonts w:ascii="SimSun" w:hAnsi="SimSun" w:hint="eastAsia"/>
          <w:sz w:val="21"/>
          <w:szCs w:val="21"/>
        </w:rPr>
        <w:t>章程》第25段，</w:t>
      </w:r>
      <w:r w:rsidR="00601239" w:rsidRPr="00E60523">
        <w:rPr>
          <w:rFonts w:ascii="SimSun" w:hAnsi="SimSun" w:hint="eastAsia"/>
          <w:sz w:val="21"/>
          <w:szCs w:val="21"/>
        </w:rPr>
        <w:t>内部审计与监督司</w:t>
      </w:r>
      <w:r w:rsidR="003C3CAE" w:rsidRPr="00E60523">
        <w:rPr>
          <w:rFonts w:ascii="SimSun" w:hAnsi="SimSun" w:hint="eastAsia"/>
          <w:sz w:val="21"/>
          <w:szCs w:val="21"/>
        </w:rPr>
        <w:t>(</w:t>
      </w:r>
      <w:r w:rsidR="00601239" w:rsidRPr="00E60523">
        <w:rPr>
          <w:rFonts w:ascii="SimSun" w:hAnsi="SimSun"/>
          <w:sz w:val="21"/>
          <w:szCs w:val="21"/>
        </w:rPr>
        <w:t>IAOD</w:t>
      </w:r>
      <w:r w:rsidR="003C3CAE" w:rsidRPr="00E60523">
        <w:rPr>
          <w:rFonts w:ascii="SimSun" w:hAnsi="SimSun" w:hint="eastAsia"/>
          <w:sz w:val="21"/>
          <w:szCs w:val="21"/>
        </w:rPr>
        <w:t>)</w:t>
      </w:r>
      <w:r w:rsidR="00601239" w:rsidRPr="00E60523">
        <w:rPr>
          <w:rFonts w:ascii="SimSun" w:hAnsi="SimSun" w:hint="eastAsia"/>
          <w:sz w:val="21"/>
          <w:szCs w:val="21"/>
        </w:rPr>
        <w:t>司长须向计划</w:t>
      </w:r>
      <w:r w:rsidR="00D52887" w:rsidRPr="00E60523">
        <w:rPr>
          <w:rFonts w:ascii="SimSun" w:hAnsi="SimSun" w:hint="eastAsia"/>
          <w:sz w:val="21"/>
          <w:szCs w:val="21"/>
        </w:rPr>
        <w:t>和</w:t>
      </w:r>
      <w:r w:rsidR="00601239" w:rsidRPr="00E60523">
        <w:rPr>
          <w:rFonts w:ascii="SimSun" w:hAnsi="SimSun" w:hint="eastAsia"/>
          <w:sz w:val="21"/>
          <w:szCs w:val="21"/>
        </w:rPr>
        <w:t>预算委员会</w:t>
      </w:r>
      <w:r w:rsidR="00D52887" w:rsidRPr="00E60523">
        <w:rPr>
          <w:rFonts w:ascii="SimSun" w:hAnsi="SimSun" w:hint="eastAsia"/>
          <w:sz w:val="21"/>
          <w:szCs w:val="21"/>
        </w:rPr>
        <w:t>提交</w:t>
      </w:r>
      <w:r w:rsidR="00601239" w:rsidRPr="00E60523">
        <w:rPr>
          <w:rFonts w:ascii="SimSun" w:hAnsi="SimSun" w:hint="eastAsia"/>
          <w:sz w:val="21"/>
          <w:szCs w:val="21"/>
        </w:rPr>
        <w:t>书面的情况报告。现将内审司司长报告附</w:t>
      </w:r>
      <w:r w:rsidR="00AF6889" w:rsidRPr="00E60523">
        <w:rPr>
          <w:rFonts w:ascii="SimSun" w:hAnsi="SimSun" w:hint="eastAsia"/>
          <w:sz w:val="21"/>
          <w:szCs w:val="21"/>
        </w:rPr>
        <w:t>具</w:t>
      </w:r>
      <w:r w:rsidR="00601239" w:rsidRPr="00E60523">
        <w:rPr>
          <w:rFonts w:ascii="SimSun" w:hAnsi="SimSun" w:hint="eastAsia"/>
          <w:sz w:val="21"/>
          <w:szCs w:val="21"/>
        </w:rPr>
        <w:t>于附件。该报告提供了</w:t>
      </w:r>
      <w:proofErr w:type="gramStart"/>
      <w:r w:rsidR="00AF6889" w:rsidRPr="00E60523">
        <w:rPr>
          <w:rFonts w:ascii="SimSun" w:hAnsi="SimSun" w:hint="eastAsia"/>
          <w:sz w:val="21"/>
          <w:szCs w:val="21"/>
        </w:rPr>
        <w:t>内审司</w:t>
      </w:r>
      <w:r w:rsidR="00601239" w:rsidRPr="00E60523">
        <w:rPr>
          <w:rFonts w:ascii="SimSun" w:hAnsi="SimSun" w:hint="eastAsia"/>
          <w:sz w:val="21"/>
          <w:szCs w:val="21"/>
        </w:rPr>
        <w:t>在</w:t>
      </w:r>
      <w:proofErr w:type="gramEnd"/>
      <w:r w:rsidR="00601239" w:rsidRPr="00E60523">
        <w:rPr>
          <w:rFonts w:ascii="SimSun" w:hAnsi="SimSun" w:hint="eastAsia"/>
          <w:sz w:val="21"/>
          <w:szCs w:val="21"/>
        </w:rPr>
        <w:t>2012年7月1日至2013年6月30日期间主要活动的相关信息。</w:t>
      </w:r>
    </w:p>
    <w:p w:rsidR="001C2DBF" w:rsidRPr="00E60523" w:rsidRDefault="00161F20" w:rsidP="00B25A21">
      <w:pPr>
        <w:pStyle w:val="ONUME"/>
        <w:numPr>
          <w:ilvl w:val="0"/>
          <w:numId w:val="9"/>
        </w:numPr>
        <w:tabs>
          <w:tab w:val="clear" w:pos="5893"/>
        </w:tabs>
        <w:spacing w:after="120" w:line="340" w:lineRule="atLeast"/>
        <w:ind w:left="5534" w:firstLine="0"/>
        <w:rPr>
          <w:rFonts w:ascii="KaiTi" w:eastAsia="KaiTi" w:hAnsi="KaiTi"/>
          <w:i/>
          <w:sz w:val="21"/>
          <w:szCs w:val="21"/>
        </w:rPr>
      </w:pPr>
      <w:r w:rsidRPr="00E60523">
        <w:rPr>
          <w:rFonts w:ascii="KaiTi" w:eastAsia="KaiTi" w:hAnsi="KaiTi" w:hint="eastAsia"/>
          <w:i/>
          <w:sz w:val="21"/>
          <w:szCs w:val="21"/>
        </w:rPr>
        <w:t>请</w:t>
      </w:r>
      <w:r w:rsidR="00895641" w:rsidRPr="00E60523">
        <w:rPr>
          <w:rFonts w:ascii="KaiTi" w:eastAsia="KaiTi" w:hAnsi="KaiTi" w:hint="eastAsia"/>
          <w:i/>
          <w:sz w:val="21"/>
          <w:szCs w:val="21"/>
        </w:rPr>
        <w:t>计划</w:t>
      </w:r>
      <w:r w:rsidR="00D52887" w:rsidRPr="00E60523">
        <w:rPr>
          <w:rFonts w:ascii="KaiTi" w:eastAsia="KaiTi" w:hAnsi="KaiTi" w:hint="eastAsia"/>
          <w:i/>
          <w:sz w:val="21"/>
          <w:szCs w:val="21"/>
        </w:rPr>
        <w:t>和</w:t>
      </w:r>
      <w:r w:rsidR="00895641" w:rsidRPr="00E60523">
        <w:rPr>
          <w:rFonts w:ascii="KaiTi" w:eastAsia="KaiTi" w:hAnsi="KaiTi" w:hint="eastAsia"/>
          <w:i/>
          <w:sz w:val="21"/>
          <w:szCs w:val="21"/>
        </w:rPr>
        <w:t>预算委员会建议</w:t>
      </w:r>
      <w:r w:rsidR="00895641" w:rsidRPr="00E60523">
        <w:rPr>
          <w:rFonts w:ascii="KaiTi" w:eastAsia="KaiTi" w:hAnsi="KaiTi"/>
          <w:i/>
          <w:sz w:val="21"/>
          <w:szCs w:val="21"/>
        </w:rPr>
        <w:t>WIPO</w:t>
      </w:r>
      <w:r w:rsidR="00895641" w:rsidRPr="00E60523">
        <w:rPr>
          <w:rFonts w:ascii="KaiTi" w:eastAsia="KaiTi" w:hAnsi="KaiTi" w:hint="eastAsia"/>
          <w:i/>
          <w:sz w:val="21"/>
          <w:szCs w:val="21"/>
        </w:rPr>
        <w:t>大会</w:t>
      </w:r>
      <w:r w:rsidRPr="00E60523">
        <w:rPr>
          <w:rFonts w:ascii="KaiTi" w:eastAsia="KaiTi" w:hAnsi="KaiTi" w:hint="eastAsia"/>
          <w:i/>
          <w:sz w:val="21"/>
          <w:szCs w:val="21"/>
        </w:rPr>
        <w:t>注意</w:t>
      </w:r>
      <w:r w:rsidR="00895641" w:rsidRPr="00E60523">
        <w:rPr>
          <w:rFonts w:ascii="KaiTi" w:eastAsia="KaiTi" w:hAnsi="KaiTi" w:hint="eastAsia"/>
          <w:i/>
          <w:sz w:val="21"/>
          <w:szCs w:val="21"/>
        </w:rPr>
        <w:t>本文件的内容</w:t>
      </w:r>
      <w:r w:rsidRPr="00E60523">
        <w:rPr>
          <w:rFonts w:ascii="KaiTi" w:eastAsia="KaiTi" w:hAnsi="KaiTi" w:hint="eastAsia"/>
          <w:i/>
          <w:sz w:val="21"/>
          <w:szCs w:val="21"/>
        </w:rPr>
        <w:t>。</w:t>
      </w:r>
    </w:p>
    <w:p w:rsidR="00161F20" w:rsidRPr="009D5DF2" w:rsidRDefault="00161F20" w:rsidP="00161F20">
      <w:pPr>
        <w:spacing w:after="120" w:line="340" w:lineRule="atLeast"/>
        <w:ind w:left="5534"/>
        <w:rPr>
          <w:rFonts w:eastAsia="KaiTi"/>
          <w:sz w:val="21"/>
          <w:szCs w:val="21"/>
        </w:rPr>
      </w:pPr>
    </w:p>
    <w:p w:rsidR="00067F46" w:rsidRPr="009D5DF2" w:rsidRDefault="00161F20" w:rsidP="00161F20">
      <w:pPr>
        <w:spacing w:after="120" w:line="340" w:lineRule="atLeast"/>
        <w:ind w:left="5534"/>
        <w:rPr>
          <w:rFonts w:eastAsia="KaiTi"/>
          <w:sz w:val="21"/>
          <w:szCs w:val="21"/>
        </w:rPr>
      </w:pPr>
      <w:r w:rsidRPr="009D5DF2">
        <w:rPr>
          <w:rFonts w:eastAsia="KaiTi" w:hint="eastAsia"/>
          <w:sz w:val="21"/>
          <w:szCs w:val="21"/>
        </w:rPr>
        <w:t>［后接内审司司长年度总结报告］</w:t>
      </w:r>
    </w:p>
    <w:p w:rsidR="006C1B50" w:rsidRPr="009D5DF2" w:rsidRDefault="006C1B50" w:rsidP="00161F20">
      <w:pPr>
        <w:spacing w:after="120" w:line="340" w:lineRule="atLeast"/>
        <w:ind w:left="5534"/>
        <w:rPr>
          <w:rFonts w:eastAsia="KaiTi"/>
          <w:sz w:val="21"/>
          <w:szCs w:val="21"/>
        </w:rPr>
        <w:sectPr w:rsidR="006C1B50" w:rsidRPr="009D5DF2" w:rsidSect="00367693">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1C2DBF" w:rsidRPr="000F2D8E" w:rsidRDefault="00F13704" w:rsidP="000F2D8E">
      <w:pPr>
        <w:pStyle w:val="StyleBoldCentered"/>
        <w:spacing w:beforeLines="50" w:before="120" w:afterLines="150" w:after="360"/>
        <w:rPr>
          <w:sz w:val="24"/>
          <w:szCs w:val="24"/>
        </w:rPr>
      </w:pPr>
      <w:r w:rsidRPr="000F2D8E">
        <w:rPr>
          <w:rFonts w:eastAsia="SimHei" w:hint="eastAsia"/>
          <w:b w:val="0"/>
          <w:sz w:val="24"/>
          <w:szCs w:val="24"/>
        </w:rPr>
        <w:lastRenderedPageBreak/>
        <w:t>目　录</w:t>
      </w:r>
    </w:p>
    <w:p w:rsidR="0088194B" w:rsidRPr="000F2D8E" w:rsidRDefault="001C2DBF">
      <w:pPr>
        <w:pStyle w:val="10"/>
        <w:tabs>
          <w:tab w:val="right" w:leader="dot" w:pos="9345"/>
        </w:tabs>
        <w:rPr>
          <w:rFonts w:ascii="SimHei" w:eastAsia="SimHei" w:hAnsi="SimHei" w:cstheme="minorBidi"/>
          <w:noProof/>
          <w:szCs w:val="22"/>
        </w:rPr>
      </w:pPr>
      <w:r w:rsidRPr="00EC2C34">
        <w:rPr>
          <w:sz w:val="21"/>
          <w:szCs w:val="21"/>
        </w:rPr>
        <w:fldChar w:fldCharType="begin"/>
      </w:r>
      <w:r w:rsidRPr="00EC2C34">
        <w:rPr>
          <w:sz w:val="21"/>
          <w:szCs w:val="21"/>
        </w:rPr>
        <w:instrText xml:space="preserve"> TOC \o "1-2" \h \z \u </w:instrText>
      </w:r>
      <w:r w:rsidRPr="00EC2C34">
        <w:rPr>
          <w:sz w:val="21"/>
          <w:szCs w:val="21"/>
        </w:rPr>
        <w:fldChar w:fldCharType="separate"/>
      </w:r>
      <w:hyperlink w:anchor="_Toc361839326" w:history="1">
        <w:r w:rsidR="0088194B" w:rsidRPr="000F2D8E">
          <w:rPr>
            <w:rStyle w:val="af5"/>
            <w:rFonts w:ascii="SimHei" w:eastAsia="SimHei" w:hAnsi="SimHei" w:hint="eastAsia"/>
            <w:noProof/>
          </w:rPr>
          <w:t>缩</w:t>
        </w:r>
        <w:r w:rsidR="0088194B" w:rsidRPr="000F2D8E">
          <w:rPr>
            <w:rStyle w:val="af5"/>
            <w:rFonts w:ascii="SimHei" w:eastAsia="SimHei" w:hAnsi="SimHei"/>
            <w:noProof/>
          </w:rPr>
          <w:t xml:space="preserve"> </w:t>
        </w:r>
        <w:r w:rsidR="0088194B" w:rsidRPr="000F2D8E">
          <w:rPr>
            <w:rStyle w:val="af5"/>
            <w:rFonts w:ascii="SimHei" w:eastAsia="SimHei" w:hAnsi="SimHei" w:hint="eastAsia"/>
            <w:noProof/>
          </w:rPr>
          <w:t>略</w:t>
        </w:r>
        <w:r w:rsidR="0088194B" w:rsidRPr="000F2D8E">
          <w:rPr>
            <w:rStyle w:val="af5"/>
            <w:rFonts w:ascii="SimHei" w:eastAsia="SimHei" w:hAnsi="SimHei"/>
            <w:noProof/>
          </w:rPr>
          <w:t xml:space="preserve"> </w:t>
        </w:r>
        <w:r w:rsidR="0088194B" w:rsidRPr="000F2D8E">
          <w:rPr>
            <w:rStyle w:val="af5"/>
            <w:rFonts w:ascii="SimHei" w:eastAsia="SimHei" w:hAnsi="SimHei" w:hint="eastAsia"/>
            <w:noProof/>
          </w:rPr>
          <w:t>语</w:t>
        </w:r>
        <w:r w:rsidR="0088194B" w:rsidRPr="000F2D8E">
          <w:rPr>
            <w:rFonts w:ascii="SimHei" w:eastAsia="SimHei" w:hAnsi="SimHei"/>
            <w:noProof/>
            <w:webHidden/>
          </w:rPr>
          <w:tab/>
        </w:r>
        <w:r w:rsidR="0088194B" w:rsidRPr="000F2D8E">
          <w:rPr>
            <w:rFonts w:ascii="SimHei" w:eastAsia="SimHei" w:hAnsi="SimHei"/>
            <w:noProof/>
            <w:webHidden/>
          </w:rPr>
          <w:fldChar w:fldCharType="begin"/>
        </w:r>
        <w:r w:rsidR="0088194B" w:rsidRPr="000F2D8E">
          <w:rPr>
            <w:rFonts w:ascii="SimHei" w:eastAsia="SimHei" w:hAnsi="SimHei"/>
            <w:noProof/>
            <w:webHidden/>
          </w:rPr>
          <w:instrText xml:space="preserve"> PAGEREF _Toc361839326 \h </w:instrText>
        </w:r>
        <w:r w:rsidR="0088194B" w:rsidRPr="000F2D8E">
          <w:rPr>
            <w:rFonts w:ascii="SimHei" w:eastAsia="SimHei" w:hAnsi="SimHei"/>
            <w:noProof/>
            <w:webHidden/>
          </w:rPr>
        </w:r>
        <w:r w:rsidR="0088194B" w:rsidRPr="000F2D8E">
          <w:rPr>
            <w:rFonts w:ascii="SimHei" w:eastAsia="SimHei" w:hAnsi="SimHei"/>
            <w:noProof/>
            <w:webHidden/>
          </w:rPr>
          <w:fldChar w:fldCharType="separate"/>
        </w:r>
        <w:r w:rsidR="007F1F07">
          <w:rPr>
            <w:rFonts w:ascii="SimHei" w:eastAsia="SimHei" w:hAnsi="SimHei"/>
            <w:noProof/>
            <w:webHidden/>
          </w:rPr>
          <w:t>2</w:t>
        </w:r>
        <w:r w:rsidR="0088194B" w:rsidRPr="000F2D8E">
          <w:rPr>
            <w:rFonts w:ascii="SimHei" w:eastAsia="SimHei" w:hAnsi="SimHei"/>
            <w:noProof/>
            <w:webHidden/>
          </w:rPr>
          <w:fldChar w:fldCharType="end"/>
        </w:r>
      </w:hyperlink>
    </w:p>
    <w:p w:rsidR="0088194B" w:rsidRPr="000F2D8E" w:rsidRDefault="007F1F07">
      <w:pPr>
        <w:pStyle w:val="10"/>
        <w:tabs>
          <w:tab w:val="right" w:leader="dot" w:pos="9345"/>
        </w:tabs>
        <w:rPr>
          <w:rFonts w:ascii="SimHei" w:eastAsia="SimHei" w:hAnsi="SimHei" w:cstheme="minorBidi"/>
          <w:noProof/>
          <w:szCs w:val="22"/>
        </w:rPr>
      </w:pPr>
      <w:hyperlink w:anchor="_Toc361839327" w:history="1">
        <w:r w:rsidR="0088194B" w:rsidRPr="000F2D8E">
          <w:rPr>
            <w:rStyle w:val="af5"/>
            <w:rFonts w:ascii="SimHei" w:eastAsia="SimHei" w:hAnsi="SimHei" w:hint="eastAsia"/>
            <w:noProof/>
          </w:rPr>
          <w:t>内部审计与监督司司长年度总结报告</w:t>
        </w:r>
        <w:r w:rsidR="0088194B" w:rsidRPr="000F2D8E">
          <w:rPr>
            <w:rFonts w:ascii="SimHei" w:eastAsia="SimHei" w:hAnsi="SimHei"/>
            <w:noProof/>
            <w:webHidden/>
          </w:rPr>
          <w:tab/>
        </w:r>
        <w:r w:rsidR="0088194B" w:rsidRPr="000F2D8E">
          <w:rPr>
            <w:rFonts w:ascii="SimHei" w:eastAsia="SimHei" w:hAnsi="SimHei"/>
            <w:noProof/>
            <w:webHidden/>
          </w:rPr>
          <w:fldChar w:fldCharType="begin"/>
        </w:r>
        <w:r w:rsidR="0088194B" w:rsidRPr="000F2D8E">
          <w:rPr>
            <w:rFonts w:ascii="SimHei" w:eastAsia="SimHei" w:hAnsi="SimHei"/>
            <w:noProof/>
            <w:webHidden/>
          </w:rPr>
          <w:instrText xml:space="preserve"> PAGEREF _Toc361839327 \h </w:instrText>
        </w:r>
        <w:r w:rsidR="0088194B" w:rsidRPr="000F2D8E">
          <w:rPr>
            <w:rFonts w:ascii="SimHei" w:eastAsia="SimHei" w:hAnsi="SimHei"/>
            <w:noProof/>
            <w:webHidden/>
          </w:rPr>
        </w:r>
        <w:r w:rsidR="0088194B" w:rsidRPr="000F2D8E">
          <w:rPr>
            <w:rFonts w:ascii="SimHei" w:eastAsia="SimHei" w:hAnsi="SimHei"/>
            <w:noProof/>
            <w:webHidden/>
          </w:rPr>
          <w:fldChar w:fldCharType="separate"/>
        </w:r>
        <w:r>
          <w:rPr>
            <w:rFonts w:ascii="SimHei" w:eastAsia="SimHei" w:hAnsi="SimHei"/>
            <w:noProof/>
            <w:webHidden/>
          </w:rPr>
          <w:t>3</w:t>
        </w:r>
        <w:r w:rsidR="0088194B" w:rsidRPr="000F2D8E">
          <w:rPr>
            <w:rFonts w:ascii="SimHei" w:eastAsia="SimHei" w:hAnsi="SimHei"/>
            <w:noProof/>
            <w:webHidden/>
          </w:rPr>
          <w:fldChar w:fldCharType="end"/>
        </w:r>
      </w:hyperlink>
    </w:p>
    <w:p w:rsidR="0088194B" w:rsidRPr="000F2D8E" w:rsidRDefault="007F1F07">
      <w:pPr>
        <w:pStyle w:val="10"/>
        <w:tabs>
          <w:tab w:val="left" w:pos="440"/>
          <w:tab w:val="right" w:leader="dot" w:pos="9345"/>
        </w:tabs>
        <w:rPr>
          <w:rFonts w:ascii="SimHei" w:eastAsia="SimHei" w:hAnsi="SimHei" w:cstheme="minorBidi"/>
          <w:noProof/>
          <w:szCs w:val="22"/>
        </w:rPr>
      </w:pPr>
      <w:hyperlink w:anchor="_Toc361839328" w:history="1">
        <w:r w:rsidR="0088194B" w:rsidRPr="000F2D8E">
          <w:rPr>
            <w:rStyle w:val="af5"/>
            <w:rFonts w:ascii="SimHei" w:eastAsia="SimHei" w:hAnsi="SimHei"/>
            <w:noProof/>
          </w:rPr>
          <w:t>1.</w:t>
        </w:r>
        <w:r w:rsidR="0088194B" w:rsidRPr="000F2D8E">
          <w:rPr>
            <w:rFonts w:ascii="SimHei" w:eastAsia="SimHei" w:hAnsi="SimHei" w:cstheme="minorBidi"/>
            <w:noProof/>
            <w:szCs w:val="22"/>
          </w:rPr>
          <w:tab/>
        </w:r>
        <w:r w:rsidR="0088194B" w:rsidRPr="000F2D8E">
          <w:rPr>
            <w:rStyle w:val="af5"/>
            <w:rFonts w:ascii="SimHei" w:eastAsia="SimHei" w:hAnsi="SimHei" w:hint="eastAsia"/>
            <w:noProof/>
          </w:rPr>
          <w:t>背　景</w:t>
        </w:r>
        <w:r w:rsidR="0088194B" w:rsidRPr="000F2D8E">
          <w:rPr>
            <w:rFonts w:ascii="SimHei" w:eastAsia="SimHei" w:hAnsi="SimHei"/>
            <w:noProof/>
            <w:webHidden/>
          </w:rPr>
          <w:tab/>
        </w:r>
        <w:r w:rsidR="0088194B" w:rsidRPr="000F2D8E">
          <w:rPr>
            <w:rFonts w:ascii="SimHei" w:eastAsia="SimHei" w:hAnsi="SimHei"/>
            <w:noProof/>
            <w:webHidden/>
          </w:rPr>
          <w:fldChar w:fldCharType="begin"/>
        </w:r>
        <w:r w:rsidR="0088194B" w:rsidRPr="000F2D8E">
          <w:rPr>
            <w:rFonts w:ascii="SimHei" w:eastAsia="SimHei" w:hAnsi="SimHei"/>
            <w:noProof/>
            <w:webHidden/>
          </w:rPr>
          <w:instrText xml:space="preserve"> PAGEREF _Toc361839328 \h </w:instrText>
        </w:r>
        <w:r w:rsidR="0088194B" w:rsidRPr="000F2D8E">
          <w:rPr>
            <w:rFonts w:ascii="SimHei" w:eastAsia="SimHei" w:hAnsi="SimHei"/>
            <w:noProof/>
            <w:webHidden/>
          </w:rPr>
        </w:r>
        <w:r w:rsidR="0088194B" w:rsidRPr="000F2D8E">
          <w:rPr>
            <w:rFonts w:ascii="SimHei" w:eastAsia="SimHei" w:hAnsi="SimHei"/>
            <w:noProof/>
            <w:webHidden/>
          </w:rPr>
          <w:fldChar w:fldCharType="separate"/>
        </w:r>
        <w:r>
          <w:rPr>
            <w:rFonts w:ascii="SimHei" w:eastAsia="SimHei" w:hAnsi="SimHei"/>
            <w:noProof/>
            <w:webHidden/>
          </w:rPr>
          <w:t>3</w:t>
        </w:r>
        <w:r w:rsidR="0088194B" w:rsidRPr="000F2D8E">
          <w:rPr>
            <w:rFonts w:ascii="SimHei" w:eastAsia="SimHei" w:hAnsi="SimHei"/>
            <w:noProof/>
            <w:webHidden/>
          </w:rPr>
          <w:fldChar w:fldCharType="end"/>
        </w:r>
      </w:hyperlink>
    </w:p>
    <w:p w:rsidR="0088194B" w:rsidRPr="000F2D8E" w:rsidRDefault="007F1F07">
      <w:pPr>
        <w:pStyle w:val="10"/>
        <w:tabs>
          <w:tab w:val="left" w:pos="440"/>
          <w:tab w:val="right" w:leader="dot" w:pos="9345"/>
        </w:tabs>
        <w:rPr>
          <w:rFonts w:ascii="SimHei" w:eastAsia="SimHei" w:hAnsi="SimHei" w:cstheme="minorBidi"/>
          <w:noProof/>
          <w:szCs w:val="22"/>
        </w:rPr>
      </w:pPr>
      <w:hyperlink w:anchor="_Toc361839329" w:history="1">
        <w:r w:rsidR="0088194B" w:rsidRPr="000F2D8E">
          <w:rPr>
            <w:rStyle w:val="af5"/>
            <w:rFonts w:ascii="SimHei" w:eastAsia="SimHei" w:hAnsi="SimHei"/>
            <w:noProof/>
          </w:rPr>
          <w:t>2.</w:t>
        </w:r>
        <w:r w:rsidR="0088194B" w:rsidRPr="000F2D8E">
          <w:rPr>
            <w:rFonts w:ascii="SimHei" w:eastAsia="SimHei" w:hAnsi="SimHei" w:cstheme="minorBidi"/>
            <w:noProof/>
            <w:szCs w:val="22"/>
          </w:rPr>
          <w:tab/>
        </w:r>
        <w:r w:rsidR="0088194B" w:rsidRPr="000F2D8E">
          <w:rPr>
            <w:rStyle w:val="af5"/>
            <w:rFonts w:ascii="SimHei" w:eastAsia="SimHei" w:hAnsi="SimHei" w:hint="eastAsia"/>
            <w:noProof/>
          </w:rPr>
          <w:t>规划、标准和准则</w:t>
        </w:r>
        <w:r w:rsidR="0088194B" w:rsidRPr="000F2D8E">
          <w:rPr>
            <w:rFonts w:ascii="SimHei" w:eastAsia="SimHei" w:hAnsi="SimHei"/>
            <w:noProof/>
            <w:webHidden/>
          </w:rPr>
          <w:tab/>
        </w:r>
        <w:r w:rsidR="0088194B" w:rsidRPr="000F2D8E">
          <w:rPr>
            <w:rFonts w:ascii="SimHei" w:eastAsia="SimHei" w:hAnsi="SimHei"/>
            <w:noProof/>
            <w:webHidden/>
          </w:rPr>
          <w:fldChar w:fldCharType="begin"/>
        </w:r>
        <w:r w:rsidR="0088194B" w:rsidRPr="000F2D8E">
          <w:rPr>
            <w:rFonts w:ascii="SimHei" w:eastAsia="SimHei" w:hAnsi="SimHei"/>
            <w:noProof/>
            <w:webHidden/>
          </w:rPr>
          <w:instrText xml:space="preserve"> PAGEREF _Toc361839329 \h </w:instrText>
        </w:r>
        <w:r w:rsidR="0088194B" w:rsidRPr="000F2D8E">
          <w:rPr>
            <w:rFonts w:ascii="SimHei" w:eastAsia="SimHei" w:hAnsi="SimHei"/>
            <w:noProof/>
            <w:webHidden/>
          </w:rPr>
        </w:r>
        <w:r w:rsidR="0088194B" w:rsidRPr="000F2D8E">
          <w:rPr>
            <w:rFonts w:ascii="SimHei" w:eastAsia="SimHei" w:hAnsi="SimHei"/>
            <w:noProof/>
            <w:webHidden/>
          </w:rPr>
          <w:fldChar w:fldCharType="separate"/>
        </w:r>
        <w:r>
          <w:rPr>
            <w:rFonts w:ascii="SimHei" w:eastAsia="SimHei" w:hAnsi="SimHei"/>
            <w:noProof/>
            <w:webHidden/>
          </w:rPr>
          <w:t>3</w:t>
        </w:r>
        <w:r w:rsidR="0088194B" w:rsidRPr="000F2D8E">
          <w:rPr>
            <w:rFonts w:ascii="SimHei" w:eastAsia="SimHei" w:hAnsi="SimHei"/>
            <w:noProof/>
            <w:webHidden/>
          </w:rPr>
          <w:fldChar w:fldCharType="end"/>
        </w:r>
      </w:hyperlink>
    </w:p>
    <w:p w:rsidR="0088194B" w:rsidRDefault="007F1F07">
      <w:pPr>
        <w:pStyle w:val="10"/>
        <w:tabs>
          <w:tab w:val="left" w:pos="440"/>
          <w:tab w:val="right" w:leader="dot" w:pos="9345"/>
        </w:tabs>
        <w:rPr>
          <w:rFonts w:asciiTheme="minorHAnsi" w:eastAsiaTheme="minorEastAsia" w:hAnsiTheme="minorHAnsi" w:cstheme="minorBidi"/>
          <w:noProof/>
          <w:szCs w:val="22"/>
        </w:rPr>
      </w:pPr>
      <w:hyperlink w:anchor="_Toc361839330" w:history="1">
        <w:r w:rsidR="0088194B" w:rsidRPr="000F2D8E">
          <w:rPr>
            <w:rStyle w:val="af5"/>
            <w:rFonts w:ascii="SimHei" w:eastAsia="SimHei" w:hAnsi="SimHei"/>
            <w:noProof/>
          </w:rPr>
          <w:t>3.</w:t>
        </w:r>
        <w:r w:rsidR="0088194B" w:rsidRPr="000F2D8E">
          <w:rPr>
            <w:rFonts w:ascii="SimHei" w:eastAsia="SimHei" w:hAnsi="SimHei" w:cstheme="minorBidi"/>
            <w:noProof/>
            <w:szCs w:val="22"/>
          </w:rPr>
          <w:tab/>
        </w:r>
        <w:r w:rsidR="0088194B" w:rsidRPr="000F2D8E">
          <w:rPr>
            <w:rStyle w:val="af5"/>
            <w:rFonts w:ascii="SimHei" w:eastAsia="SimHei" w:hAnsi="SimHei" w:hint="eastAsia"/>
            <w:noProof/>
          </w:rPr>
          <w:t>内部监督的重要结果和建议</w:t>
        </w:r>
        <w:r w:rsidR="0088194B" w:rsidRPr="000F2D8E">
          <w:rPr>
            <w:rFonts w:ascii="SimHei" w:eastAsia="SimHei" w:hAnsi="SimHei"/>
            <w:noProof/>
            <w:webHidden/>
          </w:rPr>
          <w:tab/>
        </w:r>
        <w:r w:rsidR="0088194B" w:rsidRPr="000F2D8E">
          <w:rPr>
            <w:rFonts w:ascii="SimHei" w:eastAsia="SimHei" w:hAnsi="SimHei"/>
            <w:noProof/>
            <w:webHidden/>
          </w:rPr>
          <w:fldChar w:fldCharType="begin"/>
        </w:r>
        <w:r w:rsidR="0088194B" w:rsidRPr="000F2D8E">
          <w:rPr>
            <w:rFonts w:ascii="SimHei" w:eastAsia="SimHei" w:hAnsi="SimHei"/>
            <w:noProof/>
            <w:webHidden/>
          </w:rPr>
          <w:instrText xml:space="preserve"> PAGEREF _Toc361839330 \h </w:instrText>
        </w:r>
        <w:r w:rsidR="0088194B" w:rsidRPr="000F2D8E">
          <w:rPr>
            <w:rFonts w:ascii="SimHei" w:eastAsia="SimHei" w:hAnsi="SimHei"/>
            <w:noProof/>
            <w:webHidden/>
          </w:rPr>
        </w:r>
        <w:r w:rsidR="0088194B" w:rsidRPr="000F2D8E">
          <w:rPr>
            <w:rFonts w:ascii="SimHei" w:eastAsia="SimHei" w:hAnsi="SimHei"/>
            <w:noProof/>
            <w:webHidden/>
          </w:rPr>
          <w:fldChar w:fldCharType="separate"/>
        </w:r>
        <w:r>
          <w:rPr>
            <w:rFonts w:ascii="SimHei" w:eastAsia="SimHei" w:hAnsi="SimHei"/>
            <w:noProof/>
            <w:webHidden/>
          </w:rPr>
          <w:t>4</w:t>
        </w:r>
        <w:r w:rsidR="0088194B" w:rsidRPr="000F2D8E">
          <w:rPr>
            <w:rFonts w:ascii="SimHei" w:eastAsia="SimHei" w:hAnsi="SimHei"/>
            <w:noProof/>
            <w:webHidden/>
          </w:rPr>
          <w:fldChar w:fldCharType="end"/>
        </w:r>
      </w:hyperlink>
    </w:p>
    <w:p w:rsidR="0088194B" w:rsidRPr="00EF0D50" w:rsidRDefault="007F1F07" w:rsidP="00EF0D50">
      <w:pPr>
        <w:pStyle w:val="20"/>
      </w:pPr>
      <w:hyperlink w:anchor="_Toc361839331" w:history="1">
        <w:r w:rsidR="0088194B" w:rsidRPr="00EF0D50">
          <w:t>A.</w:t>
        </w:r>
        <w:r w:rsidR="0088194B" w:rsidRPr="00EF0D50">
          <w:tab/>
        </w:r>
        <w:r w:rsidR="0088194B" w:rsidRPr="00EF0D50">
          <w:rPr>
            <w:rFonts w:hint="eastAsia"/>
          </w:rPr>
          <w:t>计划和项目管理</w:t>
        </w:r>
        <w:r w:rsidR="0088194B" w:rsidRPr="00EF0D50">
          <w:rPr>
            <w:webHidden/>
          </w:rPr>
          <w:tab/>
        </w:r>
        <w:r w:rsidR="0088194B" w:rsidRPr="00EF0D50">
          <w:rPr>
            <w:webHidden/>
          </w:rPr>
          <w:fldChar w:fldCharType="begin"/>
        </w:r>
        <w:r w:rsidR="0088194B" w:rsidRPr="00EF0D50">
          <w:rPr>
            <w:webHidden/>
          </w:rPr>
          <w:instrText xml:space="preserve"> PAGEREF _Toc361839331 \h </w:instrText>
        </w:r>
        <w:r w:rsidR="0088194B" w:rsidRPr="00EF0D50">
          <w:rPr>
            <w:webHidden/>
          </w:rPr>
        </w:r>
        <w:r w:rsidR="0088194B" w:rsidRPr="00EF0D50">
          <w:rPr>
            <w:webHidden/>
          </w:rPr>
          <w:fldChar w:fldCharType="separate"/>
        </w:r>
        <w:r>
          <w:rPr>
            <w:webHidden/>
          </w:rPr>
          <w:t>4</w:t>
        </w:r>
        <w:r w:rsidR="0088194B" w:rsidRPr="00EF0D50">
          <w:rPr>
            <w:webHidden/>
          </w:rPr>
          <w:fldChar w:fldCharType="end"/>
        </w:r>
      </w:hyperlink>
    </w:p>
    <w:p w:rsidR="0088194B" w:rsidRPr="00D024D8" w:rsidRDefault="007F1F07" w:rsidP="00EF0D50">
      <w:pPr>
        <w:pStyle w:val="20"/>
        <w:rPr>
          <w:rFonts w:cstheme="minorBidi"/>
        </w:rPr>
      </w:pPr>
      <w:hyperlink w:anchor="_Toc361839332" w:history="1">
        <w:r w:rsidR="0088194B" w:rsidRPr="00D024D8">
          <w:rPr>
            <w:rFonts w:cstheme="minorBidi"/>
          </w:rPr>
          <w:t>B.</w:t>
        </w:r>
        <w:r w:rsidR="0088194B" w:rsidRPr="00D024D8">
          <w:rPr>
            <w:rFonts w:cstheme="minorBidi"/>
          </w:rPr>
          <w:tab/>
          <w:t>PCT</w:t>
        </w:r>
        <w:r w:rsidR="0088194B" w:rsidRPr="00D024D8">
          <w:rPr>
            <w:rFonts w:cstheme="minorBidi" w:hint="eastAsia"/>
          </w:rPr>
          <w:t>创收过程</w:t>
        </w:r>
        <w:r w:rsidR="0088194B" w:rsidRPr="00D024D8">
          <w:rPr>
            <w:rFonts w:cstheme="minorBidi"/>
            <w:webHidden/>
          </w:rPr>
          <w:tab/>
        </w:r>
        <w:r w:rsidR="0088194B" w:rsidRPr="00D024D8">
          <w:rPr>
            <w:rFonts w:cstheme="minorBidi"/>
            <w:webHidden/>
          </w:rPr>
          <w:fldChar w:fldCharType="begin"/>
        </w:r>
        <w:r w:rsidR="0088194B" w:rsidRPr="00D024D8">
          <w:rPr>
            <w:rFonts w:cstheme="minorBidi"/>
            <w:webHidden/>
          </w:rPr>
          <w:instrText xml:space="preserve"> PAGEREF _Toc361839332 \h </w:instrText>
        </w:r>
        <w:r w:rsidR="0088194B" w:rsidRPr="00D024D8">
          <w:rPr>
            <w:rFonts w:cstheme="minorBidi"/>
            <w:webHidden/>
          </w:rPr>
        </w:r>
        <w:r w:rsidR="0088194B" w:rsidRPr="00D024D8">
          <w:rPr>
            <w:rFonts w:cstheme="minorBidi"/>
            <w:webHidden/>
          </w:rPr>
          <w:fldChar w:fldCharType="separate"/>
        </w:r>
        <w:r>
          <w:rPr>
            <w:rFonts w:cstheme="minorBidi"/>
            <w:webHidden/>
          </w:rPr>
          <w:t>4</w:t>
        </w:r>
        <w:r w:rsidR="0088194B" w:rsidRPr="00D024D8">
          <w:rPr>
            <w:rFonts w:cstheme="minorBidi"/>
            <w:webHidden/>
          </w:rPr>
          <w:fldChar w:fldCharType="end"/>
        </w:r>
      </w:hyperlink>
    </w:p>
    <w:p w:rsidR="0088194B" w:rsidRPr="00D024D8" w:rsidRDefault="007F1F07" w:rsidP="00EF0D50">
      <w:pPr>
        <w:pStyle w:val="20"/>
        <w:rPr>
          <w:rFonts w:asciiTheme="minorHAnsi" w:eastAsiaTheme="minorEastAsia" w:hAnsiTheme="minorHAnsi" w:cstheme="minorBidi"/>
        </w:rPr>
      </w:pPr>
      <w:hyperlink w:anchor="_Toc361839333" w:history="1">
        <w:r w:rsidR="0088194B" w:rsidRPr="00D024D8">
          <w:rPr>
            <w:rStyle w:val="af5"/>
            <w:rFonts w:asciiTheme="minorEastAsia" w:hAnsiTheme="minorEastAsia"/>
          </w:rPr>
          <w:t>C.</w:t>
        </w:r>
        <w:r w:rsidR="0088194B" w:rsidRPr="00D024D8">
          <w:rPr>
            <w:rFonts w:asciiTheme="minorHAnsi" w:eastAsiaTheme="minorEastAsia" w:hAnsiTheme="minorHAnsi" w:cstheme="minorBidi"/>
          </w:rPr>
          <w:tab/>
        </w:r>
        <w:r w:rsidR="0088194B" w:rsidRPr="00D024D8">
          <w:rPr>
            <w:rStyle w:val="af5"/>
            <w:rFonts w:asciiTheme="minorEastAsia" w:hAnsiTheme="minorEastAsia" w:hint="eastAsia"/>
          </w:rPr>
          <w:t>差旅管理</w:t>
        </w:r>
        <w:r w:rsidR="0088194B" w:rsidRPr="00D024D8">
          <w:rPr>
            <w:rFonts w:cstheme="minorBidi"/>
            <w:webHidden/>
          </w:rPr>
          <w:tab/>
        </w:r>
        <w:r w:rsidR="0088194B" w:rsidRPr="00D024D8">
          <w:rPr>
            <w:rFonts w:cstheme="minorBidi"/>
            <w:webHidden/>
          </w:rPr>
          <w:fldChar w:fldCharType="begin"/>
        </w:r>
        <w:r w:rsidR="0088194B" w:rsidRPr="00D024D8">
          <w:rPr>
            <w:rFonts w:cstheme="minorBidi"/>
            <w:webHidden/>
          </w:rPr>
          <w:instrText xml:space="preserve"> PAGEREF _Toc361839333 \h </w:instrText>
        </w:r>
        <w:r w:rsidR="0088194B" w:rsidRPr="00D024D8">
          <w:rPr>
            <w:rFonts w:cstheme="minorBidi"/>
            <w:webHidden/>
          </w:rPr>
        </w:r>
        <w:r w:rsidR="0088194B" w:rsidRPr="00D024D8">
          <w:rPr>
            <w:rFonts w:cstheme="minorBidi"/>
            <w:webHidden/>
          </w:rPr>
          <w:fldChar w:fldCharType="separate"/>
        </w:r>
        <w:r>
          <w:rPr>
            <w:rFonts w:cstheme="minorBidi"/>
            <w:webHidden/>
          </w:rPr>
          <w:t>5</w:t>
        </w:r>
        <w:r w:rsidR="0088194B" w:rsidRPr="00D024D8">
          <w:rPr>
            <w:rFonts w:cstheme="minorBidi"/>
            <w:webHidden/>
          </w:rPr>
          <w:fldChar w:fldCharType="end"/>
        </w:r>
      </w:hyperlink>
    </w:p>
    <w:p w:rsidR="0088194B" w:rsidRPr="00D024D8" w:rsidRDefault="007F1F07" w:rsidP="00EF0D50">
      <w:pPr>
        <w:pStyle w:val="20"/>
        <w:rPr>
          <w:rFonts w:asciiTheme="minorHAnsi" w:eastAsiaTheme="minorEastAsia" w:hAnsiTheme="minorHAnsi" w:cstheme="minorBidi"/>
        </w:rPr>
      </w:pPr>
      <w:hyperlink w:anchor="_Toc361839334" w:history="1">
        <w:r w:rsidR="0088194B" w:rsidRPr="00D024D8">
          <w:rPr>
            <w:rStyle w:val="af5"/>
            <w:rFonts w:asciiTheme="minorEastAsia" w:hAnsiTheme="minorEastAsia"/>
          </w:rPr>
          <w:t>D.</w:t>
        </w:r>
        <w:r w:rsidR="0088194B" w:rsidRPr="00D024D8">
          <w:rPr>
            <w:rFonts w:asciiTheme="minorHAnsi" w:eastAsiaTheme="minorEastAsia" w:hAnsiTheme="minorHAnsi" w:cstheme="minorBidi"/>
          </w:rPr>
          <w:tab/>
        </w:r>
        <w:r w:rsidR="0088194B" w:rsidRPr="00BF046F">
          <w:rPr>
            <w:rStyle w:val="af5"/>
            <w:rFonts w:hint="eastAsia"/>
          </w:rPr>
          <w:t>付款周期管理</w:t>
        </w:r>
        <w:r w:rsidR="0088194B" w:rsidRPr="00D024D8">
          <w:rPr>
            <w:rFonts w:cstheme="minorBidi"/>
            <w:webHidden/>
          </w:rPr>
          <w:tab/>
        </w:r>
        <w:r w:rsidR="0088194B" w:rsidRPr="00D024D8">
          <w:rPr>
            <w:rFonts w:cstheme="minorBidi"/>
            <w:webHidden/>
          </w:rPr>
          <w:fldChar w:fldCharType="begin"/>
        </w:r>
        <w:r w:rsidR="0088194B" w:rsidRPr="00D024D8">
          <w:rPr>
            <w:rFonts w:cstheme="minorBidi"/>
            <w:webHidden/>
          </w:rPr>
          <w:instrText xml:space="preserve"> PAGEREF _Toc361839334 \h </w:instrText>
        </w:r>
        <w:r w:rsidR="0088194B" w:rsidRPr="00D024D8">
          <w:rPr>
            <w:rFonts w:cstheme="minorBidi"/>
            <w:webHidden/>
          </w:rPr>
        </w:r>
        <w:r w:rsidR="0088194B" w:rsidRPr="00D024D8">
          <w:rPr>
            <w:rFonts w:cstheme="minorBidi"/>
            <w:webHidden/>
          </w:rPr>
          <w:fldChar w:fldCharType="separate"/>
        </w:r>
        <w:r>
          <w:rPr>
            <w:rFonts w:cstheme="minorBidi"/>
            <w:webHidden/>
          </w:rPr>
          <w:t>5</w:t>
        </w:r>
        <w:r w:rsidR="0088194B" w:rsidRPr="00D024D8">
          <w:rPr>
            <w:rFonts w:cstheme="minorBidi"/>
            <w:webHidden/>
          </w:rPr>
          <w:fldChar w:fldCharType="end"/>
        </w:r>
      </w:hyperlink>
    </w:p>
    <w:p w:rsidR="0088194B" w:rsidRPr="00D024D8" w:rsidRDefault="007F1F07" w:rsidP="00EF0D50">
      <w:pPr>
        <w:pStyle w:val="20"/>
        <w:rPr>
          <w:rFonts w:asciiTheme="minorHAnsi" w:eastAsiaTheme="minorEastAsia" w:hAnsiTheme="minorHAnsi" w:cstheme="minorBidi"/>
        </w:rPr>
      </w:pPr>
      <w:hyperlink w:anchor="_Toc361839335" w:history="1">
        <w:r w:rsidR="0088194B" w:rsidRPr="00D024D8">
          <w:rPr>
            <w:rStyle w:val="af5"/>
            <w:rFonts w:asciiTheme="minorEastAsia" w:hAnsiTheme="minorEastAsia"/>
          </w:rPr>
          <w:t>E.</w:t>
        </w:r>
        <w:r w:rsidR="0088194B" w:rsidRPr="00D024D8">
          <w:rPr>
            <w:rFonts w:asciiTheme="minorHAnsi" w:eastAsiaTheme="minorEastAsia" w:hAnsiTheme="minorHAnsi" w:cstheme="minorBidi"/>
          </w:rPr>
          <w:tab/>
        </w:r>
        <w:r w:rsidR="0088194B" w:rsidRPr="00BF046F">
          <w:rPr>
            <w:rStyle w:val="af5"/>
            <w:rFonts w:hint="eastAsia"/>
          </w:rPr>
          <w:t>会议和语言服务管理</w:t>
        </w:r>
        <w:r w:rsidR="0088194B" w:rsidRPr="00D024D8">
          <w:rPr>
            <w:rFonts w:cstheme="minorBidi"/>
            <w:webHidden/>
          </w:rPr>
          <w:tab/>
        </w:r>
        <w:r w:rsidR="0088194B" w:rsidRPr="00D024D8">
          <w:rPr>
            <w:rFonts w:cstheme="minorBidi"/>
            <w:webHidden/>
          </w:rPr>
          <w:fldChar w:fldCharType="begin"/>
        </w:r>
        <w:r w:rsidR="0088194B" w:rsidRPr="00D024D8">
          <w:rPr>
            <w:rFonts w:cstheme="minorBidi"/>
            <w:webHidden/>
          </w:rPr>
          <w:instrText xml:space="preserve"> PAGEREF _Toc361839335 \h </w:instrText>
        </w:r>
        <w:r w:rsidR="0088194B" w:rsidRPr="00D024D8">
          <w:rPr>
            <w:rFonts w:cstheme="minorBidi"/>
            <w:webHidden/>
          </w:rPr>
        </w:r>
        <w:r w:rsidR="0088194B" w:rsidRPr="00D024D8">
          <w:rPr>
            <w:rFonts w:cstheme="minorBidi"/>
            <w:webHidden/>
          </w:rPr>
          <w:fldChar w:fldCharType="separate"/>
        </w:r>
        <w:r>
          <w:rPr>
            <w:rFonts w:cstheme="minorBidi"/>
            <w:webHidden/>
          </w:rPr>
          <w:t>6</w:t>
        </w:r>
        <w:r w:rsidR="0088194B" w:rsidRPr="00D024D8">
          <w:rPr>
            <w:rFonts w:cstheme="minorBidi"/>
            <w:webHidden/>
          </w:rPr>
          <w:fldChar w:fldCharType="end"/>
        </w:r>
      </w:hyperlink>
    </w:p>
    <w:p w:rsidR="0088194B" w:rsidRPr="00D024D8" w:rsidRDefault="007F1F07" w:rsidP="00EF0D50">
      <w:pPr>
        <w:pStyle w:val="20"/>
        <w:rPr>
          <w:rFonts w:asciiTheme="minorHAnsi" w:eastAsiaTheme="minorEastAsia" w:hAnsiTheme="minorHAnsi" w:cstheme="minorBidi"/>
        </w:rPr>
      </w:pPr>
      <w:hyperlink w:anchor="_Toc361839336" w:history="1">
        <w:r w:rsidR="0088194B" w:rsidRPr="00D024D8">
          <w:rPr>
            <w:rStyle w:val="af5"/>
            <w:rFonts w:asciiTheme="minorEastAsia" w:hAnsiTheme="minorEastAsia"/>
          </w:rPr>
          <w:t>F.</w:t>
        </w:r>
        <w:r w:rsidR="0088194B" w:rsidRPr="00D024D8">
          <w:rPr>
            <w:rFonts w:asciiTheme="minorHAnsi" w:eastAsiaTheme="minorEastAsia" w:hAnsiTheme="minorHAnsi" w:cstheme="minorBidi"/>
          </w:rPr>
          <w:tab/>
        </w:r>
        <w:r w:rsidR="0088194B" w:rsidRPr="00BF046F">
          <w:rPr>
            <w:rStyle w:val="af5"/>
            <w:rFonts w:hint="eastAsia"/>
          </w:rPr>
          <w:t>新会议厅的建设</w:t>
        </w:r>
        <w:r w:rsidR="0088194B" w:rsidRPr="00D024D8">
          <w:rPr>
            <w:rFonts w:cstheme="minorBidi"/>
            <w:webHidden/>
          </w:rPr>
          <w:tab/>
        </w:r>
        <w:r w:rsidR="0088194B" w:rsidRPr="00D024D8">
          <w:rPr>
            <w:rFonts w:cstheme="minorBidi"/>
            <w:webHidden/>
          </w:rPr>
          <w:fldChar w:fldCharType="begin"/>
        </w:r>
        <w:r w:rsidR="0088194B" w:rsidRPr="00D024D8">
          <w:rPr>
            <w:rFonts w:cstheme="minorBidi"/>
            <w:webHidden/>
          </w:rPr>
          <w:instrText xml:space="preserve"> PAGEREF _Toc361839336 \h </w:instrText>
        </w:r>
        <w:r w:rsidR="0088194B" w:rsidRPr="00D024D8">
          <w:rPr>
            <w:rFonts w:cstheme="minorBidi"/>
            <w:webHidden/>
          </w:rPr>
        </w:r>
        <w:r w:rsidR="0088194B" w:rsidRPr="00D024D8">
          <w:rPr>
            <w:rFonts w:cstheme="minorBidi"/>
            <w:webHidden/>
          </w:rPr>
          <w:fldChar w:fldCharType="separate"/>
        </w:r>
        <w:r>
          <w:rPr>
            <w:rFonts w:cstheme="minorBidi"/>
            <w:webHidden/>
          </w:rPr>
          <w:t>6</w:t>
        </w:r>
        <w:r w:rsidR="0088194B" w:rsidRPr="00D024D8">
          <w:rPr>
            <w:rFonts w:cstheme="minorBidi"/>
            <w:webHidden/>
          </w:rPr>
          <w:fldChar w:fldCharType="end"/>
        </w:r>
      </w:hyperlink>
    </w:p>
    <w:p w:rsidR="0088194B" w:rsidRDefault="007F1F07">
      <w:pPr>
        <w:pStyle w:val="10"/>
        <w:tabs>
          <w:tab w:val="left" w:pos="440"/>
          <w:tab w:val="right" w:leader="dot" w:pos="9345"/>
        </w:tabs>
        <w:rPr>
          <w:rFonts w:asciiTheme="minorHAnsi" w:eastAsiaTheme="minorEastAsia" w:hAnsiTheme="minorHAnsi" w:cstheme="minorBidi"/>
          <w:noProof/>
          <w:szCs w:val="22"/>
        </w:rPr>
      </w:pPr>
      <w:hyperlink w:anchor="_Toc361839337" w:history="1">
        <w:r w:rsidR="0088194B" w:rsidRPr="00BF046F">
          <w:rPr>
            <w:rStyle w:val="af5"/>
            <w:rFonts w:eastAsia="SimHei"/>
            <w:noProof/>
          </w:rPr>
          <w:t>4.</w:t>
        </w:r>
        <w:r w:rsidR="0088194B">
          <w:rPr>
            <w:rFonts w:asciiTheme="minorHAnsi" w:eastAsiaTheme="minorEastAsia" w:hAnsiTheme="minorHAnsi" w:cstheme="minorBidi"/>
            <w:noProof/>
            <w:szCs w:val="22"/>
          </w:rPr>
          <w:tab/>
        </w:r>
        <w:r w:rsidR="0088194B" w:rsidRPr="00BF046F">
          <w:rPr>
            <w:rStyle w:val="af5"/>
            <w:rFonts w:eastAsia="SimHei" w:hint="eastAsia"/>
            <w:noProof/>
          </w:rPr>
          <w:t>报告所涉期间的调查活动</w:t>
        </w:r>
        <w:r w:rsidR="0088194B">
          <w:rPr>
            <w:noProof/>
            <w:webHidden/>
          </w:rPr>
          <w:tab/>
        </w:r>
        <w:r w:rsidR="0088194B">
          <w:rPr>
            <w:noProof/>
            <w:webHidden/>
          </w:rPr>
          <w:fldChar w:fldCharType="begin"/>
        </w:r>
        <w:r w:rsidR="0088194B">
          <w:rPr>
            <w:noProof/>
            <w:webHidden/>
          </w:rPr>
          <w:instrText xml:space="preserve"> PAGEREF _Toc361839337 \h </w:instrText>
        </w:r>
        <w:r w:rsidR="0088194B">
          <w:rPr>
            <w:noProof/>
            <w:webHidden/>
          </w:rPr>
        </w:r>
        <w:r w:rsidR="0088194B">
          <w:rPr>
            <w:noProof/>
            <w:webHidden/>
          </w:rPr>
          <w:fldChar w:fldCharType="separate"/>
        </w:r>
        <w:r>
          <w:rPr>
            <w:noProof/>
            <w:webHidden/>
          </w:rPr>
          <w:t>7</w:t>
        </w:r>
        <w:r w:rsidR="0088194B">
          <w:rPr>
            <w:noProof/>
            <w:webHidden/>
          </w:rPr>
          <w:fldChar w:fldCharType="end"/>
        </w:r>
      </w:hyperlink>
    </w:p>
    <w:p w:rsidR="0088194B" w:rsidRDefault="007F1F07">
      <w:pPr>
        <w:pStyle w:val="10"/>
        <w:tabs>
          <w:tab w:val="left" w:pos="440"/>
          <w:tab w:val="right" w:leader="dot" w:pos="9345"/>
        </w:tabs>
        <w:rPr>
          <w:rFonts w:asciiTheme="minorHAnsi" w:eastAsiaTheme="minorEastAsia" w:hAnsiTheme="minorHAnsi" w:cstheme="minorBidi"/>
          <w:noProof/>
          <w:szCs w:val="22"/>
        </w:rPr>
      </w:pPr>
      <w:hyperlink w:anchor="_Toc361839338" w:history="1">
        <w:r w:rsidR="0088194B" w:rsidRPr="00BF046F">
          <w:rPr>
            <w:rStyle w:val="af5"/>
            <w:rFonts w:eastAsia="SimHei"/>
            <w:noProof/>
          </w:rPr>
          <w:t>5.</w:t>
        </w:r>
        <w:r w:rsidR="0088194B">
          <w:rPr>
            <w:rFonts w:asciiTheme="minorHAnsi" w:eastAsiaTheme="minorEastAsia" w:hAnsiTheme="minorHAnsi" w:cstheme="minorBidi"/>
            <w:noProof/>
            <w:szCs w:val="22"/>
          </w:rPr>
          <w:tab/>
        </w:r>
        <w:r w:rsidR="0088194B" w:rsidRPr="00BF046F">
          <w:rPr>
            <w:rStyle w:val="af5"/>
            <w:rFonts w:eastAsia="SimHei" w:hint="eastAsia"/>
            <w:noProof/>
          </w:rPr>
          <w:t>拒绝提供信息或配合的情况</w:t>
        </w:r>
        <w:r w:rsidR="0088194B">
          <w:rPr>
            <w:noProof/>
            <w:webHidden/>
          </w:rPr>
          <w:tab/>
        </w:r>
        <w:r w:rsidR="0088194B">
          <w:rPr>
            <w:noProof/>
            <w:webHidden/>
          </w:rPr>
          <w:fldChar w:fldCharType="begin"/>
        </w:r>
        <w:r w:rsidR="0088194B">
          <w:rPr>
            <w:noProof/>
            <w:webHidden/>
          </w:rPr>
          <w:instrText xml:space="preserve"> PAGEREF _Toc361839338 \h </w:instrText>
        </w:r>
        <w:r w:rsidR="0088194B">
          <w:rPr>
            <w:noProof/>
            <w:webHidden/>
          </w:rPr>
        </w:r>
        <w:r w:rsidR="0088194B">
          <w:rPr>
            <w:noProof/>
            <w:webHidden/>
          </w:rPr>
          <w:fldChar w:fldCharType="separate"/>
        </w:r>
        <w:r>
          <w:rPr>
            <w:noProof/>
            <w:webHidden/>
          </w:rPr>
          <w:t>9</w:t>
        </w:r>
        <w:r w:rsidR="0088194B">
          <w:rPr>
            <w:noProof/>
            <w:webHidden/>
          </w:rPr>
          <w:fldChar w:fldCharType="end"/>
        </w:r>
      </w:hyperlink>
    </w:p>
    <w:p w:rsidR="0088194B" w:rsidRDefault="007F1F07">
      <w:pPr>
        <w:pStyle w:val="10"/>
        <w:tabs>
          <w:tab w:val="left" w:pos="440"/>
          <w:tab w:val="right" w:leader="dot" w:pos="9345"/>
        </w:tabs>
        <w:rPr>
          <w:rFonts w:asciiTheme="minorHAnsi" w:eastAsiaTheme="minorEastAsia" w:hAnsiTheme="minorHAnsi" w:cstheme="minorBidi"/>
          <w:noProof/>
          <w:szCs w:val="22"/>
        </w:rPr>
      </w:pPr>
      <w:hyperlink w:anchor="_Toc361839339" w:history="1">
        <w:r w:rsidR="0088194B" w:rsidRPr="00BF046F">
          <w:rPr>
            <w:rStyle w:val="af5"/>
            <w:rFonts w:eastAsia="SimHei"/>
            <w:noProof/>
          </w:rPr>
          <w:t>6.</w:t>
        </w:r>
        <w:r w:rsidR="0088194B">
          <w:rPr>
            <w:rFonts w:asciiTheme="minorHAnsi" w:eastAsiaTheme="minorEastAsia" w:hAnsiTheme="minorHAnsi" w:cstheme="minorBidi"/>
            <w:noProof/>
            <w:szCs w:val="22"/>
          </w:rPr>
          <w:tab/>
        </w:r>
        <w:r w:rsidR="0088194B" w:rsidRPr="00BF046F">
          <w:rPr>
            <w:rStyle w:val="af5"/>
            <w:rFonts w:eastAsia="SimHei" w:hint="eastAsia"/>
            <w:noProof/>
          </w:rPr>
          <w:t>以前建议的落实情况</w:t>
        </w:r>
        <w:r w:rsidR="0088194B">
          <w:rPr>
            <w:noProof/>
            <w:webHidden/>
          </w:rPr>
          <w:tab/>
        </w:r>
        <w:r w:rsidR="0088194B">
          <w:rPr>
            <w:noProof/>
            <w:webHidden/>
          </w:rPr>
          <w:fldChar w:fldCharType="begin"/>
        </w:r>
        <w:r w:rsidR="0088194B">
          <w:rPr>
            <w:noProof/>
            <w:webHidden/>
          </w:rPr>
          <w:instrText xml:space="preserve"> PAGEREF _Toc361839339 \h </w:instrText>
        </w:r>
        <w:r w:rsidR="0088194B">
          <w:rPr>
            <w:noProof/>
            <w:webHidden/>
          </w:rPr>
        </w:r>
        <w:r w:rsidR="0088194B">
          <w:rPr>
            <w:noProof/>
            <w:webHidden/>
          </w:rPr>
          <w:fldChar w:fldCharType="separate"/>
        </w:r>
        <w:r>
          <w:rPr>
            <w:noProof/>
            <w:webHidden/>
          </w:rPr>
          <w:t>9</w:t>
        </w:r>
        <w:r w:rsidR="0088194B">
          <w:rPr>
            <w:noProof/>
            <w:webHidden/>
          </w:rPr>
          <w:fldChar w:fldCharType="end"/>
        </w:r>
      </w:hyperlink>
    </w:p>
    <w:p w:rsidR="0088194B" w:rsidRDefault="007F1F07">
      <w:pPr>
        <w:pStyle w:val="10"/>
        <w:tabs>
          <w:tab w:val="left" w:pos="440"/>
          <w:tab w:val="right" w:leader="dot" w:pos="9345"/>
        </w:tabs>
        <w:rPr>
          <w:rFonts w:asciiTheme="minorHAnsi" w:eastAsiaTheme="minorEastAsia" w:hAnsiTheme="minorHAnsi" w:cstheme="minorBidi"/>
          <w:noProof/>
          <w:szCs w:val="22"/>
        </w:rPr>
      </w:pPr>
      <w:hyperlink w:anchor="_Toc361839340" w:history="1">
        <w:r w:rsidR="0088194B" w:rsidRPr="00BF046F">
          <w:rPr>
            <w:rStyle w:val="af5"/>
            <w:rFonts w:eastAsia="SimHei"/>
            <w:noProof/>
          </w:rPr>
          <w:t>7.</w:t>
        </w:r>
        <w:r w:rsidR="0088194B">
          <w:rPr>
            <w:rFonts w:asciiTheme="minorHAnsi" w:eastAsiaTheme="minorEastAsia" w:hAnsiTheme="minorHAnsi" w:cstheme="minorBidi"/>
            <w:noProof/>
            <w:szCs w:val="22"/>
          </w:rPr>
          <w:tab/>
        </w:r>
        <w:r w:rsidR="0088194B" w:rsidRPr="00BF046F">
          <w:rPr>
            <w:rStyle w:val="af5"/>
            <w:rFonts w:eastAsia="SimHei" w:hint="eastAsia"/>
            <w:noProof/>
          </w:rPr>
          <w:t>其他监督工作</w:t>
        </w:r>
        <w:r w:rsidR="0088194B">
          <w:rPr>
            <w:noProof/>
            <w:webHidden/>
          </w:rPr>
          <w:tab/>
        </w:r>
        <w:r w:rsidR="0088194B">
          <w:rPr>
            <w:noProof/>
            <w:webHidden/>
          </w:rPr>
          <w:fldChar w:fldCharType="begin"/>
        </w:r>
        <w:r w:rsidR="0088194B">
          <w:rPr>
            <w:noProof/>
            <w:webHidden/>
          </w:rPr>
          <w:instrText xml:space="preserve"> PAGEREF _Toc361839340 \h </w:instrText>
        </w:r>
        <w:r w:rsidR="0088194B">
          <w:rPr>
            <w:noProof/>
            <w:webHidden/>
          </w:rPr>
        </w:r>
        <w:r w:rsidR="0088194B">
          <w:rPr>
            <w:noProof/>
            <w:webHidden/>
          </w:rPr>
          <w:fldChar w:fldCharType="separate"/>
        </w:r>
        <w:r>
          <w:rPr>
            <w:noProof/>
            <w:webHidden/>
          </w:rPr>
          <w:t>11</w:t>
        </w:r>
        <w:r w:rsidR="0088194B">
          <w:rPr>
            <w:noProof/>
            <w:webHidden/>
          </w:rPr>
          <w:fldChar w:fldCharType="end"/>
        </w:r>
      </w:hyperlink>
    </w:p>
    <w:p w:rsidR="0088194B" w:rsidRDefault="007F1F07" w:rsidP="00EF0D50">
      <w:pPr>
        <w:pStyle w:val="20"/>
        <w:rPr>
          <w:rFonts w:asciiTheme="minorHAnsi" w:eastAsiaTheme="minorEastAsia" w:hAnsiTheme="minorHAnsi"/>
        </w:rPr>
      </w:pPr>
      <w:hyperlink w:anchor="_Toc361839341" w:history="1">
        <w:r w:rsidR="0088194B" w:rsidRPr="00BF046F">
          <w:rPr>
            <w:rStyle w:val="af5"/>
          </w:rPr>
          <w:t>A.</w:t>
        </w:r>
        <w:r w:rsidR="0088194B">
          <w:rPr>
            <w:rFonts w:asciiTheme="minorHAnsi" w:eastAsiaTheme="minorEastAsia" w:hAnsiTheme="minorHAnsi"/>
          </w:rPr>
          <w:tab/>
        </w:r>
        <w:r w:rsidR="0088194B" w:rsidRPr="00BF046F">
          <w:rPr>
            <w:rStyle w:val="af5"/>
            <w:rFonts w:hint="eastAsia"/>
          </w:rPr>
          <w:t>咨询和建议工作</w:t>
        </w:r>
        <w:r w:rsidR="0088194B">
          <w:rPr>
            <w:webHidden/>
          </w:rPr>
          <w:tab/>
        </w:r>
        <w:r w:rsidR="0088194B">
          <w:rPr>
            <w:webHidden/>
          </w:rPr>
          <w:fldChar w:fldCharType="begin"/>
        </w:r>
        <w:r w:rsidR="0088194B">
          <w:rPr>
            <w:webHidden/>
          </w:rPr>
          <w:instrText xml:space="preserve"> PAGEREF _Toc361839341 \h </w:instrText>
        </w:r>
        <w:r w:rsidR="0088194B">
          <w:rPr>
            <w:webHidden/>
          </w:rPr>
        </w:r>
        <w:r w:rsidR="0088194B">
          <w:rPr>
            <w:webHidden/>
          </w:rPr>
          <w:fldChar w:fldCharType="separate"/>
        </w:r>
        <w:r>
          <w:rPr>
            <w:webHidden/>
          </w:rPr>
          <w:t>11</w:t>
        </w:r>
        <w:r w:rsidR="0088194B">
          <w:rPr>
            <w:webHidden/>
          </w:rPr>
          <w:fldChar w:fldCharType="end"/>
        </w:r>
      </w:hyperlink>
    </w:p>
    <w:p w:rsidR="0088194B" w:rsidRPr="00D024D8" w:rsidRDefault="007F1F07" w:rsidP="00EF0D50">
      <w:pPr>
        <w:pStyle w:val="20"/>
        <w:rPr>
          <w:rFonts w:asciiTheme="minorHAnsi" w:eastAsiaTheme="minorEastAsia" w:hAnsiTheme="minorHAnsi" w:cstheme="minorBidi"/>
        </w:rPr>
      </w:pPr>
      <w:hyperlink w:anchor="_Toc361839342" w:history="1">
        <w:r w:rsidR="0088194B" w:rsidRPr="00BF046F">
          <w:rPr>
            <w:rStyle w:val="af5"/>
          </w:rPr>
          <w:t>B.</w:t>
        </w:r>
        <w:r w:rsidR="0088194B" w:rsidRPr="00D024D8">
          <w:rPr>
            <w:rFonts w:asciiTheme="minorHAnsi" w:eastAsiaTheme="minorEastAsia" w:hAnsiTheme="minorHAnsi" w:cstheme="minorBidi"/>
          </w:rPr>
          <w:tab/>
        </w:r>
        <w:r w:rsidR="0088194B" w:rsidRPr="00BF046F">
          <w:rPr>
            <w:rStyle w:val="af5"/>
            <w:rFonts w:hint="eastAsia"/>
          </w:rPr>
          <w:t>独立咨询监督委员会</w:t>
        </w:r>
        <w:r w:rsidR="0088194B" w:rsidRPr="00D024D8">
          <w:rPr>
            <w:rFonts w:cstheme="minorBidi"/>
            <w:webHidden/>
          </w:rPr>
          <w:tab/>
        </w:r>
        <w:r w:rsidR="0088194B" w:rsidRPr="00D024D8">
          <w:rPr>
            <w:rFonts w:cstheme="minorBidi"/>
            <w:webHidden/>
          </w:rPr>
          <w:fldChar w:fldCharType="begin"/>
        </w:r>
        <w:r w:rsidR="0088194B" w:rsidRPr="00D024D8">
          <w:rPr>
            <w:rFonts w:cstheme="minorBidi"/>
            <w:webHidden/>
          </w:rPr>
          <w:instrText xml:space="preserve"> PAGEREF _Toc361839342 \h </w:instrText>
        </w:r>
        <w:r w:rsidR="0088194B" w:rsidRPr="00D024D8">
          <w:rPr>
            <w:rFonts w:cstheme="minorBidi"/>
            <w:webHidden/>
          </w:rPr>
        </w:r>
        <w:r w:rsidR="0088194B" w:rsidRPr="00D024D8">
          <w:rPr>
            <w:rFonts w:cstheme="minorBidi"/>
            <w:webHidden/>
          </w:rPr>
          <w:fldChar w:fldCharType="separate"/>
        </w:r>
        <w:r>
          <w:rPr>
            <w:rFonts w:cstheme="minorBidi"/>
            <w:webHidden/>
          </w:rPr>
          <w:t>11</w:t>
        </w:r>
        <w:r w:rsidR="0088194B" w:rsidRPr="00D024D8">
          <w:rPr>
            <w:rFonts w:cstheme="minorBidi"/>
            <w:webHidden/>
          </w:rPr>
          <w:fldChar w:fldCharType="end"/>
        </w:r>
      </w:hyperlink>
    </w:p>
    <w:p w:rsidR="0088194B" w:rsidRPr="00D024D8" w:rsidRDefault="007F1F07" w:rsidP="00EF0D50">
      <w:pPr>
        <w:pStyle w:val="20"/>
        <w:rPr>
          <w:rFonts w:asciiTheme="minorHAnsi" w:eastAsiaTheme="minorEastAsia" w:hAnsiTheme="minorHAnsi" w:cstheme="minorBidi"/>
        </w:rPr>
      </w:pPr>
      <w:hyperlink w:anchor="_Toc361839343" w:history="1">
        <w:r w:rsidR="0088194B" w:rsidRPr="00BF046F">
          <w:rPr>
            <w:rStyle w:val="af5"/>
          </w:rPr>
          <w:t>C.</w:t>
        </w:r>
        <w:r w:rsidR="0088194B" w:rsidRPr="00D024D8">
          <w:rPr>
            <w:rFonts w:asciiTheme="minorHAnsi" w:eastAsiaTheme="minorEastAsia" w:hAnsiTheme="minorHAnsi" w:cstheme="minorBidi"/>
          </w:rPr>
          <w:tab/>
        </w:r>
        <w:r w:rsidR="0088194B" w:rsidRPr="00BF046F">
          <w:rPr>
            <w:rStyle w:val="af5"/>
            <w:rFonts w:hint="eastAsia"/>
          </w:rPr>
          <w:t>客户满意度调查</w:t>
        </w:r>
        <w:r w:rsidR="0088194B" w:rsidRPr="00D024D8">
          <w:rPr>
            <w:rFonts w:cstheme="minorBidi"/>
            <w:webHidden/>
          </w:rPr>
          <w:tab/>
        </w:r>
        <w:r w:rsidR="0088194B" w:rsidRPr="00D024D8">
          <w:rPr>
            <w:rFonts w:cstheme="minorBidi"/>
            <w:webHidden/>
          </w:rPr>
          <w:fldChar w:fldCharType="begin"/>
        </w:r>
        <w:r w:rsidR="0088194B" w:rsidRPr="00D024D8">
          <w:rPr>
            <w:rFonts w:cstheme="minorBidi"/>
            <w:webHidden/>
          </w:rPr>
          <w:instrText xml:space="preserve"> PAGEREF _Toc361839343 \h </w:instrText>
        </w:r>
        <w:r w:rsidR="0088194B" w:rsidRPr="00D024D8">
          <w:rPr>
            <w:rFonts w:cstheme="minorBidi"/>
            <w:webHidden/>
          </w:rPr>
        </w:r>
        <w:r w:rsidR="0088194B" w:rsidRPr="00D024D8">
          <w:rPr>
            <w:rFonts w:cstheme="minorBidi"/>
            <w:webHidden/>
          </w:rPr>
          <w:fldChar w:fldCharType="separate"/>
        </w:r>
        <w:r>
          <w:rPr>
            <w:rFonts w:cstheme="minorBidi"/>
            <w:webHidden/>
          </w:rPr>
          <w:t>12</w:t>
        </w:r>
        <w:r w:rsidR="0088194B" w:rsidRPr="00D024D8">
          <w:rPr>
            <w:rFonts w:cstheme="minorBidi"/>
            <w:webHidden/>
          </w:rPr>
          <w:fldChar w:fldCharType="end"/>
        </w:r>
      </w:hyperlink>
    </w:p>
    <w:p w:rsidR="0088194B" w:rsidRPr="00D024D8" w:rsidRDefault="007F1F07" w:rsidP="00EF0D50">
      <w:pPr>
        <w:pStyle w:val="20"/>
        <w:rPr>
          <w:rFonts w:asciiTheme="minorHAnsi" w:eastAsiaTheme="minorEastAsia" w:hAnsiTheme="minorHAnsi" w:cstheme="minorBidi"/>
        </w:rPr>
      </w:pPr>
      <w:hyperlink w:anchor="_Toc361839344" w:history="1">
        <w:r w:rsidR="0088194B" w:rsidRPr="00BF046F">
          <w:rPr>
            <w:rStyle w:val="af5"/>
          </w:rPr>
          <w:t>D.</w:t>
        </w:r>
        <w:r w:rsidR="0088194B" w:rsidRPr="00D024D8">
          <w:rPr>
            <w:rFonts w:asciiTheme="minorHAnsi" w:eastAsiaTheme="minorEastAsia" w:hAnsiTheme="minorHAnsi" w:cstheme="minorBidi"/>
          </w:rPr>
          <w:tab/>
        </w:r>
        <w:r w:rsidR="0088194B" w:rsidRPr="00BF046F">
          <w:rPr>
            <w:rStyle w:val="af5"/>
            <w:rFonts w:hint="eastAsia"/>
          </w:rPr>
          <w:t>外聘审计员</w:t>
        </w:r>
        <w:r w:rsidR="0088194B" w:rsidRPr="00D024D8">
          <w:rPr>
            <w:rFonts w:cstheme="minorBidi"/>
            <w:webHidden/>
          </w:rPr>
          <w:tab/>
        </w:r>
        <w:r w:rsidR="0088194B" w:rsidRPr="00D024D8">
          <w:rPr>
            <w:rFonts w:cstheme="minorBidi"/>
            <w:webHidden/>
          </w:rPr>
          <w:fldChar w:fldCharType="begin"/>
        </w:r>
        <w:r w:rsidR="0088194B" w:rsidRPr="00D024D8">
          <w:rPr>
            <w:rFonts w:cstheme="minorBidi"/>
            <w:webHidden/>
          </w:rPr>
          <w:instrText xml:space="preserve"> PAGEREF _Toc361839344 \h </w:instrText>
        </w:r>
        <w:r w:rsidR="0088194B" w:rsidRPr="00D024D8">
          <w:rPr>
            <w:rFonts w:cstheme="minorBidi"/>
            <w:webHidden/>
          </w:rPr>
        </w:r>
        <w:r w:rsidR="0088194B" w:rsidRPr="00D024D8">
          <w:rPr>
            <w:rFonts w:cstheme="minorBidi"/>
            <w:webHidden/>
          </w:rPr>
          <w:fldChar w:fldCharType="separate"/>
        </w:r>
        <w:r>
          <w:rPr>
            <w:rFonts w:cstheme="minorBidi"/>
            <w:webHidden/>
          </w:rPr>
          <w:t>12</w:t>
        </w:r>
        <w:r w:rsidR="0088194B" w:rsidRPr="00D024D8">
          <w:rPr>
            <w:rFonts w:cstheme="minorBidi"/>
            <w:webHidden/>
          </w:rPr>
          <w:fldChar w:fldCharType="end"/>
        </w:r>
      </w:hyperlink>
    </w:p>
    <w:p w:rsidR="0088194B" w:rsidRPr="00D024D8" w:rsidRDefault="007F1F07" w:rsidP="00EF0D50">
      <w:pPr>
        <w:pStyle w:val="20"/>
        <w:rPr>
          <w:rFonts w:asciiTheme="minorHAnsi" w:eastAsiaTheme="minorEastAsia" w:hAnsiTheme="minorHAnsi" w:cstheme="minorBidi"/>
        </w:rPr>
      </w:pPr>
      <w:hyperlink w:anchor="_Toc361839345" w:history="1">
        <w:r w:rsidR="0088194B" w:rsidRPr="00BF046F">
          <w:rPr>
            <w:rStyle w:val="af5"/>
          </w:rPr>
          <w:t>E.</w:t>
        </w:r>
        <w:r w:rsidR="0088194B" w:rsidRPr="00D024D8">
          <w:rPr>
            <w:rFonts w:asciiTheme="minorHAnsi" w:eastAsiaTheme="minorEastAsia" w:hAnsiTheme="minorHAnsi" w:cstheme="minorBidi"/>
          </w:rPr>
          <w:tab/>
        </w:r>
        <w:r w:rsidR="0088194B" w:rsidRPr="00BF046F">
          <w:rPr>
            <w:rStyle w:val="af5"/>
            <w:rFonts w:hint="eastAsia"/>
          </w:rPr>
          <w:t>监察员和道德操守办公室</w:t>
        </w:r>
        <w:r w:rsidR="0088194B" w:rsidRPr="00D024D8">
          <w:rPr>
            <w:rFonts w:cstheme="minorBidi"/>
            <w:webHidden/>
          </w:rPr>
          <w:tab/>
        </w:r>
        <w:r w:rsidR="0088194B" w:rsidRPr="00D024D8">
          <w:rPr>
            <w:rFonts w:cstheme="minorBidi"/>
            <w:webHidden/>
          </w:rPr>
          <w:fldChar w:fldCharType="begin"/>
        </w:r>
        <w:r w:rsidR="0088194B" w:rsidRPr="00D024D8">
          <w:rPr>
            <w:rFonts w:cstheme="minorBidi"/>
            <w:webHidden/>
          </w:rPr>
          <w:instrText xml:space="preserve"> PAGEREF _Toc361839345 \h </w:instrText>
        </w:r>
        <w:r w:rsidR="0088194B" w:rsidRPr="00D024D8">
          <w:rPr>
            <w:rFonts w:cstheme="minorBidi"/>
            <w:webHidden/>
          </w:rPr>
        </w:r>
        <w:r w:rsidR="0088194B" w:rsidRPr="00D024D8">
          <w:rPr>
            <w:rFonts w:cstheme="minorBidi"/>
            <w:webHidden/>
          </w:rPr>
          <w:fldChar w:fldCharType="separate"/>
        </w:r>
        <w:r>
          <w:rPr>
            <w:rFonts w:cstheme="minorBidi"/>
            <w:webHidden/>
          </w:rPr>
          <w:t>12</w:t>
        </w:r>
        <w:r w:rsidR="0088194B" w:rsidRPr="00D024D8">
          <w:rPr>
            <w:rFonts w:cstheme="minorBidi"/>
            <w:webHidden/>
          </w:rPr>
          <w:fldChar w:fldCharType="end"/>
        </w:r>
      </w:hyperlink>
    </w:p>
    <w:p w:rsidR="0088194B" w:rsidRPr="00D024D8" w:rsidRDefault="007F1F07" w:rsidP="00EF0D50">
      <w:pPr>
        <w:pStyle w:val="20"/>
        <w:rPr>
          <w:rFonts w:asciiTheme="minorHAnsi" w:eastAsiaTheme="minorEastAsia" w:hAnsiTheme="minorHAnsi" w:cstheme="minorBidi"/>
        </w:rPr>
      </w:pPr>
      <w:hyperlink w:anchor="_Toc361839346" w:history="1">
        <w:r w:rsidR="0088194B" w:rsidRPr="00BF046F">
          <w:rPr>
            <w:rStyle w:val="af5"/>
          </w:rPr>
          <w:t>F.</w:t>
        </w:r>
        <w:r w:rsidR="0088194B" w:rsidRPr="00D024D8">
          <w:rPr>
            <w:rFonts w:asciiTheme="minorHAnsi" w:eastAsiaTheme="minorEastAsia" w:hAnsiTheme="minorHAnsi" w:cstheme="minorBidi"/>
          </w:rPr>
          <w:tab/>
        </w:r>
        <w:r w:rsidR="0088194B" w:rsidRPr="00BF046F">
          <w:rPr>
            <w:rStyle w:val="af5"/>
            <w:rFonts w:hint="eastAsia"/>
          </w:rPr>
          <w:t>和其他监督职能部门的网络联系</w:t>
        </w:r>
        <w:r w:rsidR="0088194B" w:rsidRPr="00D024D8">
          <w:rPr>
            <w:rFonts w:cstheme="minorBidi"/>
            <w:webHidden/>
          </w:rPr>
          <w:tab/>
        </w:r>
        <w:r w:rsidR="0088194B" w:rsidRPr="00D024D8">
          <w:rPr>
            <w:rFonts w:cstheme="minorBidi"/>
            <w:webHidden/>
          </w:rPr>
          <w:fldChar w:fldCharType="begin"/>
        </w:r>
        <w:r w:rsidR="0088194B" w:rsidRPr="00D024D8">
          <w:rPr>
            <w:rFonts w:cstheme="minorBidi"/>
            <w:webHidden/>
          </w:rPr>
          <w:instrText xml:space="preserve"> PAGEREF _Toc361839346 \h </w:instrText>
        </w:r>
        <w:r w:rsidR="0088194B" w:rsidRPr="00D024D8">
          <w:rPr>
            <w:rFonts w:cstheme="minorBidi"/>
            <w:webHidden/>
          </w:rPr>
        </w:r>
        <w:r w:rsidR="0088194B" w:rsidRPr="00D024D8">
          <w:rPr>
            <w:rFonts w:cstheme="minorBidi"/>
            <w:webHidden/>
          </w:rPr>
          <w:fldChar w:fldCharType="separate"/>
        </w:r>
        <w:r>
          <w:rPr>
            <w:rFonts w:cstheme="minorBidi"/>
            <w:webHidden/>
          </w:rPr>
          <w:t>12</w:t>
        </w:r>
        <w:r w:rsidR="0088194B" w:rsidRPr="00D024D8">
          <w:rPr>
            <w:rFonts w:cstheme="minorBidi"/>
            <w:webHidden/>
          </w:rPr>
          <w:fldChar w:fldCharType="end"/>
        </w:r>
      </w:hyperlink>
    </w:p>
    <w:p w:rsidR="0088194B" w:rsidRPr="00D024D8" w:rsidRDefault="007F1F07" w:rsidP="00EF0D50">
      <w:pPr>
        <w:pStyle w:val="20"/>
        <w:rPr>
          <w:rFonts w:asciiTheme="minorHAnsi" w:eastAsiaTheme="minorEastAsia" w:hAnsiTheme="minorHAnsi" w:cstheme="minorBidi"/>
        </w:rPr>
      </w:pPr>
      <w:hyperlink w:anchor="_Toc361839347" w:history="1">
        <w:r w:rsidR="0088194B" w:rsidRPr="00BF046F">
          <w:rPr>
            <w:rStyle w:val="af5"/>
          </w:rPr>
          <w:t>G.</w:t>
        </w:r>
        <w:r w:rsidR="0088194B" w:rsidRPr="00D024D8">
          <w:rPr>
            <w:rFonts w:asciiTheme="minorHAnsi" w:eastAsiaTheme="minorEastAsia" w:hAnsiTheme="minorHAnsi" w:cstheme="minorBidi"/>
          </w:rPr>
          <w:tab/>
        </w:r>
        <w:r w:rsidR="0088194B" w:rsidRPr="00BF046F">
          <w:rPr>
            <w:rStyle w:val="af5"/>
            <w:rFonts w:hint="eastAsia"/>
          </w:rPr>
          <w:t>评价研讨会</w:t>
        </w:r>
        <w:r w:rsidR="0088194B" w:rsidRPr="00D024D8">
          <w:rPr>
            <w:rFonts w:cstheme="minorBidi"/>
            <w:webHidden/>
          </w:rPr>
          <w:tab/>
        </w:r>
        <w:r w:rsidR="0088194B" w:rsidRPr="00D024D8">
          <w:rPr>
            <w:rFonts w:cstheme="minorBidi"/>
            <w:webHidden/>
          </w:rPr>
          <w:fldChar w:fldCharType="begin"/>
        </w:r>
        <w:r w:rsidR="0088194B" w:rsidRPr="00D024D8">
          <w:rPr>
            <w:rFonts w:cstheme="minorBidi"/>
            <w:webHidden/>
          </w:rPr>
          <w:instrText xml:space="preserve"> PAGEREF _Toc361839347 \h </w:instrText>
        </w:r>
        <w:r w:rsidR="0088194B" w:rsidRPr="00D024D8">
          <w:rPr>
            <w:rFonts w:cstheme="minorBidi"/>
            <w:webHidden/>
          </w:rPr>
        </w:r>
        <w:r w:rsidR="0088194B" w:rsidRPr="00D024D8">
          <w:rPr>
            <w:rFonts w:cstheme="minorBidi"/>
            <w:webHidden/>
          </w:rPr>
          <w:fldChar w:fldCharType="separate"/>
        </w:r>
        <w:r>
          <w:rPr>
            <w:rFonts w:cstheme="minorBidi"/>
            <w:webHidden/>
          </w:rPr>
          <w:t>13</w:t>
        </w:r>
        <w:r w:rsidR="0088194B" w:rsidRPr="00D024D8">
          <w:rPr>
            <w:rFonts w:cstheme="minorBidi"/>
            <w:webHidden/>
          </w:rPr>
          <w:fldChar w:fldCharType="end"/>
        </w:r>
      </w:hyperlink>
    </w:p>
    <w:p w:rsidR="0088194B" w:rsidRPr="00D024D8" w:rsidRDefault="007F1F07" w:rsidP="00EF0D50">
      <w:pPr>
        <w:pStyle w:val="20"/>
        <w:rPr>
          <w:rFonts w:asciiTheme="minorHAnsi" w:eastAsiaTheme="minorEastAsia" w:hAnsiTheme="minorHAnsi" w:cstheme="minorBidi"/>
        </w:rPr>
      </w:pPr>
      <w:hyperlink w:anchor="_Toc361839348" w:history="1">
        <w:r w:rsidR="0088194B" w:rsidRPr="00BF046F">
          <w:rPr>
            <w:rStyle w:val="af5"/>
          </w:rPr>
          <w:t>H.</w:t>
        </w:r>
        <w:r w:rsidR="0088194B" w:rsidRPr="00D024D8">
          <w:rPr>
            <w:rFonts w:asciiTheme="minorHAnsi" w:eastAsiaTheme="minorEastAsia" w:hAnsiTheme="minorHAnsi" w:cstheme="minorBidi"/>
          </w:rPr>
          <w:tab/>
        </w:r>
        <w:r w:rsidR="0088194B" w:rsidRPr="00BF046F">
          <w:rPr>
            <w:rStyle w:val="af5"/>
            <w:rFonts w:hint="eastAsia"/>
          </w:rPr>
          <w:t>针对本组织同事的宣传活动</w:t>
        </w:r>
        <w:r w:rsidR="0088194B" w:rsidRPr="00D024D8">
          <w:rPr>
            <w:rFonts w:cstheme="minorBidi"/>
            <w:webHidden/>
          </w:rPr>
          <w:tab/>
        </w:r>
        <w:r w:rsidR="0088194B" w:rsidRPr="00D024D8">
          <w:rPr>
            <w:rFonts w:cstheme="minorBidi"/>
            <w:webHidden/>
          </w:rPr>
          <w:fldChar w:fldCharType="begin"/>
        </w:r>
        <w:r w:rsidR="0088194B" w:rsidRPr="00D024D8">
          <w:rPr>
            <w:rFonts w:cstheme="minorBidi"/>
            <w:webHidden/>
          </w:rPr>
          <w:instrText xml:space="preserve"> PAGEREF _Toc361839348 \h </w:instrText>
        </w:r>
        <w:r w:rsidR="0088194B" w:rsidRPr="00D024D8">
          <w:rPr>
            <w:rFonts w:cstheme="minorBidi"/>
            <w:webHidden/>
          </w:rPr>
        </w:r>
        <w:r w:rsidR="0088194B" w:rsidRPr="00D024D8">
          <w:rPr>
            <w:rFonts w:cstheme="minorBidi"/>
            <w:webHidden/>
          </w:rPr>
          <w:fldChar w:fldCharType="separate"/>
        </w:r>
        <w:r>
          <w:rPr>
            <w:rFonts w:cstheme="minorBidi"/>
            <w:webHidden/>
          </w:rPr>
          <w:t>13</w:t>
        </w:r>
        <w:r w:rsidR="0088194B" w:rsidRPr="00D024D8">
          <w:rPr>
            <w:rFonts w:cstheme="minorBidi"/>
            <w:webHidden/>
          </w:rPr>
          <w:fldChar w:fldCharType="end"/>
        </w:r>
      </w:hyperlink>
    </w:p>
    <w:p w:rsidR="0088194B" w:rsidRDefault="007F1F07">
      <w:pPr>
        <w:pStyle w:val="10"/>
        <w:tabs>
          <w:tab w:val="left" w:pos="440"/>
          <w:tab w:val="right" w:leader="dot" w:pos="9345"/>
        </w:tabs>
        <w:rPr>
          <w:rFonts w:asciiTheme="minorHAnsi" w:eastAsiaTheme="minorEastAsia" w:hAnsiTheme="minorHAnsi" w:cstheme="minorBidi"/>
          <w:noProof/>
          <w:szCs w:val="22"/>
        </w:rPr>
      </w:pPr>
      <w:hyperlink w:anchor="_Toc361839349" w:history="1">
        <w:r w:rsidR="0088194B" w:rsidRPr="00BF046F">
          <w:rPr>
            <w:rStyle w:val="af5"/>
            <w:rFonts w:eastAsia="SimHei"/>
            <w:noProof/>
          </w:rPr>
          <w:t>8.</w:t>
        </w:r>
        <w:r w:rsidR="0088194B">
          <w:rPr>
            <w:rFonts w:asciiTheme="minorHAnsi" w:eastAsiaTheme="minorEastAsia" w:hAnsiTheme="minorHAnsi" w:cstheme="minorBidi"/>
            <w:noProof/>
            <w:szCs w:val="22"/>
          </w:rPr>
          <w:tab/>
        </w:r>
        <w:r w:rsidR="0088194B" w:rsidRPr="00BF046F">
          <w:rPr>
            <w:rStyle w:val="af5"/>
            <w:rFonts w:eastAsia="SimHei" w:hint="eastAsia"/>
            <w:noProof/>
          </w:rPr>
          <w:t>监督资源</w:t>
        </w:r>
        <w:r w:rsidR="0088194B">
          <w:rPr>
            <w:noProof/>
            <w:webHidden/>
          </w:rPr>
          <w:tab/>
        </w:r>
        <w:r w:rsidR="0088194B">
          <w:rPr>
            <w:noProof/>
            <w:webHidden/>
          </w:rPr>
          <w:fldChar w:fldCharType="begin"/>
        </w:r>
        <w:r w:rsidR="0088194B">
          <w:rPr>
            <w:noProof/>
            <w:webHidden/>
          </w:rPr>
          <w:instrText xml:space="preserve"> PAGEREF _Toc361839349 \h </w:instrText>
        </w:r>
        <w:r w:rsidR="0088194B">
          <w:rPr>
            <w:noProof/>
            <w:webHidden/>
          </w:rPr>
        </w:r>
        <w:r w:rsidR="0088194B">
          <w:rPr>
            <w:noProof/>
            <w:webHidden/>
          </w:rPr>
          <w:fldChar w:fldCharType="separate"/>
        </w:r>
        <w:r>
          <w:rPr>
            <w:noProof/>
            <w:webHidden/>
          </w:rPr>
          <w:t>13</w:t>
        </w:r>
        <w:r w:rsidR="0088194B">
          <w:rPr>
            <w:noProof/>
            <w:webHidden/>
          </w:rPr>
          <w:fldChar w:fldCharType="end"/>
        </w:r>
      </w:hyperlink>
    </w:p>
    <w:p w:rsidR="0088194B" w:rsidRDefault="007F1F07" w:rsidP="00EF0D50">
      <w:pPr>
        <w:pStyle w:val="20"/>
        <w:rPr>
          <w:rFonts w:asciiTheme="minorHAnsi" w:eastAsiaTheme="minorEastAsia" w:hAnsiTheme="minorHAnsi"/>
        </w:rPr>
      </w:pPr>
      <w:hyperlink w:anchor="_Toc361839350" w:history="1">
        <w:r w:rsidR="0088194B" w:rsidRPr="00BF046F">
          <w:rPr>
            <w:rStyle w:val="af5"/>
          </w:rPr>
          <w:t>A.</w:t>
        </w:r>
        <w:r w:rsidR="0088194B">
          <w:rPr>
            <w:rFonts w:asciiTheme="minorHAnsi" w:eastAsiaTheme="minorEastAsia" w:hAnsiTheme="minorHAnsi"/>
          </w:rPr>
          <w:tab/>
        </w:r>
        <w:r w:rsidR="0088194B" w:rsidRPr="00BF046F">
          <w:rPr>
            <w:rStyle w:val="af5"/>
            <w:rFonts w:hint="eastAsia"/>
          </w:rPr>
          <w:t>预算和工作人员</w:t>
        </w:r>
        <w:r w:rsidR="0088194B">
          <w:rPr>
            <w:webHidden/>
          </w:rPr>
          <w:tab/>
        </w:r>
        <w:r w:rsidR="0088194B">
          <w:rPr>
            <w:webHidden/>
          </w:rPr>
          <w:fldChar w:fldCharType="begin"/>
        </w:r>
        <w:r w:rsidR="0088194B">
          <w:rPr>
            <w:webHidden/>
          </w:rPr>
          <w:instrText xml:space="preserve"> PAGEREF _Toc361839350 \h </w:instrText>
        </w:r>
        <w:r w:rsidR="0088194B">
          <w:rPr>
            <w:webHidden/>
          </w:rPr>
        </w:r>
        <w:r w:rsidR="0088194B">
          <w:rPr>
            <w:webHidden/>
          </w:rPr>
          <w:fldChar w:fldCharType="separate"/>
        </w:r>
        <w:r>
          <w:rPr>
            <w:webHidden/>
          </w:rPr>
          <w:t>13</w:t>
        </w:r>
        <w:r w:rsidR="0088194B">
          <w:rPr>
            <w:webHidden/>
          </w:rPr>
          <w:fldChar w:fldCharType="end"/>
        </w:r>
      </w:hyperlink>
    </w:p>
    <w:p w:rsidR="0088194B" w:rsidRDefault="007F1F07" w:rsidP="00EF0D50">
      <w:pPr>
        <w:pStyle w:val="20"/>
        <w:rPr>
          <w:rFonts w:asciiTheme="minorHAnsi" w:eastAsiaTheme="minorEastAsia" w:hAnsiTheme="minorHAnsi"/>
        </w:rPr>
      </w:pPr>
      <w:hyperlink w:anchor="_Toc361839351" w:history="1">
        <w:r w:rsidR="0088194B" w:rsidRPr="00BF046F">
          <w:rPr>
            <w:rStyle w:val="af5"/>
          </w:rPr>
          <w:t>B.</w:t>
        </w:r>
        <w:r w:rsidR="0088194B">
          <w:rPr>
            <w:rFonts w:asciiTheme="minorHAnsi" w:eastAsiaTheme="minorEastAsia" w:hAnsiTheme="minorHAnsi"/>
          </w:rPr>
          <w:tab/>
        </w:r>
        <w:r w:rsidR="0088194B" w:rsidRPr="00BF046F">
          <w:rPr>
            <w:rStyle w:val="af5"/>
            <w:rFonts w:hint="eastAsia"/>
          </w:rPr>
          <w:t>培　训</w:t>
        </w:r>
        <w:r w:rsidR="0088194B">
          <w:rPr>
            <w:webHidden/>
          </w:rPr>
          <w:tab/>
        </w:r>
        <w:r w:rsidR="0088194B">
          <w:rPr>
            <w:webHidden/>
          </w:rPr>
          <w:fldChar w:fldCharType="begin"/>
        </w:r>
        <w:r w:rsidR="0088194B">
          <w:rPr>
            <w:webHidden/>
          </w:rPr>
          <w:instrText xml:space="preserve"> PAGEREF _Toc361839351 \h </w:instrText>
        </w:r>
        <w:r w:rsidR="0088194B">
          <w:rPr>
            <w:webHidden/>
          </w:rPr>
        </w:r>
        <w:r w:rsidR="0088194B">
          <w:rPr>
            <w:webHidden/>
          </w:rPr>
          <w:fldChar w:fldCharType="separate"/>
        </w:r>
        <w:r>
          <w:rPr>
            <w:webHidden/>
          </w:rPr>
          <w:t>14</w:t>
        </w:r>
        <w:r w:rsidR="0088194B">
          <w:rPr>
            <w:webHidden/>
          </w:rPr>
          <w:fldChar w:fldCharType="end"/>
        </w:r>
      </w:hyperlink>
    </w:p>
    <w:p w:rsidR="001C2DBF" w:rsidRPr="00161F20" w:rsidRDefault="001C2DBF" w:rsidP="00151F10">
      <w:pPr>
        <w:tabs>
          <w:tab w:val="left" w:leader="dot" w:pos="8910"/>
        </w:tabs>
        <w:rPr>
          <w:sz w:val="21"/>
        </w:rPr>
      </w:pPr>
      <w:r w:rsidRPr="00EC2C34">
        <w:rPr>
          <w:sz w:val="21"/>
          <w:szCs w:val="21"/>
        </w:rPr>
        <w:fldChar w:fldCharType="end"/>
      </w:r>
    </w:p>
    <w:p w:rsidR="001C2DBF" w:rsidRPr="00161F20" w:rsidRDefault="001C2DBF" w:rsidP="00151F10">
      <w:pPr>
        <w:tabs>
          <w:tab w:val="left" w:leader="dot" w:pos="8910"/>
        </w:tabs>
        <w:rPr>
          <w:sz w:val="21"/>
        </w:rPr>
      </w:pPr>
    </w:p>
    <w:p w:rsidR="002E39D4" w:rsidRDefault="002E39D4" w:rsidP="00F13704">
      <w:pPr>
        <w:pStyle w:val="StyleBoldCentered"/>
        <w:rPr>
          <w:rFonts w:eastAsia="SimHei"/>
          <w:b w:val="0"/>
          <w:sz w:val="21"/>
        </w:rPr>
      </w:pPr>
    </w:p>
    <w:p w:rsidR="001C2DBF" w:rsidRPr="00161F20" w:rsidRDefault="00F13704" w:rsidP="002E39D4">
      <w:pPr>
        <w:pStyle w:val="StyleBoldCentered"/>
        <w:spacing w:afterLines="150" w:after="360"/>
        <w:rPr>
          <w:noProof/>
          <w:sz w:val="21"/>
        </w:rPr>
      </w:pPr>
      <w:r w:rsidRPr="00F13704">
        <w:rPr>
          <w:rFonts w:eastAsia="SimHei" w:hint="eastAsia"/>
          <w:b w:val="0"/>
          <w:sz w:val="21"/>
        </w:rPr>
        <w:t>附　件</w:t>
      </w:r>
    </w:p>
    <w:p w:rsidR="001C2DBF" w:rsidRPr="00EC2C34" w:rsidRDefault="00F13704" w:rsidP="00EC2C34">
      <w:pPr>
        <w:spacing w:after="120" w:line="340" w:lineRule="atLeast"/>
        <w:jc w:val="both"/>
        <w:rPr>
          <w:rFonts w:ascii="SimSun" w:hAnsi="SimSun"/>
          <w:noProof/>
          <w:sz w:val="21"/>
        </w:rPr>
      </w:pPr>
      <w:r w:rsidRPr="00EC2C34">
        <w:rPr>
          <w:rFonts w:ascii="SimSun" w:hAnsi="SimSun" w:hint="eastAsia"/>
          <w:noProof/>
          <w:sz w:val="21"/>
        </w:rPr>
        <w:t>附件一</w:t>
      </w:r>
      <w:r w:rsidR="001C2DBF" w:rsidRPr="00EC2C34">
        <w:rPr>
          <w:rFonts w:ascii="SimSun" w:hAnsi="SimSun"/>
          <w:noProof/>
          <w:sz w:val="21"/>
        </w:rPr>
        <w:t xml:space="preserve"> – </w:t>
      </w:r>
      <w:r w:rsidRPr="00EC2C34">
        <w:rPr>
          <w:rFonts w:ascii="SimSun" w:hAnsi="SimSun" w:hint="eastAsia"/>
          <w:noProof/>
          <w:sz w:val="21"/>
        </w:rPr>
        <w:t>内审司报告一览表</w:t>
      </w:r>
    </w:p>
    <w:p w:rsidR="001C2DBF" w:rsidRPr="00EC2C34" w:rsidRDefault="00F13704" w:rsidP="00EC2C34">
      <w:pPr>
        <w:spacing w:after="120" w:line="340" w:lineRule="atLeast"/>
        <w:jc w:val="both"/>
        <w:rPr>
          <w:rFonts w:ascii="SimSun" w:hAnsi="SimSun"/>
          <w:noProof/>
          <w:sz w:val="21"/>
        </w:rPr>
      </w:pPr>
      <w:r w:rsidRPr="00EC2C34">
        <w:rPr>
          <w:rFonts w:ascii="SimSun" w:hAnsi="SimSun" w:hint="eastAsia"/>
          <w:noProof/>
          <w:sz w:val="21"/>
        </w:rPr>
        <w:t>附件二</w:t>
      </w:r>
      <w:r w:rsidR="001C2DBF" w:rsidRPr="00EC2C34">
        <w:rPr>
          <w:rFonts w:ascii="SimSun" w:hAnsi="SimSun"/>
          <w:noProof/>
          <w:sz w:val="21"/>
        </w:rPr>
        <w:t xml:space="preserve"> – </w:t>
      </w:r>
      <w:r w:rsidRPr="00EC2C34">
        <w:rPr>
          <w:rFonts w:ascii="SimSun" w:hAnsi="SimSun" w:hint="eastAsia"/>
          <w:noProof/>
          <w:sz w:val="21"/>
        </w:rPr>
        <w:t>调查统计数据</w:t>
      </w:r>
    </w:p>
    <w:p w:rsidR="001C2DBF" w:rsidRPr="00EC2C34" w:rsidRDefault="00F13704" w:rsidP="00EC2C34">
      <w:pPr>
        <w:spacing w:after="120" w:line="340" w:lineRule="atLeast"/>
        <w:jc w:val="both"/>
        <w:rPr>
          <w:rFonts w:ascii="SimSun" w:hAnsi="SimSun"/>
          <w:noProof/>
          <w:sz w:val="21"/>
        </w:rPr>
      </w:pPr>
      <w:r w:rsidRPr="00EC2C34">
        <w:rPr>
          <w:rFonts w:ascii="SimSun" w:hAnsi="SimSun" w:hint="eastAsia"/>
          <w:noProof/>
          <w:sz w:val="21"/>
        </w:rPr>
        <w:t>附件三</w:t>
      </w:r>
      <w:r w:rsidR="001C2DBF" w:rsidRPr="00EC2C34">
        <w:rPr>
          <w:rFonts w:ascii="SimSun" w:hAnsi="SimSun"/>
          <w:noProof/>
          <w:sz w:val="21"/>
        </w:rPr>
        <w:t xml:space="preserve"> –</w:t>
      </w:r>
      <w:r w:rsidRPr="00EC2C34">
        <w:rPr>
          <w:rFonts w:ascii="SimSun" w:hAnsi="SimSun" w:hint="eastAsia"/>
          <w:noProof/>
          <w:sz w:val="21"/>
        </w:rPr>
        <w:t xml:space="preserve"> 未经落实而终止的内审司建议一览表</w:t>
      </w:r>
    </w:p>
    <w:p w:rsidR="000E0957" w:rsidRPr="00EC2C34" w:rsidRDefault="000E0957" w:rsidP="00EC2C34">
      <w:pPr>
        <w:spacing w:after="120" w:line="340" w:lineRule="atLeast"/>
        <w:jc w:val="both"/>
        <w:rPr>
          <w:rFonts w:ascii="SimSun" w:hAnsi="SimSun"/>
          <w:noProof/>
          <w:sz w:val="21"/>
        </w:rPr>
      </w:pPr>
      <w:r w:rsidRPr="00EC2C34">
        <w:rPr>
          <w:rFonts w:ascii="SimSun" w:hAnsi="SimSun" w:hint="eastAsia"/>
          <w:noProof/>
          <w:sz w:val="21"/>
        </w:rPr>
        <w:t xml:space="preserve">附件四 </w:t>
      </w:r>
      <w:r w:rsidRPr="00EC2C34">
        <w:rPr>
          <w:rFonts w:ascii="SimSun" w:hAnsi="SimSun"/>
          <w:noProof/>
          <w:sz w:val="21"/>
        </w:rPr>
        <w:t>–</w:t>
      </w:r>
      <w:r w:rsidRPr="00EC2C34">
        <w:rPr>
          <w:rFonts w:ascii="SimSun" w:hAnsi="SimSun" w:hint="eastAsia"/>
          <w:noProof/>
          <w:sz w:val="21"/>
        </w:rPr>
        <w:t xml:space="preserve"> 内审司</w:t>
      </w:r>
      <w:r w:rsidR="00C95DA4" w:rsidRPr="00EC2C34">
        <w:rPr>
          <w:rFonts w:ascii="SimSun" w:hAnsi="SimSun" w:hint="eastAsia"/>
          <w:noProof/>
          <w:sz w:val="21"/>
        </w:rPr>
        <w:t>咨询与</w:t>
      </w:r>
      <w:r w:rsidR="005A5A42" w:rsidRPr="00EC2C34">
        <w:rPr>
          <w:rFonts w:ascii="SimSun" w:hAnsi="SimSun" w:hint="eastAsia"/>
          <w:noProof/>
          <w:sz w:val="21"/>
        </w:rPr>
        <w:t>建议</w:t>
      </w:r>
      <w:r w:rsidRPr="00EC2C34">
        <w:rPr>
          <w:rFonts w:ascii="SimSun" w:hAnsi="SimSun" w:hint="eastAsia"/>
          <w:noProof/>
          <w:sz w:val="21"/>
        </w:rPr>
        <w:t>活动一览表</w:t>
      </w:r>
    </w:p>
    <w:p w:rsidR="006C1B50" w:rsidRDefault="006C1B50" w:rsidP="00EC2C34">
      <w:pPr>
        <w:spacing w:after="120" w:line="340" w:lineRule="atLeast"/>
        <w:jc w:val="both"/>
        <w:rPr>
          <w:sz w:val="21"/>
        </w:rPr>
      </w:pPr>
      <w:r>
        <w:rPr>
          <w:sz w:val="21"/>
        </w:rPr>
        <w:br w:type="page"/>
      </w:r>
    </w:p>
    <w:p w:rsidR="001C2DBF" w:rsidRPr="00820C17" w:rsidRDefault="00EA5270" w:rsidP="00714BAE">
      <w:pPr>
        <w:pStyle w:val="1"/>
        <w:numPr>
          <w:ilvl w:val="0"/>
          <w:numId w:val="0"/>
        </w:numPr>
        <w:jc w:val="center"/>
        <w:rPr>
          <w:rFonts w:eastAsia="SimHei"/>
          <w:b w:val="0"/>
          <w:sz w:val="24"/>
          <w:szCs w:val="24"/>
        </w:rPr>
      </w:pPr>
      <w:bookmarkStart w:id="2" w:name="_Toc361839326"/>
      <w:bookmarkStart w:id="3" w:name="_Toc328920432"/>
      <w:r w:rsidRPr="00820C17">
        <w:rPr>
          <w:rFonts w:eastAsia="SimHei" w:hint="eastAsia"/>
          <w:b w:val="0"/>
          <w:sz w:val="24"/>
          <w:szCs w:val="24"/>
        </w:rPr>
        <w:lastRenderedPageBreak/>
        <w:t>缩</w:t>
      </w:r>
      <w:r w:rsidR="00EC2C34">
        <w:rPr>
          <w:rFonts w:eastAsia="SimHei" w:hint="eastAsia"/>
          <w:b w:val="0"/>
          <w:sz w:val="24"/>
          <w:szCs w:val="24"/>
        </w:rPr>
        <w:t xml:space="preserve"> </w:t>
      </w:r>
      <w:r w:rsidRPr="00820C17">
        <w:rPr>
          <w:rFonts w:eastAsia="SimHei" w:hint="eastAsia"/>
          <w:b w:val="0"/>
          <w:sz w:val="24"/>
          <w:szCs w:val="24"/>
        </w:rPr>
        <w:t>略</w:t>
      </w:r>
      <w:r w:rsidR="00EC2C34">
        <w:rPr>
          <w:rFonts w:eastAsia="SimHei" w:hint="eastAsia"/>
          <w:b w:val="0"/>
          <w:sz w:val="24"/>
          <w:szCs w:val="24"/>
        </w:rPr>
        <w:t xml:space="preserve"> </w:t>
      </w:r>
      <w:r w:rsidRPr="00820C17">
        <w:rPr>
          <w:rFonts w:eastAsia="SimHei" w:hint="eastAsia"/>
          <w:b w:val="0"/>
          <w:sz w:val="24"/>
          <w:szCs w:val="24"/>
        </w:rPr>
        <w:t>语</w:t>
      </w:r>
      <w:bookmarkEnd w:id="2"/>
    </w:p>
    <w:p w:rsidR="001C2DBF" w:rsidRPr="00161F20" w:rsidRDefault="001C2DBF" w:rsidP="00714BAE">
      <w:pPr>
        <w:tabs>
          <w:tab w:val="left" w:leader="dot" w:pos="4290"/>
          <w:tab w:val="left" w:leader="dot" w:pos="7938"/>
          <w:tab w:val="left" w:leader="dot" w:pos="9072"/>
        </w:tabs>
        <w:spacing w:after="160"/>
        <w:rPr>
          <w:sz w:val="21"/>
        </w:rPr>
      </w:pPr>
      <w:r w:rsidRPr="00161F20">
        <w:rPr>
          <w:sz w:val="21"/>
        </w:rPr>
        <w:t>C</w:t>
      </w:r>
      <w:r w:rsidR="00364C76">
        <w:rPr>
          <w:sz w:val="21"/>
        </w:rPr>
        <w:t>LD</w:t>
      </w:r>
      <w:r w:rsidRPr="00161F20">
        <w:rPr>
          <w:sz w:val="21"/>
        </w:rPr>
        <w:tab/>
      </w:r>
      <w:r w:rsidR="00364C76">
        <w:rPr>
          <w:rFonts w:hint="eastAsia"/>
          <w:sz w:val="21"/>
        </w:rPr>
        <w:t>会议和语言部</w:t>
      </w:r>
    </w:p>
    <w:p w:rsidR="001C2DBF" w:rsidRPr="00161F20" w:rsidRDefault="00364C76" w:rsidP="00714BAE">
      <w:pPr>
        <w:tabs>
          <w:tab w:val="left" w:leader="dot" w:pos="4290"/>
          <w:tab w:val="left" w:leader="dot" w:pos="7938"/>
          <w:tab w:val="left" w:leader="dot" w:pos="9072"/>
        </w:tabs>
        <w:spacing w:after="160"/>
        <w:rPr>
          <w:sz w:val="21"/>
        </w:rPr>
      </w:pPr>
      <w:r>
        <w:rPr>
          <w:sz w:val="21"/>
        </w:rPr>
        <w:t>HOIA</w:t>
      </w:r>
      <w:r w:rsidR="001C2DBF" w:rsidRPr="00161F20">
        <w:rPr>
          <w:sz w:val="21"/>
        </w:rPr>
        <w:tab/>
      </w:r>
      <w:r w:rsidR="00AD0B33">
        <w:rPr>
          <w:rFonts w:hint="eastAsia"/>
          <w:sz w:val="21"/>
        </w:rPr>
        <w:t>内部审计</w:t>
      </w:r>
      <w:r w:rsidR="00C72CD4">
        <w:rPr>
          <w:rFonts w:hint="eastAsia"/>
          <w:sz w:val="21"/>
        </w:rPr>
        <w:t>事务领导人</w:t>
      </w:r>
    </w:p>
    <w:p w:rsidR="001C2DBF" w:rsidRPr="00161F20" w:rsidRDefault="001C2DBF" w:rsidP="00714BAE">
      <w:pPr>
        <w:tabs>
          <w:tab w:val="left" w:leader="dot" w:pos="4290"/>
          <w:tab w:val="left" w:leader="dot" w:pos="7938"/>
          <w:tab w:val="left" w:leader="dot" w:pos="9072"/>
        </w:tabs>
        <w:spacing w:after="160"/>
        <w:rPr>
          <w:sz w:val="21"/>
        </w:rPr>
      </w:pPr>
      <w:r w:rsidRPr="00161F20">
        <w:rPr>
          <w:sz w:val="21"/>
        </w:rPr>
        <w:t>HR</w:t>
      </w:r>
      <w:r w:rsidRPr="00161F20">
        <w:rPr>
          <w:sz w:val="21"/>
        </w:rPr>
        <w:tab/>
      </w:r>
      <w:r w:rsidR="00EA5270">
        <w:rPr>
          <w:rFonts w:hint="eastAsia"/>
          <w:sz w:val="21"/>
        </w:rPr>
        <w:t>人力资源</w:t>
      </w:r>
    </w:p>
    <w:p w:rsidR="001C2DBF" w:rsidRPr="00161F20" w:rsidRDefault="001C2DBF" w:rsidP="00714BAE">
      <w:pPr>
        <w:tabs>
          <w:tab w:val="left" w:leader="dot" w:pos="4290"/>
          <w:tab w:val="left" w:leader="dot" w:pos="7938"/>
          <w:tab w:val="left" w:leader="dot" w:pos="9072"/>
        </w:tabs>
        <w:spacing w:after="160"/>
        <w:rPr>
          <w:sz w:val="21"/>
        </w:rPr>
      </w:pPr>
      <w:r w:rsidRPr="00161F20">
        <w:rPr>
          <w:sz w:val="21"/>
        </w:rPr>
        <w:t>HRMD</w:t>
      </w:r>
      <w:r w:rsidRPr="00161F20">
        <w:rPr>
          <w:sz w:val="21"/>
        </w:rPr>
        <w:tab/>
      </w:r>
      <w:r w:rsidR="00980D84">
        <w:rPr>
          <w:rFonts w:hint="eastAsia"/>
          <w:sz w:val="21"/>
        </w:rPr>
        <w:t>人力资源管理司</w:t>
      </w:r>
    </w:p>
    <w:p w:rsidR="001C2DBF" w:rsidRPr="00161F20" w:rsidRDefault="001C2DBF" w:rsidP="00714BAE">
      <w:pPr>
        <w:tabs>
          <w:tab w:val="left" w:leader="dot" w:pos="4290"/>
          <w:tab w:val="left" w:leader="dot" w:pos="7938"/>
          <w:tab w:val="left" w:leader="dot" w:pos="9072"/>
        </w:tabs>
        <w:spacing w:after="160"/>
        <w:rPr>
          <w:sz w:val="21"/>
        </w:rPr>
      </w:pPr>
      <w:r w:rsidRPr="00161F20">
        <w:rPr>
          <w:sz w:val="21"/>
        </w:rPr>
        <w:t>IAOC</w:t>
      </w:r>
      <w:r w:rsidRPr="00161F20">
        <w:rPr>
          <w:sz w:val="21"/>
        </w:rPr>
        <w:tab/>
      </w:r>
      <w:r w:rsidR="00EA5270">
        <w:rPr>
          <w:rFonts w:hint="eastAsia"/>
          <w:sz w:val="21"/>
        </w:rPr>
        <w:t>独立咨询</w:t>
      </w:r>
      <w:r w:rsidR="00B317AA">
        <w:rPr>
          <w:rFonts w:hint="eastAsia"/>
          <w:sz w:val="21"/>
        </w:rPr>
        <w:t>监督</w:t>
      </w:r>
      <w:r w:rsidR="00EA5270">
        <w:rPr>
          <w:rFonts w:hint="eastAsia"/>
          <w:sz w:val="21"/>
        </w:rPr>
        <w:t>委员会</w:t>
      </w:r>
    </w:p>
    <w:p w:rsidR="001C2DBF" w:rsidRPr="00161F20" w:rsidRDefault="001C2DBF" w:rsidP="00714BAE">
      <w:pPr>
        <w:tabs>
          <w:tab w:val="left" w:leader="dot" w:pos="4290"/>
          <w:tab w:val="left" w:leader="dot" w:pos="7938"/>
          <w:tab w:val="left" w:leader="dot" w:pos="9072"/>
        </w:tabs>
        <w:spacing w:after="160"/>
        <w:rPr>
          <w:sz w:val="21"/>
        </w:rPr>
      </w:pPr>
      <w:r w:rsidRPr="00161F20">
        <w:rPr>
          <w:sz w:val="21"/>
        </w:rPr>
        <w:t>IAOD</w:t>
      </w:r>
      <w:r w:rsidRPr="00161F20">
        <w:rPr>
          <w:sz w:val="21"/>
        </w:rPr>
        <w:tab/>
      </w:r>
      <w:r w:rsidR="00EA5270">
        <w:rPr>
          <w:rFonts w:hint="eastAsia"/>
          <w:sz w:val="21"/>
        </w:rPr>
        <w:t>内部审计与监督司</w:t>
      </w:r>
    </w:p>
    <w:p w:rsidR="001C2DBF" w:rsidRPr="00161F20" w:rsidRDefault="001C2DBF" w:rsidP="00714BAE">
      <w:pPr>
        <w:tabs>
          <w:tab w:val="left" w:leader="dot" w:pos="4290"/>
          <w:tab w:val="left" w:leader="dot" w:pos="7938"/>
          <w:tab w:val="left" w:leader="dot" w:pos="9072"/>
        </w:tabs>
        <w:spacing w:after="160"/>
        <w:rPr>
          <w:sz w:val="21"/>
        </w:rPr>
      </w:pPr>
      <w:r w:rsidRPr="00161F20">
        <w:rPr>
          <w:sz w:val="21"/>
        </w:rPr>
        <w:t>IIA</w:t>
      </w:r>
      <w:r w:rsidRPr="00161F20">
        <w:rPr>
          <w:sz w:val="21"/>
        </w:rPr>
        <w:tab/>
      </w:r>
      <w:r w:rsidR="00EA5270">
        <w:rPr>
          <w:rFonts w:hint="eastAsia"/>
          <w:sz w:val="21"/>
        </w:rPr>
        <w:t>内部审计师协会</w:t>
      </w:r>
    </w:p>
    <w:p w:rsidR="001C2DBF" w:rsidRPr="00161F20" w:rsidRDefault="001C2DBF" w:rsidP="00714BAE">
      <w:pPr>
        <w:tabs>
          <w:tab w:val="left" w:leader="dot" w:pos="4290"/>
          <w:tab w:val="left" w:leader="dot" w:pos="7938"/>
          <w:tab w:val="left" w:leader="dot" w:pos="9072"/>
        </w:tabs>
        <w:spacing w:after="160"/>
        <w:rPr>
          <w:sz w:val="21"/>
        </w:rPr>
      </w:pPr>
      <w:r w:rsidRPr="00161F20">
        <w:rPr>
          <w:sz w:val="21"/>
        </w:rPr>
        <w:t>IOC</w:t>
      </w:r>
      <w:r w:rsidRPr="00161F20">
        <w:rPr>
          <w:sz w:val="21"/>
        </w:rPr>
        <w:tab/>
      </w:r>
      <w:r w:rsidR="00EA5270">
        <w:rPr>
          <w:rFonts w:hint="eastAsia"/>
          <w:sz w:val="21"/>
        </w:rPr>
        <w:t>《内部监督章程》</w:t>
      </w:r>
    </w:p>
    <w:p w:rsidR="001C2DBF" w:rsidRPr="00161F20" w:rsidRDefault="001C2DBF" w:rsidP="00714BAE">
      <w:pPr>
        <w:tabs>
          <w:tab w:val="left" w:leader="dot" w:pos="4290"/>
          <w:tab w:val="left" w:leader="dot" w:pos="7938"/>
          <w:tab w:val="left" w:leader="dot" w:pos="9072"/>
        </w:tabs>
        <w:spacing w:after="160"/>
        <w:rPr>
          <w:sz w:val="21"/>
          <w:lang w:val="fr-FR"/>
        </w:rPr>
      </w:pPr>
      <w:r w:rsidRPr="00161F20">
        <w:rPr>
          <w:sz w:val="21"/>
          <w:lang w:val="fr-FR"/>
        </w:rPr>
        <w:t>IT</w:t>
      </w:r>
      <w:r w:rsidRPr="00161F20">
        <w:rPr>
          <w:sz w:val="21"/>
          <w:lang w:val="fr-FR"/>
        </w:rPr>
        <w:tab/>
      </w:r>
      <w:r w:rsidR="00EA5270">
        <w:rPr>
          <w:rFonts w:hint="eastAsia"/>
          <w:sz w:val="21"/>
          <w:lang w:val="fr-FR"/>
        </w:rPr>
        <w:t>信息技术</w:t>
      </w:r>
    </w:p>
    <w:p w:rsidR="001C2DBF" w:rsidRPr="00161F20" w:rsidRDefault="001C2DBF" w:rsidP="00714BAE">
      <w:pPr>
        <w:tabs>
          <w:tab w:val="left" w:leader="dot" w:pos="4290"/>
          <w:tab w:val="left" w:leader="dot" w:pos="7938"/>
          <w:tab w:val="left" w:leader="dot" w:pos="9072"/>
        </w:tabs>
        <w:spacing w:after="160"/>
        <w:rPr>
          <w:sz w:val="21"/>
          <w:lang w:val="fr-FR"/>
        </w:rPr>
      </w:pPr>
      <w:r w:rsidRPr="00161F20">
        <w:rPr>
          <w:sz w:val="21"/>
          <w:lang w:val="fr-FR"/>
        </w:rPr>
        <w:t>J</w:t>
      </w:r>
      <w:r w:rsidR="004F6CD3">
        <w:rPr>
          <w:sz w:val="21"/>
        </w:rPr>
        <w:t>GP</w:t>
      </w:r>
      <w:r w:rsidRPr="00161F20">
        <w:rPr>
          <w:sz w:val="21"/>
          <w:lang w:val="fr-FR"/>
        </w:rPr>
        <w:tab/>
      </w:r>
      <w:r w:rsidR="00377EF3">
        <w:rPr>
          <w:rFonts w:hint="eastAsia"/>
          <w:sz w:val="21"/>
          <w:lang w:val="fr-FR"/>
        </w:rPr>
        <w:t>投诉</w:t>
      </w:r>
      <w:r w:rsidR="00AD0B33">
        <w:rPr>
          <w:rFonts w:hint="eastAsia"/>
          <w:sz w:val="21"/>
          <w:lang w:val="fr-FR"/>
        </w:rPr>
        <w:t>事件联合审议小组</w:t>
      </w:r>
    </w:p>
    <w:p w:rsidR="001C2DBF" w:rsidRPr="00161F20" w:rsidRDefault="004F6CD3" w:rsidP="00714BAE">
      <w:pPr>
        <w:tabs>
          <w:tab w:val="left" w:leader="dot" w:pos="4290"/>
          <w:tab w:val="left" w:leader="dot" w:pos="7938"/>
          <w:tab w:val="left" w:leader="dot" w:pos="9072"/>
        </w:tabs>
        <w:spacing w:after="160"/>
        <w:rPr>
          <w:sz w:val="21"/>
        </w:rPr>
      </w:pPr>
      <w:r>
        <w:rPr>
          <w:sz w:val="21"/>
        </w:rPr>
        <w:t>NCH</w:t>
      </w:r>
      <w:r w:rsidR="001C2DBF" w:rsidRPr="00161F20">
        <w:rPr>
          <w:sz w:val="21"/>
        </w:rPr>
        <w:tab/>
      </w:r>
      <w:r>
        <w:rPr>
          <w:rFonts w:hint="eastAsia"/>
          <w:sz w:val="21"/>
        </w:rPr>
        <w:t>新会议厅</w:t>
      </w:r>
    </w:p>
    <w:p w:rsidR="001C2DBF" w:rsidRPr="00161F20" w:rsidRDefault="001C2DBF" w:rsidP="00714BAE">
      <w:pPr>
        <w:tabs>
          <w:tab w:val="left" w:leader="dot" w:pos="4290"/>
          <w:tab w:val="left" w:leader="dot" w:pos="7938"/>
          <w:tab w:val="left" w:leader="dot" w:pos="9072"/>
        </w:tabs>
        <w:spacing w:after="160"/>
        <w:rPr>
          <w:sz w:val="21"/>
        </w:rPr>
      </w:pPr>
      <w:r w:rsidRPr="00161F20">
        <w:rPr>
          <w:sz w:val="21"/>
        </w:rPr>
        <w:t>PCT</w:t>
      </w:r>
      <w:r w:rsidRPr="00161F20">
        <w:rPr>
          <w:sz w:val="21"/>
        </w:rPr>
        <w:tab/>
      </w:r>
      <w:r w:rsidR="00820C17">
        <w:rPr>
          <w:rFonts w:hint="eastAsia"/>
          <w:sz w:val="21"/>
        </w:rPr>
        <w:t>《专利合作条约》</w:t>
      </w:r>
    </w:p>
    <w:p w:rsidR="001C2DBF" w:rsidRPr="00161F20" w:rsidRDefault="001C2DBF" w:rsidP="00714BAE">
      <w:pPr>
        <w:tabs>
          <w:tab w:val="left" w:leader="dot" w:pos="4290"/>
          <w:tab w:val="left" w:leader="dot" w:pos="7938"/>
          <w:tab w:val="left" w:leader="dot" w:pos="9072"/>
        </w:tabs>
        <w:spacing w:after="160"/>
        <w:ind w:left="4290" w:hanging="4290"/>
        <w:rPr>
          <w:sz w:val="21"/>
        </w:rPr>
      </w:pPr>
      <w:r w:rsidRPr="00161F20">
        <w:rPr>
          <w:sz w:val="21"/>
        </w:rPr>
        <w:t>PMSDS</w:t>
      </w:r>
      <w:r w:rsidRPr="00161F20">
        <w:rPr>
          <w:sz w:val="21"/>
        </w:rPr>
        <w:tab/>
      </w:r>
      <w:r w:rsidR="00820C17">
        <w:rPr>
          <w:rFonts w:hint="eastAsia"/>
          <w:sz w:val="21"/>
        </w:rPr>
        <w:t>效绩管理与工作人员发展系统</w:t>
      </w:r>
    </w:p>
    <w:p w:rsidR="001C2DBF" w:rsidRPr="00161F20" w:rsidRDefault="001C2DBF" w:rsidP="00714BAE">
      <w:pPr>
        <w:tabs>
          <w:tab w:val="left" w:leader="dot" w:pos="4290"/>
          <w:tab w:val="left" w:leader="dot" w:pos="7938"/>
          <w:tab w:val="left" w:leader="dot" w:pos="9072"/>
        </w:tabs>
        <w:spacing w:after="160"/>
        <w:rPr>
          <w:sz w:val="21"/>
        </w:rPr>
      </w:pPr>
      <w:r w:rsidRPr="00161F20">
        <w:rPr>
          <w:sz w:val="21"/>
        </w:rPr>
        <w:t>RIAS</w:t>
      </w:r>
      <w:r w:rsidRPr="00161F20">
        <w:rPr>
          <w:sz w:val="21"/>
        </w:rPr>
        <w:tab/>
      </w:r>
      <w:r w:rsidR="00820C17" w:rsidRPr="00820C17">
        <w:rPr>
          <w:rFonts w:hint="eastAsia"/>
          <w:sz w:val="21"/>
        </w:rPr>
        <w:t>内部审计事务代表</w:t>
      </w:r>
    </w:p>
    <w:p w:rsidR="001C2DBF" w:rsidRPr="00161F20" w:rsidRDefault="001C2DBF" w:rsidP="00714BAE">
      <w:pPr>
        <w:tabs>
          <w:tab w:val="left" w:leader="dot" w:pos="4290"/>
          <w:tab w:val="left" w:leader="dot" w:pos="7938"/>
          <w:tab w:val="left" w:leader="dot" w:pos="9072"/>
        </w:tabs>
        <w:spacing w:after="160"/>
        <w:rPr>
          <w:sz w:val="21"/>
        </w:rPr>
      </w:pPr>
      <w:r w:rsidRPr="00161F20">
        <w:rPr>
          <w:sz w:val="21"/>
        </w:rPr>
        <w:t>SMT</w:t>
      </w:r>
      <w:r w:rsidRPr="00161F20">
        <w:rPr>
          <w:sz w:val="21"/>
        </w:rPr>
        <w:tab/>
      </w:r>
      <w:r w:rsidR="00820C17">
        <w:rPr>
          <w:rFonts w:hint="eastAsia"/>
          <w:sz w:val="21"/>
        </w:rPr>
        <w:t>高级管理层</w:t>
      </w:r>
    </w:p>
    <w:p w:rsidR="001C2DBF" w:rsidRPr="00161F20" w:rsidRDefault="001C2DBF" w:rsidP="00714BAE">
      <w:pPr>
        <w:tabs>
          <w:tab w:val="left" w:leader="dot" w:pos="4290"/>
          <w:tab w:val="left" w:leader="dot" w:pos="7938"/>
          <w:tab w:val="left" w:leader="dot" w:pos="9072"/>
        </w:tabs>
        <w:spacing w:after="160"/>
        <w:rPr>
          <w:sz w:val="21"/>
        </w:rPr>
      </w:pPr>
      <w:r w:rsidRPr="00161F20">
        <w:rPr>
          <w:sz w:val="21"/>
        </w:rPr>
        <w:t>UN</w:t>
      </w:r>
      <w:r w:rsidRPr="00161F20">
        <w:rPr>
          <w:sz w:val="21"/>
        </w:rPr>
        <w:tab/>
      </w:r>
      <w:r w:rsidR="00820C17">
        <w:rPr>
          <w:rFonts w:hint="eastAsia"/>
          <w:sz w:val="21"/>
        </w:rPr>
        <w:t>联合国</w:t>
      </w:r>
    </w:p>
    <w:p w:rsidR="001C2DBF" w:rsidRPr="00161F20" w:rsidRDefault="001C2DBF" w:rsidP="00714BAE">
      <w:pPr>
        <w:tabs>
          <w:tab w:val="left" w:leader="dot" w:pos="4290"/>
          <w:tab w:val="left" w:leader="dot" w:pos="7938"/>
          <w:tab w:val="left" w:leader="dot" w:pos="9072"/>
        </w:tabs>
        <w:spacing w:after="160"/>
        <w:rPr>
          <w:sz w:val="21"/>
        </w:rPr>
      </w:pPr>
      <w:r w:rsidRPr="00161F20">
        <w:rPr>
          <w:sz w:val="21"/>
        </w:rPr>
        <w:t>UNEG</w:t>
      </w:r>
      <w:r w:rsidRPr="00161F20">
        <w:rPr>
          <w:sz w:val="21"/>
        </w:rPr>
        <w:tab/>
      </w:r>
      <w:r w:rsidR="00820C17" w:rsidRPr="00820C17">
        <w:rPr>
          <w:rFonts w:hint="eastAsia"/>
          <w:sz w:val="21"/>
        </w:rPr>
        <w:t>联合国评价小组</w:t>
      </w:r>
    </w:p>
    <w:p w:rsidR="001C2DBF" w:rsidRPr="00161F20" w:rsidRDefault="00AD0B33" w:rsidP="00714BAE">
      <w:pPr>
        <w:tabs>
          <w:tab w:val="left" w:leader="dot" w:pos="4290"/>
          <w:tab w:val="left" w:leader="dot" w:pos="7938"/>
          <w:tab w:val="left" w:leader="dot" w:pos="9072"/>
        </w:tabs>
        <w:spacing w:after="160"/>
        <w:rPr>
          <w:sz w:val="21"/>
        </w:rPr>
      </w:pPr>
      <w:r>
        <w:rPr>
          <w:sz w:val="21"/>
        </w:rPr>
        <w:t>UNHIG</w:t>
      </w:r>
      <w:r w:rsidR="001C2DBF" w:rsidRPr="00161F20">
        <w:rPr>
          <w:sz w:val="21"/>
        </w:rPr>
        <w:tab/>
      </w:r>
      <w:r>
        <w:rPr>
          <w:rFonts w:hint="eastAsia"/>
          <w:sz w:val="21"/>
        </w:rPr>
        <w:t>联合国调查</w:t>
      </w:r>
      <w:r w:rsidR="003B0E34">
        <w:rPr>
          <w:rFonts w:hint="eastAsia"/>
          <w:sz w:val="21"/>
        </w:rPr>
        <w:t>领导人小</w:t>
      </w:r>
      <w:r>
        <w:rPr>
          <w:rFonts w:hint="eastAsia"/>
          <w:sz w:val="21"/>
        </w:rPr>
        <w:t>组</w:t>
      </w:r>
    </w:p>
    <w:p w:rsidR="001C2DBF" w:rsidRPr="00820C17" w:rsidRDefault="001C2DBF" w:rsidP="0075067D">
      <w:pPr>
        <w:pStyle w:val="1"/>
        <w:numPr>
          <w:ilvl w:val="0"/>
          <w:numId w:val="0"/>
        </w:numPr>
        <w:spacing w:after="240" w:line="340" w:lineRule="atLeast"/>
        <w:rPr>
          <w:rFonts w:eastAsia="SimHei"/>
          <w:b w:val="0"/>
          <w:sz w:val="24"/>
          <w:szCs w:val="24"/>
        </w:rPr>
      </w:pPr>
      <w:r w:rsidRPr="00161F20">
        <w:rPr>
          <w:sz w:val="21"/>
        </w:rPr>
        <w:br w:type="page"/>
      </w:r>
      <w:bookmarkStart w:id="4" w:name="_Toc329863397"/>
      <w:bookmarkStart w:id="5" w:name="_Toc329871375"/>
      <w:bookmarkStart w:id="6" w:name="_Toc361839327"/>
      <w:r w:rsidR="00820C17" w:rsidRPr="00820C17">
        <w:rPr>
          <w:rFonts w:eastAsia="SimHei" w:hint="eastAsia"/>
          <w:b w:val="0"/>
          <w:sz w:val="24"/>
          <w:szCs w:val="24"/>
        </w:rPr>
        <w:lastRenderedPageBreak/>
        <w:t>内部审计与监督司司长年度总结报告</w:t>
      </w:r>
      <w:bookmarkEnd w:id="3"/>
      <w:bookmarkEnd w:id="4"/>
      <w:bookmarkEnd w:id="5"/>
      <w:bookmarkEnd w:id="6"/>
    </w:p>
    <w:p w:rsidR="001C2DBF" w:rsidRPr="002E39D4" w:rsidRDefault="0092477F" w:rsidP="002E39D4">
      <w:pPr>
        <w:spacing w:after="240" w:line="340" w:lineRule="atLeast"/>
        <w:rPr>
          <w:rFonts w:ascii="SimSun" w:hAnsi="SimSun"/>
          <w:sz w:val="21"/>
        </w:rPr>
      </w:pPr>
      <w:r w:rsidRPr="002E39D4">
        <w:rPr>
          <w:rFonts w:ascii="SimSun" w:hAnsi="SimSun"/>
          <w:sz w:val="21"/>
        </w:rPr>
        <w:t>201</w:t>
      </w:r>
      <w:r w:rsidRPr="002E39D4">
        <w:rPr>
          <w:rFonts w:ascii="SimSun" w:hAnsi="SimSun" w:hint="eastAsia"/>
          <w:sz w:val="21"/>
        </w:rPr>
        <w:t>2</w:t>
      </w:r>
      <w:r w:rsidR="00820C17" w:rsidRPr="002E39D4">
        <w:rPr>
          <w:rFonts w:ascii="SimSun" w:hAnsi="SimSun" w:hint="eastAsia"/>
          <w:sz w:val="21"/>
        </w:rPr>
        <w:t>年7月1日至201</w:t>
      </w:r>
      <w:r w:rsidRPr="002E39D4">
        <w:rPr>
          <w:rFonts w:ascii="SimSun" w:hAnsi="SimSun" w:hint="eastAsia"/>
          <w:sz w:val="21"/>
        </w:rPr>
        <w:t>3</w:t>
      </w:r>
      <w:r w:rsidR="00820C17" w:rsidRPr="002E39D4">
        <w:rPr>
          <w:rFonts w:ascii="SimSun" w:hAnsi="SimSun" w:hint="eastAsia"/>
          <w:sz w:val="21"/>
        </w:rPr>
        <w:t>年6月30日</w:t>
      </w:r>
    </w:p>
    <w:p w:rsidR="001C2DBF" w:rsidRPr="00820C17" w:rsidRDefault="00820C17" w:rsidP="004C630D">
      <w:pPr>
        <w:pStyle w:val="1"/>
        <w:numPr>
          <w:ilvl w:val="0"/>
          <w:numId w:val="6"/>
        </w:numPr>
        <w:spacing w:after="240"/>
        <w:rPr>
          <w:rFonts w:eastAsia="SimHei"/>
          <w:b w:val="0"/>
          <w:sz w:val="21"/>
        </w:rPr>
      </w:pPr>
      <w:bookmarkStart w:id="7" w:name="_Toc361839328"/>
      <w:r>
        <w:rPr>
          <w:rFonts w:eastAsia="SimHei" w:hint="eastAsia"/>
          <w:b w:val="0"/>
          <w:sz w:val="21"/>
        </w:rPr>
        <w:t>背　景</w:t>
      </w:r>
      <w:bookmarkEnd w:id="7"/>
    </w:p>
    <w:p w:rsidR="001C2DBF" w:rsidRPr="00D024D8" w:rsidRDefault="00820C17" w:rsidP="00B25A21">
      <w:pPr>
        <w:pStyle w:val="ONUME"/>
        <w:numPr>
          <w:ilvl w:val="0"/>
          <w:numId w:val="7"/>
        </w:numPr>
        <w:tabs>
          <w:tab w:val="clear" w:pos="567"/>
        </w:tabs>
        <w:spacing w:after="120" w:line="340" w:lineRule="atLeast"/>
        <w:ind w:left="0" w:firstLine="0"/>
        <w:jc w:val="both"/>
        <w:rPr>
          <w:rFonts w:asciiTheme="minorEastAsia" w:eastAsiaTheme="minorEastAsia" w:hAnsiTheme="minorEastAsia"/>
          <w:sz w:val="21"/>
        </w:rPr>
      </w:pPr>
      <w:r w:rsidRPr="00D024D8">
        <w:rPr>
          <w:rFonts w:asciiTheme="minorEastAsia" w:eastAsiaTheme="minorEastAsia" w:hAnsiTheme="minorEastAsia" w:hint="eastAsia"/>
          <w:sz w:val="21"/>
        </w:rPr>
        <w:t>WIPO内部审计与监督司</w:t>
      </w:r>
      <w:r w:rsidR="003C3CAE" w:rsidRPr="00D024D8">
        <w:rPr>
          <w:rFonts w:asciiTheme="minorEastAsia" w:eastAsiaTheme="minorEastAsia" w:hAnsiTheme="minorEastAsia" w:hint="eastAsia"/>
          <w:sz w:val="21"/>
        </w:rPr>
        <w:t>(</w:t>
      </w:r>
      <w:r w:rsidRPr="00D024D8">
        <w:rPr>
          <w:rFonts w:asciiTheme="minorEastAsia" w:eastAsiaTheme="minorEastAsia" w:hAnsiTheme="minorEastAsia" w:hint="eastAsia"/>
          <w:sz w:val="21"/>
        </w:rPr>
        <w:t>IAOD，</w:t>
      </w:r>
      <w:proofErr w:type="gramStart"/>
      <w:r w:rsidRPr="00D024D8">
        <w:rPr>
          <w:rFonts w:asciiTheme="minorEastAsia" w:eastAsiaTheme="minorEastAsia" w:hAnsiTheme="minorEastAsia" w:hint="eastAsia"/>
          <w:sz w:val="21"/>
        </w:rPr>
        <w:t>内审司</w:t>
      </w:r>
      <w:proofErr w:type="gramEnd"/>
      <w:r w:rsidR="003C3CAE" w:rsidRPr="00D024D8">
        <w:rPr>
          <w:rFonts w:asciiTheme="minorEastAsia" w:eastAsiaTheme="minorEastAsia" w:hAnsiTheme="minorEastAsia" w:hint="eastAsia"/>
          <w:sz w:val="21"/>
        </w:rPr>
        <w:t>)</w:t>
      </w:r>
      <w:r w:rsidRPr="00D024D8">
        <w:rPr>
          <w:rFonts w:asciiTheme="minorEastAsia" w:eastAsiaTheme="minorEastAsia" w:hAnsiTheme="minorEastAsia" w:hint="eastAsia"/>
          <w:sz w:val="21"/>
        </w:rPr>
        <w:t>的宗旨是按照成员国在《内部监督章程》</w:t>
      </w:r>
      <w:r w:rsidR="003C3CAE" w:rsidRPr="00D024D8">
        <w:rPr>
          <w:rFonts w:asciiTheme="minorEastAsia" w:eastAsiaTheme="minorEastAsia" w:hAnsiTheme="minorEastAsia" w:hint="eastAsia"/>
          <w:sz w:val="21"/>
        </w:rPr>
        <w:t>(</w:t>
      </w:r>
      <w:r w:rsidRPr="00D024D8">
        <w:rPr>
          <w:rFonts w:asciiTheme="minorEastAsia" w:eastAsiaTheme="minorEastAsia" w:hAnsiTheme="minorEastAsia" w:hint="eastAsia"/>
          <w:sz w:val="21"/>
        </w:rPr>
        <w:t>《章程》</w:t>
      </w:r>
      <w:r w:rsidR="003C3CAE" w:rsidRPr="00D024D8">
        <w:rPr>
          <w:rFonts w:asciiTheme="minorEastAsia" w:eastAsiaTheme="minorEastAsia" w:hAnsiTheme="minorEastAsia" w:hint="eastAsia"/>
          <w:sz w:val="21"/>
        </w:rPr>
        <w:t>)</w:t>
      </w:r>
      <w:r w:rsidRPr="00D024D8">
        <w:rPr>
          <w:rFonts w:asciiTheme="minorEastAsia" w:eastAsiaTheme="minorEastAsia" w:hAnsiTheme="minorEastAsia" w:hint="eastAsia"/>
          <w:sz w:val="21"/>
        </w:rPr>
        <w:t>中提出的要求为WIPO提供独立和有效的内部监督职能。</w:t>
      </w:r>
    </w:p>
    <w:p w:rsidR="001C2DBF" w:rsidRPr="00D024D8" w:rsidRDefault="00820C17" w:rsidP="00B25A21">
      <w:pPr>
        <w:pStyle w:val="ONUME"/>
        <w:numPr>
          <w:ilvl w:val="0"/>
          <w:numId w:val="7"/>
        </w:numPr>
        <w:tabs>
          <w:tab w:val="clear" w:pos="567"/>
        </w:tabs>
        <w:spacing w:after="120" w:line="340" w:lineRule="atLeast"/>
        <w:ind w:left="0" w:firstLine="0"/>
        <w:jc w:val="both"/>
        <w:rPr>
          <w:rFonts w:asciiTheme="minorEastAsia" w:eastAsiaTheme="minorEastAsia" w:hAnsiTheme="minorEastAsia"/>
          <w:sz w:val="21"/>
        </w:rPr>
      </w:pPr>
      <w:r w:rsidRPr="00D024D8">
        <w:rPr>
          <w:rFonts w:asciiTheme="minorEastAsia" w:eastAsiaTheme="minorEastAsia" w:hAnsiTheme="minorEastAsia" w:hint="eastAsia"/>
          <w:sz w:val="21"/>
        </w:rPr>
        <w:t>WIPO《章程》第25段要求内审司司长向</w:t>
      </w:r>
      <w:r w:rsidR="00E45DD6" w:rsidRPr="00D024D8">
        <w:rPr>
          <w:rFonts w:asciiTheme="minorEastAsia" w:eastAsiaTheme="minorEastAsia" w:hAnsiTheme="minorEastAsia" w:hint="eastAsia"/>
          <w:sz w:val="21"/>
        </w:rPr>
        <w:t>独立咨询监督委员会</w:t>
      </w:r>
      <w:r w:rsidR="003C3CAE" w:rsidRPr="00D024D8">
        <w:rPr>
          <w:rFonts w:asciiTheme="minorEastAsia" w:eastAsiaTheme="minorEastAsia" w:hAnsiTheme="minorEastAsia" w:hint="eastAsia"/>
          <w:sz w:val="21"/>
        </w:rPr>
        <w:t>(</w:t>
      </w:r>
      <w:r w:rsidR="00E45DD6" w:rsidRPr="00D024D8">
        <w:rPr>
          <w:rFonts w:asciiTheme="minorEastAsia" w:eastAsiaTheme="minorEastAsia" w:hAnsiTheme="minorEastAsia" w:hint="eastAsia"/>
          <w:sz w:val="21"/>
        </w:rPr>
        <w:t>IAOC</w:t>
      </w:r>
      <w:r w:rsidR="003C3CAE" w:rsidRPr="00D024D8">
        <w:rPr>
          <w:rFonts w:asciiTheme="minorEastAsia" w:eastAsiaTheme="minorEastAsia" w:hAnsiTheme="minorEastAsia" w:hint="eastAsia"/>
          <w:sz w:val="21"/>
        </w:rPr>
        <w:t>)</w:t>
      </w:r>
      <w:r w:rsidRPr="00D024D8">
        <w:rPr>
          <w:rFonts w:asciiTheme="minorEastAsia" w:eastAsiaTheme="minorEastAsia" w:hAnsiTheme="minorEastAsia" w:hint="eastAsia"/>
          <w:sz w:val="21"/>
        </w:rPr>
        <w:t>提交年度总结报告，并抄送</w:t>
      </w:r>
      <w:r w:rsidR="00E45DD6" w:rsidRPr="00D024D8">
        <w:rPr>
          <w:rFonts w:asciiTheme="minorEastAsia" w:eastAsiaTheme="minorEastAsia" w:hAnsiTheme="minorEastAsia" w:hint="eastAsia"/>
          <w:sz w:val="21"/>
        </w:rPr>
        <w:t>总干事和</w:t>
      </w:r>
      <w:r w:rsidRPr="00D024D8">
        <w:rPr>
          <w:rFonts w:asciiTheme="minorEastAsia" w:eastAsiaTheme="minorEastAsia" w:hAnsiTheme="minorEastAsia" w:hint="eastAsia"/>
          <w:sz w:val="21"/>
        </w:rPr>
        <w:t>外聘审计员，介绍其开展的活动，包括这些活动的导向和范围，所</w:t>
      </w:r>
      <w:r w:rsidR="003C05F2" w:rsidRPr="00D024D8">
        <w:rPr>
          <w:rFonts w:asciiTheme="minorEastAsia" w:eastAsiaTheme="minorEastAsia" w:hAnsiTheme="minorEastAsia" w:hint="eastAsia"/>
          <w:sz w:val="21"/>
        </w:rPr>
        <w:t>采用</w:t>
      </w:r>
      <w:r w:rsidRPr="00D024D8">
        <w:rPr>
          <w:rFonts w:asciiTheme="minorEastAsia" w:eastAsiaTheme="minorEastAsia" w:hAnsiTheme="minorEastAsia" w:hint="eastAsia"/>
          <w:sz w:val="21"/>
        </w:rPr>
        <w:t>的工作计划以及</w:t>
      </w:r>
      <w:r w:rsidR="003C05F2" w:rsidRPr="00D024D8">
        <w:rPr>
          <w:rFonts w:asciiTheme="minorEastAsia" w:eastAsiaTheme="minorEastAsia" w:hAnsiTheme="minorEastAsia" w:hint="eastAsia"/>
          <w:sz w:val="21"/>
        </w:rPr>
        <w:t>先后</w:t>
      </w:r>
      <w:r w:rsidRPr="00D024D8">
        <w:rPr>
          <w:rFonts w:asciiTheme="minorEastAsia" w:eastAsiaTheme="minorEastAsia" w:hAnsiTheme="minorEastAsia" w:hint="eastAsia"/>
          <w:sz w:val="21"/>
        </w:rPr>
        <w:t>落实各项建议的进展情况。这项总结报告也提交大会，使我们主要的利益攸关</w:t>
      </w:r>
      <w:r w:rsidR="001E1D05" w:rsidRPr="00D024D8">
        <w:rPr>
          <w:rFonts w:asciiTheme="minorEastAsia" w:eastAsiaTheme="minorEastAsia" w:hAnsiTheme="minorEastAsia" w:hint="eastAsia"/>
          <w:sz w:val="21"/>
        </w:rPr>
        <w:t>方</w:t>
      </w:r>
      <w:r w:rsidRPr="00D024D8">
        <w:rPr>
          <w:rFonts w:asciiTheme="minorEastAsia" w:eastAsiaTheme="minorEastAsia" w:hAnsiTheme="minorEastAsia" w:hint="eastAsia"/>
          <w:sz w:val="21"/>
        </w:rPr>
        <w:t>及WIPO的全体工作人员能够了解</w:t>
      </w:r>
      <w:proofErr w:type="gramStart"/>
      <w:r w:rsidRPr="00D024D8">
        <w:rPr>
          <w:rFonts w:asciiTheme="minorEastAsia" w:eastAsiaTheme="minorEastAsia" w:hAnsiTheme="minorEastAsia" w:hint="eastAsia"/>
          <w:sz w:val="21"/>
        </w:rPr>
        <w:t>内审司的</w:t>
      </w:r>
      <w:proofErr w:type="gramEnd"/>
      <w:r w:rsidR="003C05F2" w:rsidRPr="00D024D8">
        <w:rPr>
          <w:rFonts w:asciiTheme="minorEastAsia" w:eastAsiaTheme="minorEastAsia" w:hAnsiTheme="minorEastAsia" w:hint="eastAsia"/>
          <w:sz w:val="21"/>
        </w:rPr>
        <w:t>各种</w:t>
      </w:r>
      <w:r w:rsidRPr="00D024D8">
        <w:rPr>
          <w:rFonts w:asciiTheme="minorEastAsia" w:eastAsiaTheme="minorEastAsia" w:hAnsiTheme="minorEastAsia" w:hint="eastAsia"/>
          <w:sz w:val="21"/>
        </w:rPr>
        <w:t>报告、活动以及</w:t>
      </w:r>
      <w:proofErr w:type="gramStart"/>
      <w:r w:rsidRPr="00D024D8">
        <w:rPr>
          <w:rFonts w:asciiTheme="minorEastAsia" w:eastAsiaTheme="minorEastAsia" w:hAnsiTheme="minorEastAsia" w:hint="eastAsia"/>
          <w:sz w:val="21"/>
        </w:rPr>
        <w:t>内审司在</w:t>
      </w:r>
      <w:proofErr w:type="gramEnd"/>
      <w:r w:rsidRPr="00D024D8">
        <w:rPr>
          <w:rFonts w:asciiTheme="minorEastAsia" w:eastAsiaTheme="minorEastAsia" w:hAnsiTheme="minorEastAsia" w:hint="eastAsia"/>
          <w:sz w:val="21"/>
        </w:rPr>
        <w:t>履行其任务授权的过程中所面临的挑战。</w:t>
      </w:r>
      <w:proofErr w:type="gramStart"/>
      <w:r w:rsidRPr="00D024D8">
        <w:rPr>
          <w:rFonts w:asciiTheme="minorEastAsia" w:eastAsiaTheme="minorEastAsia" w:hAnsiTheme="minorEastAsia" w:hint="eastAsia"/>
          <w:sz w:val="21"/>
        </w:rPr>
        <w:t>内审司还</w:t>
      </w:r>
      <w:proofErr w:type="gramEnd"/>
      <w:r w:rsidRPr="00D024D8">
        <w:rPr>
          <w:rFonts w:asciiTheme="minorEastAsia" w:eastAsiaTheme="minorEastAsia" w:hAnsiTheme="minorEastAsia" w:hint="eastAsia"/>
          <w:sz w:val="21"/>
        </w:rPr>
        <w:t>向计划和预算委员会</w:t>
      </w:r>
      <w:r w:rsidR="003C3CAE" w:rsidRPr="00D024D8">
        <w:rPr>
          <w:rFonts w:asciiTheme="minorEastAsia" w:eastAsiaTheme="minorEastAsia" w:hAnsiTheme="minorEastAsia" w:hint="eastAsia"/>
          <w:sz w:val="21"/>
        </w:rPr>
        <w:t>(</w:t>
      </w:r>
      <w:r w:rsidRPr="00D024D8">
        <w:rPr>
          <w:rFonts w:asciiTheme="minorEastAsia" w:eastAsiaTheme="minorEastAsia" w:hAnsiTheme="minorEastAsia" w:hint="eastAsia"/>
          <w:sz w:val="21"/>
        </w:rPr>
        <w:t>PBC</w:t>
      </w:r>
      <w:r w:rsidR="003C3CAE" w:rsidRPr="00D024D8">
        <w:rPr>
          <w:rFonts w:asciiTheme="minorEastAsia" w:eastAsiaTheme="minorEastAsia" w:hAnsiTheme="minorEastAsia" w:hint="eastAsia"/>
          <w:sz w:val="21"/>
        </w:rPr>
        <w:t>)</w:t>
      </w:r>
      <w:r w:rsidR="00F56502" w:rsidRPr="00D024D8">
        <w:rPr>
          <w:rFonts w:asciiTheme="minorEastAsia" w:eastAsiaTheme="minorEastAsia" w:hAnsiTheme="minorEastAsia" w:hint="eastAsia"/>
          <w:sz w:val="21"/>
        </w:rPr>
        <w:t>提交书面的年度工作计划情况报告</w:t>
      </w:r>
      <w:r w:rsidRPr="00D024D8">
        <w:rPr>
          <w:rFonts w:asciiTheme="minorEastAsia" w:eastAsiaTheme="minorEastAsia" w:hAnsiTheme="minorEastAsia" w:hint="eastAsia"/>
          <w:sz w:val="21"/>
        </w:rPr>
        <w:t>。</w:t>
      </w:r>
    </w:p>
    <w:p w:rsidR="001C2DBF" w:rsidRPr="004C630D" w:rsidRDefault="00715B9B" w:rsidP="004C630D">
      <w:pPr>
        <w:pStyle w:val="1"/>
        <w:numPr>
          <w:ilvl w:val="0"/>
          <w:numId w:val="6"/>
        </w:numPr>
        <w:spacing w:after="240"/>
        <w:rPr>
          <w:rFonts w:eastAsia="SimHei"/>
          <w:b w:val="0"/>
          <w:sz w:val="21"/>
        </w:rPr>
      </w:pPr>
      <w:bookmarkStart w:id="8" w:name="_Toc361839329"/>
      <w:r w:rsidRPr="004C630D">
        <w:rPr>
          <w:rFonts w:eastAsia="SimHei" w:hint="eastAsia"/>
          <w:b w:val="0"/>
          <w:sz w:val="21"/>
        </w:rPr>
        <w:t>规划</w:t>
      </w:r>
      <w:r w:rsidR="00B317AA">
        <w:rPr>
          <w:rFonts w:eastAsia="SimHei" w:hint="eastAsia"/>
          <w:b w:val="0"/>
          <w:sz w:val="21"/>
        </w:rPr>
        <w:t>、</w:t>
      </w:r>
      <w:r w:rsidRPr="004C630D">
        <w:rPr>
          <w:rFonts w:eastAsia="SimHei" w:hint="eastAsia"/>
          <w:b w:val="0"/>
          <w:sz w:val="21"/>
        </w:rPr>
        <w:t>标准和准则</w:t>
      </w:r>
      <w:bookmarkEnd w:id="8"/>
    </w:p>
    <w:p w:rsidR="00BE364C" w:rsidRPr="00D024D8" w:rsidRDefault="00BE364C" w:rsidP="00B25A21">
      <w:pPr>
        <w:pStyle w:val="ONUME"/>
        <w:numPr>
          <w:ilvl w:val="0"/>
          <w:numId w:val="7"/>
        </w:numPr>
        <w:tabs>
          <w:tab w:val="clear" w:pos="567"/>
        </w:tabs>
        <w:spacing w:after="120" w:line="340" w:lineRule="atLeast"/>
        <w:ind w:left="0" w:firstLine="0"/>
        <w:jc w:val="both"/>
        <w:rPr>
          <w:rFonts w:asciiTheme="minorEastAsia" w:eastAsiaTheme="minorEastAsia" w:hAnsiTheme="minorEastAsia"/>
          <w:sz w:val="21"/>
        </w:rPr>
      </w:pPr>
      <w:proofErr w:type="gramStart"/>
      <w:r w:rsidRPr="00D024D8">
        <w:rPr>
          <w:rFonts w:asciiTheme="minorEastAsia" w:eastAsiaTheme="minorEastAsia" w:hAnsiTheme="minorEastAsia" w:hint="eastAsia"/>
          <w:sz w:val="21"/>
        </w:rPr>
        <w:t>内审司的</w:t>
      </w:r>
      <w:proofErr w:type="gramEnd"/>
      <w:r w:rsidRPr="00D024D8">
        <w:rPr>
          <w:rFonts w:asciiTheme="minorEastAsia" w:eastAsiaTheme="minorEastAsia" w:hAnsiTheme="minorEastAsia" w:hint="eastAsia"/>
          <w:sz w:val="21"/>
        </w:rPr>
        <w:t>活动包括</w:t>
      </w:r>
      <w:r w:rsidR="004569C3" w:rsidRPr="00D024D8">
        <w:rPr>
          <w:rFonts w:asciiTheme="minorEastAsia" w:eastAsiaTheme="minorEastAsia" w:hAnsiTheme="minorEastAsia" w:hint="eastAsia"/>
          <w:sz w:val="21"/>
        </w:rPr>
        <w:t>对</w:t>
      </w:r>
      <w:r w:rsidR="004569C3" w:rsidRPr="00D024D8">
        <w:rPr>
          <w:rFonts w:asciiTheme="minorEastAsia" w:eastAsiaTheme="minorEastAsia" w:hAnsiTheme="minorEastAsia"/>
          <w:sz w:val="21"/>
        </w:rPr>
        <w:t>WIPO</w:t>
      </w:r>
      <w:r w:rsidR="004569C3" w:rsidRPr="00D024D8">
        <w:rPr>
          <w:rFonts w:asciiTheme="minorEastAsia" w:eastAsiaTheme="minorEastAsia" w:hAnsiTheme="minorEastAsia" w:hint="eastAsia"/>
          <w:sz w:val="21"/>
        </w:rPr>
        <w:t>控制系统和业务流程的</w:t>
      </w:r>
      <w:r w:rsidR="00586649" w:rsidRPr="00D024D8">
        <w:rPr>
          <w:rFonts w:asciiTheme="minorEastAsia" w:eastAsiaTheme="minorEastAsia" w:hAnsiTheme="minorEastAsia" w:hint="eastAsia"/>
          <w:sz w:val="21"/>
        </w:rPr>
        <w:t>内部审计和评价。</w:t>
      </w:r>
      <w:proofErr w:type="gramStart"/>
      <w:r w:rsidR="00586649" w:rsidRPr="00D024D8">
        <w:rPr>
          <w:rFonts w:asciiTheme="minorEastAsia" w:eastAsiaTheme="minorEastAsia" w:hAnsiTheme="minorEastAsia" w:hint="eastAsia"/>
          <w:sz w:val="21"/>
        </w:rPr>
        <w:t>内审司</w:t>
      </w:r>
      <w:r w:rsidRPr="00D024D8">
        <w:rPr>
          <w:rFonts w:asciiTheme="minorEastAsia" w:eastAsiaTheme="minorEastAsia" w:hAnsiTheme="minorEastAsia" w:hint="eastAsia"/>
          <w:sz w:val="21"/>
        </w:rPr>
        <w:t>对</w:t>
      </w:r>
      <w:proofErr w:type="gramEnd"/>
      <w:r w:rsidRPr="00D024D8">
        <w:rPr>
          <w:rFonts w:asciiTheme="minorEastAsia" w:eastAsiaTheme="minorEastAsia" w:hAnsiTheme="minorEastAsia" w:hint="eastAsia"/>
          <w:sz w:val="21"/>
        </w:rPr>
        <w:t>WIPO控制环境的适当性和有效性</w:t>
      </w:r>
      <w:r w:rsidR="004C630D" w:rsidRPr="00D024D8">
        <w:rPr>
          <w:rFonts w:asciiTheme="minorEastAsia" w:eastAsiaTheme="minorEastAsia" w:hAnsiTheme="minorEastAsia" w:hint="eastAsia"/>
          <w:sz w:val="21"/>
        </w:rPr>
        <w:t>、</w:t>
      </w:r>
      <w:r w:rsidR="007717B7" w:rsidRPr="00D024D8">
        <w:rPr>
          <w:rFonts w:asciiTheme="minorEastAsia" w:eastAsiaTheme="minorEastAsia" w:hAnsiTheme="minorEastAsia" w:hint="eastAsia"/>
          <w:sz w:val="21"/>
        </w:rPr>
        <w:t>资源有效和高效的</w:t>
      </w:r>
      <w:r w:rsidRPr="00D024D8">
        <w:rPr>
          <w:rFonts w:asciiTheme="minorEastAsia" w:eastAsiaTheme="minorEastAsia" w:hAnsiTheme="minorEastAsia" w:hint="eastAsia"/>
          <w:sz w:val="21"/>
        </w:rPr>
        <w:t>使用进行监督和评估。</w:t>
      </w:r>
      <w:proofErr w:type="gramStart"/>
      <w:r w:rsidRPr="00D024D8">
        <w:rPr>
          <w:rFonts w:asciiTheme="minorEastAsia" w:eastAsiaTheme="minorEastAsia" w:hAnsiTheme="minorEastAsia" w:hint="eastAsia"/>
          <w:sz w:val="21"/>
        </w:rPr>
        <w:t>内审司还</w:t>
      </w:r>
      <w:proofErr w:type="gramEnd"/>
      <w:r w:rsidRPr="00D024D8">
        <w:rPr>
          <w:rFonts w:asciiTheme="minorEastAsia" w:eastAsiaTheme="minorEastAsia" w:hAnsiTheme="minorEastAsia" w:hint="eastAsia"/>
          <w:sz w:val="21"/>
        </w:rPr>
        <w:t>对有关浪费</w:t>
      </w:r>
      <w:r w:rsidR="00B317AA" w:rsidRPr="00D024D8">
        <w:rPr>
          <w:rFonts w:asciiTheme="minorEastAsia" w:eastAsiaTheme="minorEastAsia" w:hAnsiTheme="minorEastAsia" w:hint="eastAsia"/>
          <w:sz w:val="21"/>
        </w:rPr>
        <w:t>、</w:t>
      </w:r>
      <w:r w:rsidRPr="00D024D8">
        <w:rPr>
          <w:rFonts w:asciiTheme="minorEastAsia" w:eastAsiaTheme="minorEastAsia" w:hAnsiTheme="minorEastAsia" w:hint="eastAsia"/>
          <w:sz w:val="21"/>
        </w:rPr>
        <w:t>欺诈和管理不当的</w:t>
      </w:r>
      <w:r w:rsidR="00463788" w:rsidRPr="00D024D8">
        <w:rPr>
          <w:rFonts w:asciiTheme="minorEastAsia" w:eastAsiaTheme="minorEastAsia" w:hAnsiTheme="minorEastAsia" w:hint="eastAsia"/>
          <w:sz w:val="21"/>
        </w:rPr>
        <w:t>投诉</w:t>
      </w:r>
      <w:r w:rsidRPr="00D024D8">
        <w:rPr>
          <w:rFonts w:asciiTheme="minorEastAsia" w:eastAsiaTheme="minorEastAsia" w:hAnsiTheme="minorEastAsia" w:hint="eastAsia"/>
          <w:sz w:val="21"/>
        </w:rPr>
        <w:t>以及其他违反WIPO规则和条例的情况进行调查。</w:t>
      </w:r>
    </w:p>
    <w:p w:rsidR="007858C0" w:rsidRPr="00D024D8" w:rsidRDefault="00AE375B" w:rsidP="00B25A21">
      <w:pPr>
        <w:pStyle w:val="ONUME"/>
        <w:numPr>
          <w:ilvl w:val="0"/>
          <w:numId w:val="7"/>
        </w:numPr>
        <w:tabs>
          <w:tab w:val="clear" w:pos="567"/>
        </w:tabs>
        <w:spacing w:after="120" w:line="340" w:lineRule="atLeast"/>
        <w:ind w:left="0" w:firstLine="0"/>
        <w:jc w:val="both"/>
        <w:rPr>
          <w:rFonts w:asciiTheme="minorEastAsia" w:eastAsiaTheme="minorEastAsia" w:hAnsiTheme="minorEastAsia"/>
          <w:sz w:val="21"/>
        </w:rPr>
      </w:pPr>
      <w:proofErr w:type="gramStart"/>
      <w:r w:rsidRPr="00D024D8">
        <w:rPr>
          <w:rFonts w:asciiTheme="minorEastAsia" w:eastAsiaTheme="minorEastAsia" w:hAnsiTheme="minorEastAsia" w:hint="eastAsia"/>
          <w:sz w:val="21"/>
        </w:rPr>
        <w:t>内审司遵守</w:t>
      </w:r>
      <w:proofErr w:type="gramEnd"/>
      <w:r w:rsidRPr="00D024D8">
        <w:rPr>
          <w:rFonts w:asciiTheme="minorEastAsia" w:eastAsiaTheme="minorEastAsia" w:hAnsiTheme="minorEastAsia" w:hint="eastAsia"/>
          <w:sz w:val="21"/>
        </w:rPr>
        <w:t>内部审计师协会</w:t>
      </w:r>
      <w:r w:rsidR="003C3CAE" w:rsidRPr="00D024D8">
        <w:rPr>
          <w:rFonts w:asciiTheme="minorEastAsia" w:eastAsiaTheme="minorEastAsia" w:hAnsiTheme="minorEastAsia" w:hint="eastAsia"/>
          <w:sz w:val="21"/>
        </w:rPr>
        <w:t>(</w:t>
      </w:r>
      <w:r w:rsidRPr="00D024D8">
        <w:rPr>
          <w:rFonts w:asciiTheme="minorEastAsia" w:eastAsiaTheme="minorEastAsia" w:hAnsiTheme="minorEastAsia" w:hint="eastAsia"/>
          <w:sz w:val="21"/>
        </w:rPr>
        <w:t>IIA</w:t>
      </w:r>
      <w:r w:rsidR="003C3CAE" w:rsidRPr="00D024D8">
        <w:rPr>
          <w:rFonts w:asciiTheme="minorEastAsia" w:eastAsiaTheme="minorEastAsia" w:hAnsiTheme="minorEastAsia" w:hint="eastAsia"/>
          <w:sz w:val="21"/>
        </w:rPr>
        <w:t>)</w:t>
      </w:r>
      <w:r w:rsidRPr="00D024D8">
        <w:rPr>
          <w:rFonts w:asciiTheme="minorEastAsia" w:eastAsiaTheme="minorEastAsia" w:hAnsiTheme="minorEastAsia" w:hint="eastAsia"/>
          <w:sz w:val="21"/>
        </w:rPr>
        <w:t>颁布的“国际</w:t>
      </w:r>
      <w:r w:rsidR="004C630D" w:rsidRPr="00D024D8">
        <w:rPr>
          <w:rFonts w:asciiTheme="minorEastAsia" w:eastAsiaTheme="minorEastAsia" w:hAnsiTheme="minorEastAsia" w:hint="eastAsia"/>
          <w:sz w:val="21"/>
        </w:rPr>
        <w:t>内部审计</w:t>
      </w:r>
      <w:r w:rsidRPr="00D024D8">
        <w:rPr>
          <w:rFonts w:asciiTheme="minorEastAsia" w:eastAsiaTheme="minorEastAsia" w:hAnsiTheme="minorEastAsia" w:hint="eastAsia"/>
          <w:sz w:val="21"/>
        </w:rPr>
        <w:t>专业实务框架”</w:t>
      </w:r>
      <w:r w:rsidR="003C3CAE" w:rsidRPr="00D024D8">
        <w:rPr>
          <w:rFonts w:asciiTheme="minorEastAsia" w:eastAsiaTheme="minorEastAsia" w:hAnsiTheme="minorEastAsia" w:hint="eastAsia"/>
          <w:sz w:val="21"/>
        </w:rPr>
        <w:t>(</w:t>
      </w:r>
      <w:r w:rsidRPr="00D024D8">
        <w:rPr>
          <w:rFonts w:asciiTheme="minorEastAsia" w:eastAsiaTheme="minorEastAsia" w:hAnsiTheme="minorEastAsia" w:hint="eastAsia"/>
          <w:sz w:val="21"/>
        </w:rPr>
        <w:t>IPPF</w:t>
      </w:r>
      <w:r w:rsidR="003C3CAE" w:rsidRPr="00D024D8">
        <w:rPr>
          <w:rFonts w:asciiTheme="minorEastAsia" w:eastAsiaTheme="minorEastAsia" w:hAnsiTheme="minorEastAsia" w:hint="eastAsia"/>
          <w:sz w:val="21"/>
        </w:rPr>
        <w:t>)</w:t>
      </w:r>
      <w:r w:rsidRPr="00D024D8">
        <w:rPr>
          <w:rFonts w:asciiTheme="minorEastAsia" w:eastAsiaTheme="minorEastAsia" w:hAnsiTheme="minorEastAsia" w:hint="eastAsia"/>
          <w:sz w:val="21"/>
        </w:rPr>
        <w:t>。“</w:t>
      </w:r>
      <w:r w:rsidR="006D52D4" w:rsidRPr="00D024D8">
        <w:rPr>
          <w:rFonts w:asciiTheme="minorEastAsia" w:eastAsiaTheme="minorEastAsia" w:hAnsiTheme="minorEastAsia" w:hint="eastAsia"/>
          <w:sz w:val="21"/>
        </w:rPr>
        <w:t>实务</w:t>
      </w:r>
      <w:r w:rsidRPr="00D024D8">
        <w:rPr>
          <w:rFonts w:asciiTheme="minorEastAsia" w:eastAsiaTheme="minorEastAsia" w:hAnsiTheme="minorEastAsia" w:hint="eastAsia"/>
          <w:sz w:val="21"/>
        </w:rPr>
        <w:t>框架”包括《职业道德规范</w:t>
      </w:r>
      <w:r w:rsidR="007858C0" w:rsidRPr="00D024D8">
        <w:rPr>
          <w:rFonts w:asciiTheme="minorEastAsia" w:eastAsiaTheme="minorEastAsia" w:hAnsiTheme="minorEastAsia" w:hint="eastAsia"/>
          <w:sz w:val="21"/>
        </w:rPr>
        <w:t>》、《国际内部审计专业实务标准》、《实务公告》、《立场公告》和《实务指南》。协会的《</w:t>
      </w:r>
      <w:r w:rsidR="00D2121D" w:rsidRPr="00D024D8">
        <w:rPr>
          <w:rFonts w:asciiTheme="minorEastAsia" w:eastAsiaTheme="minorEastAsia" w:hAnsiTheme="minorEastAsia" w:hint="eastAsia"/>
          <w:sz w:val="21"/>
        </w:rPr>
        <w:t>标准》在组织的审计员</w:t>
      </w:r>
      <w:r w:rsidR="004C630D" w:rsidRPr="00D024D8">
        <w:rPr>
          <w:rFonts w:asciiTheme="minorEastAsia" w:eastAsiaTheme="minorEastAsia" w:hAnsiTheme="minorEastAsia" w:hint="eastAsia"/>
          <w:sz w:val="21"/>
        </w:rPr>
        <w:t>一级</w:t>
      </w:r>
      <w:r w:rsidR="00D2121D" w:rsidRPr="00D024D8">
        <w:rPr>
          <w:rFonts w:asciiTheme="minorEastAsia" w:eastAsiaTheme="minorEastAsia" w:hAnsiTheme="minorEastAsia" w:hint="eastAsia"/>
          <w:sz w:val="21"/>
        </w:rPr>
        <w:t>和个人审计员</w:t>
      </w:r>
      <w:r w:rsidR="004C630D" w:rsidRPr="00D024D8">
        <w:rPr>
          <w:rFonts w:asciiTheme="minorEastAsia" w:eastAsiaTheme="minorEastAsia" w:hAnsiTheme="minorEastAsia" w:hint="eastAsia"/>
          <w:sz w:val="21"/>
        </w:rPr>
        <w:t>一级</w:t>
      </w:r>
      <w:r w:rsidR="00D2121D" w:rsidRPr="00D024D8">
        <w:rPr>
          <w:rFonts w:asciiTheme="minorEastAsia" w:eastAsiaTheme="minorEastAsia" w:hAnsiTheme="minorEastAsia" w:hint="eastAsia"/>
          <w:sz w:val="21"/>
        </w:rPr>
        <w:t>两个层面上为执行内部审计提供了以</w:t>
      </w:r>
      <w:r w:rsidR="007858C0" w:rsidRPr="00D024D8">
        <w:rPr>
          <w:rFonts w:asciiTheme="minorEastAsia" w:eastAsiaTheme="minorEastAsia" w:hAnsiTheme="minorEastAsia" w:hint="eastAsia"/>
          <w:sz w:val="21"/>
        </w:rPr>
        <w:t>原则为重点的强制性要求。其他指导方针，例如信息系统审计与控制协会</w:t>
      </w:r>
      <w:r w:rsidR="003C3CAE" w:rsidRPr="00D024D8">
        <w:rPr>
          <w:rFonts w:asciiTheme="minorEastAsia" w:eastAsiaTheme="minorEastAsia" w:hAnsiTheme="minorEastAsia" w:hint="eastAsia"/>
          <w:sz w:val="21"/>
        </w:rPr>
        <w:t>(</w:t>
      </w:r>
      <w:r w:rsidR="007858C0" w:rsidRPr="00D024D8">
        <w:rPr>
          <w:rFonts w:asciiTheme="minorEastAsia" w:eastAsiaTheme="minorEastAsia" w:hAnsiTheme="minorEastAsia" w:hint="eastAsia"/>
          <w:sz w:val="21"/>
        </w:rPr>
        <w:t>ISACA</w:t>
      </w:r>
      <w:r w:rsidR="003C3CAE" w:rsidRPr="00D024D8">
        <w:rPr>
          <w:rFonts w:asciiTheme="minorEastAsia" w:eastAsiaTheme="minorEastAsia" w:hAnsiTheme="minorEastAsia" w:hint="eastAsia"/>
          <w:sz w:val="21"/>
        </w:rPr>
        <w:t>)</w:t>
      </w:r>
      <w:r w:rsidR="007858C0" w:rsidRPr="00D024D8">
        <w:rPr>
          <w:rFonts w:asciiTheme="minorEastAsia" w:eastAsiaTheme="minorEastAsia" w:hAnsiTheme="minorEastAsia" w:hint="eastAsia"/>
          <w:sz w:val="21"/>
        </w:rPr>
        <w:t>颁布的指导方针</w:t>
      </w:r>
      <w:r w:rsidR="00D2121D" w:rsidRPr="00D024D8">
        <w:rPr>
          <w:rFonts w:asciiTheme="minorEastAsia" w:eastAsiaTheme="minorEastAsia" w:hAnsiTheme="minorEastAsia" w:hint="eastAsia"/>
          <w:sz w:val="21"/>
        </w:rPr>
        <w:t>，</w:t>
      </w:r>
      <w:r w:rsidR="007858C0" w:rsidRPr="00D024D8">
        <w:rPr>
          <w:rFonts w:asciiTheme="minorEastAsia" w:eastAsiaTheme="minorEastAsia" w:hAnsiTheme="minorEastAsia" w:hint="eastAsia"/>
          <w:sz w:val="21"/>
        </w:rPr>
        <w:t>被用于信息技术</w:t>
      </w:r>
      <w:r w:rsidR="003C3CAE" w:rsidRPr="00D024D8">
        <w:rPr>
          <w:rFonts w:asciiTheme="minorEastAsia" w:eastAsiaTheme="minorEastAsia" w:hAnsiTheme="minorEastAsia" w:hint="eastAsia"/>
          <w:sz w:val="21"/>
        </w:rPr>
        <w:t>(</w:t>
      </w:r>
      <w:r w:rsidR="007858C0" w:rsidRPr="00D024D8">
        <w:rPr>
          <w:rFonts w:asciiTheme="minorEastAsia" w:eastAsiaTheme="minorEastAsia" w:hAnsiTheme="minorEastAsia" w:hint="eastAsia"/>
          <w:sz w:val="21"/>
        </w:rPr>
        <w:t>IT</w:t>
      </w:r>
      <w:r w:rsidR="003C3CAE" w:rsidRPr="00D024D8">
        <w:rPr>
          <w:rFonts w:asciiTheme="minorEastAsia" w:eastAsiaTheme="minorEastAsia" w:hAnsiTheme="minorEastAsia" w:hint="eastAsia"/>
          <w:sz w:val="21"/>
        </w:rPr>
        <w:t>)</w:t>
      </w:r>
      <w:r w:rsidR="007858C0" w:rsidRPr="00D024D8">
        <w:rPr>
          <w:rFonts w:asciiTheme="minorEastAsia" w:eastAsiaTheme="minorEastAsia" w:hAnsiTheme="minorEastAsia" w:hint="eastAsia"/>
          <w:sz w:val="21"/>
        </w:rPr>
        <w:t>审计。同样，在执行调查工作时，</w:t>
      </w:r>
      <w:proofErr w:type="gramStart"/>
      <w:r w:rsidR="007858C0" w:rsidRPr="00D024D8">
        <w:rPr>
          <w:rFonts w:asciiTheme="minorEastAsia" w:eastAsiaTheme="minorEastAsia" w:hAnsiTheme="minorEastAsia" w:hint="eastAsia"/>
          <w:sz w:val="21"/>
        </w:rPr>
        <w:t>内审司</w:t>
      </w:r>
      <w:r w:rsidR="004C630D" w:rsidRPr="00D024D8">
        <w:rPr>
          <w:rFonts w:asciiTheme="minorEastAsia" w:eastAsiaTheme="minorEastAsia" w:hAnsiTheme="minorEastAsia" w:hint="eastAsia"/>
          <w:sz w:val="21"/>
        </w:rPr>
        <w:t>以</w:t>
      </w:r>
      <w:proofErr w:type="gramEnd"/>
      <w:r w:rsidR="007858C0" w:rsidRPr="00D024D8">
        <w:rPr>
          <w:rFonts w:asciiTheme="minorEastAsia" w:eastAsiaTheme="minorEastAsia" w:hAnsiTheme="minorEastAsia" w:hint="eastAsia"/>
          <w:sz w:val="21"/>
        </w:rPr>
        <w:t>国际调查员会议2009年认可的</w:t>
      </w:r>
      <w:r w:rsidR="004C630D" w:rsidRPr="00D024D8">
        <w:rPr>
          <w:rFonts w:asciiTheme="minorEastAsia" w:eastAsiaTheme="minorEastAsia" w:hAnsiTheme="minorEastAsia" w:hint="eastAsia"/>
          <w:sz w:val="21"/>
        </w:rPr>
        <w:t>《</w:t>
      </w:r>
      <w:r w:rsidR="007858C0" w:rsidRPr="00D024D8">
        <w:rPr>
          <w:rFonts w:asciiTheme="minorEastAsia" w:eastAsiaTheme="minorEastAsia" w:hAnsiTheme="minorEastAsia" w:hint="eastAsia"/>
          <w:sz w:val="21"/>
        </w:rPr>
        <w:t>统一调查准则</w:t>
      </w:r>
      <w:r w:rsidR="004C630D" w:rsidRPr="00D024D8">
        <w:rPr>
          <w:rFonts w:asciiTheme="minorEastAsia" w:eastAsiaTheme="minorEastAsia" w:hAnsiTheme="minorEastAsia" w:hint="eastAsia"/>
          <w:sz w:val="21"/>
        </w:rPr>
        <w:t>》</w:t>
      </w:r>
      <w:r w:rsidR="007858C0" w:rsidRPr="00D024D8">
        <w:rPr>
          <w:rFonts w:asciiTheme="minorEastAsia" w:eastAsiaTheme="minorEastAsia" w:hAnsiTheme="minorEastAsia" w:hint="eastAsia"/>
          <w:sz w:val="21"/>
        </w:rPr>
        <w:t>作为指导</w:t>
      </w:r>
      <w:r w:rsidR="004C630D" w:rsidRPr="00D024D8">
        <w:rPr>
          <w:rFonts w:asciiTheme="minorEastAsia" w:eastAsiaTheme="minorEastAsia" w:hAnsiTheme="minorEastAsia" w:hint="eastAsia"/>
          <w:sz w:val="21"/>
        </w:rPr>
        <w:t>。</w:t>
      </w:r>
      <w:r w:rsidR="007858C0" w:rsidRPr="00D024D8">
        <w:rPr>
          <w:rFonts w:asciiTheme="minorEastAsia" w:eastAsiaTheme="minorEastAsia" w:hAnsiTheme="minorEastAsia" w:hint="eastAsia"/>
          <w:sz w:val="21"/>
        </w:rPr>
        <w:t>评价则由联合国评价小组</w:t>
      </w:r>
      <w:r w:rsidR="003C3CAE" w:rsidRPr="00D024D8">
        <w:rPr>
          <w:rFonts w:asciiTheme="minorEastAsia" w:eastAsiaTheme="minorEastAsia" w:hAnsiTheme="minorEastAsia" w:hint="eastAsia"/>
          <w:sz w:val="21"/>
        </w:rPr>
        <w:t>(</w:t>
      </w:r>
      <w:r w:rsidR="007858C0" w:rsidRPr="00D024D8">
        <w:rPr>
          <w:rFonts w:asciiTheme="minorEastAsia" w:eastAsiaTheme="minorEastAsia" w:hAnsiTheme="minorEastAsia" w:hint="eastAsia"/>
          <w:sz w:val="21"/>
        </w:rPr>
        <w:t>UNEG</w:t>
      </w:r>
      <w:r w:rsidR="003C3CAE" w:rsidRPr="00D024D8">
        <w:rPr>
          <w:rFonts w:asciiTheme="minorEastAsia" w:eastAsiaTheme="minorEastAsia" w:hAnsiTheme="minorEastAsia" w:hint="eastAsia"/>
          <w:sz w:val="21"/>
        </w:rPr>
        <w:t>)</w:t>
      </w:r>
      <w:r w:rsidR="007858C0" w:rsidRPr="00D024D8">
        <w:rPr>
          <w:rFonts w:asciiTheme="minorEastAsia" w:eastAsiaTheme="minorEastAsia" w:hAnsiTheme="minorEastAsia" w:hint="eastAsia"/>
          <w:sz w:val="21"/>
        </w:rPr>
        <w:t>规定的各项国际评价实务标准作为指导。</w:t>
      </w:r>
    </w:p>
    <w:p w:rsidR="00B92046" w:rsidRPr="00D024D8" w:rsidRDefault="0042114D" w:rsidP="00B25A21">
      <w:pPr>
        <w:pStyle w:val="ONUME"/>
        <w:numPr>
          <w:ilvl w:val="0"/>
          <w:numId w:val="7"/>
        </w:numPr>
        <w:tabs>
          <w:tab w:val="clear" w:pos="567"/>
        </w:tabs>
        <w:spacing w:after="120" w:line="340" w:lineRule="atLeast"/>
        <w:ind w:left="0" w:firstLine="0"/>
        <w:jc w:val="both"/>
        <w:rPr>
          <w:rFonts w:asciiTheme="minorEastAsia" w:eastAsiaTheme="minorEastAsia" w:hAnsiTheme="minorEastAsia"/>
          <w:sz w:val="21"/>
        </w:rPr>
      </w:pPr>
      <w:r w:rsidRPr="00D024D8">
        <w:rPr>
          <w:rFonts w:asciiTheme="minorEastAsia" w:eastAsiaTheme="minorEastAsia" w:hAnsiTheme="minorEastAsia" w:hint="eastAsia"/>
          <w:sz w:val="21"/>
        </w:rPr>
        <w:t>按照《章程》的要求，</w:t>
      </w:r>
      <w:proofErr w:type="gramStart"/>
      <w:r w:rsidR="00532959" w:rsidRPr="00D024D8">
        <w:rPr>
          <w:rFonts w:asciiTheme="minorEastAsia" w:eastAsiaTheme="minorEastAsia" w:hAnsiTheme="minorEastAsia" w:hint="eastAsia"/>
          <w:sz w:val="21"/>
        </w:rPr>
        <w:t>内审司在</w:t>
      </w:r>
      <w:proofErr w:type="gramEnd"/>
      <w:r w:rsidR="00532959" w:rsidRPr="00D024D8">
        <w:rPr>
          <w:rFonts w:asciiTheme="minorEastAsia" w:eastAsiaTheme="minorEastAsia" w:hAnsiTheme="minorEastAsia" w:hint="eastAsia"/>
          <w:sz w:val="21"/>
        </w:rPr>
        <w:t>制定工作计划时</w:t>
      </w:r>
      <w:r w:rsidR="00A501FF" w:rsidRPr="00D024D8">
        <w:rPr>
          <w:rFonts w:asciiTheme="minorEastAsia" w:eastAsiaTheme="minorEastAsia" w:hAnsiTheme="minorEastAsia" w:hint="eastAsia"/>
          <w:sz w:val="21"/>
        </w:rPr>
        <w:t>考虑了以下因素：风险评估、相关性、国家影响、监督周期、</w:t>
      </w:r>
      <w:r w:rsidR="00A501FF" w:rsidRPr="00D024D8">
        <w:rPr>
          <w:rFonts w:asciiTheme="minorEastAsia" w:eastAsiaTheme="minorEastAsia" w:hAnsiTheme="minorEastAsia"/>
          <w:sz w:val="21"/>
        </w:rPr>
        <w:t>WIPO</w:t>
      </w:r>
      <w:r w:rsidR="00A501FF" w:rsidRPr="00D024D8">
        <w:rPr>
          <w:rFonts w:asciiTheme="minorEastAsia" w:eastAsiaTheme="minorEastAsia" w:hAnsiTheme="minorEastAsia" w:hint="eastAsia"/>
          <w:sz w:val="21"/>
        </w:rPr>
        <w:t>管理层的意见以及成员国的意见。</w:t>
      </w:r>
      <w:proofErr w:type="gramStart"/>
      <w:r w:rsidR="00A501FF" w:rsidRPr="00D024D8">
        <w:rPr>
          <w:rFonts w:asciiTheme="minorEastAsia" w:eastAsiaTheme="minorEastAsia" w:hAnsiTheme="minorEastAsia" w:hint="eastAsia"/>
          <w:sz w:val="21"/>
        </w:rPr>
        <w:t>内审司还</w:t>
      </w:r>
      <w:proofErr w:type="gramEnd"/>
      <w:r w:rsidR="00A501FF" w:rsidRPr="00D024D8">
        <w:rPr>
          <w:rFonts w:asciiTheme="minorEastAsia" w:eastAsiaTheme="minorEastAsia" w:hAnsiTheme="minorEastAsia" w:hint="eastAsia"/>
          <w:sz w:val="21"/>
        </w:rPr>
        <w:t>考虑了其现有的资源。</w:t>
      </w:r>
    </w:p>
    <w:p w:rsidR="00BE0EFA" w:rsidRPr="00D024D8" w:rsidRDefault="00B92046" w:rsidP="00B25A21">
      <w:pPr>
        <w:pStyle w:val="ONUME"/>
        <w:numPr>
          <w:ilvl w:val="0"/>
          <w:numId w:val="7"/>
        </w:numPr>
        <w:tabs>
          <w:tab w:val="clear" w:pos="567"/>
        </w:tabs>
        <w:spacing w:after="120" w:line="340" w:lineRule="atLeast"/>
        <w:ind w:left="0" w:firstLine="0"/>
        <w:jc w:val="both"/>
        <w:rPr>
          <w:rFonts w:asciiTheme="minorEastAsia" w:eastAsiaTheme="minorEastAsia" w:hAnsiTheme="minorEastAsia"/>
          <w:sz w:val="21"/>
        </w:rPr>
      </w:pPr>
      <w:proofErr w:type="gramStart"/>
      <w:r w:rsidRPr="00D024D8">
        <w:rPr>
          <w:rFonts w:asciiTheme="minorEastAsia" w:eastAsiaTheme="minorEastAsia" w:hAnsiTheme="minorEastAsia" w:hint="eastAsia"/>
          <w:sz w:val="21"/>
        </w:rPr>
        <w:t>内审司根据</w:t>
      </w:r>
      <w:proofErr w:type="gramEnd"/>
      <w:r w:rsidR="009E4038" w:rsidRPr="00D024D8">
        <w:rPr>
          <w:rFonts w:asciiTheme="minorEastAsia" w:eastAsiaTheme="minorEastAsia" w:hAnsiTheme="minorEastAsia"/>
          <w:sz w:val="21"/>
        </w:rPr>
        <w:t>IIA</w:t>
      </w:r>
      <w:r w:rsidR="009E4038" w:rsidRPr="00D024D8">
        <w:rPr>
          <w:rFonts w:asciiTheme="minorEastAsia" w:eastAsiaTheme="minorEastAsia" w:hAnsiTheme="minorEastAsia" w:hint="eastAsia"/>
          <w:sz w:val="21"/>
        </w:rPr>
        <w:t>指导方针</w:t>
      </w:r>
      <w:r w:rsidR="00BE0EFA" w:rsidRPr="00D024D8">
        <w:rPr>
          <w:rFonts w:asciiTheme="minorEastAsia" w:eastAsiaTheme="minorEastAsia" w:hAnsiTheme="minorEastAsia" w:hint="eastAsia"/>
          <w:sz w:val="21"/>
        </w:rPr>
        <w:t>以及内</w:t>
      </w:r>
      <w:proofErr w:type="gramStart"/>
      <w:r w:rsidR="00BE0EFA" w:rsidRPr="00D024D8">
        <w:rPr>
          <w:rFonts w:asciiTheme="minorEastAsia" w:eastAsiaTheme="minorEastAsia" w:hAnsiTheme="minorEastAsia" w:hint="eastAsia"/>
          <w:sz w:val="21"/>
        </w:rPr>
        <w:t>审普遍</w:t>
      </w:r>
      <w:proofErr w:type="gramEnd"/>
      <w:r w:rsidR="00BE0EFA" w:rsidRPr="00D024D8">
        <w:rPr>
          <w:rFonts w:asciiTheme="minorEastAsia" w:eastAsiaTheme="minorEastAsia" w:hAnsiTheme="minorEastAsia" w:hint="eastAsia"/>
          <w:sz w:val="21"/>
        </w:rPr>
        <w:t>采用的良好做法制定了风险评估方法。</w:t>
      </w:r>
      <w:proofErr w:type="gramStart"/>
      <w:r w:rsidR="00BE0EFA" w:rsidRPr="00D024D8">
        <w:rPr>
          <w:rFonts w:asciiTheme="minorEastAsia" w:eastAsiaTheme="minorEastAsia" w:hAnsiTheme="minorEastAsia" w:hint="eastAsia"/>
          <w:sz w:val="21"/>
        </w:rPr>
        <w:t>内审司用</w:t>
      </w:r>
      <w:proofErr w:type="gramEnd"/>
      <w:r w:rsidR="00BE0EFA" w:rsidRPr="00D024D8">
        <w:rPr>
          <w:rFonts w:asciiTheme="minorEastAsia" w:eastAsiaTheme="minorEastAsia" w:hAnsiTheme="minorEastAsia" w:hint="eastAsia"/>
          <w:sz w:val="21"/>
        </w:rPr>
        <w:t>该风险评估方法</w:t>
      </w:r>
      <w:r w:rsidR="00BE0EFA" w:rsidRPr="00D024D8">
        <w:rPr>
          <w:rStyle w:val="ae"/>
          <w:rFonts w:asciiTheme="minorEastAsia" w:eastAsiaTheme="minorEastAsia" w:hAnsiTheme="minorEastAsia"/>
          <w:sz w:val="21"/>
        </w:rPr>
        <w:footnoteReference w:id="2"/>
      </w:r>
      <w:r w:rsidR="00BE0EFA" w:rsidRPr="00D024D8">
        <w:rPr>
          <w:rFonts w:asciiTheme="minorEastAsia" w:eastAsiaTheme="minorEastAsia" w:hAnsiTheme="minorEastAsia" w:hint="eastAsia"/>
          <w:sz w:val="21"/>
        </w:rPr>
        <w:t>决定2012-2013两年期的审计范围。</w:t>
      </w:r>
    </w:p>
    <w:p w:rsidR="00A77F34" w:rsidRPr="00D024D8" w:rsidRDefault="00BE0EFA" w:rsidP="00B25A21">
      <w:pPr>
        <w:pStyle w:val="ONUME"/>
        <w:numPr>
          <w:ilvl w:val="0"/>
          <w:numId w:val="7"/>
        </w:numPr>
        <w:tabs>
          <w:tab w:val="clear" w:pos="567"/>
        </w:tabs>
        <w:spacing w:after="120" w:line="340" w:lineRule="atLeast"/>
        <w:ind w:left="0" w:firstLine="0"/>
        <w:jc w:val="both"/>
        <w:rPr>
          <w:rFonts w:asciiTheme="minorEastAsia" w:eastAsiaTheme="minorEastAsia" w:hAnsiTheme="minorEastAsia"/>
          <w:sz w:val="21"/>
        </w:rPr>
      </w:pPr>
      <w:proofErr w:type="gramStart"/>
      <w:r w:rsidRPr="00D024D8">
        <w:rPr>
          <w:rFonts w:asciiTheme="minorEastAsia" w:eastAsiaTheme="minorEastAsia" w:hAnsiTheme="minorEastAsia" w:hint="eastAsia"/>
          <w:sz w:val="21"/>
        </w:rPr>
        <w:t>内审司</w:t>
      </w:r>
      <w:r w:rsidR="009F33DF" w:rsidRPr="00D024D8">
        <w:rPr>
          <w:rFonts w:asciiTheme="minorEastAsia" w:eastAsiaTheme="minorEastAsia" w:hAnsiTheme="minorEastAsia" w:hint="eastAsia"/>
          <w:sz w:val="21"/>
        </w:rPr>
        <w:t>还</w:t>
      </w:r>
      <w:proofErr w:type="gramEnd"/>
      <w:r w:rsidR="009F33DF" w:rsidRPr="00D024D8">
        <w:rPr>
          <w:rFonts w:asciiTheme="minorEastAsia" w:eastAsiaTheme="minorEastAsia" w:hAnsiTheme="minorEastAsia" w:hint="eastAsia"/>
          <w:sz w:val="21"/>
        </w:rPr>
        <w:t>做出协同努力，</w:t>
      </w:r>
      <w:r w:rsidR="00BF13F8" w:rsidRPr="00D024D8">
        <w:rPr>
          <w:rFonts w:asciiTheme="minorEastAsia" w:eastAsiaTheme="minorEastAsia" w:hAnsiTheme="minorEastAsia" w:hint="eastAsia"/>
          <w:sz w:val="21"/>
        </w:rPr>
        <w:t>制定与</w:t>
      </w:r>
      <w:r w:rsidR="009F33DF" w:rsidRPr="00D024D8">
        <w:rPr>
          <w:rFonts w:asciiTheme="minorEastAsia" w:eastAsiaTheme="minorEastAsia" w:hAnsiTheme="minorEastAsia" w:hint="eastAsia"/>
          <w:sz w:val="21"/>
        </w:rPr>
        <w:t>公开文件所载和/或</w:t>
      </w:r>
      <w:proofErr w:type="gramStart"/>
      <w:r w:rsidR="00BF13F8" w:rsidRPr="00D024D8">
        <w:rPr>
          <w:rFonts w:asciiTheme="minorEastAsia" w:eastAsiaTheme="minorEastAsia" w:hAnsiTheme="minorEastAsia" w:hint="eastAsia"/>
          <w:sz w:val="21"/>
        </w:rPr>
        <w:t>向内审司通报</w:t>
      </w:r>
      <w:proofErr w:type="gramEnd"/>
      <w:r w:rsidR="00BF13F8" w:rsidRPr="00D024D8">
        <w:rPr>
          <w:rFonts w:asciiTheme="minorEastAsia" w:eastAsiaTheme="minorEastAsia" w:hAnsiTheme="minorEastAsia" w:hint="eastAsia"/>
          <w:sz w:val="21"/>
        </w:rPr>
        <w:t>的</w:t>
      </w:r>
      <w:r w:rsidR="00BF13F8" w:rsidRPr="00D024D8">
        <w:rPr>
          <w:rFonts w:asciiTheme="minorEastAsia" w:eastAsiaTheme="minorEastAsia" w:hAnsiTheme="minorEastAsia"/>
          <w:sz w:val="21"/>
        </w:rPr>
        <w:t>WIPO</w:t>
      </w:r>
      <w:r w:rsidR="00BF13F8" w:rsidRPr="00D024D8">
        <w:rPr>
          <w:rFonts w:asciiTheme="minorEastAsia" w:eastAsiaTheme="minorEastAsia" w:hAnsiTheme="minorEastAsia" w:hint="eastAsia"/>
          <w:sz w:val="21"/>
        </w:rPr>
        <w:t>优先政策和计划相符的优先监督内容。内</w:t>
      </w:r>
      <w:proofErr w:type="gramStart"/>
      <w:r w:rsidR="00BF13F8" w:rsidRPr="00D024D8">
        <w:rPr>
          <w:rFonts w:asciiTheme="minorEastAsia" w:eastAsiaTheme="minorEastAsia" w:hAnsiTheme="minorEastAsia" w:hint="eastAsia"/>
          <w:sz w:val="21"/>
        </w:rPr>
        <w:t>审司通过</w:t>
      </w:r>
      <w:proofErr w:type="gramEnd"/>
      <w:r w:rsidR="00BF13F8" w:rsidRPr="00D024D8">
        <w:rPr>
          <w:rFonts w:asciiTheme="minorEastAsia" w:eastAsiaTheme="minorEastAsia" w:hAnsiTheme="minorEastAsia" w:hint="eastAsia"/>
          <w:sz w:val="21"/>
        </w:rPr>
        <w:t>审查诸如大会、计划和预算、各常设委员会的战略和运作文件以及《工作人员条例和规则》所作修订</w:t>
      </w:r>
      <w:r w:rsidR="00304014" w:rsidRPr="00D024D8">
        <w:rPr>
          <w:rFonts w:asciiTheme="minorEastAsia" w:eastAsiaTheme="minorEastAsia" w:hAnsiTheme="minorEastAsia" w:hint="eastAsia"/>
          <w:sz w:val="21"/>
        </w:rPr>
        <w:t>和其它计划和规划文件及时了解总体的政策导向。此外，内审司司长或副司长参加</w:t>
      </w:r>
      <w:r w:rsidR="009A5AE0" w:rsidRPr="00D024D8">
        <w:rPr>
          <w:rFonts w:asciiTheme="minorEastAsia" w:eastAsiaTheme="minorEastAsia" w:hAnsiTheme="minorEastAsia" w:hint="eastAsia"/>
          <w:sz w:val="21"/>
        </w:rPr>
        <w:t>总干事</w:t>
      </w:r>
      <w:r w:rsidR="00304014" w:rsidRPr="00D024D8">
        <w:rPr>
          <w:rFonts w:asciiTheme="minorEastAsia" w:eastAsiaTheme="minorEastAsia" w:hAnsiTheme="minorEastAsia" w:hint="eastAsia"/>
          <w:sz w:val="21"/>
        </w:rPr>
        <w:t>定期和临时召开的高层管理</w:t>
      </w:r>
      <w:r w:rsidR="009A5AE0" w:rsidRPr="00D024D8">
        <w:rPr>
          <w:rFonts w:asciiTheme="minorEastAsia" w:eastAsiaTheme="minorEastAsia" w:hAnsiTheme="minorEastAsia" w:hint="eastAsia"/>
          <w:sz w:val="21"/>
        </w:rPr>
        <w:t>人员</w:t>
      </w:r>
      <w:r w:rsidR="00304014" w:rsidRPr="00D024D8">
        <w:rPr>
          <w:rFonts w:asciiTheme="minorEastAsia" w:eastAsiaTheme="minorEastAsia" w:hAnsiTheme="minorEastAsia" w:hint="eastAsia"/>
          <w:sz w:val="21"/>
        </w:rPr>
        <w:t>会议</w:t>
      </w:r>
      <w:r w:rsidR="002B4F21" w:rsidRPr="00D024D8">
        <w:rPr>
          <w:rFonts w:asciiTheme="minorEastAsia" w:eastAsiaTheme="minorEastAsia" w:hAnsiTheme="minorEastAsia" w:hint="eastAsia"/>
          <w:sz w:val="21"/>
        </w:rPr>
        <w:t>。</w:t>
      </w:r>
      <w:bookmarkStart w:id="9" w:name="_Toc315158427"/>
      <w:bookmarkStart w:id="10" w:name="_Toc315180643"/>
      <w:r w:rsidR="00304014" w:rsidRPr="00D024D8">
        <w:rPr>
          <w:rFonts w:asciiTheme="minorEastAsia" w:eastAsiaTheme="minorEastAsia" w:hAnsiTheme="minorEastAsia" w:hint="eastAsia"/>
          <w:sz w:val="21"/>
        </w:rPr>
        <w:t>通过这些程序，内</w:t>
      </w:r>
      <w:proofErr w:type="gramStart"/>
      <w:r w:rsidR="00304014" w:rsidRPr="00D024D8">
        <w:rPr>
          <w:rFonts w:asciiTheme="minorEastAsia" w:eastAsiaTheme="minorEastAsia" w:hAnsiTheme="minorEastAsia" w:hint="eastAsia"/>
          <w:sz w:val="21"/>
        </w:rPr>
        <w:t>审司了解</w:t>
      </w:r>
      <w:proofErr w:type="gramEnd"/>
      <w:r w:rsidR="00304014" w:rsidRPr="00D024D8">
        <w:rPr>
          <w:rFonts w:asciiTheme="minorEastAsia" w:eastAsiaTheme="minorEastAsia" w:hAnsiTheme="minorEastAsia" w:hint="eastAsia"/>
          <w:sz w:val="21"/>
        </w:rPr>
        <w:t>了本组织的计划重点和总体目标。</w:t>
      </w:r>
    </w:p>
    <w:p w:rsidR="00BD5127" w:rsidRPr="00D024D8" w:rsidRDefault="00C35031" w:rsidP="00B25A21">
      <w:pPr>
        <w:pStyle w:val="ONUME"/>
        <w:numPr>
          <w:ilvl w:val="0"/>
          <w:numId w:val="7"/>
        </w:numPr>
        <w:tabs>
          <w:tab w:val="clear" w:pos="567"/>
        </w:tabs>
        <w:spacing w:after="120" w:line="340" w:lineRule="atLeast"/>
        <w:ind w:left="0" w:firstLine="0"/>
        <w:jc w:val="both"/>
        <w:rPr>
          <w:rFonts w:asciiTheme="minorEastAsia" w:eastAsiaTheme="minorEastAsia" w:hAnsiTheme="minorEastAsia"/>
          <w:sz w:val="21"/>
        </w:rPr>
      </w:pPr>
      <w:r w:rsidRPr="00D024D8">
        <w:rPr>
          <w:rFonts w:asciiTheme="minorEastAsia" w:eastAsiaTheme="minorEastAsia" w:hAnsiTheme="minorEastAsia" w:hint="eastAsia"/>
          <w:sz w:val="21"/>
        </w:rPr>
        <w:lastRenderedPageBreak/>
        <w:t>在制定计划时，</w:t>
      </w:r>
      <w:proofErr w:type="gramStart"/>
      <w:r w:rsidRPr="00D024D8">
        <w:rPr>
          <w:rFonts w:asciiTheme="minorEastAsia" w:eastAsiaTheme="minorEastAsia" w:hAnsiTheme="minorEastAsia" w:hint="eastAsia"/>
          <w:sz w:val="21"/>
        </w:rPr>
        <w:t>内审司还</w:t>
      </w:r>
      <w:proofErr w:type="gramEnd"/>
      <w:r w:rsidR="005D58EA" w:rsidRPr="00D024D8">
        <w:rPr>
          <w:rFonts w:asciiTheme="minorEastAsia" w:eastAsiaTheme="minorEastAsia" w:hAnsiTheme="minorEastAsia" w:hint="eastAsia"/>
          <w:sz w:val="21"/>
        </w:rPr>
        <w:t>考虑了其他监督部门或人员</w:t>
      </w:r>
      <w:r w:rsidR="0065652B" w:rsidRPr="00D024D8">
        <w:rPr>
          <w:rFonts w:asciiTheme="minorEastAsia" w:eastAsiaTheme="minorEastAsia" w:hAnsiTheme="minorEastAsia" w:hint="eastAsia"/>
          <w:sz w:val="21"/>
        </w:rPr>
        <w:t>完成</w:t>
      </w:r>
      <w:r w:rsidR="005D58EA" w:rsidRPr="00D024D8">
        <w:rPr>
          <w:rFonts w:asciiTheme="minorEastAsia" w:eastAsiaTheme="minorEastAsia" w:hAnsiTheme="minorEastAsia" w:hint="eastAsia"/>
          <w:sz w:val="21"/>
        </w:rPr>
        <w:t>的工作，如外聘审计员</w:t>
      </w:r>
      <w:r w:rsidR="0035639D" w:rsidRPr="00D024D8">
        <w:rPr>
          <w:rFonts w:asciiTheme="minorEastAsia" w:eastAsiaTheme="minorEastAsia" w:hAnsiTheme="minorEastAsia" w:hint="eastAsia"/>
          <w:sz w:val="21"/>
        </w:rPr>
        <w:t>、联合检查组</w:t>
      </w:r>
      <w:r w:rsidR="003C3CAE" w:rsidRPr="00D024D8">
        <w:rPr>
          <w:rFonts w:asciiTheme="minorEastAsia" w:eastAsiaTheme="minorEastAsia" w:hAnsiTheme="minorEastAsia" w:hint="eastAsia"/>
          <w:sz w:val="21"/>
        </w:rPr>
        <w:t>(</w:t>
      </w:r>
      <w:r w:rsidR="000951AE" w:rsidRPr="00D024D8">
        <w:rPr>
          <w:rFonts w:asciiTheme="minorEastAsia" w:eastAsiaTheme="minorEastAsia" w:hAnsiTheme="minorEastAsia"/>
          <w:sz w:val="21"/>
        </w:rPr>
        <w:t>JIU</w:t>
      </w:r>
      <w:r w:rsidR="003C3CAE" w:rsidRPr="00D024D8">
        <w:rPr>
          <w:rFonts w:asciiTheme="minorEastAsia" w:eastAsiaTheme="minorEastAsia" w:hAnsiTheme="minorEastAsia" w:hint="eastAsia"/>
          <w:sz w:val="21"/>
        </w:rPr>
        <w:t>)</w:t>
      </w:r>
      <w:r w:rsidR="0035639D" w:rsidRPr="00D024D8">
        <w:rPr>
          <w:rFonts w:asciiTheme="minorEastAsia" w:eastAsiaTheme="minorEastAsia" w:hAnsiTheme="minorEastAsia" w:hint="eastAsia"/>
          <w:sz w:val="21"/>
        </w:rPr>
        <w:t>或发展与知识产权</w:t>
      </w:r>
      <w:r w:rsidR="00BD5127" w:rsidRPr="00D024D8">
        <w:rPr>
          <w:rFonts w:asciiTheme="minorEastAsia" w:eastAsiaTheme="minorEastAsia" w:hAnsiTheme="minorEastAsia" w:hint="eastAsia"/>
          <w:sz w:val="21"/>
        </w:rPr>
        <w:t>委员会</w:t>
      </w:r>
      <w:r w:rsidR="003C3CAE" w:rsidRPr="00D024D8">
        <w:rPr>
          <w:rFonts w:asciiTheme="minorEastAsia" w:eastAsiaTheme="minorEastAsia" w:hAnsiTheme="minorEastAsia" w:hint="eastAsia"/>
          <w:sz w:val="21"/>
        </w:rPr>
        <w:t>(</w:t>
      </w:r>
      <w:r w:rsidR="00BD5127" w:rsidRPr="00D024D8">
        <w:rPr>
          <w:rFonts w:asciiTheme="minorEastAsia" w:eastAsiaTheme="minorEastAsia" w:hAnsiTheme="minorEastAsia"/>
          <w:sz w:val="21"/>
        </w:rPr>
        <w:t>CDIP</w:t>
      </w:r>
      <w:r w:rsidR="003C3CAE" w:rsidRPr="00D024D8">
        <w:rPr>
          <w:rFonts w:asciiTheme="minorEastAsia" w:eastAsiaTheme="minorEastAsia" w:hAnsiTheme="minorEastAsia" w:hint="eastAsia"/>
          <w:sz w:val="21"/>
        </w:rPr>
        <w:t>)</w:t>
      </w:r>
      <w:r w:rsidR="00BD5127" w:rsidRPr="00D024D8">
        <w:rPr>
          <w:rFonts w:asciiTheme="minorEastAsia" w:eastAsiaTheme="minorEastAsia" w:hAnsiTheme="minorEastAsia" w:hint="eastAsia"/>
          <w:sz w:val="21"/>
        </w:rPr>
        <w:t>委托开展的</w:t>
      </w:r>
      <w:r w:rsidR="008013A8" w:rsidRPr="00D024D8">
        <w:rPr>
          <w:rFonts w:asciiTheme="minorEastAsia" w:eastAsiaTheme="minorEastAsia" w:hAnsiTheme="minorEastAsia" w:hint="eastAsia"/>
          <w:sz w:val="21"/>
        </w:rPr>
        <w:t>评价</w:t>
      </w:r>
      <w:r w:rsidR="00BD5127" w:rsidRPr="00D024D8">
        <w:rPr>
          <w:rFonts w:asciiTheme="minorEastAsia" w:eastAsiaTheme="minorEastAsia" w:hAnsiTheme="minorEastAsia" w:hint="eastAsia"/>
          <w:sz w:val="21"/>
        </w:rPr>
        <w:t>。与其他监督部门的协调使</w:t>
      </w:r>
      <w:proofErr w:type="gramStart"/>
      <w:r w:rsidR="00BD5127" w:rsidRPr="00D024D8">
        <w:rPr>
          <w:rFonts w:asciiTheme="minorEastAsia" w:eastAsiaTheme="minorEastAsia" w:hAnsiTheme="minorEastAsia" w:hint="eastAsia"/>
          <w:sz w:val="21"/>
        </w:rPr>
        <w:t>内审司可</w:t>
      </w:r>
      <w:proofErr w:type="gramEnd"/>
      <w:r w:rsidR="00BD5127" w:rsidRPr="00D024D8">
        <w:rPr>
          <w:rFonts w:asciiTheme="minorEastAsia" w:eastAsiaTheme="minorEastAsia" w:hAnsiTheme="minorEastAsia" w:hint="eastAsia"/>
          <w:sz w:val="21"/>
        </w:rPr>
        <w:t>确保审计范围恰当，同时在面临重复审计的领域避免“监督疲劳”，如避免内审和外审及</w:t>
      </w:r>
      <w:r w:rsidR="008013A8" w:rsidRPr="00D024D8">
        <w:rPr>
          <w:rFonts w:asciiTheme="minorEastAsia" w:eastAsiaTheme="minorEastAsia" w:hAnsiTheme="minorEastAsia" w:hint="eastAsia"/>
          <w:sz w:val="21"/>
        </w:rPr>
        <w:t>评价</w:t>
      </w:r>
      <w:r w:rsidR="00BD5127" w:rsidRPr="00D024D8">
        <w:rPr>
          <w:rFonts w:asciiTheme="minorEastAsia" w:eastAsiaTheme="minorEastAsia" w:hAnsiTheme="minorEastAsia" w:hint="eastAsia"/>
          <w:sz w:val="21"/>
        </w:rPr>
        <w:t>重复进行。</w:t>
      </w:r>
    </w:p>
    <w:p w:rsidR="00304014" w:rsidRPr="00D024D8" w:rsidRDefault="00BD5127" w:rsidP="00BD5127">
      <w:pPr>
        <w:pStyle w:val="ONUME"/>
        <w:numPr>
          <w:ilvl w:val="0"/>
          <w:numId w:val="7"/>
        </w:numPr>
        <w:spacing w:after="120" w:line="340" w:lineRule="atLeast"/>
        <w:ind w:left="0" w:firstLine="0"/>
        <w:jc w:val="both"/>
        <w:rPr>
          <w:rFonts w:asciiTheme="minorEastAsia" w:eastAsiaTheme="minorEastAsia" w:hAnsiTheme="minorEastAsia"/>
          <w:sz w:val="21"/>
        </w:rPr>
      </w:pPr>
      <w:r w:rsidRPr="00D024D8">
        <w:rPr>
          <w:rFonts w:asciiTheme="minorEastAsia" w:eastAsiaTheme="minorEastAsia" w:hAnsiTheme="minorEastAsia" w:hint="eastAsia"/>
          <w:sz w:val="21"/>
        </w:rPr>
        <w:t>按照《章程》的要求，</w:t>
      </w:r>
      <w:proofErr w:type="gramStart"/>
      <w:r w:rsidRPr="00D024D8">
        <w:rPr>
          <w:rFonts w:asciiTheme="minorEastAsia" w:eastAsiaTheme="minorEastAsia" w:hAnsiTheme="minorEastAsia" w:hint="eastAsia"/>
          <w:sz w:val="21"/>
        </w:rPr>
        <w:t>内审司</w:t>
      </w:r>
      <w:r w:rsidR="00291586" w:rsidRPr="00D024D8">
        <w:rPr>
          <w:rFonts w:asciiTheme="minorEastAsia" w:eastAsiaTheme="minorEastAsia" w:hAnsiTheme="minorEastAsia" w:hint="eastAsia"/>
          <w:sz w:val="21"/>
        </w:rPr>
        <w:t>在</w:t>
      </w:r>
      <w:proofErr w:type="gramEnd"/>
      <w:r w:rsidR="00291586" w:rsidRPr="00D024D8">
        <w:rPr>
          <w:rFonts w:asciiTheme="minorEastAsia" w:eastAsiaTheme="minorEastAsia" w:hAnsiTheme="minorEastAsia" w:hint="eastAsia"/>
          <w:sz w:val="21"/>
        </w:rPr>
        <w:t>整个计划过程中考虑了成员国、IAOC、</w:t>
      </w:r>
      <w:r w:rsidR="009A5AE0" w:rsidRPr="00D024D8">
        <w:rPr>
          <w:rFonts w:asciiTheme="minorEastAsia" w:eastAsiaTheme="minorEastAsia" w:hAnsiTheme="minorEastAsia" w:hint="eastAsia"/>
          <w:sz w:val="21"/>
        </w:rPr>
        <w:t>总干事和管理人员的意见。</w:t>
      </w:r>
    </w:p>
    <w:bookmarkEnd w:id="9"/>
    <w:bookmarkEnd w:id="10"/>
    <w:p w:rsidR="000A7873" w:rsidRPr="00D024D8" w:rsidRDefault="000A7873" w:rsidP="00B25A21">
      <w:pPr>
        <w:pStyle w:val="ONUME"/>
        <w:numPr>
          <w:ilvl w:val="0"/>
          <w:numId w:val="7"/>
        </w:numPr>
        <w:tabs>
          <w:tab w:val="clear" w:pos="567"/>
        </w:tabs>
        <w:spacing w:after="120" w:line="340" w:lineRule="atLeast"/>
        <w:ind w:left="0" w:firstLine="0"/>
        <w:jc w:val="both"/>
        <w:rPr>
          <w:rFonts w:asciiTheme="minorEastAsia" w:eastAsiaTheme="minorEastAsia" w:hAnsiTheme="minorEastAsia"/>
          <w:sz w:val="21"/>
        </w:rPr>
      </w:pPr>
      <w:r w:rsidRPr="00D024D8">
        <w:rPr>
          <w:rFonts w:asciiTheme="minorEastAsia" w:eastAsiaTheme="minorEastAsia" w:hAnsiTheme="minorEastAsia" w:hint="eastAsia"/>
          <w:sz w:val="21"/>
        </w:rPr>
        <w:t>最后，内</w:t>
      </w:r>
      <w:proofErr w:type="gramStart"/>
      <w:r w:rsidRPr="00D024D8">
        <w:rPr>
          <w:rFonts w:asciiTheme="minorEastAsia" w:eastAsiaTheme="minorEastAsia" w:hAnsiTheme="minorEastAsia" w:hint="eastAsia"/>
          <w:sz w:val="21"/>
        </w:rPr>
        <w:t>审司尽</w:t>
      </w:r>
      <w:proofErr w:type="gramEnd"/>
      <w:r w:rsidR="003E17CD" w:rsidRPr="00D024D8">
        <w:rPr>
          <w:rFonts w:asciiTheme="minorEastAsia" w:eastAsiaTheme="minorEastAsia" w:hAnsiTheme="minorEastAsia" w:hint="eastAsia"/>
          <w:sz w:val="21"/>
        </w:rPr>
        <w:t>一切</w:t>
      </w:r>
      <w:r w:rsidRPr="00D024D8">
        <w:rPr>
          <w:rFonts w:asciiTheme="minorEastAsia" w:eastAsiaTheme="minorEastAsia" w:hAnsiTheme="minorEastAsia" w:hint="eastAsia"/>
          <w:sz w:val="21"/>
        </w:rPr>
        <w:t>努力让调查能够高质量</w:t>
      </w:r>
      <w:r w:rsidR="003E17CD" w:rsidRPr="00D024D8">
        <w:rPr>
          <w:rFonts w:asciiTheme="minorEastAsia" w:eastAsiaTheme="minorEastAsia" w:hAnsiTheme="minorEastAsia" w:hint="eastAsia"/>
          <w:sz w:val="21"/>
        </w:rPr>
        <w:t>按</w:t>
      </w:r>
      <w:r w:rsidRPr="00D024D8">
        <w:rPr>
          <w:rFonts w:asciiTheme="minorEastAsia" w:eastAsiaTheme="minorEastAsia" w:hAnsiTheme="minorEastAsia" w:hint="eastAsia"/>
          <w:sz w:val="21"/>
        </w:rPr>
        <w:t>时完成。</w:t>
      </w:r>
      <w:r w:rsidR="009A5AE0" w:rsidRPr="00D024D8">
        <w:rPr>
          <w:rFonts w:asciiTheme="minorEastAsia" w:eastAsiaTheme="minorEastAsia" w:hAnsiTheme="minorEastAsia" w:hint="eastAsia"/>
          <w:sz w:val="21"/>
        </w:rPr>
        <w:t>和以前几年的做法一样，</w:t>
      </w:r>
      <w:r w:rsidRPr="00D024D8">
        <w:rPr>
          <w:rFonts w:asciiTheme="minorEastAsia" w:eastAsiaTheme="minorEastAsia" w:hAnsiTheme="minorEastAsia" w:hint="eastAsia"/>
          <w:sz w:val="21"/>
        </w:rPr>
        <w:t>优先重点是处理以往的积压</w:t>
      </w:r>
      <w:r w:rsidR="009A5AE0" w:rsidRPr="00D024D8">
        <w:rPr>
          <w:rFonts w:asciiTheme="minorEastAsia" w:eastAsiaTheme="minorEastAsia" w:hAnsiTheme="minorEastAsia" w:hint="eastAsia"/>
          <w:sz w:val="21"/>
        </w:rPr>
        <w:t>。在报告所涉期间，这方面取得了很大的成功，</w:t>
      </w:r>
      <w:r w:rsidR="00620096" w:rsidRPr="00D024D8">
        <w:rPr>
          <w:rFonts w:asciiTheme="minorEastAsia" w:eastAsiaTheme="minorEastAsia" w:hAnsiTheme="minorEastAsia" w:hint="eastAsia"/>
          <w:sz w:val="21"/>
        </w:rPr>
        <w:t>详见“调查活动”部分。这样，</w:t>
      </w:r>
      <w:r w:rsidRPr="00D024D8">
        <w:rPr>
          <w:rFonts w:asciiTheme="minorEastAsia" w:eastAsiaTheme="minorEastAsia" w:hAnsiTheme="minorEastAsia" w:hint="eastAsia"/>
          <w:sz w:val="21"/>
        </w:rPr>
        <w:t>内</w:t>
      </w:r>
      <w:proofErr w:type="gramStart"/>
      <w:r w:rsidRPr="00D024D8">
        <w:rPr>
          <w:rFonts w:asciiTheme="minorEastAsia" w:eastAsiaTheme="minorEastAsia" w:hAnsiTheme="minorEastAsia" w:hint="eastAsia"/>
          <w:sz w:val="21"/>
        </w:rPr>
        <w:t>审司</w:t>
      </w:r>
      <w:r w:rsidR="00620096" w:rsidRPr="00D024D8">
        <w:rPr>
          <w:rFonts w:asciiTheme="minorEastAsia" w:eastAsiaTheme="minorEastAsia" w:hAnsiTheme="minorEastAsia" w:hint="eastAsia"/>
          <w:sz w:val="21"/>
        </w:rPr>
        <w:t>应</w:t>
      </w:r>
      <w:proofErr w:type="gramEnd"/>
      <w:r w:rsidR="00620096" w:rsidRPr="00D024D8">
        <w:rPr>
          <w:rFonts w:asciiTheme="minorEastAsia" w:eastAsiaTheme="minorEastAsia" w:hAnsiTheme="minorEastAsia" w:hint="eastAsia"/>
          <w:sz w:val="21"/>
        </w:rPr>
        <w:t>能在调查领域开展更加积极的工作，</w:t>
      </w:r>
      <w:r w:rsidRPr="00D024D8">
        <w:rPr>
          <w:rFonts w:asciiTheme="minorEastAsia" w:eastAsiaTheme="minorEastAsia" w:hAnsiTheme="minorEastAsia" w:hint="eastAsia"/>
          <w:sz w:val="21"/>
        </w:rPr>
        <w:t>并</w:t>
      </w:r>
      <w:r w:rsidR="00620096" w:rsidRPr="00D024D8">
        <w:rPr>
          <w:rFonts w:asciiTheme="minorEastAsia" w:eastAsiaTheme="minorEastAsia" w:hAnsiTheme="minorEastAsia" w:hint="eastAsia"/>
          <w:sz w:val="21"/>
        </w:rPr>
        <w:t>重点防范</w:t>
      </w:r>
      <w:r w:rsidRPr="00D024D8">
        <w:rPr>
          <w:rFonts w:asciiTheme="minorEastAsia" w:eastAsiaTheme="minorEastAsia" w:hAnsiTheme="minorEastAsia" w:hint="eastAsia"/>
          <w:sz w:val="21"/>
        </w:rPr>
        <w:t>欺诈。</w:t>
      </w:r>
      <w:bookmarkStart w:id="11" w:name="_Toc328920435"/>
    </w:p>
    <w:p w:rsidR="001C2DBF" w:rsidRPr="00F1052E" w:rsidRDefault="00EF4F11" w:rsidP="00EF4F11">
      <w:pPr>
        <w:pStyle w:val="1"/>
        <w:numPr>
          <w:ilvl w:val="0"/>
          <w:numId w:val="6"/>
        </w:numPr>
        <w:spacing w:after="240"/>
        <w:rPr>
          <w:rFonts w:eastAsia="SimHei"/>
          <w:b w:val="0"/>
          <w:sz w:val="21"/>
        </w:rPr>
      </w:pPr>
      <w:bookmarkStart w:id="12" w:name="_Toc361839330"/>
      <w:bookmarkEnd w:id="11"/>
      <w:r w:rsidRPr="00F1052E">
        <w:rPr>
          <w:rFonts w:eastAsia="SimHei" w:hint="eastAsia"/>
          <w:b w:val="0"/>
          <w:sz w:val="21"/>
        </w:rPr>
        <w:t>内部监督的重要结果和建议</w:t>
      </w:r>
      <w:bookmarkEnd w:id="12"/>
    </w:p>
    <w:p w:rsidR="009C36A0" w:rsidRPr="00552895" w:rsidRDefault="00EF4F11" w:rsidP="00B25A21">
      <w:pPr>
        <w:pStyle w:val="ONUME"/>
        <w:numPr>
          <w:ilvl w:val="0"/>
          <w:numId w:val="7"/>
        </w:numPr>
        <w:tabs>
          <w:tab w:val="clear" w:pos="567"/>
        </w:tabs>
        <w:spacing w:after="120" w:line="340" w:lineRule="atLeast"/>
        <w:ind w:left="0" w:firstLine="0"/>
        <w:jc w:val="both"/>
        <w:rPr>
          <w:rFonts w:ascii="SimSun" w:hAnsi="SimSun"/>
          <w:sz w:val="21"/>
        </w:rPr>
      </w:pPr>
      <w:r w:rsidRPr="00552895">
        <w:rPr>
          <w:rFonts w:ascii="SimSun" w:hAnsi="SimSun" w:hint="eastAsia"/>
          <w:sz w:val="21"/>
          <w:szCs w:val="21"/>
        </w:rPr>
        <w:t>内</w:t>
      </w:r>
      <w:proofErr w:type="gramStart"/>
      <w:r w:rsidRPr="00552895">
        <w:rPr>
          <w:rFonts w:ascii="SimSun" w:hAnsi="SimSun" w:hint="eastAsia"/>
          <w:sz w:val="21"/>
          <w:szCs w:val="21"/>
        </w:rPr>
        <w:t>审司报告</w:t>
      </w:r>
      <w:proofErr w:type="gramEnd"/>
      <w:r w:rsidRPr="00552895">
        <w:rPr>
          <w:rFonts w:ascii="SimSun" w:hAnsi="SimSun" w:hint="eastAsia"/>
          <w:sz w:val="21"/>
          <w:szCs w:val="21"/>
        </w:rPr>
        <w:t>了以下主要领域的监督结果</w:t>
      </w:r>
      <w:r w:rsidRPr="00552895">
        <w:rPr>
          <w:rStyle w:val="ae"/>
          <w:rFonts w:ascii="SimSun" w:hAnsi="SimSun" w:cs="Arial"/>
          <w:sz w:val="21"/>
          <w:szCs w:val="21"/>
        </w:rPr>
        <w:footnoteReference w:id="3"/>
      </w:r>
      <w:r w:rsidRPr="00552895">
        <w:rPr>
          <w:rFonts w:ascii="SimSun" w:hAnsi="SimSun" w:hint="eastAsia"/>
          <w:sz w:val="21"/>
          <w:szCs w:val="21"/>
        </w:rPr>
        <w:t>：计划和项目管理、</w:t>
      </w:r>
      <w:r w:rsidR="009C36A0" w:rsidRPr="00552895">
        <w:rPr>
          <w:rFonts w:ascii="SimSun" w:hAnsi="SimSun"/>
          <w:sz w:val="21"/>
          <w:szCs w:val="21"/>
        </w:rPr>
        <w:t>PCT</w:t>
      </w:r>
      <w:r w:rsidR="009C36A0" w:rsidRPr="00552895">
        <w:rPr>
          <w:rFonts w:ascii="SimSun" w:hAnsi="SimSun" w:hint="eastAsia"/>
          <w:sz w:val="21"/>
          <w:szCs w:val="21"/>
        </w:rPr>
        <w:t>创收</w:t>
      </w:r>
      <w:r w:rsidR="0052367E" w:rsidRPr="00552895">
        <w:rPr>
          <w:rFonts w:ascii="SimSun" w:hAnsi="SimSun" w:hint="eastAsia"/>
          <w:sz w:val="21"/>
          <w:szCs w:val="21"/>
        </w:rPr>
        <w:t>过</w:t>
      </w:r>
      <w:r w:rsidR="009C36A0" w:rsidRPr="00552895">
        <w:rPr>
          <w:rFonts w:ascii="SimSun" w:hAnsi="SimSun" w:hint="eastAsia"/>
          <w:sz w:val="21"/>
          <w:szCs w:val="21"/>
        </w:rPr>
        <w:t>程、差旅管理、</w:t>
      </w:r>
      <w:r w:rsidR="0052367E" w:rsidRPr="00552895">
        <w:rPr>
          <w:rFonts w:ascii="SimSun" w:hAnsi="SimSun" w:hint="eastAsia"/>
          <w:sz w:val="21"/>
          <w:szCs w:val="21"/>
        </w:rPr>
        <w:t>付款</w:t>
      </w:r>
      <w:r w:rsidR="009C36A0" w:rsidRPr="00552895">
        <w:rPr>
          <w:rFonts w:ascii="SimSun" w:hAnsi="SimSun" w:hint="eastAsia"/>
          <w:sz w:val="21"/>
          <w:szCs w:val="21"/>
        </w:rPr>
        <w:t>周期管理、会议</w:t>
      </w:r>
      <w:r w:rsidR="0052367E" w:rsidRPr="00552895">
        <w:rPr>
          <w:rFonts w:ascii="SimSun" w:hAnsi="SimSun" w:hint="eastAsia"/>
          <w:sz w:val="21"/>
          <w:szCs w:val="21"/>
        </w:rPr>
        <w:t>与</w:t>
      </w:r>
      <w:r w:rsidR="009C36A0" w:rsidRPr="00552895">
        <w:rPr>
          <w:rFonts w:ascii="SimSun" w:hAnsi="SimSun" w:hint="eastAsia"/>
          <w:sz w:val="21"/>
          <w:szCs w:val="21"/>
        </w:rPr>
        <w:t>语言服务管理和建筑项目管理。</w:t>
      </w:r>
      <w:r w:rsidRPr="00552895">
        <w:rPr>
          <w:rFonts w:ascii="SimSun" w:hAnsi="SimSun" w:hint="eastAsia"/>
          <w:sz w:val="21"/>
          <w:szCs w:val="21"/>
        </w:rPr>
        <w:t>依据《章程》，以下意见反映</w:t>
      </w:r>
      <w:r w:rsidR="005E5563" w:rsidRPr="00552895">
        <w:rPr>
          <w:rFonts w:ascii="SimSun" w:hAnsi="SimSun" w:hint="eastAsia"/>
          <w:sz w:val="21"/>
          <w:szCs w:val="21"/>
        </w:rPr>
        <w:t>了</w:t>
      </w:r>
      <w:r w:rsidRPr="00552895">
        <w:rPr>
          <w:rFonts w:ascii="SimSun" w:hAnsi="SimSun" w:hint="eastAsia"/>
          <w:sz w:val="21"/>
          <w:szCs w:val="21"/>
        </w:rPr>
        <w:t>报告所涉期间开展的监督工作成果。</w:t>
      </w:r>
    </w:p>
    <w:p w:rsidR="001C2DBF" w:rsidRPr="00552895" w:rsidRDefault="00EF4F11" w:rsidP="00B25A21">
      <w:pPr>
        <w:pStyle w:val="ONUME"/>
        <w:numPr>
          <w:ilvl w:val="0"/>
          <w:numId w:val="7"/>
        </w:numPr>
        <w:tabs>
          <w:tab w:val="clear" w:pos="567"/>
        </w:tabs>
        <w:spacing w:after="120" w:line="340" w:lineRule="atLeast"/>
        <w:ind w:left="0" w:firstLine="0"/>
        <w:jc w:val="both"/>
        <w:rPr>
          <w:rFonts w:ascii="SimSun" w:hAnsi="SimSun"/>
          <w:sz w:val="21"/>
        </w:rPr>
      </w:pPr>
      <w:r w:rsidRPr="00552895">
        <w:rPr>
          <w:rFonts w:ascii="SimSun" w:hAnsi="SimSun" w:hint="eastAsia"/>
          <w:sz w:val="21"/>
          <w:szCs w:val="21"/>
        </w:rPr>
        <w:t>管理</w:t>
      </w:r>
      <w:r w:rsidR="005E5563" w:rsidRPr="00552895">
        <w:rPr>
          <w:rFonts w:ascii="SimSun" w:hAnsi="SimSun" w:hint="eastAsia"/>
          <w:sz w:val="21"/>
          <w:szCs w:val="21"/>
        </w:rPr>
        <w:t>层</w:t>
      </w:r>
      <w:r w:rsidRPr="00552895">
        <w:rPr>
          <w:rFonts w:ascii="SimSun" w:hAnsi="SimSun" w:hint="eastAsia"/>
          <w:sz w:val="21"/>
          <w:szCs w:val="21"/>
        </w:rPr>
        <w:t>已针对查明的问题采取了相应行动。</w:t>
      </w:r>
      <w:r w:rsidR="00F86AEF" w:rsidRPr="00552895">
        <w:rPr>
          <w:rFonts w:ascii="SimSun" w:hAnsi="SimSun" w:hint="eastAsia"/>
          <w:sz w:val="21"/>
          <w:szCs w:val="21"/>
        </w:rPr>
        <w:t>如下所述，</w:t>
      </w:r>
      <w:proofErr w:type="gramStart"/>
      <w:r w:rsidR="00F86AEF" w:rsidRPr="00552895">
        <w:rPr>
          <w:rFonts w:ascii="SimSun" w:hAnsi="SimSun" w:hint="eastAsia"/>
          <w:sz w:val="21"/>
          <w:szCs w:val="21"/>
        </w:rPr>
        <w:t>内审司和</w:t>
      </w:r>
      <w:proofErr w:type="gramEnd"/>
      <w:r w:rsidR="00F86AEF" w:rsidRPr="00552895">
        <w:rPr>
          <w:rFonts w:ascii="SimSun" w:hAnsi="SimSun" w:hint="eastAsia"/>
          <w:sz w:val="21"/>
          <w:szCs w:val="21"/>
        </w:rPr>
        <w:t>管理层目前为落实建议进行了非常活跃的沟通。</w:t>
      </w:r>
    </w:p>
    <w:p w:rsidR="001C2DBF" w:rsidRPr="00FF3684" w:rsidRDefault="00EF4F11" w:rsidP="00F1052E">
      <w:pPr>
        <w:pStyle w:val="2"/>
        <w:numPr>
          <w:ilvl w:val="1"/>
          <w:numId w:val="6"/>
        </w:numPr>
        <w:rPr>
          <w:sz w:val="21"/>
          <w:szCs w:val="22"/>
        </w:rPr>
      </w:pPr>
      <w:bookmarkStart w:id="13" w:name="_Toc361839331"/>
      <w:r w:rsidRPr="00FF3684">
        <w:rPr>
          <w:rFonts w:hAnsi="SimSun" w:hint="eastAsia"/>
          <w:sz w:val="21"/>
          <w:szCs w:val="21"/>
        </w:rPr>
        <w:t>计划和项目管理</w:t>
      </w:r>
      <w:bookmarkEnd w:id="13"/>
    </w:p>
    <w:p w:rsidR="00EF4F11" w:rsidRPr="00F1052E" w:rsidRDefault="00EF4F11" w:rsidP="00B25A21">
      <w:pPr>
        <w:pStyle w:val="ONUME"/>
        <w:numPr>
          <w:ilvl w:val="0"/>
          <w:numId w:val="7"/>
        </w:numPr>
        <w:tabs>
          <w:tab w:val="clear" w:pos="567"/>
        </w:tabs>
        <w:spacing w:after="120" w:line="340" w:lineRule="atLeast"/>
        <w:ind w:left="0" w:firstLine="0"/>
        <w:jc w:val="both"/>
        <w:rPr>
          <w:sz w:val="21"/>
          <w:szCs w:val="21"/>
        </w:rPr>
      </w:pPr>
      <w:r w:rsidRPr="00F1052E">
        <w:rPr>
          <w:rFonts w:hAnsi="SimSun" w:hint="eastAsia"/>
          <w:sz w:val="21"/>
          <w:szCs w:val="21"/>
        </w:rPr>
        <w:t>通过对两个发展议程项目的</w:t>
      </w:r>
      <w:r w:rsidR="00FC427C">
        <w:rPr>
          <w:rFonts w:hAnsi="SimSun" w:hint="eastAsia"/>
          <w:sz w:val="21"/>
          <w:szCs w:val="21"/>
        </w:rPr>
        <w:t>评价</w:t>
      </w:r>
      <w:r w:rsidRPr="00F1052E">
        <w:rPr>
          <w:rFonts w:hAnsi="SimSun" w:hint="eastAsia"/>
          <w:sz w:val="21"/>
          <w:szCs w:val="21"/>
        </w:rPr>
        <w:t>以及对</w:t>
      </w:r>
      <w:r w:rsidR="00B11344">
        <w:rPr>
          <w:rFonts w:hAnsi="SimSun" w:hint="eastAsia"/>
          <w:sz w:val="21"/>
          <w:szCs w:val="21"/>
        </w:rPr>
        <w:t>本组织使用基于结果的框架的不断审查</w:t>
      </w:r>
      <w:r w:rsidRPr="00F1052E">
        <w:rPr>
          <w:rFonts w:hAnsi="SimSun" w:hint="eastAsia"/>
          <w:sz w:val="21"/>
          <w:szCs w:val="21"/>
        </w:rPr>
        <w:t>，</w:t>
      </w:r>
      <w:proofErr w:type="gramStart"/>
      <w:r w:rsidR="005E5563">
        <w:rPr>
          <w:sz w:val="21"/>
          <w:szCs w:val="21"/>
        </w:rPr>
        <w:t>内审司</w:t>
      </w:r>
      <w:r w:rsidRPr="00F1052E">
        <w:rPr>
          <w:rFonts w:hAnsi="SimSun" w:hint="eastAsia"/>
          <w:sz w:val="21"/>
          <w:szCs w:val="21"/>
        </w:rPr>
        <w:t>为</w:t>
      </w:r>
      <w:proofErr w:type="gramEnd"/>
      <w:r w:rsidRPr="00F1052E">
        <w:rPr>
          <w:rFonts w:hAnsi="SimSun" w:hint="eastAsia"/>
          <w:sz w:val="21"/>
          <w:szCs w:val="21"/>
        </w:rPr>
        <w:t>改进计划和项目管理</w:t>
      </w:r>
      <w:r w:rsidR="005E5563">
        <w:rPr>
          <w:rFonts w:hAnsi="SimSun" w:hint="eastAsia"/>
          <w:sz w:val="21"/>
          <w:szCs w:val="21"/>
        </w:rPr>
        <w:t>指出一些</w:t>
      </w:r>
      <w:r w:rsidRPr="00F1052E">
        <w:rPr>
          <w:rFonts w:hAnsi="SimSun" w:hint="eastAsia"/>
          <w:sz w:val="21"/>
          <w:szCs w:val="21"/>
        </w:rPr>
        <w:t>良好做法并提出建议。</w:t>
      </w:r>
    </w:p>
    <w:p w:rsidR="001C2DBF" w:rsidRPr="00D024D8" w:rsidRDefault="00EF4F11" w:rsidP="00EC2C34">
      <w:pPr>
        <w:pStyle w:val="ONUME"/>
        <w:numPr>
          <w:ilvl w:val="0"/>
          <w:numId w:val="7"/>
        </w:numPr>
        <w:tabs>
          <w:tab w:val="clear" w:pos="567"/>
        </w:tabs>
        <w:spacing w:after="120" w:line="340" w:lineRule="atLeast"/>
        <w:ind w:left="0" w:firstLine="0"/>
        <w:jc w:val="both"/>
        <w:rPr>
          <w:rFonts w:asciiTheme="minorEastAsia" w:eastAsiaTheme="minorEastAsia" w:hAnsiTheme="minorEastAsia"/>
          <w:sz w:val="21"/>
          <w:szCs w:val="21"/>
        </w:rPr>
      </w:pPr>
      <w:r w:rsidRPr="00D024D8">
        <w:rPr>
          <w:rFonts w:asciiTheme="minorEastAsia" w:eastAsiaTheme="minorEastAsia" w:hAnsiTheme="minorEastAsia"/>
          <w:sz w:val="21"/>
          <w:szCs w:val="21"/>
          <w:lang w:val="en-CA"/>
        </w:rPr>
        <w:t>WIPO</w:t>
      </w:r>
      <w:r w:rsidRPr="00D024D8">
        <w:rPr>
          <w:rFonts w:asciiTheme="minorEastAsia" w:eastAsiaTheme="minorEastAsia" w:hAnsiTheme="minorEastAsia" w:hint="eastAsia"/>
          <w:sz w:val="21"/>
          <w:szCs w:val="21"/>
          <w:lang w:val="en-CA"/>
        </w:rPr>
        <w:t>可以更加广泛地利用具体、可衡量、可实现、相关和及时</w:t>
      </w:r>
      <w:r w:rsidR="003C3CAE" w:rsidRPr="00D024D8">
        <w:rPr>
          <w:rFonts w:asciiTheme="minorEastAsia" w:eastAsiaTheme="minorEastAsia" w:hAnsiTheme="minorEastAsia"/>
          <w:bCs/>
          <w:sz w:val="21"/>
          <w:szCs w:val="21"/>
        </w:rPr>
        <w:t>(</w:t>
      </w:r>
      <w:r w:rsidRPr="00D024D8">
        <w:rPr>
          <w:rFonts w:asciiTheme="minorEastAsia" w:eastAsiaTheme="minorEastAsia" w:hAnsiTheme="minorEastAsia"/>
          <w:bCs/>
          <w:sz w:val="21"/>
          <w:szCs w:val="21"/>
          <w:lang w:val="en-GB"/>
        </w:rPr>
        <w:t>SMART</w:t>
      </w:r>
      <w:r w:rsidR="003C3CAE" w:rsidRPr="00D024D8">
        <w:rPr>
          <w:rFonts w:asciiTheme="minorEastAsia" w:eastAsiaTheme="minorEastAsia" w:hAnsiTheme="minorEastAsia"/>
          <w:bCs/>
          <w:sz w:val="21"/>
          <w:szCs w:val="21"/>
          <w:lang w:val="en-GB"/>
        </w:rPr>
        <w:t>)</w:t>
      </w:r>
      <w:r w:rsidRPr="00D024D8">
        <w:rPr>
          <w:rFonts w:asciiTheme="minorEastAsia" w:eastAsiaTheme="minorEastAsia" w:hAnsiTheme="minorEastAsia" w:hint="eastAsia"/>
          <w:bCs/>
          <w:sz w:val="21"/>
          <w:szCs w:val="21"/>
          <w:lang w:val="en-GB"/>
        </w:rPr>
        <w:t>的</w:t>
      </w:r>
      <w:proofErr w:type="gramStart"/>
      <w:r w:rsidRPr="00D024D8">
        <w:rPr>
          <w:rFonts w:asciiTheme="minorEastAsia" w:eastAsiaTheme="minorEastAsia" w:hAnsiTheme="minorEastAsia" w:hint="eastAsia"/>
          <w:bCs/>
          <w:sz w:val="21"/>
          <w:szCs w:val="21"/>
          <w:lang w:val="en-GB"/>
        </w:rPr>
        <w:t>效绩与成果</w:t>
      </w:r>
      <w:proofErr w:type="gramEnd"/>
      <w:r w:rsidRPr="00D024D8">
        <w:rPr>
          <w:rFonts w:asciiTheme="minorEastAsia" w:eastAsiaTheme="minorEastAsia" w:hAnsiTheme="minorEastAsia" w:hint="eastAsia"/>
          <w:bCs/>
          <w:sz w:val="21"/>
          <w:szCs w:val="21"/>
          <w:lang w:val="en-GB"/>
        </w:rPr>
        <w:t>指标</w:t>
      </w:r>
      <w:r w:rsidR="00B11344" w:rsidRPr="00D024D8">
        <w:rPr>
          <w:rFonts w:asciiTheme="minorEastAsia" w:eastAsiaTheme="minorEastAsia" w:hAnsiTheme="minorEastAsia" w:hint="eastAsia"/>
          <w:bCs/>
          <w:sz w:val="21"/>
          <w:szCs w:val="21"/>
          <w:lang w:val="en-GB"/>
        </w:rPr>
        <w:t>来衡量项目和活动的成效</w:t>
      </w:r>
      <w:r w:rsidRPr="00D024D8">
        <w:rPr>
          <w:rFonts w:asciiTheme="minorEastAsia" w:eastAsiaTheme="minorEastAsia" w:hAnsiTheme="minorEastAsia" w:hint="eastAsia"/>
          <w:bCs/>
          <w:sz w:val="21"/>
          <w:szCs w:val="21"/>
          <w:lang w:val="en-GB"/>
        </w:rPr>
        <w:t>。</w:t>
      </w:r>
      <w:r w:rsidRPr="00D024D8">
        <w:rPr>
          <w:rFonts w:asciiTheme="minorEastAsia" w:eastAsiaTheme="minorEastAsia" w:hAnsiTheme="minorEastAsia" w:hint="eastAsia"/>
          <w:sz w:val="21"/>
          <w:szCs w:val="21"/>
        </w:rPr>
        <w:t>应对</w:t>
      </w:r>
      <w:r w:rsidRPr="00D024D8">
        <w:rPr>
          <w:rFonts w:asciiTheme="minorEastAsia" w:eastAsiaTheme="minorEastAsia" w:hAnsiTheme="minorEastAsia"/>
          <w:sz w:val="21"/>
          <w:szCs w:val="21"/>
        </w:rPr>
        <w:t>WIPO</w:t>
      </w:r>
      <w:r w:rsidRPr="00D024D8">
        <w:rPr>
          <w:rFonts w:asciiTheme="minorEastAsia" w:eastAsiaTheme="minorEastAsia" w:hAnsiTheme="minorEastAsia" w:hint="eastAsia"/>
          <w:sz w:val="21"/>
          <w:szCs w:val="21"/>
        </w:rPr>
        <w:t>内部及外部加强协同作用给予更多注意。其中应包括加强地区局在项目中的作用，并更好地加强与联合国驻东道国的相关机构之间的协调。</w:t>
      </w:r>
      <w:r w:rsidRPr="00D024D8">
        <w:rPr>
          <w:rFonts w:asciiTheme="minorEastAsia" w:eastAsiaTheme="minorEastAsia" w:hAnsiTheme="minorEastAsia"/>
          <w:sz w:val="21"/>
          <w:szCs w:val="21"/>
          <w:lang w:val="en-CA"/>
        </w:rPr>
        <w:t>WIPO</w:t>
      </w:r>
      <w:r w:rsidRPr="00D024D8">
        <w:rPr>
          <w:rFonts w:asciiTheme="minorEastAsia" w:eastAsiaTheme="minorEastAsia" w:hAnsiTheme="minorEastAsia" w:hint="eastAsia"/>
          <w:sz w:val="21"/>
          <w:szCs w:val="21"/>
          <w:lang w:val="en-CA"/>
        </w:rPr>
        <w:t>可以在资助活动的监测、评估和报告方面开展更多的工作。总之，必须对项目交付战略进行修改，以使项目的执行更卓有成效，并</w:t>
      </w:r>
      <w:r w:rsidR="00AB013A" w:rsidRPr="00D024D8">
        <w:rPr>
          <w:rFonts w:asciiTheme="minorEastAsia" w:eastAsiaTheme="minorEastAsia" w:hAnsiTheme="minorEastAsia" w:hint="eastAsia"/>
          <w:sz w:val="21"/>
          <w:szCs w:val="21"/>
          <w:lang w:val="en-CA"/>
        </w:rPr>
        <w:t>由</w:t>
      </w:r>
      <w:r w:rsidRPr="00D024D8">
        <w:rPr>
          <w:rFonts w:asciiTheme="minorEastAsia" w:eastAsiaTheme="minorEastAsia" w:hAnsiTheme="minorEastAsia" w:hint="eastAsia"/>
          <w:sz w:val="21"/>
          <w:szCs w:val="21"/>
          <w:lang w:val="en-CA"/>
        </w:rPr>
        <w:t>需求</w:t>
      </w:r>
      <w:r w:rsidR="00247781" w:rsidRPr="00D024D8">
        <w:rPr>
          <w:rFonts w:asciiTheme="minorEastAsia" w:eastAsiaTheme="minorEastAsia" w:hAnsiTheme="minorEastAsia" w:hint="eastAsia"/>
          <w:sz w:val="21"/>
          <w:szCs w:val="21"/>
          <w:lang w:val="en-CA"/>
        </w:rPr>
        <w:t>驱动</w:t>
      </w:r>
      <w:r w:rsidRPr="00D024D8">
        <w:rPr>
          <w:rFonts w:asciiTheme="minorEastAsia" w:eastAsiaTheme="minorEastAsia" w:hAnsiTheme="minorEastAsia" w:hint="eastAsia"/>
          <w:sz w:val="21"/>
          <w:szCs w:val="21"/>
          <w:lang w:val="en-CA"/>
        </w:rPr>
        <w:t>。</w:t>
      </w:r>
    </w:p>
    <w:p w:rsidR="001C2DBF" w:rsidRPr="00EC2C34" w:rsidRDefault="00D55AFE" w:rsidP="00096ACE">
      <w:pPr>
        <w:pStyle w:val="2"/>
        <w:numPr>
          <w:ilvl w:val="1"/>
          <w:numId w:val="6"/>
        </w:numPr>
        <w:rPr>
          <w:rFonts w:ascii="SimSun" w:hAnsi="SimSun"/>
          <w:sz w:val="21"/>
          <w:szCs w:val="22"/>
        </w:rPr>
      </w:pPr>
      <w:bookmarkStart w:id="14" w:name="_Toc361839332"/>
      <w:r w:rsidRPr="00EC2C34">
        <w:rPr>
          <w:rFonts w:ascii="SimSun" w:hAnsi="SimSun" w:hint="eastAsia"/>
          <w:sz w:val="21"/>
          <w:szCs w:val="21"/>
          <w:lang w:val="en-CA"/>
        </w:rPr>
        <w:t>PCT创收</w:t>
      </w:r>
      <w:r w:rsidR="00FC427C" w:rsidRPr="00EC2C34">
        <w:rPr>
          <w:rFonts w:ascii="SimSun" w:hAnsi="SimSun" w:hint="eastAsia"/>
          <w:sz w:val="21"/>
          <w:szCs w:val="21"/>
          <w:lang w:val="en-CA"/>
        </w:rPr>
        <w:t>过</w:t>
      </w:r>
      <w:r w:rsidRPr="00EC2C34">
        <w:rPr>
          <w:rFonts w:ascii="SimSun" w:hAnsi="SimSun" w:hint="eastAsia"/>
          <w:sz w:val="21"/>
          <w:szCs w:val="21"/>
          <w:lang w:val="en-CA"/>
        </w:rPr>
        <w:t>程</w:t>
      </w:r>
      <w:bookmarkEnd w:id="14"/>
    </w:p>
    <w:p w:rsidR="00A74758" w:rsidRPr="00D024D8" w:rsidRDefault="00D55AFE" w:rsidP="00B25A21">
      <w:pPr>
        <w:pStyle w:val="ONUME"/>
        <w:numPr>
          <w:ilvl w:val="0"/>
          <w:numId w:val="7"/>
        </w:numPr>
        <w:tabs>
          <w:tab w:val="clear" w:pos="567"/>
        </w:tabs>
        <w:spacing w:after="120" w:line="340" w:lineRule="atLeast"/>
        <w:ind w:left="0" w:firstLine="0"/>
        <w:jc w:val="both"/>
        <w:rPr>
          <w:rFonts w:asciiTheme="minorEastAsia" w:eastAsiaTheme="minorEastAsia" w:hAnsiTheme="minorEastAsia"/>
          <w:sz w:val="21"/>
          <w:szCs w:val="21"/>
        </w:rPr>
      </w:pPr>
      <w:r w:rsidRPr="00D024D8">
        <w:rPr>
          <w:rFonts w:asciiTheme="minorEastAsia" w:eastAsiaTheme="minorEastAsia" w:hAnsiTheme="minorEastAsia" w:hint="eastAsia"/>
          <w:sz w:val="21"/>
          <w:szCs w:val="21"/>
          <w:lang w:val="en-CA"/>
        </w:rPr>
        <w:t>专利合作条约</w:t>
      </w:r>
      <w:r w:rsidR="003C3CAE" w:rsidRPr="00D024D8">
        <w:rPr>
          <w:rFonts w:asciiTheme="minorEastAsia" w:eastAsiaTheme="minorEastAsia" w:hAnsiTheme="minorEastAsia" w:hint="eastAsia"/>
          <w:sz w:val="21"/>
          <w:szCs w:val="21"/>
          <w:lang w:val="en-CA"/>
        </w:rPr>
        <w:t>(</w:t>
      </w:r>
      <w:r w:rsidRPr="00D024D8">
        <w:rPr>
          <w:rFonts w:asciiTheme="minorEastAsia" w:eastAsiaTheme="minorEastAsia" w:hAnsiTheme="minorEastAsia"/>
          <w:sz w:val="21"/>
          <w:szCs w:val="21"/>
        </w:rPr>
        <w:t>PCT</w:t>
      </w:r>
      <w:r w:rsidR="003C3CAE" w:rsidRPr="00D024D8">
        <w:rPr>
          <w:rFonts w:asciiTheme="minorEastAsia" w:eastAsiaTheme="minorEastAsia" w:hAnsiTheme="minorEastAsia" w:hint="eastAsia"/>
          <w:sz w:val="21"/>
          <w:szCs w:val="21"/>
        </w:rPr>
        <w:t>)</w:t>
      </w:r>
      <w:r w:rsidRPr="00D024D8">
        <w:rPr>
          <w:rFonts w:asciiTheme="minorEastAsia" w:eastAsiaTheme="minorEastAsia" w:hAnsiTheme="minorEastAsia" w:hint="eastAsia"/>
          <w:sz w:val="21"/>
          <w:szCs w:val="21"/>
        </w:rPr>
        <w:t>在改进创收</w:t>
      </w:r>
      <w:r w:rsidR="00FC427C" w:rsidRPr="00D024D8">
        <w:rPr>
          <w:rFonts w:asciiTheme="minorEastAsia" w:eastAsiaTheme="minorEastAsia" w:hAnsiTheme="minorEastAsia" w:hint="eastAsia"/>
          <w:sz w:val="21"/>
          <w:szCs w:val="21"/>
        </w:rPr>
        <w:t>过</w:t>
      </w:r>
      <w:r w:rsidRPr="00D024D8">
        <w:rPr>
          <w:rFonts w:asciiTheme="minorEastAsia" w:eastAsiaTheme="minorEastAsia" w:hAnsiTheme="minorEastAsia" w:hint="eastAsia"/>
          <w:sz w:val="21"/>
          <w:szCs w:val="21"/>
        </w:rPr>
        <w:t>程方面取得了相当大的进展。上次审计提出的大部分建议落实得很成功。</w:t>
      </w:r>
    </w:p>
    <w:p w:rsidR="00EF4F11" w:rsidRPr="00D024D8" w:rsidRDefault="00D63C33" w:rsidP="0074424A">
      <w:pPr>
        <w:pStyle w:val="ONUME"/>
        <w:numPr>
          <w:ilvl w:val="0"/>
          <w:numId w:val="7"/>
        </w:numPr>
        <w:spacing w:after="120" w:line="340" w:lineRule="atLeast"/>
        <w:ind w:left="0" w:firstLine="0"/>
        <w:jc w:val="both"/>
        <w:rPr>
          <w:rFonts w:asciiTheme="minorEastAsia" w:eastAsiaTheme="minorEastAsia" w:hAnsiTheme="minorEastAsia"/>
          <w:sz w:val="21"/>
          <w:szCs w:val="21"/>
        </w:rPr>
      </w:pPr>
      <w:r w:rsidRPr="00D024D8">
        <w:rPr>
          <w:rFonts w:asciiTheme="minorEastAsia" w:eastAsiaTheme="minorEastAsia" w:hAnsiTheme="minorEastAsia" w:hint="eastAsia"/>
          <w:sz w:val="21"/>
          <w:szCs w:val="21"/>
        </w:rPr>
        <w:t>可以改进各项服务之间的协调以</w:t>
      </w:r>
      <w:r w:rsidR="00512E08" w:rsidRPr="00D024D8">
        <w:rPr>
          <w:rFonts w:asciiTheme="minorEastAsia" w:eastAsiaTheme="minorEastAsia" w:hAnsiTheme="minorEastAsia" w:hint="eastAsia"/>
          <w:sz w:val="21"/>
          <w:szCs w:val="21"/>
        </w:rPr>
        <w:t>调和</w:t>
      </w:r>
      <w:proofErr w:type="gramStart"/>
      <w:r w:rsidR="00512E08" w:rsidRPr="00D024D8">
        <w:rPr>
          <w:rFonts w:asciiTheme="minorEastAsia" w:eastAsiaTheme="minorEastAsia" w:hAnsiTheme="minorEastAsia" w:hint="eastAsia"/>
          <w:sz w:val="21"/>
          <w:szCs w:val="21"/>
        </w:rPr>
        <w:t>和</w:t>
      </w:r>
      <w:proofErr w:type="gramEnd"/>
      <w:r w:rsidR="00512E08" w:rsidRPr="00D024D8">
        <w:rPr>
          <w:rFonts w:asciiTheme="minorEastAsia" w:eastAsiaTheme="minorEastAsia" w:hAnsiTheme="minorEastAsia" w:hint="eastAsia"/>
          <w:sz w:val="21"/>
          <w:szCs w:val="21"/>
        </w:rPr>
        <w:t>监督申请费</w:t>
      </w:r>
      <w:r w:rsidR="00600D3E" w:rsidRPr="00D024D8">
        <w:rPr>
          <w:rFonts w:asciiTheme="minorEastAsia" w:eastAsiaTheme="minorEastAsia" w:hAnsiTheme="minorEastAsia" w:hint="eastAsia"/>
          <w:sz w:val="21"/>
          <w:szCs w:val="21"/>
        </w:rPr>
        <w:t>，从而限制</w:t>
      </w:r>
      <w:r w:rsidR="0074424A" w:rsidRPr="00D024D8">
        <w:rPr>
          <w:rFonts w:asciiTheme="minorEastAsia" w:eastAsiaTheme="minorEastAsia" w:hAnsiTheme="minorEastAsia" w:hint="eastAsia"/>
          <w:sz w:val="21"/>
          <w:szCs w:val="21"/>
        </w:rPr>
        <w:t>PCT收入的完整性和准确性</w:t>
      </w:r>
      <w:r w:rsidR="00600D3E" w:rsidRPr="00D024D8">
        <w:rPr>
          <w:rFonts w:asciiTheme="minorEastAsia" w:eastAsiaTheme="minorEastAsia" w:hAnsiTheme="minorEastAsia" w:hint="eastAsia"/>
          <w:sz w:val="21"/>
          <w:szCs w:val="21"/>
        </w:rPr>
        <w:t>的风险。</w:t>
      </w:r>
    </w:p>
    <w:p w:rsidR="00EF4F11" w:rsidRPr="00D024D8" w:rsidRDefault="00600D3E" w:rsidP="00B25A21">
      <w:pPr>
        <w:pStyle w:val="ONUME"/>
        <w:numPr>
          <w:ilvl w:val="0"/>
          <w:numId w:val="7"/>
        </w:numPr>
        <w:tabs>
          <w:tab w:val="clear" w:pos="567"/>
        </w:tabs>
        <w:spacing w:after="120" w:line="340" w:lineRule="atLeast"/>
        <w:ind w:left="0" w:firstLine="0"/>
        <w:jc w:val="both"/>
        <w:rPr>
          <w:rFonts w:asciiTheme="minorEastAsia" w:eastAsiaTheme="minorEastAsia" w:hAnsiTheme="minorEastAsia"/>
          <w:sz w:val="21"/>
          <w:szCs w:val="21"/>
        </w:rPr>
      </w:pPr>
      <w:r w:rsidRPr="00D024D8">
        <w:rPr>
          <w:rFonts w:asciiTheme="minorEastAsia" w:eastAsiaTheme="minorEastAsia" w:hAnsiTheme="minorEastAsia" w:hint="eastAsia"/>
          <w:sz w:val="21"/>
          <w:szCs w:val="21"/>
        </w:rPr>
        <w:t>由于缺乏成本会计制度，确定</w:t>
      </w:r>
      <w:r w:rsidRPr="00D024D8">
        <w:rPr>
          <w:rFonts w:asciiTheme="minorEastAsia" w:eastAsiaTheme="minorEastAsia" w:hAnsiTheme="minorEastAsia"/>
          <w:sz w:val="21"/>
          <w:szCs w:val="21"/>
        </w:rPr>
        <w:t>PCT</w:t>
      </w:r>
      <w:r w:rsidRPr="00D024D8">
        <w:rPr>
          <w:rFonts w:asciiTheme="minorEastAsia" w:eastAsiaTheme="minorEastAsia" w:hAnsiTheme="minorEastAsia" w:hint="eastAsia"/>
          <w:sz w:val="21"/>
          <w:szCs w:val="21"/>
        </w:rPr>
        <w:t>一</w:t>
      </w:r>
      <w:r w:rsidR="00DA5B9A" w:rsidRPr="00D024D8">
        <w:rPr>
          <w:rFonts w:asciiTheme="minorEastAsia" w:eastAsiaTheme="minorEastAsia" w:hAnsiTheme="minorEastAsia" w:hint="eastAsia"/>
          <w:sz w:val="21"/>
          <w:szCs w:val="21"/>
        </w:rPr>
        <w:t>次信息公布</w:t>
      </w:r>
      <w:r w:rsidRPr="00D024D8">
        <w:rPr>
          <w:rFonts w:asciiTheme="minorEastAsia" w:eastAsiaTheme="minorEastAsia" w:hAnsiTheme="minorEastAsia" w:hint="eastAsia"/>
          <w:sz w:val="21"/>
          <w:szCs w:val="21"/>
        </w:rPr>
        <w:t>的单位成本的方法没有考虑到所有相关的成本因素</w:t>
      </w:r>
      <w:r w:rsidR="000B1B6E" w:rsidRPr="00D024D8">
        <w:rPr>
          <w:rFonts w:asciiTheme="minorEastAsia" w:eastAsiaTheme="minorEastAsia" w:hAnsiTheme="minorEastAsia" w:hint="eastAsia"/>
          <w:sz w:val="21"/>
          <w:szCs w:val="21"/>
        </w:rPr>
        <w:t>。</w:t>
      </w:r>
      <w:r w:rsidR="00E30469" w:rsidRPr="00D024D8">
        <w:rPr>
          <w:rFonts w:asciiTheme="minorEastAsia" w:eastAsiaTheme="minorEastAsia" w:hAnsiTheme="minorEastAsia" w:hint="eastAsia"/>
          <w:sz w:val="21"/>
          <w:szCs w:val="21"/>
        </w:rPr>
        <w:t>从</w:t>
      </w:r>
      <w:r w:rsidR="00991F58" w:rsidRPr="00D024D8">
        <w:rPr>
          <w:rFonts w:asciiTheme="minorEastAsia" w:eastAsiaTheme="minorEastAsia" w:hAnsiTheme="minorEastAsia" w:hint="eastAsia"/>
          <w:sz w:val="21"/>
          <w:szCs w:val="21"/>
        </w:rPr>
        <w:t>改进预算过程</w:t>
      </w:r>
      <w:r w:rsidR="00E30469" w:rsidRPr="00D024D8">
        <w:rPr>
          <w:rFonts w:asciiTheme="minorEastAsia" w:eastAsiaTheme="minorEastAsia" w:hAnsiTheme="minorEastAsia" w:hint="eastAsia"/>
          <w:sz w:val="21"/>
          <w:szCs w:val="21"/>
        </w:rPr>
        <w:t>的角度看</w:t>
      </w:r>
      <w:r w:rsidR="00991F58" w:rsidRPr="00D024D8">
        <w:rPr>
          <w:rFonts w:asciiTheme="minorEastAsia" w:eastAsiaTheme="minorEastAsia" w:hAnsiTheme="minorEastAsia" w:hint="eastAsia"/>
          <w:sz w:val="21"/>
          <w:szCs w:val="21"/>
        </w:rPr>
        <w:t>，本组织应探索各种方法找出相关成本的方法，以精确计算单位成本指标。</w:t>
      </w:r>
    </w:p>
    <w:p w:rsidR="00EF4F11" w:rsidRPr="00D024D8" w:rsidRDefault="00014949" w:rsidP="00B25A21">
      <w:pPr>
        <w:pStyle w:val="ONUME"/>
        <w:numPr>
          <w:ilvl w:val="0"/>
          <w:numId w:val="7"/>
        </w:numPr>
        <w:tabs>
          <w:tab w:val="clear" w:pos="567"/>
        </w:tabs>
        <w:spacing w:after="120" w:line="340" w:lineRule="atLeast"/>
        <w:ind w:left="0" w:firstLine="0"/>
        <w:jc w:val="both"/>
        <w:rPr>
          <w:rFonts w:asciiTheme="minorEastAsia" w:eastAsiaTheme="minorEastAsia" w:hAnsiTheme="minorEastAsia"/>
          <w:sz w:val="21"/>
          <w:szCs w:val="21"/>
        </w:rPr>
      </w:pPr>
      <w:r w:rsidRPr="00D024D8">
        <w:rPr>
          <w:rFonts w:asciiTheme="minorEastAsia" w:eastAsiaTheme="minorEastAsia" w:hAnsiTheme="minorEastAsia"/>
          <w:sz w:val="21"/>
          <w:szCs w:val="21"/>
        </w:rPr>
        <w:lastRenderedPageBreak/>
        <w:t>PCT</w:t>
      </w:r>
      <w:r w:rsidRPr="00D024D8">
        <w:rPr>
          <w:rFonts w:asciiTheme="minorEastAsia" w:eastAsiaTheme="minorEastAsia" w:hAnsiTheme="minorEastAsia" w:hint="eastAsia"/>
          <w:sz w:val="21"/>
          <w:szCs w:val="21"/>
        </w:rPr>
        <w:t>规定了有关专利申请各项</w:t>
      </w:r>
      <w:r w:rsidR="00925215" w:rsidRPr="00D024D8">
        <w:rPr>
          <w:rFonts w:asciiTheme="minorEastAsia" w:eastAsiaTheme="minorEastAsia" w:hAnsiTheme="minorEastAsia" w:hint="eastAsia"/>
          <w:sz w:val="21"/>
          <w:szCs w:val="21"/>
        </w:rPr>
        <w:t>收费标准</w:t>
      </w:r>
      <w:r w:rsidR="00EF4F11" w:rsidRPr="00D024D8">
        <w:rPr>
          <w:rFonts w:asciiTheme="minorEastAsia" w:eastAsiaTheme="minorEastAsia" w:hAnsiTheme="minorEastAsia" w:hint="eastAsia"/>
          <w:sz w:val="21"/>
          <w:szCs w:val="21"/>
        </w:rPr>
        <w:t>。</w:t>
      </w:r>
      <w:r w:rsidRPr="00D024D8">
        <w:rPr>
          <w:rFonts w:asciiTheme="minorEastAsia" w:eastAsiaTheme="minorEastAsia" w:hAnsiTheme="minorEastAsia" w:hint="eastAsia"/>
          <w:sz w:val="21"/>
          <w:szCs w:val="21"/>
        </w:rPr>
        <w:t>按照</w:t>
      </w:r>
      <w:r w:rsidRPr="00D024D8">
        <w:rPr>
          <w:rFonts w:asciiTheme="minorEastAsia" w:eastAsiaTheme="minorEastAsia" w:hAnsiTheme="minorEastAsia"/>
          <w:sz w:val="21"/>
          <w:szCs w:val="21"/>
        </w:rPr>
        <w:t>PCT</w:t>
      </w:r>
      <w:r w:rsidRPr="00D024D8">
        <w:rPr>
          <w:rFonts w:asciiTheme="minorEastAsia" w:eastAsiaTheme="minorEastAsia" w:hAnsiTheme="minorEastAsia" w:hint="eastAsia"/>
          <w:sz w:val="21"/>
          <w:szCs w:val="21"/>
        </w:rPr>
        <w:t>大会的指令，</w:t>
      </w:r>
      <w:r w:rsidRPr="00D024D8">
        <w:rPr>
          <w:rFonts w:asciiTheme="minorEastAsia" w:eastAsiaTheme="minorEastAsia" w:hAnsiTheme="minorEastAsia"/>
          <w:sz w:val="21"/>
          <w:szCs w:val="21"/>
        </w:rPr>
        <w:t>WIPO</w:t>
      </w:r>
      <w:r w:rsidRPr="00D024D8">
        <w:rPr>
          <w:rFonts w:asciiTheme="minorEastAsia" w:eastAsiaTheme="minorEastAsia" w:hAnsiTheme="minorEastAsia" w:hint="eastAsia"/>
          <w:sz w:val="21"/>
          <w:szCs w:val="21"/>
        </w:rPr>
        <w:t>确定每项</w:t>
      </w:r>
      <w:r w:rsidR="00925215" w:rsidRPr="00D024D8">
        <w:rPr>
          <w:rFonts w:asciiTheme="minorEastAsia" w:eastAsiaTheme="minorEastAsia" w:hAnsiTheme="minorEastAsia" w:hint="eastAsia"/>
          <w:sz w:val="21"/>
          <w:szCs w:val="21"/>
        </w:rPr>
        <w:t>收费</w:t>
      </w:r>
      <w:r w:rsidRPr="00D024D8">
        <w:rPr>
          <w:rFonts w:asciiTheme="minorEastAsia" w:eastAsiaTheme="minorEastAsia" w:hAnsiTheme="minorEastAsia" w:hint="eastAsia"/>
          <w:sz w:val="21"/>
          <w:szCs w:val="21"/>
        </w:rPr>
        <w:t>以每种可自由兑换货币支付所需的等价数额。</w:t>
      </w:r>
      <w:r w:rsidR="00925215" w:rsidRPr="00D024D8">
        <w:rPr>
          <w:rFonts w:asciiTheme="minorEastAsia" w:eastAsiaTheme="minorEastAsia" w:hAnsiTheme="minorEastAsia" w:hint="eastAsia"/>
          <w:sz w:val="21"/>
          <w:szCs w:val="21"/>
        </w:rPr>
        <w:t>如汇率变化满足一系列明确的条件，收费标准就会更新。这一程序不能迅速地保护</w:t>
      </w:r>
      <w:r w:rsidR="00925215" w:rsidRPr="00D024D8">
        <w:rPr>
          <w:rFonts w:asciiTheme="minorEastAsia" w:eastAsiaTheme="minorEastAsia" w:hAnsiTheme="minorEastAsia"/>
          <w:sz w:val="21"/>
          <w:szCs w:val="21"/>
        </w:rPr>
        <w:t>WIPO</w:t>
      </w:r>
      <w:r w:rsidR="00925215" w:rsidRPr="00D024D8">
        <w:rPr>
          <w:rFonts w:asciiTheme="minorEastAsia" w:eastAsiaTheme="minorEastAsia" w:hAnsiTheme="minorEastAsia" w:hint="eastAsia"/>
          <w:sz w:val="21"/>
          <w:szCs w:val="21"/>
        </w:rPr>
        <w:t>免受汇率风险，因为确定新收费标准所需时间可达三个月。等到新收费标准启用，</w:t>
      </w:r>
      <w:r w:rsidR="00E30469" w:rsidRPr="00D024D8">
        <w:rPr>
          <w:rFonts w:asciiTheme="minorEastAsia" w:eastAsiaTheme="minorEastAsia" w:hAnsiTheme="minorEastAsia" w:hint="eastAsia"/>
          <w:sz w:val="21"/>
          <w:szCs w:val="21"/>
        </w:rPr>
        <w:t>汇率可能已发生明显变化，需要进行新的评估。</w:t>
      </w:r>
      <w:r w:rsidR="001A1C66" w:rsidRPr="00D024D8">
        <w:rPr>
          <w:rFonts w:asciiTheme="minorEastAsia" w:eastAsiaTheme="minorEastAsia" w:hAnsiTheme="minorEastAsia" w:hint="eastAsia"/>
          <w:sz w:val="21"/>
          <w:szCs w:val="21"/>
        </w:rPr>
        <w:t>秘书处有必要重新审查该方法以减少时间滞后，并考虑向成员国提出建议。在重新审查该机制时，本组织应确保客户不会由于任何变化受到负面影响。</w:t>
      </w:r>
    </w:p>
    <w:p w:rsidR="00EF4F11" w:rsidRPr="00D024D8" w:rsidRDefault="001A1C66" w:rsidP="00B25A21">
      <w:pPr>
        <w:pStyle w:val="ONUME"/>
        <w:numPr>
          <w:ilvl w:val="0"/>
          <w:numId w:val="7"/>
        </w:numPr>
        <w:tabs>
          <w:tab w:val="clear" w:pos="567"/>
        </w:tabs>
        <w:spacing w:after="120" w:line="340" w:lineRule="atLeast"/>
        <w:ind w:left="0" w:firstLine="0"/>
        <w:jc w:val="both"/>
        <w:rPr>
          <w:rFonts w:asciiTheme="minorEastAsia" w:eastAsiaTheme="minorEastAsia" w:hAnsiTheme="minorEastAsia"/>
          <w:sz w:val="21"/>
          <w:szCs w:val="21"/>
        </w:rPr>
      </w:pPr>
      <w:r w:rsidRPr="00D024D8">
        <w:rPr>
          <w:rFonts w:asciiTheme="minorEastAsia" w:eastAsiaTheme="minorEastAsia" w:hAnsiTheme="minorEastAsia" w:hint="eastAsia"/>
          <w:sz w:val="21"/>
          <w:szCs w:val="21"/>
        </w:rPr>
        <w:t>为了实现</w:t>
      </w:r>
      <w:r w:rsidRPr="00D024D8">
        <w:rPr>
          <w:rFonts w:asciiTheme="minorEastAsia" w:eastAsiaTheme="minorEastAsia" w:hAnsiTheme="minorEastAsia"/>
          <w:sz w:val="21"/>
          <w:szCs w:val="21"/>
        </w:rPr>
        <w:t>PCT</w:t>
      </w:r>
      <w:r w:rsidR="00957517" w:rsidRPr="00D024D8">
        <w:rPr>
          <w:rFonts w:asciiTheme="minorEastAsia" w:eastAsiaTheme="minorEastAsia" w:hAnsiTheme="minorEastAsia" w:hint="eastAsia"/>
          <w:sz w:val="21"/>
          <w:szCs w:val="21"/>
        </w:rPr>
        <w:t>当前和</w:t>
      </w:r>
      <w:r w:rsidRPr="00D024D8">
        <w:rPr>
          <w:rFonts w:asciiTheme="minorEastAsia" w:eastAsiaTheme="minorEastAsia" w:hAnsiTheme="minorEastAsia" w:hint="eastAsia"/>
          <w:sz w:val="21"/>
          <w:szCs w:val="21"/>
        </w:rPr>
        <w:t>未来的业务目标并满足不断</w:t>
      </w:r>
      <w:r w:rsidR="00957517" w:rsidRPr="00D024D8">
        <w:rPr>
          <w:rFonts w:asciiTheme="minorEastAsia" w:eastAsiaTheme="minorEastAsia" w:hAnsiTheme="minorEastAsia" w:hint="eastAsia"/>
          <w:sz w:val="21"/>
          <w:szCs w:val="21"/>
        </w:rPr>
        <w:t>扩大的业务需求，</w:t>
      </w:r>
      <w:r w:rsidR="00957517" w:rsidRPr="00D024D8">
        <w:rPr>
          <w:rFonts w:asciiTheme="minorEastAsia" w:eastAsiaTheme="minorEastAsia" w:hAnsiTheme="minorEastAsia"/>
          <w:sz w:val="21"/>
          <w:szCs w:val="21"/>
        </w:rPr>
        <w:t>PCT</w:t>
      </w:r>
      <w:r w:rsidR="00957517" w:rsidRPr="00D024D8">
        <w:rPr>
          <w:rFonts w:asciiTheme="minorEastAsia" w:eastAsiaTheme="minorEastAsia" w:hAnsiTheme="minorEastAsia" w:hint="eastAsia"/>
          <w:sz w:val="21"/>
          <w:szCs w:val="21"/>
        </w:rPr>
        <w:t>人力资源的技能组合和各项能力需要符合</w:t>
      </w:r>
      <w:r w:rsidR="00957517" w:rsidRPr="00D024D8">
        <w:rPr>
          <w:rFonts w:asciiTheme="minorEastAsia" w:eastAsiaTheme="minorEastAsia" w:hAnsiTheme="minorEastAsia"/>
          <w:sz w:val="21"/>
          <w:szCs w:val="21"/>
        </w:rPr>
        <w:t>PCT</w:t>
      </w:r>
      <w:r w:rsidR="00957517" w:rsidRPr="00D024D8">
        <w:rPr>
          <w:rFonts w:asciiTheme="minorEastAsia" w:eastAsiaTheme="minorEastAsia" w:hAnsiTheme="minorEastAsia" w:hint="eastAsia"/>
          <w:sz w:val="21"/>
          <w:szCs w:val="21"/>
        </w:rPr>
        <w:t>中期战略计划的目标和预期成果</w:t>
      </w:r>
      <w:r w:rsidR="00EF4F11" w:rsidRPr="00D024D8">
        <w:rPr>
          <w:rFonts w:asciiTheme="minorEastAsia" w:eastAsiaTheme="minorEastAsia" w:hAnsiTheme="minorEastAsia" w:hint="eastAsia"/>
          <w:sz w:val="21"/>
          <w:szCs w:val="21"/>
        </w:rPr>
        <w:t>。</w:t>
      </w:r>
    </w:p>
    <w:p w:rsidR="00EF4F11" w:rsidRPr="00F1052E" w:rsidRDefault="00957517" w:rsidP="008704B7">
      <w:pPr>
        <w:pStyle w:val="ONUME"/>
        <w:numPr>
          <w:ilvl w:val="0"/>
          <w:numId w:val="7"/>
        </w:numPr>
        <w:spacing w:after="120" w:line="340" w:lineRule="atLeast"/>
        <w:ind w:left="0" w:firstLine="0"/>
        <w:jc w:val="both"/>
        <w:rPr>
          <w:sz w:val="21"/>
          <w:szCs w:val="21"/>
        </w:rPr>
      </w:pPr>
      <w:r w:rsidRPr="00D024D8">
        <w:rPr>
          <w:rFonts w:asciiTheme="minorEastAsia" w:eastAsiaTheme="minorEastAsia" w:hAnsiTheme="minorEastAsia" w:hint="eastAsia"/>
          <w:sz w:val="21"/>
          <w:szCs w:val="21"/>
        </w:rPr>
        <w:t>最后，</w:t>
      </w:r>
      <w:r w:rsidR="008704B7" w:rsidRPr="00D024D8">
        <w:rPr>
          <w:rFonts w:asciiTheme="minorEastAsia" w:eastAsiaTheme="minorEastAsia" w:hAnsiTheme="minorEastAsia" w:hint="eastAsia"/>
          <w:sz w:val="21"/>
          <w:szCs w:val="21"/>
        </w:rPr>
        <w:t>秘书处需要根据灾难恢复的最佳做法采取措施，确保PCT数据适当地备份在一个安全的异地位置，以减少业务连续性的任何风险</w:t>
      </w:r>
      <w:r w:rsidR="008704B7">
        <w:rPr>
          <w:rFonts w:hAnsi="SimSun" w:hint="eastAsia"/>
          <w:sz w:val="21"/>
          <w:szCs w:val="21"/>
        </w:rPr>
        <w:t>。</w:t>
      </w:r>
    </w:p>
    <w:p w:rsidR="00EF4F11" w:rsidRPr="00D024D8" w:rsidRDefault="0087785C" w:rsidP="00F1052E">
      <w:pPr>
        <w:pStyle w:val="2"/>
        <w:numPr>
          <w:ilvl w:val="1"/>
          <w:numId w:val="6"/>
        </w:numPr>
        <w:rPr>
          <w:rFonts w:asciiTheme="minorEastAsia" w:eastAsiaTheme="minorEastAsia" w:hAnsiTheme="minorEastAsia"/>
          <w:sz w:val="21"/>
          <w:szCs w:val="21"/>
        </w:rPr>
      </w:pPr>
      <w:bookmarkStart w:id="15" w:name="_Toc361839333"/>
      <w:r w:rsidRPr="00D024D8">
        <w:rPr>
          <w:rFonts w:asciiTheme="minorEastAsia" w:eastAsiaTheme="minorEastAsia" w:hAnsiTheme="minorEastAsia" w:hint="eastAsia"/>
          <w:sz w:val="21"/>
          <w:szCs w:val="21"/>
        </w:rPr>
        <w:t>差旅管理</w:t>
      </w:r>
      <w:bookmarkEnd w:id="15"/>
    </w:p>
    <w:p w:rsidR="00EF4F11" w:rsidRPr="00D024D8" w:rsidRDefault="0088614F" w:rsidP="00755310">
      <w:pPr>
        <w:pStyle w:val="ONUME"/>
        <w:numPr>
          <w:ilvl w:val="0"/>
          <w:numId w:val="7"/>
        </w:numPr>
        <w:spacing w:after="120" w:line="340" w:lineRule="atLeast"/>
        <w:ind w:left="0" w:firstLine="0"/>
        <w:jc w:val="both"/>
        <w:rPr>
          <w:rFonts w:asciiTheme="minorEastAsia" w:eastAsiaTheme="minorEastAsia" w:hAnsiTheme="minorEastAsia"/>
          <w:sz w:val="21"/>
          <w:szCs w:val="21"/>
        </w:rPr>
      </w:pPr>
      <w:r w:rsidRPr="00D024D8">
        <w:rPr>
          <w:rFonts w:asciiTheme="minorEastAsia" w:eastAsiaTheme="minorEastAsia" w:hAnsiTheme="minorEastAsia" w:hint="eastAsia"/>
          <w:sz w:val="21"/>
          <w:szCs w:val="21"/>
        </w:rPr>
        <w:t>2009年发布的</w:t>
      </w:r>
      <w:r w:rsidR="00C21F66" w:rsidRPr="00D024D8">
        <w:rPr>
          <w:rFonts w:asciiTheme="minorEastAsia" w:eastAsiaTheme="minorEastAsia" w:hAnsiTheme="minorEastAsia" w:hint="eastAsia"/>
          <w:sz w:val="21"/>
          <w:szCs w:val="21"/>
        </w:rPr>
        <w:t>前</w:t>
      </w:r>
      <w:r w:rsidRPr="00D024D8">
        <w:rPr>
          <w:rFonts w:asciiTheme="minorEastAsia" w:eastAsiaTheme="minorEastAsia" w:hAnsiTheme="minorEastAsia" w:hint="eastAsia"/>
          <w:sz w:val="21"/>
          <w:szCs w:val="21"/>
        </w:rPr>
        <w:t>份报告中提出的若干建议得到了落实</w:t>
      </w:r>
      <w:r w:rsidR="00EF4F11" w:rsidRPr="00D024D8">
        <w:rPr>
          <w:rFonts w:asciiTheme="minorEastAsia" w:eastAsiaTheme="minorEastAsia" w:hAnsiTheme="minorEastAsia" w:hint="eastAsia"/>
          <w:sz w:val="21"/>
          <w:szCs w:val="21"/>
        </w:rPr>
        <w:t>。</w:t>
      </w:r>
      <w:r w:rsidR="00E820A6" w:rsidRPr="00D024D8">
        <w:rPr>
          <w:rFonts w:asciiTheme="minorEastAsia" w:eastAsiaTheme="minorEastAsia" w:hAnsiTheme="minorEastAsia" w:hint="eastAsia"/>
          <w:sz w:val="21"/>
          <w:szCs w:val="21"/>
        </w:rPr>
        <w:t>工作人员</w:t>
      </w:r>
      <w:r w:rsidRPr="00D024D8">
        <w:rPr>
          <w:rFonts w:asciiTheme="minorEastAsia" w:eastAsiaTheme="minorEastAsia" w:hAnsiTheme="minorEastAsia" w:hint="eastAsia"/>
          <w:sz w:val="21"/>
          <w:szCs w:val="21"/>
        </w:rPr>
        <w:t>编拟</w:t>
      </w:r>
      <w:r w:rsidR="00C21F66" w:rsidRPr="00D024D8">
        <w:rPr>
          <w:rFonts w:asciiTheme="minorEastAsia" w:eastAsiaTheme="minorEastAsia" w:hAnsiTheme="minorEastAsia" w:hint="eastAsia"/>
          <w:sz w:val="21"/>
          <w:szCs w:val="21"/>
        </w:rPr>
        <w:t>且归档</w:t>
      </w:r>
      <w:r w:rsidRPr="00D024D8">
        <w:rPr>
          <w:rFonts w:asciiTheme="minorEastAsia" w:eastAsiaTheme="minorEastAsia" w:hAnsiTheme="minorEastAsia" w:hint="eastAsia"/>
          <w:sz w:val="21"/>
          <w:szCs w:val="21"/>
        </w:rPr>
        <w:t>的任务报告</w:t>
      </w:r>
      <w:r w:rsidR="00C21F66" w:rsidRPr="00D024D8">
        <w:rPr>
          <w:rFonts w:asciiTheme="minorEastAsia" w:eastAsiaTheme="minorEastAsia" w:hAnsiTheme="minorEastAsia" w:hint="eastAsia"/>
          <w:sz w:val="21"/>
          <w:szCs w:val="21"/>
        </w:rPr>
        <w:t>数量增加了。把乘坐公务舱限于九个小时以上的旅程的新差旅政策得到了落实，这项措施为本组织节</w:t>
      </w:r>
      <w:r w:rsidR="00755310" w:rsidRPr="00D024D8">
        <w:rPr>
          <w:rFonts w:asciiTheme="minorEastAsia" w:eastAsiaTheme="minorEastAsia" w:hAnsiTheme="minorEastAsia" w:hint="eastAsia"/>
          <w:sz w:val="21"/>
          <w:szCs w:val="21"/>
        </w:rPr>
        <w:t>省</w:t>
      </w:r>
      <w:r w:rsidR="00C21F66" w:rsidRPr="00D024D8">
        <w:rPr>
          <w:rFonts w:asciiTheme="minorEastAsia" w:eastAsiaTheme="minorEastAsia" w:hAnsiTheme="minorEastAsia" w:hint="eastAsia"/>
          <w:sz w:val="21"/>
          <w:szCs w:val="21"/>
        </w:rPr>
        <w:t>了成本。</w:t>
      </w:r>
      <w:r w:rsidR="00755310" w:rsidRPr="00D024D8">
        <w:rPr>
          <w:rFonts w:asciiTheme="minorEastAsia" w:eastAsiaTheme="minorEastAsia" w:hAnsiTheme="minorEastAsia" w:hint="eastAsia"/>
          <w:sz w:val="21"/>
          <w:szCs w:val="21"/>
        </w:rPr>
        <w:t>以下领域的变化可进一步节省成本：</w:t>
      </w:r>
      <w:r w:rsidR="00973266" w:rsidRPr="00D024D8">
        <w:rPr>
          <w:rFonts w:asciiTheme="minorEastAsia" w:eastAsiaTheme="minorEastAsia" w:hAnsiTheme="minorEastAsia" w:hint="eastAsia"/>
          <w:sz w:val="21"/>
          <w:szCs w:val="21"/>
        </w:rPr>
        <w:t>按照联合国的差旅政策调整</w:t>
      </w:r>
      <w:r w:rsidR="00755310" w:rsidRPr="00D024D8">
        <w:rPr>
          <w:rFonts w:asciiTheme="minorEastAsia" w:eastAsiaTheme="minorEastAsia" w:hAnsiTheme="minorEastAsia" w:hint="eastAsia"/>
          <w:sz w:val="21"/>
          <w:szCs w:val="21"/>
        </w:rPr>
        <w:t>WIPO的</w:t>
      </w:r>
      <w:r w:rsidR="00E33A11" w:rsidRPr="00D024D8">
        <w:rPr>
          <w:rFonts w:asciiTheme="minorEastAsia" w:eastAsiaTheme="minorEastAsia" w:hAnsiTheme="minorEastAsia" w:hint="eastAsia"/>
          <w:sz w:val="21"/>
          <w:szCs w:val="21"/>
        </w:rPr>
        <w:t>差</w:t>
      </w:r>
      <w:r w:rsidR="00755310" w:rsidRPr="00D024D8">
        <w:rPr>
          <w:rFonts w:asciiTheme="minorEastAsia" w:eastAsiaTheme="minorEastAsia" w:hAnsiTheme="minorEastAsia" w:hint="eastAsia"/>
          <w:sz w:val="21"/>
          <w:szCs w:val="21"/>
        </w:rPr>
        <w:t>旅政策，</w:t>
      </w:r>
      <w:r w:rsidR="00532009" w:rsidRPr="00D024D8">
        <w:rPr>
          <w:rFonts w:asciiTheme="minorEastAsia" w:eastAsiaTheme="minorEastAsia" w:hAnsiTheme="minorEastAsia" w:hint="eastAsia"/>
          <w:sz w:val="21"/>
          <w:szCs w:val="21"/>
        </w:rPr>
        <w:t>任务报告在</w:t>
      </w:r>
      <w:r w:rsidR="00755310" w:rsidRPr="00D024D8">
        <w:rPr>
          <w:rFonts w:asciiTheme="minorEastAsia" w:eastAsiaTheme="minorEastAsia" w:hAnsiTheme="minorEastAsia" w:hint="eastAsia"/>
          <w:sz w:val="21"/>
          <w:szCs w:val="21"/>
        </w:rPr>
        <w:t>所有</w:t>
      </w:r>
      <w:r w:rsidR="00E33A11" w:rsidRPr="00D024D8">
        <w:rPr>
          <w:rFonts w:asciiTheme="minorEastAsia" w:eastAsiaTheme="minorEastAsia" w:hAnsiTheme="minorEastAsia" w:hint="eastAsia"/>
          <w:sz w:val="21"/>
          <w:szCs w:val="21"/>
        </w:rPr>
        <w:t>计划</w:t>
      </w:r>
      <w:r w:rsidR="00755310" w:rsidRPr="00D024D8">
        <w:rPr>
          <w:rFonts w:asciiTheme="minorEastAsia" w:eastAsiaTheme="minorEastAsia" w:hAnsiTheme="minorEastAsia" w:hint="eastAsia"/>
          <w:sz w:val="21"/>
          <w:szCs w:val="21"/>
        </w:rPr>
        <w:t>之间共享，及时完成预订和差旅报销。</w:t>
      </w:r>
    </w:p>
    <w:p w:rsidR="00EF4F11" w:rsidRPr="00D024D8" w:rsidRDefault="009C1348" w:rsidP="006D1407">
      <w:pPr>
        <w:pStyle w:val="ONUME"/>
        <w:numPr>
          <w:ilvl w:val="0"/>
          <w:numId w:val="7"/>
        </w:numPr>
        <w:spacing w:after="120" w:line="340" w:lineRule="atLeast"/>
        <w:ind w:left="0" w:firstLine="0"/>
        <w:jc w:val="both"/>
        <w:rPr>
          <w:rFonts w:asciiTheme="minorEastAsia" w:eastAsiaTheme="minorEastAsia" w:hAnsiTheme="minorEastAsia"/>
          <w:sz w:val="21"/>
          <w:szCs w:val="21"/>
        </w:rPr>
      </w:pPr>
      <w:r w:rsidRPr="00D024D8">
        <w:rPr>
          <w:rFonts w:asciiTheme="minorEastAsia" w:eastAsiaTheme="minorEastAsia" w:hAnsiTheme="minorEastAsia" w:hint="eastAsia"/>
          <w:sz w:val="21"/>
          <w:szCs w:val="21"/>
        </w:rPr>
        <w:t>在公务旅行时，</w:t>
      </w:r>
      <w:r w:rsidR="006D1407" w:rsidRPr="00D024D8">
        <w:rPr>
          <w:rFonts w:asciiTheme="minorEastAsia" w:eastAsiaTheme="minorEastAsia" w:hAnsiTheme="minorEastAsia"/>
          <w:sz w:val="21"/>
          <w:szCs w:val="21"/>
        </w:rPr>
        <w:t>WIPO</w:t>
      </w:r>
      <w:r w:rsidR="006D1407" w:rsidRPr="00D024D8">
        <w:rPr>
          <w:rFonts w:asciiTheme="minorEastAsia" w:eastAsiaTheme="minorEastAsia" w:hAnsiTheme="minorEastAsia" w:hint="eastAsia"/>
          <w:sz w:val="21"/>
          <w:szCs w:val="21"/>
        </w:rPr>
        <w:t>人员并不总是充分提前</w:t>
      </w:r>
      <w:r w:rsidR="00E50B56" w:rsidRPr="00D024D8">
        <w:rPr>
          <w:rFonts w:asciiTheme="minorEastAsia" w:eastAsiaTheme="minorEastAsia" w:hAnsiTheme="minorEastAsia" w:hint="eastAsia"/>
          <w:sz w:val="21"/>
          <w:szCs w:val="21"/>
        </w:rPr>
        <w:t>安排</w:t>
      </w:r>
      <w:r w:rsidR="006D1407" w:rsidRPr="00D024D8">
        <w:rPr>
          <w:rFonts w:asciiTheme="minorEastAsia" w:eastAsiaTheme="minorEastAsia" w:hAnsiTheme="minorEastAsia" w:hint="eastAsia"/>
          <w:sz w:val="21"/>
          <w:szCs w:val="21"/>
        </w:rPr>
        <w:t>行程</w:t>
      </w:r>
      <w:r w:rsidRPr="00D024D8">
        <w:rPr>
          <w:rFonts w:asciiTheme="minorEastAsia" w:eastAsiaTheme="minorEastAsia" w:hAnsiTheme="minorEastAsia" w:hint="eastAsia"/>
          <w:sz w:val="21"/>
          <w:szCs w:val="21"/>
        </w:rPr>
        <w:t>以获得</w:t>
      </w:r>
      <w:proofErr w:type="gramStart"/>
      <w:r w:rsidR="006D1407" w:rsidRPr="00D024D8">
        <w:rPr>
          <w:rFonts w:asciiTheme="minorEastAsia" w:eastAsiaTheme="minorEastAsia" w:hAnsiTheme="minorEastAsia" w:hint="eastAsia"/>
          <w:sz w:val="21"/>
          <w:szCs w:val="21"/>
        </w:rPr>
        <w:t>最</w:t>
      </w:r>
      <w:proofErr w:type="gramEnd"/>
      <w:r w:rsidR="006D1407" w:rsidRPr="00D024D8">
        <w:rPr>
          <w:rFonts w:asciiTheme="minorEastAsia" w:eastAsiaTheme="minorEastAsia" w:hAnsiTheme="minorEastAsia" w:hint="eastAsia"/>
          <w:sz w:val="21"/>
          <w:szCs w:val="21"/>
        </w:rPr>
        <w:t>经济的票价。因此，WIPO</w:t>
      </w:r>
      <w:r w:rsidRPr="00D024D8">
        <w:rPr>
          <w:rFonts w:asciiTheme="minorEastAsia" w:eastAsiaTheme="minorEastAsia" w:hAnsiTheme="minorEastAsia" w:hint="eastAsia"/>
          <w:sz w:val="21"/>
          <w:szCs w:val="21"/>
        </w:rPr>
        <w:t>产生的差旅成本明</w:t>
      </w:r>
      <w:r w:rsidR="006D1407" w:rsidRPr="00D024D8">
        <w:rPr>
          <w:rFonts w:asciiTheme="minorEastAsia" w:eastAsiaTheme="minorEastAsia" w:hAnsiTheme="minorEastAsia" w:hint="eastAsia"/>
          <w:sz w:val="21"/>
          <w:szCs w:val="21"/>
        </w:rPr>
        <w:t>显超过必要。</w:t>
      </w:r>
      <w:proofErr w:type="gramStart"/>
      <w:r w:rsidR="006D1407" w:rsidRPr="00D024D8">
        <w:rPr>
          <w:rFonts w:asciiTheme="minorEastAsia" w:eastAsiaTheme="minorEastAsia" w:hAnsiTheme="minorEastAsia" w:hint="eastAsia"/>
          <w:sz w:val="21"/>
          <w:szCs w:val="21"/>
        </w:rPr>
        <w:t>内审司估计</w:t>
      </w:r>
      <w:proofErr w:type="gramEnd"/>
      <w:r w:rsidR="006D1407" w:rsidRPr="00D024D8">
        <w:rPr>
          <w:rFonts w:asciiTheme="minorEastAsia" w:eastAsiaTheme="minorEastAsia" w:hAnsiTheme="minorEastAsia" w:hint="eastAsia"/>
          <w:sz w:val="21"/>
          <w:szCs w:val="21"/>
        </w:rPr>
        <w:t>，</w:t>
      </w:r>
      <w:r w:rsidRPr="00D024D8">
        <w:rPr>
          <w:rFonts w:asciiTheme="minorEastAsia" w:eastAsiaTheme="minorEastAsia" w:hAnsiTheme="minorEastAsia" w:hint="eastAsia"/>
          <w:sz w:val="21"/>
          <w:szCs w:val="21"/>
        </w:rPr>
        <w:t>通过提前计划差旅活动，在2011年可实现节省达</w:t>
      </w:r>
      <w:r w:rsidR="006D1407" w:rsidRPr="00D024D8">
        <w:rPr>
          <w:rFonts w:asciiTheme="minorEastAsia" w:eastAsiaTheme="minorEastAsia" w:hAnsiTheme="minorEastAsia" w:hint="eastAsia"/>
          <w:sz w:val="21"/>
          <w:szCs w:val="21"/>
        </w:rPr>
        <w:t>870,000瑞士法郎</w:t>
      </w:r>
      <w:r w:rsidRPr="00D024D8">
        <w:rPr>
          <w:rFonts w:asciiTheme="minorEastAsia" w:eastAsiaTheme="minorEastAsia" w:hAnsiTheme="minorEastAsia" w:hint="eastAsia"/>
          <w:sz w:val="21"/>
          <w:szCs w:val="21"/>
        </w:rPr>
        <w:t>的成本。</w:t>
      </w:r>
    </w:p>
    <w:p w:rsidR="00EF4F11" w:rsidRPr="00D024D8" w:rsidRDefault="005F626E" w:rsidP="00973266">
      <w:pPr>
        <w:pStyle w:val="ONUME"/>
        <w:numPr>
          <w:ilvl w:val="0"/>
          <w:numId w:val="7"/>
        </w:numPr>
        <w:spacing w:after="120" w:line="340" w:lineRule="atLeast"/>
        <w:ind w:left="0" w:firstLine="0"/>
        <w:jc w:val="both"/>
        <w:rPr>
          <w:rFonts w:asciiTheme="minorEastAsia" w:eastAsiaTheme="minorEastAsia" w:hAnsiTheme="minorEastAsia"/>
          <w:sz w:val="21"/>
          <w:szCs w:val="21"/>
        </w:rPr>
      </w:pPr>
      <w:proofErr w:type="gramStart"/>
      <w:r w:rsidRPr="00D024D8">
        <w:rPr>
          <w:rFonts w:asciiTheme="minorEastAsia" w:eastAsiaTheme="minorEastAsia" w:hAnsiTheme="minorEastAsia" w:hint="eastAsia"/>
          <w:sz w:val="21"/>
          <w:szCs w:val="21"/>
        </w:rPr>
        <w:t>内审司在</w:t>
      </w:r>
      <w:proofErr w:type="gramEnd"/>
      <w:r w:rsidRPr="00D024D8">
        <w:rPr>
          <w:rFonts w:asciiTheme="minorEastAsia" w:eastAsiaTheme="minorEastAsia" w:hAnsiTheme="minorEastAsia" w:hint="eastAsia"/>
          <w:sz w:val="21"/>
          <w:szCs w:val="21"/>
        </w:rPr>
        <w:t>2009年建议把所有任务报告汇总到一个数据库中，以更有效地分享知识积累，加强协调并优化WIPO</w:t>
      </w:r>
      <w:r w:rsidR="000151BB" w:rsidRPr="00D024D8">
        <w:rPr>
          <w:rFonts w:asciiTheme="minorEastAsia" w:eastAsiaTheme="minorEastAsia" w:hAnsiTheme="minorEastAsia" w:hint="eastAsia"/>
          <w:sz w:val="21"/>
          <w:szCs w:val="21"/>
        </w:rPr>
        <w:t>不断</w:t>
      </w:r>
      <w:r w:rsidRPr="00D024D8">
        <w:rPr>
          <w:rFonts w:asciiTheme="minorEastAsia" w:eastAsiaTheme="minorEastAsia" w:hAnsiTheme="minorEastAsia" w:hint="eastAsia"/>
          <w:sz w:val="21"/>
          <w:szCs w:val="21"/>
        </w:rPr>
        <w:t>开展的和未来的计划举措。</w:t>
      </w:r>
      <w:r w:rsidR="00886E0C" w:rsidRPr="00D024D8">
        <w:rPr>
          <w:rFonts w:asciiTheme="minorEastAsia" w:eastAsiaTheme="minorEastAsia" w:hAnsiTheme="minorEastAsia" w:hint="eastAsia"/>
          <w:sz w:val="21"/>
          <w:szCs w:val="21"/>
        </w:rPr>
        <w:t>管理层</w:t>
      </w:r>
      <w:r w:rsidR="00973266" w:rsidRPr="00D024D8">
        <w:rPr>
          <w:rFonts w:asciiTheme="minorEastAsia" w:eastAsiaTheme="minorEastAsia" w:hAnsiTheme="minorEastAsia" w:hint="eastAsia"/>
          <w:sz w:val="21"/>
          <w:szCs w:val="21"/>
        </w:rPr>
        <w:t>没有针对</w:t>
      </w:r>
      <w:r w:rsidRPr="00D024D8">
        <w:rPr>
          <w:rFonts w:asciiTheme="minorEastAsia" w:eastAsiaTheme="minorEastAsia" w:hAnsiTheme="minorEastAsia" w:hint="eastAsia"/>
          <w:sz w:val="21"/>
          <w:szCs w:val="21"/>
        </w:rPr>
        <w:t>这项建议采取行动。</w:t>
      </w:r>
    </w:p>
    <w:p w:rsidR="00320A68" w:rsidRPr="00D024D8" w:rsidRDefault="00003260" w:rsidP="00003260">
      <w:pPr>
        <w:pStyle w:val="ONUME"/>
        <w:numPr>
          <w:ilvl w:val="0"/>
          <w:numId w:val="7"/>
        </w:numPr>
        <w:spacing w:after="120" w:line="340" w:lineRule="atLeast"/>
        <w:ind w:left="0" w:firstLine="0"/>
        <w:jc w:val="both"/>
        <w:rPr>
          <w:rFonts w:asciiTheme="minorEastAsia" w:eastAsiaTheme="minorEastAsia" w:hAnsiTheme="minorEastAsia"/>
          <w:sz w:val="21"/>
          <w:szCs w:val="21"/>
        </w:rPr>
      </w:pPr>
      <w:r w:rsidRPr="00D024D8">
        <w:rPr>
          <w:rFonts w:asciiTheme="minorEastAsia" w:eastAsiaTheme="minorEastAsia" w:hAnsiTheme="minorEastAsia" w:hint="eastAsia"/>
          <w:sz w:val="21"/>
          <w:szCs w:val="21"/>
        </w:rPr>
        <w:t>虽然在2011年更新了差旅政策，但</w:t>
      </w:r>
      <w:proofErr w:type="gramStart"/>
      <w:r w:rsidRPr="00D024D8">
        <w:rPr>
          <w:rFonts w:asciiTheme="minorEastAsia" w:eastAsiaTheme="minorEastAsia" w:hAnsiTheme="minorEastAsia" w:hint="eastAsia"/>
          <w:sz w:val="21"/>
          <w:szCs w:val="21"/>
        </w:rPr>
        <w:t>内审司估计</w:t>
      </w:r>
      <w:proofErr w:type="gramEnd"/>
      <w:r w:rsidRPr="00D024D8">
        <w:rPr>
          <w:rFonts w:asciiTheme="minorEastAsia" w:eastAsiaTheme="minorEastAsia" w:hAnsiTheme="minorEastAsia" w:hint="eastAsia"/>
          <w:sz w:val="21"/>
          <w:szCs w:val="21"/>
        </w:rPr>
        <w:t>，与联合国差旅政策更好的统一可以显著降低目前的探亲假津贴成本。该项成本在2009年1月至2011年12月期间总额约770</w:t>
      </w:r>
      <w:proofErr w:type="gramStart"/>
      <w:r w:rsidRPr="00D024D8">
        <w:rPr>
          <w:rFonts w:asciiTheme="minorEastAsia" w:eastAsiaTheme="minorEastAsia" w:hAnsiTheme="minorEastAsia" w:hint="eastAsia"/>
          <w:sz w:val="21"/>
          <w:szCs w:val="21"/>
        </w:rPr>
        <w:t>万瑞</w:t>
      </w:r>
      <w:proofErr w:type="gramEnd"/>
      <w:r w:rsidRPr="00D024D8">
        <w:rPr>
          <w:rFonts w:asciiTheme="minorEastAsia" w:eastAsiaTheme="minorEastAsia" w:hAnsiTheme="minorEastAsia" w:hint="eastAsia"/>
          <w:sz w:val="21"/>
          <w:szCs w:val="21"/>
        </w:rPr>
        <w:t>士法郎。</w:t>
      </w:r>
    </w:p>
    <w:p w:rsidR="00003260" w:rsidRDefault="00872CF9" w:rsidP="00872CF9">
      <w:pPr>
        <w:pStyle w:val="ONUME"/>
        <w:numPr>
          <w:ilvl w:val="0"/>
          <w:numId w:val="7"/>
        </w:numPr>
        <w:spacing w:after="120" w:line="340" w:lineRule="atLeast"/>
        <w:ind w:left="0" w:firstLine="0"/>
        <w:jc w:val="both"/>
        <w:rPr>
          <w:sz w:val="21"/>
          <w:szCs w:val="21"/>
        </w:rPr>
      </w:pPr>
      <w:r w:rsidRPr="00D024D8">
        <w:rPr>
          <w:rFonts w:asciiTheme="minorEastAsia" w:eastAsiaTheme="minorEastAsia" w:hAnsiTheme="minorEastAsia" w:hint="eastAsia"/>
          <w:sz w:val="21"/>
          <w:szCs w:val="21"/>
        </w:rPr>
        <w:t>WIPO人员</w:t>
      </w:r>
      <w:r w:rsidR="00A70D86" w:rsidRPr="00D024D8">
        <w:rPr>
          <w:rFonts w:asciiTheme="minorEastAsia" w:eastAsiaTheme="minorEastAsia" w:hAnsiTheme="minorEastAsia" w:hint="eastAsia"/>
          <w:sz w:val="21"/>
          <w:szCs w:val="21"/>
        </w:rPr>
        <w:t>并不总是</w:t>
      </w:r>
      <w:r w:rsidRPr="00D024D8">
        <w:rPr>
          <w:rFonts w:asciiTheme="minorEastAsia" w:eastAsiaTheme="minorEastAsia" w:hAnsiTheme="minorEastAsia" w:hint="eastAsia"/>
          <w:sz w:val="21"/>
          <w:szCs w:val="21"/>
        </w:rPr>
        <w:t>及时完</w:t>
      </w:r>
      <w:r w:rsidR="00A70D86" w:rsidRPr="00D024D8">
        <w:rPr>
          <w:rFonts w:asciiTheme="minorEastAsia" w:eastAsiaTheme="minorEastAsia" w:hAnsiTheme="minorEastAsia" w:hint="eastAsia"/>
          <w:sz w:val="21"/>
          <w:szCs w:val="21"/>
        </w:rPr>
        <w:t>成</w:t>
      </w:r>
      <w:r w:rsidRPr="00D024D8">
        <w:rPr>
          <w:rFonts w:asciiTheme="minorEastAsia" w:eastAsiaTheme="minorEastAsia" w:hAnsiTheme="minorEastAsia" w:hint="eastAsia"/>
          <w:sz w:val="21"/>
          <w:szCs w:val="21"/>
        </w:rPr>
        <w:t>差旅报销</w:t>
      </w:r>
      <w:r w:rsidR="00A70D86" w:rsidRPr="00D024D8">
        <w:rPr>
          <w:rFonts w:asciiTheme="minorEastAsia" w:eastAsiaTheme="minorEastAsia" w:hAnsiTheme="minorEastAsia" w:hint="eastAsia"/>
          <w:sz w:val="21"/>
          <w:szCs w:val="21"/>
        </w:rPr>
        <w:t>。目前对于那些逾期尚未提交差旅报销的</w:t>
      </w:r>
      <w:r w:rsidR="00E820A6" w:rsidRPr="00D024D8">
        <w:rPr>
          <w:rFonts w:asciiTheme="minorEastAsia" w:eastAsiaTheme="minorEastAsia" w:hAnsiTheme="minorEastAsia" w:hint="eastAsia"/>
          <w:sz w:val="21"/>
          <w:szCs w:val="21"/>
        </w:rPr>
        <w:t>工作人员</w:t>
      </w:r>
      <w:r w:rsidR="00A70D86" w:rsidRPr="00D024D8">
        <w:rPr>
          <w:rFonts w:asciiTheme="minorEastAsia" w:eastAsiaTheme="minorEastAsia" w:hAnsiTheme="minorEastAsia" w:hint="eastAsia"/>
          <w:sz w:val="21"/>
          <w:szCs w:val="21"/>
        </w:rPr>
        <w:t>，管理层没有扣发</w:t>
      </w:r>
      <w:r w:rsidR="000654A4" w:rsidRPr="00D024D8">
        <w:rPr>
          <w:rFonts w:asciiTheme="minorEastAsia" w:eastAsiaTheme="minorEastAsia" w:hAnsiTheme="minorEastAsia" w:hint="eastAsia"/>
          <w:sz w:val="21"/>
          <w:szCs w:val="21"/>
        </w:rPr>
        <w:t>其</w:t>
      </w:r>
      <w:r w:rsidR="00A70D86" w:rsidRPr="00D024D8">
        <w:rPr>
          <w:rFonts w:asciiTheme="minorEastAsia" w:eastAsiaTheme="minorEastAsia" w:hAnsiTheme="minorEastAsia" w:hint="eastAsia"/>
          <w:sz w:val="21"/>
          <w:szCs w:val="21"/>
        </w:rPr>
        <w:t>预支差旅费。因此，</w:t>
      </w:r>
      <w:r w:rsidRPr="00D024D8">
        <w:rPr>
          <w:rFonts w:asciiTheme="minorEastAsia" w:eastAsiaTheme="minorEastAsia" w:hAnsiTheme="minorEastAsia" w:hint="eastAsia"/>
          <w:sz w:val="21"/>
          <w:szCs w:val="21"/>
        </w:rPr>
        <w:t>管理层可能不知道</w:t>
      </w:r>
      <w:r w:rsidR="000654A4" w:rsidRPr="00D024D8">
        <w:rPr>
          <w:rFonts w:asciiTheme="minorEastAsia" w:eastAsiaTheme="minorEastAsia" w:hAnsiTheme="minorEastAsia" w:hint="eastAsia"/>
          <w:sz w:val="21"/>
          <w:szCs w:val="21"/>
        </w:rPr>
        <w:t>某笔</w:t>
      </w:r>
      <w:r w:rsidR="00A70D86" w:rsidRPr="00D024D8">
        <w:rPr>
          <w:rFonts w:asciiTheme="minorEastAsia" w:eastAsiaTheme="minorEastAsia" w:hAnsiTheme="minorEastAsia" w:hint="eastAsia"/>
          <w:sz w:val="21"/>
          <w:szCs w:val="21"/>
        </w:rPr>
        <w:t>预支差</w:t>
      </w:r>
      <w:r w:rsidRPr="00D024D8">
        <w:rPr>
          <w:rFonts w:asciiTheme="minorEastAsia" w:eastAsiaTheme="minorEastAsia" w:hAnsiTheme="minorEastAsia" w:hint="eastAsia"/>
          <w:sz w:val="21"/>
          <w:szCs w:val="21"/>
        </w:rPr>
        <w:t>旅</w:t>
      </w:r>
      <w:r w:rsidR="00A70D86" w:rsidRPr="00D024D8">
        <w:rPr>
          <w:rFonts w:asciiTheme="minorEastAsia" w:eastAsiaTheme="minorEastAsia" w:hAnsiTheme="minorEastAsia" w:hint="eastAsia"/>
          <w:sz w:val="21"/>
          <w:szCs w:val="21"/>
        </w:rPr>
        <w:t>费是不是合理的</w:t>
      </w:r>
      <w:r w:rsidRPr="00D024D8">
        <w:rPr>
          <w:rFonts w:asciiTheme="minorEastAsia" w:eastAsiaTheme="minorEastAsia" w:hAnsiTheme="minorEastAsia" w:hint="eastAsia"/>
          <w:sz w:val="21"/>
          <w:szCs w:val="21"/>
        </w:rPr>
        <w:t>，</w:t>
      </w:r>
      <w:r w:rsidR="00A70D86" w:rsidRPr="00D024D8">
        <w:rPr>
          <w:rFonts w:asciiTheme="minorEastAsia" w:eastAsiaTheme="minorEastAsia" w:hAnsiTheme="minorEastAsia" w:hint="eastAsia"/>
          <w:sz w:val="21"/>
          <w:szCs w:val="21"/>
        </w:rPr>
        <w:t>而且</w:t>
      </w:r>
      <w:r w:rsidRPr="00D024D8">
        <w:rPr>
          <w:rFonts w:asciiTheme="minorEastAsia" w:eastAsiaTheme="minorEastAsia" w:hAnsiTheme="minorEastAsia" w:hint="eastAsia"/>
          <w:sz w:val="21"/>
          <w:szCs w:val="21"/>
        </w:rPr>
        <w:t>所有的</w:t>
      </w:r>
      <w:r w:rsidR="00A70D86" w:rsidRPr="00D024D8">
        <w:rPr>
          <w:rFonts w:asciiTheme="minorEastAsia" w:eastAsiaTheme="minorEastAsia" w:hAnsiTheme="minorEastAsia" w:hint="eastAsia"/>
          <w:sz w:val="21"/>
          <w:szCs w:val="21"/>
        </w:rPr>
        <w:t>差</w:t>
      </w:r>
      <w:r w:rsidRPr="00D024D8">
        <w:rPr>
          <w:rFonts w:asciiTheme="minorEastAsia" w:eastAsiaTheme="minorEastAsia" w:hAnsiTheme="minorEastAsia" w:hint="eastAsia"/>
          <w:sz w:val="21"/>
          <w:szCs w:val="21"/>
        </w:rPr>
        <w:t>旅费可能无法</w:t>
      </w:r>
      <w:r w:rsidR="000654A4" w:rsidRPr="00D024D8">
        <w:rPr>
          <w:rFonts w:asciiTheme="minorEastAsia" w:eastAsiaTheme="minorEastAsia" w:hAnsiTheme="minorEastAsia" w:hint="eastAsia"/>
          <w:sz w:val="21"/>
          <w:szCs w:val="21"/>
        </w:rPr>
        <w:t>得到</w:t>
      </w:r>
      <w:r w:rsidR="008C517B" w:rsidRPr="00D024D8">
        <w:rPr>
          <w:rFonts w:asciiTheme="minorEastAsia" w:eastAsiaTheme="minorEastAsia" w:hAnsiTheme="minorEastAsia" w:hint="eastAsia"/>
          <w:sz w:val="21"/>
          <w:szCs w:val="21"/>
        </w:rPr>
        <w:t>很好</w:t>
      </w:r>
      <w:r w:rsidR="000654A4" w:rsidRPr="00D024D8">
        <w:rPr>
          <w:rFonts w:asciiTheme="minorEastAsia" w:eastAsiaTheme="minorEastAsia" w:hAnsiTheme="minorEastAsia" w:hint="eastAsia"/>
          <w:sz w:val="21"/>
          <w:szCs w:val="21"/>
        </w:rPr>
        <w:t>的解释</w:t>
      </w:r>
      <w:r>
        <w:rPr>
          <w:rFonts w:hint="eastAsia"/>
          <w:sz w:val="21"/>
          <w:szCs w:val="21"/>
        </w:rPr>
        <w:t>。</w:t>
      </w:r>
    </w:p>
    <w:p w:rsidR="000654A4" w:rsidRPr="00F56D9E" w:rsidRDefault="001D1A15" w:rsidP="00F72D34">
      <w:pPr>
        <w:pStyle w:val="2"/>
        <w:numPr>
          <w:ilvl w:val="1"/>
          <w:numId w:val="6"/>
        </w:numPr>
        <w:rPr>
          <w:rFonts w:ascii="SimSun" w:hAnsi="SimSun"/>
          <w:sz w:val="21"/>
          <w:szCs w:val="21"/>
        </w:rPr>
      </w:pPr>
      <w:bookmarkStart w:id="16" w:name="_Toc361839334"/>
      <w:r w:rsidRPr="00F56D9E">
        <w:rPr>
          <w:rFonts w:ascii="SimSun" w:hAnsi="SimSun" w:hint="eastAsia"/>
          <w:sz w:val="21"/>
          <w:szCs w:val="21"/>
        </w:rPr>
        <w:t>付款</w:t>
      </w:r>
      <w:r w:rsidR="000654A4" w:rsidRPr="00F56D9E">
        <w:rPr>
          <w:rFonts w:ascii="SimSun" w:hAnsi="SimSun" w:hint="eastAsia"/>
          <w:sz w:val="21"/>
          <w:szCs w:val="21"/>
        </w:rPr>
        <w:t>周期</w:t>
      </w:r>
      <w:r w:rsidR="00B077D5" w:rsidRPr="00F56D9E">
        <w:rPr>
          <w:rFonts w:ascii="SimSun" w:hAnsi="SimSun" w:hint="eastAsia"/>
          <w:sz w:val="21"/>
          <w:szCs w:val="21"/>
        </w:rPr>
        <w:t>管理</w:t>
      </w:r>
      <w:bookmarkEnd w:id="16"/>
    </w:p>
    <w:p w:rsidR="000654A4" w:rsidRPr="00F56D9E" w:rsidRDefault="003D1522"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F56D9E">
        <w:rPr>
          <w:rFonts w:ascii="SimSun" w:hAnsi="SimSun" w:hint="eastAsia"/>
          <w:sz w:val="21"/>
          <w:szCs w:val="21"/>
        </w:rPr>
        <w:t>在2010年至2012年期间，支出部门处理的发票量</w:t>
      </w:r>
      <w:r w:rsidR="000909F4" w:rsidRPr="00F56D9E">
        <w:rPr>
          <w:rFonts w:ascii="SimSun" w:hAnsi="SimSun" w:hint="eastAsia"/>
          <w:sz w:val="21"/>
          <w:szCs w:val="21"/>
        </w:rPr>
        <w:t>逐渐稳步上升</w:t>
      </w:r>
      <w:r w:rsidR="003C3CAE">
        <w:rPr>
          <w:rFonts w:ascii="SimSun" w:hAnsi="SimSun" w:hint="eastAsia"/>
          <w:sz w:val="21"/>
          <w:szCs w:val="21"/>
        </w:rPr>
        <w:t>(</w:t>
      </w:r>
      <w:r w:rsidR="000909F4" w:rsidRPr="00F56D9E">
        <w:rPr>
          <w:rFonts w:ascii="SimSun" w:hAnsi="SimSun" w:hint="eastAsia"/>
          <w:sz w:val="21"/>
          <w:szCs w:val="21"/>
        </w:rPr>
        <w:t>大约为8%</w:t>
      </w:r>
      <w:r w:rsidR="003C3CAE">
        <w:rPr>
          <w:rFonts w:ascii="SimSun" w:hAnsi="SimSun" w:hint="eastAsia"/>
          <w:sz w:val="21"/>
          <w:szCs w:val="21"/>
        </w:rPr>
        <w:t>)</w:t>
      </w:r>
      <w:r w:rsidR="000909F4" w:rsidRPr="00F56D9E">
        <w:rPr>
          <w:rFonts w:ascii="SimSun" w:hAnsi="SimSun" w:hint="eastAsia"/>
          <w:sz w:val="21"/>
          <w:szCs w:val="21"/>
        </w:rPr>
        <w:t>，而</w:t>
      </w:r>
      <w:r w:rsidR="008C517B" w:rsidRPr="00F56D9E">
        <w:rPr>
          <w:rFonts w:ascii="SimSun" w:hAnsi="SimSun" w:hint="eastAsia"/>
          <w:sz w:val="21"/>
          <w:szCs w:val="21"/>
        </w:rPr>
        <w:t>工作人员</w:t>
      </w:r>
      <w:r w:rsidR="000909F4" w:rsidRPr="00F56D9E">
        <w:rPr>
          <w:rFonts w:ascii="SimSun" w:hAnsi="SimSun" w:hint="eastAsia"/>
          <w:sz w:val="21"/>
          <w:szCs w:val="21"/>
        </w:rPr>
        <w:t>人数保持不变。每名</w:t>
      </w:r>
      <w:r w:rsidR="008C517B" w:rsidRPr="00F56D9E">
        <w:rPr>
          <w:rFonts w:ascii="SimSun" w:hAnsi="SimSun" w:hint="eastAsia"/>
          <w:sz w:val="21"/>
          <w:szCs w:val="21"/>
        </w:rPr>
        <w:t>工作人员</w:t>
      </w:r>
      <w:r w:rsidR="000909F4" w:rsidRPr="00F56D9E">
        <w:rPr>
          <w:rFonts w:ascii="SimSun" w:hAnsi="SimSun" w:hint="eastAsia"/>
          <w:sz w:val="21"/>
          <w:szCs w:val="21"/>
        </w:rPr>
        <w:t>年平均处理的交易量在此期间从1，657笔增加到1，945笔。在取得这一良好成效的同时，本组织需要在职责分工、</w:t>
      </w:r>
      <w:r w:rsidR="005755D1" w:rsidRPr="00F56D9E">
        <w:rPr>
          <w:rFonts w:ascii="SimSun" w:hAnsi="SimSun" w:hint="eastAsia"/>
          <w:sz w:val="21"/>
          <w:szCs w:val="21"/>
        </w:rPr>
        <w:t>提交</w:t>
      </w:r>
      <w:r w:rsidR="00151EE8" w:rsidRPr="00F56D9E">
        <w:rPr>
          <w:rFonts w:ascii="SimSun" w:hAnsi="SimSun" w:hint="eastAsia"/>
          <w:sz w:val="21"/>
          <w:szCs w:val="21"/>
        </w:rPr>
        <w:t>控制、</w:t>
      </w:r>
      <w:r w:rsidR="000909F4" w:rsidRPr="00F56D9E">
        <w:rPr>
          <w:rFonts w:ascii="SimSun" w:hAnsi="SimSun" w:hint="eastAsia"/>
          <w:sz w:val="21"/>
          <w:szCs w:val="21"/>
        </w:rPr>
        <w:t>数据和信息管理方面加强内部控制。</w:t>
      </w:r>
    </w:p>
    <w:p w:rsidR="001D1A15" w:rsidRPr="00F56D9E" w:rsidRDefault="001D1A15" w:rsidP="001D1A15">
      <w:pPr>
        <w:pStyle w:val="ONUME"/>
        <w:numPr>
          <w:ilvl w:val="0"/>
          <w:numId w:val="7"/>
        </w:numPr>
        <w:spacing w:after="120" w:line="340" w:lineRule="atLeast"/>
        <w:ind w:left="0" w:firstLine="0"/>
        <w:jc w:val="both"/>
        <w:rPr>
          <w:rFonts w:ascii="SimSun" w:hAnsi="SimSun"/>
          <w:sz w:val="21"/>
          <w:szCs w:val="21"/>
        </w:rPr>
      </w:pPr>
      <w:r w:rsidRPr="00F56D9E">
        <w:rPr>
          <w:rFonts w:ascii="SimSun" w:hAnsi="SimSun" w:hint="eastAsia"/>
          <w:sz w:val="21"/>
          <w:szCs w:val="21"/>
        </w:rPr>
        <w:t>对于可以</w:t>
      </w:r>
      <w:r w:rsidR="006B075C" w:rsidRPr="00F56D9E">
        <w:rPr>
          <w:rFonts w:ascii="SimSun" w:hAnsi="SimSun" w:hint="eastAsia"/>
          <w:sz w:val="21"/>
          <w:szCs w:val="21"/>
        </w:rPr>
        <w:t>管理付款周期</w:t>
      </w:r>
      <w:r w:rsidRPr="00F56D9E">
        <w:rPr>
          <w:rFonts w:ascii="SimSun" w:hAnsi="SimSun" w:hint="eastAsia"/>
          <w:sz w:val="21"/>
          <w:szCs w:val="21"/>
        </w:rPr>
        <w:t>和维护行政综合管理系统</w:t>
      </w:r>
      <w:r w:rsidR="003C3CAE">
        <w:rPr>
          <w:rFonts w:ascii="SimSun" w:hAnsi="SimSun" w:hint="eastAsia"/>
          <w:sz w:val="21"/>
          <w:szCs w:val="21"/>
        </w:rPr>
        <w:t>(</w:t>
      </w:r>
      <w:r w:rsidRPr="00F56D9E">
        <w:rPr>
          <w:rFonts w:ascii="SimSun" w:hAnsi="SimSun" w:hint="eastAsia"/>
          <w:sz w:val="21"/>
          <w:szCs w:val="21"/>
        </w:rPr>
        <w:t>AIMS</w:t>
      </w:r>
      <w:r w:rsidR="003C3CAE">
        <w:rPr>
          <w:rFonts w:ascii="SimSun" w:hAnsi="SimSun" w:hint="eastAsia"/>
          <w:sz w:val="21"/>
          <w:szCs w:val="21"/>
        </w:rPr>
        <w:t>)</w:t>
      </w:r>
      <w:r w:rsidRPr="00F56D9E">
        <w:rPr>
          <w:rFonts w:ascii="SimSun" w:hAnsi="SimSun" w:hint="eastAsia"/>
          <w:sz w:val="21"/>
          <w:szCs w:val="21"/>
        </w:rPr>
        <w:t>供应商</w:t>
      </w:r>
      <w:proofErr w:type="gramStart"/>
      <w:r w:rsidRPr="00F56D9E">
        <w:rPr>
          <w:rFonts w:ascii="SimSun" w:hAnsi="SimSun" w:hint="eastAsia"/>
          <w:sz w:val="21"/>
          <w:szCs w:val="21"/>
        </w:rPr>
        <w:t>主数据</w:t>
      </w:r>
      <w:proofErr w:type="gramEnd"/>
      <w:r w:rsidRPr="00F56D9E">
        <w:rPr>
          <w:rFonts w:ascii="SimSun" w:hAnsi="SimSun" w:hint="eastAsia"/>
          <w:sz w:val="21"/>
          <w:szCs w:val="21"/>
        </w:rPr>
        <w:t>的</w:t>
      </w:r>
      <w:r w:rsidR="00B26D01" w:rsidRPr="00F56D9E">
        <w:rPr>
          <w:rFonts w:ascii="SimSun" w:hAnsi="SimSun" w:hint="eastAsia"/>
          <w:sz w:val="21"/>
          <w:szCs w:val="21"/>
        </w:rPr>
        <w:t>工作人员</w:t>
      </w:r>
      <w:r w:rsidRPr="00F56D9E">
        <w:rPr>
          <w:rFonts w:ascii="SimSun" w:hAnsi="SimSun" w:hint="eastAsia"/>
          <w:sz w:val="21"/>
          <w:szCs w:val="21"/>
        </w:rPr>
        <w:t>来说，</w:t>
      </w:r>
      <w:r w:rsidR="00151EE8" w:rsidRPr="00F56D9E">
        <w:rPr>
          <w:rFonts w:ascii="SimSun" w:hAnsi="SimSun" w:hint="eastAsia"/>
          <w:sz w:val="21"/>
          <w:szCs w:val="21"/>
        </w:rPr>
        <w:t>职责分工应进一步加强</w:t>
      </w:r>
      <w:r w:rsidRPr="00F56D9E">
        <w:rPr>
          <w:rFonts w:ascii="SimSun" w:hAnsi="SimSun" w:hint="eastAsia"/>
          <w:sz w:val="21"/>
          <w:szCs w:val="21"/>
        </w:rPr>
        <w:t>。这对AIMS中的数据完整性</w:t>
      </w:r>
      <w:r w:rsidRPr="00F56D9E">
        <w:rPr>
          <w:rStyle w:val="ae"/>
          <w:rFonts w:ascii="SimSun" w:hAnsi="SimSun"/>
          <w:sz w:val="21"/>
          <w:szCs w:val="21"/>
        </w:rPr>
        <w:footnoteReference w:id="4"/>
      </w:r>
      <w:r w:rsidRPr="00F56D9E">
        <w:rPr>
          <w:rFonts w:ascii="SimSun" w:hAnsi="SimSun" w:hint="eastAsia"/>
          <w:sz w:val="21"/>
          <w:szCs w:val="21"/>
        </w:rPr>
        <w:t>有一定的影响，需要由WIPO有关部门采取联合行动改进控制环境和运营效率</w:t>
      </w:r>
      <w:r w:rsidR="005755D1" w:rsidRPr="00F56D9E">
        <w:rPr>
          <w:rFonts w:ascii="SimSun" w:hAnsi="SimSun" w:hint="eastAsia"/>
          <w:sz w:val="21"/>
          <w:szCs w:val="21"/>
        </w:rPr>
        <w:t>。</w:t>
      </w:r>
    </w:p>
    <w:p w:rsidR="000654A4" w:rsidRPr="00F56D9E" w:rsidRDefault="008B0765" w:rsidP="001D1A15">
      <w:pPr>
        <w:pStyle w:val="ONUME"/>
        <w:numPr>
          <w:ilvl w:val="0"/>
          <w:numId w:val="7"/>
        </w:numPr>
        <w:spacing w:after="120" w:line="340" w:lineRule="atLeast"/>
        <w:ind w:left="0" w:firstLine="0"/>
        <w:jc w:val="both"/>
        <w:rPr>
          <w:rFonts w:ascii="SimSun" w:hAnsi="SimSun"/>
          <w:sz w:val="21"/>
          <w:szCs w:val="21"/>
        </w:rPr>
      </w:pPr>
      <w:r w:rsidRPr="00F56D9E">
        <w:rPr>
          <w:rFonts w:ascii="SimSun" w:hAnsi="SimSun" w:hint="eastAsia"/>
          <w:sz w:val="21"/>
          <w:szCs w:val="21"/>
        </w:rPr>
        <w:lastRenderedPageBreak/>
        <w:t>相当一部分的请购单</w:t>
      </w:r>
      <w:r w:rsidR="003C3CAE">
        <w:rPr>
          <w:rFonts w:ascii="SimSun" w:hAnsi="SimSun" w:hint="eastAsia"/>
          <w:sz w:val="21"/>
          <w:szCs w:val="21"/>
        </w:rPr>
        <w:t>(</w:t>
      </w:r>
      <w:r w:rsidRPr="00F56D9E">
        <w:rPr>
          <w:rFonts w:ascii="SimSun" w:hAnsi="SimSun" w:hint="eastAsia"/>
          <w:sz w:val="21"/>
          <w:szCs w:val="21"/>
        </w:rPr>
        <w:t>占总价值的17%</w:t>
      </w:r>
      <w:r w:rsidR="003C3CAE">
        <w:rPr>
          <w:rFonts w:ascii="SimSun" w:hAnsi="SimSun" w:hint="eastAsia"/>
          <w:sz w:val="21"/>
          <w:szCs w:val="21"/>
        </w:rPr>
        <w:t>)</w:t>
      </w:r>
      <w:r w:rsidRPr="00F56D9E">
        <w:rPr>
          <w:rFonts w:ascii="SimSun" w:hAnsi="SimSun" w:hint="eastAsia"/>
          <w:sz w:val="21"/>
          <w:szCs w:val="21"/>
        </w:rPr>
        <w:t>是事后</w:t>
      </w:r>
      <w:r w:rsidRPr="00F56D9E">
        <w:rPr>
          <w:rStyle w:val="ae"/>
          <w:rFonts w:ascii="SimSun" w:hAnsi="SimSun"/>
          <w:sz w:val="21"/>
          <w:szCs w:val="21"/>
        </w:rPr>
        <w:footnoteReference w:id="5"/>
      </w:r>
      <w:r w:rsidR="005755D1" w:rsidRPr="00F56D9E">
        <w:rPr>
          <w:rFonts w:ascii="SimSun" w:hAnsi="SimSun" w:hint="eastAsia"/>
          <w:sz w:val="21"/>
          <w:szCs w:val="21"/>
        </w:rPr>
        <w:t>提交</w:t>
      </w:r>
      <w:r w:rsidRPr="00F56D9E">
        <w:rPr>
          <w:rFonts w:ascii="SimSun" w:hAnsi="SimSun" w:hint="eastAsia"/>
          <w:sz w:val="21"/>
          <w:szCs w:val="21"/>
        </w:rPr>
        <w:t>的</w:t>
      </w:r>
      <w:r w:rsidR="001D1A15" w:rsidRPr="00F56D9E">
        <w:rPr>
          <w:rFonts w:ascii="SimSun" w:hAnsi="SimSun" w:hint="eastAsia"/>
          <w:sz w:val="21"/>
          <w:szCs w:val="21"/>
        </w:rPr>
        <w:t>。</w:t>
      </w:r>
      <w:r w:rsidR="005755D1" w:rsidRPr="00F56D9E">
        <w:rPr>
          <w:rFonts w:ascii="SimSun" w:hAnsi="SimSun" w:hint="eastAsia"/>
          <w:sz w:val="21"/>
          <w:szCs w:val="21"/>
        </w:rPr>
        <w:t>使用事后请购单对本组织的提交控制</w:t>
      </w:r>
      <w:r w:rsidR="00717362" w:rsidRPr="00F56D9E">
        <w:rPr>
          <w:rFonts w:ascii="SimSun" w:hAnsi="SimSun" w:hint="eastAsia"/>
          <w:sz w:val="21"/>
          <w:szCs w:val="21"/>
        </w:rPr>
        <w:t>系统有显著影响</w:t>
      </w:r>
      <w:r w:rsidR="00105C5C" w:rsidRPr="00F56D9E">
        <w:rPr>
          <w:rFonts w:ascii="SimSun" w:hAnsi="SimSun" w:hint="eastAsia"/>
          <w:sz w:val="21"/>
          <w:szCs w:val="21"/>
        </w:rPr>
        <w:t>。从财政审慎和组织纪律来看，这种做法应为例外。</w:t>
      </w:r>
    </w:p>
    <w:p w:rsidR="00105C5C" w:rsidRPr="00F56D9E" w:rsidRDefault="00F06ACD" w:rsidP="00F56D9E">
      <w:pPr>
        <w:pStyle w:val="ONUME"/>
        <w:numPr>
          <w:ilvl w:val="0"/>
          <w:numId w:val="7"/>
        </w:numPr>
        <w:spacing w:after="120" w:line="340" w:lineRule="atLeast"/>
        <w:ind w:left="0" w:firstLine="0"/>
        <w:jc w:val="both"/>
        <w:rPr>
          <w:rFonts w:ascii="SimSun" w:hAnsi="SimSun"/>
          <w:sz w:val="21"/>
          <w:szCs w:val="21"/>
        </w:rPr>
      </w:pPr>
      <w:r w:rsidRPr="00F56D9E">
        <w:rPr>
          <w:rFonts w:ascii="SimSun" w:hAnsi="SimSun" w:hint="eastAsia"/>
          <w:sz w:val="21"/>
          <w:szCs w:val="21"/>
        </w:rPr>
        <w:t>如AIMS之类的企业资源规划</w:t>
      </w:r>
      <w:r w:rsidR="003C3CAE">
        <w:rPr>
          <w:rFonts w:ascii="SimSun" w:hAnsi="SimSun" w:hint="eastAsia"/>
          <w:sz w:val="21"/>
          <w:szCs w:val="21"/>
        </w:rPr>
        <w:t>(</w:t>
      </w:r>
      <w:r w:rsidRPr="00F56D9E">
        <w:rPr>
          <w:rFonts w:ascii="SimSun" w:hAnsi="SimSun" w:hint="eastAsia"/>
          <w:sz w:val="21"/>
          <w:szCs w:val="21"/>
        </w:rPr>
        <w:t>ERP</w:t>
      </w:r>
      <w:r w:rsidR="003C3CAE">
        <w:rPr>
          <w:rFonts w:ascii="SimSun" w:hAnsi="SimSun" w:hint="eastAsia"/>
          <w:sz w:val="21"/>
          <w:szCs w:val="21"/>
        </w:rPr>
        <w:t>)</w:t>
      </w:r>
      <w:r w:rsidRPr="00F56D9E">
        <w:rPr>
          <w:rFonts w:ascii="SimSun" w:hAnsi="SimSun" w:hint="eastAsia"/>
          <w:sz w:val="21"/>
          <w:szCs w:val="21"/>
        </w:rPr>
        <w:t>解决方案的主要优点之一是能够跨部门地使用常见的主数据，如供应商数据。然而，这样的好处只有在保持数据完整性的前提下才会增加。实际情况并不是这样，</w:t>
      </w:r>
      <w:proofErr w:type="gramStart"/>
      <w:r w:rsidRPr="00F56D9E">
        <w:rPr>
          <w:rFonts w:ascii="SimSun" w:hAnsi="SimSun" w:hint="eastAsia"/>
          <w:sz w:val="21"/>
          <w:szCs w:val="21"/>
        </w:rPr>
        <w:t>内审司发现</w:t>
      </w:r>
      <w:proofErr w:type="gramEnd"/>
      <w:r w:rsidRPr="00F56D9E">
        <w:rPr>
          <w:rFonts w:ascii="SimSun" w:hAnsi="SimSun" w:hint="eastAsia"/>
          <w:sz w:val="21"/>
          <w:szCs w:val="21"/>
        </w:rPr>
        <w:t>了供应商名称和地址的潜在重复。</w:t>
      </w:r>
    </w:p>
    <w:p w:rsidR="00F06ACD" w:rsidRPr="00F56D9E" w:rsidRDefault="003F1E22" w:rsidP="003F1E22">
      <w:pPr>
        <w:pStyle w:val="ONUME"/>
        <w:numPr>
          <w:ilvl w:val="0"/>
          <w:numId w:val="7"/>
        </w:numPr>
        <w:spacing w:after="120" w:line="340" w:lineRule="atLeast"/>
        <w:ind w:left="0" w:firstLine="0"/>
        <w:jc w:val="both"/>
        <w:rPr>
          <w:rFonts w:ascii="SimSun" w:hAnsi="SimSun"/>
          <w:sz w:val="21"/>
          <w:szCs w:val="21"/>
        </w:rPr>
      </w:pPr>
      <w:r w:rsidRPr="00F56D9E">
        <w:rPr>
          <w:rFonts w:ascii="SimSun" w:hAnsi="SimSun" w:hint="eastAsia"/>
          <w:sz w:val="21"/>
          <w:szCs w:val="21"/>
        </w:rPr>
        <w:t>目前，WIPO尚未建立综合管理信息系统。除了标准的月度报告之外，财务信息和非财务信息</w:t>
      </w:r>
      <w:r w:rsidR="00E757B0" w:rsidRPr="00F56D9E">
        <w:rPr>
          <w:rFonts w:ascii="SimSun" w:hAnsi="SimSun" w:hint="eastAsia"/>
          <w:sz w:val="21"/>
          <w:szCs w:val="21"/>
        </w:rPr>
        <w:t>的收集和报告</w:t>
      </w:r>
      <w:r w:rsidR="00B86177" w:rsidRPr="00F56D9E">
        <w:rPr>
          <w:rFonts w:ascii="SimSun" w:hAnsi="SimSun" w:hint="eastAsia"/>
          <w:sz w:val="21"/>
          <w:szCs w:val="21"/>
        </w:rPr>
        <w:t>都是临时</w:t>
      </w:r>
      <w:r w:rsidR="00E757B0" w:rsidRPr="00F56D9E">
        <w:rPr>
          <w:rFonts w:ascii="SimSun" w:hAnsi="SimSun" w:hint="eastAsia"/>
          <w:sz w:val="21"/>
          <w:szCs w:val="21"/>
        </w:rPr>
        <w:t>进行</w:t>
      </w:r>
      <w:r w:rsidR="00B86177" w:rsidRPr="00F56D9E">
        <w:rPr>
          <w:rFonts w:ascii="SimSun" w:hAnsi="SimSun" w:hint="eastAsia"/>
          <w:sz w:val="21"/>
          <w:szCs w:val="21"/>
        </w:rPr>
        <w:t>的</w:t>
      </w:r>
      <w:r w:rsidRPr="00F56D9E">
        <w:rPr>
          <w:rFonts w:ascii="SimSun" w:hAnsi="SimSun" w:hint="eastAsia"/>
          <w:sz w:val="21"/>
          <w:szCs w:val="21"/>
        </w:rPr>
        <w:t>。</w:t>
      </w:r>
      <w:r w:rsidR="00E757B0" w:rsidRPr="00F56D9E">
        <w:rPr>
          <w:rFonts w:ascii="SimSun" w:hAnsi="SimSun" w:hint="eastAsia"/>
          <w:sz w:val="21"/>
          <w:szCs w:val="21"/>
        </w:rPr>
        <w:t>这方面</w:t>
      </w:r>
      <w:r w:rsidRPr="00F56D9E">
        <w:rPr>
          <w:rFonts w:ascii="SimSun" w:hAnsi="SimSun" w:hint="eastAsia"/>
          <w:sz w:val="21"/>
          <w:szCs w:val="21"/>
        </w:rPr>
        <w:t>可以改</w:t>
      </w:r>
      <w:r w:rsidR="00E757B0" w:rsidRPr="00F56D9E">
        <w:rPr>
          <w:rFonts w:ascii="SimSun" w:hAnsi="SimSun" w:hint="eastAsia"/>
          <w:sz w:val="21"/>
          <w:szCs w:val="21"/>
        </w:rPr>
        <w:t>进以生成管</w:t>
      </w:r>
      <w:r w:rsidRPr="00F56D9E">
        <w:rPr>
          <w:rFonts w:ascii="SimSun" w:hAnsi="SimSun" w:hint="eastAsia"/>
          <w:sz w:val="21"/>
          <w:szCs w:val="21"/>
        </w:rPr>
        <w:t>理信息报告，帮助做出更好的决策并</w:t>
      </w:r>
      <w:r w:rsidR="00533B31" w:rsidRPr="00F56D9E">
        <w:rPr>
          <w:rFonts w:ascii="SimSun" w:hAnsi="SimSun" w:hint="eastAsia"/>
          <w:sz w:val="21"/>
          <w:szCs w:val="21"/>
        </w:rPr>
        <w:t>改进</w:t>
      </w:r>
      <w:r w:rsidRPr="00F56D9E">
        <w:rPr>
          <w:rFonts w:ascii="SimSun" w:hAnsi="SimSun" w:hint="eastAsia"/>
          <w:sz w:val="21"/>
          <w:szCs w:val="21"/>
        </w:rPr>
        <w:t>控制</w:t>
      </w:r>
      <w:r w:rsidR="00E757B0" w:rsidRPr="00F56D9E">
        <w:rPr>
          <w:rFonts w:ascii="SimSun" w:hAnsi="SimSun" w:hint="eastAsia"/>
          <w:sz w:val="21"/>
          <w:szCs w:val="21"/>
        </w:rPr>
        <w:t>。</w:t>
      </w:r>
    </w:p>
    <w:p w:rsidR="00AB3845" w:rsidRPr="00F56D9E" w:rsidRDefault="00AB3845" w:rsidP="00F56D9E">
      <w:pPr>
        <w:pStyle w:val="2"/>
        <w:numPr>
          <w:ilvl w:val="1"/>
          <w:numId w:val="6"/>
        </w:numPr>
        <w:tabs>
          <w:tab w:val="clear" w:pos="1134"/>
        </w:tabs>
        <w:spacing w:line="340" w:lineRule="atLeast"/>
        <w:rPr>
          <w:rFonts w:ascii="SimSun" w:hAnsi="SimSun"/>
          <w:sz w:val="21"/>
          <w:szCs w:val="21"/>
        </w:rPr>
      </w:pPr>
      <w:bookmarkStart w:id="17" w:name="_Toc361839335"/>
      <w:r w:rsidRPr="00F56D9E">
        <w:rPr>
          <w:rFonts w:ascii="SimSun" w:hAnsi="SimSun" w:hint="eastAsia"/>
          <w:sz w:val="21"/>
          <w:szCs w:val="21"/>
        </w:rPr>
        <w:t>会议</w:t>
      </w:r>
      <w:r w:rsidR="00473C7D" w:rsidRPr="00F56D9E">
        <w:rPr>
          <w:rFonts w:ascii="SimSun" w:hAnsi="SimSun" w:hint="eastAsia"/>
          <w:sz w:val="21"/>
          <w:szCs w:val="21"/>
        </w:rPr>
        <w:t>和</w:t>
      </w:r>
      <w:r w:rsidRPr="00F56D9E">
        <w:rPr>
          <w:rFonts w:ascii="SimSun" w:hAnsi="SimSun" w:hint="eastAsia"/>
          <w:sz w:val="21"/>
          <w:szCs w:val="21"/>
        </w:rPr>
        <w:t>语言服务管理</w:t>
      </w:r>
      <w:bookmarkEnd w:id="17"/>
    </w:p>
    <w:p w:rsidR="00473C7D" w:rsidRPr="0075067D" w:rsidRDefault="00473C7D" w:rsidP="00BA24AD">
      <w:pPr>
        <w:numPr>
          <w:ilvl w:val="0"/>
          <w:numId w:val="7"/>
        </w:numPr>
        <w:spacing w:afterLines="50" w:after="120" w:line="340" w:lineRule="atLeast"/>
        <w:jc w:val="both"/>
        <w:rPr>
          <w:rFonts w:ascii="SimSun" w:hAnsi="SimSun"/>
          <w:sz w:val="21"/>
          <w:szCs w:val="21"/>
        </w:rPr>
      </w:pPr>
      <w:r w:rsidRPr="0075067D">
        <w:rPr>
          <w:rFonts w:ascii="SimSun" w:hAnsi="SimSun" w:hint="eastAsia"/>
          <w:sz w:val="21"/>
          <w:szCs w:val="21"/>
        </w:rPr>
        <w:t>内</w:t>
      </w:r>
      <w:proofErr w:type="gramStart"/>
      <w:r w:rsidRPr="0075067D">
        <w:rPr>
          <w:rFonts w:ascii="SimSun" w:hAnsi="SimSun" w:hint="eastAsia"/>
          <w:sz w:val="21"/>
          <w:szCs w:val="21"/>
        </w:rPr>
        <w:t>审司把</w:t>
      </w:r>
      <w:proofErr w:type="gramEnd"/>
      <w:r w:rsidRPr="0075067D">
        <w:rPr>
          <w:rFonts w:ascii="SimSun" w:hAnsi="SimSun"/>
          <w:sz w:val="21"/>
          <w:szCs w:val="21"/>
        </w:rPr>
        <w:t>WIPO</w:t>
      </w:r>
      <w:r w:rsidRPr="0075067D">
        <w:rPr>
          <w:rFonts w:ascii="SimSun" w:hAnsi="SimSun" w:hint="eastAsia"/>
          <w:sz w:val="21"/>
          <w:szCs w:val="21"/>
        </w:rPr>
        <w:t>会议和语言服务部</w:t>
      </w:r>
      <w:r w:rsidR="003C3CAE" w:rsidRPr="0075067D">
        <w:rPr>
          <w:rFonts w:ascii="SimSun" w:hAnsi="SimSun" w:hint="eastAsia"/>
          <w:sz w:val="21"/>
          <w:szCs w:val="21"/>
        </w:rPr>
        <w:t>(</w:t>
      </w:r>
      <w:r w:rsidRPr="0075067D">
        <w:rPr>
          <w:rFonts w:ascii="SimSun" w:hAnsi="SimSun"/>
          <w:sz w:val="21"/>
          <w:szCs w:val="21"/>
        </w:rPr>
        <w:t>CLD</w:t>
      </w:r>
      <w:r w:rsidR="003C3CAE" w:rsidRPr="0075067D">
        <w:rPr>
          <w:rFonts w:ascii="SimSun" w:hAnsi="SimSun"/>
          <w:sz w:val="21"/>
          <w:szCs w:val="21"/>
        </w:rPr>
        <w:t>)</w:t>
      </w:r>
      <w:r w:rsidRPr="0075067D">
        <w:rPr>
          <w:rFonts w:ascii="SimSun" w:hAnsi="SimSun" w:hint="eastAsia"/>
          <w:sz w:val="21"/>
          <w:szCs w:val="21"/>
        </w:rPr>
        <w:t>提供的服务与22家联合国及其他国际组织的同类工作进行对比，发现</w:t>
      </w:r>
      <w:r w:rsidRPr="0075067D">
        <w:rPr>
          <w:rFonts w:ascii="SimSun" w:hAnsi="SimSun"/>
          <w:sz w:val="21"/>
          <w:szCs w:val="21"/>
        </w:rPr>
        <w:t>WIPO</w:t>
      </w:r>
      <w:r w:rsidRPr="0075067D">
        <w:rPr>
          <w:rFonts w:ascii="SimSun" w:hAnsi="SimSun" w:hint="eastAsia"/>
          <w:sz w:val="21"/>
          <w:szCs w:val="21"/>
        </w:rPr>
        <w:t>的翻译服务工作量更大，更有限地使用</w:t>
      </w:r>
      <w:r w:rsidRPr="0075067D">
        <w:rPr>
          <w:rFonts w:ascii="SimSun" w:hAnsi="SimSun"/>
          <w:sz w:val="21"/>
          <w:szCs w:val="21"/>
        </w:rPr>
        <w:t>IT</w:t>
      </w:r>
      <w:r w:rsidRPr="0075067D">
        <w:rPr>
          <w:rFonts w:ascii="SimSun" w:hAnsi="SimSun" w:hint="eastAsia"/>
          <w:sz w:val="21"/>
          <w:szCs w:val="21"/>
        </w:rPr>
        <w:t>工具，在外包服务的成本上存在差别。</w:t>
      </w:r>
    </w:p>
    <w:p w:rsidR="00473C7D" w:rsidRPr="0075067D" w:rsidRDefault="009F02E9" w:rsidP="00BA24AD">
      <w:pPr>
        <w:numPr>
          <w:ilvl w:val="0"/>
          <w:numId w:val="7"/>
        </w:numPr>
        <w:spacing w:afterLines="50" w:after="120" w:line="340" w:lineRule="atLeast"/>
        <w:jc w:val="both"/>
        <w:rPr>
          <w:rFonts w:ascii="SimSun" w:hAnsi="SimSun"/>
          <w:sz w:val="21"/>
          <w:szCs w:val="21"/>
        </w:rPr>
      </w:pPr>
      <w:r w:rsidRPr="0075067D">
        <w:rPr>
          <w:rFonts w:ascii="SimSun" w:hAnsi="SimSun" w:hint="eastAsia"/>
          <w:sz w:val="21"/>
          <w:szCs w:val="21"/>
        </w:rPr>
        <w:t>转录和编辑大会及其他重要会议所有程序的逐字记录报告给本组织带来了不菲的成本</w:t>
      </w:r>
      <w:r w:rsidR="003C3CAE" w:rsidRPr="0075067D">
        <w:rPr>
          <w:rFonts w:ascii="SimSun" w:hAnsi="SimSun" w:hint="eastAsia"/>
          <w:sz w:val="21"/>
          <w:szCs w:val="21"/>
        </w:rPr>
        <w:t>(</w:t>
      </w:r>
      <w:r w:rsidRPr="0075067D">
        <w:rPr>
          <w:rFonts w:ascii="SimSun" w:hAnsi="SimSun" w:hint="eastAsia"/>
          <w:sz w:val="21"/>
          <w:szCs w:val="21"/>
        </w:rPr>
        <w:t>2012年为140</w:t>
      </w:r>
      <w:proofErr w:type="gramStart"/>
      <w:r w:rsidRPr="0075067D">
        <w:rPr>
          <w:rFonts w:ascii="SimSun" w:hAnsi="SimSun" w:hint="eastAsia"/>
          <w:sz w:val="21"/>
          <w:szCs w:val="21"/>
        </w:rPr>
        <w:t>万瑞</w:t>
      </w:r>
      <w:proofErr w:type="gramEnd"/>
      <w:r w:rsidRPr="0075067D">
        <w:rPr>
          <w:rFonts w:ascii="SimSun" w:hAnsi="SimSun" w:hint="eastAsia"/>
          <w:sz w:val="21"/>
          <w:szCs w:val="21"/>
        </w:rPr>
        <w:t>士法郎</w:t>
      </w:r>
      <w:r w:rsidR="003C3CAE" w:rsidRPr="0075067D">
        <w:rPr>
          <w:rFonts w:ascii="SimSun" w:hAnsi="SimSun" w:hint="eastAsia"/>
          <w:sz w:val="21"/>
          <w:szCs w:val="21"/>
        </w:rPr>
        <w:t>)</w:t>
      </w:r>
      <w:r w:rsidRPr="0075067D">
        <w:rPr>
          <w:rFonts w:ascii="SimSun" w:hAnsi="SimSun" w:hint="eastAsia"/>
          <w:sz w:val="21"/>
          <w:szCs w:val="21"/>
        </w:rPr>
        <w:t>。WIPO需要利用现有的技术，以更低的成本提供不同格式的信息。</w:t>
      </w:r>
    </w:p>
    <w:p w:rsidR="00117E4D" w:rsidRPr="0075067D" w:rsidRDefault="00DB7ADA" w:rsidP="00BA24AD">
      <w:pPr>
        <w:numPr>
          <w:ilvl w:val="0"/>
          <w:numId w:val="7"/>
        </w:numPr>
        <w:spacing w:afterLines="50" w:after="120" w:line="340" w:lineRule="atLeast"/>
        <w:jc w:val="both"/>
        <w:rPr>
          <w:rFonts w:ascii="SimSun" w:hAnsi="SimSun"/>
          <w:sz w:val="21"/>
          <w:szCs w:val="21"/>
        </w:rPr>
      </w:pPr>
      <w:r w:rsidRPr="0075067D">
        <w:rPr>
          <w:rFonts w:ascii="SimSun" w:hAnsi="SimSun" w:hint="eastAsia"/>
          <w:sz w:val="21"/>
          <w:szCs w:val="21"/>
        </w:rPr>
        <w:t>CLD面临的挑战是以现有的有限资源满足增加的需求。为了让CLD</w:t>
      </w:r>
      <w:r w:rsidR="00117E4D" w:rsidRPr="0075067D">
        <w:rPr>
          <w:rFonts w:ascii="SimSun" w:hAnsi="SimSun" w:hint="eastAsia"/>
          <w:sz w:val="21"/>
          <w:szCs w:val="21"/>
        </w:rPr>
        <w:t>实现</w:t>
      </w:r>
      <w:r w:rsidRPr="0075067D">
        <w:rPr>
          <w:rFonts w:ascii="SimSun" w:hAnsi="SimSun" w:hint="eastAsia"/>
          <w:sz w:val="21"/>
          <w:szCs w:val="21"/>
        </w:rPr>
        <w:t>其目标和预期成果，目前的结构需要进行审查，以确保其满足需求，并提供高效的服务。应制定一个更综合的系统以改善工作流程</w:t>
      </w:r>
      <w:r w:rsidR="00117E4D" w:rsidRPr="0075067D">
        <w:rPr>
          <w:rFonts w:ascii="SimSun" w:hAnsi="SimSun" w:hint="eastAsia"/>
          <w:sz w:val="21"/>
          <w:szCs w:val="21"/>
        </w:rPr>
        <w:t>，并使用</w:t>
      </w:r>
      <w:r w:rsidRPr="0075067D">
        <w:rPr>
          <w:rFonts w:ascii="SimSun" w:hAnsi="SimSun" w:hint="eastAsia"/>
          <w:sz w:val="21"/>
          <w:szCs w:val="21"/>
        </w:rPr>
        <w:t>专用软件管理口译</w:t>
      </w:r>
      <w:r w:rsidR="00117E4D" w:rsidRPr="0075067D">
        <w:rPr>
          <w:rFonts w:ascii="SimSun" w:hAnsi="SimSun" w:hint="eastAsia"/>
          <w:sz w:val="21"/>
          <w:szCs w:val="21"/>
        </w:rPr>
        <w:t>员</w:t>
      </w:r>
      <w:r w:rsidRPr="0075067D">
        <w:rPr>
          <w:rFonts w:ascii="SimSun" w:hAnsi="SimSun" w:hint="eastAsia"/>
          <w:sz w:val="21"/>
          <w:szCs w:val="21"/>
        </w:rPr>
        <w:t>调度。应定期</w:t>
      </w:r>
      <w:r w:rsidR="00117E4D" w:rsidRPr="0075067D">
        <w:rPr>
          <w:rFonts w:ascii="SimSun" w:hAnsi="SimSun" w:hint="eastAsia"/>
          <w:sz w:val="21"/>
          <w:szCs w:val="21"/>
        </w:rPr>
        <w:t>进行调查，</w:t>
      </w:r>
      <w:r w:rsidRPr="0075067D">
        <w:rPr>
          <w:rFonts w:ascii="SimSun" w:hAnsi="SimSun" w:hint="eastAsia"/>
          <w:sz w:val="21"/>
          <w:szCs w:val="21"/>
        </w:rPr>
        <w:t>收集意见以更好地衡量</w:t>
      </w:r>
      <w:r w:rsidR="00117E4D" w:rsidRPr="0075067D">
        <w:rPr>
          <w:rFonts w:ascii="SimSun" w:hAnsi="SimSun" w:hint="eastAsia"/>
          <w:sz w:val="21"/>
          <w:szCs w:val="21"/>
        </w:rPr>
        <w:t>效绩</w:t>
      </w:r>
      <w:r w:rsidRPr="0075067D">
        <w:rPr>
          <w:rFonts w:ascii="SimSun" w:hAnsi="SimSun" w:hint="eastAsia"/>
          <w:sz w:val="21"/>
          <w:szCs w:val="21"/>
        </w:rPr>
        <w:t>。CLD的技能</w:t>
      </w:r>
      <w:r w:rsidR="00117E4D" w:rsidRPr="0075067D">
        <w:rPr>
          <w:rFonts w:ascii="SimSun" w:hAnsi="SimSun" w:hint="eastAsia"/>
          <w:sz w:val="21"/>
          <w:szCs w:val="21"/>
        </w:rPr>
        <w:t>组合</w:t>
      </w:r>
      <w:r w:rsidRPr="0075067D">
        <w:rPr>
          <w:rFonts w:ascii="SimSun" w:hAnsi="SimSun" w:hint="eastAsia"/>
          <w:sz w:val="21"/>
          <w:szCs w:val="21"/>
        </w:rPr>
        <w:t>和工作流程将需要</w:t>
      </w:r>
      <w:r w:rsidR="00117E4D" w:rsidRPr="0075067D">
        <w:rPr>
          <w:rFonts w:ascii="SimSun" w:hAnsi="SimSun" w:hint="eastAsia"/>
          <w:sz w:val="21"/>
          <w:szCs w:val="21"/>
        </w:rPr>
        <w:t>根据</w:t>
      </w:r>
      <w:r w:rsidRPr="0075067D">
        <w:rPr>
          <w:rFonts w:ascii="SimSun" w:hAnsi="SimSun" w:hint="eastAsia"/>
          <w:sz w:val="21"/>
          <w:szCs w:val="21"/>
        </w:rPr>
        <w:t>这些新工具</w:t>
      </w:r>
      <w:r w:rsidR="00117E4D" w:rsidRPr="0075067D">
        <w:rPr>
          <w:rFonts w:ascii="SimSun" w:hAnsi="SimSun" w:hint="eastAsia"/>
          <w:sz w:val="21"/>
          <w:szCs w:val="21"/>
        </w:rPr>
        <w:t>进行调整。</w:t>
      </w:r>
    </w:p>
    <w:p w:rsidR="009F02E9" w:rsidRPr="0075067D" w:rsidRDefault="00912DBA" w:rsidP="00BA24AD">
      <w:pPr>
        <w:numPr>
          <w:ilvl w:val="0"/>
          <w:numId w:val="7"/>
        </w:numPr>
        <w:spacing w:afterLines="50" w:after="120" w:line="340" w:lineRule="atLeast"/>
        <w:jc w:val="both"/>
        <w:rPr>
          <w:rFonts w:ascii="SimSun" w:hAnsi="SimSun"/>
          <w:sz w:val="21"/>
          <w:szCs w:val="21"/>
        </w:rPr>
      </w:pPr>
      <w:r w:rsidRPr="0075067D">
        <w:rPr>
          <w:rFonts w:ascii="SimSun" w:hAnsi="SimSun" w:hint="eastAsia"/>
          <w:sz w:val="21"/>
          <w:szCs w:val="21"/>
        </w:rPr>
        <w:t>CLD在2012年翻译了55,000页</w:t>
      </w:r>
      <w:r w:rsidR="003C3CAE" w:rsidRPr="0075067D">
        <w:rPr>
          <w:rFonts w:ascii="SimSun" w:hAnsi="SimSun" w:hint="eastAsia"/>
          <w:sz w:val="21"/>
          <w:szCs w:val="21"/>
        </w:rPr>
        <w:t>(</w:t>
      </w:r>
      <w:r w:rsidRPr="0075067D">
        <w:rPr>
          <w:rFonts w:ascii="SimSun" w:hAnsi="SimSun" w:hint="eastAsia"/>
          <w:sz w:val="21"/>
          <w:szCs w:val="21"/>
        </w:rPr>
        <w:t>2011年为36,000页</w:t>
      </w:r>
      <w:r w:rsidR="003C3CAE" w:rsidRPr="0075067D">
        <w:rPr>
          <w:rFonts w:ascii="SimSun" w:hAnsi="SimSun" w:hint="eastAsia"/>
          <w:sz w:val="21"/>
          <w:szCs w:val="21"/>
        </w:rPr>
        <w:t>)</w:t>
      </w:r>
      <w:r w:rsidRPr="0075067D">
        <w:rPr>
          <w:rFonts w:ascii="SimSun" w:hAnsi="SimSun" w:hint="eastAsia"/>
          <w:sz w:val="21"/>
          <w:szCs w:val="21"/>
        </w:rPr>
        <w:t>，其中56</w:t>
      </w:r>
      <w:r w:rsidR="00D024D8">
        <w:rPr>
          <w:rFonts w:ascii="SimSun" w:hAnsi="SimSun" w:hint="eastAsia"/>
          <w:sz w:val="21"/>
          <w:szCs w:val="21"/>
        </w:rPr>
        <w:t>%</w:t>
      </w:r>
      <w:r w:rsidRPr="0075067D">
        <w:rPr>
          <w:rFonts w:ascii="SimSun" w:hAnsi="SimSun" w:hint="eastAsia"/>
          <w:sz w:val="21"/>
          <w:szCs w:val="21"/>
        </w:rPr>
        <w:t>外包给个体译员</w:t>
      </w:r>
      <w:r w:rsidR="00F80602" w:rsidRPr="0075067D">
        <w:rPr>
          <w:rFonts w:ascii="SimSun" w:hAnsi="SimSun" w:hint="eastAsia"/>
          <w:sz w:val="21"/>
          <w:szCs w:val="21"/>
        </w:rPr>
        <w:t>，这一比例</w:t>
      </w:r>
      <w:r w:rsidRPr="0075067D">
        <w:rPr>
          <w:rFonts w:ascii="SimSun" w:hAnsi="SimSun" w:hint="eastAsia"/>
          <w:sz w:val="21"/>
          <w:szCs w:val="21"/>
        </w:rPr>
        <w:t>超过</w:t>
      </w:r>
      <w:r w:rsidR="00F80602" w:rsidRPr="0075067D">
        <w:rPr>
          <w:rFonts w:ascii="SimSun" w:hAnsi="SimSun" w:hint="eastAsia"/>
          <w:sz w:val="21"/>
          <w:szCs w:val="21"/>
        </w:rPr>
        <w:t>了语</w:t>
      </w:r>
      <w:r w:rsidR="003D6692" w:rsidRPr="0075067D">
        <w:rPr>
          <w:rFonts w:ascii="SimSun" w:hAnsi="SimSun" w:hint="eastAsia"/>
          <w:sz w:val="21"/>
          <w:szCs w:val="21"/>
        </w:rPr>
        <w:t>文</w:t>
      </w:r>
      <w:r w:rsidR="00F80602" w:rsidRPr="0075067D">
        <w:rPr>
          <w:rFonts w:ascii="SimSun" w:hAnsi="SimSun" w:hint="eastAsia"/>
          <w:sz w:val="21"/>
          <w:szCs w:val="21"/>
        </w:rPr>
        <w:t>政策中设定的</w:t>
      </w:r>
      <w:r w:rsidRPr="0075067D">
        <w:rPr>
          <w:rFonts w:ascii="SimSun" w:hAnsi="SimSun" w:hint="eastAsia"/>
          <w:sz w:val="21"/>
          <w:szCs w:val="21"/>
        </w:rPr>
        <w:t>45</w:t>
      </w:r>
      <w:r w:rsidR="00D024D8">
        <w:rPr>
          <w:rFonts w:ascii="SimSun" w:hAnsi="SimSun" w:hint="eastAsia"/>
          <w:sz w:val="21"/>
          <w:szCs w:val="21"/>
        </w:rPr>
        <w:t>%</w:t>
      </w:r>
      <w:r w:rsidRPr="0075067D">
        <w:rPr>
          <w:rFonts w:ascii="SimSun" w:hAnsi="SimSun" w:hint="eastAsia"/>
          <w:sz w:val="21"/>
          <w:szCs w:val="21"/>
        </w:rPr>
        <w:t>的</w:t>
      </w:r>
      <w:r w:rsidR="00F80602" w:rsidRPr="0075067D">
        <w:rPr>
          <w:rFonts w:ascii="SimSun" w:hAnsi="SimSun" w:hint="eastAsia"/>
          <w:sz w:val="21"/>
          <w:szCs w:val="21"/>
        </w:rPr>
        <w:t>目标</w:t>
      </w:r>
      <w:r w:rsidRPr="0075067D">
        <w:rPr>
          <w:rFonts w:ascii="SimSun" w:hAnsi="SimSun" w:hint="eastAsia"/>
          <w:sz w:val="21"/>
          <w:szCs w:val="21"/>
        </w:rPr>
        <w:t>。增加使用外包要求</w:t>
      </w:r>
      <w:r w:rsidR="00F80602" w:rsidRPr="0075067D">
        <w:rPr>
          <w:rFonts w:ascii="SimSun" w:hAnsi="SimSun" w:hint="eastAsia"/>
          <w:sz w:val="21"/>
          <w:szCs w:val="21"/>
        </w:rPr>
        <w:t>语文司对</w:t>
      </w:r>
      <w:r w:rsidRPr="0075067D">
        <w:rPr>
          <w:rFonts w:ascii="SimSun" w:hAnsi="SimSun" w:hint="eastAsia"/>
          <w:sz w:val="21"/>
          <w:szCs w:val="21"/>
        </w:rPr>
        <w:t>质量控制方法进行审查和统一。</w:t>
      </w:r>
    </w:p>
    <w:p w:rsidR="00B60046" w:rsidRPr="0075067D" w:rsidRDefault="005401D5" w:rsidP="00BA24AD">
      <w:pPr>
        <w:numPr>
          <w:ilvl w:val="0"/>
          <w:numId w:val="7"/>
        </w:numPr>
        <w:spacing w:afterLines="50" w:after="120" w:line="340" w:lineRule="atLeast"/>
        <w:jc w:val="both"/>
        <w:rPr>
          <w:rFonts w:ascii="SimSun" w:hAnsi="SimSun"/>
          <w:sz w:val="21"/>
          <w:szCs w:val="21"/>
        </w:rPr>
      </w:pPr>
      <w:r w:rsidRPr="0075067D">
        <w:rPr>
          <w:rFonts w:ascii="SimSun" w:hAnsi="SimSun" w:hint="eastAsia"/>
          <w:sz w:val="21"/>
          <w:szCs w:val="21"/>
        </w:rPr>
        <w:t>对个体外部译员的付费标准在超过15年中未进行审查。应审查这一付费标准以制定定价政策，为不同的服务支付不同的费率，付款应与供应</w:t>
      </w:r>
      <w:proofErr w:type="gramStart"/>
      <w:r w:rsidRPr="0075067D">
        <w:rPr>
          <w:rFonts w:ascii="SimSun" w:hAnsi="SimSun" w:hint="eastAsia"/>
          <w:sz w:val="21"/>
          <w:szCs w:val="21"/>
        </w:rPr>
        <w:t>商令人</w:t>
      </w:r>
      <w:proofErr w:type="gramEnd"/>
      <w:r w:rsidRPr="0075067D">
        <w:rPr>
          <w:rFonts w:ascii="SimSun" w:hAnsi="SimSun" w:hint="eastAsia"/>
          <w:sz w:val="21"/>
          <w:szCs w:val="21"/>
        </w:rPr>
        <w:t>满意的表现挂钩。</w:t>
      </w:r>
    </w:p>
    <w:p w:rsidR="00B60046" w:rsidRDefault="00B60046" w:rsidP="00F72D34">
      <w:pPr>
        <w:pStyle w:val="2"/>
        <w:numPr>
          <w:ilvl w:val="1"/>
          <w:numId w:val="6"/>
        </w:numPr>
        <w:tabs>
          <w:tab w:val="clear" w:pos="1134"/>
        </w:tabs>
        <w:rPr>
          <w:rFonts w:hAnsi="SimSun"/>
          <w:sz w:val="21"/>
          <w:szCs w:val="21"/>
        </w:rPr>
      </w:pPr>
      <w:bookmarkStart w:id="18" w:name="_Toc361839336"/>
      <w:r>
        <w:rPr>
          <w:rFonts w:hAnsi="SimSun" w:hint="eastAsia"/>
          <w:sz w:val="21"/>
          <w:szCs w:val="21"/>
        </w:rPr>
        <w:t>新会议厅的建设</w:t>
      </w:r>
      <w:bookmarkEnd w:id="18"/>
    </w:p>
    <w:p w:rsidR="00E877B8" w:rsidRPr="0075067D" w:rsidRDefault="00E877B8"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75067D">
        <w:rPr>
          <w:rFonts w:ascii="SimSun" w:hAnsi="SimSun" w:hint="eastAsia"/>
          <w:sz w:val="21"/>
          <w:szCs w:val="21"/>
        </w:rPr>
        <w:t>2012年9月，</w:t>
      </w:r>
      <w:r w:rsidRPr="0075067D">
        <w:rPr>
          <w:rFonts w:ascii="SimSun" w:hAnsi="SimSun"/>
          <w:sz w:val="21"/>
          <w:szCs w:val="21"/>
        </w:rPr>
        <w:t>WIPO</w:t>
      </w:r>
      <w:r w:rsidRPr="0075067D">
        <w:rPr>
          <w:rFonts w:ascii="SimSun" w:hAnsi="SimSun" w:hint="eastAsia"/>
          <w:sz w:val="21"/>
          <w:szCs w:val="21"/>
        </w:rPr>
        <w:t>秘书处向成员国通报，新会议厅总承包商</w:t>
      </w:r>
      <w:r w:rsidR="003C3CAE" w:rsidRPr="0075067D">
        <w:rPr>
          <w:rFonts w:ascii="SimSun" w:hAnsi="SimSun"/>
          <w:sz w:val="21"/>
          <w:szCs w:val="21"/>
        </w:rPr>
        <w:t>(</w:t>
      </w:r>
      <w:r w:rsidRPr="0075067D">
        <w:rPr>
          <w:rFonts w:ascii="SimSun" w:hAnsi="SimSun"/>
          <w:sz w:val="21"/>
          <w:szCs w:val="21"/>
        </w:rPr>
        <w:t>NCH</w:t>
      </w:r>
      <w:r w:rsidR="003C3CAE" w:rsidRPr="0075067D">
        <w:rPr>
          <w:rFonts w:ascii="SimSun" w:hAnsi="SimSun"/>
          <w:sz w:val="21"/>
          <w:szCs w:val="21"/>
        </w:rPr>
        <w:t>)</w:t>
      </w:r>
      <w:r w:rsidRPr="0075067D">
        <w:rPr>
          <w:rFonts w:ascii="SimSun" w:hAnsi="SimSun" w:hint="eastAsia"/>
          <w:sz w:val="21"/>
          <w:szCs w:val="21"/>
        </w:rPr>
        <w:t>和</w:t>
      </w:r>
      <w:r w:rsidRPr="0075067D">
        <w:rPr>
          <w:rFonts w:ascii="SimSun" w:hAnsi="SimSun"/>
          <w:sz w:val="21"/>
          <w:szCs w:val="21"/>
        </w:rPr>
        <w:t>WIPO</w:t>
      </w:r>
      <w:r w:rsidRPr="0075067D">
        <w:rPr>
          <w:rFonts w:ascii="SimSun" w:hAnsi="SimSun" w:hint="eastAsia"/>
          <w:sz w:val="21"/>
          <w:szCs w:val="21"/>
        </w:rPr>
        <w:t>于2012年7月通过友好协商终止了彼此之间的合同。</w:t>
      </w:r>
      <w:proofErr w:type="gramStart"/>
      <w:r w:rsidRPr="0075067D">
        <w:rPr>
          <w:rFonts w:ascii="SimSun" w:hAnsi="SimSun" w:hint="eastAsia"/>
          <w:sz w:val="21"/>
          <w:szCs w:val="21"/>
        </w:rPr>
        <w:t>内审司要求</w:t>
      </w:r>
      <w:proofErr w:type="gramEnd"/>
      <w:r w:rsidRPr="0075067D">
        <w:rPr>
          <w:rFonts w:ascii="SimSun" w:hAnsi="SimSun" w:hint="eastAsia"/>
          <w:sz w:val="21"/>
          <w:szCs w:val="21"/>
        </w:rPr>
        <w:t>，“对项目管理从遴选总承包商到互相商定终止合作进行深入彻底的审计/检查，这将提供非常可靠的信息，从而了解造成现状的因素以及为了完成预期的计划所要解决的问题”</w:t>
      </w:r>
      <w:r w:rsidRPr="0075067D">
        <w:rPr>
          <w:rStyle w:val="ae"/>
          <w:rFonts w:ascii="SimSun" w:hAnsi="SimSun"/>
          <w:sz w:val="21"/>
          <w:szCs w:val="21"/>
        </w:rPr>
        <w:footnoteReference w:id="6"/>
      </w:r>
      <w:r w:rsidRPr="0075067D">
        <w:rPr>
          <w:rFonts w:ascii="SimSun" w:hAnsi="SimSun" w:hint="eastAsia"/>
          <w:sz w:val="21"/>
          <w:szCs w:val="21"/>
        </w:rPr>
        <w:t>。</w:t>
      </w:r>
    </w:p>
    <w:p w:rsidR="00DA2CF8" w:rsidRPr="003A1424" w:rsidRDefault="00E877B8"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75067D">
        <w:rPr>
          <w:rFonts w:ascii="SimSun" w:hAnsi="SimSun" w:hint="eastAsia"/>
          <w:sz w:val="21"/>
          <w:szCs w:val="21"/>
        </w:rPr>
        <w:t>合同终止可归因于</w:t>
      </w:r>
      <w:r w:rsidRPr="0075067D">
        <w:rPr>
          <w:rFonts w:ascii="SimSun" w:hAnsi="SimSun"/>
          <w:sz w:val="21"/>
          <w:szCs w:val="21"/>
        </w:rPr>
        <w:t>NCH</w:t>
      </w:r>
      <w:r w:rsidRPr="0075067D">
        <w:rPr>
          <w:rFonts w:ascii="SimSun" w:hAnsi="SimSun" w:hint="eastAsia"/>
          <w:sz w:val="21"/>
          <w:szCs w:val="21"/>
        </w:rPr>
        <w:t>项目中主要利益攸关方之间工作关系的恶化</w:t>
      </w:r>
      <w:r w:rsidR="00042219" w:rsidRPr="0075067D">
        <w:rPr>
          <w:rFonts w:ascii="SimSun" w:hAnsi="SimSun" w:hint="eastAsia"/>
          <w:sz w:val="21"/>
          <w:szCs w:val="21"/>
        </w:rPr>
        <w:t>、</w:t>
      </w:r>
      <w:r w:rsidR="00DA2CF8" w:rsidRPr="0075067D">
        <w:rPr>
          <w:rFonts w:ascii="SimSun" w:hAnsi="SimSun" w:hint="eastAsia"/>
          <w:sz w:val="21"/>
          <w:szCs w:val="21"/>
        </w:rPr>
        <w:t>于</w:t>
      </w:r>
      <w:r w:rsidRPr="0075067D">
        <w:rPr>
          <w:rFonts w:ascii="SimSun" w:hAnsi="SimSun" w:hint="eastAsia"/>
          <w:sz w:val="21"/>
          <w:szCs w:val="21"/>
        </w:rPr>
        <w:t>2011年11月出现并在年末后持续的建筑工作滞后以及对设计规格的不同意见。据通报，建筑滞后在2011年为三周，</w:t>
      </w:r>
      <w:r w:rsidR="00594C61" w:rsidRPr="0075067D">
        <w:rPr>
          <w:rFonts w:ascii="SimSun" w:hAnsi="SimSun" w:hint="eastAsia"/>
          <w:sz w:val="21"/>
          <w:szCs w:val="21"/>
        </w:rPr>
        <w:t>到</w:t>
      </w:r>
      <w:r w:rsidRPr="0075067D">
        <w:rPr>
          <w:rFonts w:ascii="SimSun" w:hAnsi="SimSun" w:hint="eastAsia"/>
          <w:sz w:val="21"/>
          <w:szCs w:val="21"/>
        </w:rPr>
        <w:t>2012年3月</w:t>
      </w:r>
      <w:r w:rsidR="00594C61" w:rsidRPr="0075067D">
        <w:rPr>
          <w:rFonts w:ascii="SimSun" w:hAnsi="SimSun" w:hint="eastAsia"/>
          <w:sz w:val="21"/>
          <w:szCs w:val="21"/>
        </w:rPr>
        <w:t>滞后</w:t>
      </w:r>
      <w:r w:rsidRPr="0075067D">
        <w:rPr>
          <w:rFonts w:ascii="SimSun" w:hAnsi="SimSun" w:hint="eastAsia"/>
          <w:sz w:val="21"/>
          <w:szCs w:val="21"/>
        </w:rPr>
        <w:t>33个工作日，</w:t>
      </w:r>
      <w:r w:rsidR="00594C61" w:rsidRPr="0075067D">
        <w:rPr>
          <w:rFonts w:ascii="SimSun" w:hAnsi="SimSun" w:hint="eastAsia"/>
          <w:sz w:val="21"/>
          <w:szCs w:val="21"/>
        </w:rPr>
        <w:t>到</w:t>
      </w:r>
      <w:r w:rsidRPr="0075067D">
        <w:rPr>
          <w:rFonts w:ascii="SimSun" w:hAnsi="SimSun" w:hint="eastAsia"/>
          <w:sz w:val="21"/>
          <w:szCs w:val="21"/>
        </w:rPr>
        <w:t>2012年6月</w:t>
      </w:r>
      <w:r w:rsidR="00594C61" w:rsidRPr="0075067D">
        <w:rPr>
          <w:rFonts w:ascii="SimSun" w:hAnsi="SimSun" w:hint="eastAsia"/>
          <w:sz w:val="21"/>
          <w:szCs w:val="21"/>
        </w:rPr>
        <w:t>滞后</w:t>
      </w:r>
      <w:r w:rsidRPr="0075067D">
        <w:rPr>
          <w:rFonts w:ascii="SimSun" w:hAnsi="SimSun" w:hint="eastAsia"/>
          <w:sz w:val="21"/>
          <w:szCs w:val="21"/>
        </w:rPr>
        <w:t>52个工作日。</w:t>
      </w:r>
      <w:r w:rsidR="00DA2CF8" w:rsidRPr="0075067D">
        <w:rPr>
          <w:rFonts w:ascii="SimSun" w:hAnsi="SimSun" w:hint="eastAsia"/>
          <w:sz w:val="21"/>
          <w:szCs w:val="21"/>
        </w:rPr>
        <w:t>2012年6月，由于总承包商和</w:t>
      </w:r>
      <w:r w:rsidR="00DA2CF8" w:rsidRPr="0075067D">
        <w:rPr>
          <w:rFonts w:ascii="SimSun" w:hAnsi="SimSun"/>
          <w:sz w:val="21"/>
          <w:szCs w:val="21"/>
        </w:rPr>
        <w:t>WIPO</w:t>
      </w:r>
      <w:r w:rsidR="00DA2CF8" w:rsidRPr="0075067D">
        <w:rPr>
          <w:rFonts w:ascii="SimSun" w:hAnsi="SimSun" w:hint="eastAsia"/>
          <w:sz w:val="21"/>
          <w:szCs w:val="21"/>
        </w:rPr>
        <w:t>之间的意见分歧，即总承包商拒绝拆除并重建一个和建筑设计规格不符的柱子，建筑工作陷入了停</w:t>
      </w:r>
      <w:r w:rsidR="00DA2CF8" w:rsidRPr="003A1424">
        <w:rPr>
          <w:rFonts w:ascii="SimSun" w:hAnsi="SimSun" w:hint="eastAsia"/>
          <w:sz w:val="21"/>
          <w:szCs w:val="21"/>
        </w:rPr>
        <w:t>滞。</w:t>
      </w:r>
    </w:p>
    <w:p w:rsidR="001A04D0" w:rsidRPr="003A1424" w:rsidRDefault="00DA2CF8"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3A1424">
        <w:rPr>
          <w:rFonts w:ascii="SimSun" w:hAnsi="SimSun" w:hint="eastAsia"/>
          <w:sz w:val="21"/>
          <w:szCs w:val="21"/>
        </w:rPr>
        <w:t>内</w:t>
      </w:r>
      <w:proofErr w:type="gramStart"/>
      <w:r w:rsidRPr="003A1424">
        <w:rPr>
          <w:rFonts w:ascii="SimSun" w:hAnsi="SimSun" w:hint="eastAsia"/>
          <w:sz w:val="21"/>
          <w:szCs w:val="21"/>
        </w:rPr>
        <w:t>审司</w:t>
      </w:r>
      <w:r w:rsidR="00A3631B" w:rsidRPr="003A1424">
        <w:rPr>
          <w:rFonts w:ascii="SimSun" w:hAnsi="SimSun" w:hint="eastAsia"/>
          <w:sz w:val="21"/>
          <w:szCs w:val="21"/>
        </w:rPr>
        <w:t>接到</w:t>
      </w:r>
      <w:proofErr w:type="gramEnd"/>
      <w:r w:rsidR="00A3631B" w:rsidRPr="003A1424">
        <w:rPr>
          <w:rFonts w:ascii="SimSun" w:hAnsi="SimSun" w:hint="eastAsia"/>
          <w:sz w:val="21"/>
          <w:szCs w:val="21"/>
        </w:rPr>
        <w:t>通报，</w:t>
      </w:r>
      <w:r w:rsidR="001A04D0" w:rsidRPr="003A1424">
        <w:rPr>
          <w:rFonts w:ascii="SimSun" w:hAnsi="SimSun" w:hint="eastAsia"/>
          <w:sz w:val="21"/>
          <w:szCs w:val="21"/>
        </w:rPr>
        <w:t>担心本组织的形象受损以及缺乏充分的证据是没有在更早阶段终止和总承包商之间的合同的原因。</w:t>
      </w:r>
    </w:p>
    <w:p w:rsidR="00E71DCF" w:rsidRPr="003A1424" w:rsidRDefault="001A04D0"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3A1424">
        <w:rPr>
          <w:rFonts w:ascii="SimSun" w:hAnsi="SimSun" w:hint="eastAsia"/>
          <w:sz w:val="21"/>
          <w:szCs w:val="21"/>
        </w:rPr>
        <w:lastRenderedPageBreak/>
        <w:t>在终止合同后，</w:t>
      </w:r>
      <w:r w:rsidRPr="003A1424">
        <w:rPr>
          <w:rFonts w:ascii="SimSun" w:hAnsi="SimSun"/>
          <w:sz w:val="21"/>
          <w:szCs w:val="21"/>
        </w:rPr>
        <w:t>WIPO</w:t>
      </w:r>
      <w:r w:rsidRPr="003A1424">
        <w:rPr>
          <w:rFonts w:ascii="SimSun" w:hAnsi="SimSun" w:hint="eastAsia"/>
          <w:sz w:val="21"/>
          <w:szCs w:val="21"/>
        </w:rPr>
        <w:t>承担起了执行</w:t>
      </w:r>
      <w:r w:rsidRPr="003A1424">
        <w:rPr>
          <w:rFonts w:ascii="SimSun" w:hAnsi="SimSun"/>
          <w:sz w:val="21"/>
          <w:szCs w:val="21"/>
        </w:rPr>
        <w:t>NCH</w:t>
      </w:r>
      <w:r w:rsidRPr="003A1424">
        <w:rPr>
          <w:rFonts w:ascii="SimSun" w:hAnsi="SimSun" w:hint="eastAsia"/>
          <w:sz w:val="21"/>
          <w:szCs w:val="21"/>
        </w:rPr>
        <w:t>项目的总承包商责任，并扩大了对建筑师和项目领航员的任务</w:t>
      </w:r>
      <w:r w:rsidR="00594C61" w:rsidRPr="003A1424">
        <w:rPr>
          <w:rFonts w:ascii="SimSun" w:hAnsi="SimSun" w:hint="eastAsia"/>
          <w:sz w:val="21"/>
          <w:szCs w:val="21"/>
        </w:rPr>
        <w:t>规定</w:t>
      </w:r>
      <w:r w:rsidRPr="003A1424">
        <w:rPr>
          <w:rFonts w:ascii="SimSun" w:hAnsi="SimSun" w:hint="eastAsia"/>
          <w:sz w:val="21"/>
          <w:szCs w:val="21"/>
        </w:rPr>
        <w:t>。目前的状况所</w:t>
      </w:r>
      <w:r w:rsidR="00E71DCF" w:rsidRPr="003A1424">
        <w:rPr>
          <w:rFonts w:ascii="SimSun" w:hAnsi="SimSun" w:hint="eastAsia"/>
          <w:sz w:val="21"/>
          <w:szCs w:val="21"/>
        </w:rPr>
        <w:t>带来的若干重要风险需要管理层的立即关注，并落实减轻措施。</w:t>
      </w:r>
    </w:p>
    <w:p w:rsidR="008B5469" w:rsidRPr="003A1424" w:rsidRDefault="00E71DCF"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3A1424">
        <w:rPr>
          <w:rFonts w:ascii="SimSun" w:hAnsi="SimSun" w:hint="eastAsia"/>
          <w:sz w:val="21"/>
          <w:szCs w:val="21"/>
        </w:rPr>
        <w:t>在2012年7月终止合同之后，</w:t>
      </w:r>
      <w:r w:rsidR="00E26F36" w:rsidRPr="003A1424">
        <w:rPr>
          <w:rFonts w:ascii="SimSun" w:hAnsi="SimSun"/>
          <w:sz w:val="21"/>
          <w:szCs w:val="21"/>
        </w:rPr>
        <w:t>WIPO</w:t>
      </w:r>
      <w:r w:rsidR="00E26F36" w:rsidRPr="003A1424">
        <w:rPr>
          <w:rFonts w:ascii="SimSun" w:hAnsi="SimSun" w:hint="eastAsia"/>
          <w:sz w:val="21"/>
          <w:szCs w:val="21"/>
        </w:rPr>
        <w:t>按照合同条款</w:t>
      </w:r>
      <w:r w:rsidR="00E26F36" w:rsidRPr="003A1424">
        <w:rPr>
          <w:rStyle w:val="ae"/>
          <w:rFonts w:ascii="SimSun" w:hAnsi="SimSun"/>
          <w:sz w:val="21"/>
          <w:szCs w:val="21"/>
        </w:rPr>
        <w:footnoteReference w:id="7"/>
      </w:r>
      <w:r w:rsidR="00E26F36" w:rsidRPr="003A1424">
        <w:rPr>
          <w:rFonts w:ascii="SimSun" w:hAnsi="SimSun" w:hint="eastAsia"/>
          <w:sz w:val="21"/>
          <w:szCs w:val="21"/>
        </w:rPr>
        <w:t>向总承包商的付款</w:t>
      </w:r>
      <w:r w:rsidR="00750ED9" w:rsidRPr="003A1424">
        <w:rPr>
          <w:rFonts w:ascii="SimSun" w:hAnsi="SimSun" w:hint="eastAsia"/>
          <w:sz w:val="21"/>
          <w:szCs w:val="21"/>
        </w:rPr>
        <w:t>超出了所</w:t>
      </w:r>
      <w:r w:rsidR="00B92C3D" w:rsidRPr="003A1424">
        <w:rPr>
          <w:rFonts w:ascii="SimSun" w:hAnsi="SimSun" w:hint="eastAsia"/>
          <w:sz w:val="21"/>
          <w:szCs w:val="21"/>
        </w:rPr>
        <w:t>完成工作</w:t>
      </w:r>
      <w:r w:rsidR="000C68B2" w:rsidRPr="003A1424">
        <w:rPr>
          <w:rFonts w:ascii="SimSun" w:hAnsi="SimSun" w:hint="eastAsia"/>
          <w:sz w:val="21"/>
          <w:szCs w:val="21"/>
        </w:rPr>
        <w:t>应付款</w:t>
      </w:r>
      <w:r w:rsidR="00B92C3D" w:rsidRPr="003A1424">
        <w:rPr>
          <w:rFonts w:ascii="SimSun" w:hAnsi="SimSun" w:hint="eastAsia"/>
          <w:sz w:val="21"/>
          <w:szCs w:val="21"/>
        </w:rPr>
        <w:t>大约一千万瑞士法郎。</w:t>
      </w:r>
      <w:r w:rsidR="00B92C3D" w:rsidRPr="003A1424">
        <w:rPr>
          <w:rFonts w:ascii="SimSun" w:hAnsi="SimSun"/>
          <w:sz w:val="21"/>
          <w:szCs w:val="21"/>
        </w:rPr>
        <w:t>WIPO</w:t>
      </w:r>
      <w:r w:rsidR="00B92C3D" w:rsidRPr="003A1424">
        <w:rPr>
          <w:rFonts w:ascii="SimSun" w:hAnsi="SimSun" w:hint="eastAsia"/>
          <w:sz w:val="21"/>
          <w:szCs w:val="21"/>
        </w:rPr>
        <w:t>已经从总承包商处收回了一部分的</w:t>
      </w:r>
      <w:r w:rsidR="00750ED9" w:rsidRPr="003A1424">
        <w:rPr>
          <w:rFonts w:ascii="SimSun" w:hAnsi="SimSun" w:hint="eastAsia"/>
          <w:sz w:val="21"/>
          <w:szCs w:val="21"/>
        </w:rPr>
        <w:t>款项</w:t>
      </w:r>
      <w:r w:rsidR="00B92C3D" w:rsidRPr="003A1424">
        <w:rPr>
          <w:rStyle w:val="ae"/>
          <w:rFonts w:ascii="SimSun" w:hAnsi="SimSun"/>
          <w:sz w:val="21"/>
          <w:szCs w:val="21"/>
        </w:rPr>
        <w:footnoteReference w:id="8"/>
      </w:r>
      <w:r w:rsidR="00B92C3D" w:rsidRPr="003A1424">
        <w:rPr>
          <w:rFonts w:ascii="SimSun" w:hAnsi="SimSun" w:hint="eastAsia"/>
          <w:sz w:val="21"/>
          <w:szCs w:val="21"/>
        </w:rPr>
        <w:t>，</w:t>
      </w:r>
      <w:r w:rsidR="008B5469" w:rsidRPr="003A1424">
        <w:rPr>
          <w:rFonts w:ascii="SimSun" w:hAnsi="SimSun" w:hint="eastAsia"/>
          <w:sz w:val="21"/>
          <w:szCs w:val="21"/>
        </w:rPr>
        <w:t>还须采取进一步的行动以确保</w:t>
      </w:r>
      <w:r w:rsidR="008B5469" w:rsidRPr="003A1424">
        <w:rPr>
          <w:rFonts w:ascii="SimSun" w:hAnsi="SimSun"/>
          <w:sz w:val="21"/>
          <w:szCs w:val="21"/>
        </w:rPr>
        <w:t>WIPO</w:t>
      </w:r>
      <w:r w:rsidR="008B5469" w:rsidRPr="003A1424">
        <w:rPr>
          <w:rFonts w:ascii="SimSun" w:hAnsi="SimSun" w:hint="eastAsia"/>
          <w:sz w:val="21"/>
          <w:szCs w:val="21"/>
        </w:rPr>
        <w:t>的所有欠款全部收回。</w:t>
      </w:r>
    </w:p>
    <w:p w:rsidR="008B5469" w:rsidRPr="004552C1" w:rsidRDefault="008B5469" w:rsidP="004552C1">
      <w:pPr>
        <w:pStyle w:val="1"/>
        <w:numPr>
          <w:ilvl w:val="0"/>
          <w:numId w:val="6"/>
        </w:numPr>
        <w:spacing w:after="240"/>
        <w:rPr>
          <w:rFonts w:eastAsia="SimHei"/>
          <w:b w:val="0"/>
          <w:sz w:val="21"/>
        </w:rPr>
      </w:pPr>
      <w:bookmarkStart w:id="19" w:name="_Toc361839337"/>
      <w:r w:rsidRPr="004552C1">
        <w:rPr>
          <w:rFonts w:eastAsia="SimHei" w:hint="eastAsia"/>
          <w:b w:val="0"/>
          <w:sz w:val="21"/>
        </w:rPr>
        <w:t>报告所涉期间的调查</w:t>
      </w:r>
      <w:r w:rsidR="009B0E48" w:rsidRPr="004552C1">
        <w:rPr>
          <w:rFonts w:eastAsia="SimHei" w:hint="eastAsia"/>
          <w:b w:val="0"/>
          <w:sz w:val="21"/>
        </w:rPr>
        <w:t>活动</w:t>
      </w:r>
      <w:bookmarkEnd w:id="19"/>
    </w:p>
    <w:p w:rsidR="0035263A" w:rsidRPr="003A1424" w:rsidRDefault="00EF4F11"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3A1424">
        <w:rPr>
          <w:rFonts w:ascii="SimSun" w:hAnsi="SimSun" w:hint="eastAsia"/>
          <w:sz w:val="21"/>
          <w:szCs w:val="21"/>
        </w:rPr>
        <w:t>在报告所涉期间，共受理</w:t>
      </w:r>
      <w:r w:rsidR="00426BB5" w:rsidRPr="003A1424">
        <w:rPr>
          <w:rFonts w:ascii="SimSun" w:hAnsi="SimSun" w:hint="eastAsia"/>
          <w:sz w:val="21"/>
          <w:szCs w:val="21"/>
        </w:rPr>
        <w:t>了</w:t>
      </w:r>
      <w:r w:rsidRPr="003A1424">
        <w:rPr>
          <w:rFonts w:ascii="SimSun" w:hAnsi="SimSun" w:hint="eastAsia"/>
          <w:sz w:val="21"/>
          <w:szCs w:val="21"/>
        </w:rPr>
        <w:t>1</w:t>
      </w:r>
      <w:r w:rsidR="009B0E48" w:rsidRPr="003A1424">
        <w:rPr>
          <w:rFonts w:ascii="SimSun" w:hAnsi="SimSun" w:hint="eastAsia"/>
          <w:sz w:val="21"/>
          <w:szCs w:val="21"/>
        </w:rPr>
        <w:t>6</w:t>
      </w:r>
      <w:r w:rsidRPr="003A1424">
        <w:rPr>
          <w:rFonts w:ascii="SimSun" w:hAnsi="SimSun" w:hint="eastAsia"/>
          <w:sz w:val="21"/>
          <w:szCs w:val="21"/>
        </w:rPr>
        <w:t>起新</w:t>
      </w:r>
      <w:bookmarkStart w:id="20" w:name="OLE_LINK3"/>
      <w:r w:rsidRPr="003A1424">
        <w:rPr>
          <w:rFonts w:ascii="SimSun" w:hAnsi="SimSun" w:hint="eastAsia"/>
          <w:sz w:val="21"/>
          <w:szCs w:val="21"/>
        </w:rPr>
        <w:t>案件</w:t>
      </w:r>
      <w:bookmarkEnd w:id="20"/>
      <w:r w:rsidR="00867F9A" w:rsidRPr="003A1424">
        <w:rPr>
          <w:rFonts w:ascii="SimSun" w:hAnsi="SimSun" w:hint="eastAsia"/>
          <w:sz w:val="21"/>
          <w:szCs w:val="21"/>
        </w:rPr>
        <w:t>，审结了28</w:t>
      </w:r>
      <w:r w:rsidR="0035263A" w:rsidRPr="003A1424">
        <w:rPr>
          <w:rFonts w:ascii="SimSun" w:hAnsi="SimSun" w:hint="eastAsia"/>
          <w:sz w:val="21"/>
          <w:szCs w:val="21"/>
        </w:rPr>
        <w:t>起案件</w:t>
      </w:r>
      <w:r w:rsidR="003C3CAE">
        <w:rPr>
          <w:rFonts w:ascii="SimSun" w:hAnsi="SimSun"/>
          <w:sz w:val="21"/>
          <w:szCs w:val="21"/>
        </w:rPr>
        <w:t>(</w:t>
      </w:r>
      <w:r w:rsidRPr="003A1424">
        <w:rPr>
          <w:rFonts w:ascii="SimSun" w:hAnsi="SimSun" w:hint="eastAsia"/>
          <w:sz w:val="21"/>
          <w:szCs w:val="21"/>
        </w:rPr>
        <w:t>前</w:t>
      </w:r>
      <w:proofErr w:type="gramStart"/>
      <w:r w:rsidRPr="003A1424">
        <w:rPr>
          <w:rFonts w:ascii="SimSun" w:hAnsi="SimSun" w:hint="eastAsia"/>
          <w:sz w:val="21"/>
          <w:szCs w:val="21"/>
        </w:rPr>
        <w:t>一报告</w:t>
      </w:r>
      <w:proofErr w:type="gramEnd"/>
      <w:r w:rsidRPr="003A1424">
        <w:rPr>
          <w:rFonts w:ascii="SimSun" w:hAnsi="SimSun" w:hint="eastAsia"/>
          <w:sz w:val="21"/>
          <w:szCs w:val="21"/>
        </w:rPr>
        <w:t>期</w:t>
      </w:r>
      <w:r w:rsidR="0035263A" w:rsidRPr="003A1424">
        <w:rPr>
          <w:rFonts w:ascii="SimSun" w:hAnsi="SimSun" w:hint="eastAsia"/>
          <w:sz w:val="21"/>
          <w:szCs w:val="21"/>
        </w:rPr>
        <w:t>受理了</w:t>
      </w:r>
      <w:r w:rsidRPr="003A1424">
        <w:rPr>
          <w:rFonts w:ascii="SimSun" w:hAnsi="SimSun" w:hint="eastAsia"/>
          <w:sz w:val="21"/>
          <w:szCs w:val="21"/>
        </w:rPr>
        <w:t>1</w:t>
      </w:r>
      <w:r w:rsidR="0035263A" w:rsidRPr="003A1424">
        <w:rPr>
          <w:rFonts w:ascii="SimSun" w:hAnsi="SimSun" w:hint="eastAsia"/>
          <w:sz w:val="21"/>
          <w:szCs w:val="21"/>
        </w:rPr>
        <w:t>8</w:t>
      </w:r>
      <w:r w:rsidRPr="003A1424">
        <w:rPr>
          <w:rFonts w:ascii="SimSun" w:hAnsi="SimSun" w:hint="eastAsia"/>
          <w:sz w:val="21"/>
          <w:szCs w:val="21"/>
        </w:rPr>
        <w:t>起</w:t>
      </w:r>
      <w:r w:rsidR="0035263A" w:rsidRPr="003A1424">
        <w:rPr>
          <w:rFonts w:ascii="SimSun" w:hAnsi="SimSun" w:hint="eastAsia"/>
          <w:sz w:val="21"/>
          <w:szCs w:val="21"/>
        </w:rPr>
        <w:t>案件，审结了16起案件</w:t>
      </w:r>
      <w:r w:rsidR="003C3CAE">
        <w:rPr>
          <w:rFonts w:ascii="SimSun" w:hAnsi="SimSun"/>
          <w:sz w:val="21"/>
          <w:szCs w:val="21"/>
        </w:rPr>
        <w:t>)</w:t>
      </w:r>
      <w:r w:rsidRPr="003A1424">
        <w:rPr>
          <w:rFonts w:ascii="SimSun" w:hAnsi="SimSun" w:hint="eastAsia"/>
          <w:sz w:val="21"/>
          <w:szCs w:val="21"/>
        </w:rPr>
        <w:t>。</w:t>
      </w:r>
      <w:r w:rsidR="0035263A" w:rsidRPr="003A1424">
        <w:rPr>
          <w:rFonts w:ascii="SimSun" w:hAnsi="SimSun" w:hint="eastAsia"/>
          <w:sz w:val="21"/>
          <w:szCs w:val="21"/>
        </w:rPr>
        <w:t>这些数据表明，虽然受理的</w:t>
      </w:r>
      <w:proofErr w:type="gramStart"/>
      <w:r w:rsidR="0035263A" w:rsidRPr="003A1424">
        <w:rPr>
          <w:rFonts w:ascii="SimSun" w:hAnsi="SimSun" w:hint="eastAsia"/>
          <w:sz w:val="21"/>
          <w:szCs w:val="21"/>
        </w:rPr>
        <w:t>新案件</w:t>
      </w:r>
      <w:proofErr w:type="gramEnd"/>
      <w:r w:rsidR="0035263A" w:rsidRPr="003A1424">
        <w:rPr>
          <w:rFonts w:ascii="SimSun" w:hAnsi="SimSun" w:hint="eastAsia"/>
          <w:sz w:val="21"/>
          <w:szCs w:val="21"/>
        </w:rPr>
        <w:t>数量保持稳定，但</w:t>
      </w:r>
      <w:proofErr w:type="gramStart"/>
      <w:r w:rsidR="005E5563" w:rsidRPr="003A1424">
        <w:rPr>
          <w:rFonts w:ascii="SimSun" w:hAnsi="SimSun"/>
          <w:sz w:val="21"/>
          <w:szCs w:val="21"/>
        </w:rPr>
        <w:t>内审司</w:t>
      </w:r>
      <w:r w:rsidR="0035263A" w:rsidRPr="003A1424">
        <w:rPr>
          <w:rFonts w:ascii="SimSun" w:hAnsi="SimSun" w:hint="eastAsia"/>
          <w:sz w:val="21"/>
          <w:szCs w:val="21"/>
        </w:rPr>
        <w:t>设法</w:t>
      </w:r>
      <w:proofErr w:type="gramEnd"/>
      <w:r w:rsidR="0035263A" w:rsidRPr="003A1424">
        <w:rPr>
          <w:rFonts w:ascii="SimSun" w:hAnsi="SimSun" w:hint="eastAsia"/>
          <w:sz w:val="21"/>
          <w:szCs w:val="21"/>
        </w:rPr>
        <w:t>审理的案件数量明显增多。</w:t>
      </w:r>
    </w:p>
    <w:p w:rsidR="00EF4F11" w:rsidRPr="00F1052E" w:rsidRDefault="006F0F83" w:rsidP="003A1424">
      <w:pPr>
        <w:pStyle w:val="ONUME"/>
        <w:numPr>
          <w:ilvl w:val="0"/>
          <w:numId w:val="7"/>
        </w:numPr>
        <w:tabs>
          <w:tab w:val="clear" w:pos="567"/>
        </w:tabs>
        <w:spacing w:after="480" w:line="340" w:lineRule="atLeast"/>
        <w:ind w:left="0" w:firstLine="0"/>
        <w:jc w:val="both"/>
        <w:rPr>
          <w:sz w:val="21"/>
          <w:szCs w:val="21"/>
        </w:rPr>
      </w:pPr>
      <w:r w:rsidRPr="003A1424">
        <w:rPr>
          <w:rFonts w:ascii="SimSun" w:hAnsi="SimSun" w:hint="eastAsia"/>
          <w:sz w:val="21"/>
          <w:szCs w:val="21"/>
        </w:rPr>
        <w:t>工作</w:t>
      </w:r>
      <w:r w:rsidR="0035263A" w:rsidRPr="003A1424">
        <w:rPr>
          <w:rFonts w:ascii="SimSun" w:hAnsi="SimSun" w:hint="eastAsia"/>
          <w:sz w:val="21"/>
          <w:szCs w:val="21"/>
        </w:rPr>
        <w:t>效率的提升</w:t>
      </w:r>
      <w:r w:rsidR="00C360D5" w:rsidRPr="003A1424">
        <w:rPr>
          <w:rFonts w:ascii="SimSun" w:hAnsi="SimSun" w:hint="eastAsia"/>
          <w:sz w:val="21"/>
          <w:szCs w:val="21"/>
        </w:rPr>
        <w:t>产生了</w:t>
      </w:r>
      <w:r w:rsidR="0035263A" w:rsidRPr="003A1424">
        <w:rPr>
          <w:rFonts w:ascii="SimSun" w:hAnsi="SimSun" w:hint="eastAsia"/>
          <w:sz w:val="21"/>
          <w:szCs w:val="21"/>
        </w:rPr>
        <w:t>两个积极</w:t>
      </w:r>
      <w:r w:rsidRPr="003A1424">
        <w:rPr>
          <w:rFonts w:ascii="SimSun" w:hAnsi="SimSun" w:hint="eastAsia"/>
          <w:sz w:val="21"/>
          <w:szCs w:val="21"/>
        </w:rPr>
        <w:t>影响</w:t>
      </w:r>
      <w:r w:rsidR="0035263A" w:rsidRPr="003A1424">
        <w:rPr>
          <w:rFonts w:ascii="SimSun" w:hAnsi="SimSun" w:hint="eastAsia"/>
          <w:sz w:val="21"/>
          <w:szCs w:val="21"/>
        </w:rPr>
        <w:t>。首先，积压的案件消除了。</w:t>
      </w:r>
      <w:r w:rsidR="00695AA1" w:rsidRPr="003A1424">
        <w:rPr>
          <w:rFonts w:ascii="SimSun" w:hAnsi="SimSun" w:hint="eastAsia"/>
          <w:sz w:val="21"/>
          <w:szCs w:val="21"/>
        </w:rPr>
        <w:t>截至</w:t>
      </w:r>
      <w:r w:rsidR="0035263A" w:rsidRPr="003A1424">
        <w:rPr>
          <w:rFonts w:ascii="SimSun" w:hAnsi="SimSun" w:hint="eastAsia"/>
          <w:sz w:val="21"/>
          <w:szCs w:val="21"/>
        </w:rPr>
        <w:t>2013年6月30日，只有</w:t>
      </w:r>
      <w:r w:rsidR="00695AA1" w:rsidRPr="003A1424">
        <w:rPr>
          <w:rFonts w:ascii="SimSun" w:hAnsi="SimSun" w:hint="eastAsia"/>
          <w:sz w:val="21"/>
          <w:szCs w:val="21"/>
        </w:rPr>
        <w:t>两</w:t>
      </w:r>
      <w:r w:rsidR="00EF4F11" w:rsidRPr="003A1424">
        <w:rPr>
          <w:rFonts w:ascii="SimSun" w:hAnsi="SimSun" w:hint="eastAsia"/>
          <w:sz w:val="21"/>
          <w:szCs w:val="21"/>
        </w:rPr>
        <w:t>起案件待结</w:t>
      </w:r>
      <w:r w:rsidR="0075657A" w:rsidRPr="003A1424">
        <w:rPr>
          <w:rFonts w:ascii="SimSun" w:hAnsi="SimSun" w:hint="eastAsia"/>
          <w:sz w:val="21"/>
          <w:szCs w:val="21"/>
        </w:rPr>
        <w:t>。其中一起案件是6月上旬受理的，</w:t>
      </w:r>
      <w:r w:rsidR="00BA0586" w:rsidRPr="003A1424">
        <w:rPr>
          <w:rFonts w:ascii="SimSun" w:hAnsi="SimSun" w:hint="eastAsia"/>
          <w:sz w:val="21"/>
          <w:szCs w:val="21"/>
        </w:rPr>
        <w:t>目前正在初审以决定是否有必要进行全面的调查。另一起案件是2009年受理的，</w:t>
      </w:r>
      <w:r w:rsidRPr="003A1424">
        <w:rPr>
          <w:rFonts w:ascii="SimSun" w:hAnsi="SimSun" w:hint="eastAsia"/>
          <w:sz w:val="21"/>
          <w:szCs w:val="21"/>
        </w:rPr>
        <w:t>自2010年提交给瑞士主管部门后</w:t>
      </w:r>
      <w:r w:rsidR="00C41AEC" w:rsidRPr="003A1424">
        <w:rPr>
          <w:rFonts w:ascii="SimSun" w:hAnsi="SimSun" w:hint="eastAsia"/>
          <w:sz w:val="21"/>
          <w:szCs w:val="21"/>
        </w:rPr>
        <w:t>被搁置</w:t>
      </w:r>
      <w:r w:rsidRPr="003A1424">
        <w:rPr>
          <w:rFonts w:ascii="SimSun" w:hAnsi="SimSun" w:hint="eastAsia"/>
          <w:sz w:val="21"/>
          <w:szCs w:val="21"/>
        </w:rPr>
        <w:t>。</w:t>
      </w:r>
      <w:r w:rsidR="00695AA1" w:rsidRPr="003A1424">
        <w:rPr>
          <w:rFonts w:ascii="SimSun" w:hAnsi="SimSun" w:hint="eastAsia"/>
          <w:sz w:val="21"/>
          <w:szCs w:val="21"/>
        </w:rPr>
        <w:t>相比之下，2012年7月1日有14起案件待结，其中4起正在开展积极调查，</w:t>
      </w:r>
      <w:r w:rsidR="00426BB5" w:rsidRPr="003A1424">
        <w:rPr>
          <w:rFonts w:ascii="SimSun" w:hAnsi="SimSun" w:hint="eastAsia"/>
          <w:sz w:val="21"/>
          <w:szCs w:val="21"/>
        </w:rPr>
        <w:t>10起正在进行初审</w:t>
      </w:r>
      <w:r w:rsidR="00EF4F11" w:rsidRPr="003A1424">
        <w:rPr>
          <w:rFonts w:ascii="SimSun" w:hAnsi="SimSun" w:hint="eastAsia"/>
          <w:sz w:val="21"/>
          <w:szCs w:val="21"/>
        </w:rPr>
        <w:t>。</w:t>
      </w:r>
    </w:p>
    <w:p w:rsidR="001C2DBF" w:rsidRPr="0075067D" w:rsidRDefault="00EF4F11" w:rsidP="0075067D">
      <w:pPr>
        <w:pStyle w:val="a5"/>
        <w:keepNext/>
        <w:spacing w:after="240"/>
        <w:jc w:val="center"/>
        <w:rPr>
          <w:rFonts w:ascii="SimHei" w:eastAsia="SimHei" w:hAnsi="SimHei"/>
          <w:sz w:val="21"/>
          <w:szCs w:val="21"/>
        </w:rPr>
      </w:pPr>
      <w:r w:rsidRPr="0075067D">
        <w:rPr>
          <w:rFonts w:ascii="SimHei" w:eastAsia="SimHei" w:hAnsi="SimHei" w:hint="eastAsia"/>
          <w:sz w:val="21"/>
          <w:szCs w:val="21"/>
        </w:rPr>
        <w:t>表</w:t>
      </w:r>
      <w:r w:rsidR="001C2DBF" w:rsidRPr="0075067D">
        <w:rPr>
          <w:rFonts w:ascii="SimHei" w:eastAsia="SimHei" w:hAnsi="SimHei"/>
          <w:sz w:val="21"/>
          <w:szCs w:val="21"/>
        </w:rPr>
        <w:fldChar w:fldCharType="begin"/>
      </w:r>
      <w:r w:rsidR="001C2DBF" w:rsidRPr="0075067D">
        <w:rPr>
          <w:rFonts w:ascii="SimHei" w:eastAsia="SimHei" w:hAnsi="SimHei"/>
          <w:sz w:val="21"/>
          <w:szCs w:val="21"/>
        </w:rPr>
        <w:instrText xml:space="preserve"> SEQ Table \* ARABIC </w:instrText>
      </w:r>
      <w:r w:rsidR="001C2DBF" w:rsidRPr="0075067D">
        <w:rPr>
          <w:rFonts w:ascii="SimHei" w:eastAsia="SimHei" w:hAnsi="SimHei"/>
          <w:sz w:val="21"/>
          <w:szCs w:val="21"/>
        </w:rPr>
        <w:fldChar w:fldCharType="separate"/>
      </w:r>
      <w:r w:rsidR="007F1F07">
        <w:rPr>
          <w:rFonts w:ascii="SimHei" w:eastAsia="SimHei" w:hAnsi="SimHei"/>
          <w:noProof/>
          <w:sz w:val="21"/>
          <w:szCs w:val="21"/>
        </w:rPr>
        <w:t>1</w:t>
      </w:r>
      <w:r w:rsidR="001C2DBF" w:rsidRPr="0075067D">
        <w:rPr>
          <w:rFonts w:ascii="SimHei" w:eastAsia="SimHei" w:hAnsi="SimHei"/>
          <w:sz w:val="21"/>
          <w:szCs w:val="21"/>
        </w:rPr>
        <w:fldChar w:fldCharType="end"/>
      </w:r>
      <w:r w:rsidR="001C2DBF" w:rsidRPr="0075067D">
        <w:rPr>
          <w:rFonts w:ascii="SimHei" w:eastAsia="SimHei" w:hAnsi="SimHei"/>
          <w:sz w:val="21"/>
          <w:szCs w:val="21"/>
        </w:rPr>
        <w:t xml:space="preserve"> –</w:t>
      </w:r>
      <w:r w:rsidR="00426BB5" w:rsidRPr="0075067D">
        <w:rPr>
          <w:rFonts w:ascii="SimHei" w:eastAsia="SimHei" w:hAnsi="SimHei" w:hint="eastAsia"/>
          <w:sz w:val="21"/>
          <w:szCs w:val="21"/>
        </w:rPr>
        <w:t xml:space="preserve"> </w:t>
      </w:r>
      <w:r w:rsidRPr="0075067D">
        <w:rPr>
          <w:rFonts w:ascii="SimHei" w:eastAsia="SimHei" w:hAnsi="SimHei" w:hint="eastAsia"/>
          <w:sz w:val="21"/>
          <w:szCs w:val="21"/>
        </w:rPr>
        <w:t>调查案件小结</w:t>
      </w:r>
    </w:p>
    <w:tbl>
      <w:tblPr>
        <w:tblW w:w="0" w:type="auto"/>
        <w:jc w:val="center"/>
        <w:tblInd w:w="-2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444"/>
        <w:gridCol w:w="2233"/>
        <w:gridCol w:w="2233"/>
        <w:gridCol w:w="2233"/>
      </w:tblGrid>
      <w:tr w:rsidR="001C2DBF" w:rsidRPr="0075067D" w:rsidTr="00426BB5">
        <w:trPr>
          <w:jc w:val="center"/>
        </w:trPr>
        <w:tc>
          <w:tcPr>
            <w:tcW w:w="2444" w:type="dxa"/>
            <w:shd w:val="clear" w:color="auto" w:fill="E6E6E6"/>
            <w:tcMar>
              <w:top w:w="57" w:type="dxa"/>
              <w:bottom w:w="57" w:type="dxa"/>
            </w:tcMar>
            <w:vAlign w:val="center"/>
          </w:tcPr>
          <w:p w:rsidR="001C2DBF" w:rsidRPr="0075067D" w:rsidRDefault="00EF4F11" w:rsidP="00426BB5">
            <w:pPr>
              <w:keepNext/>
              <w:jc w:val="center"/>
              <w:rPr>
                <w:rFonts w:ascii="SimHei" w:eastAsia="SimHei" w:hAnsi="SimHei"/>
                <w:sz w:val="18"/>
                <w:szCs w:val="18"/>
              </w:rPr>
            </w:pPr>
            <w:r w:rsidRPr="0075067D">
              <w:rPr>
                <w:rFonts w:ascii="SimHei" w:eastAsia="SimHei" w:hAnsi="SimHei" w:hint="eastAsia"/>
                <w:sz w:val="18"/>
                <w:szCs w:val="18"/>
              </w:rPr>
              <w:t>201</w:t>
            </w:r>
            <w:r w:rsidR="00C876C8" w:rsidRPr="0075067D">
              <w:rPr>
                <w:rFonts w:ascii="SimHei" w:eastAsia="SimHei" w:hAnsi="SimHei" w:hint="eastAsia"/>
                <w:sz w:val="18"/>
                <w:szCs w:val="18"/>
              </w:rPr>
              <w:t>2</w:t>
            </w:r>
            <w:r w:rsidRPr="0075067D">
              <w:rPr>
                <w:rFonts w:ascii="SimHei" w:eastAsia="SimHei" w:hAnsi="SimHei" w:hint="eastAsia"/>
                <w:sz w:val="18"/>
                <w:szCs w:val="18"/>
              </w:rPr>
              <w:t>年7月1日</w:t>
            </w:r>
            <w:r w:rsidR="00C876C8" w:rsidRPr="0075067D">
              <w:rPr>
                <w:rFonts w:ascii="SimHei" w:eastAsia="SimHei" w:hAnsi="SimHei" w:hint="eastAsia"/>
                <w:sz w:val="18"/>
                <w:szCs w:val="18"/>
              </w:rPr>
              <w:t>的</w:t>
            </w:r>
          </w:p>
          <w:p w:rsidR="00426BB5" w:rsidRPr="0075067D" w:rsidRDefault="00C876C8" w:rsidP="00C876C8">
            <w:pPr>
              <w:keepNext/>
              <w:jc w:val="center"/>
              <w:rPr>
                <w:rFonts w:ascii="SimHei" w:eastAsia="SimHei" w:hAnsi="SimHei"/>
                <w:sz w:val="18"/>
                <w:szCs w:val="18"/>
              </w:rPr>
            </w:pPr>
            <w:r w:rsidRPr="0075067D">
              <w:rPr>
                <w:rFonts w:ascii="SimHei" w:eastAsia="SimHei" w:hAnsi="SimHei" w:hint="eastAsia"/>
                <w:sz w:val="18"/>
                <w:szCs w:val="18"/>
              </w:rPr>
              <w:t>待结</w:t>
            </w:r>
            <w:r w:rsidR="00426BB5" w:rsidRPr="0075067D">
              <w:rPr>
                <w:rFonts w:ascii="SimHei" w:eastAsia="SimHei" w:hAnsi="SimHei" w:hint="eastAsia"/>
                <w:sz w:val="18"/>
                <w:szCs w:val="18"/>
              </w:rPr>
              <w:t>案件</w:t>
            </w:r>
          </w:p>
        </w:tc>
        <w:tc>
          <w:tcPr>
            <w:tcW w:w="2233" w:type="dxa"/>
            <w:shd w:val="clear" w:color="auto" w:fill="E6E6E6"/>
            <w:tcMar>
              <w:top w:w="57" w:type="dxa"/>
              <w:bottom w:w="57" w:type="dxa"/>
            </w:tcMar>
            <w:vAlign w:val="center"/>
          </w:tcPr>
          <w:p w:rsidR="001C2DBF" w:rsidRPr="0075067D" w:rsidRDefault="00C876C8" w:rsidP="00C876C8">
            <w:pPr>
              <w:keepNext/>
              <w:jc w:val="center"/>
              <w:rPr>
                <w:rFonts w:ascii="SimHei" w:eastAsia="SimHei" w:hAnsi="SimHei"/>
                <w:sz w:val="18"/>
                <w:szCs w:val="18"/>
              </w:rPr>
            </w:pPr>
            <w:r w:rsidRPr="0075067D">
              <w:rPr>
                <w:rFonts w:ascii="SimHei" w:eastAsia="SimHei" w:hAnsi="SimHei" w:hint="eastAsia"/>
                <w:sz w:val="18"/>
                <w:szCs w:val="18"/>
              </w:rPr>
              <w:t>2012年7月1日至</w:t>
            </w:r>
            <w:r w:rsidR="0075067D" w:rsidRPr="0075067D">
              <w:rPr>
                <w:rFonts w:ascii="SimHei" w:eastAsia="SimHei" w:hAnsi="SimHei"/>
                <w:sz w:val="18"/>
                <w:szCs w:val="18"/>
              </w:rPr>
              <w:br/>
            </w:r>
            <w:r w:rsidRPr="0075067D">
              <w:rPr>
                <w:rFonts w:ascii="SimHei" w:eastAsia="SimHei" w:hAnsi="SimHei" w:hint="eastAsia"/>
                <w:sz w:val="18"/>
                <w:szCs w:val="18"/>
              </w:rPr>
              <w:t>2013年6月30日</w:t>
            </w:r>
            <w:r w:rsidR="0075067D" w:rsidRPr="0075067D">
              <w:rPr>
                <w:rFonts w:ascii="SimHei" w:eastAsia="SimHei" w:hAnsi="SimHei"/>
                <w:sz w:val="18"/>
                <w:szCs w:val="18"/>
              </w:rPr>
              <w:br/>
            </w:r>
            <w:r w:rsidRPr="0075067D">
              <w:rPr>
                <w:rFonts w:ascii="SimHei" w:eastAsia="SimHei" w:hAnsi="SimHei" w:hint="eastAsia"/>
                <w:sz w:val="18"/>
                <w:szCs w:val="18"/>
              </w:rPr>
              <w:t>期间受理</w:t>
            </w:r>
            <w:r w:rsidR="00EF4F11" w:rsidRPr="0075067D">
              <w:rPr>
                <w:rFonts w:ascii="SimHei" w:eastAsia="SimHei" w:hAnsi="SimHei" w:hint="eastAsia"/>
                <w:sz w:val="18"/>
                <w:szCs w:val="18"/>
              </w:rPr>
              <w:t>的</w:t>
            </w:r>
            <w:proofErr w:type="gramStart"/>
            <w:r w:rsidR="00EF4F11" w:rsidRPr="0075067D">
              <w:rPr>
                <w:rFonts w:ascii="SimHei" w:eastAsia="SimHei" w:hAnsi="SimHei" w:hint="eastAsia"/>
                <w:sz w:val="18"/>
                <w:szCs w:val="18"/>
              </w:rPr>
              <w:t>新</w:t>
            </w:r>
            <w:r w:rsidRPr="0075067D">
              <w:rPr>
                <w:rFonts w:ascii="SimHei" w:eastAsia="SimHei" w:hAnsi="SimHei" w:hint="eastAsia"/>
                <w:sz w:val="18"/>
                <w:szCs w:val="18"/>
              </w:rPr>
              <w:t>案件</w:t>
            </w:r>
            <w:proofErr w:type="gramEnd"/>
          </w:p>
        </w:tc>
        <w:tc>
          <w:tcPr>
            <w:tcW w:w="2233" w:type="dxa"/>
            <w:shd w:val="clear" w:color="auto" w:fill="E6E6E6"/>
            <w:tcMar>
              <w:top w:w="57" w:type="dxa"/>
              <w:bottom w:w="57" w:type="dxa"/>
            </w:tcMar>
            <w:vAlign w:val="center"/>
          </w:tcPr>
          <w:p w:rsidR="001C2DBF" w:rsidRPr="0075067D" w:rsidRDefault="00C876C8" w:rsidP="0075067D">
            <w:pPr>
              <w:keepNext/>
              <w:jc w:val="center"/>
              <w:rPr>
                <w:rFonts w:ascii="SimHei" w:eastAsia="SimHei" w:hAnsi="SimHei"/>
                <w:sz w:val="18"/>
                <w:szCs w:val="18"/>
              </w:rPr>
            </w:pPr>
            <w:r w:rsidRPr="0075067D">
              <w:rPr>
                <w:rFonts w:ascii="SimHei" w:eastAsia="SimHei" w:hAnsi="SimHei" w:hint="eastAsia"/>
                <w:sz w:val="18"/>
                <w:szCs w:val="18"/>
              </w:rPr>
              <w:t>2012年7月1日至</w:t>
            </w:r>
            <w:r w:rsidR="0075067D" w:rsidRPr="0075067D">
              <w:rPr>
                <w:rFonts w:ascii="SimHei" w:eastAsia="SimHei" w:hAnsi="SimHei"/>
                <w:sz w:val="18"/>
                <w:szCs w:val="18"/>
              </w:rPr>
              <w:br/>
            </w:r>
            <w:r w:rsidRPr="0075067D">
              <w:rPr>
                <w:rFonts w:ascii="SimHei" w:eastAsia="SimHei" w:hAnsi="SimHei" w:hint="eastAsia"/>
                <w:sz w:val="18"/>
                <w:szCs w:val="18"/>
              </w:rPr>
              <w:t>2013年6月30日</w:t>
            </w:r>
            <w:r w:rsidR="0075067D" w:rsidRPr="0075067D">
              <w:rPr>
                <w:rFonts w:ascii="SimHei" w:eastAsia="SimHei" w:hAnsi="SimHei"/>
                <w:sz w:val="18"/>
                <w:szCs w:val="18"/>
              </w:rPr>
              <w:br/>
            </w:r>
            <w:r w:rsidRPr="0075067D">
              <w:rPr>
                <w:rFonts w:ascii="SimHei" w:eastAsia="SimHei" w:hAnsi="SimHei" w:hint="eastAsia"/>
                <w:sz w:val="18"/>
                <w:szCs w:val="18"/>
              </w:rPr>
              <w:t>期间审结的案件</w:t>
            </w:r>
          </w:p>
        </w:tc>
        <w:tc>
          <w:tcPr>
            <w:tcW w:w="2233" w:type="dxa"/>
            <w:shd w:val="clear" w:color="auto" w:fill="E6E6E6"/>
            <w:tcMar>
              <w:top w:w="57" w:type="dxa"/>
              <w:bottom w:w="57" w:type="dxa"/>
            </w:tcMar>
            <w:vAlign w:val="center"/>
          </w:tcPr>
          <w:p w:rsidR="001C2DBF" w:rsidRPr="0075067D" w:rsidRDefault="00C876C8" w:rsidP="00426BB5">
            <w:pPr>
              <w:keepNext/>
              <w:jc w:val="center"/>
              <w:rPr>
                <w:rFonts w:ascii="SimHei" w:eastAsia="SimHei" w:hAnsi="SimHei"/>
                <w:sz w:val="18"/>
                <w:szCs w:val="18"/>
              </w:rPr>
            </w:pPr>
            <w:r w:rsidRPr="0075067D">
              <w:rPr>
                <w:rFonts w:ascii="SimHei" w:eastAsia="SimHei" w:hAnsi="SimHei" w:hint="eastAsia"/>
                <w:sz w:val="18"/>
                <w:szCs w:val="18"/>
              </w:rPr>
              <w:t>2013年6月</w:t>
            </w:r>
            <w:r w:rsidR="00EF4F11" w:rsidRPr="0075067D">
              <w:rPr>
                <w:rFonts w:ascii="SimHei" w:eastAsia="SimHei" w:hAnsi="SimHei" w:hint="eastAsia"/>
                <w:sz w:val="18"/>
                <w:szCs w:val="18"/>
              </w:rPr>
              <w:t>30日</w:t>
            </w:r>
          </w:p>
          <w:p w:rsidR="00426BB5" w:rsidRPr="0075067D" w:rsidRDefault="00C876C8" w:rsidP="00C876C8">
            <w:pPr>
              <w:keepNext/>
              <w:jc w:val="center"/>
              <w:rPr>
                <w:rFonts w:ascii="SimHei" w:eastAsia="SimHei" w:hAnsi="SimHei"/>
                <w:sz w:val="18"/>
                <w:szCs w:val="18"/>
              </w:rPr>
            </w:pPr>
            <w:r w:rsidRPr="0075067D">
              <w:rPr>
                <w:rFonts w:ascii="SimHei" w:eastAsia="SimHei" w:hAnsi="SimHei" w:hint="eastAsia"/>
                <w:sz w:val="18"/>
                <w:szCs w:val="18"/>
              </w:rPr>
              <w:t>的待结案件</w:t>
            </w:r>
          </w:p>
        </w:tc>
      </w:tr>
      <w:tr w:rsidR="001C2DBF" w:rsidRPr="0075067D" w:rsidTr="00426BB5">
        <w:trPr>
          <w:trHeight w:val="346"/>
          <w:jc w:val="center"/>
        </w:trPr>
        <w:tc>
          <w:tcPr>
            <w:tcW w:w="2444" w:type="dxa"/>
            <w:vAlign w:val="center"/>
          </w:tcPr>
          <w:p w:rsidR="001C2DBF" w:rsidRPr="0075067D" w:rsidRDefault="00C876C8" w:rsidP="00426BB5">
            <w:pPr>
              <w:keepNext/>
              <w:jc w:val="center"/>
              <w:rPr>
                <w:rFonts w:ascii="SimSun" w:hAnsi="SimSun"/>
                <w:sz w:val="21"/>
              </w:rPr>
            </w:pPr>
            <w:r w:rsidRPr="0075067D">
              <w:rPr>
                <w:rFonts w:ascii="SimSun" w:hAnsi="SimSun"/>
                <w:sz w:val="21"/>
              </w:rPr>
              <w:t>1</w:t>
            </w:r>
            <w:r w:rsidRPr="0075067D">
              <w:rPr>
                <w:rFonts w:ascii="SimSun" w:hAnsi="SimSun" w:hint="eastAsia"/>
                <w:sz w:val="21"/>
              </w:rPr>
              <w:t>4</w:t>
            </w:r>
          </w:p>
        </w:tc>
        <w:tc>
          <w:tcPr>
            <w:tcW w:w="2233" w:type="dxa"/>
            <w:vAlign w:val="center"/>
          </w:tcPr>
          <w:p w:rsidR="001C2DBF" w:rsidRPr="0075067D" w:rsidRDefault="001C2DBF" w:rsidP="00C876C8">
            <w:pPr>
              <w:keepNext/>
              <w:jc w:val="center"/>
              <w:rPr>
                <w:rFonts w:ascii="SimSun" w:hAnsi="SimSun"/>
                <w:sz w:val="21"/>
              </w:rPr>
            </w:pPr>
            <w:r w:rsidRPr="0075067D">
              <w:rPr>
                <w:rFonts w:ascii="SimSun" w:hAnsi="SimSun"/>
                <w:sz w:val="21"/>
              </w:rPr>
              <w:t>1</w:t>
            </w:r>
            <w:r w:rsidR="00C876C8" w:rsidRPr="0075067D">
              <w:rPr>
                <w:rFonts w:ascii="SimSun" w:hAnsi="SimSun" w:hint="eastAsia"/>
                <w:sz w:val="21"/>
              </w:rPr>
              <w:t>6</w:t>
            </w:r>
          </w:p>
        </w:tc>
        <w:tc>
          <w:tcPr>
            <w:tcW w:w="2233" w:type="dxa"/>
            <w:vAlign w:val="center"/>
          </w:tcPr>
          <w:p w:rsidR="001C2DBF" w:rsidRPr="0075067D" w:rsidRDefault="00C876C8" w:rsidP="00426BB5">
            <w:pPr>
              <w:keepNext/>
              <w:jc w:val="center"/>
              <w:rPr>
                <w:rFonts w:ascii="SimSun" w:hAnsi="SimSun"/>
                <w:sz w:val="21"/>
              </w:rPr>
            </w:pPr>
            <w:r w:rsidRPr="0075067D">
              <w:rPr>
                <w:rFonts w:ascii="SimSun" w:hAnsi="SimSun" w:hint="eastAsia"/>
                <w:sz w:val="21"/>
              </w:rPr>
              <w:t>28</w:t>
            </w:r>
          </w:p>
        </w:tc>
        <w:tc>
          <w:tcPr>
            <w:tcW w:w="2233" w:type="dxa"/>
            <w:vAlign w:val="center"/>
          </w:tcPr>
          <w:p w:rsidR="001C2DBF" w:rsidRPr="0075067D" w:rsidRDefault="00C26649" w:rsidP="00426BB5">
            <w:pPr>
              <w:keepNext/>
              <w:jc w:val="center"/>
              <w:rPr>
                <w:rFonts w:ascii="SimSun" w:hAnsi="SimSun"/>
                <w:sz w:val="21"/>
              </w:rPr>
            </w:pPr>
            <w:r w:rsidRPr="0075067D">
              <w:rPr>
                <w:rFonts w:ascii="SimSun" w:hAnsi="SimSun" w:hint="eastAsia"/>
                <w:sz w:val="21"/>
              </w:rPr>
              <w:t>2</w:t>
            </w:r>
          </w:p>
        </w:tc>
      </w:tr>
    </w:tbl>
    <w:p w:rsidR="001C2DBF" w:rsidRPr="00F1052E" w:rsidRDefault="001C2DBF" w:rsidP="001A271D">
      <w:pPr>
        <w:pStyle w:val="ONUME"/>
        <w:numPr>
          <w:ilvl w:val="0"/>
          <w:numId w:val="0"/>
        </w:numPr>
        <w:rPr>
          <w:sz w:val="21"/>
        </w:rPr>
      </w:pPr>
    </w:p>
    <w:p w:rsidR="00C26649" w:rsidRPr="00F56D9E" w:rsidRDefault="00C26649"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F56D9E">
        <w:rPr>
          <w:rFonts w:ascii="SimSun" w:hAnsi="SimSun" w:hint="eastAsia"/>
          <w:sz w:val="21"/>
          <w:szCs w:val="21"/>
        </w:rPr>
        <w:t>其次，工作效率的提高改进了内</w:t>
      </w:r>
      <w:proofErr w:type="gramStart"/>
      <w:r w:rsidRPr="00F56D9E">
        <w:rPr>
          <w:rFonts w:ascii="SimSun" w:hAnsi="SimSun" w:hint="eastAsia"/>
          <w:sz w:val="21"/>
          <w:szCs w:val="21"/>
        </w:rPr>
        <w:t>审司调查</w:t>
      </w:r>
      <w:proofErr w:type="gramEnd"/>
      <w:r w:rsidRPr="00F56D9E">
        <w:rPr>
          <w:rFonts w:ascii="SimSun" w:hAnsi="SimSun" w:hint="eastAsia"/>
          <w:sz w:val="21"/>
          <w:szCs w:val="21"/>
        </w:rPr>
        <w:t>活动的时效性。在报告所涉期间，审结案件的平均时间为六个月。如果不算</w:t>
      </w:r>
      <w:r w:rsidR="00DA3EB5" w:rsidRPr="00F56D9E">
        <w:rPr>
          <w:rFonts w:ascii="SimSun" w:hAnsi="SimSun" w:hint="eastAsia"/>
          <w:sz w:val="21"/>
          <w:szCs w:val="21"/>
        </w:rPr>
        <w:t>被搁置达十个月的一起案件和由于在一定程度上内审司无法控制的原因</w:t>
      </w:r>
      <w:r w:rsidR="00A25E9B" w:rsidRPr="00F56D9E">
        <w:rPr>
          <w:rFonts w:ascii="SimSun" w:hAnsi="SimSun" w:hint="eastAsia"/>
          <w:sz w:val="21"/>
          <w:szCs w:val="21"/>
        </w:rPr>
        <w:t>耗费三十个月才审结的另一起案件，审结案件的平均时间</w:t>
      </w:r>
      <w:r w:rsidR="00C463C2" w:rsidRPr="00F56D9E">
        <w:rPr>
          <w:rFonts w:ascii="SimSun" w:hAnsi="SimSun" w:hint="eastAsia"/>
          <w:sz w:val="21"/>
          <w:szCs w:val="21"/>
        </w:rPr>
        <w:t>则</w:t>
      </w:r>
      <w:r w:rsidR="00A25E9B" w:rsidRPr="00F56D9E">
        <w:rPr>
          <w:rFonts w:ascii="SimSun" w:hAnsi="SimSun" w:hint="eastAsia"/>
          <w:sz w:val="21"/>
          <w:szCs w:val="21"/>
        </w:rPr>
        <w:t>下降为五个月。在报告所涉期间受理且审结的案件</w:t>
      </w:r>
      <w:r w:rsidR="00E60A41" w:rsidRPr="00F56D9E">
        <w:rPr>
          <w:rFonts w:ascii="SimSun" w:hAnsi="SimSun" w:hint="eastAsia"/>
          <w:sz w:val="21"/>
          <w:szCs w:val="21"/>
        </w:rPr>
        <w:t>待结时间平均为三个月，而上个报告期为七个月。</w:t>
      </w:r>
    </w:p>
    <w:p w:rsidR="00E60A41" w:rsidRPr="00F56D9E" w:rsidRDefault="00E60A41"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F56D9E">
        <w:rPr>
          <w:rFonts w:ascii="SimSun" w:hAnsi="SimSun" w:hint="eastAsia"/>
          <w:sz w:val="21"/>
          <w:szCs w:val="21"/>
        </w:rPr>
        <w:t>自2008年以来，</w:t>
      </w:r>
      <w:proofErr w:type="gramStart"/>
      <w:r w:rsidRPr="00F56D9E">
        <w:rPr>
          <w:rFonts w:ascii="SimSun" w:hAnsi="SimSun" w:hint="eastAsia"/>
          <w:sz w:val="21"/>
          <w:szCs w:val="21"/>
        </w:rPr>
        <w:t>内审司共</w:t>
      </w:r>
      <w:proofErr w:type="gramEnd"/>
      <w:r w:rsidRPr="00F56D9E">
        <w:rPr>
          <w:rFonts w:ascii="SimSun" w:hAnsi="SimSun" w:hint="eastAsia"/>
          <w:sz w:val="21"/>
          <w:szCs w:val="21"/>
        </w:rPr>
        <w:t>受理了101起调查案件，其中99起案件截至2013年6月30日业已结案。</w:t>
      </w:r>
    </w:p>
    <w:p w:rsidR="00476FBC" w:rsidRPr="00F56D9E" w:rsidRDefault="00E60A41"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F56D9E">
        <w:rPr>
          <w:rFonts w:ascii="SimSun" w:hAnsi="SimSun" w:hint="eastAsia"/>
          <w:sz w:val="21"/>
          <w:szCs w:val="21"/>
        </w:rPr>
        <w:t>在报告所涉期间，</w:t>
      </w:r>
      <w:r w:rsidR="0058042A" w:rsidRPr="00F56D9E">
        <w:rPr>
          <w:rFonts w:ascii="SimSun" w:hAnsi="SimSun" w:hint="eastAsia"/>
          <w:sz w:val="21"/>
          <w:szCs w:val="21"/>
        </w:rPr>
        <w:t>新受理的案件中有</w:t>
      </w:r>
      <w:r w:rsidR="008F28C3" w:rsidRPr="00F56D9E">
        <w:rPr>
          <w:rFonts w:ascii="SimSun" w:hAnsi="SimSun" w:hint="eastAsia"/>
          <w:sz w:val="21"/>
          <w:szCs w:val="21"/>
        </w:rPr>
        <w:t>4</w:t>
      </w:r>
      <w:r w:rsidR="0058042A" w:rsidRPr="00F56D9E">
        <w:rPr>
          <w:rFonts w:ascii="SimSun" w:hAnsi="SimSun" w:hint="eastAsia"/>
          <w:sz w:val="21"/>
          <w:szCs w:val="21"/>
        </w:rPr>
        <w:t>起涉及</w:t>
      </w:r>
      <w:r w:rsidR="00F9511F" w:rsidRPr="00F56D9E">
        <w:rPr>
          <w:rFonts w:ascii="SimSun" w:hAnsi="SimSun" w:hint="eastAsia"/>
          <w:sz w:val="21"/>
          <w:szCs w:val="21"/>
        </w:rPr>
        <w:t>不规范的</w:t>
      </w:r>
      <w:r w:rsidR="006878DE" w:rsidRPr="00F56D9E">
        <w:rPr>
          <w:rFonts w:ascii="SimSun" w:hAnsi="SimSun" w:hint="eastAsia"/>
          <w:sz w:val="21"/>
          <w:szCs w:val="21"/>
        </w:rPr>
        <w:t>人力资源</w:t>
      </w:r>
      <w:r w:rsidR="00F9511F" w:rsidRPr="00F56D9E">
        <w:rPr>
          <w:rFonts w:ascii="SimSun" w:hAnsi="SimSun" w:hint="eastAsia"/>
          <w:sz w:val="21"/>
          <w:szCs w:val="21"/>
        </w:rPr>
        <w:t>做法</w:t>
      </w:r>
      <w:r w:rsidR="006878DE" w:rsidRPr="00F56D9E">
        <w:rPr>
          <w:rFonts w:ascii="SimSun" w:hAnsi="SimSun" w:hint="eastAsia"/>
          <w:sz w:val="21"/>
          <w:szCs w:val="21"/>
        </w:rPr>
        <w:t>的</w:t>
      </w:r>
      <w:r w:rsidR="007A753E" w:rsidRPr="00F56D9E">
        <w:rPr>
          <w:rFonts w:ascii="SimSun" w:hAnsi="SimSun" w:hint="eastAsia"/>
          <w:sz w:val="21"/>
          <w:szCs w:val="21"/>
        </w:rPr>
        <w:t>投诉</w:t>
      </w:r>
      <w:r w:rsidR="006878DE" w:rsidRPr="00F56D9E">
        <w:rPr>
          <w:rFonts w:ascii="SimSun" w:hAnsi="SimSun" w:hint="eastAsia"/>
          <w:sz w:val="21"/>
          <w:szCs w:val="21"/>
        </w:rPr>
        <w:t>，</w:t>
      </w:r>
      <w:r w:rsidR="008F28C3" w:rsidRPr="00F56D9E">
        <w:rPr>
          <w:rFonts w:ascii="SimSun" w:hAnsi="SimSun" w:hint="eastAsia"/>
          <w:sz w:val="21"/>
          <w:szCs w:val="21"/>
        </w:rPr>
        <w:t>3</w:t>
      </w:r>
      <w:r w:rsidR="006878DE" w:rsidRPr="00F56D9E">
        <w:rPr>
          <w:rFonts w:ascii="SimSun" w:hAnsi="SimSun" w:hint="eastAsia"/>
          <w:sz w:val="21"/>
          <w:szCs w:val="21"/>
        </w:rPr>
        <w:t>起有关</w:t>
      </w:r>
      <w:r w:rsidR="00AD2F2A" w:rsidRPr="00F56D9E">
        <w:rPr>
          <w:rFonts w:ascii="SimSun" w:hAnsi="SimSun" w:hint="eastAsia"/>
          <w:sz w:val="21"/>
          <w:szCs w:val="21"/>
        </w:rPr>
        <w:t>弹性工作制的滥用</w:t>
      </w:r>
      <w:r w:rsidR="00EF4F11" w:rsidRPr="00F56D9E">
        <w:rPr>
          <w:rFonts w:ascii="SimSun" w:hAnsi="SimSun" w:hint="eastAsia"/>
          <w:sz w:val="21"/>
          <w:szCs w:val="21"/>
        </w:rPr>
        <w:t>。</w:t>
      </w:r>
      <w:r w:rsidR="00AD2F2A" w:rsidRPr="00F56D9E">
        <w:rPr>
          <w:rFonts w:ascii="SimSun" w:hAnsi="SimSun" w:hint="eastAsia"/>
          <w:sz w:val="21"/>
          <w:szCs w:val="21"/>
        </w:rPr>
        <w:t>其余的九起案件分属于不同的类别，</w:t>
      </w:r>
      <w:r w:rsidR="00B9107F" w:rsidRPr="00F56D9E">
        <w:rPr>
          <w:rFonts w:ascii="SimSun" w:hAnsi="SimSun" w:hint="eastAsia"/>
          <w:sz w:val="21"/>
          <w:szCs w:val="21"/>
        </w:rPr>
        <w:t>包括与国际公务员义务不符的言论和声明</w:t>
      </w:r>
      <w:r w:rsidR="003C3CAE">
        <w:rPr>
          <w:rFonts w:ascii="SimSun" w:hAnsi="SimSun" w:hint="eastAsia"/>
          <w:sz w:val="21"/>
          <w:szCs w:val="21"/>
        </w:rPr>
        <w:t>(</w:t>
      </w:r>
      <w:r w:rsidR="008F28C3" w:rsidRPr="00F56D9E">
        <w:rPr>
          <w:rFonts w:ascii="SimSun" w:hAnsi="SimSun" w:hint="eastAsia"/>
          <w:sz w:val="21"/>
          <w:szCs w:val="21"/>
        </w:rPr>
        <w:t>2</w:t>
      </w:r>
      <w:r w:rsidR="00B9107F" w:rsidRPr="00F56D9E">
        <w:rPr>
          <w:rFonts w:ascii="SimSun" w:hAnsi="SimSun" w:hint="eastAsia"/>
          <w:sz w:val="21"/>
          <w:szCs w:val="21"/>
        </w:rPr>
        <w:t>起</w:t>
      </w:r>
      <w:r w:rsidR="003C3CAE">
        <w:rPr>
          <w:rFonts w:ascii="SimSun" w:hAnsi="SimSun" w:hint="eastAsia"/>
          <w:sz w:val="21"/>
          <w:szCs w:val="21"/>
        </w:rPr>
        <w:t>)</w:t>
      </w:r>
      <w:r w:rsidR="00B9107F" w:rsidRPr="00F56D9E">
        <w:rPr>
          <w:rFonts w:ascii="SimSun" w:hAnsi="SimSun" w:hint="eastAsia"/>
          <w:sz w:val="21"/>
          <w:szCs w:val="21"/>
        </w:rPr>
        <w:t>，</w:t>
      </w:r>
      <w:r w:rsidR="00EF4F11" w:rsidRPr="00F56D9E">
        <w:rPr>
          <w:rFonts w:ascii="SimSun" w:hAnsi="SimSun" w:hint="eastAsia"/>
          <w:sz w:val="21"/>
          <w:szCs w:val="21"/>
        </w:rPr>
        <w:t>骚扰、</w:t>
      </w:r>
      <w:r w:rsidR="00B9107F" w:rsidRPr="00F56D9E">
        <w:rPr>
          <w:rFonts w:ascii="SimSun" w:hAnsi="SimSun" w:hint="eastAsia"/>
          <w:sz w:val="21"/>
          <w:szCs w:val="21"/>
        </w:rPr>
        <w:t>歧视和/或滥用权力</w:t>
      </w:r>
      <w:r w:rsidR="003C3CAE">
        <w:rPr>
          <w:rFonts w:ascii="SimSun" w:hAnsi="SimSun" w:hint="eastAsia"/>
          <w:sz w:val="21"/>
          <w:szCs w:val="21"/>
        </w:rPr>
        <w:t>(</w:t>
      </w:r>
      <w:r w:rsidR="008F28C3" w:rsidRPr="00F56D9E">
        <w:rPr>
          <w:rFonts w:ascii="SimSun" w:hAnsi="SimSun" w:hint="eastAsia"/>
          <w:sz w:val="21"/>
          <w:szCs w:val="21"/>
        </w:rPr>
        <w:t>2</w:t>
      </w:r>
      <w:r w:rsidR="00B9107F" w:rsidRPr="00F56D9E">
        <w:rPr>
          <w:rFonts w:ascii="SimSun" w:hAnsi="SimSun" w:hint="eastAsia"/>
          <w:sz w:val="21"/>
          <w:szCs w:val="21"/>
        </w:rPr>
        <w:t>起</w:t>
      </w:r>
      <w:r w:rsidR="003C3CAE">
        <w:rPr>
          <w:rFonts w:ascii="SimSun" w:hAnsi="SimSun" w:hint="eastAsia"/>
          <w:sz w:val="21"/>
          <w:szCs w:val="21"/>
        </w:rPr>
        <w:t>)</w:t>
      </w:r>
      <w:r w:rsidR="00B9107F" w:rsidRPr="00F56D9E">
        <w:rPr>
          <w:rFonts w:ascii="SimSun" w:hAnsi="SimSun" w:hint="eastAsia"/>
          <w:sz w:val="21"/>
          <w:szCs w:val="21"/>
        </w:rPr>
        <w:t>，未经授权的信息</w:t>
      </w:r>
      <w:r w:rsidR="00476FBC" w:rsidRPr="00F56D9E">
        <w:rPr>
          <w:rFonts w:ascii="SimSun" w:hAnsi="SimSun" w:hint="eastAsia"/>
          <w:sz w:val="21"/>
          <w:szCs w:val="21"/>
        </w:rPr>
        <w:t>沟通</w:t>
      </w:r>
      <w:r w:rsidR="003C3CAE">
        <w:rPr>
          <w:rFonts w:ascii="SimSun" w:hAnsi="SimSun" w:hint="eastAsia"/>
          <w:sz w:val="21"/>
          <w:szCs w:val="21"/>
        </w:rPr>
        <w:t>(</w:t>
      </w:r>
      <w:r w:rsidR="008F28C3" w:rsidRPr="00F56D9E">
        <w:rPr>
          <w:rFonts w:ascii="SimSun" w:hAnsi="SimSun" w:hint="eastAsia"/>
          <w:sz w:val="21"/>
          <w:szCs w:val="21"/>
        </w:rPr>
        <w:t>2</w:t>
      </w:r>
      <w:r w:rsidR="00476FBC" w:rsidRPr="00F56D9E">
        <w:rPr>
          <w:rFonts w:ascii="SimSun" w:hAnsi="SimSun" w:hint="eastAsia"/>
          <w:sz w:val="21"/>
          <w:szCs w:val="21"/>
        </w:rPr>
        <w:t>起</w:t>
      </w:r>
      <w:r w:rsidR="003C3CAE">
        <w:rPr>
          <w:rFonts w:ascii="SimSun" w:hAnsi="SimSun" w:hint="eastAsia"/>
          <w:sz w:val="21"/>
          <w:szCs w:val="21"/>
        </w:rPr>
        <w:t>)</w:t>
      </w:r>
      <w:r w:rsidR="00476FBC" w:rsidRPr="00F56D9E">
        <w:rPr>
          <w:rFonts w:ascii="SimSun" w:hAnsi="SimSun" w:hint="eastAsia"/>
          <w:sz w:val="21"/>
          <w:szCs w:val="21"/>
        </w:rPr>
        <w:t>，误用信息和通信技术</w:t>
      </w:r>
      <w:r w:rsidR="003C3CAE">
        <w:rPr>
          <w:rFonts w:ascii="SimSun" w:hAnsi="SimSun"/>
          <w:sz w:val="21"/>
          <w:szCs w:val="21"/>
        </w:rPr>
        <w:t>(</w:t>
      </w:r>
      <w:r w:rsidR="00476FBC" w:rsidRPr="00F56D9E">
        <w:rPr>
          <w:rFonts w:ascii="SimSun" w:hAnsi="SimSun"/>
          <w:sz w:val="21"/>
          <w:szCs w:val="21"/>
        </w:rPr>
        <w:t>ICT</w:t>
      </w:r>
      <w:r w:rsidR="003C3CAE">
        <w:rPr>
          <w:rFonts w:ascii="SimSun" w:hAnsi="SimSun"/>
          <w:sz w:val="21"/>
          <w:szCs w:val="21"/>
        </w:rPr>
        <w:t>)</w:t>
      </w:r>
      <w:r w:rsidR="00476FBC" w:rsidRPr="00F56D9E">
        <w:rPr>
          <w:rFonts w:ascii="SimSun" w:hAnsi="SimSun" w:hint="eastAsia"/>
          <w:sz w:val="21"/>
          <w:szCs w:val="21"/>
        </w:rPr>
        <w:t>资源</w:t>
      </w:r>
      <w:r w:rsidR="003C3CAE">
        <w:rPr>
          <w:rFonts w:ascii="SimSun" w:hAnsi="SimSun"/>
          <w:sz w:val="21"/>
          <w:szCs w:val="21"/>
        </w:rPr>
        <w:t>(</w:t>
      </w:r>
      <w:r w:rsidR="008F28C3" w:rsidRPr="00F56D9E">
        <w:rPr>
          <w:rFonts w:ascii="SimSun" w:hAnsi="SimSun" w:hint="eastAsia"/>
          <w:sz w:val="21"/>
          <w:szCs w:val="21"/>
        </w:rPr>
        <w:t>1</w:t>
      </w:r>
      <w:r w:rsidR="00476FBC" w:rsidRPr="00F56D9E">
        <w:rPr>
          <w:rFonts w:ascii="SimSun" w:hAnsi="SimSun" w:hint="eastAsia"/>
          <w:sz w:val="21"/>
          <w:szCs w:val="21"/>
        </w:rPr>
        <w:t>起</w:t>
      </w:r>
      <w:r w:rsidR="003C3CAE">
        <w:rPr>
          <w:rFonts w:ascii="SimSun" w:hAnsi="SimSun"/>
          <w:sz w:val="21"/>
          <w:szCs w:val="21"/>
        </w:rPr>
        <w:t>)</w:t>
      </w:r>
      <w:r w:rsidR="00476FBC" w:rsidRPr="00F56D9E">
        <w:rPr>
          <w:rFonts w:ascii="SimSun" w:hAnsi="SimSun" w:hint="eastAsia"/>
          <w:sz w:val="21"/>
          <w:szCs w:val="21"/>
        </w:rPr>
        <w:t>及其他杂项</w:t>
      </w:r>
      <w:r w:rsidR="003C3CAE">
        <w:rPr>
          <w:rFonts w:ascii="SimSun" w:hAnsi="SimSun" w:hint="eastAsia"/>
          <w:sz w:val="21"/>
          <w:szCs w:val="21"/>
        </w:rPr>
        <w:t>(</w:t>
      </w:r>
      <w:r w:rsidR="008F28C3" w:rsidRPr="00F56D9E">
        <w:rPr>
          <w:rFonts w:ascii="SimSun" w:hAnsi="SimSun" w:hint="eastAsia"/>
          <w:sz w:val="21"/>
          <w:szCs w:val="21"/>
        </w:rPr>
        <w:t>2</w:t>
      </w:r>
      <w:r w:rsidR="00476FBC" w:rsidRPr="00F56D9E">
        <w:rPr>
          <w:rFonts w:ascii="SimSun" w:hAnsi="SimSun" w:hint="eastAsia"/>
          <w:sz w:val="21"/>
          <w:szCs w:val="21"/>
        </w:rPr>
        <w:t>起</w:t>
      </w:r>
      <w:r w:rsidR="003C3CAE">
        <w:rPr>
          <w:rFonts w:ascii="SimSun" w:hAnsi="SimSun" w:hint="eastAsia"/>
          <w:sz w:val="21"/>
          <w:szCs w:val="21"/>
        </w:rPr>
        <w:t>)</w:t>
      </w:r>
      <w:r w:rsidR="00476FBC" w:rsidRPr="00F56D9E">
        <w:rPr>
          <w:rFonts w:ascii="SimSun" w:hAnsi="SimSun" w:hint="eastAsia"/>
          <w:sz w:val="21"/>
          <w:szCs w:val="21"/>
        </w:rPr>
        <w:t>。</w:t>
      </w:r>
    </w:p>
    <w:p w:rsidR="00EF4F11" w:rsidRPr="00F56D9E" w:rsidRDefault="00476FBC"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F56D9E">
        <w:rPr>
          <w:rFonts w:ascii="SimSun" w:hAnsi="SimSun" w:hint="eastAsia"/>
          <w:sz w:val="21"/>
          <w:szCs w:val="21"/>
        </w:rPr>
        <w:lastRenderedPageBreak/>
        <w:t>在报告所涉期间新受理的</w:t>
      </w:r>
      <w:r w:rsidR="008F28C3" w:rsidRPr="00F56D9E">
        <w:rPr>
          <w:rFonts w:ascii="SimSun" w:hAnsi="SimSun" w:hint="eastAsia"/>
          <w:sz w:val="21"/>
          <w:szCs w:val="21"/>
        </w:rPr>
        <w:t>16</w:t>
      </w:r>
      <w:r w:rsidRPr="00F56D9E">
        <w:rPr>
          <w:rFonts w:ascii="SimSun" w:hAnsi="SimSun" w:hint="eastAsia"/>
          <w:sz w:val="21"/>
          <w:szCs w:val="21"/>
        </w:rPr>
        <w:t>起案件中有</w:t>
      </w:r>
      <w:r w:rsidR="008F28C3" w:rsidRPr="00F56D9E">
        <w:rPr>
          <w:rFonts w:ascii="SimSun" w:hAnsi="SimSun" w:hint="eastAsia"/>
          <w:sz w:val="21"/>
          <w:szCs w:val="21"/>
        </w:rPr>
        <w:t>1</w:t>
      </w:r>
      <w:r w:rsidRPr="00F56D9E">
        <w:rPr>
          <w:rFonts w:ascii="SimSun" w:hAnsi="SimSun" w:hint="eastAsia"/>
          <w:sz w:val="21"/>
          <w:szCs w:val="21"/>
        </w:rPr>
        <w:t>起由</w:t>
      </w:r>
      <w:r w:rsidR="003B231A" w:rsidRPr="00F56D9E">
        <w:rPr>
          <w:rFonts w:ascii="SimSun" w:hAnsi="SimSun" w:hint="eastAsia"/>
          <w:sz w:val="21"/>
          <w:szCs w:val="21"/>
        </w:rPr>
        <w:t>投诉</w:t>
      </w:r>
      <w:r w:rsidRPr="00F56D9E">
        <w:rPr>
          <w:rFonts w:ascii="SimSun" w:hAnsi="SimSun" w:hint="eastAsia"/>
          <w:sz w:val="21"/>
          <w:szCs w:val="21"/>
        </w:rPr>
        <w:t>事件联合审议小组</w:t>
      </w:r>
      <w:r w:rsidR="00182832" w:rsidRPr="00F56D9E">
        <w:rPr>
          <w:rFonts w:ascii="SimSun" w:hAnsi="SimSun" w:hint="eastAsia"/>
          <w:sz w:val="21"/>
          <w:szCs w:val="21"/>
        </w:rPr>
        <w:t>移</w:t>
      </w:r>
      <w:r w:rsidR="00C463C2" w:rsidRPr="00F56D9E">
        <w:rPr>
          <w:rFonts w:ascii="SimSun" w:hAnsi="SimSun" w:hint="eastAsia"/>
          <w:sz w:val="21"/>
          <w:szCs w:val="21"/>
        </w:rPr>
        <w:t>交</w:t>
      </w:r>
      <w:r w:rsidRPr="00F56D9E">
        <w:rPr>
          <w:rFonts w:ascii="SimSun" w:hAnsi="SimSun" w:hint="eastAsia"/>
          <w:sz w:val="21"/>
          <w:szCs w:val="21"/>
        </w:rPr>
        <w:t>给内</w:t>
      </w:r>
      <w:proofErr w:type="gramStart"/>
      <w:r w:rsidRPr="00F56D9E">
        <w:rPr>
          <w:rFonts w:ascii="SimSun" w:hAnsi="SimSun" w:hint="eastAsia"/>
          <w:sz w:val="21"/>
          <w:szCs w:val="21"/>
        </w:rPr>
        <w:t>审司调查</w:t>
      </w:r>
      <w:proofErr w:type="gramEnd"/>
      <w:r w:rsidR="003C3CAE">
        <w:rPr>
          <w:rFonts w:ascii="SimSun" w:hAnsi="SimSun" w:hint="eastAsia"/>
          <w:sz w:val="21"/>
          <w:szCs w:val="21"/>
        </w:rPr>
        <w:t>(</w:t>
      </w:r>
      <w:r w:rsidRPr="00F56D9E">
        <w:rPr>
          <w:rFonts w:ascii="SimSun" w:hAnsi="SimSun" w:hint="eastAsia"/>
          <w:sz w:val="21"/>
          <w:szCs w:val="21"/>
        </w:rPr>
        <w:t>前</w:t>
      </w:r>
      <w:proofErr w:type="gramStart"/>
      <w:r w:rsidRPr="00F56D9E">
        <w:rPr>
          <w:rFonts w:ascii="SimSun" w:hAnsi="SimSun" w:hint="eastAsia"/>
          <w:sz w:val="21"/>
          <w:szCs w:val="21"/>
        </w:rPr>
        <w:t>一报告</w:t>
      </w:r>
      <w:proofErr w:type="gramEnd"/>
      <w:r w:rsidRPr="00F56D9E">
        <w:rPr>
          <w:rFonts w:ascii="SimSun" w:hAnsi="SimSun" w:hint="eastAsia"/>
          <w:sz w:val="21"/>
          <w:szCs w:val="21"/>
        </w:rPr>
        <w:t>期为</w:t>
      </w:r>
      <w:r w:rsidR="008F28C3" w:rsidRPr="00F56D9E">
        <w:rPr>
          <w:rFonts w:ascii="SimSun" w:hAnsi="SimSun" w:hint="eastAsia"/>
          <w:sz w:val="21"/>
          <w:szCs w:val="21"/>
        </w:rPr>
        <w:t>3</w:t>
      </w:r>
      <w:r w:rsidRPr="00F56D9E">
        <w:rPr>
          <w:rFonts w:ascii="SimSun" w:hAnsi="SimSun" w:hint="eastAsia"/>
          <w:sz w:val="21"/>
          <w:szCs w:val="21"/>
        </w:rPr>
        <w:t>起</w:t>
      </w:r>
      <w:r w:rsidR="003C3CAE">
        <w:rPr>
          <w:rFonts w:ascii="SimSun" w:hAnsi="SimSun" w:hint="eastAsia"/>
          <w:sz w:val="21"/>
          <w:szCs w:val="21"/>
        </w:rPr>
        <w:t>)</w:t>
      </w:r>
      <w:r w:rsidR="00EF4F11" w:rsidRPr="00F56D9E">
        <w:rPr>
          <w:rFonts w:ascii="SimSun" w:hAnsi="SimSun" w:hint="eastAsia"/>
          <w:sz w:val="21"/>
          <w:szCs w:val="21"/>
        </w:rPr>
        <w:t>。</w:t>
      </w:r>
      <w:r w:rsidR="00012F66" w:rsidRPr="00F56D9E">
        <w:rPr>
          <w:rFonts w:ascii="SimSun" w:hAnsi="SimSun" w:hint="eastAsia"/>
          <w:sz w:val="21"/>
          <w:szCs w:val="21"/>
        </w:rPr>
        <w:t>所有</w:t>
      </w:r>
      <w:r w:rsidR="003B231A" w:rsidRPr="00F56D9E">
        <w:rPr>
          <w:rFonts w:ascii="SimSun" w:hAnsi="SimSun" w:hint="eastAsia"/>
          <w:sz w:val="21"/>
          <w:szCs w:val="21"/>
        </w:rPr>
        <w:t>的</w:t>
      </w:r>
      <w:r w:rsidR="00012F66" w:rsidRPr="00F56D9E">
        <w:rPr>
          <w:rFonts w:ascii="SimSun" w:hAnsi="SimSun" w:hint="eastAsia"/>
          <w:sz w:val="21"/>
          <w:szCs w:val="21"/>
        </w:rPr>
        <w:t>其他案件</w:t>
      </w:r>
      <w:r w:rsidR="003B231A" w:rsidRPr="00F56D9E">
        <w:rPr>
          <w:rFonts w:ascii="SimSun" w:hAnsi="SimSun" w:hint="eastAsia"/>
          <w:sz w:val="21"/>
          <w:szCs w:val="21"/>
        </w:rPr>
        <w:t>都是</w:t>
      </w:r>
      <w:r w:rsidR="00FE6140" w:rsidRPr="00F56D9E">
        <w:rPr>
          <w:rFonts w:ascii="SimSun" w:hAnsi="SimSun" w:hint="eastAsia"/>
          <w:sz w:val="21"/>
          <w:szCs w:val="21"/>
        </w:rPr>
        <w:t>在</w:t>
      </w:r>
      <w:r w:rsidR="003B231A" w:rsidRPr="00F56D9E">
        <w:rPr>
          <w:rFonts w:ascii="SimSun" w:hAnsi="SimSun"/>
          <w:sz w:val="21"/>
          <w:szCs w:val="21"/>
        </w:rPr>
        <w:t>WIPO</w:t>
      </w:r>
      <w:r w:rsidR="00E820A6" w:rsidRPr="00F56D9E">
        <w:rPr>
          <w:rFonts w:ascii="SimSun" w:hAnsi="SimSun" w:hint="eastAsia"/>
          <w:sz w:val="21"/>
          <w:szCs w:val="21"/>
        </w:rPr>
        <w:t>工作人员</w:t>
      </w:r>
      <w:r w:rsidR="003B231A" w:rsidRPr="00F56D9E">
        <w:rPr>
          <w:rFonts w:ascii="SimSun" w:hAnsi="SimSun" w:hint="eastAsia"/>
          <w:sz w:val="21"/>
          <w:szCs w:val="21"/>
        </w:rPr>
        <w:t>以个人或管理</w:t>
      </w:r>
      <w:proofErr w:type="gramStart"/>
      <w:r w:rsidR="003B231A" w:rsidRPr="00F56D9E">
        <w:rPr>
          <w:rFonts w:ascii="SimSun" w:hAnsi="SimSun" w:hint="eastAsia"/>
          <w:sz w:val="21"/>
          <w:szCs w:val="21"/>
        </w:rPr>
        <w:t>层代表</w:t>
      </w:r>
      <w:proofErr w:type="gramEnd"/>
      <w:r w:rsidR="003B231A" w:rsidRPr="00F56D9E">
        <w:rPr>
          <w:rFonts w:ascii="SimSun" w:hAnsi="SimSun" w:hint="eastAsia"/>
          <w:sz w:val="21"/>
          <w:szCs w:val="21"/>
        </w:rPr>
        <w:t>的</w:t>
      </w:r>
      <w:r w:rsidR="00350BFC" w:rsidRPr="00F56D9E">
        <w:rPr>
          <w:rFonts w:ascii="SimSun" w:hAnsi="SimSun" w:hint="eastAsia"/>
          <w:sz w:val="21"/>
          <w:szCs w:val="21"/>
        </w:rPr>
        <w:t>名义</w:t>
      </w:r>
      <w:r w:rsidR="003B231A" w:rsidRPr="00F56D9E">
        <w:rPr>
          <w:rFonts w:ascii="SimSun" w:hAnsi="SimSun" w:hint="eastAsia"/>
          <w:sz w:val="21"/>
          <w:szCs w:val="21"/>
        </w:rPr>
        <w:t>提出投诉或要求</w:t>
      </w:r>
      <w:r w:rsidR="00FE6140" w:rsidRPr="00F56D9E">
        <w:rPr>
          <w:rFonts w:ascii="SimSun" w:hAnsi="SimSun" w:hint="eastAsia"/>
          <w:sz w:val="21"/>
          <w:szCs w:val="21"/>
        </w:rPr>
        <w:t>的基础上</w:t>
      </w:r>
      <w:r w:rsidR="003B231A" w:rsidRPr="00F56D9E">
        <w:rPr>
          <w:rFonts w:ascii="SimSun" w:hAnsi="SimSun" w:hint="eastAsia"/>
          <w:sz w:val="21"/>
          <w:szCs w:val="21"/>
        </w:rPr>
        <w:t>受理的。</w:t>
      </w:r>
    </w:p>
    <w:p w:rsidR="008F28C3" w:rsidRPr="00F56D9E" w:rsidRDefault="00C05D3F" w:rsidP="00182832">
      <w:pPr>
        <w:pStyle w:val="ONUME"/>
        <w:numPr>
          <w:ilvl w:val="0"/>
          <w:numId w:val="7"/>
        </w:numPr>
        <w:tabs>
          <w:tab w:val="clear" w:pos="567"/>
        </w:tabs>
        <w:spacing w:after="120" w:line="340" w:lineRule="atLeast"/>
        <w:ind w:left="0" w:firstLine="0"/>
        <w:jc w:val="both"/>
        <w:rPr>
          <w:rFonts w:ascii="SimSun" w:hAnsi="SimSun"/>
          <w:sz w:val="21"/>
          <w:szCs w:val="21"/>
        </w:rPr>
      </w:pPr>
      <w:r w:rsidRPr="00F56D9E">
        <w:rPr>
          <w:rFonts w:ascii="SimSun" w:hAnsi="SimSun" w:hint="eastAsia"/>
          <w:sz w:val="21"/>
          <w:szCs w:val="21"/>
        </w:rPr>
        <w:t>在报告所涉期间审结的28起案件中，11起</w:t>
      </w:r>
      <w:r w:rsidR="003C3CAE">
        <w:rPr>
          <w:rFonts w:ascii="SimSun" w:hAnsi="SimSun" w:hint="eastAsia"/>
          <w:sz w:val="21"/>
          <w:szCs w:val="21"/>
        </w:rPr>
        <w:t>(</w:t>
      </w:r>
      <w:r w:rsidRPr="00F56D9E">
        <w:rPr>
          <w:rFonts w:ascii="SimSun" w:hAnsi="SimSun" w:hint="eastAsia"/>
          <w:sz w:val="21"/>
          <w:szCs w:val="21"/>
        </w:rPr>
        <w:t>39%</w:t>
      </w:r>
      <w:r w:rsidR="003C3CAE">
        <w:rPr>
          <w:rFonts w:ascii="SimSun" w:hAnsi="SimSun" w:hint="eastAsia"/>
          <w:sz w:val="21"/>
          <w:szCs w:val="21"/>
        </w:rPr>
        <w:t>)</w:t>
      </w:r>
      <w:r w:rsidR="00350BFC" w:rsidRPr="00F56D9E">
        <w:rPr>
          <w:rFonts w:ascii="SimSun" w:hAnsi="SimSun" w:hint="eastAsia"/>
          <w:sz w:val="21"/>
          <w:szCs w:val="21"/>
        </w:rPr>
        <w:t>开展</w:t>
      </w:r>
      <w:r w:rsidR="00180A1E" w:rsidRPr="00F56D9E">
        <w:rPr>
          <w:rFonts w:ascii="SimSun" w:hAnsi="SimSun" w:hint="eastAsia"/>
          <w:sz w:val="21"/>
          <w:szCs w:val="21"/>
        </w:rPr>
        <w:t>了全面调查，依据是</w:t>
      </w:r>
      <w:r w:rsidR="00C463C2" w:rsidRPr="00F56D9E">
        <w:rPr>
          <w:rFonts w:ascii="SimSun" w:hAnsi="SimSun" w:hint="eastAsia"/>
          <w:sz w:val="21"/>
          <w:szCs w:val="21"/>
        </w:rPr>
        <w:t>内审司司长在初审结果的基础上所作决定</w:t>
      </w:r>
      <w:r w:rsidR="0047233E" w:rsidRPr="00F56D9E">
        <w:rPr>
          <w:rFonts w:ascii="SimSun" w:hAnsi="SimSun" w:hint="eastAsia"/>
          <w:sz w:val="21"/>
          <w:szCs w:val="21"/>
        </w:rPr>
        <w:t>，以及</w:t>
      </w:r>
      <w:r w:rsidR="00182832" w:rsidRPr="00F56D9E">
        <w:rPr>
          <w:rFonts w:ascii="SimSun" w:hAnsi="SimSun" w:hint="eastAsia"/>
          <w:sz w:val="21"/>
          <w:szCs w:val="21"/>
        </w:rPr>
        <w:t>在四起案件中</w:t>
      </w:r>
      <w:r w:rsidR="0047233E" w:rsidRPr="00F56D9E">
        <w:rPr>
          <w:rFonts w:ascii="SimSun" w:hAnsi="SimSun" w:hint="eastAsia"/>
          <w:sz w:val="21"/>
          <w:szCs w:val="21"/>
        </w:rPr>
        <w:t>依据</w:t>
      </w:r>
      <w:r w:rsidR="00182832" w:rsidRPr="00F56D9E">
        <w:rPr>
          <w:rFonts w:ascii="SimSun" w:hAnsi="SimSun" w:hint="eastAsia"/>
          <w:sz w:val="21"/>
          <w:szCs w:val="21"/>
        </w:rPr>
        <w:t>投诉事件联合审议小组</w:t>
      </w:r>
      <w:r w:rsidR="003C3CAE">
        <w:rPr>
          <w:rFonts w:ascii="SimSun" w:hAnsi="SimSun"/>
          <w:sz w:val="21"/>
          <w:szCs w:val="21"/>
        </w:rPr>
        <w:t>(</w:t>
      </w:r>
      <w:r w:rsidR="0015084F" w:rsidRPr="00F56D9E">
        <w:rPr>
          <w:rFonts w:ascii="SimSun" w:hAnsi="SimSun"/>
          <w:sz w:val="21"/>
          <w:szCs w:val="21"/>
        </w:rPr>
        <w:t>JGP</w:t>
      </w:r>
      <w:r w:rsidR="003C3CAE">
        <w:rPr>
          <w:rFonts w:ascii="SimSun" w:hAnsi="SimSun"/>
          <w:sz w:val="21"/>
          <w:szCs w:val="21"/>
        </w:rPr>
        <w:t>)</w:t>
      </w:r>
      <w:r w:rsidR="003D07B9" w:rsidRPr="00F56D9E">
        <w:rPr>
          <w:rFonts w:ascii="SimSun" w:hAnsi="SimSun" w:hint="eastAsia"/>
          <w:sz w:val="21"/>
          <w:szCs w:val="21"/>
        </w:rPr>
        <w:t>的</w:t>
      </w:r>
      <w:r w:rsidR="0047233E" w:rsidRPr="00F56D9E">
        <w:rPr>
          <w:rFonts w:ascii="SimSun" w:hAnsi="SimSun" w:hint="eastAsia"/>
          <w:sz w:val="21"/>
          <w:szCs w:val="21"/>
        </w:rPr>
        <w:t>移交</w:t>
      </w:r>
      <w:r w:rsidR="003D07B9" w:rsidRPr="00F56D9E">
        <w:rPr>
          <w:rFonts w:ascii="SimSun" w:hAnsi="SimSun" w:hint="eastAsia"/>
          <w:sz w:val="21"/>
          <w:szCs w:val="21"/>
        </w:rPr>
        <w:t>意见</w:t>
      </w:r>
      <w:r w:rsidR="00182832" w:rsidRPr="00F56D9E">
        <w:rPr>
          <w:rFonts w:ascii="SimSun" w:hAnsi="SimSun" w:hint="eastAsia"/>
          <w:sz w:val="21"/>
          <w:szCs w:val="21"/>
        </w:rPr>
        <w:t>。</w:t>
      </w:r>
      <w:r w:rsidR="0015084F" w:rsidRPr="00F56D9E">
        <w:rPr>
          <w:rFonts w:ascii="SimSun" w:hAnsi="SimSun" w:hint="eastAsia"/>
          <w:sz w:val="21"/>
          <w:szCs w:val="21"/>
        </w:rPr>
        <w:t>在</w:t>
      </w:r>
      <w:r w:rsidR="0015084F" w:rsidRPr="00F56D9E">
        <w:rPr>
          <w:rFonts w:ascii="SimSun" w:hAnsi="SimSun"/>
          <w:sz w:val="21"/>
          <w:szCs w:val="21"/>
        </w:rPr>
        <w:t>JGP</w:t>
      </w:r>
      <w:r w:rsidR="0015084F" w:rsidRPr="00F56D9E">
        <w:rPr>
          <w:rFonts w:ascii="SimSun" w:hAnsi="SimSun" w:hint="eastAsia"/>
          <w:sz w:val="21"/>
          <w:szCs w:val="21"/>
        </w:rPr>
        <w:t>移交的所有四起案件中，</w:t>
      </w:r>
      <w:proofErr w:type="gramStart"/>
      <w:r w:rsidR="00182832" w:rsidRPr="00F56D9E">
        <w:rPr>
          <w:rFonts w:ascii="SimSun" w:hAnsi="SimSun" w:hint="eastAsia"/>
          <w:sz w:val="21"/>
          <w:szCs w:val="21"/>
        </w:rPr>
        <w:t>内审司</w:t>
      </w:r>
      <w:r w:rsidR="0015084F" w:rsidRPr="00F56D9E">
        <w:rPr>
          <w:rFonts w:ascii="SimSun" w:hAnsi="SimSun" w:hint="eastAsia"/>
          <w:sz w:val="21"/>
          <w:szCs w:val="21"/>
        </w:rPr>
        <w:t>并没有</w:t>
      </w:r>
      <w:proofErr w:type="gramEnd"/>
      <w:r w:rsidR="0015084F" w:rsidRPr="00F56D9E">
        <w:rPr>
          <w:rFonts w:ascii="SimSun" w:hAnsi="SimSun" w:hint="eastAsia"/>
          <w:sz w:val="21"/>
          <w:szCs w:val="21"/>
        </w:rPr>
        <w:t>发现被</w:t>
      </w:r>
      <w:r w:rsidR="00127641" w:rsidRPr="00F56D9E">
        <w:rPr>
          <w:rFonts w:ascii="SimSun" w:hAnsi="SimSun" w:hint="eastAsia"/>
          <w:sz w:val="21"/>
          <w:szCs w:val="21"/>
        </w:rPr>
        <w:t>指控</w:t>
      </w:r>
      <w:r w:rsidR="0015084F" w:rsidRPr="00F56D9E">
        <w:rPr>
          <w:rFonts w:ascii="SimSun" w:hAnsi="SimSun" w:hint="eastAsia"/>
          <w:sz w:val="21"/>
          <w:szCs w:val="21"/>
        </w:rPr>
        <w:t>的肇事者任何不当行为的证据。在另外5起案件中</w:t>
      </w:r>
      <w:r w:rsidR="003C3CAE">
        <w:rPr>
          <w:rFonts w:ascii="SimSun" w:hAnsi="SimSun" w:hint="eastAsia"/>
          <w:sz w:val="21"/>
          <w:szCs w:val="21"/>
        </w:rPr>
        <w:t>(</w:t>
      </w:r>
      <w:r w:rsidR="003D74D5" w:rsidRPr="00F56D9E">
        <w:rPr>
          <w:rFonts w:ascii="SimSun" w:hAnsi="SimSun" w:hint="eastAsia"/>
          <w:sz w:val="21"/>
          <w:szCs w:val="21"/>
        </w:rPr>
        <w:t>占28起审结案件的18%</w:t>
      </w:r>
      <w:r w:rsidR="003C3CAE">
        <w:rPr>
          <w:rFonts w:ascii="SimSun" w:hAnsi="SimSun" w:hint="eastAsia"/>
          <w:sz w:val="21"/>
          <w:szCs w:val="21"/>
        </w:rPr>
        <w:t>)</w:t>
      </w:r>
      <w:r w:rsidR="0015084F" w:rsidRPr="00F56D9E">
        <w:rPr>
          <w:rFonts w:ascii="SimSun" w:hAnsi="SimSun" w:hint="eastAsia"/>
          <w:sz w:val="21"/>
          <w:szCs w:val="21"/>
        </w:rPr>
        <w:t>，</w:t>
      </w:r>
      <w:proofErr w:type="gramStart"/>
      <w:r w:rsidR="003D74D5" w:rsidRPr="00F56D9E">
        <w:rPr>
          <w:rFonts w:ascii="SimSun" w:hAnsi="SimSun" w:hint="eastAsia"/>
          <w:sz w:val="21"/>
          <w:szCs w:val="21"/>
        </w:rPr>
        <w:t>内审司得出</w:t>
      </w:r>
      <w:proofErr w:type="gramEnd"/>
      <w:r w:rsidR="003D74D5" w:rsidRPr="00F56D9E">
        <w:rPr>
          <w:rFonts w:ascii="SimSun" w:hAnsi="SimSun" w:hint="eastAsia"/>
          <w:sz w:val="21"/>
          <w:szCs w:val="21"/>
        </w:rPr>
        <w:t>的结论是，不当行为的指控属实。由于工作人员的离职，有一项调查无法完成。</w:t>
      </w:r>
    </w:p>
    <w:p w:rsidR="00EF4F11" w:rsidRPr="00B4355A" w:rsidRDefault="00EF4F11" w:rsidP="00F56D9E">
      <w:pPr>
        <w:pStyle w:val="ONUME"/>
        <w:numPr>
          <w:ilvl w:val="0"/>
          <w:numId w:val="7"/>
        </w:numPr>
        <w:tabs>
          <w:tab w:val="clear" w:pos="567"/>
        </w:tabs>
        <w:spacing w:after="480" w:line="340" w:lineRule="atLeast"/>
        <w:ind w:left="0" w:firstLine="0"/>
        <w:jc w:val="both"/>
        <w:rPr>
          <w:sz w:val="21"/>
          <w:szCs w:val="18"/>
        </w:rPr>
      </w:pPr>
      <w:r w:rsidRPr="00F56D9E">
        <w:rPr>
          <w:rFonts w:ascii="SimSun" w:hAnsi="SimSun" w:hint="eastAsia"/>
          <w:sz w:val="21"/>
        </w:rPr>
        <w:t>在报告所涉期间，结案</w:t>
      </w:r>
      <w:r w:rsidR="0047233E" w:rsidRPr="00F56D9E">
        <w:rPr>
          <w:rFonts w:ascii="SimSun" w:hAnsi="SimSun" w:hint="eastAsia"/>
          <w:sz w:val="21"/>
        </w:rPr>
        <w:t>情况</w:t>
      </w:r>
      <w:r w:rsidRPr="00F56D9E">
        <w:rPr>
          <w:rFonts w:ascii="SimSun" w:hAnsi="SimSun" w:hint="eastAsia"/>
          <w:sz w:val="21"/>
        </w:rPr>
        <w:t>如下表2所示</w:t>
      </w:r>
      <w:r w:rsidRPr="00B4355A">
        <w:rPr>
          <w:rFonts w:hint="eastAsia"/>
          <w:sz w:val="21"/>
        </w:rPr>
        <w:t>：</w:t>
      </w:r>
      <w:bookmarkStart w:id="21" w:name="_GoBack"/>
      <w:bookmarkEnd w:id="21"/>
    </w:p>
    <w:p w:rsidR="001C2DBF" w:rsidRPr="0075067D" w:rsidRDefault="00EF4F11" w:rsidP="007F1F07">
      <w:pPr>
        <w:pStyle w:val="a5"/>
        <w:keepNext/>
        <w:spacing w:after="280" w:line="340" w:lineRule="atLeast"/>
        <w:jc w:val="center"/>
        <w:rPr>
          <w:rFonts w:ascii="SimHei" w:eastAsia="SimHei" w:hAnsi="SimHei"/>
          <w:b w:val="0"/>
          <w:sz w:val="21"/>
          <w:szCs w:val="21"/>
        </w:rPr>
      </w:pPr>
      <w:r w:rsidRPr="0075067D">
        <w:rPr>
          <w:rFonts w:ascii="SimHei" w:eastAsia="SimHei" w:hAnsi="SimHei" w:hint="eastAsia"/>
          <w:b w:val="0"/>
          <w:sz w:val="21"/>
          <w:szCs w:val="21"/>
        </w:rPr>
        <w:t>表</w:t>
      </w:r>
      <w:r w:rsidR="001C2DBF" w:rsidRPr="0075067D">
        <w:rPr>
          <w:rFonts w:ascii="SimHei" w:eastAsia="SimHei" w:hAnsi="SimHei"/>
          <w:b w:val="0"/>
          <w:sz w:val="21"/>
          <w:szCs w:val="21"/>
        </w:rPr>
        <w:t xml:space="preserve"> </w:t>
      </w:r>
      <w:r w:rsidR="001C2DBF" w:rsidRPr="0075067D">
        <w:rPr>
          <w:rFonts w:ascii="SimHei" w:eastAsia="SimHei" w:hAnsi="SimHei"/>
          <w:b w:val="0"/>
          <w:sz w:val="21"/>
          <w:szCs w:val="21"/>
        </w:rPr>
        <w:fldChar w:fldCharType="begin"/>
      </w:r>
      <w:r w:rsidR="001C2DBF" w:rsidRPr="0075067D">
        <w:rPr>
          <w:rFonts w:ascii="SimHei" w:eastAsia="SimHei" w:hAnsi="SimHei"/>
          <w:b w:val="0"/>
          <w:sz w:val="21"/>
          <w:szCs w:val="21"/>
        </w:rPr>
        <w:instrText xml:space="preserve"> SEQ Table \* ARABIC </w:instrText>
      </w:r>
      <w:r w:rsidR="001C2DBF" w:rsidRPr="0075067D">
        <w:rPr>
          <w:rFonts w:ascii="SimHei" w:eastAsia="SimHei" w:hAnsi="SimHei"/>
          <w:b w:val="0"/>
          <w:sz w:val="21"/>
          <w:szCs w:val="21"/>
        </w:rPr>
        <w:fldChar w:fldCharType="separate"/>
      </w:r>
      <w:r w:rsidR="007F1F07">
        <w:rPr>
          <w:rFonts w:ascii="SimHei" w:eastAsia="SimHei" w:hAnsi="SimHei"/>
          <w:b w:val="0"/>
          <w:noProof/>
          <w:sz w:val="21"/>
          <w:szCs w:val="21"/>
        </w:rPr>
        <w:t>2</w:t>
      </w:r>
      <w:r w:rsidR="001C2DBF" w:rsidRPr="0075067D">
        <w:rPr>
          <w:rFonts w:ascii="SimHei" w:eastAsia="SimHei" w:hAnsi="SimHei"/>
          <w:b w:val="0"/>
          <w:sz w:val="21"/>
          <w:szCs w:val="21"/>
        </w:rPr>
        <w:fldChar w:fldCharType="end"/>
      </w:r>
      <w:r w:rsidR="001C2DBF" w:rsidRPr="0075067D">
        <w:rPr>
          <w:rFonts w:ascii="SimHei" w:eastAsia="SimHei" w:hAnsi="SimHei"/>
          <w:b w:val="0"/>
          <w:sz w:val="21"/>
          <w:szCs w:val="21"/>
        </w:rPr>
        <w:t xml:space="preserve"> –</w:t>
      </w:r>
      <w:r w:rsidR="00B4355A" w:rsidRPr="0075067D">
        <w:rPr>
          <w:rFonts w:ascii="SimHei" w:eastAsia="SimHei" w:hAnsi="SimHei" w:hint="eastAsia"/>
          <w:b w:val="0"/>
          <w:sz w:val="21"/>
          <w:szCs w:val="21"/>
        </w:rPr>
        <w:t xml:space="preserve"> </w:t>
      </w:r>
      <w:r w:rsidRPr="0075067D">
        <w:rPr>
          <w:rFonts w:ascii="SimHei" w:eastAsia="SimHei" w:hAnsi="SimHei" w:hint="eastAsia"/>
          <w:b w:val="0"/>
          <w:sz w:val="21"/>
          <w:szCs w:val="21"/>
        </w:rPr>
        <w:t>201</w:t>
      </w:r>
      <w:r w:rsidR="003D74D5" w:rsidRPr="0075067D">
        <w:rPr>
          <w:rFonts w:ascii="SimHei" w:eastAsia="SimHei" w:hAnsi="SimHei" w:hint="eastAsia"/>
          <w:b w:val="0"/>
          <w:sz w:val="21"/>
          <w:szCs w:val="21"/>
        </w:rPr>
        <w:t>2年7月1日至</w:t>
      </w:r>
      <w:r w:rsidRPr="0075067D">
        <w:rPr>
          <w:rFonts w:ascii="SimHei" w:eastAsia="SimHei" w:hAnsi="SimHei" w:hint="eastAsia"/>
          <w:b w:val="0"/>
          <w:sz w:val="21"/>
          <w:szCs w:val="21"/>
        </w:rPr>
        <w:t>201</w:t>
      </w:r>
      <w:r w:rsidR="003D74D5" w:rsidRPr="0075067D">
        <w:rPr>
          <w:rFonts w:ascii="SimHei" w:eastAsia="SimHei" w:hAnsi="SimHei" w:hint="eastAsia"/>
          <w:b w:val="0"/>
          <w:sz w:val="21"/>
          <w:szCs w:val="21"/>
        </w:rPr>
        <w:t>3年6月30日期间</w:t>
      </w:r>
      <w:r w:rsidRPr="0075067D">
        <w:rPr>
          <w:rFonts w:ascii="SimHei" w:eastAsia="SimHei" w:hAnsi="SimHei" w:hint="eastAsia"/>
          <w:b w:val="0"/>
          <w:sz w:val="21"/>
          <w:szCs w:val="21"/>
        </w:rPr>
        <w:t>审结案件的结果</w:t>
      </w:r>
    </w:p>
    <w:tbl>
      <w:tblPr>
        <w:tblW w:w="7511" w:type="dxa"/>
        <w:jc w:val="center"/>
        <w:tblLook w:val="0000" w:firstRow="0" w:lastRow="0" w:firstColumn="0" w:lastColumn="0" w:noHBand="0" w:noVBand="0"/>
      </w:tblPr>
      <w:tblGrid>
        <w:gridCol w:w="5591"/>
        <w:gridCol w:w="960"/>
        <w:gridCol w:w="960"/>
      </w:tblGrid>
      <w:tr w:rsidR="003D74D5" w:rsidRPr="0075067D" w:rsidTr="007F1F07">
        <w:trPr>
          <w:trHeight w:val="255"/>
          <w:jc w:val="center"/>
        </w:trPr>
        <w:tc>
          <w:tcPr>
            <w:tcW w:w="5591" w:type="dxa"/>
            <w:tcBorders>
              <w:top w:val="single" w:sz="4" w:space="0" w:color="auto"/>
              <w:left w:val="single" w:sz="4" w:space="0" w:color="auto"/>
              <w:bottom w:val="single" w:sz="4" w:space="0" w:color="auto"/>
            </w:tcBorders>
            <w:shd w:val="clear" w:color="auto" w:fill="E6E6E6"/>
            <w:noWrap/>
            <w:tcMar>
              <w:top w:w="57" w:type="dxa"/>
            </w:tcMar>
            <w:vAlign w:val="bottom"/>
          </w:tcPr>
          <w:p w:rsidR="003D74D5" w:rsidRPr="0075067D" w:rsidRDefault="003D74D5" w:rsidP="00573911">
            <w:pPr>
              <w:jc w:val="center"/>
              <w:rPr>
                <w:rFonts w:ascii="SimHei" w:eastAsia="SimHei" w:hAnsi="SimHei"/>
                <w:bCs/>
                <w:sz w:val="21"/>
                <w:szCs w:val="18"/>
              </w:rPr>
            </w:pPr>
            <w:r w:rsidRPr="0075067D">
              <w:rPr>
                <w:rFonts w:ascii="SimHei" w:eastAsia="SimHei" w:hAnsi="SimHei" w:hint="eastAsia"/>
                <w:bCs/>
                <w:sz w:val="21"/>
                <w:szCs w:val="18"/>
              </w:rPr>
              <w:t>结　果</w:t>
            </w:r>
          </w:p>
        </w:tc>
        <w:tc>
          <w:tcPr>
            <w:tcW w:w="960" w:type="dxa"/>
            <w:tcBorders>
              <w:top w:val="single" w:sz="4" w:space="0" w:color="auto"/>
              <w:bottom w:val="single" w:sz="4" w:space="0" w:color="auto"/>
            </w:tcBorders>
            <w:shd w:val="clear" w:color="auto" w:fill="E6E6E6"/>
            <w:noWrap/>
            <w:tcMar>
              <w:top w:w="57" w:type="dxa"/>
            </w:tcMar>
            <w:vAlign w:val="bottom"/>
          </w:tcPr>
          <w:p w:rsidR="003D74D5" w:rsidRPr="0075067D" w:rsidRDefault="003D74D5" w:rsidP="00573911">
            <w:pPr>
              <w:jc w:val="center"/>
              <w:rPr>
                <w:rFonts w:ascii="SimHei" w:eastAsia="SimHei" w:hAnsi="SimHei"/>
                <w:bCs/>
                <w:sz w:val="21"/>
                <w:szCs w:val="18"/>
              </w:rPr>
            </w:pPr>
            <w:r w:rsidRPr="0075067D">
              <w:rPr>
                <w:rFonts w:ascii="SimHei" w:eastAsia="SimHei" w:hAnsi="SimHei" w:hint="eastAsia"/>
                <w:bCs/>
                <w:sz w:val="21"/>
                <w:szCs w:val="18"/>
              </w:rPr>
              <w:t>数　量</w:t>
            </w:r>
          </w:p>
        </w:tc>
        <w:tc>
          <w:tcPr>
            <w:tcW w:w="960" w:type="dxa"/>
            <w:tcBorders>
              <w:top w:val="single" w:sz="4" w:space="0" w:color="auto"/>
              <w:bottom w:val="single" w:sz="4" w:space="0" w:color="auto"/>
              <w:right w:val="single" w:sz="4" w:space="0" w:color="auto"/>
            </w:tcBorders>
            <w:shd w:val="clear" w:color="auto" w:fill="E6E6E6"/>
          </w:tcPr>
          <w:p w:rsidR="003D74D5" w:rsidRPr="0075067D" w:rsidRDefault="003D74D5" w:rsidP="00573911">
            <w:pPr>
              <w:jc w:val="center"/>
              <w:rPr>
                <w:rFonts w:ascii="SimHei" w:eastAsia="SimHei" w:hAnsi="SimHei"/>
                <w:bCs/>
                <w:sz w:val="21"/>
                <w:szCs w:val="18"/>
              </w:rPr>
            </w:pPr>
            <w:r w:rsidRPr="0075067D">
              <w:rPr>
                <w:rFonts w:ascii="SimHei" w:eastAsia="SimHei" w:hAnsi="SimHei" w:hint="eastAsia"/>
                <w:bCs/>
                <w:sz w:val="21"/>
                <w:szCs w:val="18"/>
              </w:rPr>
              <w:t>百分比</w:t>
            </w:r>
          </w:p>
        </w:tc>
      </w:tr>
      <w:tr w:rsidR="003D74D5" w:rsidRPr="00281E70" w:rsidTr="007F1F07">
        <w:trPr>
          <w:trHeight w:val="255"/>
          <w:jc w:val="center"/>
        </w:trPr>
        <w:tc>
          <w:tcPr>
            <w:tcW w:w="5591" w:type="dxa"/>
            <w:tcBorders>
              <w:top w:val="single" w:sz="4" w:space="0" w:color="auto"/>
              <w:left w:val="single" w:sz="4" w:space="0" w:color="auto"/>
              <w:bottom w:val="single" w:sz="4" w:space="0" w:color="auto"/>
              <w:right w:val="single" w:sz="4" w:space="0" w:color="auto"/>
            </w:tcBorders>
            <w:noWrap/>
            <w:tcMar>
              <w:top w:w="57" w:type="dxa"/>
            </w:tcMar>
            <w:vAlign w:val="bottom"/>
          </w:tcPr>
          <w:p w:rsidR="003D74D5" w:rsidRPr="00281E70" w:rsidRDefault="003D74D5" w:rsidP="00573911">
            <w:pPr>
              <w:rPr>
                <w:rFonts w:ascii="SimSun" w:hAnsi="SimSun"/>
                <w:sz w:val="21"/>
                <w:szCs w:val="18"/>
              </w:rPr>
            </w:pPr>
            <w:r w:rsidRPr="00281E70">
              <w:rPr>
                <w:rFonts w:ascii="SimSun" w:hAnsi="SimSun" w:hint="eastAsia"/>
                <w:sz w:val="21"/>
                <w:szCs w:val="18"/>
              </w:rPr>
              <w:t>指控经过初审未查实</w:t>
            </w:r>
          </w:p>
        </w:tc>
        <w:tc>
          <w:tcPr>
            <w:tcW w:w="960" w:type="dxa"/>
            <w:tcBorders>
              <w:top w:val="single" w:sz="4" w:space="0" w:color="auto"/>
              <w:left w:val="nil"/>
              <w:bottom w:val="single" w:sz="4" w:space="0" w:color="auto"/>
              <w:right w:val="single" w:sz="4" w:space="0" w:color="auto"/>
            </w:tcBorders>
            <w:noWrap/>
            <w:tcMar>
              <w:top w:w="57" w:type="dxa"/>
            </w:tcMar>
            <w:vAlign w:val="bottom"/>
          </w:tcPr>
          <w:p w:rsidR="003D74D5" w:rsidRPr="00281E70" w:rsidRDefault="003D74D5" w:rsidP="0075067D">
            <w:pPr>
              <w:ind w:rightChars="150" w:right="330"/>
              <w:jc w:val="right"/>
              <w:rPr>
                <w:rFonts w:ascii="SimSun" w:hAnsi="SimSun"/>
                <w:sz w:val="21"/>
                <w:szCs w:val="18"/>
              </w:rPr>
            </w:pPr>
            <w:r w:rsidRPr="00281E70">
              <w:rPr>
                <w:rFonts w:ascii="SimSun" w:hAnsi="SimSun" w:hint="eastAsia"/>
                <w:sz w:val="21"/>
                <w:szCs w:val="18"/>
              </w:rPr>
              <w:t>10</w:t>
            </w:r>
          </w:p>
        </w:tc>
        <w:tc>
          <w:tcPr>
            <w:tcW w:w="960" w:type="dxa"/>
            <w:tcBorders>
              <w:top w:val="single" w:sz="4" w:space="0" w:color="auto"/>
              <w:left w:val="nil"/>
              <w:bottom w:val="single" w:sz="4" w:space="0" w:color="auto"/>
              <w:right w:val="single" w:sz="4" w:space="0" w:color="auto"/>
            </w:tcBorders>
          </w:tcPr>
          <w:p w:rsidR="003D74D5" w:rsidRPr="00281E70" w:rsidRDefault="003D74D5" w:rsidP="0075067D">
            <w:pPr>
              <w:ind w:rightChars="150" w:right="330"/>
              <w:jc w:val="right"/>
              <w:rPr>
                <w:rFonts w:ascii="SimSun" w:hAnsi="SimSun"/>
                <w:sz w:val="21"/>
                <w:szCs w:val="18"/>
              </w:rPr>
            </w:pPr>
            <w:r w:rsidRPr="00281E70">
              <w:rPr>
                <w:rFonts w:ascii="SimSun" w:hAnsi="SimSun" w:hint="eastAsia"/>
                <w:sz w:val="21"/>
                <w:szCs w:val="18"/>
              </w:rPr>
              <w:t>36</w:t>
            </w:r>
          </w:p>
        </w:tc>
      </w:tr>
      <w:tr w:rsidR="003D74D5" w:rsidRPr="00281E70" w:rsidTr="003D74D5">
        <w:trPr>
          <w:trHeight w:val="255"/>
          <w:jc w:val="center"/>
        </w:trPr>
        <w:tc>
          <w:tcPr>
            <w:tcW w:w="5591" w:type="dxa"/>
            <w:tcBorders>
              <w:top w:val="nil"/>
              <w:left w:val="single" w:sz="4" w:space="0" w:color="auto"/>
              <w:bottom w:val="single" w:sz="4" w:space="0" w:color="auto"/>
              <w:right w:val="single" w:sz="4" w:space="0" w:color="auto"/>
            </w:tcBorders>
            <w:noWrap/>
            <w:tcMar>
              <w:top w:w="57" w:type="dxa"/>
            </w:tcMar>
            <w:vAlign w:val="bottom"/>
          </w:tcPr>
          <w:p w:rsidR="003D74D5" w:rsidRPr="00281E70" w:rsidRDefault="003D74D5" w:rsidP="003D74D5">
            <w:pPr>
              <w:rPr>
                <w:rFonts w:ascii="SimSun" w:hAnsi="SimSun"/>
                <w:sz w:val="21"/>
                <w:szCs w:val="18"/>
              </w:rPr>
            </w:pPr>
            <w:r w:rsidRPr="00281E70">
              <w:rPr>
                <w:rFonts w:ascii="SimSun" w:hAnsi="SimSun" w:hint="eastAsia"/>
                <w:sz w:val="21"/>
                <w:szCs w:val="18"/>
              </w:rPr>
              <w:t>指控经过全面调查未查实</w:t>
            </w:r>
          </w:p>
        </w:tc>
        <w:tc>
          <w:tcPr>
            <w:tcW w:w="960" w:type="dxa"/>
            <w:tcBorders>
              <w:top w:val="nil"/>
              <w:left w:val="nil"/>
              <w:bottom w:val="single" w:sz="4" w:space="0" w:color="auto"/>
              <w:right w:val="single" w:sz="4" w:space="0" w:color="auto"/>
            </w:tcBorders>
            <w:noWrap/>
            <w:tcMar>
              <w:top w:w="57" w:type="dxa"/>
            </w:tcMar>
            <w:vAlign w:val="bottom"/>
          </w:tcPr>
          <w:p w:rsidR="003D74D5" w:rsidRPr="00281E70" w:rsidRDefault="003D74D5" w:rsidP="0075067D">
            <w:pPr>
              <w:ind w:rightChars="150" w:right="330"/>
              <w:jc w:val="right"/>
              <w:rPr>
                <w:rFonts w:ascii="SimSun" w:hAnsi="SimSun"/>
                <w:sz w:val="21"/>
                <w:szCs w:val="18"/>
              </w:rPr>
            </w:pPr>
            <w:r w:rsidRPr="00281E70">
              <w:rPr>
                <w:rFonts w:ascii="SimSun" w:hAnsi="SimSun"/>
                <w:sz w:val="21"/>
                <w:szCs w:val="18"/>
              </w:rPr>
              <w:t>6</w:t>
            </w:r>
          </w:p>
        </w:tc>
        <w:tc>
          <w:tcPr>
            <w:tcW w:w="960" w:type="dxa"/>
            <w:tcBorders>
              <w:top w:val="nil"/>
              <w:left w:val="nil"/>
              <w:bottom w:val="single" w:sz="4" w:space="0" w:color="auto"/>
              <w:right w:val="single" w:sz="4" w:space="0" w:color="auto"/>
            </w:tcBorders>
          </w:tcPr>
          <w:p w:rsidR="003D74D5" w:rsidRPr="00281E70" w:rsidRDefault="003D74D5" w:rsidP="0075067D">
            <w:pPr>
              <w:ind w:rightChars="150" w:right="330"/>
              <w:jc w:val="right"/>
              <w:rPr>
                <w:rFonts w:ascii="SimSun" w:hAnsi="SimSun"/>
                <w:sz w:val="21"/>
                <w:szCs w:val="18"/>
              </w:rPr>
            </w:pPr>
            <w:r w:rsidRPr="00281E70">
              <w:rPr>
                <w:rFonts w:ascii="SimSun" w:hAnsi="SimSun" w:hint="eastAsia"/>
                <w:sz w:val="21"/>
                <w:szCs w:val="18"/>
              </w:rPr>
              <w:t>21</w:t>
            </w:r>
          </w:p>
        </w:tc>
      </w:tr>
      <w:tr w:rsidR="003D74D5" w:rsidRPr="00281E70" w:rsidTr="003D74D5">
        <w:trPr>
          <w:trHeight w:val="255"/>
          <w:jc w:val="center"/>
        </w:trPr>
        <w:tc>
          <w:tcPr>
            <w:tcW w:w="5591" w:type="dxa"/>
            <w:tcBorders>
              <w:top w:val="nil"/>
              <w:left w:val="single" w:sz="4" w:space="0" w:color="auto"/>
              <w:bottom w:val="single" w:sz="4" w:space="0" w:color="auto"/>
              <w:right w:val="single" w:sz="4" w:space="0" w:color="auto"/>
            </w:tcBorders>
            <w:noWrap/>
            <w:tcMar>
              <w:top w:w="57" w:type="dxa"/>
            </w:tcMar>
            <w:vAlign w:val="bottom"/>
          </w:tcPr>
          <w:p w:rsidR="003D74D5" w:rsidRPr="00281E70" w:rsidRDefault="003D74D5" w:rsidP="003D74D5">
            <w:pPr>
              <w:rPr>
                <w:rFonts w:ascii="SimSun" w:hAnsi="SimSun"/>
                <w:sz w:val="21"/>
                <w:szCs w:val="18"/>
              </w:rPr>
            </w:pPr>
            <w:r w:rsidRPr="00281E70">
              <w:rPr>
                <w:rFonts w:ascii="SimSun" w:hAnsi="SimSun" w:hint="eastAsia"/>
                <w:sz w:val="21"/>
                <w:szCs w:val="18"/>
              </w:rPr>
              <w:t>指控已查实</w:t>
            </w:r>
          </w:p>
        </w:tc>
        <w:tc>
          <w:tcPr>
            <w:tcW w:w="960" w:type="dxa"/>
            <w:tcBorders>
              <w:top w:val="nil"/>
              <w:left w:val="nil"/>
              <w:bottom w:val="single" w:sz="4" w:space="0" w:color="auto"/>
              <w:right w:val="single" w:sz="4" w:space="0" w:color="auto"/>
            </w:tcBorders>
            <w:noWrap/>
            <w:tcMar>
              <w:top w:w="57" w:type="dxa"/>
            </w:tcMar>
            <w:vAlign w:val="bottom"/>
          </w:tcPr>
          <w:p w:rsidR="003D74D5" w:rsidRPr="00281E70" w:rsidRDefault="003D74D5" w:rsidP="0075067D">
            <w:pPr>
              <w:ind w:rightChars="150" w:right="330"/>
              <w:jc w:val="right"/>
              <w:rPr>
                <w:rFonts w:ascii="SimSun" w:hAnsi="SimSun"/>
                <w:sz w:val="21"/>
                <w:szCs w:val="18"/>
              </w:rPr>
            </w:pPr>
            <w:r w:rsidRPr="00281E70">
              <w:rPr>
                <w:rFonts w:ascii="SimSun" w:hAnsi="SimSun" w:hint="eastAsia"/>
                <w:sz w:val="21"/>
                <w:szCs w:val="18"/>
              </w:rPr>
              <w:t>5</w:t>
            </w:r>
          </w:p>
        </w:tc>
        <w:tc>
          <w:tcPr>
            <w:tcW w:w="960" w:type="dxa"/>
            <w:tcBorders>
              <w:top w:val="nil"/>
              <w:left w:val="nil"/>
              <w:bottom w:val="single" w:sz="4" w:space="0" w:color="auto"/>
              <w:right w:val="single" w:sz="4" w:space="0" w:color="auto"/>
            </w:tcBorders>
          </w:tcPr>
          <w:p w:rsidR="003D74D5" w:rsidRPr="00281E70" w:rsidRDefault="003D74D5" w:rsidP="0075067D">
            <w:pPr>
              <w:ind w:rightChars="150" w:right="330"/>
              <w:jc w:val="right"/>
              <w:rPr>
                <w:rFonts w:ascii="SimSun" w:hAnsi="SimSun"/>
                <w:sz w:val="21"/>
                <w:szCs w:val="18"/>
              </w:rPr>
            </w:pPr>
            <w:r w:rsidRPr="00281E70">
              <w:rPr>
                <w:rFonts w:ascii="SimSun" w:hAnsi="SimSun" w:hint="eastAsia"/>
                <w:sz w:val="21"/>
                <w:szCs w:val="18"/>
              </w:rPr>
              <w:t>18</w:t>
            </w:r>
          </w:p>
        </w:tc>
      </w:tr>
      <w:tr w:rsidR="003D74D5" w:rsidRPr="00281E70" w:rsidTr="003D74D5">
        <w:trPr>
          <w:trHeight w:val="255"/>
          <w:jc w:val="center"/>
        </w:trPr>
        <w:tc>
          <w:tcPr>
            <w:tcW w:w="5591" w:type="dxa"/>
            <w:tcBorders>
              <w:top w:val="nil"/>
              <w:left w:val="single" w:sz="4" w:space="0" w:color="auto"/>
              <w:bottom w:val="single" w:sz="4" w:space="0" w:color="auto"/>
              <w:right w:val="single" w:sz="4" w:space="0" w:color="auto"/>
            </w:tcBorders>
            <w:noWrap/>
            <w:tcMar>
              <w:top w:w="57" w:type="dxa"/>
            </w:tcMar>
            <w:vAlign w:val="bottom"/>
          </w:tcPr>
          <w:p w:rsidR="003D74D5" w:rsidRPr="00281E70" w:rsidRDefault="007A2A9F" w:rsidP="00127641">
            <w:pPr>
              <w:rPr>
                <w:rFonts w:ascii="SimSun" w:hAnsi="SimSun"/>
                <w:sz w:val="21"/>
                <w:szCs w:val="18"/>
              </w:rPr>
            </w:pPr>
            <w:r w:rsidRPr="00281E70">
              <w:rPr>
                <w:rFonts w:ascii="SimSun" w:hAnsi="SimSun" w:hint="eastAsia"/>
                <w:sz w:val="21"/>
                <w:szCs w:val="18"/>
              </w:rPr>
              <w:t>其他原因</w:t>
            </w:r>
            <w:r w:rsidR="003C3CAE">
              <w:rPr>
                <w:rFonts w:ascii="SimSun" w:hAnsi="SimSun" w:hint="eastAsia"/>
                <w:sz w:val="21"/>
                <w:szCs w:val="18"/>
              </w:rPr>
              <w:t>(</w:t>
            </w:r>
            <w:r w:rsidRPr="00281E70">
              <w:rPr>
                <w:rFonts w:ascii="SimSun" w:hAnsi="SimSun" w:hint="eastAsia"/>
                <w:sz w:val="21"/>
                <w:szCs w:val="18"/>
              </w:rPr>
              <w:t>如</w:t>
            </w:r>
            <w:r w:rsidR="00E820A6" w:rsidRPr="00281E70">
              <w:rPr>
                <w:rFonts w:ascii="SimSun" w:hAnsi="SimSun" w:hint="eastAsia"/>
                <w:sz w:val="21"/>
                <w:szCs w:val="18"/>
              </w:rPr>
              <w:t>工作人员</w:t>
            </w:r>
            <w:r w:rsidRPr="00281E70">
              <w:rPr>
                <w:rFonts w:ascii="SimSun" w:hAnsi="SimSun" w:hint="eastAsia"/>
                <w:sz w:val="21"/>
                <w:szCs w:val="18"/>
              </w:rPr>
              <w:t>离职、事项不属</w:t>
            </w:r>
            <w:proofErr w:type="gramStart"/>
            <w:r w:rsidRPr="00281E70">
              <w:rPr>
                <w:rFonts w:ascii="SimSun" w:hAnsi="SimSun" w:hint="eastAsia"/>
                <w:sz w:val="21"/>
                <w:szCs w:val="18"/>
              </w:rPr>
              <w:t>内审司管辖</w:t>
            </w:r>
            <w:proofErr w:type="gramEnd"/>
            <w:r w:rsidRPr="00281E70">
              <w:rPr>
                <w:rFonts w:ascii="SimSun" w:hAnsi="SimSun" w:hint="eastAsia"/>
                <w:sz w:val="21"/>
                <w:szCs w:val="18"/>
              </w:rPr>
              <w:t>范围、</w:t>
            </w:r>
            <w:r w:rsidR="00127641" w:rsidRPr="00281E70">
              <w:rPr>
                <w:rFonts w:ascii="SimSun" w:hAnsi="SimSun" w:hint="eastAsia"/>
                <w:sz w:val="21"/>
                <w:szCs w:val="18"/>
              </w:rPr>
              <w:t>有</w:t>
            </w:r>
            <w:r w:rsidRPr="00281E70">
              <w:rPr>
                <w:rFonts w:ascii="SimSun" w:hAnsi="SimSun" w:hint="eastAsia"/>
                <w:sz w:val="21"/>
                <w:szCs w:val="18"/>
              </w:rPr>
              <w:t>其他补救</w:t>
            </w:r>
            <w:r w:rsidR="00127641" w:rsidRPr="00281E70">
              <w:rPr>
                <w:rFonts w:ascii="SimSun" w:hAnsi="SimSun" w:hint="eastAsia"/>
                <w:sz w:val="21"/>
                <w:szCs w:val="18"/>
              </w:rPr>
              <w:t>办法</w:t>
            </w:r>
            <w:r w:rsidR="003C3CAE">
              <w:rPr>
                <w:rFonts w:ascii="SimSun" w:hAnsi="SimSun" w:hint="eastAsia"/>
                <w:sz w:val="21"/>
                <w:szCs w:val="18"/>
              </w:rPr>
              <w:t>)</w:t>
            </w:r>
          </w:p>
        </w:tc>
        <w:tc>
          <w:tcPr>
            <w:tcW w:w="960" w:type="dxa"/>
            <w:tcBorders>
              <w:top w:val="nil"/>
              <w:left w:val="nil"/>
              <w:bottom w:val="single" w:sz="4" w:space="0" w:color="auto"/>
              <w:right w:val="single" w:sz="4" w:space="0" w:color="auto"/>
            </w:tcBorders>
            <w:noWrap/>
            <w:tcMar>
              <w:top w:w="57" w:type="dxa"/>
            </w:tcMar>
            <w:vAlign w:val="bottom"/>
          </w:tcPr>
          <w:p w:rsidR="003D74D5" w:rsidRPr="00281E70" w:rsidRDefault="003D74D5" w:rsidP="0075067D">
            <w:pPr>
              <w:ind w:rightChars="150" w:right="330"/>
              <w:jc w:val="right"/>
              <w:rPr>
                <w:rFonts w:ascii="SimSun" w:hAnsi="SimSun"/>
                <w:sz w:val="21"/>
                <w:szCs w:val="18"/>
              </w:rPr>
            </w:pPr>
            <w:r w:rsidRPr="00281E70">
              <w:rPr>
                <w:rFonts w:ascii="SimSun" w:hAnsi="SimSun" w:hint="eastAsia"/>
                <w:sz w:val="21"/>
                <w:szCs w:val="18"/>
              </w:rPr>
              <w:t>6</w:t>
            </w:r>
          </w:p>
        </w:tc>
        <w:tc>
          <w:tcPr>
            <w:tcW w:w="960" w:type="dxa"/>
            <w:tcBorders>
              <w:top w:val="nil"/>
              <w:left w:val="nil"/>
              <w:bottom w:val="single" w:sz="4" w:space="0" w:color="auto"/>
              <w:right w:val="single" w:sz="4" w:space="0" w:color="auto"/>
            </w:tcBorders>
          </w:tcPr>
          <w:p w:rsidR="00127641" w:rsidRPr="00281E70" w:rsidRDefault="00127641" w:rsidP="0075067D">
            <w:pPr>
              <w:ind w:rightChars="150" w:right="330"/>
              <w:jc w:val="right"/>
              <w:rPr>
                <w:rFonts w:ascii="SimSun" w:hAnsi="SimSun"/>
                <w:sz w:val="21"/>
                <w:szCs w:val="18"/>
              </w:rPr>
            </w:pPr>
          </w:p>
          <w:p w:rsidR="003D74D5" w:rsidRPr="00281E70" w:rsidRDefault="003D74D5" w:rsidP="0075067D">
            <w:pPr>
              <w:ind w:rightChars="150" w:right="330"/>
              <w:jc w:val="right"/>
              <w:rPr>
                <w:rFonts w:ascii="SimSun" w:hAnsi="SimSun"/>
                <w:sz w:val="21"/>
                <w:szCs w:val="18"/>
              </w:rPr>
            </w:pPr>
            <w:r w:rsidRPr="00281E70">
              <w:rPr>
                <w:rFonts w:ascii="SimSun" w:hAnsi="SimSun" w:hint="eastAsia"/>
                <w:sz w:val="21"/>
                <w:szCs w:val="18"/>
              </w:rPr>
              <w:t>21</w:t>
            </w:r>
          </w:p>
        </w:tc>
      </w:tr>
      <w:tr w:rsidR="003D74D5" w:rsidRPr="00281E70" w:rsidTr="003D74D5">
        <w:trPr>
          <w:trHeight w:val="255"/>
          <w:jc w:val="center"/>
        </w:trPr>
        <w:tc>
          <w:tcPr>
            <w:tcW w:w="5591" w:type="dxa"/>
            <w:tcBorders>
              <w:top w:val="nil"/>
              <w:left w:val="single" w:sz="4" w:space="0" w:color="auto"/>
              <w:bottom w:val="single" w:sz="4" w:space="0" w:color="auto"/>
              <w:right w:val="single" w:sz="4" w:space="0" w:color="auto"/>
            </w:tcBorders>
            <w:noWrap/>
            <w:tcMar>
              <w:top w:w="57" w:type="dxa"/>
            </w:tcMar>
            <w:vAlign w:val="bottom"/>
          </w:tcPr>
          <w:p w:rsidR="003D74D5" w:rsidRPr="00281E70" w:rsidRDefault="003D74D5" w:rsidP="00573911">
            <w:pPr>
              <w:rPr>
                <w:rFonts w:ascii="SimSun" w:hAnsi="SimSun"/>
                <w:sz w:val="21"/>
                <w:szCs w:val="18"/>
              </w:rPr>
            </w:pPr>
            <w:r w:rsidRPr="00281E70">
              <w:rPr>
                <w:rFonts w:ascii="SimSun" w:hAnsi="SimSun" w:hint="eastAsia"/>
                <w:sz w:val="21"/>
                <w:szCs w:val="18"/>
              </w:rPr>
              <w:t>撤诉</w:t>
            </w:r>
          </w:p>
        </w:tc>
        <w:tc>
          <w:tcPr>
            <w:tcW w:w="960" w:type="dxa"/>
            <w:tcBorders>
              <w:top w:val="nil"/>
              <w:left w:val="nil"/>
              <w:bottom w:val="single" w:sz="4" w:space="0" w:color="auto"/>
              <w:right w:val="single" w:sz="4" w:space="0" w:color="auto"/>
            </w:tcBorders>
            <w:noWrap/>
            <w:tcMar>
              <w:top w:w="57" w:type="dxa"/>
            </w:tcMar>
            <w:vAlign w:val="bottom"/>
          </w:tcPr>
          <w:p w:rsidR="003D74D5" w:rsidRPr="00281E70" w:rsidRDefault="003D74D5" w:rsidP="0075067D">
            <w:pPr>
              <w:ind w:rightChars="150" w:right="330"/>
              <w:jc w:val="right"/>
              <w:rPr>
                <w:rFonts w:ascii="SimSun" w:hAnsi="SimSun"/>
                <w:sz w:val="21"/>
                <w:szCs w:val="18"/>
              </w:rPr>
            </w:pPr>
            <w:r w:rsidRPr="00281E70">
              <w:rPr>
                <w:rFonts w:ascii="SimSun" w:hAnsi="SimSun" w:hint="eastAsia"/>
                <w:sz w:val="21"/>
                <w:szCs w:val="18"/>
              </w:rPr>
              <w:t>1</w:t>
            </w:r>
          </w:p>
        </w:tc>
        <w:tc>
          <w:tcPr>
            <w:tcW w:w="960" w:type="dxa"/>
            <w:tcBorders>
              <w:top w:val="nil"/>
              <w:left w:val="nil"/>
              <w:bottom w:val="single" w:sz="4" w:space="0" w:color="auto"/>
              <w:right w:val="single" w:sz="4" w:space="0" w:color="auto"/>
            </w:tcBorders>
          </w:tcPr>
          <w:p w:rsidR="003D74D5" w:rsidRPr="00281E70" w:rsidRDefault="003D74D5" w:rsidP="0075067D">
            <w:pPr>
              <w:ind w:rightChars="150" w:right="330"/>
              <w:jc w:val="right"/>
              <w:rPr>
                <w:rFonts w:ascii="SimSun" w:hAnsi="SimSun"/>
                <w:sz w:val="21"/>
                <w:szCs w:val="18"/>
              </w:rPr>
            </w:pPr>
            <w:r w:rsidRPr="00281E70">
              <w:rPr>
                <w:rFonts w:ascii="SimSun" w:hAnsi="SimSun" w:hint="eastAsia"/>
                <w:sz w:val="21"/>
                <w:szCs w:val="18"/>
              </w:rPr>
              <w:t>4</w:t>
            </w:r>
          </w:p>
        </w:tc>
      </w:tr>
      <w:tr w:rsidR="003D74D5" w:rsidRPr="00281E70" w:rsidTr="003D74D5">
        <w:trPr>
          <w:trHeight w:val="255"/>
          <w:jc w:val="center"/>
        </w:trPr>
        <w:tc>
          <w:tcPr>
            <w:tcW w:w="5591" w:type="dxa"/>
            <w:tcBorders>
              <w:top w:val="single" w:sz="4" w:space="0" w:color="auto"/>
              <w:left w:val="single" w:sz="4" w:space="0" w:color="auto"/>
              <w:bottom w:val="single" w:sz="4" w:space="0" w:color="auto"/>
              <w:right w:val="nil"/>
            </w:tcBorders>
            <w:noWrap/>
            <w:tcMar>
              <w:top w:w="57" w:type="dxa"/>
            </w:tcMar>
            <w:vAlign w:val="bottom"/>
          </w:tcPr>
          <w:p w:rsidR="003D74D5" w:rsidRPr="0075067D" w:rsidRDefault="003D74D5" w:rsidP="00573911">
            <w:pPr>
              <w:rPr>
                <w:rFonts w:ascii="SimHei" w:eastAsia="SimHei" w:hAnsi="SimHei"/>
                <w:sz w:val="21"/>
                <w:szCs w:val="18"/>
              </w:rPr>
            </w:pPr>
            <w:r w:rsidRPr="0075067D">
              <w:rPr>
                <w:rFonts w:ascii="SimHei" w:eastAsia="SimHei" w:hAnsi="SimHei" w:hint="eastAsia"/>
                <w:sz w:val="21"/>
                <w:szCs w:val="18"/>
              </w:rPr>
              <w:t>总　计</w:t>
            </w:r>
          </w:p>
        </w:tc>
        <w:tc>
          <w:tcPr>
            <w:tcW w:w="960" w:type="dxa"/>
            <w:tcBorders>
              <w:top w:val="single" w:sz="4" w:space="0" w:color="auto"/>
              <w:left w:val="single" w:sz="4" w:space="0" w:color="auto"/>
              <w:bottom w:val="single" w:sz="4" w:space="0" w:color="auto"/>
              <w:right w:val="single" w:sz="4" w:space="0" w:color="auto"/>
            </w:tcBorders>
            <w:noWrap/>
            <w:tcMar>
              <w:top w:w="57" w:type="dxa"/>
            </w:tcMar>
            <w:vAlign w:val="bottom"/>
          </w:tcPr>
          <w:p w:rsidR="003D74D5" w:rsidRPr="0075067D" w:rsidRDefault="003D74D5" w:rsidP="0075067D">
            <w:pPr>
              <w:ind w:rightChars="150" w:right="330"/>
              <w:jc w:val="right"/>
              <w:rPr>
                <w:rFonts w:ascii="SimHei" w:eastAsia="SimHei" w:hAnsi="SimHei"/>
                <w:bCs/>
                <w:sz w:val="21"/>
                <w:szCs w:val="18"/>
              </w:rPr>
            </w:pPr>
            <w:r w:rsidRPr="0075067D">
              <w:rPr>
                <w:rFonts w:ascii="SimHei" w:eastAsia="SimHei" w:hAnsi="SimHei" w:hint="eastAsia"/>
                <w:bCs/>
                <w:sz w:val="21"/>
                <w:szCs w:val="18"/>
              </w:rPr>
              <w:t>28</w:t>
            </w:r>
          </w:p>
        </w:tc>
        <w:tc>
          <w:tcPr>
            <w:tcW w:w="960" w:type="dxa"/>
            <w:tcBorders>
              <w:top w:val="single" w:sz="4" w:space="0" w:color="auto"/>
              <w:left w:val="single" w:sz="4" w:space="0" w:color="auto"/>
              <w:bottom w:val="single" w:sz="4" w:space="0" w:color="auto"/>
              <w:right w:val="single" w:sz="4" w:space="0" w:color="auto"/>
            </w:tcBorders>
          </w:tcPr>
          <w:p w:rsidR="003D74D5" w:rsidRPr="0075067D" w:rsidRDefault="003D74D5" w:rsidP="0075067D">
            <w:pPr>
              <w:ind w:rightChars="150" w:right="330"/>
              <w:jc w:val="right"/>
              <w:rPr>
                <w:rFonts w:ascii="SimHei" w:eastAsia="SimHei" w:hAnsi="SimHei"/>
                <w:bCs/>
                <w:sz w:val="21"/>
                <w:szCs w:val="18"/>
              </w:rPr>
            </w:pPr>
            <w:r w:rsidRPr="0075067D">
              <w:rPr>
                <w:rFonts w:ascii="SimHei" w:eastAsia="SimHei" w:hAnsi="SimHei" w:hint="eastAsia"/>
                <w:bCs/>
                <w:sz w:val="21"/>
                <w:szCs w:val="18"/>
              </w:rPr>
              <w:t>100</w:t>
            </w:r>
          </w:p>
        </w:tc>
      </w:tr>
    </w:tbl>
    <w:p w:rsidR="001C2DBF" w:rsidRPr="00281E70" w:rsidRDefault="001C2DBF" w:rsidP="00240192">
      <w:pPr>
        <w:pStyle w:val="af"/>
        <w:tabs>
          <w:tab w:val="left" w:pos="5730"/>
        </w:tabs>
        <w:spacing w:line="260" w:lineRule="atLeast"/>
        <w:ind w:left="1021"/>
        <w:rPr>
          <w:rFonts w:ascii="SimSun" w:hAnsi="SimSun" w:cs="Arial"/>
        </w:rPr>
      </w:pPr>
    </w:p>
    <w:p w:rsidR="00EF4F11" w:rsidRPr="00281E70" w:rsidRDefault="00147338" w:rsidP="00BB002A">
      <w:pPr>
        <w:pStyle w:val="ONUME"/>
        <w:numPr>
          <w:ilvl w:val="0"/>
          <w:numId w:val="7"/>
        </w:numPr>
        <w:spacing w:after="120" w:line="340" w:lineRule="atLeast"/>
        <w:ind w:left="0" w:firstLine="0"/>
        <w:jc w:val="both"/>
        <w:rPr>
          <w:rFonts w:ascii="SimSun" w:hAnsi="SimSun"/>
          <w:sz w:val="21"/>
          <w:szCs w:val="21"/>
        </w:rPr>
      </w:pPr>
      <w:proofErr w:type="gramStart"/>
      <w:r w:rsidRPr="00281E70">
        <w:rPr>
          <w:rFonts w:ascii="SimSun" w:hAnsi="SimSun" w:hint="eastAsia"/>
          <w:sz w:val="21"/>
          <w:szCs w:val="21"/>
        </w:rPr>
        <w:t>在内审司</w:t>
      </w:r>
      <w:r w:rsidR="00EF4F11" w:rsidRPr="00281E70">
        <w:rPr>
          <w:rFonts w:ascii="SimSun" w:hAnsi="SimSun" w:hint="eastAsia"/>
          <w:sz w:val="21"/>
          <w:szCs w:val="21"/>
        </w:rPr>
        <w:t>查实</w:t>
      </w:r>
      <w:proofErr w:type="gramEnd"/>
      <w:r w:rsidRPr="00281E70">
        <w:rPr>
          <w:rFonts w:ascii="SimSun" w:hAnsi="SimSun" w:hint="eastAsia"/>
          <w:sz w:val="21"/>
          <w:szCs w:val="21"/>
        </w:rPr>
        <w:t>不当行为</w:t>
      </w:r>
      <w:r w:rsidR="00EF4F11" w:rsidRPr="00281E70">
        <w:rPr>
          <w:rFonts w:ascii="SimSun" w:hAnsi="SimSun" w:hint="eastAsia"/>
          <w:sz w:val="21"/>
          <w:szCs w:val="21"/>
        </w:rPr>
        <w:t>指控的</w:t>
      </w:r>
      <w:r w:rsidRPr="00281E70">
        <w:rPr>
          <w:rFonts w:ascii="SimSun" w:hAnsi="SimSun" w:hint="eastAsia"/>
          <w:sz w:val="21"/>
          <w:szCs w:val="21"/>
        </w:rPr>
        <w:t>五起</w:t>
      </w:r>
      <w:r w:rsidR="00EF4F11" w:rsidRPr="00281E70">
        <w:rPr>
          <w:rFonts w:ascii="SimSun" w:hAnsi="SimSun" w:hint="eastAsia"/>
          <w:sz w:val="21"/>
          <w:szCs w:val="21"/>
        </w:rPr>
        <w:t>案件</w:t>
      </w:r>
      <w:r w:rsidR="008B1234" w:rsidRPr="00281E70">
        <w:rPr>
          <w:rFonts w:ascii="SimSun" w:hAnsi="SimSun" w:hint="eastAsia"/>
          <w:sz w:val="21"/>
          <w:szCs w:val="21"/>
        </w:rPr>
        <w:t>中</w:t>
      </w:r>
      <w:r w:rsidR="00EF4F11" w:rsidRPr="00281E70">
        <w:rPr>
          <w:rFonts w:ascii="SimSun" w:hAnsi="SimSun" w:hint="eastAsia"/>
          <w:sz w:val="21"/>
          <w:szCs w:val="21"/>
        </w:rPr>
        <w:t>，</w:t>
      </w:r>
      <w:r w:rsidRPr="00281E70">
        <w:rPr>
          <w:rFonts w:ascii="SimSun" w:hAnsi="SimSun" w:hint="eastAsia"/>
          <w:sz w:val="21"/>
          <w:szCs w:val="21"/>
        </w:rPr>
        <w:t>管理层针对四起采取了</w:t>
      </w:r>
      <w:r w:rsidR="00BB002A" w:rsidRPr="00281E70">
        <w:rPr>
          <w:rFonts w:ascii="SimSun" w:hAnsi="SimSun" w:hint="eastAsia"/>
          <w:sz w:val="21"/>
          <w:szCs w:val="21"/>
        </w:rPr>
        <w:t>以下行动：</w:t>
      </w:r>
      <w:r w:rsidR="003C3CAE">
        <w:rPr>
          <w:rFonts w:ascii="SimSun" w:hAnsi="SimSun" w:hint="eastAsia"/>
          <w:sz w:val="21"/>
          <w:szCs w:val="21"/>
        </w:rPr>
        <w:t>(</w:t>
      </w:r>
      <w:proofErr w:type="spellStart"/>
      <w:r w:rsidR="00936B64" w:rsidRPr="00281E70">
        <w:rPr>
          <w:rFonts w:ascii="SimSun" w:hAnsi="SimSun"/>
          <w:sz w:val="21"/>
          <w:szCs w:val="21"/>
        </w:rPr>
        <w:t>i</w:t>
      </w:r>
      <w:proofErr w:type="spellEnd"/>
      <w:r w:rsidR="003C3CAE">
        <w:rPr>
          <w:rFonts w:ascii="SimSun" w:hAnsi="SimSun" w:hint="eastAsia"/>
          <w:sz w:val="21"/>
          <w:szCs w:val="21"/>
        </w:rPr>
        <w:t>)</w:t>
      </w:r>
      <w:r w:rsidR="003D07B9" w:rsidRPr="00281E70">
        <w:rPr>
          <w:rFonts w:ascii="SimSun" w:hAnsi="SimSun" w:hint="eastAsia"/>
          <w:sz w:val="21"/>
          <w:szCs w:val="21"/>
        </w:rPr>
        <w:t>对一名</w:t>
      </w:r>
      <w:r w:rsidR="00E820A6" w:rsidRPr="00281E70">
        <w:rPr>
          <w:rFonts w:ascii="SimSun" w:hAnsi="SimSun" w:hint="eastAsia"/>
          <w:sz w:val="21"/>
          <w:szCs w:val="21"/>
        </w:rPr>
        <w:t>工作人员</w:t>
      </w:r>
      <w:r w:rsidR="003D07B9" w:rsidRPr="00281E70">
        <w:rPr>
          <w:rFonts w:ascii="SimSun" w:hAnsi="SimSun" w:hint="eastAsia"/>
          <w:sz w:val="21"/>
          <w:szCs w:val="21"/>
        </w:rPr>
        <w:t>进行了</w:t>
      </w:r>
      <w:r w:rsidR="00BB002A" w:rsidRPr="00281E70">
        <w:rPr>
          <w:rFonts w:ascii="SimSun" w:hAnsi="SimSun" w:hint="eastAsia"/>
          <w:sz w:val="21"/>
          <w:szCs w:val="21"/>
        </w:rPr>
        <w:t>书面谴责</w:t>
      </w:r>
      <w:r w:rsidR="003D07B9" w:rsidRPr="00281E70">
        <w:rPr>
          <w:rFonts w:ascii="SimSun" w:hAnsi="SimSun" w:hint="eastAsia"/>
          <w:sz w:val="21"/>
          <w:szCs w:val="21"/>
        </w:rPr>
        <w:t>；</w:t>
      </w:r>
      <w:r w:rsidR="003C3CAE">
        <w:rPr>
          <w:rFonts w:ascii="SimSun" w:hAnsi="SimSun" w:hint="eastAsia"/>
          <w:sz w:val="21"/>
          <w:szCs w:val="21"/>
        </w:rPr>
        <w:t>(</w:t>
      </w:r>
      <w:r w:rsidR="00936B64" w:rsidRPr="00281E70">
        <w:rPr>
          <w:rFonts w:ascii="SimSun" w:hAnsi="SimSun"/>
          <w:sz w:val="21"/>
          <w:szCs w:val="21"/>
        </w:rPr>
        <w:t>ii</w:t>
      </w:r>
      <w:r w:rsidR="003C3CAE">
        <w:rPr>
          <w:rFonts w:ascii="SimSun" w:hAnsi="SimSun" w:hint="eastAsia"/>
          <w:sz w:val="21"/>
          <w:szCs w:val="21"/>
        </w:rPr>
        <w:t>)</w:t>
      </w:r>
      <w:r w:rsidR="00BB002A" w:rsidRPr="00281E70">
        <w:rPr>
          <w:rFonts w:ascii="SimSun" w:hAnsi="SimSun" w:hint="eastAsia"/>
          <w:sz w:val="21"/>
          <w:szCs w:val="21"/>
        </w:rPr>
        <w:t>在一</w:t>
      </w:r>
      <w:r w:rsidR="00FE0263" w:rsidRPr="00281E70">
        <w:rPr>
          <w:rFonts w:ascii="SimSun" w:hAnsi="SimSun" w:hint="eastAsia"/>
          <w:sz w:val="21"/>
          <w:szCs w:val="21"/>
        </w:rPr>
        <w:t>起案件</w:t>
      </w:r>
      <w:r w:rsidR="00BB002A" w:rsidRPr="00281E70">
        <w:rPr>
          <w:rFonts w:ascii="SimSun" w:hAnsi="SimSun" w:hint="eastAsia"/>
          <w:sz w:val="21"/>
          <w:szCs w:val="21"/>
        </w:rPr>
        <w:t>中，</w:t>
      </w:r>
      <w:r w:rsidR="00FE0263" w:rsidRPr="00281E70">
        <w:rPr>
          <w:rFonts w:ascii="SimSun" w:hAnsi="SimSun" w:hint="eastAsia"/>
          <w:sz w:val="21"/>
          <w:szCs w:val="21"/>
        </w:rPr>
        <w:t>鉴于调查报告中所列的减轻处罚情节，</w:t>
      </w:r>
      <w:r w:rsidR="00BB002A" w:rsidRPr="00281E70">
        <w:rPr>
          <w:rFonts w:ascii="SimSun" w:hAnsi="SimSun" w:hint="eastAsia"/>
          <w:sz w:val="21"/>
          <w:szCs w:val="21"/>
        </w:rPr>
        <w:t>总干事决定不采取进一步行动</w:t>
      </w:r>
      <w:r w:rsidR="00FE0263" w:rsidRPr="00281E70">
        <w:rPr>
          <w:rFonts w:ascii="SimSun" w:hAnsi="SimSun" w:hint="eastAsia"/>
          <w:sz w:val="21"/>
          <w:szCs w:val="21"/>
        </w:rPr>
        <w:t>；</w:t>
      </w:r>
      <w:r w:rsidR="003C3CAE">
        <w:rPr>
          <w:rFonts w:ascii="SimSun" w:hAnsi="SimSun" w:hint="eastAsia"/>
          <w:sz w:val="21"/>
          <w:szCs w:val="21"/>
        </w:rPr>
        <w:t>(</w:t>
      </w:r>
      <w:r w:rsidR="00936B64" w:rsidRPr="00281E70">
        <w:rPr>
          <w:rFonts w:ascii="SimSun" w:hAnsi="SimSun"/>
          <w:sz w:val="21"/>
          <w:szCs w:val="21"/>
        </w:rPr>
        <w:t>iii</w:t>
      </w:r>
      <w:r w:rsidR="003C3CAE">
        <w:rPr>
          <w:rFonts w:ascii="SimSun" w:hAnsi="SimSun" w:hint="eastAsia"/>
          <w:sz w:val="21"/>
          <w:szCs w:val="21"/>
        </w:rPr>
        <w:t>)</w:t>
      </w:r>
      <w:r w:rsidR="00936B64" w:rsidRPr="00281E70">
        <w:rPr>
          <w:rFonts w:ascii="SimSun" w:hAnsi="SimSun" w:hint="eastAsia"/>
          <w:sz w:val="21"/>
          <w:szCs w:val="21"/>
        </w:rPr>
        <w:t>在征求投诉事件联合审议小组关于一起案件的</w:t>
      </w:r>
      <w:r w:rsidR="00BB002A" w:rsidRPr="00281E70">
        <w:rPr>
          <w:rFonts w:ascii="SimSun" w:hAnsi="SimSun" w:hint="eastAsia"/>
          <w:sz w:val="21"/>
          <w:szCs w:val="21"/>
        </w:rPr>
        <w:t>适当</w:t>
      </w:r>
      <w:r w:rsidR="00936B64" w:rsidRPr="00281E70">
        <w:rPr>
          <w:rFonts w:ascii="SimSun" w:hAnsi="SimSun" w:hint="eastAsia"/>
          <w:sz w:val="21"/>
          <w:szCs w:val="21"/>
        </w:rPr>
        <w:t>纪律</w:t>
      </w:r>
      <w:r w:rsidR="00BB002A" w:rsidRPr="00281E70">
        <w:rPr>
          <w:rFonts w:ascii="SimSun" w:hAnsi="SimSun" w:hint="eastAsia"/>
          <w:sz w:val="21"/>
          <w:szCs w:val="21"/>
        </w:rPr>
        <w:t>措施的意见后，</w:t>
      </w:r>
      <w:r w:rsidR="00936B64" w:rsidRPr="00281E70">
        <w:rPr>
          <w:rFonts w:ascii="SimSun" w:hAnsi="SimSun" w:hint="eastAsia"/>
          <w:sz w:val="21"/>
          <w:szCs w:val="21"/>
        </w:rPr>
        <w:t>和一名</w:t>
      </w:r>
      <w:r w:rsidR="00E820A6" w:rsidRPr="00281E70">
        <w:rPr>
          <w:rFonts w:ascii="SimSun" w:hAnsi="SimSun" w:hint="eastAsia"/>
          <w:sz w:val="21"/>
          <w:szCs w:val="21"/>
        </w:rPr>
        <w:t>工作人员</w:t>
      </w:r>
      <w:r w:rsidR="00936B64" w:rsidRPr="00281E70">
        <w:rPr>
          <w:rFonts w:ascii="SimSun" w:hAnsi="SimSun" w:hint="eastAsia"/>
          <w:sz w:val="21"/>
          <w:szCs w:val="21"/>
        </w:rPr>
        <w:t>达成了离职协议；</w:t>
      </w:r>
      <w:r w:rsidR="003C3CAE">
        <w:rPr>
          <w:rFonts w:ascii="SimSun" w:hAnsi="SimSun" w:hint="eastAsia"/>
          <w:sz w:val="21"/>
          <w:szCs w:val="21"/>
        </w:rPr>
        <w:t>(</w:t>
      </w:r>
      <w:r w:rsidR="00BB002A" w:rsidRPr="00281E70">
        <w:rPr>
          <w:rFonts w:ascii="SimSun" w:hAnsi="SimSun" w:hint="eastAsia"/>
          <w:sz w:val="21"/>
          <w:szCs w:val="21"/>
        </w:rPr>
        <w:t>iv</w:t>
      </w:r>
      <w:r w:rsidR="003C3CAE">
        <w:rPr>
          <w:rFonts w:ascii="SimSun" w:hAnsi="SimSun" w:hint="eastAsia"/>
          <w:sz w:val="21"/>
          <w:szCs w:val="21"/>
        </w:rPr>
        <w:t>)</w:t>
      </w:r>
      <w:r w:rsidR="002E44FB" w:rsidRPr="00281E70">
        <w:rPr>
          <w:rFonts w:ascii="SimSun" w:hAnsi="SimSun" w:hint="eastAsia"/>
          <w:sz w:val="21"/>
          <w:szCs w:val="21"/>
        </w:rPr>
        <w:t>在另一起案件中启动了</w:t>
      </w:r>
      <w:r w:rsidR="00BB002A" w:rsidRPr="00281E70">
        <w:rPr>
          <w:rFonts w:ascii="SimSun" w:hAnsi="SimSun" w:hint="eastAsia"/>
          <w:sz w:val="21"/>
          <w:szCs w:val="21"/>
        </w:rPr>
        <w:t>纪律</w:t>
      </w:r>
      <w:r w:rsidR="002E44FB" w:rsidRPr="00281E70">
        <w:rPr>
          <w:rFonts w:ascii="SimSun" w:hAnsi="SimSun" w:hint="eastAsia"/>
          <w:sz w:val="21"/>
          <w:szCs w:val="21"/>
        </w:rPr>
        <w:t>处罚程序</w:t>
      </w:r>
      <w:r w:rsidR="00BB002A" w:rsidRPr="00281E70">
        <w:rPr>
          <w:rFonts w:ascii="SimSun" w:hAnsi="SimSun" w:hint="eastAsia"/>
          <w:sz w:val="21"/>
          <w:szCs w:val="21"/>
        </w:rPr>
        <w:t>。最后，</w:t>
      </w:r>
      <w:r w:rsidR="002E44FB" w:rsidRPr="00281E70">
        <w:rPr>
          <w:rFonts w:ascii="SimSun" w:hAnsi="SimSun" w:hint="eastAsia"/>
          <w:sz w:val="21"/>
          <w:szCs w:val="21"/>
        </w:rPr>
        <w:t>还有一起案件仍在接受管理层的审查</w:t>
      </w:r>
      <w:r w:rsidR="00BB002A" w:rsidRPr="00281E70">
        <w:rPr>
          <w:rFonts w:ascii="SimSun" w:hAnsi="SimSun" w:hint="eastAsia"/>
          <w:sz w:val="21"/>
          <w:szCs w:val="21"/>
        </w:rPr>
        <w:t>。</w:t>
      </w:r>
    </w:p>
    <w:p w:rsidR="00EF4F11" w:rsidRPr="00281E70" w:rsidRDefault="00052CE3" w:rsidP="00B04222">
      <w:pPr>
        <w:pStyle w:val="ONUME"/>
        <w:numPr>
          <w:ilvl w:val="0"/>
          <w:numId w:val="7"/>
        </w:numPr>
        <w:spacing w:after="120" w:line="340" w:lineRule="atLeast"/>
        <w:ind w:left="0" w:firstLine="0"/>
        <w:jc w:val="both"/>
        <w:rPr>
          <w:rFonts w:ascii="SimSun" w:hAnsi="SimSun"/>
          <w:sz w:val="21"/>
          <w:szCs w:val="21"/>
        </w:rPr>
      </w:pPr>
      <w:r w:rsidRPr="00281E70">
        <w:rPr>
          <w:rFonts w:ascii="SimSun" w:hAnsi="SimSun" w:hint="eastAsia"/>
          <w:sz w:val="21"/>
          <w:szCs w:val="21"/>
        </w:rPr>
        <w:t>在报告所涉期间进行的调查活动也促使</w:t>
      </w:r>
      <w:proofErr w:type="gramStart"/>
      <w:r w:rsidRPr="00281E70">
        <w:rPr>
          <w:rFonts w:ascii="SimSun" w:hAnsi="SimSun" w:hint="eastAsia"/>
          <w:sz w:val="21"/>
          <w:szCs w:val="21"/>
        </w:rPr>
        <w:t>内审司吸取</w:t>
      </w:r>
      <w:proofErr w:type="gramEnd"/>
      <w:r w:rsidRPr="00281E70">
        <w:rPr>
          <w:rFonts w:ascii="SimSun" w:hAnsi="SimSun" w:hint="eastAsia"/>
          <w:sz w:val="21"/>
          <w:szCs w:val="21"/>
        </w:rPr>
        <w:t>了一些教训。改善现有制度、政策和程序的若干管理启示报告和建议已经发布。提请管理层关注的问题涵盖外部活动、人事档案、电子邮件系统以及</w:t>
      </w:r>
      <w:r w:rsidR="00B04222" w:rsidRPr="00281E70">
        <w:rPr>
          <w:rFonts w:ascii="SimSun" w:hAnsi="SimSun" w:hint="eastAsia"/>
          <w:sz w:val="21"/>
          <w:szCs w:val="21"/>
        </w:rPr>
        <w:t>领取扶养津贴资格</w:t>
      </w:r>
      <w:r w:rsidRPr="00281E70">
        <w:rPr>
          <w:rFonts w:ascii="SimSun" w:hAnsi="SimSun" w:hint="eastAsia"/>
          <w:sz w:val="21"/>
          <w:szCs w:val="21"/>
        </w:rPr>
        <w:t>的确定</w:t>
      </w:r>
      <w:r w:rsidR="00B04222" w:rsidRPr="00281E70">
        <w:rPr>
          <w:rFonts w:ascii="SimSun" w:hAnsi="SimSun" w:hint="eastAsia"/>
          <w:sz w:val="21"/>
          <w:szCs w:val="21"/>
        </w:rPr>
        <w:t>等等</w:t>
      </w:r>
      <w:r w:rsidR="00EF4F11" w:rsidRPr="00281E70">
        <w:rPr>
          <w:rFonts w:ascii="SimSun" w:hAnsi="SimSun" w:hint="eastAsia"/>
          <w:sz w:val="21"/>
          <w:szCs w:val="21"/>
        </w:rPr>
        <w:t>。</w:t>
      </w:r>
    </w:p>
    <w:p w:rsidR="00B04222" w:rsidRPr="00281E70" w:rsidRDefault="00B04222"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281E70">
        <w:rPr>
          <w:rFonts w:ascii="SimSun" w:hAnsi="SimSun" w:hint="eastAsia"/>
          <w:sz w:val="21"/>
          <w:szCs w:val="21"/>
        </w:rPr>
        <w:t>附件二中的图表提供了关于调查案件更多的统计信息。</w:t>
      </w:r>
    </w:p>
    <w:p w:rsidR="00EF4F11" w:rsidRPr="00281E70" w:rsidRDefault="00B04222" w:rsidP="005D6D04">
      <w:pPr>
        <w:pStyle w:val="ONUME"/>
        <w:numPr>
          <w:ilvl w:val="0"/>
          <w:numId w:val="7"/>
        </w:numPr>
        <w:spacing w:after="120" w:line="340" w:lineRule="atLeast"/>
        <w:ind w:left="0" w:firstLine="0"/>
        <w:jc w:val="both"/>
        <w:rPr>
          <w:rFonts w:ascii="SimSun" w:hAnsi="SimSun"/>
          <w:sz w:val="21"/>
          <w:szCs w:val="21"/>
        </w:rPr>
      </w:pPr>
      <w:r w:rsidRPr="00281E70">
        <w:rPr>
          <w:rFonts w:ascii="SimSun" w:hAnsi="SimSun" w:hint="eastAsia"/>
          <w:sz w:val="21"/>
          <w:szCs w:val="21"/>
        </w:rPr>
        <w:t>在报告所涉期间，</w:t>
      </w:r>
      <w:proofErr w:type="gramStart"/>
      <w:r w:rsidR="005D6D04" w:rsidRPr="00281E70">
        <w:rPr>
          <w:rFonts w:ascii="SimSun" w:hAnsi="SimSun" w:hint="eastAsia"/>
          <w:sz w:val="21"/>
          <w:szCs w:val="21"/>
        </w:rPr>
        <w:t>内审司</w:t>
      </w:r>
      <w:r w:rsidR="00C103D0" w:rsidRPr="00281E70">
        <w:rPr>
          <w:rFonts w:ascii="SimSun" w:hAnsi="SimSun" w:hint="eastAsia"/>
          <w:sz w:val="21"/>
          <w:szCs w:val="21"/>
        </w:rPr>
        <w:t>就</w:t>
      </w:r>
      <w:proofErr w:type="gramEnd"/>
      <w:r w:rsidR="00C103D0" w:rsidRPr="00281E70">
        <w:rPr>
          <w:rFonts w:ascii="SimSun" w:hAnsi="SimSun" w:hint="eastAsia"/>
          <w:sz w:val="21"/>
          <w:szCs w:val="21"/>
        </w:rPr>
        <w:t>2010年8月以来一直待定的调查政策草案</w:t>
      </w:r>
      <w:r w:rsidR="005D6D04" w:rsidRPr="00281E70">
        <w:rPr>
          <w:rFonts w:ascii="SimSun" w:hAnsi="SimSun" w:hint="eastAsia"/>
          <w:sz w:val="21"/>
          <w:szCs w:val="21"/>
        </w:rPr>
        <w:t>以及于2010年7月颁布的</w:t>
      </w:r>
      <w:r w:rsidR="00C103D0" w:rsidRPr="00281E70">
        <w:rPr>
          <w:rFonts w:ascii="SimSun" w:hAnsi="SimSun" w:hint="eastAsia"/>
          <w:sz w:val="21"/>
          <w:szCs w:val="21"/>
        </w:rPr>
        <w:t>《</w:t>
      </w:r>
      <w:r w:rsidR="005D6D04" w:rsidRPr="00281E70">
        <w:rPr>
          <w:rFonts w:ascii="SimSun" w:hAnsi="SimSun" w:hint="eastAsia"/>
          <w:sz w:val="21"/>
          <w:szCs w:val="21"/>
        </w:rPr>
        <w:t>调查程序手册</w:t>
      </w:r>
      <w:r w:rsidR="00C103D0" w:rsidRPr="00281E70">
        <w:rPr>
          <w:rFonts w:ascii="SimSun" w:hAnsi="SimSun" w:hint="eastAsia"/>
          <w:sz w:val="21"/>
          <w:szCs w:val="21"/>
        </w:rPr>
        <w:t>》</w:t>
      </w:r>
      <w:r w:rsidR="005D6D04" w:rsidRPr="00281E70">
        <w:rPr>
          <w:rFonts w:ascii="SimSun" w:hAnsi="SimSun" w:hint="eastAsia"/>
          <w:sz w:val="21"/>
          <w:szCs w:val="21"/>
        </w:rPr>
        <w:t>的修订版进行磋商。与WIPO的</w:t>
      </w:r>
      <w:r w:rsidR="00C103D0" w:rsidRPr="00281E70">
        <w:rPr>
          <w:rFonts w:ascii="SimSun" w:hAnsi="SimSun" w:hint="eastAsia"/>
          <w:sz w:val="21"/>
          <w:szCs w:val="21"/>
        </w:rPr>
        <w:t>计划管理者、</w:t>
      </w:r>
      <w:r w:rsidR="005D6D04" w:rsidRPr="00281E70">
        <w:rPr>
          <w:rFonts w:ascii="SimSun" w:hAnsi="SimSun" w:hint="eastAsia"/>
          <w:sz w:val="21"/>
          <w:szCs w:val="21"/>
        </w:rPr>
        <w:t>法律顾问办公室</w:t>
      </w:r>
      <w:r w:rsidR="007826F9" w:rsidRPr="00281E70">
        <w:rPr>
          <w:rFonts w:ascii="SimSun" w:hAnsi="SimSun" w:hint="eastAsia"/>
          <w:sz w:val="21"/>
          <w:szCs w:val="21"/>
        </w:rPr>
        <w:t>、</w:t>
      </w:r>
      <w:r w:rsidR="005D6D04" w:rsidRPr="00281E70">
        <w:rPr>
          <w:rFonts w:ascii="SimSun" w:hAnsi="SimSun" w:hint="eastAsia"/>
          <w:sz w:val="21"/>
          <w:szCs w:val="21"/>
        </w:rPr>
        <w:t>人力资源管理</w:t>
      </w:r>
      <w:r w:rsidR="007826F9" w:rsidRPr="00281E70">
        <w:rPr>
          <w:rFonts w:ascii="SimSun" w:hAnsi="SimSun" w:hint="eastAsia"/>
          <w:sz w:val="21"/>
          <w:szCs w:val="21"/>
        </w:rPr>
        <w:t>司、</w:t>
      </w:r>
      <w:r w:rsidR="00A2318B" w:rsidRPr="00281E70">
        <w:rPr>
          <w:rFonts w:ascii="SimSun" w:hAnsi="SimSun" w:hint="eastAsia"/>
          <w:sz w:val="21"/>
          <w:szCs w:val="21"/>
        </w:rPr>
        <w:t>道德操守办公室</w:t>
      </w:r>
      <w:r w:rsidR="007826F9" w:rsidRPr="00281E70">
        <w:rPr>
          <w:rFonts w:ascii="SimSun" w:hAnsi="SimSun" w:hint="eastAsia"/>
          <w:sz w:val="21"/>
          <w:szCs w:val="21"/>
        </w:rPr>
        <w:t>、监察员、</w:t>
      </w:r>
      <w:r w:rsidR="005D6D04" w:rsidRPr="00281E70">
        <w:rPr>
          <w:rFonts w:ascii="SimSun" w:hAnsi="SimSun" w:hint="eastAsia"/>
          <w:sz w:val="21"/>
          <w:szCs w:val="21"/>
        </w:rPr>
        <w:t>工作人员</w:t>
      </w:r>
      <w:r w:rsidR="007826F9" w:rsidRPr="00281E70">
        <w:rPr>
          <w:rFonts w:ascii="SimSun" w:hAnsi="SimSun" w:hint="eastAsia"/>
          <w:sz w:val="21"/>
          <w:szCs w:val="21"/>
        </w:rPr>
        <w:t>代表大会和独立咨询监督委员会的</w:t>
      </w:r>
      <w:r w:rsidR="00C103D0" w:rsidRPr="00281E70">
        <w:rPr>
          <w:rFonts w:ascii="SimSun" w:hAnsi="SimSun" w:hint="eastAsia"/>
          <w:sz w:val="21"/>
          <w:szCs w:val="21"/>
        </w:rPr>
        <w:t>第一轮磋商</w:t>
      </w:r>
      <w:r w:rsidR="007826F9" w:rsidRPr="00281E70">
        <w:rPr>
          <w:rFonts w:ascii="SimSun" w:hAnsi="SimSun" w:hint="eastAsia"/>
          <w:sz w:val="21"/>
          <w:szCs w:val="21"/>
        </w:rPr>
        <w:t>于</w:t>
      </w:r>
      <w:r w:rsidR="005D6D04" w:rsidRPr="00281E70">
        <w:rPr>
          <w:rFonts w:ascii="SimSun" w:hAnsi="SimSun" w:hint="eastAsia"/>
          <w:sz w:val="21"/>
          <w:szCs w:val="21"/>
        </w:rPr>
        <w:t>2012年10月</w:t>
      </w:r>
      <w:r w:rsidR="007826F9" w:rsidRPr="00281E70">
        <w:rPr>
          <w:rFonts w:ascii="SimSun" w:hAnsi="SimSun" w:hint="eastAsia"/>
          <w:sz w:val="21"/>
          <w:szCs w:val="21"/>
        </w:rPr>
        <w:t>底至</w:t>
      </w:r>
      <w:r w:rsidR="005D6D04" w:rsidRPr="00281E70">
        <w:rPr>
          <w:rFonts w:ascii="SimSun" w:hAnsi="SimSun" w:hint="eastAsia"/>
          <w:sz w:val="21"/>
          <w:szCs w:val="21"/>
        </w:rPr>
        <w:t>2013年2月</w:t>
      </w:r>
      <w:r w:rsidR="007826F9" w:rsidRPr="00281E70">
        <w:rPr>
          <w:rFonts w:ascii="SimSun" w:hAnsi="SimSun" w:hint="eastAsia"/>
          <w:sz w:val="21"/>
          <w:szCs w:val="21"/>
        </w:rPr>
        <w:t>期间进行</w:t>
      </w:r>
      <w:r w:rsidR="005D6D04" w:rsidRPr="00281E70">
        <w:rPr>
          <w:rFonts w:ascii="SimSun" w:hAnsi="SimSun" w:hint="eastAsia"/>
          <w:sz w:val="21"/>
          <w:szCs w:val="21"/>
        </w:rPr>
        <w:t>。继第一轮磋商</w:t>
      </w:r>
      <w:r w:rsidR="007826F9" w:rsidRPr="00281E70">
        <w:rPr>
          <w:rFonts w:ascii="SimSun" w:hAnsi="SimSun" w:hint="eastAsia"/>
          <w:sz w:val="21"/>
          <w:szCs w:val="21"/>
        </w:rPr>
        <w:t>后</w:t>
      </w:r>
      <w:r w:rsidR="005D6D04" w:rsidRPr="00281E70">
        <w:rPr>
          <w:rFonts w:ascii="SimSun" w:hAnsi="SimSun" w:hint="eastAsia"/>
          <w:sz w:val="21"/>
          <w:szCs w:val="21"/>
        </w:rPr>
        <w:t>，</w:t>
      </w:r>
      <w:proofErr w:type="gramStart"/>
      <w:r w:rsidR="005D6D04" w:rsidRPr="00281E70">
        <w:rPr>
          <w:rFonts w:ascii="SimSun" w:hAnsi="SimSun" w:hint="eastAsia"/>
          <w:sz w:val="21"/>
          <w:szCs w:val="21"/>
        </w:rPr>
        <w:t>内审司</w:t>
      </w:r>
      <w:r w:rsidR="00AC196F" w:rsidRPr="00281E70">
        <w:rPr>
          <w:rFonts w:ascii="SimSun" w:hAnsi="SimSun" w:hint="eastAsia"/>
          <w:sz w:val="21"/>
          <w:szCs w:val="21"/>
        </w:rPr>
        <w:t>修订</w:t>
      </w:r>
      <w:proofErr w:type="gramEnd"/>
      <w:r w:rsidR="00AC196F" w:rsidRPr="00281E70">
        <w:rPr>
          <w:rFonts w:ascii="SimSun" w:hAnsi="SimSun" w:hint="eastAsia"/>
          <w:sz w:val="21"/>
          <w:szCs w:val="21"/>
        </w:rPr>
        <w:t>了</w:t>
      </w:r>
      <w:r w:rsidR="005D6D04" w:rsidRPr="00281E70">
        <w:rPr>
          <w:rFonts w:ascii="SimSun" w:hAnsi="SimSun" w:hint="eastAsia"/>
          <w:sz w:val="21"/>
          <w:szCs w:val="21"/>
        </w:rPr>
        <w:t>两份文件草案</w:t>
      </w:r>
      <w:r w:rsidR="00AC196F" w:rsidRPr="00281E70">
        <w:rPr>
          <w:rFonts w:ascii="SimSun" w:hAnsi="SimSun" w:hint="eastAsia"/>
          <w:sz w:val="21"/>
          <w:szCs w:val="21"/>
        </w:rPr>
        <w:t>，并</w:t>
      </w:r>
      <w:r w:rsidR="005D6D04" w:rsidRPr="00281E70">
        <w:rPr>
          <w:rFonts w:ascii="SimSun" w:hAnsi="SimSun" w:hint="eastAsia"/>
          <w:sz w:val="21"/>
          <w:szCs w:val="21"/>
        </w:rPr>
        <w:t>重新</w:t>
      </w:r>
      <w:r w:rsidR="00AC196F" w:rsidRPr="00281E70">
        <w:rPr>
          <w:rFonts w:ascii="SimSun" w:hAnsi="SimSun" w:hint="eastAsia"/>
          <w:sz w:val="21"/>
          <w:szCs w:val="21"/>
        </w:rPr>
        <w:t>分发以准备2013年4月30日举行的</w:t>
      </w:r>
      <w:r w:rsidR="005D6D04" w:rsidRPr="00281E70">
        <w:rPr>
          <w:rFonts w:ascii="SimSun" w:hAnsi="SimSun" w:hint="eastAsia"/>
          <w:sz w:val="21"/>
          <w:szCs w:val="21"/>
        </w:rPr>
        <w:t>第二轮磋商。</w:t>
      </w:r>
      <w:r w:rsidR="004D1D90" w:rsidRPr="00281E70">
        <w:rPr>
          <w:rFonts w:ascii="SimSun" w:hAnsi="SimSun" w:hint="eastAsia"/>
          <w:sz w:val="21"/>
          <w:szCs w:val="21"/>
        </w:rPr>
        <w:t>根据《章程》的要求，</w:t>
      </w:r>
      <w:r w:rsidR="005D6D04" w:rsidRPr="00281E70">
        <w:rPr>
          <w:rFonts w:ascii="SimSun" w:hAnsi="SimSun" w:hint="eastAsia"/>
          <w:sz w:val="21"/>
          <w:szCs w:val="21"/>
        </w:rPr>
        <w:t>下一步将</w:t>
      </w:r>
      <w:r w:rsidR="004D1D90" w:rsidRPr="00281E70">
        <w:rPr>
          <w:rFonts w:ascii="SimSun" w:hAnsi="SimSun" w:hint="eastAsia"/>
          <w:sz w:val="21"/>
          <w:szCs w:val="21"/>
        </w:rPr>
        <w:t>把</w:t>
      </w:r>
      <w:r w:rsidR="005D6D04" w:rsidRPr="00281E70">
        <w:rPr>
          <w:rFonts w:ascii="SimSun" w:hAnsi="SimSun" w:hint="eastAsia"/>
          <w:sz w:val="21"/>
          <w:szCs w:val="21"/>
        </w:rPr>
        <w:t>调查政策草案提交</w:t>
      </w:r>
      <w:r w:rsidR="004D1D90" w:rsidRPr="00281E70">
        <w:rPr>
          <w:rFonts w:ascii="SimSun" w:hAnsi="SimSun" w:hint="eastAsia"/>
          <w:sz w:val="21"/>
          <w:szCs w:val="21"/>
        </w:rPr>
        <w:t>给成</w:t>
      </w:r>
      <w:r w:rsidR="005D6D04" w:rsidRPr="00281E70">
        <w:rPr>
          <w:rFonts w:ascii="SimSun" w:hAnsi="SimSun" w:hint="eastAsia"/>
          <w:sz w:val="21"/>
          <w:szCs w:val="21"/>
        </w:rPr>
        <w:t>员国</w:t>
      </w:r>
      <w:r w:rsidR="004D1D90" w:rsidRPr="00281E70">
        <w:rPr>
          <w:rFonts w:ascii="SimSun" w:hAnsi="SimSun" w:hint="eastAsia"/>
          <w:sz w:val="21"/>
          <w:szCs w:val="21"/>
        </w:rPr>
        <w:t>磋商</w:t>
      </w:r>
      <w:r w:rsidR="00EF4F11" w:rsidRPr="00281E70">
        <w:rPr>
          <w:rFonts w:ascii="SimSun" w:hAnsi="SimSun" w:hint="eastAsia"/>
          <w:sz w:val="21"/>
          <w:szCs w:val="21"/>
        </w:rPr>
        <w:t>。</w:t>
      </w:r>
    </w:p>
    <w:p w:rsidR="00B1533D" w:rsidRPr="00281E70" w:rsidRDefault="00B1533D" w:rsidP="00B1533D">
      <w:pPr>
        <w:pStyle w:val="ONUME"/>
        <w:numPr>
          <w:ilvl w:val="0"/>
          <w:numId w:val="0"/>
        </w:numPr>
        <w:spacing w:after="120" w:line="340" w:lineRule="atLeast"/>
        <w:jc w:val="both"/>
        <w:rPr>
          <w:rFonts w:ascii="SimSun" w:hAnsi="SimSun"/>
          <w:sz w:val="21"/>
          <w:szCs w:val="21"/>
        </w:rPr>
      </w:pPr>
    </w:p>
    <w:p w:rsidR="00B1533D" w:rsidRPr="002D0A4C" w:rsidRDefault="00B1533D" w:rsidP="002373DF">
      <w:pPr>
        <w:pStyle w:val="1"/>
        <w:numPr>
          <w:ilvl w:val="0"/>
          <w:numId w:val="6"/>
        </w:numPr>
        <w:spacing w:after="240"/>
        <w:rPr>
          <w:rFonts w:eastAsia="SimHei"/>
          <w:b w:val="0"/>
          <w:sz w:val="21"/>
        </w:rPr>
      </w:pPr>
      <w:bookmarkStart w:id="22" w:name="_Toc361839338"/>
      <w:r w:rsidRPr="002D0A4C">
        <w:rPr>
          <w:rFonts w:eastAsia="SimHei" w:hint="eastAsia"/>
          <w:b w:val="0"/>
          <w:sz w:val="21"/>
        </w:rPr>
        <w:lastRenderedPageBreak/>
        <w:t>拒绝提供信息或配合的</w:t>
      </w:r>
      <w:r w:rsidR="00FE3308" w:rsidRPr="002D0A4C">
        <w:rPr>
          <w:rFonts w:eastAsia="SimHei" w:hint="eastAsia"/>
          <w:b w:val="0"/>
          <w:sz w:val="21"/>
        </w:rPr>
        <w:t>情况</w:t>
      </w:r>
      <w:bookmarkEnd w:id="22"/>
    </w:p>
    <w:p w:rsidR="00B1533D" w:rsidRPr="00115A59" w:rsidRDefault="00115A59" w:rsidP="00B1533D">
      <w:pPr>
        <w:pStyle w:val="ONUME"/>
        <w:numPr>
          <w:ilvl w:val="0"/>
          <w:numId w:val="7"/>
        </w:numPr>
        <w:spacing w:after="120" w:line="340" w:lineRule="atLeast"/>
        <w:ind w:left="0" w:firstLine="0"/>
        <w:jc w:val="both"/>
        <w:rPr>
          <w:sz w:val="21"/>
          <w:szCs w:val="21"/>
        </w:rPr>
      </w:pPr>
      <w:r w:rsidRPr="00281E70">
        <w:rPr>
          <w:rFonts w:ascii="SimSun" w:hAnsi="SimSun" w:hint="eastAsia"/>
          <w:sz w:val="21"/>
          <w:szCs w:val="21"/>
        </w:rPr>
        <w:t>根据《章程》</w:t>
      </w:r>
      <w:r w:rsidR="002A025A" w:rsidRPr="00281E70">
        <w:rPr>
          <w:rFonts w:ascii="SimSun" w:hAnsi="SimSun" w:hint="eastAsia"/>
          <w:sz w:val="21"/>
          <w:szCs w:val="21"/>
        </w:rPr>
        <w:t>第27段</w:t>
      </w:r>
      <w:r w:rsidR="003C3CAE">
        <w:rPr>
          <w:rFonts w:ascii="SimSun" w:hAnsi="SimSun"/>
          <w:sz w:val="21"/>
          <w:szCs w:val="21"/>
        </w:rPr>
        <w:t>(</w:t>
      </w:r>
      <w:r w:rsidR="002A025A" w:rsidRPr="00281E70">
        <w:rPr>
          <w:rFonts w:ascii="SimSun" w:hAnsi="SimSun"/>
          <w:sz w:val="21"/>
          <w:szCs w:val="21"/>
        </w:rPr>
        <w:t>g</w:t>
      </w:r>
      <w:r w:rsidR="003C3CAE">
        <w:rPr>
          <w:rFonts w:ascii="SimSun" w:hAnsi="SimSun"/>
          <w:sz w:val="21"/>
          <w:szCs w:val="21"/>
        </w:rPr>
        <w:t>)</w:t>
      </w:r>
      <w:r w:rsidR="002A025A" w:rsidRPr="00281E70">
        <w:rPr>
          <w:rFonts w:ascii="SimSun" w:hAnsi="SimSun" w:hint="eastAsia"/>
          <w:sz w:val="21"/>
          <w:szCs w:val="21"/>
        </w:rPr>
        <w:t>项的规定，内审司司长通报：在报告所涉期间有两名</w:t>
      </w:r>
      <w:r w:rsidR="00E820A6" w:rsidRPr="00281E70">
        <w:rPr>
          <w:rFonts w:ascii="SimSun" w:hAnsi="SimSun" w:hint="eastAsia"/>
          <w:sz w:val="21"/>
          <w:szCs w:val="21"/>
        </w:rPr>
        <w:t>工作人员</w:t>
      </w:r>
      <w:r w:rsidR="002A025A" w:rsidRPr="00281E70">
        <w:rPr>
          <w:rFonts w:ascii="SimSun" w:hAnsi="SimSun" w:hint="eastAsia"/>
          <w:sz w:val="21"/>
          <w:szCs w:val="21"/>
        </w:rPr>
        <w:t>对正在开展的调查拒绝进行配合，还有一名</w:t>
      </w:r>
      <w:r w:rsidR="00E820A6" w:rsidRPr="00281E70">
        <w:rPr>
          <w:rFonts w:ascii="SimSun" w:hAnsi="SimSun" w:hint="eastAsia"/>
          <w:sz w:val="21"/>
          <w:szCs w:val="21"/>
        </w:rPr>
        <w:t>工作人员</w:t>
      </w:r>
      <w:r w:rsidR="002A025A" w:rsidRPr="00281E70">
        <w:rPr>
          <w:rFonts w:ascii="SimSun" w:hAnsi="SimSun" w:hint="eastAsia"/>
          <w:sz w:val="21"/>
          <w:szCs w:val="21"/>
        </w:rPr>
        <w:t>提出了调查要求却拒绝提供其声称掌握的证据。这些</w:t>
      </w:r>
      <w:r w:rsidR="00E820A6" w:rsidRPr="00281E70">
        <w:rPr>
          <w:rFonts w:ascii="SimSun" w:hAnsi="SimSun" w:hint="eastAsia"/>
          <w:sz w:val="21"/>
          <w:szCs w:val="21"/>
        </w:rPr>
        <w:t>工作人员</w:t>
      </w:r>
      <w:r w:rsidR="002A025A" w:rsidRPr="00281E70">
        <w:rPr>
          <w:rFonts w:ascii="SimSun" w:hAnsi="SimSun" w:hint="eastAsia"/>
          <w:sz w:val="21"/>
          <w:szCs w:val="21"/>
        </w:rPr>
        <w:t>的不合作没有妨碍内</w:t>
      </w:r>
      <w:proofErr w:type="gramStart"/>
      <w:r w:rsidR="002A025A" w:rsidRPr="00281E70">
        <w:rPr>
          <w:rFonts w:ascii="SimSun" w:hAnsi="SimSun" w:hint="eastAsia"/>
          <w:sz w:val="21"/>
          <w:szCs w:val="21"/>
        </w:rPr>
        <w:t>审司完成</w:t>
      </w:r>
      <w:proofErr w:type="gramEnd"/>
      <w:r w:rsidR="002A025A" w:rsidRPr="00281E70">
        <w:rPr>
          <w:rFonts w:ascii="SimSun" w:hAnsi="SimSun" w:hint="eastAsia"/>
          <w:sz w:val="21"/>
          <w:szCs w:val="21"/>
        </w:rPr>
        <w:t>工作，但确实造成了延误</w:t>
      </w:r>
      <w:r w:rsidR="002A025A">
        <w:rPr>
          <w:rFonts w:hint="eastAsia"/>
          <w:sz w:val="21"/>
          <w:szCs w:val="21"/>
        </w:rPr>
        <w:t>。</w:t>
      </w:r>
    </w:p>
    <w:p w:rsidR="001C2DBF" w:rsidRPr="003037F3" w:rsidRDefault="00EF4F11" w:rsidP="003037F3">
      <w:pPr>
        <w:pStyle w:val="1"/>
        <w:numPr>
          <w:ilvl w:val="0"/>
          <w:numId w:val="6"/>
        </w:numPr>
        <w:spacing w:after="240"/>
        <w:rPr>
          <w:rFonts w:eastAsia="SimHei"/>
          <w:b w:val="0"/>
          <w:sz w:val="21"/>
        </w:rPr>
      </w:pPr>
      <w:bookmarkStart w:id="23" w:name="_Toc361839339"/>
      <w:r w:rsidRPr="003037F3">
        <w:rPr>
          <w:rFonts w:eastAsia="SimHei" w:hint="eastAsia"/>
          <w:b w:val="0"/>
          <w:sz w:val="21"/>
        </w:rPr>
        <w:t>以前建议的落实情况</w:t>
      </w:r>
      <w:bookmarkEnd w:id="23"/>
    </w:p>
    <w:p w:rsidR="001C2DBF" w:rsidRPr="00D024D8" w:rsidRDefault="00EF4F11" w:rsidP="00905E1E">
      <w:pPr>
        <w:pStyle w:val="ONUME"/>
        <w:numPr>
          <w:ilvl w:val="0"/>
          <w:numId w:val="7"/>
        </w:numPr>
        <w:tabs>
          <w:tab w:val="clear" w:pos="567"/>
        </w:tabs>
        <w:spacing w:after="480" w:line="340" w:lineRule="atLeast"/>
        <w:ind w:left="0" w:firstLine="0"/>
        <w:jc w:val="both"/>
        <w:rPr>
          <w:rFonts w:asciiTheme="minorEastAsia" w:eastAsiaTheme="minorEastAsia" w:hAnsiTheme="minorEastAsia"/>
          <w:sz w:val="21"/>
        </w:rPr>
      </w:pPr>
      <w:r w:rsidRPr="00D024D8">
        <w:rPr>
          <w:rFonts w:asciiTheme="minorEastAsia" w:eastAsiaTheme="minorEastAsia" w:hAnsiTheme="minorEastAsia" w:hint="eastAsia"/>
          <w:sz w:val="21"/>
          <w:szCs w:val="21"/>
        </w:rPr>
        <w:t>总干事有责任确保</w:t>
      </w:r>
      <w:r w:rsidR="005E5563" w:rsidRPr="00D024D8">
        <w:rPr>
          <w:rFonts w:asciiTheme="minorEastAsia" w:eastAsiaTheme="minorEastAsia" w:hAnsiTheme="minorEastAsia"/>
          <w:sz w:val="21"/>
          <w:szCs w:val="21"/>
        </w:rPr>
        <w:t>内审司</w:t>
      </w:r>
      <w:r w:rsidRPr="00D024D8">
        <w:rPr>
          <w:rFonts w:asciiTheme="minorEastAsia" w:eastAsiaTheme="minorEastAsia" w:hAnsiTheme="minorEastAsia" w:hint="eastAsia"/>
          <w:sz w:val="21"/>
          <w:szCs w:val="21"/>
        </w:rPr>
        <w:t>司长及其他监督机构提出的各项建议均能获得迅速响应，并须说明就特定的报告结果和各项建议所采取的措施</w:t>
      </w:r>
      <w:r w:rsidRPr="00D024D8">
        <w:rPr>
          <w:rStyle w:val="ae"/>
          <w:rFonts w:asciiTheme="minorEastAsia" w:eastAsiaTheme="minorEastAsia" w:hAnsiTheme="minorEastAsia" w:cs="Arial"/>
          <w:sz w:val="21"/>
          <w:szCs w:val="21"/>
        </w:rPr>
        <w:footnoteReference w:id="9"/>
      </w:r>
      <w:r w:rsidRPr="00D024D8">
        <w:rPr>
          <w:rFonts w:asciiTheme="minorEastAsia" w:eastAsiaTheme="minorEastAsia" w:hAnsiTheme="minorEastAsia" w:hint="eastAsia"/>
          <w:sz w:val="21"/>
          <w:szCs w:val="21"/>
        </w:rPr>
        <w:t>。总干事通过负责</w:t>
      </w:r>
      <w:r w:rsidR="002D782E" w:rsidRPr="00D024D8">
        <w:rPr>
          <w:rFonts w:asciiTheme="minorEastAsia" w:eastAsiaTheme="minorEastAsia" w:hAnsiTheme="minorEastAsia" w:hint="eastAsia"/>
          <w:sz w:val="21"/>
          <w:szCs w:val="21"/>
        </w:rPr>
        <w:t>本组织</w:t>
      </w:r>
      <w:r w:rsidRPr="00D024D8">
        <w:rPr>
          <w:rFonts w:asciiTheme="minorEastAsia" w:eastAsiaTheme="minorEastAsia" w:hAnsiTheme="minorEastAsia" w:hint="eastAsia"/>
          <w:sz w:val="21"/>
          <w:szCs w:val="21"/>
        </w:rPr>
        <w:t>具体业务领域的计划管理者履行这一职责</w:t>
      </w:r>
      <w:r w:rsidRPr="00D024D8">
        <w:rPr>
          <w:rStyle w:val="ae"/>
          <w:rFonts w:asciiTheme="minorEastAsia" w:eastAsiaTheme="minorEastAsia" w:hAnsiTheme="minorEastAsia" w:cs="Arial"/>
          <w:sz w:val="21"/>
          <w:szCs w:val="21"/>
        </w:rPr>
        <w:footnoteReference w:id="10"/>
      </w:r>
      <w:r w:rsidRPr="00D024D8">
        <w:rPr>
          <w:rFonts w:asciiTheme="minorEastAsia" w:eastAsiaTheme="minorEastAsia" w:hAnsiTheme="minorEastAsia" w:hint="eastAsia"/>
          <w:sz w:val="21"/>
          <w:szCs w:val="21"/>
        </w:rPr>
        <w:t>。</w:t>
      </w:r>
      <w:r w:rsidRPr="00D024D8">
        <w:rPr>
          <w:rFonts w:asciiTheme="minorEastAsia" w:eastAsiaTheme="minorEastAsia" w:hAnsiTheme="minorEastAsia"/>
          <w:sz w:val="21"/>
          <w:szCs w:val="21"/>
        </w:rPr>
        <w:t>WIPO</w:t>
      </w:r>
      <w:r w:rsidRPr="00D024D8">
        <w:rPr>
          <w:rFonts w:asciiTheme="minorEastAsia" w:eastAsiaTheme="minorEastAsia" w:hAnsiTheme="minorEastAsia" w:hint="eastAsia"/>
          <w:sz w:val="21"/>
          <w:szCs w:val="21"/>
        </w:rPr>
        <w:t>计划管理者对所有监督建议的落实情况，需要定期接受</w:t>
      </w:r>
      <w:r w:rsidR="005E5563" w:rsidRPr="00D024D8">
        <w:rPr>
          <w:rFonts w:asciiTheme="minorEastAsia" w:eastAsiaTheme="minorEastAsia" w:hAnsiTheme="minorEastAsia"/>
          <w:sz w:val="21"/>
          <w:szCs w:val="21"/>
        </w:rPr>
        <w:t>内审司</w:t>
      </w:r>
      <w:r w:rsidRPr="00D024D8">
        <w:rPr>
          <w:rFonts w:asciiTheme="minorEastAsia" w:eastAsiaTheme="minorEastAsia" w:hAnsiTheme="minorEastAsia" w:hint="eastAsia"/>
          <w:sz w:val="21"/>
          <w:szCs w:val="21"/>
        </w:rPr>
        <w:t>的后续工作检查</w:t>
      </w:r>
      <w:r w:rsidR="002D782E" w:rsidRPr="00D024D8">
        <w:rPr>
          <w:rStyle w:val="ae"/>
          <w:rFonts w:asciiTheme="minorEastAsia" w:eastAsiaTheme="minorEastAsia" w:hAnsiTheme="minorEastAsia"/>
          <w:sz w:val="21"/>
          <w:szCs w:val="21"/>
        </w:rPr>
        <w:footnoteReference w:id="11"/>
      </w:r>
      <w:r w:rsidR="002D782E" w:rsidRPr="00D024D8">
        <w:rPr>
          <w:rFonts w:asciiTheme="minorEastAsia" w:eastAsiaTheme="minorEastAsia" w:hAnsiTheme="minorEastAsia" w:hint="eastAsia"/>
          <w:sz w:val="21"/>
          <w:szCs w:val="21"/>
        </w:rPr>
        <w:t>。</w:t>
      </w:r>
    </w:p>
    <w:p w:rsidR="001C2DBF" w:rsidRPr="00D024D8" w:rsidRDefault="002D782E" w:rsidP="00003D47">
      <w:pPr>
        <w:pStyle w:val="a5"/>
        <w:keepNext/>
        <w:spacing w:after="240"/>
        <w:jc w:val="center"/>
        <w:rPr>
          <w:rFonts w:asciiTheme="minorEastAsia" w:eastAsiaTheme="minorEastAsia" w:hAnsiTheme="minorEastAsia"/>
          <w:sz w:val="21"/>
          <w:szCs w:val="21"/>
        </w:rPr>
      </w:pPr>
      <w:r w:rsidRPr="00D024D8">
        <w:rPr>
          <w:rFonts w:asciiTheme="minorEastAsia" w:eastAsiaTheme="minorEastAsia" w:hAnsiTheme="minorEastAsia" w:hint="eastAsia"/>
          <w:sz w:val="21"/>
          <w:szCs w:val="21"/>
        </w:rPr>
        <w:t>表</w:t>
      </w:r>
      <w:r w:rsidR="001C2DBF" w:rsidRPr="00D024D8">
        <w:rPr>
          <w:rFonts w:asciiTheme="minorEastAsia" w:eastAsiaTheme="minorEastAsia" w:hAnsiTheme="minorEastAsia"/>
          <w:sz w:val="21"/>
          <w:szCs w:val="21"/>
        </w:rPr>
        <w:fldChar w:fldCharType="begin"/>
      </w:r>
      <w:r w:rsidR="001C2DBF" w:rsidRPr="00D024D8">
        <w:rPr>
          <w:rFonts w:asciiTheme="minorEastAsia" w:eastAsiaTheme="minorEastAsia" w:hAnsiTheme="minorEastAsia"/>
          <w:sz w:val="21"/>
          <w:szCs w:val="21"/>
        </w:rPr>
        <w:instrText xml:space="preserve"> SEQ Table \* ARABIC </w:instrText>
      </w:r>
      <w:r w:rsidR="001C2DBF" w:rsidRPr="00D024D8">
        <w:rPr>
          <w:rFonts w:asciiTheme="minorEastAsia" w:eastAsiaTheme="minorEastAsia" w:hAnsiTheme="minorEastAsia"/>
          <w:sz w:val="21"/>
          <w:szCs w:val="21"/>
        </w:rPr>
        <w:fldChar w:fldCharType="separate"/>
      </w:r>
      <w:r w:rsidR="007F1F07">
        <w:rPr>
          <w:rFonts w:asciiTheme="minorEastAsia" w:eastAsiaTheme="minorEastAsia" w:hAnsiTheme="minorEastAsia"/>
          <w:noProof/>
          <w:sz w:val="21"/>
          <w:szCs w:val="21"/>
        </w:rPr>
        <w:t>3</w:t>
      </w:r>
      <w:r w:rsidR="001C2DBF" w:rsidRPr="00D024D8">
        <w:rPr>
          <w:rFonts w:asciiTheme="minorEastAsia" w:eastAsiaTheme="minorEastAsia" w:hAnsiTheme="minorEastAsia"/>
          <w:sz w:val="21"/>
          <w:szCs w:val="21"/>
        </w:rPr>
        <w:fldChar w:fldCharType="end"/>
      </w:r>
      <w:r w:rsidR="001C2DBF" w:rsidRPr="00D024D8">
        <w:rPr>
          <w:rFonts w:asciiTheme="minorEastAsia" w:eastAsiaTheme="minorEastAsia" w:hAnsiTheme="minorEastAsia"/>
          <w:sz w:val="21"/>
          <w:szCs w:val="21"/>
        </w:rPr>
        <w:t xml:space="preserve"> – </w:t>
      </w:r>
      <w:r w:rsidRPr="00D024D8">
        <w:rPr>
          <w:rFonts w:asciiTheme="minorEastAsia" w:eastAsiaTheme="minorEastAsia" w:hAnsiTheme="minorEastAsia" w:hint="eastAsia"/>
          <w:sz w:val="21"/>
          <w:szCs w:val="21"/>
        </w:rPr>
        <w:t>按来源开列的未落实建议</w:t>
      </w:r>
    </w:p>
    <w:tbl>
      <w:tblPr>
        <w:tblW w:w="8240" w:type="dxa"/>
        <w:jc w:val="center"/>
        <w:tblInd w:w="-13" w:type="dxa"/>
        <w:tblCellMar>
          <w:left w:w="0" w:type="dxa"/>
          <w:right w:w="0" w:type="dxa"/>
        </w:tblCellMar>
        <w:tblLook w:val="0000" w:firstRow="0" w:lastRow="0" w:firstColumn="0" w:lastColumn="0" w:noHBand="0" w:noVBand="0"/>
      </w:tblPr>
      <w:tblGrid>
        <w:gridCol w:w="1648"/>
        <w:gridCol w:w="1648"/>
        <w:gridCol w:w="1648"/>
        <w:gridCol w:w="1648"/>
        <w:gridCol w:w="1648"/>
      </w:tblGrid>
      <w:tr w:rsidR="002D782E" w:rsidRPr="00281E70" w:rsidTr="00CB4F68">
        <w:trPr>
          <w:trHeight w:val="152"/>
          <w:jc w:val="center"/>
        </w:trPr>
        <w:tc>
          <w:tcPr>
            <w:tcW w:w="1648"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tcPr>
          <w:p w:rsidR="002D782E" w:rsidRPr="00003D47" w:rsidRDefault="002D782E" w:rsidP="00003D47">
            <w:pPr>
              <w:spacing w:beforeLines="50" w:before="120" w:afterLines="50" w:after="120"/>
              <w:jc w:val="center"/>
              <w:rPr>
                <w:rFonts w:ascii="SimHei" w:eastAsia="SimHei" w:hAnsi="SimHei"/>
                <w:bCs/>
                <w:sz w:val="16"/>
                <w:szCs w:val="16"/>
              </w:rPr>
            </w:pPr>
            <w:r w:rsidRPr="00003D47">
              <w:rPr>
                <w:rFonts w:ascii="SimHei" w:eastAsia="SimHei" w:hAnsi="SimHei" w:hint="eastAsia"/>
                <w:bCs/>
                <w:sz w:val="16"/>
                <w:szCs w:val="16"/>
              </w:rPr>
              <w:t>来　源</w:t>
            </w:r>
          </w:p>
        </w:tc>
        <w:tc>
          <w:tcPr>
            <w:tcW w:w="1648"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2D782E" w:rsidRPr="00003D47" w:rsidRDefault="002D782E" w:rsidP="00003D47">
            <w:pPr>
              <w:spacing w:beforeLines="50" w:before="120" w:afterLines="50" w:after="120"/>
              <w:jc w:val="center"/>
              <w:rPr>
                <w:rFonts w:ascii="SimHei" w:eastAsia="SimHei" w:hAnsi="SimHei"/>
                <w:bCs/>
                <w:sz w:val="16"/>
                <w:szCs w:val="16"/>
              </w:rPr>
            </w:pPr>
            <w:r w:rsidRPr="00003D47">
              <w:rPr>
                <w:rFonts w:ascii="SimHei" w:eastAsia="SimHei" w:hAnsi="SimHei"/>
                <w:bCs/>
                <w:sz w:val="16"/>
                <w:szCs w:val="16"/>
              </w:rPr>
              <w:t>201</w:t>
            </w:r>
            <w:r w:rsidR="00841B1E" w:rsidRPr="00003D47">
              <w:rPr>
                <w:rFonts w:ascii="SimHei" w:eastAsia="SimHei" w:hAnsi="SimHei" w:hint="eastAsia"/>
                <w:bCs/>
                <w:sz w:val="16"/>
                <w:szCs w:val="16"/>
              </w:rPr>
              <w:t>2</w:t>
            </w:r>
            <w:r w:rsidRPr="00003D47">
              <w:rPr>
                <w:rFonts w:ascii="SimHei" w:eastAsia="SimHei" w:hAnsi="SimHei" w:hint="eastAsia"/>
                <w:bCs/>
                <w:sz w:val="16"/>
                <w:szCs w:val="16"/>
              </w:rPr>
              <w:t>年7月1日</w:t>
            </w:r>
          </w:p>
        </w:tc>
        <w:tc>
          <w:tcPr>
            <w:tcW w:w="1648" w:type="dxa"/>
            <w:tcBorders>
              <w:top w:val="single" w:sz="8" w:space="0" w:color="auto"/>
              <w:left w:val="nil"/>
              <w:bottom w:val="single" w:sz="8" w:space="0" w:color="auto"/>
              <w:right w:val="nil"/>
            </w:tcBorders>
            <w:shd w:val="clear" w:color="auto" w:fill="C0C0C0"/>
            <w:noWrap/>
            <w:tcMar>
              <w:top w:w="0" w:type="dxa"/>
              <w:left w:w="108" w:type="dxa"/>
              <w:bottom w:w="0" w:type="dxa"/>
              <w:right w:w="108" w:type="dxa"/>
            </w:tcMar>
            <w:vAlign w:val="bottom"/>
          </w:tcPr>
          <w:p w:rsidR="002D782E" w:rsidRPr="00003D47" w:rsidRDefault="002D782E" w:rsidP="00003D47">
            <w:pPr>
              <w:spacing w:beforeLines="50" w:before="120" w:afterLines="50" w:after="120"/>
              <w:jc w:val="center"/>
              <w:rPr>
                <w:rFonts w:ascii="SimHei" w:eastAsia="SimHei" w:hAnsi="SimHei"/>
                <w:bCs/>
                <w:sz w:val="18"/>
                <w:szCs w:val="18"/>
              </w:rPr>
            </w:pPr>
          </w:p>
        </w:tc>
        <w:tc>
          <w:tcPr>
            <w:tcW w:w="1648"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2D782E" w:rsidRPr="00003D47" w:rsidRDefault="002D782E" w:rsidP="00003D47">
            <w:pPr>
              <w:spacing w:beforeLines="50" w:before="120" w:afterLines="50" w:after="120"/>
              <w:jc w:val="center"/>
              <w:rPr>
                <w:rFonts w:ascii="SimHei" w:eastAsia="SimHei" w:hAnsi="SimHei"/>
                <w:bCs/>
                <w:sz w:val="18"/>
                <w:szCs w:val="18"/>
              </w:rPr>
            </w:pPr>
          </w:p>
        </w:tc>
        <w:tc>
          <w:tcPr>
            <w:tcW w:w="1648"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2D782E" w:rsidRPr="00003D47" w:rsidRDefault="002D782E" w:rsidP="00003D47">
            <w:pPr>
              <w:spacing w:beforeLines="50" w:before="120" w:afterLines="50" w:after="120"/>
              <w:jc w:val="center"/>
              <w:rPr>
                <w:rFonts w:ascii="SimHei" w:eastAsia="SimHei" w:hAnsi="SimHei"/>
                <w:bCs/>
                <w:sz w:val="16"/>
                <w:szCs w:val="16"/>
              </w:rPr>
            </w:pPr>
            <w:r w:rsidRPr="00003D47">
              <w:rPr>
                <w:rFonts w:ascii="SimHei" w:eastAsia="SimHei" w:hAnsi="SimHei"/>
                <w:bCs/>
                <w:sz w:val="16"/>
                <w:szCs w:val="16"/>
              </w:rPr>
              <w:t>201</w:t>
            </w:r>
            <w:r w:rsidR="00841B1E" w:rsidRPr="00003D47">
              <w:rPr>
                <w:rFonts w:ascii="SimHei" w:eastAsia="SimHei" w:hAnsi="SimHei" w:hint="eastAsia"/>
                <w:bCs/>
                <w:sz w:val="16"/>
                <w:szCs w:val="16"/>
              </w:rPr>
              <w:t>3</w:t>
            </w:r>
            <w:r w:rsidRPr="00003D47">
              <w:rPr>
                <w:rFonts w:ascii="SimHei" w:eastAsia="SimHei" w:hAnsi="SimHei" w:hint="eastAsia"/>
                <w:bCs/>
                <w:sz w:val="16"/>
                <w:szCs w:val="16"/>
              </w:rPr>
              <w:t>年6月30日</w:t>
            </w:r>
          </w:p>
        </w:tc>
      </w:tr>
      <w:tr w:rsidR="002D782E" w:rsidRPr="00170EA0" w:rsidTr="00170EA0">
        <w:trPr>
          <w:trHeight w:val="538"/>
          <w:jc w:val="center"/>
        </w:trPr>
        <w:tc>
          <w:tcPr>
            <w:tcW w:w="1648"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rsidR="002D782E" w:rsidRPr="00170EA0" w:rsidRDefault="002D782E" w:rsidP="00003D47">
            <w:pPr>
              <w:spacing w:afterLines="50" w:after="120"/>
              <w:jc w:val="center"/>
              <w:rPr>
                <w:rFonts w:ascii="SimHei" w:eastAsia="SimHei" w:hAnsi="SimHei"/>
                <w:bCs/>
                <w:sz w:val="16"/>
                <w:szCs w:val="16"/>
              </w:rPr>
            </w:pPr>
            <w:r w:rsidRPr="00170EA0">
              <w:rPr>
                <w:rFonts w:ascii="SimHei" w:eastAsia="SimHei" w:hAnsi="SimHei" w:hint="eastAsia"/>
                <w:bCs/>
                <w:sz w:val="16"/>
                <w:szCs w:val="16"/>
              </w:rPr>
              <w:t>监督建议来自：</w:t>
            </w:r>
          </w:p>
        </w:tc>
        <w:tc>
          <w:tcPr>
            <w:tcW w:w="164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2D782E" w:rsidRPr="00170EA0" w:rsidRDefault="002D782E" w:rsidP="00003D47">
            <w:pPr>
              <w:spacing w:afterLines="50" w:after="120"/>
              <w:jc w:val="center"/>
              <w:rPr>
                <w:rFonts w:ascii="SimHei" w:eastAsia="SimHei" w:hAnsi="SimHei"/>
                <w:bCs/>
                <w:sz w:val="16"/>
                <w:szCs w:val="16"/>
              </w:rPr>
            </w:pPr>
            <w:r w:rsidRPr="00170EA0">
              <w:rPr>
                <w:rFonts w:ascii="SimHei" w:eastAsia="SimHei" w:hAnsi="SimHei" w:hint="eastAsia"/>
                <w:bCs/>
                <w:sz w:val="16"/>
                <w:szCs w:val="16"/>
              </w:rPr>
              <w:t>未落实建议</w:t>
            </w:r>
          </w:p>
        </w:tc>
        <w:tc>
          <w:tcPr>
            <w:tcW w:w="164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2D782E" w:rsidRPr="00170EA0" w:rsidRDefault="002D782E" w:rsidP="00003D47">
            <w:pPr>
              <w:spacing w:afterLines="50" w:after="120"/>
              <w:jc w:val="center"/>
              <w:rPr>
                <w:rFonts w:ascii="SimHei" w:eastAsia="SimHei" w:hAnsi="SimHei"/>
                <w:bCs/>
                <w:sz w:val="16"/>
                <w:szCs w:val="16"/>
              </w:rPr>
            </w:pPr>
            <w:r w:rsidRPr="00170EA0">
              <w:rPr>
                <w:rFonts w:ascii="SimHei" w:eastAsia="SimHei" w:hAnsi="SimHei" w:hint="eastAsia"/>
                <w:bCs/>
                <w:sz w:val="16"/>
                <w:szCs w:val="16"/>
              </w:rPr>
              <w:t>期间新增建议</w:t>
            </w:r>
          </w:p>
        </w:tc>
        <w:tc>
          <w:tcPr>
            <w:tcW w:w="164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2D782E" w:rsidRPr="00170EA0" w:rsidRDefault="002D782E" w:rsidP="00003D47">
            <w:pPr>
              <w:spacing w:beforeLines="50" w:before="120" w:afterLines="50" w:after="120"/>
              <w:jc w:val="center"/>
              <w:rPr>
                <w:rFonts w:ascii="SimHei" w:eastAsia="SimHei" w:hAnsi="SimHei"/>
                <w:bCs/>
                <w:sz w:val="16"/>
                <w:szCs w:val="16"/>
              </w:rPr>
            </w:pPr>
            <w:r w:rsidRPr="00170EA0">
              <w:rPr>
                <w:rFonts w:ascii="SimHei" w:eastAsia="SimHei" w:hAnsi="SimHei" w:hint="eastAsia"/>
                <w:bCs/>
                <w:sz w:val="16"/>
                <w:szCs w:val="16"/>
              </w:rPr>
              <w:t>期间登记为</w:t>
            </w:r>
            <w:r w:rsidR="00003D47" w:rsidRPr="00170EA0">
              <w:rPr>
                <w:rFonts w:ascii="SimHei" w:eastAsia="SimHei" w:hAnsi="SimHei"/>
                <w:bCs/>
                <w:sz w:val="16"/>
                <w:szCs w:val="16"/>
              </w:rPr>
              <w:br/>
            </w:r>
            <w:r w:rsidRPr="00170EA0">
              <w:rPr>
                <w:rFonts w:ascii="SimHei" w:eastAsia="SimHei" w:hAnsi="SimHei" w:hint="eastAsia"/>
                <w:bCs/>
                <w:sz w:val="16"/>
                <w:szCs w:val="16"/>
              </w:rPr>
              <w:t>已落实的建议</w:t>
            </w:r>
          </w:p>
        </w:tc>
        <w:tc>
          <w:tcPr>
            <w:tcW w:w="164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2D782E" w:rsidRPr="00170EA0" w:rsidRDefault="002D782E" w:rsidP="00170EA0">
            <w:pPr>
              <w:spacing w:afterLines="50" w:after="120"/>
              <w:jc w:val="center"/>
              <w:rPr>
                <w:rFonts w:ascii="SimHei" w:eastAsia="SimHei" w:hAnsi="SimHei"/>
                <w:bCs/>
                <w:sz w:val="16"/>
                <w:szCs w:val="16"/>
              </w:rPr>
            </w:pPr>
            <w:r w:rsidRPr="00170EA0">
              <w:rPr>
                <w:rFonts w:ascii="SimHei" w:eastAsia="SimHei" w:hAnsi="SimHei" w:hint="eastAsia"/>
                <w:bCs/>
                <w:sz w:val="16"/>
                <w:szCs w:val="16"/>
              </w:rPr>
              <w:t>未完成落实的建议</w:t>
            </w:r>
          </w:p>
        </w:tc>
      </w:tr>
      <w:tr w:rsidR="002D782E" w:rsidRPr="00281E70" w:rsidTr="00CB4F68">
        <w:trPr>
          <w:trHeight w:val="152"/>
          <w:jc w:val="center"/>
        </w:trPr>
        <w:tc>
          <w:tcPr>
            <w:tcW w:w="1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D782E" w:rsidRPr="00D024D8" w:rsidRDefault="002D782E" w:rsidP="00170EA0">
            <w:pPr>
              <w:rPr>
                <w:rFonts w:asciiTheme="minorEastAsia" w:eastAsiaTheme="minorEastAsia" w:hAnsiTheme="minorEastAsia"/>
                <w:sz w:val="16"/>
                <w:szCs w:val="16"/>
              </w:rPr>
            </w:pPr>
            <w:r w:rsidRPr="00D024D8">
              <w:rPr>
                <w:rFonts w:asciiTheme="minorEastAsia" w:eastAsiaTheme="minorEastAsia" w:hAnsiTheme="minorEastAsia" w:hint="eastAsia"/>
                <w:sz w:val="16"/>
                <w:szCs w:val="16"/>
              </w:rPr>
              <w:t>外部审计</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D024D8" w:rsidRDefault="00841B1E" w:rsidP="00CB4F68">
            <w:pPr>
              <w:jc w:val="center"/>
              <w:rPr>
                <w:rFonts w:asciiTheme="minorEastAsia" w:eastAsiaTheme="minorEastAsia" w:hAnsiTheme="minorEastAsia"/>
                <w:sz w:val="18"/>
                <w:szCs w:val="18"/>
              </w:rPr>
            </w:pPr>
            <w:r w:rsidRPr="00D024D8">
              <w:rPr>
                <w:rFonts w:asciiTheme="minorEastAsia" w:eastAsiaTheme="minorEastAsia" w:hAnsiTheme="minorEastAsia" w:hint="eastAsia"/>
                <w:sz w:val="18"/>
                <w:szCs w:val="18"/>
              </w:rPr>
              <w:t>12</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D024D8" w:rsidRDefault="00841B1E" w:rsidP="00CB4F68">
            <w:pPr>
              <w:jc w:val="center"/>
              <w:rPr>
                <w:rFonts w:asciiTheme="minorEastAsia" w:eastAsiaTheme="minorEastAsia" w:hAnsiTheme="minorEastAsia"/>
                <w:sz w:val="18"/>
                <w:szCs w:val="18"/>
              </w:rPr>
            </w:pPr>
            <w:r w:rsidRPr="00D024D8">
              <w:rPr>
                <w:rFonts w:asciiTheme="minorEastAsia" w:eastAsiaTheme="minorEastAsia" w:hAnsiTheme="minorEastAsia" w:hint="eastAsia"/>
                <w:sz w:val="18"/>
                <w:szCs w:val="18"/>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D024D8" w:rsidRDefault="002D782E" w:rsidP="00CB4F68">
            <w:pPr>
              <w:jc w:val="center"/>
              <w:rPr>
                <w:rFonts w:asciiTheme="minorEastAsia" w:eastAsiaTheme="minorEastAsia" w:hAnsiTheme="minorEastAsia"/>
                <w:sz w:val="18"/>
                <w:szCs w:val="18"/>
              </w:rPr>
            </w:pPr>
            <w:r w:rsidRPr="00D024D8">
              <w:rPr>
                <w:rFonts w:asciiTheme="minorEastAsia" w:eastAsiaTheme="minorEastAsia" w:hAnsiTheme="minorEastAsia"/>
                <w:sz w:val="18"/>
                <w:szCs w:val="18"/>
              </w:rPr>
              <w:t>8</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D024D8" w:rsidRDefault="00841B1E" w:rsidP="00CB4F68">
            <w:pPr>
              <w:jc w:val="center"/>
              <w:rPr>
                <w:rFonts w:asciiTheme="minorEastAsia" w:eastAsiaTheme="minorEastAsia" w:hAnsiTheme="minorEastAsia"/>
                <w:sz w:val="18"/>
                <w:szCs w:val="18"/>
              </w:rPr>
            </w:pPr>
            <w:r w:rsidRPr="00D024D8">
              <w:rPr>
                <w:rFonts w:asciiTheme="minorEastAsia" w:eastAsiaTheme="minorEastAsia" w:hAnsiTheme="minorEastAsia" w:hint="eastAsia"/>
                <w:sz w:val="18"/>
                <w:szCs w:val="18"/>
              </w:rPr>
              <w:t>4</w:t>
            </w:r>
          </w:p>
        </w:tc>
      </w:tr>
      <w:tr w:rsidR="002D782E" w:rsidRPr="00281E70" w:rsidTr="00CB4F68">
        <w:trPr>
          <w:trHeight w:val="152"/>
          <w:jc w:val="center"/>
        </w:trPr>
        <w:tc>
          <w:tcPr>
            <w:tcW w:w="1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D782E" w:rsidRPr="00D024D8" w:rsidRDefault="002D782E" w:rsidP="00170EA0">
            <w:pPr>
              <w:rPr>
                <w:rFonts w:asciiTheme="minorEastAsia" w:eastAsiaTheme="minorEastAsia" w:hAnsiTheme="minorEastAsia"/>
                <w:sz w:val="16"/>
                <w:szCs w:val="16"/>
              </w:rPr>
            </w:pPr>
            <w:r w:rsidRPr="00D024D8">
              <w:rPr>
                <w:rFonts w:asciiTheme="minorEastAsia" w:eastAsiaTheme="minorEastAsia" w:hAnsiTheme="minorEastAsia" w:hint="eastAsia"/>
                <w:sz w:val="16"/>
                <w:szCs w:val="16"/>
              </w:rPr>
              <w:t>联合检查组</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D024D8" w:rsidRDefault="00841B1E" w:rsidP="00CB4F68">
            <w:pPr>
              <w:jc w:val="center"/>
              <w:rPr>
                <w:rFonts w:asciiTheme="minorEastAsia" w:eastAsiaTheme="minorEastAsia" w:hAnsiTheme="minorEastAsia"/>
                <w:sz w:val="18"/>
                <w:szCs w:val="18"/>
              </w:rPr>
            </w:pPr>
            <w:r w:rsidRPr="00D024D8">
              <w:rPr>
                <w:rFonts w:asciiTheme="minorEastAsia" w:eastAsiaTheme="minorEastAsia" w:hAnsiTheme="minorEastAsia" w:hint="eastAsia"/>
                <w:sz w:val="18"/>
                <w:szCs w:val="18"/>
              </w:rPr>
              <w:t>1</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D024D8" w:rsidRDefault="002D782E" w:rsidP="00CB4F68">
            <w:pPr>
              <w:jc w:val="center"/>
              <w:rPr>
                <w:rFonts w:asciiTheme="minorEastAsia" w:eastAsiaTheme="minorEastAsia" w:hAnsiTheme="minorEastAsia"/>
                <w:sz w:val="18"/>
                <w:szCs w:val="18"/>
              </w:rPr>
            </w:pPr>
            <w:r w:rsidRPr="00D024D8">
              <w:rPr>
                <w:rFonts w:asciiTheme="minorEastAsia" w:eastAsiaTheme="minorEastAsia" w:hAnsiTheme="minorEastAsia"/>
                <w:sz w:val="18"/>
                <w:szCs w:val="18"/>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D024D8" w:rsidRDefault="00841B1E" w:rsidP="00CB4F68">
            <w:pPr>
              <w:jc w:val="center"/>
              <w:rPr>
                <w:rFonts w:asciiTheme="minorEastAsia" w:eastAsiaTheme="minorEastAsia" w:hAnsiTheme="minorEastAsia"/>
                <w:sz w:val="18"/>
                <w:szCs w:val="18"/>
              </w:rPr>
            </w:pPr>
            <w:r w:rsidRPr="00D024D8">
              <w:rPr>
                <w:rFonts w:asciiTheme="minorEastAsia" w:eastAsiaTheme="minorEastAsia" w:hAnsiTheme="minorEastAsia" w:hint="eastAsia"/>
                <w:sz w:val="18"/>
                <w:szCs w:val="18"/>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D024D8" w:rsidRDefault="002D782E" w:rsidP="00CB4F68">
            <w:pPr>
              <w:jc w:val="center"/>
              <w:rPr>
                <w:rFonts w:asciiTheme="minorEastAsia" w:eastAsiaTheme="minorEastAsia" w:hAnsiTheme="minorEastAsia"/>
                <w:sz w:val="18"/>
                <w:szCs w:val="18"/>
              </w:rPr>
            </w:pPr>
            <w:r w:rsidRPr="00D024D8">
              <w:rPr>
                <w:rFonts w:asciiTheme="minorEastAsia" w:eastAsiaTheme="minorEastAsia" w:hAnsiTheme="minorEastAsia"/>
                <w:sz w:val="18"/>
                <w:szCs w:val="18"/>
              </w:rPr>
              <w:t>1</w:t>
            </w:r>
          </w:p>
        </w:tc>
      </w:tr>
      <w:tr w:rsidR="002D782E" w:rsidRPr="00281E70" w:rsidTr="00CB4F68">
        <w:trPr>
          <w:trHeight w:val="152"/>
          <w:jc w:val="center"/>
        </w:trPr>
        <w:tc>
          <w:tcPr>
            <w:tcW w:w="1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D782E" w:rsidRPr="00D024D8" w:rsidRDefault="002D782E" w:rsidP="00170EA0">
            <w:pPr>
              <w:rPr>
                <w:rFonts w:asciiTheme="minorEastAsia" w:eastAsiaTheme="minorEastAsia" w:hAnsiTheme="minorEastAsia"/>
                <w:sz w:val="16"/>
                <w:szCs w:val="16"/>
              </w:rPr>
            </w:pPr>
            <w:r w:rsidRPr="00D024D8">
              <w:rPr>
                <w:rFonts w:asciiTheme="minorEastAsia" w:eastAsiaTheme="minorEastAsia" w:hAnsiTheme="minorEastAsia" w:hint="eastAsia"/>
                <w:sz w:val="16"/>
                <w:szCs w:val="16"/>
              </w:rPr>
              <w:t>内部审计与监督</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D024D8" w:rsidRDefault="002D782E" w:rsidP="00841B1E">
            <w:pPr>
              <w:jc w:val="center"/>
              <w:rPr>
                <w:rFonts w:asciiTheme="minorEastAsia" w:eastAsiaTheme="minorEastAsia" w:hAnsiTheme="minorEastAsia"/>
                <w:sz w:val="18"/>
                <w:szCs w:val="18"/>
              </w:rPr>
            </w:pPr>
            <w:r w:rsidRPr="00D024D8">
              <w:rPr>
                <w:rFonts w:asciiTheme="minorEastAsia" w:eastAsiaTheme="minorEastAsia" w:hAnsiTheme="minorEastAsia"/>
                <w:sz w:val="18"/>
                <w:szCs w:val="18"/>
              </w:rPr>
              <w:t>1</w:t>
            </w:r>
            <w:r w:rsidR="00841B1E" w:rsidRPr="00D024D8">
              <w:rPr>
                <w:rFonts w:asciiTheme="minorEastAsia" w:eastAsiaTheme="minorEastAsia" w:hAnsiTheme="minorEastAsia" w:hint="eastAsia"/>
                <w:sz w:val="18"/>
                <w:szCs w:val="18"/>
              </w:rPr>
              <w:t>1</w:t>
            </w:r>
            <w:r w:rsidRPr="00D024D8">
              <w:rPr>
                <w:rFonts w:asciiTheme="minorEastAsia" w:eastAsiaTheme="minorEastAsia" w:hAnsiTheme="minorEastAsia"/>
                <w:sz w:val="18"/>
                <w:szCs w:val="18"/>
              </w:rPr>
              <w:t>8</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D024D8" w:rsidRDefault="002D782E" w:rsidP="00841B1E">
            <w:pPr>
              <w:jc w:val="center"/>
              <w:rPr>
                <w:rFonts w:asciiTheme="minorEastAsia" w:eastAsiaTheme="minorEastAsia" w:hAnsiTheme="minorEastAsia"/>
                <w:sz w:val="18"/>
                <w:szCs w:val="18"/>
              </w:rPr>
            </w:pPr>
            <w:r w:rsidRPr="00D024D8">
              <w:rPr>
                <w:rFonts w:asciiTheme="minorEastAsia" w:eastAsiaTheme="minorEastAsia" w:hAnsiTheme="minorEastAsia"/>
                <w:sz w:val="18"/>
                <w:szCs w:val="18"/>
              </w:rPr>
              <w:t>7</w:t>
            </w:r>
            <w:r w:rsidR="00841B1E" w:rsidRPr="00D024D8">
              <w:rPr>
                <w:rFonts w:asciiTheme="minorEastAsia" w:eastAsiaTheme="minorEastAsia" w:hAnsiTheme="minorEastAsia" w:hint="eastAsia"/>
                <w:sz w:val="18"/>
                <w:szCs w:val="18"/>
              </w:rPr>
              <w:t>7</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D024D8" w:rsidRDefault="002D782E" w:rsidP="00841B1E">
            <w:pPr>
              <w:jc w:val="center"/>
              <w:rPr>
                <w:rFonts w:asciiTheme="minorEastAsia" w:eastAsiaTheme="minorEastAsia" w:hAnsiTheme="minorEastAsia"/>
                <w:sz w:val="18"/>
                <w:szCs w:val="18"/>
              </w:rPr>
            </w:pPr>
            <w:r w:rsidRPr="00D024D8">
              <w:rPr>
                <w:rFonts w:asciiTheme="minorEastAsia" w:eastAsiaTheme="minorEastAsia" w:hAnsiTheme="minorEastAsia"/>
                <w:sz w:val="18"/>
                <w:szCs w:val="18"/>
              </w:rPr>
              <w:t>8</w:t>
            </w:r>
            <w:r w:rsidR="00841B1E" w:rsidRPr="00D024D8">
              <w:rPr>
                <w:rFonts w:asciiTheme="minorEastAsia" w:eastAsiaTheme="minorEastAsia" w:hAnsiTheme="minorEastAsia" w:hint="eastAsia"/>
                <w:sz w:val="18"/>
                <w:szCs w:val="18"/>
              </w:rPr>
              <w:t>6</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D024D8" w:rsidRDefault="002D782E" w:rsidP="00CB4F68">
            <w:pPr>
              <w:jc w:val="center"/>
              <w:rPr>
                <w:rFonts w:asciiTheme="minorEastAsia" w:eastAsiaTheme="minorEastAsia" w:hAnsiTheme="minorEastAsia"/>
                <w:sz w:val="18"/>
                <w:szCs w:val="18"/>
              </w:rPr>
            </w:pPr>
            <w:r w:rsidRPr="00D024D8">
              <w:rPr>
                <w:rFonts w:asciiTheme="minorEastAsia" w:eastAsiaTheme="minorEastAsia" w:hAnsiTheme="minorEastAsia"/>
                <w:sz w:val="18"/>
                <w:szCs w:val="18"/>
              </w:rPr>
              <w:t>118</w:t>
            </w:r>
          </w:p>
        </w:tc>
      </w:tr>
      <w:tr w:rsidR="002D782E" w:rsidRPr="00281E70" w:rsidTr="00CB4F68">
        <w:trPr>
          <w:trHeight w:val="152"/>
          <w:jc w:val="center"/>
        </w:trPr>
        <w:tc>
          <w:tcPr>
            <w:tcW w:w="1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D782E" w:rsidRPr="00D024D8" w:rsidRDefault="00841B1E" w:rsidP="00170EA0">
            <w:pPr>
              <w:rPr>
                <w:rFonts w:asciiTheme="minorEastAsia" w:eastAsiaTheme="minorEastAsia" w:hAnsiTheme="minorEastAsia"/>
                <w:sz w:val="16"/>
                <w:szCs w:val="16"/>
              </w:rPr>
            </w:pPr>
            <w:r w:rsidRPr="00D024D8">
              <w:rPr>
                <w:rFonts w:asciiTheme="minorEastAsia" w:eastAsiaTheme="minorEastAsia" w:hAnsiTheme="minorEastAsia" w:hint="eastAsia"/>
                <w:sz w:val="16"/>
                <w:szCs w:val="16"/>
              </w:rPr>
              <w:t>独立咨询监督委员会</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D024D8" w:rsidRDefault="00841B1E" w:rsidP="00CB4F68">
            <w:pPr>
              <w:jc w:val="center"/>
              <w:rPr>
                <w:rFonts w:asciiTheme="minorEastAsia" w:eastAsiaTheme="minorEastAsia" w:hAnsiTheme="minorEastAsia"/>
                <w:sz w:val="18"/>
                <w:szCs w:val="18"/>
              </w:rPr>
            </w:pPr>
            <w:r w:rsidRPr="00D024D8">
              <w:rPr>
                <w:rFonts w:asciiTheme="minorEastAsia" w:eastAsiaTheme="minorEastAsia" w:hAnsiTheme="minorEastAsia" w:hint="eastAsia"/>
                <w:sz w:val="18"/>
                <w:szCs w:val="18"/>
              </w:rPr>
              <w:t>9</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D024D8" w:rsidRDefault="002D782E" w:rsidP="00CB4F68">
            <w:pPr>
              <w:jc w:val="center"/>
              <w:rPr>
                <w:rFonts w:asciiTheme="minorEastAsia" w:eastAsiaTheme="minorEastAsia" w:hAnsiTheme="minorEastAsia"/>
                <w:sz w:val="18"/>
                <w:szCs w:val="18"/>
              </w:rPr>
            </w:pPr>
            <w:r w:rsidRPr="00D024D8">
              <w:rPr>
                <w:rFonts w:asciiTheme="minorEastAsia" w:eastAsiaTheme="minorEastAsia" w:hAnsiTheme="minorEastAsia"/>
                <w:sz w:val="18"/>
                <w:szCs w:val="18"/>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D024D8" w:rsidRDefault="00841B1E" w:rsidP="00CB4F68">
            <w:pPr>
              <w:jc w:val="center"/>
              <w:rPr>
                <w:rFonts w:asciiTheme="minorEastAsia" w:eastAsiaTheme="minorEastAsia" w:hAnsiTheme="minorEastAsia"/>
                <w:sz w:val="18"/>
                <w:szCs w:val="18"/>
              </w:rPr>
            </w:pPr>
            <w:r w:rsidRPr="00D024D8">
              <w:rPr>
                <w:rFonts w:asciiTheme="minorEastAsia" w:eastAsiaTheme="minorEastAsia" w:hAnsiTheme="minorEastAsia" w:hint="eastAsia"/>
                <w:sz w:val="18"/>
                <w:szCs w:val="18"/>
              </w:rPr>
              <w:t>6</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D782E" w:rsidRPr="00D024D8" w:rsidRDefault="00841B1E" w:rsidP="00CB4F68">
            <w:pPr>
              <w:jc w:val="center"/>
              <w:rPr>
                <w:rFonts w:asciiTheme="minorEastAsia" w:eastAsiaTheme="minorEastAsia" w:hAnsiTheme="minorEastAsia"/>
                <w:sz w:val="18"/>
                <w:szCs w:val="18"/>
              </w:rPr>
            </w:pPr>
            <w:r w:rsidRPr="00D024D8">
              <w:rPr>
                <w:rFonts w:asciiTheme="minorEastAsia" w:eastAsiaTheme="minorEastAsia" w:hAnsiTheme="minorEastAsia" w:hint="eastAsia"/>
                <w:sz w:val="18"/>
                <w:szCs w:val="18"/>
              </w:rPr>
              <w:t>3</w:t>
            </w:r>
          </w:p>
        </w:tc>
      </w:tr>
      <w:tr w:rsidR="002D782E" w:rsidRPr="00170EA0" w:rsidTr="00CB4F68">
        <w:trPr>
          <w:trHeight w:val="152"/>
          <w:jc w:val="center"/>
        </w:trPr>
        <w:tc>
          <w:tcPr>
            <w:tcW w:w="1648"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tcPr>
          <w:p w:rsidR="002D782E" w:rsidRPr="00170EA0" w:rsidRDefault="002D782E" w:rsidP="00CB4F68">
            <w:pPr>
              <w:ind w:firstLine="482"/>
              <w:rPr>
                <w:rFonts w:ascii="SimHei" w:eastAsia="SimHei" w:hAnsi="SimHei"/>
                <w:bCs/>
                <w:sz w:val="16"/>
                <w:szCs w:val="16"/>
              </w:rPr>
            </w:pPr>
            <w:r w:rsidRPr="00170EA0">
              <w:rPr>
                <w:rFonts w:ascii="SimHei" w:eastAsia="SimHei" w:hAnsi="SimHei" w:hint="eastAsia"/>
                <w:bCs/>
                <w:sz w:val="16"/>
                <w:szCs w:val="16"/>
              </w:rPr>
              <w:t>总　计</w:t>
            </w:r>
          </w:p>
        </w:tc>
        <w:tc>
          <w:tcPr>
            <w:tcW w:w="164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2D782E" w:rsidRPr="00170EA0" w:rsidRDefault="00841B1E" w:rsidP="00CB4F68">
            <w:pPr>
              <w:jc w:val="center"/>
              <w:rPr>
                <w:rFonts w:ascii="SimHei" w:eastAsia="SimHei" w:hAnsi="SimHei"/>
                <w:bCs/>
                <w:sz w:val="18"/>
                <w:szCs w:val="18"/>
              </w:rPr>
            </w:pPr>
            <w:r w:rsidRPr="00170EA0">
              <w:rPr>
                <w:rFonts w:ascii="SimHei" w:eastAsia="SimHei" w:hAnsi="SimHei"/>
                <w:bCs/>
                <w:sz w:val="18"/>
                <w:szCs w:val="18"/>
              </w:rPr>
              <w:t>1</w:t>
            </w:r>
            <w:r w:rsidRPr="00170EA0">
              <w:rPr>
                <w:rFonts w:ascii="SimHei" w:eastAsia="SimHei" w:hAnsi="SimHei" w:hint="eastAsia"/>
                <w:bCs/>
                <w:sz w:val="18"/>
                <w:szCs w:val="18"/>
              </w:rPr>
              <w:t>40</w:t>
            </w:r>
          </w:p>
        </w:tc>
        <w:tc>
          <w:tcPr>
            <w:tcW w:w="164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2D782E" w:rsidRPr="00170EA0" w:rsidRDefault="00841B1E" w:rsidP="00CB4F68">
            <w:pPr>
              <w:jc w:val="center"/>
              <w:rPr>
                <w:rFonts w:ascii="SimHei" w:eastAsia="SimHei" w:hAnsi="SimHei"/>
                <w:bCs/>
                <w:sz w:val="18"/>
                <w:szCs w:val="18"/>
              </w:rPr>
            </w:pPr>
            <w:r w:rsidRPr="00170EA0">
              <w:rPr>
                <w:rFonts w:ascii="SimHei" w:eastAsia="SimHei" w:hAnsi="SimHei" w:hint="eastAsia"/>
                <w:bCs/>
                <w:sz w:val="18"/>
                <w:szCs w:val="18"/>
              </w:rPr>
              <w:t>77</w:t>
            </w:r>
          </w:p>
        </w:tc>
        <w:tc>
          <w:tcPr>
            <w:tcW w:w="164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2D782E" w:rsidRPr="00170EA0" w:rsidRDefault="00841B1E" w:rsidP="00CB4F68">
            <w:pPr>
              <w:jc w:val="center"/>
              <w:rPr>
                <w:rFonts w:ascii="SimHei" w:eastAsia="SimHei" w:hAnsi="SimHei"/>
                <w:bCs/>
                <w:sz w:val="18"/>
                <w:szCs w:val="18"/>
              </w:rPr>
            </w:pPr>
            <w:r w:rsidRPr="00170EA0">
              <w:rPr>
                <w:rFonts w:ascii="SimHei" w:eastAsia="SimHei" w:hAnsi="SimHei"/>
                <w:bCs/>
                <w:sz w:val="18"/>
                <w:szCs w:val="18"/>
              </w:rPr>
              <w:t>1</w:t>
            </w:r>
            <w:r w:rsidRPr="00170EA0">
              <w:rPr>
                <w:rFonts w:ascii="SimHei" w:eastAsia="SimHei" w:hAnsi="SimHei" w:hint="eastAsia"/>
                <w:bCs/>
                <w:sz w:val="18"/>
                <w:szCs w:val="18"/>
              </w:rPr>
              <w:t>23</w:t>
            </w:r>
          </w:p>
        </w:tc>
        <w:tc>
          <w:tcPr>
            <w:tcW w:w="164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2D782E" w:rsidRPr="00170EA0" w:rsidRDefault="00841B1E" w:rsidP="00CB4F68">
            <w:pPr>
              <w:jc w:val="center"/>
              <w:rPr>
                <w:rFonts w:ascii="SimHei" w:eastAsia="SimHei" w:hAnsi="SimHei"/>
                <w:bCs/>
                <w:sz w:val="18"/>
                <w:szCs w:val="18"/>
              </w:rPr>
            </w:pPr>
            <w:r w:rsidRPr="00170EA0">
              <w:rPr>
                <w:rFonts w:ascii="SimHei" w:eastAsia="SimHei" w:hAnsi="SimHei" w:hint="eastAsia"/>
                <w:bCs/>
                <w:sz w:val="18"/>
                <w:szCs w:val="18"/>
              </w:rPr>
              <w:t>94</w:t>
            </w:r>
          </w:p>
        </w:tc>
      </w:tr>
    </w:tbl>
    <w:p w:rsidR="0034248F" w:rsidRPr="00D024D8" w:rsidRDefault="0034248F" w:rsidP="0034248F">
      <w:pPr>
        <w:pStyle w:val="af"/>
        <w:tabs>
          <w:tab w:val="left" w:pos="5730"/>
        </w:tabs>
        <w:spacing w:line="260" w:lineRule="atLeast"/>
        <w:ind w:left="1021"/>
        <w:rPr>
          <w:rFonts w:asciiTheme="minorEastAsia" w:eastAsiaTheme="minorEastAsia" w:hAnsiTheme="minorEastAsia"/>
          <w:sz w:val="21"/>
          <w:szCs w:val="21"/>
        </w:rPr>
      </w:pPr>
    </w:p>
    <w:p w:rsidR="00EF4F11" w:rsidRPr="00D024D8" w:rsidRDefault="00EF4F11" w:rsidP="00B25A21">
      <w:pPr>
        <w:pStyle w:val="ONUME"/>
        <w:numPr>
          <w:ilvl w:val="0"/>
          <w:numId w:val="7"/>
        </w:numPr>
        <w:tabs>
          <w:tab w:val="clear" w:pos="567"/>
        </w:tabs>
        <w:spacing w:after="120" w:line="340" w:lineRule="atLeast"/>
        <w:ind w:left="0" w:firstLine="0"/>
        <w:jc w:val="both"/>
        <w:rPr>
          <w:rFonts w:asciiTheme="minorEastAsia" w:eastAsiaTheme="minorEastAsia" w:hAnsiTheme="minorEastAsia"/>
          <w:sz w:val="21"/>
          <w:szCs w:val="21"/>
        </w:rPr>
      </w:pPr>
      <w:r w:rsidRPr="00D024D8">
        <w:rPr>
          <w:rFonts w:asciiTheme="minorEastAsia" w:eastAsiaTheme="minorEastAsia" w:hAnsiTheme="minorEastAsia" w:hint="eastAsia"/>
          <w:sz w:val="21"/>
          <w:szCs w:val="21"/>
        </w:rPr>
        <w:t>在提出本报告之日，有</w:t>
      </w:r>
      <w:r w:rsidR="00C1755B" w:rsidRPr="00D024D8">
        <w:rPr>
          <w:rFonts w:asciiTheme="minorEastAsia" w:eastAsiaTheme="minorEastAsia" w:hAnsiTheme="minorEastAsia" w:hint="eastAsia"/>
          <w:sz w:val="21"/>
          <w:szCs w:val="21"/>
        </w:rPr>
        <w:t>9</w:t>
      </w:r>
      <w:r w:rsidRPr="00D024D8">
        <w:rPr>
          <w:rFonts w:asciiTheme="minorEastAsia" w:eastAsiaTheme="minorEastAsia" w:hAnsiTheme="minorEastAsia" w:hint="eastAsia"/>
          <w:sz w:val="21"/>
          <w:szCs w:val="21"/>
        </w:rPr>
        <w:t>4项建议被计划管理者登记为尚未</w:t>
      </w:r>
      <w:r w:rsidR="00A8404F" w:rsidRPr="00D024D8">
        <w:rPr>
          <w:rFonts w:asciiTheme="minorEastAsia" w:eastAsiaTheme="minorEastAsia" w:hAnsiTheme="minorEastAsia" w:hint="eastAsia"/>
          <w:sz w:val="21"/>
          <w:szCs w:val="21"/>
        </w:rPr>
        <w:t>落实</w:t>
      </w:r>
      <w:r w:rsidRPr="00D024D8">
        <w:rPr>
          <w:rFonts w:asciiTheme="minorEastAsia" w:eastAsiaTheme="minorEastAsia" w:hAnsiTheme="minorEastAsia" w:hint="eastAsia"/>
          <w:sz w:val="21"/>
          <w:szCs w:val="21"/>
        </w:rPr>
        <w:t>，其中包括</w:t>
      </w:r>
      <w:r w:rsidR="00C1755B" w:rsidRPr="00D024D8">
        <w:rPr>
          <w:rFonts w:asciiTheme="minorEastAsia" w:eastAsiaTheme="minorEastAsia" w:hAnsiTheme="minorEastAsia" w:hint="eastAsia"/>
          <w:sz w:val="21"/>
          <w:szCs w:val="21"/>
        </w:rPr>
        <w:t>67</w:t>
      </w:r>
      <w:r w:rsidRPr="00D024D8">
        <w:rPr>
          <w:rFonts w:asciiTheme="minorEastAsia" w:eastAsiaTheme="minorEastAsia" w:hAnsiTheme="minorEastAsia" w:hint="eastAsia"/>
          <w:sz w:val="21"/>
          <w:szCs w:val="21"/>
        </w:rPr>
        <w:t>项处理</w:t>
      </w:r>
      <w:r w:rsidR="00A8404F" w:rsidRPr="00D024D8">
        <w:rPr>
          <w:rFonts w:asciiTheme="minorEastAsia" w:eastAsiaTheme="minorEastAsia" w:hAnsiTheme="minorEastAsia" w:hint="eastAsia"/>
          <w:sz w:val="21"/>
          <w:szCs w:val="21"/>
        </w:rPr>
        <w:t>极</w:t>
      </w:r>
      <w:r w:rsidRPr="00D024D8">
        <w:rPr>
          <w:rFonts w:asciiTheme="minorEastAsia" w:eastAsiaTheme="minorEastAsia" w:hAnsiTheme="minorEastAsia" w:hint="eastAsia"/>
          <w:sz w:val="21"/>
          <w:szCs w:val="21"/>
        </w:rPr>
        <w:t>高风险</w:t>
      </w:r>
      <w:r w:rsidR="003C3CAE" w:rsidRPr="00D024D8">
        <w:rPr>
          <w:rFonts w:asciiTheme="minorEastAsia" w:eastAsiaTheme="minorEastAsia" w:hAnsiTheme="minorEastAsia"/>
          <w:sz w:val="21"/>
          <w:szCs w:val="21"/>
        </w:rPr>
        <w:t>(</w:t>
      </w:r>
      <w:r w:rsidR="00C1755B" w:rsidRPr="00D024D8">
        <w:rPr>
          <w:rFonts w:asciiTheme="minorEastAsia" w:eastAsiaTheme="minorEastAsia" w:hAnsiTheme="minorEastAsia" w:hint="eastAsia"/>
          <w:sz w:val="21"/>
          <w:szCs w:val="21"/>
        </w:rPr>
        <w:t>4</w:t>
      </w:r>
      <w:r w:rsidRPr="00D024D8">
        <w:rPr>
          <w:rFonts w:asciiTheme="minorEastAsia" w:eastAsiaTheme="minorEastAsia" w:hAnsiTheme="minorEastAsia" w:hint="eastAsia"/>
          <w:sz w:val="21"/>
          <w:szCs w:val="21"/>
        </w:rPr>
        <w:t>项</w:t>
      </w:r>
      <w:r w:rsidR="003C3CAE" w:rsidRPr="00D024D8">
        <w:rPr>
          <w:rFonts w:asciiTheme="minorEastAsia" w:eastAsiaTheme="minorEastAsia" w:hAnsiTheme="minorEastAsia"/>
          <w:sz w:val="21"/>
          <w:szCs w:val="21"/>
        </w:rPr>
        <w:t>)</w:t>
      </w:r>
      <w:r w:rsidRPr="00D024D8">
        <w:rPr>
          <w:rFonts w:asciiTheme="minorEastAsia" w:eastAsiaTheme="minorEastAsia" w:hAnsiTheme="minorEastAsia" w:hint="eastAsia"/>
          <w:sz w:val="21"/>
          <w:szCs w:val="21"/>
        </w:rPr>
        <w:t>和高风险</w:t>
      </w:r>
      <w:r w:rsidR="003C3CAE" w:rsidRPr="00D024D8">
        <w:rPr>
          <w:rFonts w:asciiTheme="minorEastAsia" w:eastAsiaTheme="minorEastAsia" w:hAnsiTheme="minorEastAsia"/>
          <w:sz w:val="21"/>
          <w:szCs w:val="21"/>
        </w:rPr>
        <w:t>(</w:t>
      </w:r>
      <w:r w:rsidR="00C1755B" w:rsidRPr="00D024D8">
        <w:rPr>
          <w:rFonts w:asciiTheme="minorEastAsia" w:eastAsiaTheme="minorEastAsia" w:hAnsiTheme="minorEastAsia" w:hint="eastAsia"/>
          <w:sz w:val="21"/>
          <w:szCs w:val="21"/>
        </w:rPr>
        <w:t>63</w:t>
      </w:r>
      <w:r w:rsidRPr="00D024D8">
        <w:rPr>
          <w:rFonts w:asciiTheme="minorEastAsia" w:eastAsiaTheme="minorEastAsia" w:hAnsiTheme="minorEastAsia" w:hint="eastAsia"/>
          <w:sz w:val="21"/>
          <w:szCs w:val="21"/>
        </w:rPr>
        <w:t>项</w:t>
      </w:r>
      <w:r w:rsidR="003C3CAE" w:rsidRPr="00D024D8">
        <w:rPr>
          <w:rFonts w:asciiTheme="minorEastAsia" w:eastAsiaTheme="minorEastAsia" w:hAnsiTheme="minorEastAsia"/>
          <w:sz w:val="21"/>
          <w:szCs w:val="21"/>
        </w:rPr>
        <w:t>)</w:t>
      </w:r>
      <w:r w:rsidRPr="00D024D8">
        <w:rPr>
          <w:rFonts w:asciiTheme="minorEastAsia" w:eastAsiaTheme="minorEastAsia" w:hAnsiTheme="minorEastAsia" w:hint="eastAsia"/>
          <w:sz w:val="21"/>
          <w:szCs w:val="21"/>
        </w:rPr>
        <w:t>问题的建议。</w:t>
      </w:r>
      <w:r w:rsidR="00C1755B" w:rsidRPr="00D024D8">
        <w:rPr>
          <w:rFonts w:asciiTheme="minorEastAsia" w:eastAsiaTheme="minorEastAsia" w:hAnsiTheme="minorEastAsia" w:hint="eastAsia"/>
          <w:sz w:val="21"/>
          <w:szCs w:val="21"/>
        </w:rPr>
        <w:t>四</w:t>
      </w:r>
      <w:r w:rsidRPr="00D024D8">
        <w:rPr>
          <w:rFonts w:asciiTheme="minorEastAsia" w:eastAsiaTheme="minorEastAsia" w:hAnsiTheme="minorEastAsia" w:hint="eastAsia"/>
          <w:sz w:val="21"/>
          <w:szCs w:val="21"/>
        </w:rPr>
        <w:t>项</w:t>
      </w:r>
      <w:r w:rsidR="002177D6" w:rsidRPr="00D024D8">
        <w:rPr>
          <w:rFonts w:asciiTheme="minorEastAsia" w:eastAsiaTheme="minorEastAsia" w:hAnsiTheme="minorEastAsia" w:hint="eastAsia"/>
          <w:sz w:val="21"/>
          <w:szCs w:val="21"/>
        </w:rPr>
        <w:t>处理</w:t>
      </w:r>
      <w:r w:rsidR="00A8404F" w:rsidRPr="00D024D8">
        <w:rPr>
          <w:rFonts w:asciiTheme="minorEastAsia" w:eastAsiaTheme="minorEastAsia" w:hAnsiTheme="minorEastAsia" w:hint="eastAsia"/>
          <w:sz w:val="21"/>
          <w:szCs w:val="21"/>
        </w:rPr>
        <w:t>极</w:t>
      </w:r>
      <w:r w:rsidRPr="00D024D8">
        <w:rPr>
          <w:rFonts w:asciiTheme="minorEastAsia" w:eastAsiaTheme="minorEastAsia" w:hAnsiTheme="minorEastAsia" w:hint="eastAsia"/>
          <w:sz w:val="21"/>
          <w:szCs w:val="21"/>
        </w:rPr>
        <w:t>高风险的建议</w:t>
      </w:r>
      <w:r w:rsidR="002177D6" w:rsidRPr="00D024D8">
        <w:rPr>
          <w:rFonts w:asciiTheme="minorEastAsia" w:eastAsiaTheme="minorEastAsia" w:hAnsiTheme="minorEastAsia" w:hint="eastAsia"/>
          <w:sz w:val="21"/>
          <w:szCs w:val="21"/>
        </w:rPr>
        <w:t>主要</w:t>
      </w:r>
      <w:r w:rsidRPr="00D024D8">
        <w:rPr>
          <w:rFonts w:asciiTheme="minorEastAsia" w:eastAsiaTheme="minorEastAsia" w:hAnsiTheme="minorEastAsia" w:hint="eastAsia"/>
          <w:sz w:val="21"/>
          <w:szCs w:val="21"/>
        </w:rPr>
        <w:t>涉及到在审计</w:t>
      </w:r>
      <w:proofErr w:type="spellStart"/>
      <w:r w:rsidRPr="00D024D8">
        <w:rPr>
          <w:rFonts w:asciiTheme="minorEastAsia" w:eastAsiaTheme="minorEastAsia" w:hAnsiTheme="minorEastAsia"/>
          <w:sz w:val="21"/>
          <w:szCs w:val="21"/>
        </w:rPr>
        <w:t>Flexitime</w:t>
      </w:r>
      <w:proofErr w:type="spellEnd"/>
      <w:r w:rsidRPr="00D024D8">
        <w:rPr>
          <w:rFonts w:asciiTheme="minorEastAsia" w:eastAsiaTheme="minorEastAsia" w:hAnsiTheme="minorEastAsia" w:hint="eastAsia"/>
          <w:sz w:val="21"/>
          <w:szCs w:val="21"/>
        </w:rPr>
        <w:t>系统和雇员出入</w:t>
      </w:r>
      <w:r w:rsidRPr="00D024D8">
        <w:rPr>
          <w:rFonts w:asciiTheme="minorEastAsia" w:eastAsiaTheme="minorEastAsia" w:hAnsiTheme="minorEastAsia"/>
          <w:sz w:val="21"/>
          <w:szCs w:val="21"/>
        </w:rPr>
        <w:t>WIPO</w:t>
      </w:r>
      <w:r w:rsidRPr="00D024D8">
        <w:rPr>
          <w:rFonts w:asciiTheme="minorEastAsia" w:eastAsiaTheme="minorEastAsia" w:hAnsiTheme="minorEastAsia" w:hint="eastAsia"/>
          <w:sz w:val="21"/>
          <w:szCs w:val="21"/>
        </w:rPr>
        <w:t>房舍的门禁控制</w:t>
      </w:r>
      <w:r w:rsidR="003C3CAE" w:rsidRPr="00D024D8">
        <w:rPr>
          <w:rFonts w:asciiTheme="minorEastAsia" w:eastAsiaTheme="minorEastAsia" w:hAnsiTheme="minorEastAsia"/>
          <w:sz w:val="21"/>
          <w:szCs w:val="21"/>
        </w:rPr>
        <w:t>(</w:t>
      </w:r>
      <w:r w:rsidRPr="00D024D8">
        <w:rPr>
          <w:rFonts w:asciiTheme="minorEastAsia" w:eastAsiaTheme="minorEastAsia" w:hAnsiTheme="minorEastAsia"/>
          <w:sz w:val="21"/>
          <w:szCs w:val="21"/>
        </w:rPr>
        <w:t>2011</w:t>
      </w:r>
      <w:r w:rsidRPr="00D024D8">
        <w:rPr>
          <w:rFonts w:asciiTheme="minorEastAsia" w:eastAsiaTheme="minorEastAsia" w:hAnsiTheme="minorEastAsia" w:hint="eastAsia"/>
          <w:sz w:val="21"/>
          <w:szCs w:val="21"/>
        </w:rPr>
        <w:t>年</w:t>
      </w:r>
      <w:r w:rsidR="003C3CAE" w:rsidRPr="00D024D8">
        <w:rPr>
          <w:rFonts w:asciiTheme="minorEastAsia" w:eastAsiaTheme="minorEastAsia" w:hAnsiTheme="minorEastAsia"/>
          <w:sz w:val="21"/>
          <w:szCs w:val="21"/>
        </w:rPr>
        <w:t>)</w:t>
      </w:r>
      <w:r w:rsidR="00A8404F" w:rsidRPr="00D024D8">
        <w:rPr>
          <w:rFonts w:asciiTheme="minorEastAsia" w:eastAsiaTheme="minorEastAsia" w:hAnsiTheme="minorEastAsia" w:hint="eastAsia"/>
          <w:sz w:val="21"/>
          <w:szCs w:val="21"/>
        </w:rPr>
        <w:t>时</w:t>
      </w:r>
      <w:r w:rsidRPr="00D024D8">
        <w:rPr>
          <w:rFonts w:asciiTheme="minorEastAsia" w:eastAsiaTheme="minorEastAsia" w:hAnsiTheme="minorEastAsia" w:hint="eastAsia"/>
          <w:sz w:val="21"/>
          <w:szCs w:val="21"/>
        </w:rPr>
        <w:t>和核查</w:t>
      </w:r>
      <w:proofErr w:type="gramStart"/>
      <w:r w:rsidR="005E5563" w:rsidRPr="00D024D8">
        <w:rPr>
          <w:rFonts w:asciiTheme="minorEastAsia" w:eastAsiaTheme="minorEastAsia" w:hAnsiTheme="minorEastAsia"/>
          <w:sz w:val="21"/>
          <w:szCs w:val="21"/>
        </w:rPr>
        <w:t>内审司</w:t>
      </w:r>
      <w:r w:rsidRPr="00D024D8">
        <w:rPr>
          <w:rFonts w:asciiTheme="minorEastAsia" w:eastAsiaTheme="minorEastAsia" w:hAnsiTheme="minorEastAsia" w:hint="eastAsia"/>
          <w:sz w:val="21"/>
          <w:szCs w:val="21"/>
        </w:rPr>
        <w:t>信息技术</w:t>
      </w:r>
      <w:proofErr w:type="gramEnd"/>
      <w:r w:rsidR="00B317AA" w:rsidRPr="00D024D8">
        <w:rPr>
          <w:rFonts w:asciiTheme="minorEastAsia" w:eastAsiaTheme="minorEastAsia" w:hAnsiTheme="minorEastAsia" w:hint="eastAsia"/>
          <w:sz w:val="21"/>
          <w:szCs w:val="21"/>
        </w:rPr>
        <w:t>与</w:t>
      </w:r>
      <w:r w:rsidRPr="00D024D8">
        <w:rPr>
          <w:rFonts w:asciiTheme="minorEastAsia" w:eastAsiaTheme="minorEastAsia" w:hAnsiTheme="minorEastAsia" w:hint="eastAsia"/>
          <w:sz w:val="21"/>
          <w:szCs w:val="21"/>
        </w:rPr>
        <w:t>安全相关审计建议</w:t>
      </w:r>
      <w:r w:rsidR="003C3CAE" w:rsidRPr="00D024D8">
        <w:rPr>
          <w:rFonts w:asciiTheme="minorEastAsia" w:eastAsiaTheme="minorEastAsia" w:hAnsiTheme="minorEastAsia"/>
          <w:sz w:val="21"/>
          <w:szCs w:val="21"/>
        </w:rPr>
        <w:t>(</w:t>
      </w:r>
      <w:r w:rsidRPr="00D024D8">
        <w:rPr>
          <w:rFonts w:asciiTheme="minorEastAsia" w:eastAsiaTheme="minorEastAsia" w:hAnsiTheme="minorEastAsia"/>
          <w:sz w:val="21"/>
          <w:szCs w:val="21"/>
        </w:rPr>
        <w:t>2011</w:t>
      </w:r>
      <w:r w:rsidRPr="00D024D8">
        <w:rPr>
          <w:rFonts w:asciiTheme="minorEastAsia" w:eastAsiaTheme="minorEastAsia" w:hAnsiTheme="minorEastAsia" w:hint="eastAsia"/>
          <w:sz w:val="21"/>
          <w:szCs w:val="21"/>
        </w:rPr>
        <w:t>年</w:t>
      </w:r>
      <w:r w:rsidR="003C3CAE" w:rsidRPr="00D024D8">
        <w:rPr>
          <w:rFonts w:asciiTheme="minorEastAsia" w:eastAsiaTheme="minorEastAsia" w:hAnsiTheme="minorEastAsia"/>
          <w:sz w:val="21"/>
          <w:szCs w:val="21"/>
        </w:rPr>
        <w:t>)</w:t>
      </w:r>
      <w:r w:rsidRPr="00D024D8">
        <w:rPr>
          <w:rFonts w:asciiTheme="minorEastAsia" w:eastAsiaTheme="minorEastAsia" w:hAnsiTheme="minorEastAsia" w:hint="eastAsia"/>
          <w:sz w:val="21"/>
          <w:szCs w:val="21"/>
        </w:rPr>
        <w:t>时所查明的信息技术问题。</w:t>
      </w:r>
      <w:r w:rsidR="002177D6" w:rsidRPr="00D024D8">
        <w:rPr>
          <w:rFonts w:asciiTheme="minorEastAsia" w:eastAsiaTheme="minorEastAsia" w:hAnsiTheme="minorEastAsia" w:hint="eastAsia"/>
          <w:sz w:val="21"/>
          <w:szCs w:val="21"/>
        </w:rPr>
        <w:t>处理</w:t>
      </w:r>
      <w:r w:rsidRPr="00D024D8">
        <w:rPr>
          <w:rFonts w:asciiTheme="minorEastAsia" w:eastAsiaTheme="minorEastAsia" w:hAnsiTheme="minorEastAsia" w:hint="eastAsia"/>
          <w:sz w:val="21"/>
          <w:szCs w:val="21"/>
        </w:rPr>
        <w:t>高风险建议中有19项建议</w:t>
      </w:r>
      <w:r w:rsidR="003C3CAE" w:rsidRPr="00D024D8">
        <w:rPr>
          <w:rFonts w:asciiTheme="minorEastAsia" w:eastAsiaTheme="minorEastAsia" w:hAnsiTheme="minorEastAsia"/>
          <w:sz w:val="21"/>
          <w:szCs w:val="21"/>
        </w:rPr>
        <w:t>(</w:t>
      </w:r>
      <w:r w:rsidRPr="00D024D8">
        <w:rPr>
          <w:rFonts w:asciiTheme="minorEastAsia" w:eastAsiaTheme="minorEastAsia" w:hAnsiTheme="minorEastAsia" w:hint="eastAsia"/>
          <w:sz w:val="21"/>
          <w:szCs w:val="21"/>
        </w:rPr>
        <w:t>2</w:t>
      </w:r>
      <w:r w:rsidR="00C1755B" w:rsidRPr="00D024D8">
        <w:rPr>
          <w:rFonts w:asciiTheme="minorEastAsia" w:eastAsiaTheme="minorEastAsia" w:hAnsiTheme="minorEastAsia" w:hint="eastAsia"/>
          <w:sz w:val="21"/>
          <w:szCs w:val="21"/>
        </w:rPr>
        <w:t>0</w:t>
      </w:r>
      <w:r w:rsidRPr="00D024D8">
        <w:rPr>
          <w:rFonts w:asciiTheme="minorEastAsia" w:eastAsiaTheme="minorEastAsia" w:hAnsiTheme="minorEastAsia"/>
          <w:sz w:val="21"/>
          <w:szCs w:val="21"/>
        </w:rPr>
        <w:t>%</w:t>
      </w:r>
      <w:r w:rsidR="003C3CAE" w:rsidRPr="00D024D8">
        <w:rPr>
          <w:rFonts w:asciiTheme="minorEastAsia" w:eastAsiaTheme="minorEastAsia" w:hAnsiTheme="minorEastAsia"/>
          <w:sz w:val="21"/>
          <w:szCs w:val="21"/>
        </w:rPr>
        <w:t>)</w:t>
      </w:r>
      <w:r w:rsidR="002177D6" w:rsidRPr="00D024D8">
        <w:rPr>
          <w:rFonts w:asciiTheme="minorEastAsia" w:eastAsiaTheme="minorEastAsia" w:hAnsiTheme="minorEastAsia" w:hint="eastAsia"/>
          <w:sz w:val="21"/>
          <w:szCs w:val="21"/>
        </w:rPr>
        <w:t>在两年多以后仍</w:t>
      </w:r>
      <w:r w:rsidR="00A8404F" w:rsidRPr="00D024D8">
        <w:rPr>
          <w:rFonts w:asciiTheme="minorEastAsia" w:eastAsiaTheme="minorEastAsia" w:hAnsiTheme="minorEastAsia" w:hint="eastAsia"/>
          <w:sz w:val="21"/>
          <w:szCs w:val="21"/>
        </w:rPr>
        <w:t>未落实</w:t>
      </w:r>
      <w:r w:rsidRPr="00D024D8">
        <w:rPr>
          <w:rFonts w:asciiTheme="minorEastAsia" w:eastAsiaTheme="minorEastAsia" w:hAnsiTheme="minorEastAsia" w:hint="eastAsia"/>
          <w:sz w:val="21"/>
          <w:szCs w:val="21"/>
        </w:rPr>
        <w:t>。</w:t>
      </w:r>
    </w:p>
    <w:p w:rsidR="00C1755B" w:rsidRPr="00D024D8" w:rsidRDefault="00D76DDC" w:rsidP="00F10712">
      <w:pPr>
        <w:pStyle w:val="ONUME"/>
        <w:numPr>
          <w:ilvl w:val="0"/>
          <w:numId w:val="7"/>
        </w:numPr>
        <w:spacing w:after="120" w:line="340" w:lineRule="atLeast"/>
        <w:ind w:left="0" w:firstLine="0"/>
        <w:jc w:val="both"/>
        <w:rPr>
          <w:rFonts w:asciiTheme="minorEastAsia" w:eastAsiaTheme="minorEastAsia" w:hAnsiTheme="minorEastAsia"/>
          <w:sz w:val="21"/>
          <w:szCs w:val="21"/>
        </w:rPr>
      </w:pPr>
      <w:r w:rsidRPr="00D024D8">
        <w:rPr>
          <w:rFonts w:asciiTheme="minorEastAsia" w:eastAsiaTheme="minorEastAsia" w:hAnsiTheme="minorEastAsia" w:hint="eastAsia"/>
          <w:sz w:val="21"/>
          <w:szCs w:val="21"/>
        </w:rPr>
        <w:t>在发布2012年度总结报告</w:t>
      </w:r>
      <w:r w:rsidRPr="00D024D8">
        <w:rPr>
          <w:rStyle w:val="ae"/>
          <w:rFonts w:asciiTheme="minorEastAsia" w:eastAsiaTheme="minorEastAsia" w:hAnsiTheme="minorEastAsia"/>
          <w:sz w:val="21"/>
          <w:szCs w:val="21"/>
        </w:rPr>
        <w:footnoteReference w:id="12"/>
      </w:r>
      <w:r w:rsidRPr="00D024D8">
        <w:rPr>
          <w:rFonts w:asciiTheme="minorEastAsia" w:eastAsiaTheme="minorEastAsia" w:hAnsiTheme="minorEastAsia" w:hint="eastAsia"/>
          <w:sz w:val="21"/>
          <w:szCs w:val="21"/>
        </w:rPr>
        <w:t>后，</w:t>
      </w:r>
      <w:proofErr w:type="gramStart"/>
      <w:r w:rsidR="009F7D87" w:rsidRPr="00D024D8">
        <w:rPr>
          <w:rFonts w:asciiTheme="minorEastAsia" w:eastAsiaTheme="minorEastAsia" w:hAnsiTheme="minorEastAsia" w:hint="eastAsia"/>
          <w:sz w:val="21"/>
          <w:szCs w:val="21"/>
        </w:rPr>
        <w:t>内审司</w:t>
      </w:r>
      <w:r w:rsidR="00F10712" w:rsidRPr="00D024D8">
        <w:rPr>
          <w:rFonts w:asciiTheme="minorEastAsia" w:eastAsiaTheme="minorEastAsia" w:hAnsiTheme="minorEastAsia" w:hint="eastAsia"/>
          <w:sz w:val="21"/>
          <w:szCs w:val="21"/>
        </w:rPr>
        <w:t>已经</w:t>
      </w:r>
      <w:proofErr w:type="gramEnd"/>
      <w:r w:rsidR="00F10712" w:rsidRPr="00D024D8">
        <w:rPr>
          <w:rFonts w:asciiTheme="minorEastAsia" w:eastAsiaTheme="minorEastAsia" w:hAnsiTheme="minorEastAsia" w:hint="eastAsia"/>
          <w:sz w:val="21"/>
          <w:szCs w:val="21"/>
        </w:rPr>
        <w:t>部署了一个新的监督工具软件</w:t>
      </w:r>
      <w:proofErr w:type="spellStart"/>
      <w:r w:rsidR="00DF6839" w:rsidRPr="00D024D8">
        <w:rPr>
          <w:rFonts w:asciiTheme="minorEastAsia" w:eastAsiaTheme="minorEastAsia" w:hAnsiTheme="minorEastAsia"/>
          <w:sz w:val="21"/>
          <w:szCs w:val="21"/>
        </w:rPr>
        <w:t>TeamMate</w:t>
      </w:r>
      <w:proofErr w:type="spellEnd"/>
      <w:r w:rsidR="00F10712" w:rsidRPr="00D024D8">
        <w:rPr>
          <w:rFonts w:asciiTheme="minorEastAsia" w:eastAsiaTheme="minorEastAsia" w:hAnsiTheme="minorEastAsia" w:hint="eastAsia"/>
          <w:sz w:val="21"/>
          <w:szCs w:val="21"/>
        </w:rPr>
        <w:t>©和一个新</w:t>
      </w:r>
      <w:proofErr w:type="gramStart"/>
      <w:r w:rsidR="00F10712" w:rsidRPr="00D024D8">
        <w:rPr>
          <w:rFonts w:asciiTheme="minorEastAsia" w:eastAsiaTheme="minorEastAsia" w:hAnsiTheme="minorEastAsia" w:hint="eastAsia"/>
          <w:sz w:val="21"/>
          <w:szCs w:val="21"/>
        </w:rPr>
        <w:t>的</w:t>
      </w:r>
      <w:r w:rsidR="00691911" w:rsidRPr="00D024D8">
        <w:rPr>
          <w:rFonts w:asciiTheme="minorEastAsia" w:eastAsiaTheme="minorEastAsia" w:hAnsiTheme="minorEastAsia" w:hint="eastAsia"/>
          <w:sz w:val="21"/>
          <w:szCs w:val="21"/>
        </w:rPr>
        <w:t>网</w:t>
      </w:r>
      <w:r w:rsidR="00F10712" w:rsidRPr="00D024D8">
        <w:rPr>
          <w:rFonts w:asciiTheme="minorEastAsia" w:eastAsiaTheme="minorEastAsia" w:hAnsiTheme="minorEastAsia" w:hint="eastAsia"/>
          <w:sz w:val="21"/>
          <w:szCs w:val="21"/>
        </w:rPr>
        <w:t>基建议</w:t>
      </w:r>
      <w:proofErr w:type="gramEnd"/>
      <w:r w:rsidR="00F10712" w:rsidRPr="00D024D8">
        <w:rPr>
          <w:rFonts w:asciiTheme="minorEastAsia" w:eastAsiaTheme="minorEastAsia" w:hAnsiTheme="minorEastAsia" w:hint="eastAsia"/>
          <w:sz w:val="21"/>
          <w:szCs w:val="21"/>
        </w:rPr>
        <w:t>管理系统</w:t>
      </w:r>
      <w:proofErr w:type="spellStart"/>
      <w:r w:rsidR="00F10712" w:rsidRPr="00D024D8">
        <w:rPr>
          <w:rFonts w:asciiTheme="minorEastAsia" w:eastAsiaTheme="minorEastAsia" w:hAnsiTheme="minorEastAsia" w:hint="eastAsia"/>
          <w:sz w:val="21"/>
          <w:szCs w:val="21"/>
        </w:rPr>
        <w:t>TeamCentral</w:t>
      </w:r>
      <w:proofErr w:type="spellEnd"/>
      <w:r w:rsidR="00F10712" w:rsidRPr="00D024D8">
        <w:rPr>
          <w:rFonts w:asciiTheme="minorEastAsia" w:eastAsiaTheme="minorEastAsia" w:hAnsiTheme="minorEastAsia" w:hint="eastAsia"/>
          <w:sz w:val="21"/>
          <w:szCs w:val="21"/>
        </w:rPr>
        <w:t>©。该系统深受好评，</w:t>
      </w:r>
      <w:r w:rsidR="0050430F" w:rsidRPr="00D024D8">
        <w:rPr>
          <w:rFonts w:asciiTheme="minorEastAsia" w:eastAsiaTheme="minorEastAsia" w:hAnsiTheme="minorEastAsia" w:hint="eastAsia"/>
          <w:sz w:val="21"/>
          <w:szCs w:val="21"/>
        </w:rPr>
        <w:t>已经</w:t>
      </w:r>
      <w:r w:rsidR="00F2425C" w:rsidRPr="00D024D8">
        <w:rPr>
          <w:rFonts w:asciiTheme="minorEastAsia" w:eastAsiaTheme="minorEastAsia" w:hAnsiTheme="minorEastAsia" w:hint="eastAsia"/>
          <w:sz w:val="21"/>
          <w:szCs w:val="21"/>
        </w:rPr>
        <w:t>取得了初步的</w:t>
      </w:r>
      <w:r w:rsidR="00F10712" w:rsidRPr="00D024D8">
        <w:rPr>
          <w:rFonts w:asciiTheme="minorEastAsia" w:eastAsiaTheme="minorEastAsia" w:hAnsiTheme="minorEastAsia" w:hint="eastAsia"/>
          <w:sz w:val="21"/>
          <w:szCs w:val="21"/>
        </w:rPr>
        <w:t>积极</w:t>
      </w:r>
      <w:r w:rsidR="00F2425C" w:rsidRPr="00D024D8">
        <w:rPr>
          <w:rFonts w:asciiTheme="minorEastAsia" w:eastAsiaTheme="minorEastAsia" w:hAnsiTheme="minorEastAsia" w:hint="eastAsia"/>
          <w:sz w:val="21"/>
          <w:szCs w:val="21"/>
        </w:rPr>
        <w:t>成果</w:t>
      </w:r>
      <w:r w:rsidR="00F10712" w:rsidRPr="00D024D8">
        <w:rPr>
          <w:rFonts w:asciiTheme="minorEastAsia" w:eastAsiaTheme="minorEastAsia" w:hAnsiTheme="minorEastAsia" w:hint="eastAsia"/>
          <w:sz w:val="21"/>
          <w:szCs w:val="21"/>
        </w:rPr>
        <w:t>。该软件</w:t>
      </w:r>
      <w:r w:rsidR="002A42B7" w:rsidRPr="00D024D8">
        <w:rPr>
          <w:rFonts w:asciiTheme="minorEastAsia" w:eastAsiaTheme="minorEastAsia" w:hAnsiTheme="minorEastAsia" w:hint="eastAsia"/>
          <w:sz w:val="21"/>
          <w:szCs w:val="21"/>
        </w:rPr>
        <w:t>支持</w:t>
      </w:r>
      <w:proofErr w:type="gramStart"/>
      <w:r w:rsidR="00F10712" w:rsidRPr="00D024D8">
        <w:rPr>
          <w:rFonts w:asciiTheme="minorEastAsia" w:eastAsiaTheme="minorEastAsia" w:hAnsiTheme="minorEastAsia" w:hint="eastAsia"/>
          <w:sz w:val="21"/>
          <w:szCs w:val="21"/>
        </w:rPr>
        <w:t>内审司</w:t>
      </w:r>
      <w:r w:rsidR="002A42B7" w:rsidRPr="00D024D8">
        <w:rPr>
          <w:rFonts w:asciiTheme="minorEastAsia" w:eastAsiaTheme="minorEastAsia" w:hAnsiTheme="minorEastAsia" w:hint="eastAsia"/>
          <w:sz w:val="21"/>
          <w:szCs w:val="21"/>
        </w:rPr>
        <w:t>和</w:t>
      </w:r>
      <w:proofErr w:type="gramEnd"/>
      <w:r w:rsidR="002A42B7" w:rsidRPr="00D024D8">
        <w:rPr>
          <w:rFonts w:asciiTheme="minorEastAsia" w:eastAsiaTheme="minorEastAsia" w:hAnsiTheme="minorEastAsia" w:hint="eastAsia"/>
          <w:sz w:val="21"/>
          <w:szCs w:val="21"/>
        </w:rPr>
        <w:t>各计划</w:t>
      </w:r>
      <w:r w:rsidR="0050430F" w:rsidRPr="00D024D8">
        <w:rPr>
          <w:rFonts w:asciiTheme="minorEastAsia" w:eastAsiaTheme="minorEastAsia" w:hAnsiTheme="minorEastAsia" w:hint="eastAsia"/>
          <w:sz w:val="21"/>
          <w:szCs w:val="21"/>
        </w:rPr>
        <w:t>之间</w:t>
      </w:r>
      <w:r w:rsidR="002A42B7" w:rsidRPr="00D024D8">
        <w:rPr>
          <w:rFonts w:asciiTheme="minorEastAsia" w:eastAsiaTheme="minorEastAsia" w:hAnsiTheme="minorEastAsia" w:hint="eastAsia"/>
          <w:sz w:val="21"/>
          <w:szCs w:val="21"/>
        </w:rPr>
        <w:t>就落实建议</w:t>
      </w:r>
      <w:r w:rsidR="0050430F" w:rsidRPr="00D024D8">
        <w:rPr>
          <w:rFonts w:asciiTheme="minorEastAsia" w:eastAsiaTheme="minorEastAsia" w:hAnsiTheme="minorEastAsia" w:hint="eastAsia"/>
          <w:sz w:val="21"/>
          <w:szCs w:val="21"/>
        </w:rPr>
        <w:t>保持</w:t>
      </w:r>
      <w:r w:rsidR="00F10712" w:rsidRPr="00D024D8">
        <w:rPr>
          <w:rFonts w:asciiTheme="minorEastAsia" w:eastAsiaTheme="minorEastAsia" w:hAnsiTheme="minorEastAsia" w:hint="eastAsia"/>
          <w:sz w:val="21"/>
          <w:szCs w:val="21"/>
        </w:rPr>
        <w:t>对话。</w:t>
      </w:r>
    </w:p>
    <w:p w:rsidR="001C2DBF" w:rsidRPr="00F03774" w:rsidRDefault="00A8404F" w:rsidP="00F03774">
      <w:pPr>
        <w:pStyle w:val="a5"/>
        <w:keepNext/>
        <w:spacing w:after="240"/>
        <w:jc w:val="center"/>
        <w:rPr>
          <w:rFonts w:ascii="SimHei" w:eastAsia="SimHei" w:hAnsi="SimHei"/>
          <w:b w:val="0"/>
          <w:sz w:val="21"/>
          <w:szCs w:val="21"/>
        </w:rPr>
      </w:pPr>
      <w:r w:rsidRPr="00F03774">
        <w:rPr>
          <w:rFonts w:ascii="SimHei" w:eastAsia="SimHei" w:hAnsi="SimHei" w:hint="eastAsia"/>
          <w:b w:val="0"/>
          <w:sz w:val="21"/>
          <w:szCs w:val="21"/>
        </w:rPr>
        <w:lastRenderedPageBreak/>
        <w:t>图</w:t>
      </w:r>
      <w:r w:rsidR="0050430F" w:rsidRPr="00F03774">
        <w:rPr>
          <w:rFonts w:ascii="SimHei" w:eastAsia="SimHei" w:hAnsi="SimHei" w:hint="eastAsia"/>
          <w:b w:val="0"/>
          <w:sz w:val="21"/>
          <w:szCs w:val="21"/>
        </w:rPr>
        <w:t>1</w:t>
      </w:r>
      <w:r w:rsidR="001C2DBF" w:rsidRPr="00F03774">
        <w:rPr>
          <w:rFonts w:ascii="SimHei" w:eastAsia="SimHei" w:hAnsi="SimHei"/>
          <w:b w:val="0"/>
          <w:sz w:val="21"/>
          <w:szCs w:val="21"/>
        </w:rPr>
        <w:t xml:space="preserve"> </w:t>
      </w:r>
      <w:r w:rsidRPr="00F03774">
        <w:rPr>
          <w:rFonts w:ascii="SimHei" w:eastAsia="SimHei" w:hAnsi="SimHei"/>
          <w:b w:val="0"/>
          <w:sz w:val="21"/>
          <w:szCs w:val="21"/>
        </w:rPr>
        <w:t>–</w:t>
      </w:r>
      <w:r w:rsidR="001C2DBF" w:rsidRPr="00F03774">
        <w:rPr>
          <w:rFonts w:ascii="SimHei" w:eastAsia="SimHei" w:hAnsi="SimHei"/>
          <w:b w:val="0"/>
          <w:sz w:val="21"/>
          <w:szCs w:val="21"/>
        </w:rPr>
        <w:t xml:space="preserve"> </w:t>
      </w:r>
      <w:r w:rsidRPr="00F03774">
        <w:rPr>
          <w:rFonts w:ascii="SimHei" w:eastAsia="SimHei" w:hAnsi="SimHei" w:hint="eastAsia"/>
          <w:b w:val="0"/>
          <w:sz w:val="21"/>
          <w:szCs w:val="21"/>
        </w:rPr>
        <w:t>监督建议</w:t>
      </w:r>
      <w:r w:rsidR="00B317AA" w:rsidRPr="00F03774">
        <w:rPr>
          <w:rFonts w:ascii="SimHei" w:eastAsia="SimHei" w:hAnsi="SimHei" w:hint="eastAsia"/>
          <w:b w:val="0"/>
          <w:sz w:val="21"/>
          <w:szCs w:val="21"/>
        </w:rPr>
        <w:t>的</w:t>
      </w:r>
      <w:r w:rsidRPr="00F03774">
        <w:rPr>
          <w:rFonts w:ascii="SimHei" w:eastAsia="SimHei" w:hAnsi="SimHei" w:hint="eastAsia"/>
          <w:b w:val="0"/>
          <w:sz w:val="21"/>
          <w:szCs w:val="21"/>
        </w:rPr>
        <w:t>落实进展</w:t>
      </w:r>
      <w:r w:rsidR="009669EC" w:rsidRPr="00F03774">
        <w:rPr>
          <w:rFonts w:ascii="SimHei" w:eastAsia="SimHei" w:hAnsi="SimHei" w:hint="eastAsia"/>
          <w:b w:val="0"/>
          <w:sz w:val="21"/>
          <w:szCs w:val="21"/>
        </w:rPr>
        <w:t xml:space="preserve"> </w:t>
      </w:r>
      <w:r w:rsidR="001C2DBF" w:rsidRPr="00F03774">
        <w:rPr>
          <w:rFonts w:ascii="SimHei" w:eastAsia="SimHei" w:hAnsi="SimHei"/>
          <w:b w:val="0"/>
          <w:sz w:val="21"/>
          <w:szCs w:val="21"/>
        </w:rPr>
        <w:t>- 201</w:t>
      </w:r>
      <w:r w:rsidR="0050430F" w:rsidRPr="00F03774">
        <w:rPr>
          <w:rFonts w:ascii="SimHei" w:eastAsia="SimHei" w:hAnsi="SimHei" w:hint="eastAsia"/>
          <w:b w:val="0"/>
          <w:sz w:val="21"/>
          <w:szCs w:val="21"/>
        </w:rPr>
        <w:t>3</w:t>
      </w:r>
      <w:r w:rsidRPr="00F03774">
        <w:rPr>
          <w:rFonts w:ascii="SimHei" w:eastAsia="SimHei" w:hAnsi="SimHei" w:hint="eastAsia"/>
          <w:b w:val="0"/>
          <w:sz w:val="21"/>
          <w:szCs w:val="21"/>
        </w:rPr>
        <w:t>年6月30日</w:t>
      </w:r>
    </w:p>
    <w:p w:rsidR="00576A45" w:rsidRPr="00576A45" w:rsidRDefault="005C41FE" w:rsidP="00576A45">
      <w:r>
        <w:rPr>
          <w:noProof/>
        </w:rPr>
        <w:drawing>
          <wp:inline distT="0" distB="0" distL="0" distR="0" wp14:anchorId="1CB2E0BF" wp14:editId="1564BAA8">
            <wp:extent cx="5941695" cy="3873500"/>
            <wp:effectExtent l="0" t="0" r="20955" b="1270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77D6" w:rsidRDefault="002177D6" w:rsidP="00CA063C">
      <w:pPr>
        <w:jc w:val="center"/>
        <w:rPr>
          <w:noProof/>
        </w:rPr>
      </w:pPr>
    </w:p>
    <w:p w:rsidR="002177D6" w:rsidRPr="002177D6" w:rsidRDefault="002177D6" w:rsidP="002177D6"/>
    <w:p w:rsidR="00EF4F11" w:rsidRPr="00646EE6" w:rsidRDefault="00EF4F11" w:rsidP="00F13704">
      <w:pPr>
        <w:pStyle w:val="ONUME"/>
        <w:numPr>
          <w:ilvl w:val="0"/>
          <w:numId w:val="7"/>
        </w:numPr>
        <w:tabs>
          <w:tab w:val="clear" w:pos="567"/>
        </w:tabs>
        <w:spacing w:after="120" w:line="340" w:lineRule="atLeast"/>
        <w:ind w:left="0" w:firstLine="0"/>
        <w:jc w:val="both"/>
        <w:rPr>
          <w:rFonts w:ascii="SimSun" w:hAnsi="SimSun"/>
          <w:sz w:val="21"/>
          <w:szCs w:val="21"/>
        </w:rPr>
      </w:pPr>
      <w:r w:rsidRPr="00646EE6">
        <w:rPr>
          <w:rFonts w:ascii="SimSun" w:hAnsi="SimSun" w:hint="eastAsia"/>
          <w:sz w:val="21"/>
          <w:szCs w:val="21"/>
        </w:rPr>
        <w:t>在</w:t>
      </w:r>
      <w:r w:rsidR="00FD0AB0" w:rsidRPr="00646EE6">
        <w:rPr>
          <w:rFonts w:ascii="SimSun" w:hAnsi="SimSun" w:hint="eastAsia"/>
          <w:sz w:val="21"/>
          <w:szCs w:val="21"/>
        </w:rPr>
        <w:t>67</w:t>
      </w:r>
      <w:r w:rsidRPr="00646EE6">
        <w:rPr>
          <w:rFonts w:ascii="SimSun" w:hAnsi="SimSun" w:hint="eastAsia"/>
          <w:sz w:val="21"/>
          <w:szCs w:val="21"/>
        </w:rPr>
        <w:t>项</w:t>
      </w:r>
      <w:r w:rsidR="00CA063C" w:rsidRPr="00646EE6">
        <w:rPr>
          <w:rFonts w:ascii="SimSun" w:hAnsi="SimSun" w:hint="eastAsia"/>
          <w:sz w:val="21"/>
          <w:szCs w:val="21"/>
        </w:rPr>
        <w:t>处理</w:t>
      </w:r>
      <w:r w:rsidR="00FD0AB0" w:rsidRPr="00646EE6">
        <w:rPr>
          <w:rFonts w:ascii="SimSun" w:hAnsi="SimSun" w:hint="eastAsia"/>
          <w:sz w:val="21"/>
          <w:szCs w:val="21"/>
        </w:rPr>
        <w:t>极高和</w:t>
      </w:r>
      <w:r w:rsidRPr="00646EE6">
        <w:rPr>
          <w:rFonts w:ascii="SimSun" w:hAnsi="SimSun" w:hint="eastAsia"/>
          <w:sz w:val="21"/>
          <w:szCs w:val="21"/>
        </w:rPr>
        <w:t>高风险建议中，</w:t>
      </w:r>
      <w:r w:rsidR="00FD0AB0" w:rsidRPr="00646EE6">
        <w:rPr>
          <w:rFonts w:ascii="SimSun" w:hAnsi="SimSun" w:hint="eastAsia"/>
          <w:sz w:val="21"/>
          <w:szCs w:val="21"/>
        </w:rPr>
        <w:t>15项与计划管理有关；13</w:t>
      </w:r>
      <w:r w:rsidRPr="00646EE6">
        <w:rPr>
          <w:rFonts w:ascii="SimSun" w:hAnsi="SimSun" w:hint="eastAsia"/>
          <w:sz w:val="21"/>
          <w:szCs w:val="21"/>
        </w:rPr>
        <w:t>项</w:t>
      </w:r>
      <w:r w:rsidR="009669EC" w:rsidRPr="00646EE6">
        <w:rPr>
          <w:rFonts w:ascii="SimSun" w:hAnsi="SimSun" w:hint="eastAsia"/>
          <w:sz w:val="21"/>
          <w:szCs w:val="21"/>
        </w:rPr>
        <w:t>与</w:t>
      </w:r>
      <w:r w:rsidRPr="00646EE6">
        <w:rPr>
          <w:rFonts w:ascii="SimSun" w:hAnsi="SimSun" w:hint="eastAsia"/>
          <w:sz w:val="21"/>
          <w:szCs w:val="21"/>
        </w:rPr>
        <w:t>人力资源</w:t>
      </w:r>
      <w:r w:rsidR="009669EC" w:rsidRPr="00646EE6">
        <w:rPr>
          <w:rFonts w:ascii="SimSun" w:hAnsi="SimSun" w:hint="eastAsia"/>
          <w:sz w:val="21"/>
          <w:szCs w:val="21"/>
        </w:rPr>
        <w:t>有关</w:t>
      </w:r>
      <w:r w:rsidRPr="00646EE6">
        <w:rPr>
          <w:rFonts w:ascii="SimSun" w:hAnsi="SimSun" w:hint="eastAsia"/>
          <w:sz w:val="21"/>
          <w:szCs w:val="21"/>
        </w:rPr>
        <w:t>；</w:t>
      </w:r>
      <w:r w:rsidRPr="00646EE6">
        <w:rPr>
          <w:rFonts w:ascii="SimSun" w:hAnsi="SimSun"/>
          <w:sz w:val="21"/>
          <w:szCs w:val="21"/>
        </w:rPr>
        <w:t>1</w:t>
      </w:r>
      <w:r w:rsidR="00FD0AB0" w:rsidRPr="00646EE6">
        <w:rPr>
          <w:rFonts w:ascii="SimSun" w:hAnsi="SimSun" w:hint="eastAsia"/>
          <w:sz w:val="21"/>
          <w:szCs w:val="21"/>
        </w:rPr>
        <w:t>2</w:t>
      </w:r>
      <w:r w:rsidRPr="00646EE6">
        <w:rPr>
          <w:rFonts w:ascii="SimSun" w:hAnsi="SimSun" w:hint="eastAsia"/>
          <w:sz w:val="21"/>
          <w:szCs w:val="21"/>
        </w:rPr>
        <w:t>项与信息技术有关；1</w:t>
      </w:r>
      <w:r w:rsidR="00FD0AB0" w:rsidRPr="00646EE6">
        <w:rPr>
          <w:rFonts w:ascii="SimSun" w:hAnsi="SimSun" w:hint="eastAsia"/>
          <w:sz w:val="21"/>
          <w:szCs w:val="21"/>
        </w:rPr>
        <w:t>0</w:t>
      </w:r>
      <w:r w:rsidRPr="00646EE6">
        <w:rPr>
          <w:rFonts w:ascii="SimSun" w:hAnsi="SimSun" w:hint="eastAsia"/>
          <w:sz w:val="21"/>
          <w:szCs w:val="21"/>
        </w:rPr>
        <w:t>项</w:t>
      </w:r>
      <w:r w:rsidR="009669EC" w:rsidRPr="00646EE6">
        <w:rPr>
          <w:rFonts w:ascii="SimSun" w:hAnsi="SimSun" w:hint="eastAsia"/>
          <w:sz w:val="21"/>
          <w:szCs w:val="21"/>
        </w:rPr>
        <w:t>与</w:t>
      </w:r>
      <w:r w:rsidR="005C37D2" w:rsidRPr="00646EE6">
        <w:rPr>
          <w:rFonts w:ascii="SimSun" w:hAnsi="SimSun" w:hint="eastAsia"/>
          <w:sz w:val="21"/>
          <w:szCs w:val="21"/>
        </w:rPr>
        <w:t>财政</w:t>
      </w:r>
      <w:r w:rsidR="00FD0AB0" w:rsidRPr="00646EE6">
        <w:rPr>
          <w:rFonts w:ascii="SimSun" w:hAnsi="SimSun" w:hint="eastAsia"/>
          <w:sz w:val="21"/>
          <w:szCs w:val="21"/>
        </w:rPr>
        <w:t>管理</w:t>
      </w:r>
      <w:r w:rsidR="009669EC" w:rsidRPr="00646EE6">
        <w:rPr>
          <w:rFonts w:ascii="SimSun" w:hAnsi="SimSun" w:hint="eastAsia"/>
          <w:sz w:val="21"/>
          <w:szCs w:val="21"/>
        </w:rPr>
        <w:t>有关</w:t>
      </w:r>
      <w:r w:rsidRPr="00646EE6">
        <w:rPr>
          <w:rFonts w:ascii="SimSun" w:hAnsi="SimSun" w:hint="eastAsia"/>
          <w:sz w:val="21"/>
          <w:szCs w:val="21"/>
        </w:rPr>
        <w:t>；</w:t>
      </w:r>
      <w:r w:rsidR="00FD0AB0" w:rsidRPr="00646EE6">
        <w:rPr>
          <w:rFonts w:ascii="SimSun" w:hAnsi="SimSun" w:hint="eastAsia"/>
          <w:sz w:val="21"/>
          <w:szCs w:val="21"/>
        </w:rPr>
        <w:t>4</w:t>
      </w:r>
      <w:r w:rsidRPr="00646EE6">
        <w:rPr>
          <w:rFonts w:ascii="SimSun" w:hAnsi="SimSun" w:hint="eastAsia"/>
          <w:sz w:val="21"/>
          <w:szCs w:val="21"/>
        </w:rPr>
        <w:t>项</w:t>
      </w:r>
      <w:r w:rsidR="009669EC" w:rsidRPr="00646EE6">
        <w:rPr>
          <w:rFonts w:ascii="SimSun" w:hAnsi="SimSun" w:hint="eastAsia"/>
          <w:sz w:val="21"/>
          <w:szCs w:val="21"/>
        </w:rPr>
        <w:t>与</w:t>
      </w:r>
      <w:r w:rsidRPr="00646EE6">
        <w:rPr>
          <w:rFonts w:ascii="SimSun" w:hAnsi="SimSun" w:hint="eastAsia"/>
          <w:sz w:val="21"/>
          <w:szCs w:val="21"/>
        </w:rPr>
        <w:t>采购</w:t>
      </w:r>
      <w:r w:rsidR="009669EC" w:rsidRPr="00646EE6">
        <w:rPr>
          <w:rFonts w:ascii="SimSun" w:hAnsi="SimSun" w:hint="eastAsia"/>
          <w:sz w:val="21"/>
          <w:szCs w:val="21"/>
        </w:rPr>
        <w:t>有关</w:t>
      </w:r>
      <w:r w:rsidRPr="00646EE6">
        <w:rPr>
          <w:rFonts w:ascii="SimSun" w:hAnsi="SimSun" w:hint="eastAsia"/>
          <w:sz w:val="21"/>
          <w:szCs w:val="21"/>
        </w:rPr>
        <w:t>；与</w:t>
      </w:r>
      <w:r w:rsidR="00FD0AB0" w:rsidRPr="00646EE6">
        <w:rPr>
          <w:rFonts w:ascii="SimSun" w:hAnsi="SimSun" w:hint="eastAsia"/>
          <w:sz w:val="21"/>
          <w:szCs w:val="21"/>
        </w:rPr>
        <w:t>内部控制、效绩管理和安全</w:t>
      </w:r>
      <w:r w:rsidRPr="00646EE6">
        <w:rPr>
          <w:rFonts w:ascii="SimSun" w:hAnsi="SimSun" w:hint="eastAsia"/>
          <w:sz w:val="21"/>
          <w:szCs w:val="21"/>
        </w:rPr>
        <w:t>有关</w:t>
      </w:r>
      <w:r w:rsidR="00CA063C" w:rsidRPr="00646EE6">
        <w:rPr>
          <w:rFonts w:ascii="SimSun" w:hAnsi="SimSun" w:hint="eastAsia"/>
          <w:sz w:val="21"/>
          <w:szCs w:val="21"/>
        </w:rPr>
        <w:t>的各有3项</w:t>
      </w:r>
      <w:r w:rsidRPr="00646EE6">
        <w:rPr>
          <w:rFonts w:ascii="SimSun" w:hAnsi="SimSun" w:hint="eastAsia"/>
          <w:sz w:val="21"/>
          <w:szCs w:val="21"/>
        </w:rPr>
        <w:t>；</w:t>
      </w:r>
      <w:r w:rsidR="00FD0AB0" w:rsidRPr="00646EE6">
        <w:rPr>
          <w:rFonts w:ascii="SimSun" w:hAnsi="SimSun" w:hint="eastAsia"/>
          <w:sz w:val="21"/>
          <w:szCs w:val="21"/>
        </w:rPr>
        <w:t>2项与信息管理有关；与</w:t>
      </w:r>
      <w:r w:rsidRPr="00646EE6">
        <w:rPr>
          <w:rFonts w:ascii="SimSun" w:hAnsi="SimSun" w:hint="eastAsia"/>
          <w:sz w:val="21"/>
          <w:szCs w:val="21"/>
        </w:rPr>
        <w:t>道德</w:t>
      </w:r>
      <w:r w:rsidR="009669EC" w:rsidRPr="00646EE6">
        <w:rPr>
          <w:rFonts w:ascii="SimSun" w:hAnsi="SimSun" w:hint="eastAsia"/>
          <w:sz w:val="21"/>
          <w:szCs w:val="21"/>
        </w:rPr>
        <w:t>操守</w:t>
      </w:r>
      <w:r w:rsidRPr="00646EE6">
        <w:rPr>
          <w:rFonts w:ascii="SimSun" w:hAnsi="SimSun" w:hint="eastAsia"/>
          <w:sz w:val="21"/>
          <w:szCs w:val="21"/>
        </w:rPr>
        <w:t>和</w:t>
      </w:r>
      <w:r w:rsidR="005C37D2" w:rsidRPr="00646EE6">
        <w:rPr>
          <w:rFonts w:ascii="SimSun" w:hAnsi="SimSun" w:hint="eastAsia"/>
          <w:sz w:val="21"/>
          <w:szCs w:val="21"/>
        </w:rPr>
        <w:t>资金管理</w:t>
      </w:r>
      <w:r w:rsidR="00FD0AB0" w:rsidRPr="00646EE6">
        <w:rPr>
          <w:rFonts w:ascii="SimSun" w:hAnsi="SimSun" w:hint="eastAsia"/>
          <w:sz w:val="21"/>
          <w:szCs w:val="21"/>
        </w:rPr>
        <w:t>有关</w:t>
      </w:r>
      <w:r w:rsidR="005C37D2" w:rsidRPr="00646EE6">
        <w:rPr>
          <w:rFonts w:ascii="SimSun" w:hAnsi="SimSun" w:hint="eastAsia"/>
          <w:sz w:val="21"/>
          <w:szCs w:val="21"/>
        </w:rPr>
        <w:t>的各1项</w:t>
      </w:r>
      <w:r w:rsidRPr="00646EE6">
        <w:rPr>
          <w:rFonts w:ascii="SimSun" w:hAnsi="SimSun" w:hint="eastAsia"/>
          <w:sz w:val="21"/>
          <w:szCs w:val="21"/>
        </w:rPr>
        <w:t>。</w:t>
      </w:r>
    </w:p>
    <w:p w:rsidR="001C2DBF" w:rsidRPr="002E39D4" w:rsidRDefault="009669EC" w:rsidP="00646EE6">
      <w:pPr>
        <w:pStyle w:val="a5"/>
        <w:keepNext/>
        <w:spacing w:after="240"/>
        <w:jc w:val="center"/>
        <w:rPr>
          <w:b w:val="0"/>
        </w:rPr>
      </w:pPr>
      <w:r w:rsidRPr="002E39D4">
        <w:rPr>
          <w:rFonts w:ascii="SimHei" w:eastAsia="SimHei" w:hAnsi="SimHei" w:hint="eastAsia"/>
          <w:b w:val="0"/>
          <w:sz w:val="21"/>
          <w:szCs w:val="21"/>
        </w:rPr>
        <w:lastRenderedPageBreak/>
        <w:t>图</w:t>
      </w:r>
      <w:r w:rsidR="0057505D" w:rsidRPr="002E39D4">
        <w:rPr>
          <w:rFonts w:ascii="SimHei" w:eastAsia="SimHei" w:hAnsi="SimHei" w:hint="eastAsia"/>
          <w:b w:val="0"/>
          <w:sz w:val="21"/>
          <w:szCs w:val="21"/>
        </w:rPr>
        <w:t>2</w:t>
      </w:r>
      <w:r w:rsidR="001C2DBF" w:rsidRPr="002E39D4">
        <w:rPr>
          <w:rFonts w:ascii="SimHei" w:eastAsia="SimHei" w:hAnsi="SimHei"/>
          <w:b w:val="0"/>
          <w:sz w:val="21"/>
          <w:szCs w:val="21"/>
        </w:rPr>
        <w:t xml:space="preserve"> </w:t>
      </w:r>
      <w:r w:rsidRPr="002E39D4">
        <w:rPr>
          <w:rFonts w:ascii="SimHei" w:eastAsia="SimHei" w:hAnsi="SimHei"/>
          <w:b w:val="0"/>
          <w:sz w:val="21"/>
          <w:szCs w:val="21"/>
        </w:rPr>
        <w:t>–</w:t>
      </w:r>
      <w:r w:rsidR="001C2DBF" w:rsidRPr="002E39D4">
        <w:rPr>
          <w:rFonts w:ascii="SimHei" w:eastAsia="SimHei" w:hAnsi="SimHei"/>
          <w:b w:val="0"/>
          <w:sz w:val="21"/>
          <w:szCs w:val="21"/>
        </w:rPr>
        <w:t xml:space="preserve"> </w:t>
      </w:r>
      <w:r w:rsidRPr="002E39D4">
        <w:rPr>
          <w:rFonts w:ascii="SimHei" w:eastAsia="SimHei" w:hAnsi="SimHei" w:hint="eastAsia"/>
          <w:b w:val="0"/>
          <w:sz w:val="21"/>
          <w:szCs w:val="21"/>
        </w:rPr>
        <w:t>按类开列的未落实建议</w:t>
      </w:r>
    </w:p>
    <w:p w:rsidR="00241161" w:rsidRDefault="005C41FE" w:rsidP="00F51141">
      <w:pPr>
        <w:keepNext/>
        <w:jc w:val="center"/>
      </w:pPr>
      <w:r>
        <w:rPr>
          <w:noProof/>
        </w:rPr>
        <w:drawing>
          <wp:inline distT="0" distB="0" distL="0" distR="0" wp14:anchorId="54598C82" wp14:editId="0A702A07">
            <wp:extent cx="5941695" cy="3873500"/>
            <wp:effectExtent l="0" t="0" r="20955" b="1270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41161" w:rsidRDefault="00241161" w:rsidP="00F51141">
      <w:pPr>
        <w:keepNext/>
        <w:jc w:val="center"/>
      </w:pPr>
    </w:p>
    <w:p w:rsidR="00241161" w:rsidRDefault="00241161" w:rsidP="00F51141">
      <w:pPr>
        <w:keepNext/>
        <w:jc w:val="center"/>
      </w:pPr>
    </w:p>
    <w:p w:rsidR="001C2DBF" w:rsidRPr="00F1052E" w:rsidRDefault="001C2DBF" w:rsidP="00F51141">
      <w:pPr>
        <w:keepNext/>
        <w:jc w:val="center"/>
        <w:rPr>
          <w:sz w:val="21"/>
        </w:rPr>
      </w:pPr>
    </w:p>
    <w:p w:rsidR="00EF4F11" w:rsidRPr="00F1052E" w:rsidRDefault="00EF4F11" w:rsidP="00B25A21">
      <w:pPr>
        <w:pStyle w:val="ONUME"/>
        <w:numPr>
          <w:ilvl w:val="0"/>
          <w:numId w:val="7"/>
        </w:numPr>
        <w:tabs>
          <w:tab w:val="clear" w:pos="567"/>
        </w:tabs>
        <w:spacing w:after="120" w:line="340" w:lineRule="atLeast"/>
        <w:ind w:left="0" w:firstLine="0"/>
        <w:jc w:val="both"/>
        <w:rPr>
          <w:sz w:val="21"/>
          <w:szCs w:val="21"/>
        </w:rPr>
      </w:pPr>
      <w:r w:rsidRPr="00F1052E">
        <w:rPr>
          <w:rFonts w:hAnsi="SimSun" w:hint="eastAsia"/>
          <w:sz w:val="21"/>
          <w:szCs w:val="21"/>
        </w:rPr>
        <w:t>外聘审计员的建议</w:t>
      </w:r>
      <w:r w:rsidR="00CB4F68">
        <w:rPr>
          <w:rFonts w:hAnsi="SimSun" w:hint="eastAsia"/>
          <w:sz w:val="21"/>
          <w:szCs w:val="21"/>
        </w:rPr>
        <w:t>在期内</w:t>
      </w:r>
      <w:r w:rsidRPr="00F1052E">
        <w:rPr>
          <w:rFonts w:hAnsi="SimSun" w:hint="eastAsia"/>
          <w:sz w:val="21"/>
          <w:szCs w:val="21"/>
        </w:rPr>
        <w:t>继续逐步得到落实，</w:t>
      </w:r>
      <w:r w:rsidR="00241161">
        <w:rPr>
          <w:rFonts w:hAnsi="SimSun" w:hint="eastAsia"/>
          <w:sz w:val="21"/>
          <w:szCs w:val="21"/>
        </w:rPr>
        <w:t>目前</w:t>
      </w:r>
      <w:r w:rsidRPr="00F1052E">
        <w:rPr>
          <w:rFonts w:hAnsi="SimSun" w:hint="eastAsia"/>
          <w:sz w:val="21"/>
          <w:szCs w:val="21"/>
        </w:rPr>
        <w:t>仅有</w:t>
      </w:r>
      <w:r w:rsidR="005C37D2" w:rsidRPr="00646EE6">
        <w:rPr>
          <w:rFonts w:ascii="SimSun" w:hAnsi="SimSun" w:hint="eastAsia"/>
          <w:sz w:val="21"/>
          <w:szCs w:val="21"/>
        </w:rPr>
        <w:t>4</w:t>
      </w:r>
      <w:r w:rsidRPr="00646EE6">
        <w:rPr>
          <w:rFonts w:ascii="SimSun" w:hAnsi="SimSun" w:hint="eastAsia"/>
          <w:sz w:val="21"/>
          <w:szCs w:val="21"/>
        </w:rPr>
        <w:t>项未予落实。按</w:t>
      </w:r>
      <w:r w:rsidR="008B1234" w:rsidRPr="00646EE6">
        <w:rPr>
          <w:rFonts w:ascii="SimSun" w:hAnsi="SimSun"/>
          <w:sz w:val="21"/>
          <w:szCs w:val="21"/>
        </w:rPr>
        <w:t>《章程》</w:t>
      </w:r>
      <w:r w:rsidRPr="00646EE6">
        <w:rPr>
          <w:rFonts w:ascii="SimSun" w:hAnsi="SimSun" w:hint="eastAsia"/>
          <w:sz w:val="21"/>
          <w:szCs w:val="21"/>
        </w:rPr>
        <w:t>的要求，</w:t>
      </w:r>
      <w:proofErr w:type="gramStart"/>
      <w:r w:rsidR="005C37D2" w:rsidRPr="00646EE6">
        <w:rPr>
          <w:rFonts w:ascii="SimSun" w:hAnsi="SimSun" w:hint="eastAsia"/>
          <w:sz w:val="21"/>
          <w:szCs w:val="21"/>
        </w:rPr>
        <w:t>内审司已</w:t>
      </w:r>
      <w:proofErr w:type="gramEnd"/>
      <w:r w:rsidRPr="00646EE6">
        <w:rPr>
          <w:rFonts w:ascii="SimSun" w:hAnsi="SimSun" w:hint="eastAsia"/>
          <w:sz w:val="21"/>
          <w:szCs w:val="21"/>
        </w:rPr>
        <w:t>向总干事提交了一份关于外聘审计员建议落实情况的报告，并抄送外聘审计员和</w:t>
      </w:r>
      <w:r w:rsidRPr="00646EE6">
        <w:rPr>
          <w:rFonts w:ascii="SimSun" w:hAnsi="SimSun"/>
          <w:sz w:val="21"/>
          <w:szCs w:val="21"/>
        </w:rPr>
        <w:t>IAOC</w:t>
      </w:r>
      <w:r w:rsidRPr="00646EE6">
        <w:rPr>
          <w:rFonts w:ascii="SimSun" w:hAnsi="SimSun" w:hint="eastAsia"/>
          <w:sz w:val="21"/>
          <w:szCs w:val="21"/>
        </w:rPr>
        <w:t>。</w:t>
      </w:r>
    </w:p>
    <w:p w:rsidR="00EF4F11" w:rsidRPr="00F1052E" w:rsidRDefault="00EF4F11" w:rsidP="00B25A21">
      <w:pPr>
        <w:pStyle w:val="ONUME"/>
        <w:numPr>
          <w:ilvl w:val="0"/>
          <w:numId w:val="7"/>
        </w:numPr>
        <w:tabs>
          <w:tab w:val="clear" w:pos="567"/>
        </w:tabs>
        <w:spacing w:after="120" w:line="340" w:lineRule="atLeast"/>
        <w:ind w:left="0" w:firstLine="0"/>
        <w:jc w:val="both"/>
        <w:rPr>
          <w:sz w:val="21"/>
          <w:szCs w:val="21"/>
        </w:rPr>
      </w:pPr>
      <w:r w:rsidRPr="00F1052E">
        <w:rPr>
          <w:rFonts w:hAnsi="SimSun" w:hint="eastAsia"/>
          <w:sz w:val="21"/>
          <w:szCs w:val="21"/>
        </w:rPr>
        <w:t>根据</w:t>
      </w:r>
      <w:r w:rsidR="008B1234">
        <w:rPr>
          <w:sz w:val="21"/>
          <w:szCs w:val="21"/>
        </w:rPr>
        <w:t>《章程》</w:t>
      </w:r>
      <w:r w:rsidRPr="00F1052E">
        <w:rPr>
          <w:rFonts w:hAnsi="SimSun" w:hint="eastAsia"/>
          <w:sz w:val="21"/>
          <w:szCs w:val="21"/>
        </w:rPr>
        <w:t>，本年度总结报告须</w:t>
      </w:r>
      <w:r w:rsidRPr="00F1052E">
        <w:rPr>
          <w:rFonts w:hint="eastAsia"/>
          <w:sz w:val="21"/>
          <w:szCs w:val="21"/>
        </w:rPr>
        <w:t>“</w:t>
      </w:r>
      <w:r w:rsidRPr="00F1052E">
        <w:rPr>
          <w:rFonts w:eastAsia="KaiTi_GB2312" w:hint="eastAsia"/>
          <w:i/>
          <w:sz w:val="21"/>
          <w:szCs w:val="21"/>
        </w:rPr>
        <w:t>说明</w:t>
      </w:r>
      <w:r w:rsidR="00CB4F68">
        <w:rPr>
          <w:rFonts w:eastAsia="KaiTi_GB2312" w:hint="eastAsia"/>
          <w:i/>
          <w:sz w:val="21"/>
          <w:szCs w:val="21"/>
        </w:rPr>
        <w:t>哪些建议</w:t>
      </w:r>
      <w:r w:rsidRPr="00F1052E">
        <w:rPr>
          <w:rFonts w:eastAsia="KaiTi_GB2312" w:hint="eastAsia"/>
          <w:i/>
          <w:sz w:val="21"/>
          <w:szCs w:val="21"/>
        </w:rPr>
        <w:t>未得到总干事</w:t>
      </w:r>
      <w:r w:rsidR="00CB4F68">
        <w:rPr>
          <w:rFonts w:eastAsia="KaiTi_GB2312" w:hint="eastAsia"/>
          <w:i/>
          <w:sz w:val="21"/>
          <w:szCs w:val="21"/>
        </w:rPr>
        <w:t>的</w:t>
      </w:r>
      <w:r w:rsidRPr="00F1052E">
        <w:rPr>
          <w:rFonts w:eastAsia="KaiTi_GB2312" w:hint="eastAsia"/>
          <w:i/>
          <w:sz w:val="21"/>
          <w:szCs w:val="21"/>
        </w:rPr>
        <w:t>核准，以及总干事未</w:t>
      </w:r>
      <w:r w:rsidRPr="009D5DF2">
        <w:rPr>
          <w:rFonts w:eastAsia="KaiTi" w:hint="eastAsia"/>
          <w:i/>
          <w:sz w:val="21"/>
          <w:szCs w:val="21"/>
        </w:rPr>
        <w:t>予核准的理由</w:t>
      </w:r>
      <w:r w:rsidR="00CB4F68">
        <w:rPr>
          <w:rFonts w:hint="eastAsia"/>
          <w:sz w:val="21"/>
          <w:szCs w:val="21"/>
        </w:rPr>
        <w:t>”</w:t>
      </w:r>
      <w:r w:rsidRPr="00F1052E">
        <w:rPr>
          <w:rFonts w:hAnsi="SimSun" w:hint="eastAsia"/>
          <w:sz w:val="21"/>
          <w:szCs w:val="21"/>
        </w:rPr>
        <w:t>。附件三</w:t>
      </w:r>
      <w:r w:rsidR="00241161">
        <w:rPr>
          <w:rFonts w:hAnsi="SimSun" w:hint="eastAsia"/>
          <w:sz w:val="21"/>
          <w:szCs w:val="21"/>
        </w:rPr>
        <w:t>载明</w:t>
      </w:r>
      <w:r w:rsidRPr="00F1052E">
        <w:rPr>
          <w:rFonts w:hAnsi="SimSun" w:hint="eastAsia"/>
          <w:sz w:val="21"/>
          <w:szCs w:val="21"/>
        </w:rPr>
        <w:t>了报告所涉期间未</w:t>
      </w:r>
      <w:r w:rsidR="00CB4F68">
        <w:rPr>
          <w:rFonts w:hAnsi="SimSun" w:hint="eastAsia"/>
          <w:sz w:val="21"/>
          <w:szCs w:val="21"/>
        </w:rPr>
        <w:t>经</w:t>
      </w:r>
      <w:r w:rsidRPr="00F1052E">
        <w:rPr>
          <w:rFonts w:hAnsi="SimSun" w:hint="eastAsia"/>
          <w:sz w:val="21"/>
          <w:szCs w:val="21"/>
        </w:rPr>
        <w:t>落实</w:t>
      </w:r>
      <w:r w:rsidR="00CB4F68">
        <w:rPr>
          <w:rFonts w:hAnsi="SimSun" w:hint="eastAsia"/>
          <w:sz w:val="21"/>
          <w:szCs w:val="21"/>
        </w:rPr>
        <w:t>而终止</w:t>
      </w:r>
      <w:r w:rsidRPr="00F1052E">
        <w:rPr>
          <w:rFonts w:hAnsi="SimSun" w:hint="eastAsia"/>
          <w:sz w:val="21"/>
          <w:szCs w:val="21"/>
        </w:rPr>
        <w:t>的</w:t>
      </w:r>
      <w:r w:rsidR="00302379">
        <w:rPr>
          <w:rFonts w:hAnsi="SimSun" w:hint="eastAsia"/>
          <w:sz w:val="21"/>
          <w:szCs w:val="21"/>
        </w:rPr>
        <w:t>一</w:t>
      </w:r>
      <w:r w:rsidRPr="00F1052E">
        <w:rPr>
          <w:rFonts w:hAnsi="SimSun" w:hint="eastAsia"/>
          <w:sz w:val="21"/>
          <w:szCs w:val="21"/>
        </w:rPr>
        <w:t>项建议，同时</w:t>
      </w:r>
      <w:r w:rsidR="00CB4F68">
        <w:rPr>
          <w:rFonts w:hAnsi="SimSun" w:hint="eastAsia"/>
          <w:sz w:val="21"/>
          <w:szCs w:val="21"/>
        </w:rPr>
        <w:t>提供了</w:t>
      </w:r>
      <w:r w:rsidRPr="00F1052E">
        <w:rPr>
          <w:rFonts w:hAnsi="SimSun" w:hint="eastAsia"/>
          <w:sz w:val="21"/>
          <w:szCs w:val="21"/>
        </w:rPr>
        <w:t>未落实</w:t>
      </w:r>
      <w:r w:rsidR="00302379">
        <w:rPr>
          <w:rFonts w:hAnsi="SimSun" w:hint="eastAsia"/>
          <w:sz w:val="21"/>
          <w:szCs w:val="21"/>
        </w:rPr>
        <w:t>该</w:t>
      </w:r>
      <w:r w:rsidRPr="00F1052E">
        <w:rPr>
          <w:rFonts w:hAnsi="SimSun" w:hint="eastAsia"/>
          <w:sz w:val="21"/>
          <w:szCs w:val="21"/>
        </w:rPr>
        <w:t>建议的理由。</w:t>
      </w:r>
    </w:p>
    <w:p w:rsidR="00EF4F11" w:rsidRPr="00905E1E" w:rsidRDefault="00E95E54" w:rsidP="00905E1E">
      <w:pPr>
        <w:pStyle w:val="1"/>
        <w:numPr>
          <w:ilvl w:val="0"/>
          <w:numId w:val="6"/>
        </w:numPr>
        <w:spacing w:after="240"/>
        <w:rPr>
          <w:rFonts w:eastAsia="SimHei"/>
          <w:b w:val="0"/>
          <w:sz w:val="21"/>
        </w:rPr>
      </w:pPr>
      <w:bookmarkStart w:id="24" w:name="_Toc361839340"/>
      <w:r w:rsidRPr="00905E1E">
        <w:rPr>
          <w:rFonts w:eastAsia="SimHei" w:hint="eastAsia"/>
          <w:b w:val="0"/>
          <w:sz w:val="21"/>
        </w:rPr>
        <w:t>其他监督工作</w:t>
      </w:r>
      <w:bookmarkEnd w:id="24"/>
    </w:p>
    <w:p w:rsidR="00EF4F11" w:rsidRPr="00FF3684" w:rsidRDefault="00FF6973" w:rsidP="00FF6973">
      <w:pPr>
        <w:pStyle w:val="2"/>
        <w:spacing w:afterLines="100"/>
        <w:ind w:left="567"/>
        <w:jc w:val="both"/>
        <w:rPr>
          <w:sz w:val="21"/>
          <w:szCs w:val="21"/>
        </w:rPr>
      </w:pPr>
      <w:bookmarkStart w:id="25" w:name="_Toc361839341"/>
      <w:r w:rsidRPr="002E39D4">
        <w:rPr>
          <w:rFonts w:ascii="SimSun" w:hAnsi="SimSun" w:hint="eastAsia"/>
          <w:sz w:val="21"/>
          <w:szCs w:val="21"/>
        </w:rPr>
        <w:t>A</w:t>
      </w:r>
      <w:r w:rsidRPr="00FF3684">
        <w:rPr>
          <w:rFonts w:hAnsi="SimSun" w:hint="eastAsia"/>
          <w:sz w:val="21"/>
          <w:szCs w:val="21"/>
        </w:rPr>
        <w:t>.</w:t>
      </w:r>
      <w:r w:rsidRPr="00FF3684">
        <w:rPr>
          <w:rFonts w:hAnsi="SimSun" w:hint="eastAsia"/>
          <w:sz w:val="21"/>
          <w:szCs w:val="21"/>
        </w:rPr>
        <w:tab/>
      </w:r>
      <w:r w:rsidR="00EF4F11" w:rsidRPr="00FF3684">
        <w:rPr>
          <w:rFonts w:hAnsi="SimSun" w:hint="eastAsia"/>
          <w:sz w:val="21"/>
          <w:szCs w:val="21"/>
        </w:rPr>
        <w:t>咨询</w:t>
      </w:r>
      <w:r w:rsidR="00EC225C">
        <w:rPr>
          <w:rFonts w:hAnsi="SimSun" w:hint="eastAsia"/>
          <w:sz w:val="21"/>
          <w:szCs w:val="21"/>
        </w:rPr>
        <w:t>和建议工作</w:t>
      </w:r>
      <w:bookmarkEnd w:id="25"/>
    </w:p>
    <w:p w:rsidR="00EF4F11" w:rsidRPr="00F1052E" w:rsidRDefault="00EF4F11" w:rsidP="00B25A21">
      <w:pPr>
        <w:pStyle w:val="ONUME"/>
        <w:numPr>
          <w:ilvl w:val="0"/>
          <w:numId w:val="7"/>
        </w:numPr>
        <w:tabs>
          <w:tab w:val="clear" w:pos="567"/>
        </w:tabs>
        <w:spacing w:after="120" w:line="340" w:lineRule="atLeast"/>
        <w:ind w:left="0" w:firstLine="0"/>
        <w:jc w:val="both"/>
        <w:rPr>
          <w:sz w:val="21"/>
          <w:szCs w:val="21"/>
        </w:rPr>
      </w:pPr>
      <w:r w:rsidRPr="00F1052E">
        <w:rPr>
          <w:rFonts w:hAnsi="SimSun" w:hint="eastAsia"/>
          <w:sz w:val="21"/>
          <w:szCs w:val="21"/>
        </w:rPr>
        <w:t>除正常的监督工作之外，</w:t>
      </w:r>
      <w:proofErr w:type="gramStart"/>
      <w:r w:rsidR="005E5563">
        <w:rPr>
          <w:sz w:val="21"/>
          <w:szCs w:val="21"/>
        </w:rPr>
        <w:t>内审司</w:t>
      </w:r>
      <w:r w:rsidRPr="00F1052E">
        <w:rPr>
          <w:rFonts w:hAnsi="SimSun" w:hint="eastAsia"/>
          <w:sz w:val="21"/>
          <w:szCs w:val="21"/>
        </w:rPr>
        <w:t>还</w:t>
      </w:r>
      <w:proofErr w:type="gramEnd"/>
      <w:r w:rsidR="0057505D">
        <w:rPr>
          <w:rFonts w:hAnsi="SimSun" w:hint="eastAsia"/>
          <w:sz w:val="21"/>
          <w:szCs w:val="21"/>
        </w:rPr>
        <w:t>按照《章程》</w:t>
      </w:r>
      <w:r w:rsidRPr="00F1052E">
        <w:rPr>
          <w:rFonts w:hAnsi="SimSun" w:hint="eastAsia"/>
          <w:sz w:val="21"/>
          <w:szCs w:val="21"/>
        </w:rPr>
        <w:t>以两种形式提供咨询意见。第一种方式，以观察员身份参与各委员会工作</w:t>
      </w:r>
      <w:r w:rsidR="003C3CAE">
        <w:rPr>
          <w:sz w:val="21"/>
          <w:szCs w:val="21"/>
        </w:rPr>
        <w:t>(</w:t>
      </w:r>
      <w:r w:rsidRPr="00F1052E">
        <w:rPr>
          <w:rFonts w:hAnsi="SimSun" w:hint="eastAsia"/>
          <w:sz w:val="21"/>
          <w:szCs w:val="21"/>
        </w:rPr>
        <w:t>投资委员会、</w:t>
      </w:r>
      <w:r w:rsidR="0057505D">
        <w:rPr>
          <w:rFonts w:hAnsi="SimSun" w:hint="eastAsia"/>
          <w:sz w:val="21"/>
          <w:szCs w:val="21"/>
        </w:rPr>
        <w:t>会议厅特设合同委员会</w:t>
      </w:r>
      <w:r w:rsidR="003C3CAE">
        <w:rPr>
          <w:sz w:val="21"/>
          <w:szCs w:val="21"/>
        </w:rPr>
        <w:t>)</w:t>
      </w:r>
      <w:r w:rsidRPr="00F1052E">
        <w:rPr>
          <w:rFonts w:hAnsi="SimSun" w:hint="eastAsia"/>
          <w:sz w:val="21"/>
          <w:szCs w:val="21"/>
        </w:rPr>
        <w:t>。第二种方式，应要求提供有关</w:t>
      </w:r>
      <w:r w:rsidR="0057505D" w:rsidRPr="00F1052E">
        <w:rPr>
          <w:rFonts w:hAnsi="SimSun" w:hint="eastAsia"/>
          <w:sz w:val="21"/>
          <w:szCs w:val="21"/>
        </w:rPr>
        <w:t>管理框架或</w:t>
      </w:r>
      <w:r w:rsidRPr="00F1052E">
        <w:rPr>
          <w:rFonts w:hAnsi="SimSun" w:hint="eastAsia"/>
          <w:sz w:val="21"/>
          <w:szCs w:val="21"/>
        </w:rPr>
        <w:t>政策文件的咨询意见</w:t>
      </w:r>
      <w:r w:rsidR="0057505D">
        <w:rPr>
          <w:rFonts w:hAnsi="SimSun" w:hint="eastAsia"/>
          <w:sz w:val="21"/>
          <w:szCs w:val="21"/>
        </w:rPr>
        <w:t>，这些</w:t>
      </w:r>
      <w:r w:rsidR="00A4326C">
        <w:rPr>
          <w:rFonts w:hAnsi="SimSun" w:hint="eastAsia"/>
          <w:sz w:val="21"/>
          <w:szCs w:val="21"/>
        </w:rPr>
        <w:t>管理框架和政策文件</w:t>
      </w:r>
      <w:r w:rsidR="0057505D">
        <w:rPr>
          <w:rFonts w:hAnsi="SimSun" w:hint="eastAsia"/>
          <w:sz w:val="21"/>
          <w:szCs w:val="21"/>
        </w:rPr>
        <w:t>列于附件四。</w:t>
      </w:r>
    </w:p>
    <w:p w:rsidR="00EF4F11" w:rsidRPr="00FF3684" w:rsidRDefault="00B5175C" w:rsidP="00B5175C">
      <w:pPr>
        <w:pStyle w:val="2"/>
        <w:spacing w:afterLines="100"/>
        <w:ind w:left="567"/>
        <w:jc w:val="both"/>
        <w:rPr>
          <w:rFonts w:hAnsi="SimSun"/>
          <w:sz w:val="21"/>
          <w:szCs w:val="21"/>
        </w:rPr>
      </w:pPr>
      <w:bookmarkStart w:id="26" w:name="_Toc361839342"/>
      <w:r w:rsidRPr="002E39D4">
        <w:rPr>
          <w:rFonts w:ascii="SimSun" w:hAnsi="SimSun" w:hint="eastAsia"/>
          <w:sz w:val="21"/>
          <w:szCs w:val="21"/>
        </w:rPr>
        <w:t>B</w:t>
      </w:r>
      <w:r w:rsidRPr="00FF3684">
        <w:rPr>
          <w:rFonts w:hAnsi="SimSun" w:hint="eastAsia"/>
          <w:sz w:val="21"/>
          <w:szCs w:val="21"/>
        </w:rPr>
        <w:t>.</w:t>
      </w:r>
      <w:r w:rsidRPr="00FF3684">
        <w:rPr>
          <w:rFonts w:hAnsi="SimSun" w:hint="eastAsia"/>
          <w:sz w:val="21"/>
          <w:szCs w:val="21"/>
        </w:rPr>
        <w:tab/>
      </w:r>
      <w:r w:rsidR="00EF4F11" w:rsidRPr="00FF3684">
        <w:rPr>
          <w:rFonts w:hAnsi="SimSun" w:hint="eastAsia"/>
          <w:sz w:val="21"/>
          <w:szCs w:val="21"/>
        </w:rPr>
        <w:t>独立咨询监督委员会</w:t>
      </w:r>
      <w:bookmarkEnd w:id="26"/>
    </w:p>
    <w:p w:rsidR="00EF4F11" w:rsidRPr="00F1052E" w:rsidRDefault="00EF4F11" w:rsidP="00B25A21">
      <w:pPr>
        <w:pStyle w:val="ONUME"/>
        <w:numPr>
          <w:ilvl w:val="0"/>
          <w:numId w:val="7"/>
        </w:numPr>
        <w:tabs>
          <w:tab w:val="clear" w:pos="567"/>
        </w:tabs>
        <w:spacing w:after="120" w:line="340" w:lineRule="atLeast"/>
        <w:ind w:left="0" w:firstLine="0"/>
        <w:jc w:val="both"/>
        <w:rPr>
          <w:sz w:val="21"/>
          <w:szCs w:val="21"/>
        </w:rPr>
      </w:pPr>
      <w:r w:rsidRPr="00646EE6">
        <w:rPr>
          <w:rFonts w:ascii="SimSun" w:hAnsi="SimSun"/>
          <w:sz w:val="21"/>
          <w:szCs w:val="21"/>
        </w:rPr>
        <w:t>IAOC</w:t>
      </w:r>
      <w:r w:rsidR="00B317AA" w:rsidRPr="00646EE6">
        <w:rPr>
          <w:rFonts w:ascii="SimSun" w:hAnsi="SimSun" w:hint="eastAsia"/>
          <w:sz w:val="21"/>
          <w:szCs w:val="21"/>
        </w:rPr>
        <w:t>定期邀请</w:t>
      </w:r>
      <w:r w:rsidR="00B317AA" w:rsidRPr="00646EE6">
        <w:rPr>
          <w:rFonts w:ascii="SimSun" w:hAnsi="SimSun"/>
          <w:sz w:val="21"/>
          <w:szCs w:val="21"/>
        </w:rPr>
        <w:t>内审司</w:t>
      </w:r>
      <w:r w:rsidRPr="00646EE6">
        <w:rPr>
          <w:rFonts w:ascii="SimSun" w:hAnsi="SimSun" w:hint="eastAsia"/>
          <w:sz w:val="21"/>
          <w:szCs w:val="21"/>
        </w:rPr>
        <w:t>出席其季度会议，详细回答有关</w:t>
      </w:r>
      <w:r w:rsidR="001B7775" w:rsidRPr="00646EE6">
        <w:rPr>
          <w:rFonts w:ascii="SimSun" w:hAnsi="SimSun" w:hint="eastAsia"/>
          <w:sz w:val="21"/>
          <w:szCs w:val="21"/>
        </w:rPr>
        <w:t>该</w:t>
      </w:r>
      <w:r w:rsidRPr="00646EE6">
        <w:rPr>
          <w:rFonts w:ascii="SimSun" w:hAnsi="SimSun" w:hint="eastAsia"/>
          <w:sz w:val="21"/>
          <w:szCs w:val="21"/>
        </w:rPr>
        <w:t>司工作和职能方面的问题。在本报告所涉期间，</w:t>
      </w:r>
      <w:r w:rsidR="001B7775" w:rsidRPr="00646EE6">
        <w:rPr>
          <w:rFonts w:ascii="SimSun" w:hAnsi="SimSun"/>
          <w:sz w:val="21"/>
          <w:szCs w:val="21"/>
        </w:rPr>
        <w:t>IAOC</w:t>
      </w:r>
      <w:r w:rsidRPr="00646EE6">
        <w:rPr>
          <w:rFonts w:ascii="SimSun" w:hAnsi="SimSun" w:hint="eastAsia"/>
          <w:sz w:val="21"/>
          <w:szCs w:val="21"/>
        </w:rPr>
        <w:t>举行了</w:t>
      </w:r>
      <w:r w:rsidR="001B7775" w:rsidRPr="00646EE6">
        <w:rPr>
          <w:rFonts w:ascii="SimSun" w:hAnsi="SimSun" w:hint="eastAsia"/>
          <w:sz w:val="21"/>
          <w:szCs w:val="21"/>
        </w:rPr>
        <w:t>第二十六</w:t>
      </w:r>
      <w:r w:rsidRPr="00646EE6">
        <w:rPr>
          <w:rFonts w:ascii="SimSun" w:hAnsi="SimSun" w:hint="eastAsia"/>
          <w:sz w:val="21"/>
          <w:szCs w:val="21"/>
        </w:rPr>
        <w:t>届至</w:t>
      </w:r>
      <w:r w:rsidR="00B5175C" w:rsidRPr="00646EE6">
        <w:rPr>
          <w:rFonts w:ascii="SimSun" w:hAnsi="SimSun" w:hint="eastAsia"/>
          <w:sz w:val="21"/>
          <w:szCs w:val="21"/>
        </w:rPr>
        <w:t>第</w:t>
      </w:r>
      <w:r w:rsidR="001B7775" w:rsidRPr="00646EE6">
        <w:rPr>
          <w:rFonts w:ascii="SimSun" w:hAnsi="SimSun" w:hint="eastAsia"/>
          <w:sz w:val="21"/>
          <w:szCs w:val="21"/>
        </w:rPr>
        <w:t>二</w:t>
      </w:r>
      <w:r w:rsidR="001B7775">
        <w:rPr>
          <w:rFonts w:hAnsi="SimSun" w:hint="eastAsia"/>
          <w:sz w:val="21"/>
          <w:szCs w:val="21"/>
        </w:rPr>
        <w:t>十九</w:t>
      </w:r>
      <w:r w:rsidRPr="00F1052E">
        <w:rPr>
          <w:rFonts w:hAnsi="SimSun" w:hint="eastAsia"/>
          <w:sz w:val="21"/>
          <w:szCs w:val="21"/>
        </w:rPr>
        <w:t>届会议。</w:t>
      </w:r>
    </w:p>
    <w:p w:rsidR="00EF4F11" w:rsidRPr="00F1052E" w:rsidRDefault="005E5563" w:rsidP="00B25A21">
      <w:pPr>
        <w:pStyle w:val="ONUME"/>
        <w:numPr>
          <w:ilvl w:val="0"/>
          <w:numId w:val="7"/>
        </w:numPr>
        <w:tabs>
          <w:tab w:val="clear" w:pos="567"/>
        </w:tabs>
        <w:spacing w:after="120" w:line="340" w:lineRule="atLeast"/>
        <w:ind w:left="0" w:firstLine="0"/>
        <w:jc w:val="both"/>
        <w:rPr>
          <w:sz w:val="21"/>
          <w:szCs w:val="21"/>
        </w:rPr>
      </w:pPr>
      <w:proofErr w:type="gramStart"/>
      <w:r>
        <w:rPr>
          <w:sz w:val="21"/>
          <w:szCs w:val="21"/>
        </w:rPr>
        <w:lastRenderedPageBreak/>
        <w:t>内审司</w:t>
      </w:r>
      <w:r w:rsidR="00266B1C">
        <w:rPr>
          <w:rFonts w:hint="eastAsia"/>
          <w:sz w:val="21"/>
          <w:szCs w:val="21"/>
        </w:rPr>
        <w:t>受益</w:t>
      </w:r>
      <w:proofErr w:type="gramEnd"/>
      <w:r w:rsidR="00266B1C">
        <w:rPr>
          <w:rFonts w:hint="eastAsia"/>
          <w:sz w:val="21"/>
          <w:szCs w:val="21"/>
        </w:rPr>
        <w:t>于</w:t>
      </w:r>
      <w:r w:rsidR="00EF4F11" w:rsidRPr="00646EE6">
        <w:rPr>
          <w:rFonts w:ascii="SimSun" w:hAnsi="SimSun"/>
          <w:sz w:val="21"/>
          <w:szCs w:val="21"/>
        </w:rPr>
        <w:t>IAOC</w:t>
      </w:r>
      <w:r w:rsidR="00266B1C" w:rsidRPr="00646EE6">
        <w:rPr>
          <w:rFonts w:ascii="SimSun" w:hAnsi="SimSun" w:hint="eastAsia"/>
          <w:sz w:val="21"/>
          <w:szCs w:val="21"/>
        </w:rPr>
        <w:t>在</w:t>
      </w:r>
      <w:r w:rsidR="00266B1C">
        <w:rPr>
          <w:rFonts w:hint="eastAsia"/>
          <w:sz w:val="21"/>
          <w:szCs w:val="21"/>
        </w:rPr>
        <w:t>其各项报告</w:t>
      </w:r>
      <w:r w:rsidR="00266B1C">
        <w:rPr>
          <w:rStyle w:val="ae"/>
          <w:sz w:val="21"/>
          <w:szCs w:val="21"/>
        </w:rPr>
        <w:footnoteReference w:id="13"/>
      </w:r>
      <w:r w:rsidR="00266B1C">
        <w:rPr>
          <w:rFonts w:hint="eastAsia"/>
          <w:sz w:val="21"/>
          <w:szCs w:val="21"/>
        </w:rPr>
        <w:t>中提出的</w:t>
      </w:r>
      <w:r w:rsidR="00EF4F11" w:rsidRPr="00F1052E">
        <w:rPr>
          <w:rFonts w:hAnsi="SimSun" w:hint="eastAsia"/>
          <w:sz w:val="21"/>
          <w:szCs w:val="21"/>
        </w:rPr>
        <w:t>建议</w:t>
      </w:r>
      <w:r w:rsidR="00266B1C">
        <w:rPr>
          <w:rFonts w:hAnsi="SimSun" w:hint="eastAsia"/>
          <w:sz w:val="21"/>
          <w:szCs w:val="21"/>
        </w:rPr>
        <w:t>和指导</w:t>
      </w:r>
      <w:r w:rsidR="00EF4F11" w:rsidRPr="00F1052E">
        <w:rPr>
          <w:rFonts w:hAnsi="SimSun" w:hint="eastAsia"/>
          <w:sz w:val="21"/>
          <w:szCs w:val="21"/>
        </w:rPr>
        <w:t>。</w:t>
      </w:r>
    </w:p>
    <w:p w:rsidR="00EF4F11" w:rsidRPr="00FF3684" w:rsidRDefault="00B5175C" w:rsidP="00B5175C">
      <w:pPr>
        <w:pStyle w:val="2"/>
        <w:spacing w:afterLines="100"/>
        <w:ind w:left="567"/>
        <w:jc w:val="both"/>
        <w:rPr>
          <w:rFonts w:hAnsi="SimSun"/>
          <w:sz w:val="21"/>
          <w:szCs w:val="21"/>
        </w:rPr>
      </w:pPr>
      <w:bookmarkStart w:id="27" w:name="_Toc361839343"/>
      <w:r w:rsidRPr="002E39D4">
        <w:rPr>
          <w:rFonts w:ascii="SimSun" w:hAnsi="SimSun" w:hint="eastAsia"/>
          <w:sz w:val="21"/>
          <w:szCs w:val="21"/>
        </w:rPr>
        <w:t>C</w:t>
      </w:r>
      <w:r w:rsidRPr="00FF3684">
        <w:rPr>
          <w:rFonts w:hAnsi="SimSun" w:hint="eastAsia"/>
          <w:sz w:val="21"/>
          <w:szCs w:val="21"/>
        </w:rPr>
        <w:t>.</w:t>
      </w:r>
      <w:r w:rsidRPr="00FF3684">
        <w:rPr>
          <w:rFonts w:hAnsi="SimSun" w:hint="eastAsia"/>
          <w:sz w:val="21"/>
          <w:szCs w:val="21"/>
        </w:rPr>
        <w:tab/>
      </w:r>
      <w:r w:rsidR="00EF4F11" w:rsidRPr="00FF3684">
        <w:rPr>
          <w:rFonts w:hAnsi="SimSun" w:hint="eastAsia"/>
          <w:sz w:val="21"/>
          <w:szCs w:val="21"/>
        </w:rPr>
        <w:t>客户满意度调</w:t>
      </w:r>
      <w:r w:rsidRPr="00FF3684">
        <w:rPr>
          <w:rFonts w:hAnsi="SimSun" w:hint="eastAsia"/>
          <w:sz w:val="21"/>
          <w:szCs w:val="21"/>
        </w:rPr>
        <w:t>查</w:t>
      </w:r>
      <w:bookmarkEnd w:id="27"/>
    </w:p>
    <w:p w:rsidR="00EF4F11" w:rsidRPr="00F1052E" w:rsidRDefault="00EF4F11" w:rsidP="00B25A21">
      <w:pPr>
        <w:pStyle w:val="ONUME"/>
        <w:numPr>
          <w:ilvl w:val="0"/>
          <w:numId w:val="7"/>
        </w:numPr>
        <w:tabs>
          <w:tab w:val="clear" w:pos="567"/>
        </w:tabs>
        <w:spacing w:after="120" w:line="340" w:lineRule="atLeast"/>
        <w:ind w:left="0" w:firstLine="0"/>
        <w:jc w:val="both"/>
        <w:rPr>
          <w:sz w:val="21"/>
          <w:szCs w:val="21"/>
        </w:rPr>
      </w:pPr>
      <w:r w:rsidRPr="00F1052E">
        <w:rPr>
          <w:rFonts w:hAnsi="SimSun" w:hint="eastAsia"/>
          <w:sz w:val="21"/>
          <w:szCs w:val="21"/>
        </w:rPr>
        <w:t>为更好地了解同事们的期望并获取他们对监督工作的反馈意见，</w:t>
      </w:r>
      <w:r w:rsidR="005E5563">
        <w:rPr>
          <w:sz w:val="21"/>
          <w:szCs w:val="21"/>
        </w:rPr>
        <w:t>内</w:t>
      </w:r>
      <w:proofErr w:type="gramStart"/>
      <w:r w:rsidR="005E5563">
        <w:rPr>
          <w:sz w:val="21"/>
          <w:szCs w:val="21"/>
        </w:rPr>
        <w:t>审司</w:t>
      </w:r>
      <w:r w:rsidR="00266B1C">
        <w:rPr>
          <w:rFonts w:hint="eastAsia"/>
          <w:sz w:val="21"/>
          <w:szCs w:val="21"/>
        </w:rPr>
        <w:t>从</w:t>
      </w:r>
      <w:proofErr w:type="gramEnd"/>
      <w:r w:rsidR="00266B1C">
        <w:rPr>
          <w:rFonts w:hint="eastAsia"/>
          <w:sz w:val="21"/>
          <w:szCs w:val="21"/>
        </w:rPr>
        <w:t>2012</w:t>
      </w:r>
      <w:r w:rsidR="00266B1C">
        <w:rPr>
          <w:rFonts w:hint="eastAsia"/>
          <w:sz w:val="21"/>
          <w:szCs w:val="21"/>
        </w:rPr>
        <w:t>年</w:t>
      </w:r>
      <w:r w:rsidR="00266B1C">
        <w:rPr>
          <w:rFonts w:hint="eastAsia"/>
          <w:sz w:val="21"/>
          <w:szCs w:val="21"/>
        </w:rPr>
        <w:t>1</w:t>
      </w:r>
      <w:r w:rsidR="00266B1C">
        <w:rPr>
          <w:rFonts w:hint="eastAsia"/>
          <w:sz w:val="21"/>
          <w:szCs w:val="21"/>
        </w:rPr>
        <w:t>月</w:t>
      </w:r>
      <w:r w:rsidRPr="00F1052E">
        <w:rPr>
          <w:rFonts w:hAnsi="SimSun" w:hint="eastAsia"/>
          <w:sz w:val="21"/>
          <w:szCs w:val="21"/>
        </w:rPr>
        <w:t>开始</w:t>
      </w:r>
      <w:r w:rsidR="00266B1C">
        <w:rPr>
          <w:rFonts w:hAnsi="SimSun" w:hint="eastAsia"/>
          <w:sz w:val="21"/>
          <w:szCs w:val="21"/>
        </w:rPr>
        <w:t>经常进行</w:t>
      </w:r>
      <w:r w:rsidRPr="00F1052E">
        <w:rPr>
          <w:rFonts w:hAnsi="SimSun" w:hint="eastAsia"/>
          <w:sz w:val="21"/>
          <w:szCs w:val="21"/>
        </w:rPr>
        <w:t>客户满意度调</w:t>
      </w:r>
      <w:r w:rsidR="00B5175C">
        <w:rPr>
          <w:rFonts w:hAnsi="SimSun" w:hint="eastAsia"/>
          <w:sz w:val="21"/>
          <w:szCs w:val="21"/>
        </w:rPr>
        <w:t>查</w:t>
      </w:r>
      <w:r w:rsidRPr="00F1052E">
        <w:rPr>
          <w:rFonts w:hAnsi="SimSun" w:hint="eastAsia"/>
          <w:sz w:val="21"/>
          <w:szCs w:val="21"/>
        </w:rPr>
        <w:t>。这种调</w:t>
      </w:r>
      <w:r w:rsidR="00B5175C">
        <w:rPr>
          <w:rFonts w:hAnsi="SimSun" w:hint="eastAsia"/>
          <w:sz w:val="21"/>
          <w:szCs w:val="21"/>
        </w:rPr>
        <w:t>查</w:t>
      </w:r>
      <w:r w:rsidRPr="00F1052E">
        <w:rPr>
          <w:rFonts w:hAnsi="SimSun" w:hint="eastAsia"/>
          <w:sz w:val="21"/>
          <w:szCs w:val="21"/>
        </w:rPr>
        <w:t>使</w:t>
      </w:r>
      <w:proofErr w:type="gramStart"/>
      <w:r w:rsidR="005E5563">
        <w:rPr>
          <w:sz w:val="21"/>
          <w:szCs w:val="21"/>
        </w:rPr>
        <w:t>内审司</w:t>
      </w:r>
      <w:r w:rsidRPr="00F1052E">
        <w:rPr>
          <w:rFonts w:hAnsi="SimSun" w:hint="eastAsia"/>
          <w:sz w:val="21"/>
          <w:szCs w:val="21"/>
        </w:rPr>
        <w:t>更好</w:t>
      </w:r>
      <w:proofErr w:type="gramEnd"/>
      <w:r w:rsidRPr="00F1052E">
        <w:rPr>
          <w:rFonts w:hAnsi="SimSun" w:hint="eastAsia"/>
          <w:sz w:val="21"/>
          <w:szCs w:val="21"/>
        </w:rPr>
        <w:t>地确定</w:t>
      </w:r>
      <w:r w:rsidR="007A4B44">
        <w:rPr>
          <w:rFonts w:hAnsi="SimSun" w:hint="eastAsia"/>
          <w:sz w:val="21"/>
          <w:szCs w:val="21"/>
        </w:rPr>
        <w:t>了</w:t>
      </w:r>
      <w:r w:rsidRPr="00F1052E">
        <w:rPr>
          <w:rFonts w:hAnsi="SimSun" w:hint="eastAsia"/>
          <w:sz w:val="21"/>
          <w:szCs w:val="21"/>
        </w:rPr>
        <w:t>改进自身工作的领域。</w:t>
      </w:r>
    </w:p>
    <w:p w:rsidR="00EF4F11" w:rsidRPr="00646EE6" w:rsidRDefault="00CE20A5" w:rsidP="00B25A21">
      <w:pPr>
        <w:pStyle w:val="ONUME"/>
        <w:numPr>
          <w:ilvl w:val="0"/>
          <w:numId w:val="7"/>
        </w:numPr>
        <w:tabs>
          <w:tab w:val="clear" w:pos="567"/>
        </w:tabs>
        <w:spacing w:after="120" w:line="340" w:lineRule="atLeast"/>
        <w:ind w:left="0" w:firstLine="0"/>
        <w:jc w:val="both"/>
        <w:rPr>
          <w:rFonts w:ascii="SimSun" w:hAnsi="SimSun"/>
          <w:sz w:val="21"/>
          <w:szCs w:val="21"/>
        </w:rPr>
      </w:pPr>
      <w:r>
        <w:rPr>
          <w:rFonts w:hAnsi="SimSun" w:hint="eastAsia"/>
          <w:sz w:val="21"/>
          <w:szCs w:val="21"/>
        </w:rPr>
        <w:t>在过去十八个月中向客户共发出了十二份调查问卷。对工作的平均满意度</w:t>
      </w:r>
      <w:r w:rsidRPr="00646EE6">
        <w:rPr>
          <w:rFonts w:ascii="SimSun" w:hAnsi="SimSun" w:hint="eastAsia"/>
          <w:sz w:val="21"/>
          <w:szCs w:val="21"/>
        </w:rPr>
        <w:t>为80%。</w:t>
      </w:r>
      <w:r w:rsidR="00EF4F11" w:rsidRPr="00F1052E">
        <w:rPr>
          <w:rFonts w:hAnsi="SimSun" w:hint="eastAsia"/>
          <w:sz w:val="21"/>
          <w:szCs w:val="21"/>
        </w:rPr>
        <w:t>最高平均分是</w:t>
      </w:r>
      <w:r w:rsidR="0032465F">
        <w:rPr>
          <w:rFonts w:hAnsi="SimSun" w:hint="eastAsia"/>
          <w:sz w:val="21"/>
          <w:szCs w:val="21"/>
        </w:rPr>
        <w:t>对</w:t>
      </w:r>
      <w:r w:rsidR="00EF4F11" w:rsidRPr="00F1052E">
        <w:rPr>
          <w:rFonts w:hAnsi="SimSun" w:hint="eastAsia"/>
          <w:sz w:val="21"/>
          <w:szCs w:val="21"/>
        </w:rPr>
        <w:t>以下情况</w:t>
      </w:r>
      <w:r w:rsidR="0032465F">
        <w:rPr>
          <w:rFonts w:hAnsi="SimSun" w:hint="eastAsia"/>
          <w:sz w:val="21"/>
          <w:szCs w:val="21"/>
        </w:rPr>
        <w:t>的评估</w:t>
      </w:r>
      <w:r w:rsidR="00EF4F11" w:rsidRPr="00F1052E">
        <w:rPr>
          <w:rFonts w:hAnsi="SimSun" w:hint="eastAsia"/>
          <w:sz w:val="21"/>
          <w:szCs w:val="21"/>
        </w:rPr>
        <w:t>：</w:t>
      </w:r>
      <w:r>
        <w:rPr>
          <w:rFonts w:hAnsi="SimSun" w:hint="eastAsia"/>
          <w:sz w:val="21"/>
          <w:szCs w:val="21"/>
        </w:rPr>
        <w:t>各团队</w:t>
      </w:r>
      <w:r w:rsidR="00EF4F11" w:rsidRPr="00F1052E">
        <w:rPr>
          <w:rFonts w:hint="eastAsia"/>
          <w:sz w:val="21"/>
          <w:szCs w:val="21"/>
        </w:rPr>
        <w:t>“</w:t>
      </w:r>
      <w:r>
        <w:rPr>
          <w:rFonts w:eastAsia="KaiTi_GB2312" w:hint="eastAsia"/>
          <w:i/>
          <w:sz w:val="21"/>
          <w:szCs w:val="21"/>
        </w:rPr>
        <w:t>以客观、专业和礼貌的方式开展工作</w:t>
      </w:r>
      <w:r w:rsidR="00EF4F11" w:rsidRPr="00F1052E">
        <w:rPr>
          <w:rFonts w:hint="eastAsia"/>
          <w:sz w:val="21"/>
          <w:szCs w:val="21"/>
        </w:rPr>
        <w:t>”</w:t>
      </w:r>
      <w:r>
        <w:rPr>
          <w:rFonts w:hint="eastAsia"/>
          <w:sz w:val="21"/>
          <w:szCs w:val="21"/>
        </w:rPr>
        <w:t>，该项满意度为</w:t>
      </w:r>
      <w:r w:rsidRPr="00646EE6">
        <w:rPr>
          <w:rFonts w:ascii="SimSun" w:hAnsi="SimSun" w:hint="eastAsia"/>
          <w:sz w:val="21"/>
          <w:szCs w:val="21"/>
        </w:rPr>
        <w:t>90%</w:t>
      </w:r>
      <w:r w:rsidR="0032465F">
        <w:rPr>
          <w:rFonts w:hint="eastAsia"/>
          <w:sz w:val="21"/>
          <w:szCs w:val="21"/>
        </w:rPr>
        <w:t>。</w:t>
      </w:r>
      <w:r w:rsidR="00EF4F11" w:rsidRPr="00F1052E">
        <w:rPr>
          <w:rFonts w:hAnsi="SimSun" w:hint="eastAsia"/>
          <w:sz w:val="21"/>
          <w:szCs w:val="21"/>
        </w:rPr>
        <w:t>得到的最</w:t>
      </w:r>
      <w:r w:rsidR="0032465F">
        <w:rPr>
          <w:rFonts w:hAnsi="SimSun" w:hint="eastAsia"/>
          <w:sz w:val="21"/>
          <w:szCs w:val="21"/>
        </w:rPr>
        <w:t>低</w:t>
      </w:r>
      <w:r w:rsidR="00EF4F11" w:rsidRPr="00F1052E">
        <w:rPr>
          <w:rFonts w:hAnsi="SimSun" w:hint="eastAsia"/>
          <w:sz w:val="21"/>
          <w:szCs w:val="21"/>
        </w:rPr>
        <w:t>平均分是</w:t>
      </w:r>
      <w:r w:rsidR="0032465F">
        <w:rPr>
          <w:rFonts w:hAnsi="SimSun" w:hint="eastAsia"/>
          <w:sz w:val="21"/>
          <w:szCs w:val="21"/>
        </w:rPr>
        <w:t>对</w:t>
      </w:r>
      <w:r w:rsidR="0032465F" w:rsidRPr="00F1052E">
        <w:rPr>
          <w:rFonts w:hAnsi="SimSun" w:hint="eastAsia"/>
          <w:sz w:val="21"/>
          <w:szCs w:val="21"/>
        </w:rPr>
        <w:t>以下情况</w:t>
      </w:r>
      <w:r w:rsidR="0032465F">
        <w:rPr>
          <w:rFonts w:hAnsi="SimSun" w:hint="eastAsia"/>
          <w:sz w:val="21"/>
          <w:szCs w:val="21"/>
        </w:rPr>
        <w:t>的评估</w:t>
      </w:r>
      <w:r w:rsidR="00EF4F11" w:rsidRPr="00F1052E">
        <w:rPr>
          <w:rFonts w:hAnsi="SimSun" w:hint="eastAsia"/>
          <w:sz w:val="21"/>
          <w:szCs w:val="21"/>
        </w:rPr>
        <w:t>：</w:t>
      </w:r>
      <w:r w:rsidR="00EF4F11" w:rsidRPr="00F1052E">
        <w:rPr>
          <w:rFonts w:hint="eastAsia"/>
          <w:sz w:val="21"/>
          <w:szCs w:val="21"/>
        </w:rPr>
        <w:t>“</w:t>
      </w:r>
      <w:r w:rsidR="00EF4F11" w:rsidRPr="00F1052E">
        <w:rPr>
          <w:rFonts w:eastAsia="KaiTi_GB2312" w:hint="eastAsia"/>
          <w:i/>
          <w:sz w:val="21"/>
          <w:szCs w:val="21"/>
        </w:rPr>
        <w:t>从下达审计</w:t>
      </w:r>
      <w:r w:rsidR="00EF4F11" w:rsidRPr="00F1052E">
        <w:rPr>
          <w:rFonts w:eastAsia="KaiTi_GB2312" w:hint="eastAsia"/>
          <w:i/>
          <w:sz w:val="21"/>
          <w:szCs w:val="21"/>
        </w:rPr>
        <w:t>/</w:t>
      </w:r>
      <w:r w:rsidR="00EF4F11" w:rsidRPr="00F1052E">
        <w:rPr>
          <w:rFonts w:eastAsia="KaiTi_GB2312" w:hint="eastAsia"/>
          <w:i/>
          <w:sz w:val="21"/>
          <w:szCs w:val="21"/>
        </w:rPr>
        <w:t>评价通知到发布最后报告，整个审计</w:t>
      </w:r>
      <w:r w:rsidR="00EF4F11" w:rsidRPr="00F1052E">
        <w:rPr>
          <w:rFonts w:eastAsia="KaiTi_GB2312"/>
          <w:i/>
          <w:sz w:val="21"/>
          <w:szCs w:val="21"/>
        </w:rPr>
        <w:t>/</w:t>
      </w:r>
      <w:r w:rsidR="00EF4F11" w:rsidRPr="00F1052E">
        <w:rPr>
          <w:rFonts w:eastAsia="KaiTi_GB2312" w:hint="eastAsia"/>
          <w:i/>
          <w:sz w:val="21"/>
          <w:szCs w:val="21"/>
        </w:rPr>
        <w:t>评价</w:t>
      </w:r>
      <w:r w:rsidR="00EF4F11" w:rsidRPr="009D5DF2">
        <w:rPr>
          <w:rFonts w:eastAsia="KaiTi" w:hint="eastAsia"/>
          <w:i/>
          <w:sz w:val="21"/>
          <w:szCs w:val="21"/>
        </w:rPr>
        <w:t>过程</w:t>
      </w:r>
      <w:r w:rsidR="0032465F" w:rsidRPr="009D5DF2">
        <w:rPr>
          <w:rFonts w:eastAsia="KaiTi" w:hint="eastAsia"/>
          <w:i/>
          <w:sz w:val="21"/>
          <w:szCs w:val="21"/>
        </w:rPr>
        <w:t>用时</w:t>
      </w:r>
      <w:r w:rsidR="00EF4F11" w:rsidRPr="009D5DF2">
        <w:rPr>
          <w:rFonts w:eastAsia="KaiTi" w:hint="eastAsia"/>
          <w:i/>
          <w:sz w:val="21"/>
          <w:szCs w:val="21"/>
        </w:rPr>
        <w:t>合理</w:t>
      </w:r>
      <w:r w:rsidR="0032465F">
        <w:rPr>
          <w:rFonts w:hint="eastAsia"/>
          <w:sz w:val="21"/>
          <w:szCs w:val="21"/>
        </w:rPr>
        <w:t>”</w:t>
      </w:r>
      <w:r>
        <w:rPr>
          <w:rFonts w:hint="eastAsia"/>
          <w:sz w:val="21"/>
          <w:szCs w:val="21"/>
        </w:rPr>
        <w:t>，该项满意度为</w:t>
      </w:r>
      <w:r w:rsidRPr="00646EE6">
        <w:rPr>
          <w:rFonts w:ascii="SimSun" w:hAnsi="SimSun" w:hint="eastAsia"/>
          <w:sz w:val="21"/>
          <w:szCs w:val="21"/>
        </w:rPr>
        <w:t>70%</w:t>
      </w:r>
      <w:r w:rsidR="0032465F" w:rsidRPr="00646EE6">
        <w:rPr>
          <w:rFonts w:ascii="SimSun" w:hAnsi="SimSun" w:hint="eastAsia"/>
          <w:sz w:val="21"/>
          <w:szCs w:val="21"/>
        </w:rPr>
        <w:t>。</w:t>
      </w:r>
    </w:p>
    <w:p w:rsidR="00EF4F11" w:rsidRPr="00646EE6" w:rsidRDefault="0032465F" w:rsidP="00C23D10">
      <w:pPr>
        <w:pStyle w:val="ONUME"/>
        <w:numPr>
          <w:ilvl w:val="0"/>
          <w:numId w:val="7"/>
        </w:numPr>
        <w:spacing w:after="120" w:line="340" w:lineRule="atLeast"/>
        <w:ind w:left="0" w:firstLine="0"/>
        <w:jc w:val="both"/>
        <w:rPr>
          <w:rFonts w:ascii="SimSun" w:hAnsi="SimSun"/>
          <w:sz w:val="21"/>
          <w:szCs w:val="21"/>
        </w:rPr>
      </w:pPr>
      <w:r>
        <w:rPr>
          <w:rFonts w:hAnsi="SimSun" w:hint="eastAsia"/>
          <w:sz w:val="21"/>
          <w:szCs w:val="21"/>
        </w:rPr>
        <w:t>被</w:t>
      </w:r>
      <w:r w:rsidR="00EF4F11" w:rsidRPr="00F1052E">
        <w:rPr>
          <w:rFonts w:hAnsi="SimSun" w:hint="eastAsia"/>
          <w:sz w:val="21"/>
          <w:szCs w:val="21"/>
        </w:rPr>
        <w:t>审计</w:t>
      </w:r>
      <w:r w:rsidR="00EF4F11" w:rsidRPr="00F1052E">
        <w:rPr>
          <w:sz w:val="21"/>
          <w:szCs w:val="21"/>
        </w:rPr>
        <w:t>/</w:t>
      </w:r>
      <w:r w:rsidR="00EF4F11" w:rsidRPr="00F1052E">
        <w:rPr>
          <w:rFonts w:hAnsi="SimSun" w:hint="eastAsia"/>
          <w:sz w:val="21"/>
          <w:szCs w:val="21"/>
        </w:rPr>
        <w:t>评价单位</w:t>
      </w:r>
      <w:r>
        <w:rPr>
          <w:rFonts w:hAnsi="SimSun" w:hint="eastAsia"/>
          <w:sz w:val="21"/>
          <w:szCs w:val="21"/>
        </w:rPr>
        <w:t>发</w:t>
      </w:r>
      <w:r w:rsidR="00EF4F11" w:rsidRPr="00F1052E">
        <w:rPr>
          <w:rFonts w:hAnsi="SimSun" w:hint="eastAsia"/>
          <w:sz w:val="21"/>
          <w:szCs w:val="21"/>
        </w:rPr>
        <w:t>回的其他评论意见</w:t>
      </w:r>
      <w:r w:rsidR="00C23D10">
        <w:rPr>
          <w:rFonts w:hAnsi="SimSun" w:hint="eastAsia"/>
          <w:sz w:val="21"/>
          <w:szCs w:val="21"/>
        </w:rPr>
        <w:t>帮助</w:t>
      </w:r>
      <w:proofErr w:type="gramStart"/>
      <w:r w:rsidR="005E5563">
        <w:rPr>
          <w:sz w:val="21"/>
          <w:szCs w:val="21"/>
        </w:rPr>
        <w:t>内审司</w:t>
      </w:r>
      <w:r w:rsidR="00C23D10">
        <w:rPr>
          <w:rFonts w:hint="eastAsia"/>
          <w:sz w:val="21"/>
          <w:szCs w:val="21"/>
        </w:rPr>
        <w:t>找出</w:t>
      </w:r>
      <w:proofErr w:type="gramEnd"/>
      <w:r w:rsidR="00C23D10">
        <w:rPr>
          <w:rFonts w:hint="eastAsia"/>
          <w:sz w:val="21"/>
          <w:szCs w:val="21"/>
        </w:rPr>
        <w:t>不足并采取纠正措施。</w:t>
      </w:r>
      <w:proofErr w:type="spellStart"/>
      <w:r w:rsidR="00C23D10" w:rsidRPr="00646EE6">
        <w:rPr>
          <w:rFonts w:ascii="SimSun" w:hAnsi="SimSun"/>
          <w:sz w:val="21"/>
          <w:szCs w:val="21"/>
        </w:rPr>
        <w:t>TeamMate</w:t>
      </w:r>
      <w:proofErr w:type="spellEnd"/>
      <w:r w:rsidR="00C23D10" w:rsidRPr="00646EE6">
        <w:rPr>
          <w:rFonts w:ascii="SimSun" w:hAnsi="SimSun"/>
          <w:sz w:val="21"/>
          <w:szCs w:val="21"/>
        </w:rPr>
        <w:t>©</w:t>
      </w:r>
      <w:r w:rsidR="00C23D10" w:rsidRPr="00646EE6">
        <w:rPr>
          <w:rFonts w:ascii="SimSun" w:hAnsi="SimSun" w:hint="eastAsia"/>
          <w:sz w:val="21"/>
          <w:szCs w:val="21"/>
        </w:rPr>
        <w:t>软件的引进应有助于改善内审司的效绩以及受益于内审司工作的各项服务的总体满意度</w:t>
      </w:r>
      <w:r w:rsidR="00EF4F11" w:rsidRPr="00646EE6">
        <w:rPr>
          <w:rFonts w:ascii="SimSun" w:hAnsi="SimSun" w:hint="eastAsia"/>
          <w:sz w:val="21"/>
          <w:szCs w:val="21"/>
        </w:rPr>
        <w:t>。</w:t>
      </w:r>
    </w:p>
    <w:p w:rsidR="00EF4F11" w:rsidRPr="00FF3684" w:rsidRDefault="00B5175C" w:rsidP="00B5175C">
      <w:pPr>
        <w:pStyle w:val="2"/>
        <w:spacing w:afterLines="100"/>
        <w:ind w:left="567"/>
        <w:jc w:val="both"/>
        <w:rPr>
          <w:rFonts w:hAnsi="SimSun"/>
          <w:sz w:val="21"/>
          <w:szCs w:val="21"/>
        </w:rPr>
      </w:pPr>
      <w:bookmarkStart w:id="28" w:name="_Toc361839344"/>
      <w:r w:rsidRPr="002E39D4">
        <w:rPr>
          <w:rFonts w:ascii="SimSun" w:hAnsi="SimSun" w:hint="eastAsia"/>
          <w:sz w:val="21"/>
          <w:szCs w:val="21"/>
        </w:rPr>
        <w:t>D</w:t>
      </w:r>
      <w:r w:rsidRPr="00FF3684">
        <w:rPr>
          <w:rFonts w:hAnsi="SimSun" w:hint="eastAsia"/>
          <w:sz w:val="21"/>
          <w:szCs w:val="21"/>
        </w:rPr>
        <w:t>.</w:t>
      </w:r>
      <w:r w:rsidRPr="00FF3684">
        <w:rPr>
          <w:rFonts w:hAnsi="SimSun" w:hint="eastAsia"/>
          <w:sz w:val="21"/>
          <w:szCs w:val="21"/>
        </w:rPr>
        <w:tab/>
      </w:r>
      <w:r w:rsidR="00EF4F11" w:rsidRPr="00FF3684">
        <w:rPr>
          <w:rFonts w:hAnsi="SimSun" w:hint="eastAsia"/>
          <w:sz w:val="21"/>
          <w:szCs w:val="21"/>
        </w:rPr>
        <w:t>外聘审计员</w:t>
      </w:r>
      <w:bookmarkEnd w:id="28"/>
    </w:p>
    <w:p w:rsidR="00EF4F11" w:rsidRPr="00F1052E" w:rsidRDefault="00EF4F11" w:rsidP="00B25A21">
      <w:pPr>
        <w:pStyle w:val="ONUME"/>
        <w:numPr>
          <w:ilvl w:val="0"/>
          <w:numId w:val="7"/>
        </w:numPr>
        <w:tabs>
          <w:tab w:val="clear" w:pos="567"/>
        </w:tabs>
        <w:spacing w:after="120" w:line="340" w:lineRule="atLeast"/>
        <w:ind w:left="0" w:firstLine="0"/>
        <w:jc w:val="both"/>
        <w:rPr>
          <w:sz w:val="21"/>
          <w:szCs w:val="21"/>
        </w:rPr>
      </w:pPr>
      <w:r w:rsidRPr="00F1052E">
        <w:rPr>
          <w:rFonts w:hAnsi="SimSun" w:hint="eastAsia"/>
          <w:sz w:val="21"/>
          <w:szCs w:val="21"/>
        </w:rPr>
        <w:t>通过定期举行</w:t>
      </w:r>
      <w:r w:rsidR="0032465F">
        <w:rPr>
          <w:rFonts w:hAnsi="SimSun" w:hint="eastAsia"/>
          <w:sz w:val="21"/>
          <w:szCs w:val="21"/>
        </w:rPr>
        <w:t>关于</w:t>
      </w:r>
      <w:r w:rsidRPr="00F1052E">
        <w:rPr>
          <w:rFonts w:hAnsi="SimSun" w:hint="eastAsia"/>
          <w:sz w:val="21"/>
          <w:szCs w:val="21"/>
        </w:rPr>
        <w:t>审计、内部控制和风险管理问题的信息共享会议，继续保持与外聘审计员建立的</w:t>
      </w:r>
      <w:r w:rsidR="00C23D10">
        <w:rPr>
          <w:rFonts w:hAnsi="SimSun" w:hint="eastAsia"/>
          <w:sz w:val="21"/>
          <w:szCs w:val="21"/>
        </w:rPr>
        <w:t>出色</w:t>
      </w:r>
      <w:r w:rsidRPr="00F1052E">
        <w:rPr>
          <w:rFonts w:hAnsi="SimSun" w:hint="eastAsia"/>
          <w:sz w:val="21"/>
          <w:szCs w:val="21"/>
        </w:rPr>
        <w:t>的专业和工作合作及协</w:t>
      </w:r>
      <w:r w:rsidR="0032465F">
        <w:rPr>
          <w:rFonts w:hAnsi="SimSun" w:hint="eastAsia"/>
          <w:sz w:val="21"/>
          <w:szCs w:val="21"/>
        </w:rPr>
        <w:t>调</w:t>
      </w:r>
      <w:r w:rsidRPr="00F1052E">
        <w:rPr>
          <w:rFonts w:hAnsi="SimSun" w:hint="eastAsia"/>
          <w:sz w:val="21"/>
          <w:szCs w:val="21"/>
        </w:rPr>
        <w:t>关系。</w:t>
      </w:r>
      <w:r w:rsidR="0032465F" w:rsidRPr="00F1052E">
        <w:rPr>
          <w:rFonts w:hAnsi="SimSun" w:hint="eastAsia"/>
          <w:sz w:val="21"/>
          <w:szCs w:val="21"/>
        </w:rPr>
        <w:t>外聘审计员</w:t>
      </w:r>
      <w:r w:rsidR="00A2318B">
        <w:rPr>
          <w:rFonts w:hAnsi="SimSun" w:hint="eastAsia"/>
          <w:sz w:val="21"/>
          <w:szCs w:val="21"/>
        </w:rPr>
        <w:t>和</w:t>
      </w:r>
      <w:proofErr w:type="gramStart"/>
      <w:r w:rsidR="00A2318B">
        <w:rPr>
          <w:rFonts w:hAnsi="SimSun" w:hint="eastAsia"/>
          <w:sz w:val="21"/>
          <w:szCs w:val="21"/>
        </w:rPr>
        <w:t>内审司共享</w:t>
      </w:r>
      <w:proofErr w:type="gramEnd"/>
      <w:r w:rsidR="00A2318B">
        <w:rPr>
          <w:rFonts w:hAnsi="SimSun" w:hint="eastAsia"/>
          <w:sz w:val="21"/>
          <w:szCs w:val="21"/>
        </w:rPr>
        <w:t>战略、年度计划和单项报告</w:t>
      </w:r>
      <w:r w:rsidRPr="00F1052E">
        <w:rPr>
          <w:rFonts w:hAnsi="SimSun" w:hint="eastAsia"/>
          <w:sz w:val="21"/>
          <w:szCs w:val="21"/>
        </w:rPr>
        <w:t>，以确保</w:t>
      </w:r>
      <w:r w:rsidR="00A2318B">
        <w:rPr>
          <w:rFonts w:hAnsi="SimSun" w:hint="eastAsia"/>
          <w:sz w:val="21"/>
          <w:szCs w:val="21"/>
        </w:rPr>
        <w:t>高效</w:t>
      </w:r>
      <w:r w:rsidRPr="00F1052E">
        <w:rPr>
          <w:rFonts w:hAnsi="SimSun" w:hint="eastAsia"/>
          <w:sz w:val="21"/>
          <w:szCs w:val="21"/>
        </w:rPr>
        <w:t>的</w:t>
      </w:r>
      <w:r w:rsidR="0032465F">
        <w:rPr>
          <w:rFonts w:hAnsi="SimSun" w:hint="eastAsia"/>
          <w:sz w:val="21"/>
          <w:szCs w:val="21"/>
        </w:rPr>
        <w:t>监督</w:t>
      </w:r>
      <w:r w:rsidRPr="00F1052E">
        <w:rPr>
          <w:rFonts w:hAnsi="SimSun" w:hint="eastAsia"/>
          <w:sz w:val="21"/>
          <w:szCs w:val="21"/>
        </w:rPr>
        <w:t>覆盖</w:t>
      </w:r>
      <w:r w:rsidR="0032465F">
        <w:rPr>
          <w:rFonts w:hAnsi="SimSun" w:hint="eastAsia"/>
          <w:sz w:val="21"/>
          <w:szCs w:val="21"/>
        </w:rPr>
        <w:t>，</w:t>
      </w:r>
      <w:r w:rsidRPr="00F1052E">
        <w:rPr>
          <w:rFonts w:hAnsi="SimSun" w:hint="eastAsia"/>
          <w:sz w:val="21"/>
          <w:szCs w:val="21"/>
        </w:rPr>
        <w:t>避免</w:t>
      </w:r>
      <w:r w:rsidR="0032465F">
        <w:rPr>
          <w:rFonts w:hAnsi="SimSun" w:hint="eastAsia"/>
          <w:sz w:val="21"/>
          <w:szCs w:val="21"/>
        </w:rPr>
        <w:t>任何</w:t>
      </w:r>
      <w:r w:rsidRPr="00F1052E">
        <w:rPr>
          <w:rFonts w:hAnsi="SimSun" w:hint="eastAsia"/>
          <w:sz w:val="21"/>
          <w:szCs w:val="21"/>
        </w:rPr>
        <w:t>不必要的</w:t>
      </w:r>
      <w:r w:rsidR="00C23D10">
        <w:rPr>
          <w:rFonts w:hAnsi="SimSun" w:hint="eastAsia"/>
          <w:sz w:val="21"/>
          <w:szCs w:val="21"/>
        </w:rPr>
        <w:t>潜在重复</w:t>
      </w:r>
      <w:r w:rsidR="00DB79B2">
        <w:rPr>
          <w:rFonts w:hAnsi="SimSun" w:hint="eastAsia"/>
          <w:sz w:val="21"/>
          <w:szCs w:val="21"/>
        </w:rPr>
        <w:t>工作</w:t>
      </w:r>
      <w:r w:rsidRPr="00F1052E">
        <w:rPr>
          <w:rFonts w:hAnsi="SimSun" w:hint="eastAsia"/>
          <w:sz w:val="21"/>
          <w:szCs w:val="21"/>
        </w:rPr>
        <w:t>。</w:t>
      </w:r>
    </w:p>
    <w:p w:rsidR="00EF4F11" w:rsidRPr="00FF3684" w:rsidRDefault="00B5175C" w:rsidP="00B5175C">
      <w:pPr>
        <w:pStyle w:val="2"/>
        <w:spacing w:afterLines="100"/>
        <w:ind w:left="567"/>
        <w:jc w:val="both"/>
        <w:rPr>
          <w:rFonts w:hAnsi="SimSun"/>
          <w:sz w:val="21"/>
          <w:szCs w:val="21"/>
        </w:rPr>
      </w:pPr>
      <w:bookmarkStart w:id="29" w:name="_Toc361839345"/>
      <w:r w:rsidRPr="002E39D4">
        <w:rPr>
          <w:rFonts w:ascii="SimSun" w:hAnsi="SimSun" w:hint="eastAsia"/>
          <w:sz w:val="21"/>
          <w:szCs w:val="21"/>
        </w:rPr>
        <w:t>E</w:t>
      </w:r>
      <w:r w:rsidRPr="00FF3684">
        <w:rPr>
          <w:rFonts w:hAnsi="SimSun" w:hint="eastAsia"/>
          <w:sz w:val="21"/>
          <w:szCs w:val="21"/>
        </w:rPr>
        <w:t>.</w:t>
      </w:r>
      <w:r w:rsidRPr="00FF3684">
        <w:rPr>
          <w:rFonts w:hAnsi="SimSun" w:hint="eastAsia"/>
          <w:sz w:val="21"/>
          <w:szCs w:val="21"/>
        </w:rPr>
        <w:tab/>
      </w:r>
      <w:r w:rsidR="00EF4F11" w:rsidRPr="00FF3684">
        <w:rPr>
          <w:rFonts w:hAnsi="SimSun" w:hint="eastAsia"/>
          <w:sz w:val="21"/>
          <w:szCs w:val="21"/>
        </w:rPr>
        <w:t>监察员和道德</w:t>
      </w:r>
      <w:r w:rsidR="0032465F" w:rsidRPr="00FF3684">
        <w:rPr>
          <w:rFonts w:hAnsi="SimSun" w:hint="eastAsia"/>
          <w:sz w:val="21"/>
          <w:szCs w:val="21"/>
        </w:rPr>
        <w:t>操守</w:t>
      </w:r>
      <w:r w:rsidR="00EF4F11" w:rsidRPr="00FF3684">
        <w:rPr>
          <w:rFonts w:hAnsi="SimSun" w:hint="eastAsia"/>
          <w:sz w:val="21"/>
          <w:szCs w:val="21"/>
        </w:rPr>
        <w:t>办公室</w:t>
      </w:r>
      <w:bookmarkEnd w:id="29"/>
    </w:p>
    <w:p w:rsidR="00EF4F11" w:rsidRPr="00F1052E" w:rsidRDefault="00EF4F11" w:rsidP="00B25A21">
      <w:pPr>
        <w:pStyle w:val="ONUME"/>
        <w:numPr>
          <w:ilvl w:val="0"/>
          <w:numId w:val="7"/>
        </w:numPr>
        <w:tabs>
          <w:tab w:val="clear" w:pos="567"/>
        </w:tabs>
        <w:spacing w:after="120" w:line="340" w:lineRule="atLeast"/>
        <w:ind w:left="0" w:firstLine="0"/>
        <w:jc w:val="both"/>
        <w:rPr>
          <w:sz w:val="21"/>
          <w:szCs w:val="21"/>
        </w:rPr>
      </w:pPr>
      <w:r w:rsidRPr="00F1052E">
        <w:rPr>
          <w:rFonts w:hAnsi="SimSun" w:hint="eastAsia"/>
          <w:sz w:val="21"/>
          <w:szCs w:val="21"/>
        </w:rPr>
        <w:t>报告所涉期间，</w:t>
      </w:r>
      <w:r w:rsidR="005E5563">
        <w:rPr>
          <w:sz w:val="21"/>
          <w:szCs w:val="21"/>
        </w:rPr>
        <w:t>内审司</w:t>
      </w:r>
      <w:r w:rsidRPr="00F1052E">
        <w:rPr>
          <w:rFonts w:hAnsi="SimSun" w:hint="eastAsia"/>
          <w:sz w:val="21"/>
          <w:szCs w:val="21"/>
        </w:rPr>
        <w:t>司长根据</w:t>
      </w:r>
      <w:r w:rsidR="008B1234">
        <w:rPr>
          <w:sz w:val="21"/>
          <w:szCs w:val="21"/>
        </w:rPr>
        <w:t>《章程》</w:t>
      </w:r>
      <w:r w:rsidRPr="00F1052E">
        <w:rPr>
          <w:rFonts w:hAnsi="SimSun" w:hint="eastAsia"/>
          <w:sz w:val="21"/>
          <w:szCs w:val="21"/>
        </w:rPr>
        <w:t>的要求，定期与监察员和道德</w:t>
      </w:r>
      <w:r w:rsidR="0032465F">
        <w:rPr>
          <w:rFonts w:hAnsi="SimSun" w:hint="eastAsia"/>
          <w:sz w:val="21"/>
          <w:szCs w:val="21"/>
        </w:rPr>
        <w:t>操守</w:t>
      </w:r>
      <w:r w:rsidRPr="00F1052E">
        <w:rPr>
          <w:rFonts w:hAnsi="SimSun" w:hint="eastAsia"/>
          <w:sz w:val="21"/>
          <w:szCs w:val="21"/>
        </w:rPr>
        <w:t>办公室举行会议，确保联络畅通，避免任何不必要的重复活动。双方的意见交流和讨论大有禆益，有助于确保内审</w:t>
      </w:r>
      <w:r w:rsidR="0032465F">
        <w:rPr>
          <w:rFonts w:hAnsi="SimSun" w:hint="eastAsia"/>
          <w:sz w:val="21"/>
          <w:szCs w:val="21"/>
        </w:rPr>
        <w:t>司</w:t>
      </w:r>
      <w:r w:rsidRPr="00F1052E">
        <w:rPr>
          <w:rFonts w:hAnsi="SimSun" w:hint="eastAsia"/>
          <w:sz w:val="21"/>
          <w:szCs w:val="21"/>
        </w:rPr>
        <w:t>、监察员和道德</w:t>
      </w:r>
      <w:r w:rsidR="0032465F">
        <w:rPr>
          <w:rFonts w:hAnsi="SimSun" w:hint="eastAsia"/>
          <w:sz w:val="21"/>
          <w:szCs w:val="21"/>
        </w:rPr>
        <w:t>操守</w:t>
      </w:r>
      <w:r w:rsidRPr="00F1052E">
        <w:rPr>
          <w:rFonts w:hAnsi="SimSun" w:hint="eastAsia"/>
          <w:sz w:val="21"/>
          <w:szCs w:val="21"/>
        </w:rPr>
        <w:t>办公室各自独立、互不隶属的任务授权得到有效贯彻。</w:t>
      </w:r>
    </w:p>
    <w:p w:rsidR="00EF4F11" w:rsidRPr="00FF3684" w:rsidRDefault="00B5175C" w:rsidP="00B5175C">
      <w:pPr>
        <w:pStyle w:val="2"/>
        <w:spacing w:afterLines="100"/>
        <w:ind w:left="567"/>
        <w:jc w:val="both"/>
        <w:rPr>
          <w:rFonts w:hAnsi="SimSun"/>
          <w:sz w:val="21"/>
          <w:szCs w:val="21"/>
        </w:rPr>
      </w:pPr>
      <w:bookmarkStart w:id="30" w:name="_Toc361839346"/>
      <w:r w:rsidRPr="002E39D4">
        <w:rPr>
          <w:rFonts w:ascii="SimSun" w:hAnsi="SimSun" w:hint="eastAsia"/>
          <w:sz w:val="21"/>
          <w:szCs w:val="21"/>
        </w:rPr>
        <w:t>F</w:t>
      </w:r>
      <w:r w:rsidRPr="00FF3684">
        <w:rPr>
          <w:rFonts w:hAnsi="SimSun" w:hint="eastAsia"/>
          <w:sz w:val="21"/>
          <w:szCs w:val="21"/>
        </w:rPr>
        <w:t>.</w:t>
      </w:r>
      <w:r w:rsidRPr="00FF3684">
        <w:rPr>
          <w:rFonts w:hAnsi="SimSun" w:hint="eastAsia"/>
          <w:sz w:val="21"/>
          <w:szCs w:val="21"/>
        </w:rPr>
        <w:tab/>
      </w:r>
      <w:r w:rsidR="00297948">
        <w:rPr>
          <w:rFonts w:hAnsi="SimSun" w:hint="eastAsia"/>
          <w:sz w:val="21"/>
          <w:szCs w:val="21"/>
        </w:rPr>
        <w:t>和其他监督</w:t>
      </w:r>
      <w:r w:rsidR="00C6454C">
        <w:rPr>
          <w:rFonts w:hAnsi="SimSun" w:hint="eastAsia"/>
          <w:sz w:val="21"/>
          <w:szCs w:val="21"/>
        </w:rPr>
        <w:t>职能部门</w:t>
      </w:r>
      <w:r w:rsidR="00297948">
        <w:rPr>
          <w:rFonts w:hAnsi="SimSun" w:hint="eastAsia"/>
          <w:sz w:val="21"/>
          <w:szCs w:val="21"/>
        </w:rPr>
        <w:t>的</w:t>
      </w:r>
      <w:r w:rsidR="00EF4F11" w:rsidRPr="00FF3684">
        <w:rPr>
          <w:rFonts w:hAnsi="SimSun" w:hint="eastAsia"/>
          <w:sz w:val="21"/>
          <w:szCs w:val="21"/>
        </w:rPr>
        <w:t>网络联系</w:t>
      </w:r>
      <w:bookmarkEnd w:id="30"/>
    </w:p>
    <w:p w:rsidR="00EF4F11" w:rsidRPr="00F1052E" w:rsidRDefault="008B1234" w:rsidP="00B25A21">
      <w:pPr>
        <w:pStyle w:val="ONUME"/>
        <w:numPr>
          <w:ilvl w:val="0"/>
          <w:numId w:val="7"/>
        </w:numPr>
        <w:tabs>
          <w:tab w:val="clear" w:pos="567"/>
        </w:tabs>
        <w:spacing w:after="120" w:line="340" w:lineRule="atLeast"/>
        <w:ind w:left="0" w:firstLine="0"/>
        <w:jc w:val="both"/>
        <w:rPr>
          <w:sz w:val="21"/>
          <w:szCs w:val="21"/>
        </w:rPr>
      </w:pPr>
      <w:r>
        <w:rPr>
          <w:sz w:val="21"/>
          <w:szCs w:val="21"/>
        </w:rPr>
        <w:t>《章程》</w:t>
      </w:r>
      <w:r w:rsidR="00EF4F11" w:rsidRPr="00F1052E">
        <w:rPr>
          <w:rFonts w:hAnsi="SimSun" w:hint="eastAsia"/>
          <w:sz w:val="21"/>
          <w:szCs w:val="21"/>
        </w:rPr>
        <w:t>对参与联合国</w:t>
      </w:r>
      <w:r w:rsidR="0032465F" w:rsidRPr="00F1052E">
        <w:rPr>
          <w:rFonts w:hAnsi="SimSun" w:hint="eastAsia"/>
          <w:sz w:val="21"/>
          <w:szCs w:val="21"/>
        </w:rPr>
        <w:t>各种</w:t>
      </w:r>
      <w:r w:rsidR="00EF4F11" w:rsidRPr="00F1052E">
        <w:rPr>
          <w:rFonts w:hAnsi="SimSun" w:hint="eastAsia"/>
          <w:sz w:val="21"/>
          <w:szCs w:val="21"/>
        </w:rPr>
        <w:t>正式监督职能网络的必要性做了具体规定。</w:t>
      </w:r>
      <w:r w:rsidR="00297948">
        <w:rPr>
          <w:rFonts w:hAnsi="SimSun" w:hint="eastAsia"/>
          <w:sz w:val="21"/>
          <w:szCs w:val="21"/>
        </w:rPr>
        <w:t>内</w:t>
      </w:r>
      <w:proofErr w:type="gramStart"/>
      <w:r w:rsidR="00297948">
        <w:rPr>
          <w:rFonts w:hAnsi="SimSun" w:hint="eastAsia"/>
          <w:sz w:val="21"/>
          <w:szCs w:val="21"/>
        </w:rPr>
        <w:t>审司承认</w:t>
      </w:r>
      <w:proofErr w:type="gramEnd"/>
      <w:r w:rsidR="00297948">
        <w:rPr>
          <w:rFonts w:hAnsi="SimSun" w:hint="eastAsia"/>
          <w:sz w:val="21"/>
          <w:szCs w:val="21"/>
        </w:rPr>
        <w:t>与同类</w:t>
      </w:r>
      <w:r w:rsidR="00C6454C">
        <w:rPr>
          <w:rFonts w:hAnsi="SimSun" w:hint="eastAsia"/>
          <w:sz w:val="21"/>
          <w:szCs w:val="21"/>
        </w:rPr>
        <w:t>职能部门发展关系的价值和重要性。在</w:t>
      </w:r>
      <w:r w:rsidR="00EF4F11" w:rsidRPr="00F1052E">
        <w:rPr>
          <w:rFonts w:hAnsi="SimSun" w:hint="eastAsia"/>
          <w:sz w:val="21"/>
          <w:szCs w:val="21"/>
        </w:rPr>
        <w:t>审查所涉期间，</w:t>
      </w:r>
      <w:proofErr w:type="gramStart"/>
      <w:r w:rsidR="005E5563">
        <w:rPr>
          <w:sz w:val="21"/>
          <w:szCs w:val="21"/>
        </w:rPr>
        <w:t>内审司</w:t>
      </w:r>
      <w:r w:rsidR="00EF4F11" w:rsidRPr="00F1052E">
        <w:rPr>
          <w:rFonts w:hAnsi="SimSun" w:hint="eastAsia"/>
          <w:sz w:val="21"/>
          <w:szCs w:val="21"/>
        </w:rPr>
        <w:t>继续</w:t>
      </w:r>
      <w:proofErr w:type="gramEnd"/>
      <w:r w:rsidR="00EF4F11" w:rsidRPr="00F1052E">
        <w:rPr>
          <w:rFonts w:hAnsi="SimSun" w:hint="eastAsia"/>
          <w:sz w:val="21"/>
          <w:szCs w:val="21"/>
        </w:rPr>
        <w:t>与联合国其他组织和实体</w:t>
      </w:r>
      <w:r w:rsidR="00C6454C" w:rsidRPr="00F1052E">
        <w:rPr>
          <w:rFonts w:hAnsi="SimSun" w:hint="eastAsia"/>
          <w:sz w:val="21"/>
          <w:szCs w:val="21"/>
        </w:rPr>
        <w:t>开展</w:t>
      </w:r>
      <w:r w:rsidR="00EF4F11" w:rsidRPr="00F1052E">
        <w:rPr>
          <w:rFonts w:hAnsi="SimSun" w:hint="eastAsia"/>
          <w:sz w:val="21"/>
          <w:szCs w:val="21"/>
        </w:rPr>
        <w:t>活跃和有用的协作与网络联系作。具体而言，</w:t>
      </w:r>
      <w:r w:rsidR="005E5563">
        <w:rPr>
          <w:sz w:val="21"/>
          <w:szCs w:val="21"/>
        </w:rPr>
        <w:t>内</w:t>
      </w:r>
      <w:proofErr w:type="gramStart"/>
      <w:r w:rsidR="005E5563">
        <w:rPr>
          <w:sz w:val="21"/>
          <w:szCs w:val="21"/>
        </w:rPr>
        <w:t>审司</w:t>
      </w:r>
      <w:r w:rsidR="00EF4F11" w:rsidRPr="00F1052E">
        <w:rPr>
          <w:rFonts w:hAnsi="SimSun" w:hint="eastAsia"/>
          <w:sz w:val="21"/>
          <w:szCs w:val="21"/>
        </w:rPr>
        <w:t>积极</w:t>
      </w:r>
      <w:proofErr w:type="gramEnd"/>
      <w:r w:rsidR="00EF4F11" w:rsidRPr="00F1052E">
        <w:rPr>
          <w:rFonts w:hAnsi="SimSun" w:hint="eastAsia"/>
          <w:sz w:val="21"/>
          <w:szCs w:val="21"/>
        </w:rPr>
        <w:t>参与了下述活动：</w:t>
      </w:r>
    </w:p>
    <w:p w:rsidR="00EF4F11" w:rsidRPr="00646EE6" w:rsidRDefault="00EF4F11" w:rsidP="00B25A21">
      <w:pPr>
        <w:pStyle w:val="ONUME"/>
        <w:numPr>
          <w:ilvl w:val="1"/>
          <w:numId w:val="3"/>
        </w:numPr>
        <w:spacing w:afterLines="50" w:after="120" w:line="340" w:lineRule="atLeast"/>
        <w:ind w:firstLine="0"/>
        <w:jc w:val="both"/>
        <w:rPr>
          <w:rFonts w:ascii="SimSun" w:hAnsi="SimSun"/>
          <w:sz w:val="21"/>
          <w:szCs w:val="21"/>
        </w:rPr>
      </w:pPr>
      <w:r w:rsidRPr="00646EE6">
        <w:rPr>
          <w:rFonts w:ascii="SimSun" w:hAnsi="SimSun" w:hint="eastAsia"/>
          <w:sz w:val="21"/>
          <w:szCs w:val="21"/>
        </w:rPr>
        <w:t>201</w:t>
      </w:r>
      <w:r w:rsidR="00F20EC6" w:rsidRPr="00646EE6">
        <w:rPr>
          <w:rFonts w:ascii="SimSun" w:hAnsi="SimSun" w:hint="eastAsia"/>
          <w:sz w:val="21"/>
          <w:szCs w:val="21"/>
        </w:rPr>
        <w:t>2</w:t>
      </w:r>
      <w:r w:rsidRPr="00646EE6">
        <w:rPr>
          <w:rFonts w:ascii="SimSun" w:hAnsi="SimSun" w:hint="eastAsia"/>
          <w:sz w:val="21"/>
          <w:szCs w:val="21"/>
        </w:rPr>
        <w:t>年9月</w:t>
      </w:r>
      <w:r w:rsidR="00F20EC6" w:rsidRPr="00646EE6">
        <w:rPr>
          <w:rFonts w:ascii="SimSun" w:hAnsi="SimSun" w:hint="eastAsia"/>
          <w:sz w:val="21"/>
          <w:szCs w:val="21"/>
        </w:rPr>
        <w:t>在维也纳举行的</w:t>
      </w:r>
      <w:r w:rsidRPr="00646EE6">
        <w:rPr>
          <w:rFonts w:ascii="SimSun" w:hAnsi="SimSun" w:hint="eastAsia"/>
          <w:sz w:val="21"/>
          <w:szCs w:val="21"/>
        </w:rPr>
        <w:t>联合国内部审计事务代表</w:t>
      </w:r>
      <w:r w:rsidR="003C3CAE" w:rsidRPr="00646EE6">
        <w:rPr>
          <w:rFonts w:ascii="SimSun" w:hAnsi="SimSun"/>
          <w:sz w:val="21"/>
          <w:szCs w:val="21"/>
        </w:rPr>
        <w:t>(</w:t>
      </w:r>
      <w:r w:rsidRPr="00646EE6">
        <w:rPr>
          <w:rFonts w:ascii="SimSun" w:hAnsi="SimSun"/>
          <w:sz w:val="21"/>
          <w:szCs w:val="21"/>
        </w:rPr>
        <w:t>RIAS</w:t>
      </w:r>
      <w:r w:rsidR="003C3CAE" w:rsidRPr="00646EE6">
        <w:rPr>
          <w:rFonts w:ascii="SimSun" w:hAnsi="SimSun"/>
          <w:sz w:val="21"/>
          <w:szCs w:val="21"/>
        </w:rPr>
        <w:t>)</w:t>
      </w:r>
      <w:r w:rsidR="00F20EC6" w:rsidRPr="00646EE6">
        <w:rPr>
          <w:rFonts w:ascii="SimSun" w:hAnsi="SimSun" w:hint="eastAsia"/>
          <w:sz w:val="21"/>
          <w:szCs w:val="21"/>
        </w:rPr>
        <w:t>第四十二</w:t>
      </w:r>
      <w:r w:rsidRPr="00646EE6">
        <w:rPr>
          <w:rFonts w:ascii="SimSun" w:hAnsi="SimSun" w:hint="eastAsia"/>
          <w:sz w:val="21"/>
          <w:szCs w:val="21"/>
        </w:rPr>
        <w:t>届年会。</w:t>
      </w:r>
      <w:proofErr w:type="gramStart"/>
      <w:r w:rsidR="005E5563" w:rsidRPr="00646EE6">
        <w:rPr>
          <w:rFonts w:ascii="SimSun" w:hAnsi="SimSun"/>
          <w:sz w:val="21"/>
          <w:szCs w:val="21"/>
        </w:rPr>
        <w:t>内审司</w:t>
      </w:r>
      <w:r w:rsidR="00F20EC6" w:rsidRPr="00646EE6">
        <w:rPr>
          <w:rFonts w:ascii="SimSun" w:hAnsi="SimSun" w:hint="eastAsia"/>
          <w:sz w:val="21"/>
          <w:szCs w:val="21"/>
        </w:rPr>
        <w:t>牵头</w:t>
      </w:r>
      <w:proofErr w:type="gramEnd"/>
      <w:r w:rsidR="00E820A6" w:rsidRPr="00646EE6">
        <w:rPr>
          <w:rFonts w:ascii="SimSun" w:hAnsi="SimSun" w:hint="eastAsia"/>
          <w:sz w:val="21"/>
          <w:szCs w:val="21"/>
        </w:rPr>
        <w:t>工作人员</w:t>
      </w:r>
      <w:r w:rsidR="00F20EC6" w:rsidRPr="00646EE6">
        <w:rPr>
          <w:rFonts w:ascii="SimSun" w:hAnsi="SimSun" w:hint="eastAsia"/>
          <w:sz w:val="21"/>
          <w:szCs w:val="21"/>
        </w:rPr>
        <w:t>流动性和基准化方面的工作</w:t>
      </w:r>
      <w:r w:rsidRPr="00646EE6">
        <w:rPr>
          <w:rFonts w:ascii="SimSun" w:hAnsi="SimSun" w:hint="eastAsia"/>
          <w:sz w:val="21"/>
          <w:szCs w:val="21"/>
        </w:rPr>
        <w:t>；</w:t>
      </w:r>
    </w:p>
    <w:p w:rsidR="00EF4F11" w:rsidRPr="00646EE6" w:rsidRDefault="00F20EC6" w:rsidP="00B25A21">
      <w:pPr>
        <w:pStyle w:val="ONUME"/>
        <w:numPr>
          <w:ilvl w:val="1"/>
          <w:numId w:val="3"/>
        </w:numPr>
        <w:spacing w:afterLines="50" w:after="120" w:line="340" w:lineRule="atLeast"/>
        <w:ind w:firstLine="0"/>
        <w:jc w:val="both"/>
        <w:rPr>
          <w:rFonts w:ascii="SimSun" w:hAnsi="SimSun"/>
          <w:sz w:val="21"/>
          <w:szCs w:val="21"/>
        </w:rPr>
      </w:pPr>
      <w:r w:rsidRPr="00646EE6">
        <w:rPr>
          <w:rFonts w:ascii="SimSun" w:hAnsi="SimSun" w:hint="eastAsia"/>
          <w:sz w:val="21"/>
          <w:szCs w:val="21"/>
        </w:rPr>
        <w:t>2012年9月</w:t>
      </w:r>
      <w:r w:rsidR="00AB2EE0" w:rsidRPr="00646EE6">
        <w:rPr>
          <w:rFonts w:ascii="SimSun" w:hAnsi="SimSun" w:hint="eastAsia"/>
          <w:sz w:val="21"/>
          <w:szCs w:val="21"/>
        </w:rPr>
        <w:t>在卢森堡举行的第十三届内部调查人员大会</w:t>
      </w:r>
      <w:r w:rsidR="00EF4F11" w:rsidRPr="00646EE6">
        <w:rPr>
          <w:rFonts w:ascii="SimSun" w:hAnsi="SimSun" w:hint="eastAsia"/>
          <w:sz w:val="21"/>
          <w:szCs w:val="21"/>
        </w:rPr>
        <w:t>；</w:t>
      </w:r>
    </w:p>
    <w:p w:rsidR="00AB2EE0" w:rsidRPr="00646EE6" w:rsidRDefault="00AB2EE0" w:rsidP="00AB2EE0">
      <w:pPr>
        <w:pStyle w:val="ONUME"/>
        <w:numPr>
          <w:ilvl w:val="1"/>
          <w:numId w:val="3"/>
        </w:numPr>
        <w:spacing w:afterLines="50" w:after="120" w:line="340" w:lineRule="atLeast"/>
        <w:ind w:firstLine="0"/>
        <w:jc w:val="both"/>
        <w:rPr>
          <w:rFonts w:ascii="SimSun" w:hAnsi="SimSun"/>
          <w:sz w:val="21"/>
          <w:szCs w:val="21"/>
        </w:rPr>
      </w:pPr>
      <w:r w:rsidRPr="00646EE6">
        <w:rPr>
          <w:rFonts w:ascii="SimSun" w:hAnsi="SimSun" w:hint="eastAsia"/>
          <w:sz w:val="21"/>
          <w:szCs w:val="21"/>
        </w:rPr>
        <w:t>2013年4月在海德堡举行的欧洲国际组织内部审计事务领导人</w:t>
      </w:r>
      <w:r w:rsidR="003C3CAE" w:rsidRPr="00646EE6">
        <w:rPr>
          <w:rFonts w:ascii="SimSun" w:hAnsi="SimSun" w:hint="eastAsia"/>
          <w:sz w:val="21"/>
          <w:szCs w:val="21"/>
        </w:rPr>
        <w:t>(</w:t>
      </w:r>
      <w:r w:rsidRPr="00646EE6">
        <w:rPr>
          <w:rFonts w:ascii="SimSun" w:hAnsi="SimSun" w:hint="eastAsia"/>
          <w:sz w:val="21"/>
          <w:szCs w:val="21"/>
        </w:rPr>
        <w:t>HOIA</w:t>
      </w:r>
      <w:r w:rsidR="003C3CAE" w:rsidRPr="00646EE6">
        <w:rPr>
          <w:rFonts w:ascii="SimSun" w:hAnsi="SimSun" w:hint="eastAsia"/>
          <w:sz w:val="21"/>
          <w:szCs w:val="21"/>
        </w:rPr>
        <w:t>)</w:t>
      </w:r>
      <w:r w:rsidRPr="00646EE6">
        <w:rPr>
          <w:rFonts w:ascii="SimSun" w:hAnsi="SimSun" w:hint="eastAsia"/>
          <w:sz w:val="21"/>
          <w:szCs w:val="21"/>
        </w:rPr>
        <w:t>年会；</w:t>
      </w:r>
    </w:p>
    <w:p w:rsidR="00EF4F11" w:rsidRPr="00646EE6" w:rsidRDefault="00EF4F11" w:rsidP="00B25A21">
      <w:pPr>
        <w:pStyle w:val="ONUME"/>
        <w:numPr>
          <w:ilvl w:val="1"/>
          <w:numId w:val="3"/>
        </w:numPr>
        <w:spacing w:afterLines="50" w:after="120" w:line="340" w:lineRule="atLeast"/>
        <w:ind w:firstLine="0"/>
        <w:jc w:val="both"/>
        <w:rPr>
          <w:rFonts w:ascii="SimSun" w:hAnsi="SimSun"/>
          <w:sz w:val="21"/>
          <w:szCs w:val="21"/>
        </w:rPr>
      </w:pPr>
      <w:r w:rsidRPr="00646EE6">
        <w:rPr>
          <w:rFonts w:ascii="SimSun" w:hAnsi="SimSun" w:hint="eastAsia"/>
          <w:sz w:val="21"/>
          <w:szCs w:val="21"/>
        </w:rPr>
        <w:t>201</w:t>
      </w:r>
      <w:r w:rsidR="00AB2EE0" w:rsidRPr="00646EE6">
        <w:rPr>
          <w:rFonts w:ascii="SimSun" w:hAnsi="SimSun" w:hint="eastAsia"/>
          <w:sz w:val="21"/>
          <w:szCs w:val="21"/>
        </w:rPr>
        <w:t>3</w:t>
      </w:r>
      <w:r w:rsidRPr="00646EE6">
        <w:rPr>
          <w:rFonts w:ascii="SimSun" w:hAnsi="SimSun" w:hint="eastAsia"/>
          <w:sz w:val="21"/>
          <w:szCs w:val="21"/>
        </w:rPr>
        <w:t>年</w:t>
      </w:r>
      <w:r w:rsidR="00AB2EE0" w:rsidRPr="00646EE6">
        <w:rPr>
          <w:rFonts w:ascii="SimSun" w:hAnsi="SimSun" w:hint="eastAsia"/>
          <w:sz w:val="21"/>
          <w:szCs w:val="21"/>
        </w:rPr>
        <w:t>4</w:t>
      </w:r>
      <w:r w:rsidRPr="00646EE6">
        <w:rPr>
          <w:rFonts w:ascii="SimSun" w:hAnsi="SimSun" w:hint="eastAsia"/>
          <w:sz w:val="21"/>
          <w:szCs w:val="21"/>
        </w:rPr>
        <w:t>月在</w:t>
      </w:r>
      <w:r w:rsidR="00AB2EE0" w:rsidRPr="00646EE6">
        <w:rPr>
          <w:rFonts w:ascii="SimSun" w:hAnsi="SimSun" w:hint="eastAsia"/>
          <w:sz w:val="21"/>
          <w:szCs w:val="21"/>
        </w:rPr>
        <w:t>纽约举行</w:t>
      </w:r>
      <w:r w:rsidRPr="00646EE6">
        <w:rPr>
          <w:rFonts w:ascii="SimSun" w:hAnsi="SimSun" w:hint="eastAsia"/>
          <w:sz w:val="21"/>
          <w:szCs w:val="21"/>
        </w:rPr>
        <w:t>的联合国评</w:t>
      </w:r>
      <w:r w:rsidR="00205941" w:rsidRPr="00646EE6">
        <w:rPr>
          <w:rFonts w:ascii="SimSun" w:hAnsi="SimSun" w:hint="eastAsia"/>
          <w:sz w:val="21"/>
          <w:szCs w:val="21"/>
        </w:rPr>
        <w:t>价</w:t>
      </w:r>
      <w:r w:rsidRPr="00646EE6">
        <w:rPr>
          <w:rFonts w:ascii="SimSun" w:hAnsi="SimSun" w:hint="eastAsia"/>
          <w:sz w:val="21"/>
          <w:szCs w:val="21"/>
        </w:rPr>
        <w:t>小组</w:t>
      </w:r>
      <w:r w:rsidR="003C3CAE" w:rsidRPr="00646EE6">
        <w:rPr>
          <w:rFonts w:ascii="SimSun" w:hAnsi="SimSun"/>
          <w:sz w:val="21"/>
          <w:szCs w:val="21"/>
        </w:rPr>
        <w:t>(</w:t>
      </w:r>
      <w:r w:rsidRPr="00646EE6">
        <w:rPr>
          <w:rFonts w:ascii="SimSun" w:hAnsi="SimSun"/>
          <w:sz w:val="21"/>
          <w:szCs w:val="21"/>
        </w:rPr>
        <w:t>UNEG</w:t>
      </w:r>
      <w:r w:rsidR="003C3CAE" w:rsidRPr="00646EE6">
        <w:rPr>
          <w:rFonts w:ascii="SimSun" w:hAnsi="SimSun"/>
          <w:sz w:val="21"/>
          <w:szCs w:val="21"/>
        </w:rPr>
        <w:t>)</w:t>
      </w:r>
      <w:r w:rsidRPr="00646EE6">
        <w:rPr>
          <w:rFonts w:ascii="SimSun" w:hAnsi="SimSun" w:hint="eastAsia"/>
          <w:sz w:val="21"/>
          <w:szCs w:val="21"/>
        </w:rPr>
        <w:t>年会。</w:t>
      </w:r>
      <w:proofErr w:type="gramStart"/>
      <w:r w:rsidR="005E5563" w:rsidRPr="00646EE6">
        <w:rPr>
          <w:rFonts w:ascii="SimSun" w:hAnsi="SimSun"/>
          <w:sz w:val="21"/>
          <w:szCs w:val="21"/>
        </w:rPr>
        <w:t>内审司</w:t>
      </w:r>
      <w:r w:rsidRPr="00646EE6">
        <w:rPr>
          <w:rFonts w:ascii="SimSun" w:hAnsi="SimSun" w:hint="eastAsia"/>
          <w:sz w:val="21"/>
          <w:szCs w:val="21"/>
        </w:rPr>
        <w:t>是</w:t>
      </w:r>
      <w:proofErr w:type="gramEnd"/>
      <w:r w:rsidRPr="00646EE6">
        <w:rPr>
          <w:rFonts w:ascii="SimSun" w:hAnsi="SimSun"/>
          <w:sz w:val="21"/>
          <w:szCs w:val="21"/>
        </w:rPr>
        <w:t>UNEG</w:t>
      </w:r>
      <w:r w:rsidRPr="00646EE6">
        <w:rPr>
          <w:rFonts w:ascii="SimSun" w:hAnsi="SimSun" w:hint="eastAsia"/>
          <w:sz w:val="21"/>
          <w:szCs w:val="21"/>
        </w:rPr>
        <w:t>标准与准则</w:t>
      </w:r>
      <w:r w:rsidR="00205941" w:rsidRPr="00646EE6">
        <w:rPr>
          <w:rFonts w:ascii="SimSun" w:hAnsi="SimSun" w:hint="eastAsia"/>
          <w:sz w:val="21"/>
          <w:szCs w:val="21"/>
        </w:rPr>
        <w:t>工作队</w:t>
      </w:r>
      <w:r w:rsidRPr="00646EE6">
        <w:rPr>
          <w:rFonts w:ascii="SimSun" w:hAnsi="SimSun" w:hint="eastAsia"/>
          <w:sz w:val="21"/>
          <w:szCs w:val="21"/>
        </w:rPr>
        <w:t>和准则工作评价工作队</w:t>
      </w:r>
      <w:r w:rsidR="00AB2EE0" w:rsidRPr="00646EE6">
        <w:rPr>
          <w:rFonts w:ascii="SimSun" w:hAnsi="SimSun" w:hint="eastAsia"/>
          <w:sz w:val="21"/>
          <w:szCs w:val="21"/>
        </w:rPr>
        <w:t>以及评价和审计工作小组</w:t>
      </w:r>
      <w:r w:rsidRPr="00646EE6">
        <w:rPr>
          <w:rFonts w:ascii="SimSun" w:hAnsi="SimSun" w:hint="eastAsia"/>
          <w:sz w:val="21"/>
          <w:szCs w:val="21"/>
        </w:rPr>
        <w:t>的成员；</w:t>
      </w:r>
    </w:p>
    <w:p w:rsidR="00EF4F11" w:rsidRPr="00F1052E" w:rsidRDefault="003B0E34" w:rsidP="00B25A21">
      <w:pPr>
        <w:pStyle w:val="ONUME"/>
        <w:numPr>
          <w:ilvl w:val="1"/>
          <w:numId w:val="3"/>
        </w:numPr>
        <w:spacing w:afterLines="50" w:after="120" w:line="340" w:lineRule="atLeast"/>
        <w:ind w:firstLine="0"/>
        <w:jc w:val="both"/>
        <w:rPr>
          <w:sz w:val="21"/>
          <w:szCs w:val="21"/>
        </w:rPr>
      </w:pPr>
      <w:r w:rsidRPr="00646EE6">
        <w:rPr>
          <w:rFonts w:ascii="SimSun" w:hAnsi="SimSun" w:hint="eastAsia"/>
          <w:sz w:val="21"/>
          <w:szCs w:val="21"/>
        </w:rPr>
        <w:t>新成立的联合国调查领导人小组</w:t>
      </w:r>
      <w:r w:rsidR="003C3CAE" w:rsidRPr="00646EE6">
        <w:rPr>
          <w:rFonts w:ascii="SimSun" w:hAnsi="SimSun"/>
          <w:sz w:val="21"/>
          <w:szCs w:val="21"/>
        </w:rPr>
        <w:t>(</w:t>
      </w:r>
      <w:r w:rsidRPr="00646EE6">
        <w:rPr>
          <w:rFonts w:ascii="SimSun" w:hAnsi="SimSun"/>
          <w:sz w:val="21"/>
          <w:szCs w:val="21"/>
        </w:rPr>
        <w:t>UNHIG</w:t>
      </w:r>
      <w:r w:rsidR="003C3CAE" w:rsidRPr="00646EE6">
        <w:rPr>
          <w:rFonts w:ascii="SimSun" w:hAnsi="SimSun"/>
          <w:sz w:val="21"/>
          <w:szCs w:val="21"/>
        </w:rPr>
        <w:t>)</w:t>
      </w:r>
      <w:r w:rsidRPr="00646EE6">
        <w:rPr>
          <w:rFonts w:ascii="SimSun" w:hAnsi="SimSun" w:hint="eastAsia"/>
          <w:sz w:val="21"/>
          <w:szCs w:val="21"/>
        </w:rPr>
        <w:t>于2013年3月在日内瓦举行的首次会议，共有16个联合国机构的代表参会</w:t>
      </w:r>
      <w:r w:rsidR="00EF4F11" w:rsidRPr="00646EE6">
        <w:rPr>
          <w:rFonts w:ascii="SimSun" w:hAnsi="SimSun" w:hint="eastAsia"/>
          <w:sz w:val="21"/>
          <w:szCs w:val="21"/>
        </w:rPr>
        <w:t>。</w:t>
      </w:r>
      <w:r w:rsidR="00B82479" w:rsidRPr="00646EE6">
        <w:rPr>
          <w:rFonts w:ascii="SimSun" w:hAnsi="SimSun" w:hint="eastAsia"/>
          <w:sz w:val="21"/>
          <w:szCs w:val="21"/>
        </w:rPr>
        <w:t>该小组的任务授权是通过提供制定政策和程序的论坛加强调查实</w:t>
      </w:r>
      <w:r w:rsidR="00B82479">
        <w:rPr>
          <w:rFonts w:hAnsi="SimSun" w:hint="eastAsia"/>
          <w:sz w:val="21"/>
          <w:szCs w:val="21"/>
        </w:rPr>
        <w:lastRenderedPageBreak/>
        <w:t>践和专业性；促进和支持其成员的独立性、协作和共同的专业立场，为各组织增加价值；</w:t>
      </w:r>
      <w:r w:rsidR="00CF1A40">
        <w:rPr>
          <w:rFonts w:hAnsi="SimSun" w:hint="eastAsia"/>
          <w:sz w:val="21"/>
          <w:szCs w:val="21"/>
        </w:rPr>
        <w:t>交流信息，并在必要时为本小组成员和联合国各论坛提供意见。</w:t>
      </w:r>
    </w:p>
    <w:p w:rsidR="00EF4F11" w:rsidRPr="00EC2C34" w:rsidRDefault="00CF1A40" w:rsidP="00B25A21">
      <w:pPr>
        <w:pStyle w:val="ONUME"/>
        <w:numPr>
          <w:ilvl w:val="0"/>
          <w:numId w:val="7"/>
        </w:numPr>
        <w:tabs>
          <w:tab w:val="clear" w:pos="567"/>
        </w:tabs>
        <w:spacing w:after="120" w:line="340" w:lineRule="atLeast"/>
        <w:ind w:left="0" w:firstLine="0"/>
        <w:jc w:val="both"/>
        <w:rPr>
          <w:rFonts w:ascii="SimSun" w:hAnsi="SimSun"/>
          <w:sz w:val="21"/>
          <w:szCs w:val="21"/>
        </w:rPr>
      </w:pPr>
      <w:proofErr w:type="gramStart"/>
      <w:r w:rsidRPr="00EC2C34">
        <w:rPr>
          <w:rFonts w:ascii="SimSun" w:hAnsi="SimSun" w:hint="eastAsia"/>
          <w:sz w:val="21"/>
          <w:szCs w:val="21"/>
        </w:rPr>
        <w:t>内审司将</w:t>
      </w:r>
      <w:proofErr w:type="gramEnd"/>
      <w:r w:rsidRPr="00EC2C34">
        <w:rPr>
          <w:rFonts w:ascii="SimSun" w:hAnsi="SimSun" w:hint="eastAsia"/>
          <w:sz w:val="21"/>
          <w:szCs w:val="21"/>
        </w:rPr>
        <w:t>于2014年4月在</w:t>
      </w:r>
      <w:r w:rsidRPr="00EC2C34">
        <w:rPr>
          <w:rFonts w:ascii="SimSun" w:hAnsi="SimSun"/>
          <w:sz w:val="21"/>
          <w:szCs w:val="21"/>
        </w:rPr>
        <w:t>WIPO</w:t>
      </w:r>
      <w:r w:rsidRPr="00EC2C34">
        <w:rPr>
          <w:rFonts w:ascii="SimSun" w:hAnsi="SimSun" w:hint="eastAsia"/>
          <w:sz w:val="21"/>
          <w:szCs w:val="21"/>
        </w:rPr>
        <w:t>主办</w:t>
      </w:r>
      <w:r w:rsidRPr="00EC2C34">
        <w:rPr>
          <w:rFonts w:ascii="SimSun" w:hAnsi="SimSun"/>
          <w:sz w:val="21"/>
          <w:szCs w:val="21"/>
        </w:rPr>
        <w:t>HOIA</w:t>
      </w:r>
      <w:r w:rsidRPr="00EC2C34">
        <w:rPr>
          <w:rFonts w:ascii="SimSun" w:hAnsi="SimSun" w:hint="eastAsia"/>
          <w:sz w:val="21"/>
          <w:szCs w:val="21"/>
        </w:rPr>
        <w:t>会议</w:t>
      </w:r>
      <w:r w:rsidR="00EF4F11" w:rsidRPr="00EC2C34">
        <w:rPr>
          <w:rFonts w:ascii="SimSun" w:hAnsi="SimSun" w:hint="eastAsia"/>
          <w:sz w:val="21"/>
          <w:szCs w:val="21"/>
        </w:rPr>
        <w:t>。</w:t>
      </w:r>
    </w:p>
    <w:p w:rsidR="00CF1A40" w:rsidRPr="00EC2C34" w:rsidRDefault="00CF1A40" w:rsidP="00CF1A40">
      <w:pPr>
        <w:pStyle w:val="2"/>
        <w:spacing w:afterLines="100"/>
        <w:ind w:left="567"/>
        <w:jc w:val="both"/>
        <w:rPr>
          <w:rFonts w:ascii="SimSun" w:hAnsi="SimSun"/>
          <w:sz w:val="21"/>
          <w:szCs w:val="21"/>
        </w:rPr>
      </w:pPr>
      <w:bookmarkStart w:id="31" w:name="_Toc361839347"/>
      <w:r w:rsidRPr="00EC2C34">
        <w:rPr>
          <w:rFonts w:ascii="SimSun" w:hAnsi="SimSun" w:hint="eastAsia"/>
          <w:sz w:val="21"/>
          <w:szCs w:val="21"/>
        </w:rPr>
        <w:t>G.</w:t>
      </w:r>
      <w:r w:rsidRPr="00EC2C34">
        <w:rPr>
          <w:rFonts w:ascii="SimSun" w:hAnsi="SimSun" w:hint="eastAsia"/>
          <w:sz w:val="21"/>
          <w:szCs w:val="21"/>
        </w:rPr>
        <w:tab/>
        <w:t>评价研讨会</w:t>
      </w:r>
      <w:bookmarkEnd w:id="31"/>
    </w:p>
    <w:p w:rsidR="00CF1A40" w:rsidRPr="00EC2C34" w:rsidRDefault="00124544" w:rsidP="00CF1A40">
      <w:pPr>
        <w:pStyle w:val="ONUME"/>
        <w:numPr>
          <w:ilvl w:val="0"/>
          <w:numId w:val="7"/>
        </w:numPr>
        <w:spacing w:after="120" w:line="340" w:lineRule="atLeast"/>
        <w:ind w:left="0" w:firstLine="0"/>
        <w:jc w:val="both"/>
        <w:rPr>
          <w:rFonts w:ascii="SimSun" w:hAnsi="SimSun"/>
          <w:sz w:val="21"/>
          <w:szCs w:val="21"/>
        </w:rPr>
      </w:pPr>
      <w:proofErr w:type="gramStart"/>
      <w:r w:rsidRPr="00EC2C34">
        <w:rPr>
          <w:rFonts w:ascii="SimSun" w:hAnsi="SimSun" w:hint="eastAsia"/>
          <w:sz w:val="21"/>
          <w:szCs w:val="21"/>
        </w:rPr>
        <w:t>内审司于</w:t>
      </w:r>
      <w:proofErr w:type="gramEnd"/>
      <w:r w:rsidRPr="00EC2C34">
        <w:rPr>
          <w:rFonts w:ascii="SimSun" w:hAnsi="SimSun" w:hint="eastAsia"/>
          <w:sz w:val="21"/>
          <w:szCs w:val="21"/>
        </w:rPr>
        <w:t>2012年11月举办了第二次评价研讨会，旨在呈现</w:t>
      </w:r>
      <w:r w:rsidR="006A41D7" w:rsidRPr="00EC2C34">
        <w:rPr>
          <w:rFonts w:ascii="SimSun" w:hAnsi="SimSun"/>
          <w:sz w:val="21"/>
          <w:szCs w:val="21"/>
        </w:rPr>
        <w:t>WIPO</w:t>
      </w:r>
      <w:r w:rsidR="006A41D7" w:rsidRPr="00EC2C34">
        <w:rPr>
          <w:rFonts w:ascii="SimSun" w:hAnsi="SimSun" w:hint="eastAsia"/>
          <w:sz w:val="21"/>
          <w:szCs w:val="21"/>
        </w:rPr>
        <w:t>的评价职能和成果，并宣讲评价的良好做法及其对管理和决策的用途。</w:t>
      </w:r>
    </w:p>
    <w:p w:rsidR="00EF4F11" w:rsidRPr="00EC2C34" w:rsidRDefault="006A41D7" w:rsidP="00880239">
      <w:pPr>
        <w:pStyle w:val="ONUME"/>
        <w:numPr>
          <w:ilvl w:val="0"/>
          <w:numId w:val="7"/>
        </w:numPr>
        <w:spacing w:after="120" w:line="340" w:lineRule="atLeast"/>
        <w:ind w:left="0" w:firstLine="0"/>
        <w:jc w:val="both"/>
        <w:rPr>
          <w:rFonts w:ascii="SimSun" w:hAnsi="SimSun"/>
          <w:sz w:val="21"/>
          <w:szCs w:val="21"/>
        </w:rPr>
      </w:pPr>
      <w:r w:rsidRPr="00EC2C34">
        <w:rPr>
          <w:rFonts w:ascii="SimSun" w:hAnsi="SimSun" w:hint="eastAsia"/>
          <w:sz w:val="21"/>
          <w:szCs w:val="21"/>
        </w:rPr>
        <w:t>研讨会</w:t>
      </w:r>
      <w:r w:rsidR="0065356A" w:rsidRPr="00EC2C34">
        <w:rPr>
          <w:rFonts w:ascii="SimSun" w:hAnsi="SimSun" w:hint="eastAsia"/>
          <w:sz w:val="21"/>
          <w:szCs w:val="21"/>
        </w:rPr>
        <w:t>审查</w:t>
      </w:r>
      <w:r w:rsidR="00880239" w:rsidRPr="00EC2C34">
        <w:rPr>
          <w:rFonts w:ascii="SimSun" w:hAnsi="SimSun" w:hint="eastAsia"/>
          <w:sz w:val="21"/>
          <w:szCs w:val="21"/>
        </w:rPr>
        <w:t>了已完成的评价</w:t>
      </w:r>
      <w:r w:rsidR="003C3CAE">
        <w:rPr>
          <w:rFonts w:ascii="SimSun" w:hAnsi="SimSun" w:hint="eastAsia"/>
          <w:sz w:val="21"/>
          <w:szCs w:val="21"/>
        </w:rPr>
        <w:t>(</w:t>
      </w:r>
      <w:r w:rsidR="00880239" w:rsidRPr="00EC2C34">
        <w:rPr>
          <w:rFonts w:ascii="SimSun" w:hAnsi="SimSun" w:hint="eastAsia"/>
          <w:sz w:val="21"/>
          <w:szCs w:val="21"/>
        </w:rPr>
        <w:t>肯尼亚国家综合服务评价、‘初创’国家知识产权学院</w:t>
      </w:r>
      <w:r w:rsidR="0065356A" w:rsidRPr="00EC2C34">
        <w:rPr>
          <w:rFonts w:ascii="SimSun" w:hAnsi="SimSun" w:hint="eastAsia"/>
          <w:sz w:val="21"/>
          <w:szCs w:val="21"/>
        </w:rPr>
        <w:t>评价和开发</w:t>
      </w:r>
      <w:r w:rsidR="00880239" w:rsidRPr="00EC2C34">
        <w:rPr>
          <w:rFonts w:ascii="SimSun" w:hAnsi="SimSun" w:hint="eastAsia"/>
          <w:sz w:val="21"/>
          <w:szCs w:val="21"/>
        </w:rPr>
        <w:t>专利信息</w:t>
      </w:r>
      <w:r w:rsidR="0065356A" w:rsidRPr="00EC2C34">
        <w:rPr>
          <w:rFonts w:ascii="SimSun" w:hAnsi="SimSun" w:hint="eastAsia"/>
          <w:sz w:val="21"/>
          <w:szCs w:val="21"/>
        </w:rPr>
        <w:t>查询工具评价</w:t>
      </w:r>
      <w:r w:rsidR="003C3CAE">
        <w:rPr>
          <w:rFonts w:ascii="SimSun" w:hAnsi="SimSun" w:hint="eastAsia"/>
          <w:sz w:val="21"/>
          <w:szCs w:val="21"/>
        </w:rPr>
        <w:t>)</w:t>
      </w:r>
      <w:r w:rsidR="00880239" w:rsidRPr="00EC2C34">
        <w:rPr>
          <w:rFonts w:ascii="SimSun" w:hAnsi="SimSun" w:hint="eastAsia"/>
          <w:sz w:val="21"/>
          <w:szCs w:val="21"/>
        </w:rPr>
        <w:t>，</w:t>
      </w:r>
      <w:r w:rsidR="0065356A" w:rsidRPr="00EC2C34">
        <w:rPr>
          <w:rFonts w:ascii="SimSun" w:hAnsi="SimSun" w:hint="eastAsia"/>
          <w:sz w:val="21"/>
          <w:szCs w:val="21"/>
        </w:rPr>
        <w:t>并确认了</w:t>
      </w:r>
      <w:r w:rsidR="00880239" w:rsidRPr="00EC2C34">
        <w:rPr>
          <w:rFonts w:ascii="SimSun" w:hAnsi="SimSun" w:hint="eastAsia"/>
          <w:sz w:val="21"/>
          <w:szCs w:val="21"/>
        </w:rPr>
        <w:t>计划执行情况报告。WIPO管理</w:t>
      </w:r>
      <w:r w:rsidR="0065356A" w:rsidRPr="00EC2C34">
        <w:rPr>
          <w:rFonts w:ascii="SimSun" w:hAnsi="SimSun" w:hint="eastAsia"/>
          <w:sz w:val="21"/>
          <w:szCs w:val="21"/>
        </w:rPr>
        <w:t>层</w:t>
      </w:r>
      <w:r w:rsidR="00880239" w:rsidRPr="00EC2C34">
        <w:rPr>
          <w:rFonts w:ascii="SimSun" w:hAnsi="SimSun" w:hint="eastAsia"/>
          <w:sz w:val="21"/>
          <w:szCs w:val="21"/>
        </w:rPr>
        <w:t>谈到</w:t>
      </w:r>
      <w:r w:rsidR="0065356A" w:rsidRPr="00EC2C34">
        <w:rPr>
          <w:rFonts w:ascii="SimSun" w:hAnsi="SimSun" w:hint="eastAsia"/>
          <w:sz w:val="21"/>
          <w:szCs w:val="21"/>
        </w:rPr>
        <w:t>了</w:t>
      </w:r>
      <w:r w:rsidR="00880239" w:rsidRPr="00EC2C34">
        <w:rPr>
          <w:rFonts w:ascii="SimSun" w:hAnsi="SimSun" w:hint="eastAsia"/>
          <w:sz w:val="21"/>
          <w:szCs w:val="21"/>
        </w:rPr>
        <w:t>他们</w:t>
      </w:r>
      <w:r w:rsidR="006F0FF4" w:rsidRPr="00EC2C34">
        <w:rPr>
          <w:rFonts w:ascii="SimSun" w:hAnsi="SimSun" w:hint="eastAsia"/>
          <w:sz w:val="21"/>
          <w:szCs w:val="21"/>
        </w:rPr>
        <w:t>对评价和内审司的期望以及相关经验</w:t>
      </w:r>
      <w:r w:rsidR="00880239" w:rsidRPr="00EC2C34">
        <w:rPr>
          <w:rFonts w:ascii="SimSun" w:hAnsi="SimSun" w:hint="eastAsia"/>
          <w:sz w:val="21"/>
          <w:szCs w:val="21"/>
        </w:rPr>
        <w:t>。</w:t>
      </w:r>
      <w:r w:rsidR="004A1B55" w:rsidRPr="00EC2C34">
        <w:rPr>
          <w:rFonts w:ascii="SimSun" w:hAnsi="SimSun" w:hint="eastAsia"/>
          <w:sz w:val="21"/>
          <w:szCs w:val="21"/>
        </w:rPr>
        <w:t>成</w:t>
      </w:r>
      <w:r w:rsidR="00880239" w:rsidRPr="00EC2C34">
        <w:rPr>
          <w:rFonts w:ascii="SimSun" w:hAnsi="SimSun" w:hint="eastAsia"/>
          <w:sz w:val="21"/>
          <w:szCs w:val="21"/>
        </w:rPr>
        <w:t>员国和IAOC</w:t>
      </w:r>
      <w:r w:rsidR="004A1B55" w:rsidRPr="00EC2C34">
        <w:rPr>
          <w:rFonts w:ascii="SimSun" w:hAnsi="SimSun" w:hint="eastAsia"/>
          <w:sz w:val="21"/>
          <w:szCs w:val="21"/>
        </w:rPr>
        <w:t>提出了对评价的</w:t>
      </w:r>
      <w:r w:rsidR="00880239" w:rsidRPr="00EC2C34">
        <w:rPr>
          <w:rFonts w:ascii="SimSun" w:hAnsi="SimSun" w:hint="eastAsia"/>
          <w:sz w:val="21"/>
          <w:szCs w:val="21"/>
        </w:rPr>
        <w:t>看法</w:t>
      </w:r>
      <w:r w:rsidR="004A1B55" w:rsidRPr="00EC2C34">
        <w:rPr>
          <w:rFonts w:ascii="SimSun" w:hAnsi="SimSun" w:hint="eastAsia"/>
          <w:sz w:val="21"/>
          <w:szCs w:val="21"/>
        </w:rPr>
        <w:t>并</w:t>
      </w:r>
      <w:r w:rsidR="00880239" w:rsidRPr="00EC2C34">
        <w:rPr>
          <w:rFonts w:ascii="SimSun" w:hAnsi="SimSun" w:hint="eastAsia"/>
          <w:sz w:val="21"/>
          <w:szCs w:val="21"/>
        </w:rPr>
        <w:t>解释</w:t>
      </w:r>
      <w:r w:rsidR="004A1B55" w:rsidRPr="00EC2C34">
        <w:rPr>
          <w:rFonts w:ascii="SimSun" w:hAnsi="SimSun" w:hint="eastAsia"/>
          <w:sz w:val="21"/>
          <w:szCs w:val="21"/>
        </w:rPr>
        <w:t>了</w:t>
      </w:r>
      <w:r w:rsidR="0067061E" w:rsidRPr="00EC2C34">
        <w:rPr>
          <w:rFonts w:ascii="SimSun" w:hAnsi="SimSun" w:hint="eastAsia"/>
          <w:sz w:val="21"/>
          <w:szCs w:val="21"/>
        </w:rPr>
        <w:t>对评价</w:t>
      </w:r>
      <w:r w:rsidR="00880239" w:rsidRPr="00EC2C34">
        <w:rPr>
          <w:rFonts w:ascii="SimSun" w:hAnsi="SimSun" w:hint="eastAsia"/>
          <w:sz w:val="21"/>
          <w:szCs w:val="21"/>
        </w:rPr>
        <w:t>的需求。</w:t>
      </w:r>
    </w:p>
    <w:p w:rsidR="004A1B55" w:rsidRPr="00EC2C34" w:rsidRDefault="004A1B55" w:rsidP="00880239">
      <w:pPr>
        <w:pStyle w:val="ONUME"/>
        <w:numPr>
          <w:ilvl w:val="0"/>
          <w:numId w:val="7"/>
        </w:numPr>
        <w:spacing w:after="120" w:line="340" w:lineRule="atLeast"/>
        <w:ind w:left="0" w:firstLine="0"/>
        <w:jc w:val="both"/>
        <w:rPr>
          <w:rFonts w:ascii="SimSun" w:hAnsi="SimSun"/>
          <w:sz w:val="21"/>
          <w:szCs w:val="21"/>
        </w:rPr>
      </w:pPr>
      <w:r w:rsidRPr="00EC2C34">
        <w:rPr>
          <w:rFonts w:ascii="SimSun" w:hAnsi="SimSun" w:hint="eastAsia"/>
          <w:sz w:val="21"/>
          <w:szCs w:val="21"/>
        </w:rPr>
        <w:t>共有62人参会，主要是</w:t>
      </w:r>
      <w:r w:rsidRPr="00EC2C34">
        <w:rPr>
          <w:rFonts w:ascii="SimSun" w:hAnsi="SimSun"/>
          <w:sz w:val="21"/>
          <w:szCs w:val="21"/>
        </w:rPr>
        <w:t>WIPO</w:t>
      </w:r>
      <w:r w:rsidR="00E820A6" w:rsidRPr="00EC2C34">
        <w:rPr>
          <w:rFonts w:ascii="SimSun" w:hAnsi="SimSun" w:hint="eastAsia"/>
          <w:sz w:val="21"/>
          <w:szCs w:val="21"/>
        </w:rPr>
        <w:t>工作人员</w:t>
      </w:r>
      <w:r w:rsidRPr="00EC2C34">
        <w:rPr>
          <w:rFonts w:ascii="SimSun" w:hAnsi="SimSun" w:hint="eastAsia"/>
          <w:sz w:val="21"/>
          <w:szCs w:val="21"/>
        </w:rPr>
        <w:t>和管理层、WIPO成员国以及知识产权评估的外聘专家。</w:t>
      </w:r>
    </w:p>
    <w:p w:rsidR="00EB297E" w:rsidRPr="00EC2C34" w:rsidRDefault="0067061E" w:rsidP="00F72D34">
      <w:pPr>
        <w:pStyle w:val="ONUME"/>
        <w:numPr>
          <w:ilvl w:val="0"/>
          <w:numId w:val="7"/>
        </w:numPr>
        <w:spacing w:after="120" w:line="340" w:lineRule="atLeast"/>
        <w:ind w:left="0" w:firstLine="0"/>
        <w:jc w:val="both"/>
        <w:rPr>
          <w:rFonts w:ascii="SimSun" w:hAnsi="SimSun"/>
          <w:sz w:val="21"/>
          <w:szCs w:val="21"/>
        </w:rPr>
      </w:pPr>
      <w:r w:rsidRPr="00EC2C34">
        <w:rPr>
          <w:rFonts w:ascii="SimSun" w:hAnsi="SimSun" w:hint="eastAsia"/>
          <w:sz w:val="21"/>
          <w:szCs w:val="21"/>
        </w:rPr>
        <w:t>总的来说，与会人员通过</w:t>
      </w:r>
      <w:r w:rsidR="004A1B55" w:rsidRPr="00EC2C34">
        <w:rPr>
          <w:rFonts w:ascii="SimSun" w:hAnsi="SimSun" w:hint="eastAsia"/>
          <w:sz w:val="21"/>
          <w:szCs w:val="21"/>
        </w:rPr>
        <w:t>研讨会</w:t>
      </w:r>
      <w:r w:rsidRPr="00EC2C34">
        <w:rPr>
          <w:rFonts w:ascii="SimSun" w:hAnsi="SimSun" w:hint="eastAsia"/>
          <w:sz w:val="21"/>
          <w:szCs w:val="21"/>
        </w:rPr>
        <w:t>得以</w:t>
      </w:r>
      <w:r w:rsidR="004A1B55" w:rsidRPr="00EC2C34">
        <w:rPr>
          <w:rFonts w:ascii="SimSun" w:hAnsi="SimSun" w:hint="eastAsia"/>
          <w:sz w:val="21"/>
          <w:szCs w:val="21"/>
        </w:rPr>
        <w:t>分享有关上述议题的实例以及他们参与</w:t>
      </w:r>
      <w:r w:rsidR="004A1B55" w:rsidRPr="00EC2C34">
        <w:rPr>
          <w:rFonts w:ascii="SimSun" w:hAnsi="SimSun"/>
          <w:sz w:val="21"/>
          <w:szCs w:val="21"/>
        </w:rPr>
        <w:t>WIPO</w:t>
      </w:r>
      <w:r w:rsidR="004A1B55" w:rsidRPr="00EC2C34">
        <w:rPr>
          <w:rFonts w:ascii="SimSun" w:hAnsi="SimSun" w:hint="eastAsia"/>
          <w:sz w:val="21"/>
          <w:szCs w:val="21"/>
        </w:rPr>
        <w:t>开展的各项评价的</w:t>
      </w:r>
      <w:r w:rsidR="00BB2E0B" w:rsidRPr="00EC2C34">
        <w:rPr>
          <w:rFonts w:ascii="SimSun" w:hAnsi="SimSun" w:hint="eastAsia"/>
          <w:sz w:val="21"/>
          <w:szCs w:val="21"/>
        </w:rPr>
        <w:t>亲身</w:t>
      </w:r>
      <w:r w:rsidR="004A1B55" w:rsidRPr="00EC2C34">
        <w:rPr>
          <w:rFonts w:ascii="SimSun" w:hAnsi="SimSun" w:hint="eastAsia"/>
          <w:sz w:val="21"/>
          <w:szCs w:val="21"/>
        </w:rPr>
        <w:t>经历。</w:t>
      </w:r>
    </w:p>
    <w:p w:rsidR="00EB297E" w:rsidRPr="00EC2C34" w:rsidRDefault="00EB297E" w:rsidP="00F72D34">
      <w:pPr>
        <w:pStyle w:val="2"/>
        <w:spacing w:afterLines="100"/>
        <w:ind w:left="567"/>
        <w:jc w:val="both"/>
        <w:rPr>
          <w:rFonts w:ascii="SimSun" w:hAnsi="SimSun"/>
          <w:sz w:val="21"/>
          <w:szCs w:val="21"/>
        </w:rPr>
      </w:pPr>
      <w:bookmarkStart w:id="32" w:name="_Toc361839348"/>
      <w:r w:rsidRPr="00EC2C34">
        <w:rPr>
          <w:rFonts w:ascii="SimSun" w:hAnsi="SimSun" w:hint="eastAsia"/>
          <w:sz w:val="21"/>
          <w:szCs w:val="21"/>
        </w:rPr>
        <w:t>H.</w:t>
      </w:r>
      <w:r w:rsidRPr="00EC2C34">
        <w:rPr>
          <w:rFonts w:ascii="SimSun" w:hAnsi="SimSun" w:hint="eastAsia"/>
          <w:sz w:val="21"/>
          <w:szCs w:val="21"/>
        </w:rPr>
        <w:tab/>
      </w:r>
      <w:r w:rsidR="0017049B" w:rsidRPr="00EC2C34">
        <w:rPr>
          <w:rFonts w:ascii="SimSun" w:hAnsi="SimSun" w:hint="eastAsia"/>
          <w:sz w:val="21"/>
          <w:szCs w:val="21"/>
        </w:rPr>
        <w:t>针对</w:t>
      </w:r>
      <w:r w:rsidR="00A47D76" w:rsidRPr="00EC2C34">
        <w:rPr>
          <w:rFonts w:ascii="SimSun" w:hAnsi="SimSun" w:hint="eastAsia"/>
          <w:sz w:val="21"/>
          <w:szCs w:val="21"/>
        </w:rPr>
        <w:t>本组织同事的</w:t>
      </w:r>
      <w:r w:rsidR="0017049B" w:rsidRPr="00EC2C34">
        <w:rPr>
          <w:rFonts w:ascii="SimSun" w:hAnsi="SimSun" w:hint="eastAsia"/>
          <w:sz w:val="21"/>
          <w:szCs w:val="21"/>
        </w:rPr>
        <w:t>宣传</w:t>
      </w:r>
      <w:r w:rsidR="00A47D76" w:rsidRPr="00EC2C34">
        <w:rPr>
          <w:rFonts w:ascii="SimSun" w:hAnsi="SimSun" w:hint="eastAsia"/>
          <w:sz w:val="21"/>
          <w:szCs w:val="21"/>
        </w:rPr>
        <w:t>活动</w:t>
      </w:r>
      <w:bookmarkEnd w:id="32"/>
    </w:p>
    <w:p w:rsidR="00BE2B8F" w:rsidRPr="00EC2C34" w:rsidRDefault="00BE2B8F"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EC2C34">
        <w:rPr>
          <w:rFonts w:ascii="SimSun" w:hAnsi="SimSun" w:hint="eastAsia"/>
          <w:sz w:val="21"/>
          <w:szCs w:val="21"/>
        </w:rPr>
        <w:t>为更好地解释和宣讲其工作，内</w:t>
      </w:r>
      <w:proofErr w:type="gramStart"/>
      <w:r w:rsidRPr="00EC2C34">
        <w:rPr>
          <w:rFonts w:ascii="SimSun" w:hAnsi="SimSun" w:hint="eastAsia"/>
          <w:sz w:val="21"/>
          <w:szCs w:val="21"/>
        </w:rPr>
        <w:t>审司采取</w:t>
      </w:r>
      <w:proofErr w:type="gramEnd"/>
      <w:r w:rsidRPr="00EC2C34">
        <w:rPr>
          <w:rFonts w:ascii="SimSun" w:hAnsi="SimSun" w:hint="eastAsia"/>
          <w:sz w:val="21"/>
          <w:szCs w:val="21"/>
        </w:rPr>
        <w:t>了若干举措</w:t>
      </w:r>
      <w:r w:rsidR="009072B5" w:rsidRPr="00EC2C34">
        <w:rPr>
          <w:rFonts w:ascii="SimSun" w:hAnsi="SimSun" w:hint="eastAsia"/>
          <w:sz w:val="21"/>
          <w:szCs w:val="21"/>
        </w:rPr>
        <w:t>把信息传递给</w:t>
      </w:r>
      <w:r w:rsidR="00674E28" w:rsidRPr="00EC2C34">
        <w:rPr>
          <w:rFonts w:ascii="SimSun" w:hAnsi="SimSun" w:hint="eastAsia"/>
          <w:sz w:val="21"/>
          <w:szCs w:val="21"/>
        </w:rPr>
        <w:t>同事：</w:t>
      </w:r>
    </w:p>
    <w:p w:rsidR="009072B5" w:rsidRPr="00EC2C34" w:rsidRDefault="009072B5" w:rsidP="009072B5">
      <w:pPr>
        <w:pStyle w:val="ONUME"/>
        <w:numPr>
          <w:ilvl w:val="1"/>
          <w:numId w:val="7"/>
        </w:numPr>
        <w:spacing w:after="120" w:line="340" w:lineRule="atLeast"/>
        <w:ind w:firstLine="0"/>
        <w:jc w:val="both"/>
        <w:rPr>
          <w:rFonts w:ascii="SimSun" w:hAnsi="SimSun"/>
          <w:sz w:val="21"/>
          <w:szCs w:val="21"/>
        </w:rPr>
      </w:pPr>
      <w:r w:rsidRPr="00EC2C34">
        <w:rPr>
          <w:rFonts w:ascii="SimSun" w:hAnsi="SimSun" w:hint="eastAsia"/>
          <w:sz w:val="21"/>
          <w:szCs w:val="21"/>
        </w:rPr>
        <w:t>内</w:t>
      </w:r>
      <w:proofErr w:type="gramStart"/>
      <w:r w:rsidRPr="00EC2C34">
        <w:rPr>
          <w:rFonts w:ascii="SimSun" w:hAnsi="SimSun" w:hint="eastAsia"/>
          <w:sz w:val="21"/>
          <w:szCs w:val="21"/>
        </w:rPr>
        <w:t>审司内</w:t>
      </w:r>
      <w:proofErr w:type="gramEnd"/>
      <w:r w:rsidRPr="00EC2C34">
        <w:rPr>
          <w:rFonts w:ascii="SimSun" w:hAnsi="SimSun" w:hint="eastAsia"/>
          <w:sz w:val="21"/>
          <w:szCs w:val="21"/>
        </w:rPr>
        <w:t>网主页进行了重组并告知</w:t>
      </w:r>
      <w:r w:rsidRPr="00EC2C34">
        <w:rPr>
          <w:rFonts w:ascii="SimSun" w:hAnsi="SimSun"/>
          <w:sz w:val="21"/>
          <w:szCs w:val="21"/>
        </w:rPr>
        <w:t>WIPO</w:t>
      </w:r>
      <w:r w:rsidR="00E820A6" w:rsidRPr="00EC2C34">
        <w:rPr>
          <w:rFonts w:ascii="SimSun" w:hAnsi="SimSun" w:hint="eastAsia"/>
          <w:sz w:val="21"/>
          <w:szCs w:val="21"/>
        </w:rPr>
        <w:t>工作人员</w:t>
      </w:r>
      <w:r w:rsidRPr="00EC2C34">
        <w:rPr>
          <w:rFonts w:ascii="SimSun" w:hAnsi="SimSun" w:hint="eastAsia"/>
          <w:sz w:val="21"/>
          <w:szCs w:val="21"/>
        </w:rPr>
        <w:t>；</w:t>
      </w:r>
    </w:p>
    <w:p w:rsidR="009072B5" w:rsidRPr="00EC2C34" w:rsidRDefault="00BE6D77" w:rsidP="009072B5">
      <w:pPr>
        <w:pStyle w:val="ONUME"/>
        <w:numPr>
          <w:ilvl w:val="1"/>
          <w:numId w:val="7"/>
        </w:numPr>
        <w:spacing w:after="120" w:line="340" w:lineRule="atLeast"/>
        <w:ind w:firstLine="0"/>
        <w:jc w:val="both"/>
        <w:rPr>
          <w:rFonts w:ascii="SimSun" w:hAnsi="SimSun"/>
          <w:sz w:val="21"/>
          <w:szCs w:val="21"/>
        </w:rPr>
      </w:pPr>
      <w:r w:rsidRPr="00EC2C34">
        <w:rPr>
          <w:rFonts w:ascii="SimSun" w:hAnsi="SimSun" w:hint="eastAsia"/>
          <w:sz w:val="21"/>
          <w:szCs w:val="21"/>
        </w:rPr>
        <w:t>发布</w:t>
      </w:r>
      <w:r w:rsidR="009072B5" w:rsidRPr="00EC2C34">
        <w:rPr>
          <w:rFonts w:ascii="SimSun" w:hAnsi="SimSun" w:hint="eastAsia"/>
          <w:sz w:val="21"/>
          <w:szCs w:val="21"/>
        </w:rPr>
        <w:t>了有关内</w:t>
      </w:r>
      <w:proofErr w:type="gramStart"/>
      <w:r w:rsidR="009072B5" w:rsidRPr="00EC2C34">
        <w:rPr>
          <w:rFonts w:ascii="SimSun" w:hAnsi="SimSun" w:hint="eastAsia"/>
          <w:sz w:val="21"/>
          <w:szCs w:val="21"/>
        </w:rPr>
        <w:t>审司各项</w:t>
      </w:r>
      <w:proofErr w:type="gramEnd"/>
      <w:r w:rsidR="009072B5" w:rsidRPr="00EC2C34">
        <w:rPr>
          <w:rFonts w:ascii="SimSun" w:hAnsi="SimSun" w:hint="eastAsia"/>
          <w:sz w:val="21"/>
          <w:szCs w:val="21"/>
        </w:rPr>
        <w:t>服务的宣传册；</w:t>
      </w:r>
    </w:p>
    <w:p w:rsidR="009072B5" w:rsidRPr="00EC2C34" w:rsidRDefault="007B3D0B" w:rsidP="009072B5">
      <w:pPr>
        <w:pStyle w:val="ONUME"/>
        <w:numPr>
          <w:ilvl w:val="1"/>
          <w:numId w:val="7"/>
        </w:numPr>
        <w:spacing w:after="120" w:line="340" w:lineRule="atLeast"/>
        <w:ind w:firstLine="0"/>
        <w:jc w:val="both"/>
        <w:rPr>
          <w:rFonts w:ascii="SimSun" w:hAnsi="SimSun"/>
          <w:sz w:val="21"/>
          <w:szCs w:val="21"/>
        </w:rPr>
      </w:pPr>
      <w:r w:rsidRPr="00EC2C34">
        <w:rPr>
          <w:rFonts w:ascii="SimSun" w:hAnsi="SimSun" w:hint="eastAsia"/>
          <w:sz w:val="21"/>
          <w:szCs w:val="21"/>
        </w:rPr>
        <w:t>在人力资源管理司为扩大入门培训而提出的</w:t>
      </w:r>
      <w:proofErr w:type="gramStart"/>
      <w:r w:rsidRPr="00EC2C34">
        <w:rPr>
          <w:rFonts w:ascii="SimSun" w:hAnsi="SimSun" w:hint="eastAsia"/>
          <w:sz w:val="21"/>
          <w:szCs w:val="21"/>
        </w:rPr>
        <w:t>倡</w:t>
      </w:r>
      <w:proofErr w:type="gramEnd"/>
      <w:r w:rsidRPr="00EC2C34">
        <w:rPr>
          <w:rFonts w:ascii="SimSun" w:hAnsi="SimSun" w:hint="eastAsia"/>
          <w:sz w:val="21"/>
          <w:szCs w:val="21"/>
        </w:rPr>
        <w:t>仪</w:t>
      </w:r>
      <w:r w:rsidR="00BE6D77" w:rsidRPr="00EC2C34">
        <w:rPr>
          <w:rFonts w:ascii="SimSun" w:hAnsi="SimSun" w:hint="eastAsia"/>
          <w:sz w:val="21"/>
          <w:szCs w:val="21"/>
        </w:rPr>
        <w:t>“</w:t>
      </w:r>
      <w:r w:rsidR="00FD014C" w:rsidRPr="00BA24AD">
        <w:rPr>
          <w:rFonts w:ascii="KaiTi" w:eastAsia="KaiTi" w:hAnsi="KaiTi" w:hint="eastAsia"/>
          <w:i/>
          <w:sz w:val="21"/>
          <w:szCs w:val="21"/>
        </w:rPr>
        <w:t>在</w:t>
      </w:r>
      <w:r w:rsidR="00FD014C" w:rsidRPr="00BA24AD">
        <w:rPr>
          <w:rFonts w:ascii="KaiTi" w:eastAsia="KaiTi" w:hAnsi="KaiTi"/>
          <w:i/>
          <w:sz w:val="21"/>
          <w:szCs w:val="21"/>
        </w:rPr>
        <w:t>WIPO</w:t>
      </w:r>
      <w:r w:rsidR="00FD014C" w:rsidRPr="00BA24AD">
        <w:rPr>
          <w:rFonts w:ascii="KaiTi" w:eastAsia="KaiTi" w:hAnsi="KaiTi" w:hint="eastAsia"/>
          <w:i/>
          <w:sz w:val="21"/>
          <w:szCs w:val="21"/>
        </w:rPr>
        <w:t>学习</w:t>
      </w:r>
      <w:r w:rsidR="00BE6D77" w:rsidRPr="00EC2C34">
        <w:rPr>
          <w:rFonts w:ascii="SimSun" w:hAnsi="SimSun" w:hint="eastAsia"/>
          <w:i/>
          <w:sz w:val="21"/>
          <w:szCs w:val="21"/>
        </w:rPr>
        <w:t>”</w:t>
      </w:r>
      <w:r w:rsidRPr="00EC2C34">
        <w:rPr>
          <w:rFonts w:ascii="SimSun" w:hAnsi="SimSun" w:hint="eastAsia"/>
          <w:sz w:val="21"/>
          <w:szCs w:val="21"/>
        </w:rPr>
        <w:t>以及内部交流倡议</w:t>
      </w:r>
      <w:r w:rsidR="00BE6D77" w:rsidRPr="00EC2C34">
        <w:rPr>
          <w:rFonts w:ascii="SimSun" w:hAnsi="SimSun" w:hint="eastAsia"/>
          <w:sz w:val="21"/>
          <w:szCs w:val="21"/>
        </w:rPr>
        <w:t>“</w:t>
      </w:r>
      <w:r w:rsidR="00C953BB" w:rsidRPr="00BA24AD">
        <w:rPr>
          <w:rFonts w:ascii="KaiTi" w:eastAsia="KaiTi" w:hAnsi="KaiTi"/>
          <w:i/>
          <w:sz w:val="21"/>
          <w:szCs w:val="21"/>
        </w:rPr>
        <w:t>WIPO</w:t>
      </w:r>
      <w:r w:rsidR="00C953BB" w:rsidRPr="00BA24AD">
        <w:rPr>
          <w:rFonts w:ascii="KaiTi" w:eastAsia="KaiTi" w:hAnsi="KaiTi" w:hint="eastAsia"/>
          <w:i/>
          <w:sz w:val="21"/>
          <w:szCs w:val="21"/>
        </w:rPr>
        <w:t>新动向</w:t>
      </w:r>
      <w:r w:rsidR="00BE6D77" w:rsidRPr="00EC2C34">
        <w:rPr>
          <w:rFonts w:ascii="SimSun" w:hAnsi="SimSun" w:hint="eastAsia"/>
          <w:i/>
          <w:sz w:val="21"/>
          <w:szCs w:val="21"/>
        </w:rPr>
        <w:t>”</w:t>
      </w:r>
      <w:r w:rsidR="00C953BB" w:rsidRPr="00EC2C34">
        <w:rPr>
          <w:rFonts w:ascii="SimSun" w:hAnsi="SimSun" w:hint="eastAsia"/>
          <w:sz w:val="21"/>
          <w:szCs w:val="21"/>
        </w:rPr>
        <w:t>的框架下，</w:t>
      </w:r>
      <w:proofErr w:type="gramStart"/>
      <w:r w:rsidR="00C953BB" w:rsidRPr="00EC2C34">
        <w:rPr>
          <w:rFonts w:ascii="SimSun" w:hAnsi="SimSun" w:hint="eastAsia"/>
          <w:sz w:val="21"/>
          <w:szCs w:val="21"/>
        </w:rPr>
        <w:t>内审司为</w:t>
      </w:r>
      <w:proofErr w:type="gramEnd"/>
      <w:r w:rsidR="00E820A6" w:rsidRPr="00EC2C34">
        <w:rPr>
          <w:rFonts w:ascii="SimSun" w:hAnsi="SimSun" w:hint="eastAsia"/>
          <w:sz w:val="21"/>
          <w:szCs w:val="21"/>
        </w:rPr>
        <w:t>工作人员</w:t>
      </w:r>
      <w:r w:rsidR="00C953BB" w:rsidRPr="00EC2C34">
        <w:rPr>
          <w:rFonts w:ascii="SimSun" w:hAnsi="SimSun" w:hint="eastAsia"/>
          <w:sz w:val="21"/>
          <w:szCs w:val="21"/>
        </w:rPr>
        <w:t>作了两场报告，解释内部审计、评价和调查工作。共有80名</w:t>
      </w:r>
      <w:r w:rsidR="00E820A6" w:rsidRPr="00EC2C34">
        <w:rPr>
          <w:rFonts w:ascii="SimSun" w:hAnsi="SimSun" w:hint="eastAsia"/>
          <w:sz w:val="21"/>
          <w:szCs w:val="21"/>
        </w:rPr>
        <w:t>工作人员</w:t>
      </w:r>
      <w:r w:rsidR="00C953BB" w:rsidRPr="00EC2C34">
        <w:rPr>
          <w:rFonts w:ascii="SimSun" w:hAnsi="SimSun" w:hint="eastAsia"/>
          <w:sz w:val="21"/>
          <w:szCs w:val="21"/>
        </w:rPr>
        <w:t>参加了这两次分别组织的会议，给予了积极的反馈；</w:t>
      </w:r>
    </w:p>
    <w:p w:rsidR="00C953BB" w:rsidRPr="00EC2C34" w:rsidRDefault="00C953BB" w:rsidP="009072B5">
      <w:pPr>
        <w:pStyle w:val="ONUME"/>
        <w:numPr>
          <w:ilvl w:val="1"/>
          <w:numId w:val="7"/>
        </w:numPr>
        <w:spacing w:after="120" w:line="340" w:lineRule="atLeast"/>
        <w:ind w:firstLine="0"/>
        <w:jc w:val="both"/>
        <w:rPr>
          <w:rFonts w:ascii="SimSun" w:hAnsi="SimSun"/>
          <w:sz w:val="21"/>
          <w:szCs w:val="21"/>
        </w:rPr>
      </w:pPr>
      <w:r w:rsidRPr="00EC2C34">
        <w:rPr>
          <w:rFonts w:ascii="SimSun" w:hAnsi="SimSun" w:hint="eastAsia"/>
          <w:sz w:val="21"/>
          <w:szCs w:val="21"/>
        </w:rPr>
        <w:t>为新员工组织的入门培训日程中现已安排</w:t>
      </w:r>
      <w:proofErr w:type="gramStart"/>
      <w:r w:rsidRPr="00EC2C34">
        <w:rPr>
          <w:rFonts w:ascii="SimSun" w:hAnsi="SimSun" w:hint="eastAsia"/>
          <w:sz w:val="21"/>
          <w:szCs w:val="21"/>
        </w:rPr>
        <w:t>内审司的</w:t>
      </w:r>
      <w:proofErr w:type="gramEnd"/>
      <w:r w:rsidRPr="00EC2C34">
        <w:rPr>
          <w:rFonts w:ascii="SimSun" w:hAnsi="SimSun" w:hint="eastAsia"/>
          <w:sz w:val="21"/>
          <w:szCs w:val="21"/>
        </w:rPr>
        <w:t>任务。</w:t>
      </w:r>
    </w:p>
    <w:p w:rsidR="00BE2B8F" w:rsidRPr="0088194B" w:rsidRDefault="00BE2B8F" w:rsidP="0088194B">
      <w:pPr>
        <w:pStyle w:val="1"/>
        <w:numPr>
          <w:ilvl w:val="0"/>
          <w:numId w:val="6"/>
        </w:numPr>
        <w:spacing w:after="240"/>
        <w:rPr>
          <w:rFonts w:eastAsia="SimHei"/>
          <w:b w:val="0"/>
          <w:sz w:val="21"/>
        </w:rPr>
      </w:pPr>
      <w:bookmarkStart w:id="33" w:name="_Toc361839349"/>
      <w:r w:rsidRPr="0088194B">
        <w:rPr>
          <w:rFonts w:eastAsia="SimHei" w:hint="eastAsia"/>
          <w:b w:val="0"/>
          <w:sz w:val="21"/>
        </w:rPr>
        <w:t>监督资源</w:t>
      </w:r>
      <w:bookmarkEnd w:id="33"/>
    </w:p>
    <w:p w:rsidR="00EF4F11" w:rsidRPr="00EC2C34" w:rsidRDefault="008B1234"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EC2C34">
        <w:rPr>
          <w:rFonts w:ascii="SimSun" w:hAnsi="SimSun"/>
          <w:sz w:val="21"/>
          <w:szCs w:val="21"/>
        </w:rPr>
        <w:t>《章程》</w:t>
      </w:r>
      <w:r w:rsidR="00EF4F11" w:rsidRPr="00EC2C34">
        <w:rPr>
          <w:rFonts w:ascii="SimSun" w:hAnsi="SimSun" w:hint="eastAsia"/>
          <w:sz w:val="21"/>
          <w:szCs w:val="21"/>
        </w:rPr>
        <w:t>明确要求</w:t>
      </w:r>
      <w:r w:rsidR="005E5563" w:rsidRPr="00EC2C34">
        <w:rPr>
          <w:rFonts w:ascii="SimSun" w:hAnsi="SimSun"/>
          <w:sz w:val="21"/>
          <w:szCs w:val="21"/>
        </w:rPr>
        <w:t>内审司</w:t>
      </w:r>
      <w:r w:rsidR="00EF4F11" w:rsidRPr="00EC2C34">
        <w:rPr>
          <w:rFonts w:ascii="SimSun" w:hAnsi="SimSun" w:hint="eastAsia"/>
          <w:sz w:val="21"/>
          <w:szCs w:val="21"/>
        </w:rPr>
        <w:t>司长对本组织分配给内部监督的资源是否充分发表意见。</w:t>
      </w:r>
    </w:p>
    <w:p w:rsidR="00EF4F11" w:rsidRPr="00EC2C34" w:rsidRDefault="009A5017" w:rsidP="0032586C">
      <w:pPr>
        <w:pStyle w:val="2"/>
        <w:spacing w:afterLines="100"/>
        <w:ind w:left="567"/>
        <w:jc w:val="both"/>
        <w:rPr>
          <w:rFonts w:ascii="SimSun" w:hAnsi="SimSun"/>
          <w:sz w:val="21"/>
          <w:szCs w:val="21"/>
        </w:rPr>
      </w:pPr>
      <w:bookmarkStart w:id="34" w:name="_Toc361839350"/>
      <w:r w:rsidRPr="00EC2C34">
        <w:rPr>
          <w:rFonts w:ascii="SimSun" w:hAnsi="SimSun" w:hint="eastAsia"/>
          <w:sz w:val="21"/>
          <w:szCs w:val="21"/>
        </w:rPr>
        <w:t>A.</w:t>
      </w:r>
      <w:r w:rsidRPr="00EC2C34">
        <w:rPr>
          <w:rFonts w:ascii="SimSun" w:hAnsi="SimSun" w:hint="eastAsia"/>
          <w:sz w:val="21"/>
          <w:szCs w:val="21"/>
        </w:rPr>
        <w:tab/>
      </w:r>
      <w:r w:rsidR="00EF4F11" w:rsidRPr="00EC2C34">
        <w:rPr>
          <w:rFonts w:ascii="SimSun" w:hAnsi="SimSun" w:hint="eastAsia"/>
          <w:sz w:val="21"/>
          <w:szCs w:val="21"/>
        </w:rPr>
        <w:t>预算和工作人员</w:t>
      </w:r>
      <w:bookmarkEnd w:id="34"/>
    </w:p>
    <w:p w:rsidR="00EF4F11" w:rsidRPr="00EC2C34" w:rsidRDefault="00EF4F11"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EC2C34">
        <w:rPr>
          <w:rFonts w:ascii="SimSun" w:hAnsi="SimSun" w:hint="eastAsia"/>
          <w:sz w:val="21"/>
          <w:szCs w:val="21"/>
        </w:rPr>
        <w:t>与前一两年期相比，</w:t>
      </w:r>
      <w:proofErr w:type="gramStart"/>
      <w:r w:rsidR="005E5563" w:rsidRPr="00EC2C34">
        <w:rPr>
          <w:rFonts w:ascii="SimSun" w:hAnsi="SimSun"/>
          <w:sz w:val="21"/>
          <w:szCs w:val="21"/>
        </w:rPr>
        <w:t>内审司</w:t>
      </w:r>
      <w:r w:rsidR="00B317AA" w:rsidRPr="00EC2C34">
        <w:rPr>
          <w:rFonts w:ascii="SimSun" w:hAnsi="SimSun" w:hint="eastAsia"/>
          <w:sz w:val="21"/>
          <w:szCs w:val="21"/>
        </w:rPr>
        <w:t>工作人员</w:t>
      </w:r>
      <w:proofErr w:type="gramEnd"/>
      <w:r w:rsidR="00B317AA" w:rsidRPr="00EC2C34">
        <w:rPr>
          <w:rFonts w:ascii="SimSun" w:hAnsi="SimSun" w:hint="eastAsia"/>
          <w:sz w:val="21"/>
          <w:szCs w:val="21"/>
        </w:rPr>
        <w:t>数量保持稳定，非人事费</w:t>
      </w:r>
      <w:r w:rsidRPr="00EC2C34">
        <w:rPr>
          <w:rFonts w:ascii="SimSun" w:hAnsi="SimSun" w:hint="eastAsia"/>
          <w:sz w:val="21"/>
          <w:szCs w:val="21"/>
        </w:rPr>
        <w:t>增加了11</w:t>
      </w:r>
      <w:r w:rsidR="009A5017" w:rsidRPr="00EC2C34">
        <w:rPr>
          <w:rFonts w:ascii="SimSun" w:hAnsi="SimSun" w:hint="eastAsia"/>
          <w:sz w:val="21"/>
          <w:szCs w:val="21"/>
        </w:rPr>
        <w:t>%</w:t>
      </w:r>
      <w:r w:rsidRPr="00EC2C34">
        <w:rPr>
          <w:rFonts w:ascii="SimSun" w:hAnsi="SimSun" w:hint="eastAsia"/>
          <w:sz w:val="21"/>
          <w:szCs w:val="21"/>
        </w:rPr>
        <w:t>。在相当长的一段时期内，人事配置问题一直是</w:t>
      </w:r>
      <w:r w:rsidRPr="00EC2C34">
        <w:rPr>
          <w:rFonts w:ascii="SimSun" w:hAnsi="SimSun"/>
          <w:sz w:val="21"/>
          <w:szCs w:val="21"/>
        </w:rPr>
        <w:t>WIPO</w:t>
      </w:r>
      <w:r w:rsidRPr="00EC2C34">
        <w:rPr>
          <w:rFonts w:ascii="SimSun" w:hAnsi="SimSun" w:hint="eastAsia"/>
          <w:sz w:val="21"/>
          <w:szCs w:val="21"/>
        </w:rPr>
        <w:t>正常和有效开展内部监督工作的挑战</w:t>
      </w:r>
      <w:r w:rsidR="006B0015" w:rsidRPr="00EC2C34">
        <w:rPr>
          <w:rFonts w:ascii="SimSun" w:hAnsi="SimSun" w:hint="eastAsia"/>
          <w:sz w:val="21"/>
          <w:szCs w:val="21"/>
        </w:rPr>
        <w:t>；在报告所涉期间这一情况发生了改变。</w:t>
      </w:r>
      <w:proofErr w:type="gramStart"/>
      <w:r w:rsidR="005E5563" w:rsidRPr="00EC2C34">
        <w:rPr>
          <w:rFonts w:ascii="SimSun" w:hAnsi="SimSun"/>
          <w:sz w:val="21"/>
          <w:szCs w:val="21"/>
        </w:rPr>
        <w:t>内审司</w:t>
      </w:r>
      <w:r w:rsidRPr="00EC2C34">
        <w:rPr>
          <w:rFonts w:ascii="SimSun" w:hAnsi="SimSun" w:hint="eastAsia"/>
          <w:sz w:val="21"/>
          <w:szCs w:val="21"/>
        </w:rPr>
        <w:t>在</w:t>
      </w:r>
      <w:proofErr w:type="gramEnd"/>
      <w:r w:rsidRPr="00EC2C34">
        <w:rPr>
          <w:rFonts w:ascii="SimSun" w:hAnsi="SimSun"/>
          <w:sz w:val="21"/>
          <w:szCs w:val="21"/>
        </w:rPr>
        <w:t>2012</w:t>
      </w:r>
      <w:r w:rsidRPr="00EC2C34">
        <w:rPr>
          <w:rFonts w:ascii="SimSun" w:hAnsi="SimSun" w:hint="eastAsia"/>
          <w:sz w:val="21"/>
          <w:szCs w:val="21"/>
        </w:rPr>
        <w:t>和</w:t>
      </w:r>
      <w:r w:rsidRPr="00EC2C34">
        <w:rPr>
          <w:rFonts w:ascii="SimSun" w:hAnsi="SimSun"/>
          <w:sz w:val="21"/>
          <w:szCs w:val="21"/>
        </w:rPr>
        <w:t>2013</w:t>
      </w:r>
      <w:r w:rsidRPr="00EC2C34">
        <w:rPr>
          <w:rFonts w:ascii="SimSun" w:hAnsi="SimSun" w:hint="eastAsia"/>
          <w:sz w:val="21"/>
          <w:szCs w:val="21"/>
        </w:rPr>
        <w:t>年期间有</w:t>
      </w:r>
      <w:r w:rsidR="009A5017" w:rsidRPr="00EC2C34">
        <w:rPr>
          <w:rFonts w:ascii="SimSun" w:hAnsi="SimSun" w:hint="eastAsia"/>
          <w:sz w:val="21"/>
          <w:szCs w:val="21"/>
        </w:rPr>
        <w:t>11</w:t>
      </w:r>
      <w:r w:rsidRPr="00EC2C34">
        <w:rPr>
          <w:rFonts w:ascii="SimSun" w:hAnsi="SimSun" w:hint="eastAsia"/>
          <w:sz w:val="21"/>
          <w:szCs w:val="21"/>
        </w:rPr>
        <w:t>名工作人员</w:t>
      </w:r>
      <w:r w:rsidRPr="00EC2C34">
        <w:rPr>
          <w:rStyle w:val="ae"/>
          <w:rFonts w:ascii="SimSun" w:hAnsi="SimSun" w:cs="Arial"/>
          <w:sz w:val="21"/>
          <w:szCs w:val="21"/>
        </w:rPr>
        <w:footnoteReference w:id="14"/>
      </w:r>
      <w:r w:rsidR="009A5017" w:rsidRPr="00EC2C34">
        <w:rPr>
          <w:rFonts w:ascii="SimSun" w:hAnsi="SimSun" w:hint="eastAsia"/>
          <w:sz w:val="21"/>
          <w:szCs w:val="21"/>
        </w:rPr>
        <w:t>。</w:t>
      </w:r>
      <w:r w:rsidRPr="00EC2C34">
        <w:rPr>
          <w:rFonts w:ascii="SimSun" w:hAnsi="SimSun" w:hint="eastAsia"/>
          <w:sz w:val="21"/>
          <w:szCs w:val="21"/>
        </w:rPr>
        <w:t>尽管</w:t>
      </w:r>
      <w:proofErr w:type="gramStart"/>
      <w:r w:rsidR="005E5563" w:rsidRPr="00EC2C34">
        <w:rPr>
          <w:rFonts w:ascii="SimSun" w:hAnsi="SimSun"/>
          <w:sz w:val="21"/>
          <w:szCs w:val="21"/>
        </w:rPr>
        <w:t>内审司</w:t>
      </w:r>
      <w:r w:rsidR="009A5017" w:rsidRPr="00EC2C34">
        <w:rPr>
          <w:rFonts w:ascii="SimSun" w:hAnsi="SimSun" w:hint="eastAsia"/>
          <w:sz w:val="21"/>
          <w:szCs w:val="21"/>
        </w:rPr>
        <w:t>的</w:t>
      </w:r>
      <w:proofErr w:type="gramEnd"/>
      <w:r w:rsidRPr="00EC2C34">
        <w:rPr>
          <w:rFonts w:ascii="SimSun" w:hAnsi="SimSun" w:hint="eastAsia"/>
          <w:sz w:val="21"/>
          <w:szCs w:val="21"/>
        </w:rPr>
        <w:t>预算和工作人员数量</w:t>
      </w:r>
      <w:r w:rsidR="009A5017" w:rsidRPr="00EC2C34">
        <w:rPr>
          <w:rFonts w:ascii="SimSun" w:hAnsi="SimSun" w:hint="eastAsia"/>
          <w:sz w:val="21"/>
          <w:szCs w:val="21"/>
        </w:rPr>
        <w:t>仅</w:t>
      </w:r>
      <w:r w:rsidRPr="00EC2C34">
        <w:rPr>
          <w:rFonts w:ascii="SimSun" w:hAnsi="SimSun" w:hint="eastAsia"/>
          <w:sz w:val="21"/>
          <w:szCs w:val="21"/>
        </w:rPr>
        <w:t>占</w:t>
      </w:r>
      <w:r w:rsidRPr="00EC2C34">
        <w:rPr>
          <w:rFonts w:ascii="SimSun" w:hAnsi="SimSun"/>
          <w:sz w:val="21"/>
          <w:szCs w:val="21"/>
        </w:rPr>
        <w:t>WIPO</w:t>
      </w:r>
      <w:r w:rsidRPr="00EC2C34">
        <w:rPr>
          <w:rFonts w:ascii="SimSun" w:hAnsi="SimSun" w:hint="eastAsia"/>
          <w:sz w:val="21"/>
          <w:szCs w:val="21"/>
        </w:rPr>
        <w:t>预算和工作人员</w:t>
      </w:r>
      <w:r w:rsidR="00B317AA" w:rsidRPr="00EC2C34">
        <w:rPr>
          <w:rFonts w:ascii="SimSun" w:hAnsi="SimSun" w:hint="eastAsia"/>
          <w:sz w:val="21"/>
          <w:szCs w:val="21"/>
        </w:rPr>
        <w:t>总</w:t>
      </w:r>
      <w:r w:rsidRPr="00EC2C34">
        <w:rPr>
          <w:rFonts w:ascii="SimSun" w:hAnsi="SimSun" w:hint="eastAsia"/>
          <w:sz w:val="21"/>
          <w:szCs w:val="21"/>
        </w:rPr>
        <w:t>数的</w:t>
      </w:r>
      <w:r w:rsidR="006B0015" w:rsidRPr="00EC2C34">
        <w:rPr>
          <w:rFonts w:ascii="SimSun" w:hAnsi="SimSun" w:hint="eastAsia"/>
          <w:sz w:val="21"/>
          <w:szCs w:val="21"/>
        </w:rPr>
        <w:t>0</w:t>
      </w:r>
      <w:r w:rsidRPr="00EC2C34">
        <w:rPr>
          <w:rFonts w:ascii="SimSun" w:hAnsi="SimSun"/>
          <w:sz w:val="21"/>
          <w:szCs w:val="21"/>
        </w:rPr>
        <w:t>.</w:t>
      </w:r>
      <w:r w:rsidR="006B0015" w:rsidRPr="00EC2C34">
        <w:rPr>
          <w:rFonts w:ascii="SimSun" w:hAnsi="SimSun" w:hint="eastAsia"/>
          <w:sz w:val="21"/>
          <w:szCs w:val="21"/>
        </w:rPr>
        <w:t>75</w:t>
      </w:r>
      <w:r w:rsidRPr="00EC2C34">
        <w:rPr>
          <w:rFonts w:ascii="SimSun" w:hAnsi="SimSun"/>
          <w:sz w:val="21"/>
          <w:szCs w:val="21"/>
        </w:rPr>
        <w:t>%</w:t>
      </w:r>
      <w:r w:rsidRPr="00EC2C34">
        <w:rPr>
          <w:rFonts w:ascii="SimSun" w:hAnsi="SimSun" w:hint="eastAsia"/>
          <w:sz w:val="21"/>
          <w:szCs w:val="21"/>
        </w:rPr>
        <w:t>和</w:t>
      </w:r>
      <w:r w:rsidRPr="00EC2C34">
        <w:rPr>
          <w:rFonts w:ascii="SimSun" w:hAnsi="SimSun"/>
          <w:sz w:val="21"/>
          <w:szCs w:val="21"/>
        </w:rPr>
        <w:t>0.9%</w:t>
      </w:r>
      <w:r w:rsidRPr="00EC2C34">
        <w:rPr>
          <w:rFonts w:ascii="SimSun" w:hAnsi="SimSun" w:hint="eastAsia"/>
          <w:sz w:val="21"/>
          <w:szCs w:val="21"/>
        </w:rPr>
        <w:t>，但这一比例使</w:t>
      </w:r>
      <w:r w:rsidRPr="00EC2C34">
        <w:rPr>
          <w:rFonts w:ascii="SimSun" w:hAnsi="SimSun"/>
          <w:sz w:val="21"/>
          <w:szCs w:val="21"/>
        </w:rPr>
        <w:t>WIPO</w:t>
      </w:r>
      <w:r w:rsidRPr="00EC2C34">
        <w:rPr>
          <w:rFonts w:ascii="SimSun" w:hAnsi="SimSun" w:hint="eastAsia"/>
          <w:sz w:val="21"/>
          <w:szCs w:val="21"/>
        </w:rPr>
        <w:t>处于其他联合国组织的</w:t>
      </w:r>
      <w:r w:rsidR="004E6BD4" w:rsidRPr="00EC2C34">
        <w:rPr>
          <w:rFonts w:ascii="SimSun" w:hAnsi="SimSun" w:hint="eastAsia"/>
          <w:sz w:val="21"/>
          <w:szCs w:val="21"/>
        </w:rPr>
        <w:t>平均</w:t>
      </w:r>
      <w:r w:rsidRPr="00EC2C34">
        <w:rPr>
          <w:rFonts w:ascii="SimSun" w:hAnsi="SimSun" w:hint="eastAsia"/>
          <w:sz w:val="21"/>
          <w:szCs w:val="21"/>
        </w:rPr>
        <w:t>水平</w:t>
      </w:r>
      <w:r w:rsidRPr="00EC2C34">
        <w:rPr>
          <w:rStyle w:val="ae"/>
          <w:rFonts w:ascii="SimSun" w:hAnsi="SimSun" w:cs="Arial"/>
          <w:sz w:val="21"/>
          <w:szCs w:val="21"/>
        </w:rPr>
        <w:footnoteReference w:id="15"/>
      </w:r>
      <w:r w:rsidR="009A5017" w:rsidRPr="00EC2C34">
        <w:rPr>
          <w:rFonts w:ascii="SimSun" w:hAnsi="SimSun" w:hint="eastAsia"/>
          <w:sz w:val="21"/>
          <w:szCs w:val="21"/>
        </w:rPr>
        <w:t>。</w:t>
      </w:r>
    </w:p>
    <w:p w:rsidR="002B5379" w:rsidRPr="00EC2C34" w:rsidRDefault="002B5379"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EC2C34">
        <w:rPr>
          <w:rFonts w:ascii="SimSun" w:hAnsi="SimSun" w:hint="eastAsia"/>
          <w:sz w:val="21"/>
          <w:szCs w:val="21"/>
        </w:rPr>
        <w:lastRenderedPageBreak/>
        <w:t>在报告所涉期间</w:t>
      </w:r>
      <w:r w:rsidR="00D15D56" w:rsidRPr="00EC2C34">
        <w:rPr>
          <w:rFonts w:ascii="SimSun" w:hAnsi="SimSun" w:hint="eastAsia"/>
          <w:sz w:val="21"/>
          <w:szCs w:val="21"/>
        </w:rPr>
        <w:t>新进了两名工作人员：调查科科长和一名临时任命的审计员。在编写本报告时，有一个临时调查员的员额空缺。在人力资源管理司的协助下以及经过两次不成功的职位空缺公告之后，</w:t>
      </w:r>
      <w:proofErr w:type="gramStart"/>
      <w:r w:rsidR="00D15D56" w:rsidRPr="00EC2C34">
        <w:rPr>
          <w:rFonts w:ascii="SimSun" w:hAnsi="SimSun" w:hint="eastAsia"/>
          <w:sz w:val="21"/>
          <w:szCs w:val="21"/>
        </w:rPr>
        <w:t>内审司期待</w:t>
      </w:r>
      <w:proofErr w:type="gramEnd"/>
      <w:r w:rsidR="00D15D56" w:rsidRPr="00EC2C34">
        <w:rPr>
          <w:rFonts w:ascii="SimSun" w:hAnsi="SimSun" w:hint="eastAsia"/>
          <w:sz w:val="21"/>
          <w:szCs w:val="21"/>
        </w:rPr>
        <w:t>在今年年底前完成招聘。</w:t>
      </w:r>
    </w:p>
    <w:p w:rsidR="00EF4F11" w:rsidRPr="00EC2C34" w:rsidRDefault="00EF4F11" w:rsidP="00B25A21">
      <w:pPr>
        <w:pStyle w:val="ONUME"/>
        <w:numPr>
          <w:ilvl w:val="0"/>
          <w:numId w:val="7"/>
        </w:numPr>
        <w:tabs>
          <w:tab w:val="clear" w:pos="567"/>
        </w:tabs>
        <w:spacing w:after="120" w:line="340" w:lineRule="atLeast"/>
        <w:ind w:left="0" w:firstLine="0"/>
        <w:jc w:val="both"/>
        <w:rPr>
          <w:rFonts w:ascii="SimSun" w:hAnsi="SimSun"/>
          <w:sz w:val="21"/>
          <w:szCs w:val="21"/>
        </w:rPr>
      </w:pPr>
      <w:r w:rsidRPr="00EC2C34">
        <w:rPr>
          <w:rFonts w:ascii="SimSun" w:hAnsi="SimSun" w:hint="eastAsia"/>
          <w:sz w:val="21"/>
          <w:szCs w:val="21"/>
        </w:rPr>
        <w:t>目前需要重点关注的问题</w:t>
      </w:r>
      <w:r w:rsidR="003D1273" w:rsidRPr="00EC2C34">
        <w:rPr>
          <w:rFonts w:ascii="SimSun" w:hAnsi="SimSun" w:hint="eastAsia"/>
          <w:sz w:val="21"/>
          <w:szCs w:val="21"/>
        </w:rPr>
        <w:t>仍</w:t>
      </w:r>
      <w:r w:rsidRPr="00EC2C34">
        <w:rPr>
          <w:rFonts w:ascii="SimSun" w:hAnsi="SimSun" w:hint="eastAsia"/>
          <w:sz w:val="21"/>
          <w:szCs w:val="21"/>
        </w:rPr>
        <w:t>是从</w:t>
      </w:r>
      <w:r w:rsidR="006B075C" w:rsidRPr="00EC2C34">
        <w:rPr>
          <w:rFonts w:ascii="SimSun" w:hAnsi="SimSun" w:hint="eastAsia"/>
          <w:sz w:val="21"/>
          <w:szCs w:val="21"/>
        </w:rPr>
        <w:t>由</w:t>
      </w:r>
      <w:r w:rsidRPr="00EC2C34">
        <w:rPr>
          <w:rFonts w:ascii="SimSun" w:hAnsi="SimSun" w:hint="eastAsia"/>
          <w:sz w:val="21"/>
          <w:szCs w:val="21"/>
        </w:rPr>
        <w:t>短期</w:t>
      </w:r>
      <w:r w:rsidR="003D1273" w:rsidRPr="00EC2C34">
        <w:rPr>
          <w:rFonts w:ascii="SimSun" w:hAnsi="SimSun" w:hint="eastAsia"/>
          <w:sz w:val="21"/>
          <w:szCs w:val="21"/>
        </w:rPr>
        <w:t>工作人员</w:t>
      </w:r>
      <w:r w:rsidR="006B075C" w:rsidRPr="00EC2C34">
        <w:rPr>
          <w:rFonts w:ascii="SimSun" w:hAnsi="SimSun" w:hint="eastAsia"/>
          <w:sz w:val="21"/>
          <w:szCs w:val="21"/>
        </w:rPr>
        <w:t>参与服务</w:t>
      </w:r>
      <w:r w:rsidR="0027677F" w:rsidRPr="00EC2C34">
        <w:rPr>
          <w:rFonts w:ascii="SimSun" w:hAnsi="SimSun" w:hint="eastAsia"/>
          <w:sz w:val="21"/>
          <w:szCs w:val="21"/>
        </w:rPr>
        <w:t>的</w:t>
      </w:r>
      <w:r w:rsidR="00225551" w:rsidRPr="00EC2C34">
        <w:rPr>
          <w:rFonts w:ascii="SimSun" w:hAnsi="SimSun" w:hint="eastAsia"/>
          <w:sz w:val="21"/>
          <w:szCs w:val="21"/>
        </w:rPr>
        <w:t>队伍</w:t>
      </w:r>
      <w:r w:rsidRPr="00EC2C34">
        <w:rPr>
          <w:rFonts w:ascii="SimSun" w:hAnsi="SimSun" w:hint="eastAsia"/>
          <w:sz w:val="21"/>
          <w:szCs w:val="21"/>
        </w:rPr>
        <w:t>结构转</w:t>
      </w:r>
      <w:r w:rsidR="00225551" w:rsidRPr="00EC2C34">
        <w:rPr>
          <w:rFonts w:ascii="SimSun" w:hAnsi="SimSun" w:hint="eastAsia"/>
          <w:sz w:val="21"/>
          <w:szCs w:val="21"/>
        </w:rPr>
        <w:t>向</w:t>
      </w:r>
      <w:r w:rsidRPr="00EC2C34">
        <w:rPr>
          <w:rFonts w:ascii="SimSun" w:hAnsi="SimSun" w:hint="eastAsia"/>
          <w:sz w:val="21"/>
          <w:szCs w:val="21"/>
        </w:rPr>
        <w:t>以</w:t>
      </w:r>
      <w:r w:rsidR="00225551" w:rsidRPr="00EC2C34">
        <w:rPr>
          <w:rFonts w:ascii="SimSun" w:hAnsi="SimSun" w:hint="eastAsia"/>
          <w:sz w:val="21"/>
          <w:szCs w:val="21"/>
        </w:rPr>
        <w:t>固定期限</w:t>
      </w:r>
      <w:r w:rsidRPr="00EC2C34">
        <w:rPr>
          <w:rFonts w:ascii="SimSun" w:hAnsi="SimSun" w:hint="eastAsia"/>
          <w:sz w:val="21"/>
          <w:szCs w:val="21"/>
        </w:rPr>
        <w:t>员额为主体的结构。这将有助于使</w:t>
      </w:r>
      <w:r w:rsidR="005E5563" w:rsidRPr="00EC2C34">
        <w:rPr>
          <w:rFonts w:ascii="SimSun" w:hAnsi="SimSun"/>
          <w:sz w:val="21"/>
          <w:szCs w:val="21"/>
        </w:rPr>
        <w:t>内</w:t>
      </w:r>
      <w:proofErr w:type="gramStart"/>
      <w:r w:rsidR="005E5563" w:rsidRPr="00EC2C34">
        <w:rPr>
          <w:rFonts w:ascii="SimSun" w:hAnsi="SimSun"/>
          <w:sz w:val="21"/>
          <w:szCs w:val="21"/>
        </w:rPr>
        <w:t>审司</w:t>
      </w:r>
      <w:r w:rsidR="0027677F" w:rsidRPr="00EC2C34">
        <w:rPr>
          <w:rFonts w:ascii="SimSun" w:hAnsi="SimSun" w:hint="eastAsia"/>
          <w:sz w:val="21"/>
          <w:szCs w:val="21"/>
        </w:rPr>
        <w:t>更</w:t>
      </w:r>
      <w:proofErr w:type="gramEnd"/>
      <w:r w:rsidR="0027677F" w:rsidRPr="00EC2C34">
        <w:rPr>
          <w:rFonts w:ascii="SimSun" w:hAnsi="SimSun" w:hint="eastAsia"/>
          <w:sz w:val="21"/>
          <w:szCs w:val="21"/>
        </w:rPr>
        <w:t>接近于联合国内部监督活动的准则，并确保内</w:t>
      </w:r>
      <w:proofErr w:type="gramStart"/>
      <w:r w:rsidR="0027677F" w:rsidRPr="00EC2C34">
        <w:rPr>
          <w:rFonts w:ascii="SimSun" w:hAnsi="SimSun" w:hint="eastAsia"/>
          <w:sz w:val="21"/>
          <w:szCs w:val="21"/>
        </w:rPr>
        <w:t>审司能</w:t>
      </w:r>
      <w:proofErr w:type="gramEnd"/>
      <w:r w:rsidR="0027677F" w:rsidRPr="00EC2C34">
        <w:rPr>
          <w:rFonts w:ascii="SimSun" w:hAnsi="SimSun" w:hint="eastAsia"/>
          <w:sz w:val="21"/>
          <w:szCs w:val="21"/>
        </w:rPr>
        <w:t>按照其任务规定继续作为有效、</w:t>
      </w:r>
      <w:r w:rsidR="00225551" w:rsidRPr="00EC2C34">
        <w:rPr>
          <w:rFonts w:ascii="SimSun" w:hAnsi="SimSun" w:hint="eastAsia"/>
          <w:sz w:val="21"/>
          <w:szCs w:val="21"/>
        </w:rPr>
        <w:t>独立</w:t>
      </w:r>
      <w:r w:rsidR="0027677F" w:rsidRPr="00EC2C34">
        <w:rPr>
          <w:rFonts w:ascii="SimSun" w:hAnsi="SimSun" w:hint="eastAsia"/>
          <w:sz w:val="21"/>
          <w:szCs w:val="21"/>
        </w:rPr>
        <w:t>的监督机构</w:t>
      </w:r>
      <w:r w:rsidR="00225551" w:rsidRPr="00EC2C34">
        <w:rPr>
          <w:rFonts w:ascii="SimSun" w:hAnsi="SimSun" w:hint="eastAsia"/>
          <w:sz w:val="21"/>
          <w:szCs w:val="21"/>
        </w:rPr>
        <w:t>运转</w:t>
      </w:r>
      <w:r w:rsidRPr="00EC2C34">
        <w:rPr>
          <w:rFonts w:ascii="SimSun" w:hAnsi="SimSun" w:hint="eastAsia"/>
          <w:sz w:val="21"/>
          <w:szCs w:val="21"/>
        </w:rPr>
        <w:t>。</w:t>
      </w:r>
    </w:p>
    <w:p w:rsidR="008B023B" w:rsidRPr="004552C1" w:rsidRDefault="008B023B" w:rsidP="0034248F">
      <w:pPr>
        <w:pStyle w:val="a5"/>
        <w:keepNext/>
        <w:spacing w:after="120"/>
        <w:jc w:val="center"/>
        <w:rPr>
          <w:rFonts w:ascii="SimHei" w:eastAsia="SimHei" w:hAnsi="SimHei"/>
          <w:b w:val="0"/>
          <w:szCs w:val="18"/>
        </w:rPr>
      </w:pPr>
    </w:p>
    <w:p w:rsidR="008B023B" w:rsidRPr="008B023B" w:rsidRDefault="00225551" w:rsidP="00646EE6">
      <w:pPr>
        <w:pStyle w:val="a5"/>
        <w:keepNext/>
        <w:spacing w:after="240"/>
        <w:jc w:val="center"/>
        <w:rPr>
          <w:b w:val="0"/>
          <w:bCs w:val="0"/>
        </w:rPr>
      </w:pPr>
      <w:r w:rsidRPr="00F03774">
        <w:rPr>
          <w:rFonts w:ascii="SimHei" w:eastAsia="SimHei" w:hAnsi="SimHei" w:hint="eastAsia"/>
          <w:b w:val="0"/>
          <w:sz w:val="21"/>
          <w:szCs w:val="21"/>
        </w:rPr>
        <w:t>表</w:t>
      </w:r>
      <w:r w:rsidR="001C2DBF" w:rsidRPr="00F03774">
        <w:rPr>
          <w:rFonts w:ascii="SimHei" w:eastAsia="SimHei" w:hAnsi="SimHei"/>
          <w:b w:val="0"/>
          <w:sz w:val="21"/>
          <w:szCs w:val="21"/>
        </w:rPr>
        <w:fldChar w:fldCharType="begin"/>
      </w:r>
      <w:r w:rsidR="001C2DBF" w:rsidRPr="00F03774">
        <w:rPr>
          <w:rFonts w:ascii="SimHei" w:eastAsia="SimHei" w:hAnsi="SimHei"/>
          <w:b w:val="0"/>
          <w:sz w:val="21"/>
          <w:szCs w:val="21"/>
        </w:rPr>
        <w:instrText xml:space="preserve"> SEQ Table \* ARABIC </w:instrText>
      </w:r>
      <w:r w:rsidR="001C2DBF" w:rsidRPr="00F03774">
        <w:rPr>
          <w:rFonts w:ascii="SimHei" w:eastAsia="SimHei" w:hAnsi="SimHei"/>
          <w:b w:val="0"/>
          <w:sz w:val="21"/>
          <w:szCs w:val="21"/>
        </w:rPr>
        <w:fldChar w:fldCharType="separate"/>
      </w:r>
      <w:r w:rsidR="007F1F07">
        <w:rPr>
          <w:rFonts w:ascii="SimHei" w:eastAsia="SimHei" w:hAnsi="SimHei"/>
          <w:b w:val="0"/>
          <w:noProof/>
          <w:sz w:val="21"/>
          <w:szCs w:val="21"/>
        </w:rPr>
        <w:t>4</w:t>
      </w:r>
      <w:r w:rsidR="001C2DBF" w:rsidRPr="00F03774">
        <w:rPr>
          <w:rFonts w:ascii="SimHei" w:eastAsia="SimHei" w:hAnsi="SimHei"/>
          <w:b w:val="0"/>
          <w:sz w:val="21"/>
          <w:szCs w:val="21"/>
        </w:rPr>
        <w:fldChar w:fldCharType="end"/>
      </w:r>
      <w:r w:rsidR="00B317AA" w:rsidRPr="00F03774">
        <w:rPr>
          <w:rFonts w:ascii="SimHei" w:eastAsia="SimHei" w:hAnsi="SimHei" w:hint="eastAsia"/>
          <w:b w:val="0"/>
          <w:sz w:val="21"/>
          <w:szCs w:val="21"/>
        </w:rPr>
        <w:t xml:space="preserve"> </w:t>
      </w:r>
      <w:r w:rsidR="001C2DBF" w:rsidRPr="00F03774">
        <w:rPr>
          <w:rFonts w:ascii="SimHei" w:eastAsia="SimHei" w:hAnsi="SimHei"/>
          <w:b w:val="0"/>
          <w:sz w:val="21"/>
          <w:szCs w:val="21"/>
        </w:rPr>
        <w:t>- 201</w:t>
      </w:r>
      <w:r w:rsidR="0027677F" w:rsidRPr="00F03774">
        <w:rPr>
          <w:rFonts w:ascii="SimHei" w:eastAsia="SimHei" w:hAnsi="SimHei" w:hint="eastAsia"/>
          <w:b w:val="0"/>
          <w:sz w:val="21"/>
          <w:szCs w:val="21"/>
        </w:rPr>
        <w:t>2</w:t>
      </w:r>
      <w:r w:rsidRPr="00F03774">
        <w:rPr>
          <w:rFonts w:ascii="SimHei" w:eastAsia="SimHei" w:hAnsi="SimHei" w:hint="eastAsia"/>
          <w:b w:val="0"/>
          <w:sz w:val="21"/>
          <w:szCs w:val="21"/>
        </w:rPr>
        <w:t>年调剂使用后内</w:t>
      </w:r>
      <w:proofErr w:type="gramStart"/>
      <w:r w:rsidRPr="00F03774">
        <w:rPr>
          <w:rFonts w:ascii="SimHei" w:eastAsia="SimHei" w:hAnsi="SimHei" w:hint="eastAsia"/>
          <w:b w:val="0"/>
          <w:sz w:val="21"/>
          <w:szCs w:val="21"/>
        </w:rPr>
        <w:t>审司预算</w:t>
      </w:r>
      <w:proofErr w:type="gramEnd"/>
      <w:r w:rsidR="0027677F" w:rsidRPr="00F03774">
        <w:rPr>
          <w:rFonts w:ascii="SimHei" w:eastAsia="SimHei" w:hAnsi="SimHei" w:hint="eastAsia"/>
          <w:b w:val="0"/>
          <w:sz w:val="21"/>
          <w:szCs w:val="21"/>
        </w:rPr>
        <w:t>和支出</w:t>
      </w:r>
      <w:r w:rsidR="001C2DBF" w:rsidRPr="0034248F">
        <w:rPr>
          <w:szCs w:val="18"/>
          <w:vertAlign w:val="superscript"/>
        </w:rPr>
        <w:footnoteReference w:id="16"/>
      </w:r>
    </w:p>
    <w:tbl>
      <w:tblPr>
        <w:tblW w:w="7882" w:type="dxa"/>
        <w:jc w:val="center"/>
        <w:tblLook w:val="04A0" w:firstRow="1" w:lastRow="0" w:firstColumn="1" w:lastColumn="0" w:noHBand="0" w:noVBand="1"/>
      </w:tblPr>
      <w:tblGrid>
        <w:gridCol w:w="1696"/>
        <w:gridCol w:w="2988"/>
        <w:gridCol w:w="1937"/>
        <w:gridCol w:w="1261"/>
      </w:tblGrid>
      <w:tr w:rsidR="00223416" w:rsidRPr="00646EE6" w:rsidTr="008B023B">
        <w:trPr>
          <w:jc w:val="center"/>
        </w:trPr>
        <w:tc>
          <w:tcPr>
            <w:tcW w:w="0" w:type="auto"/>
            <w:tcBorders>
              <w:top w:val="single" w:sz="8" w:space="0" w:color="auto"/>
              <w:left w:val="nil"/>
              <w:bottom w:val="single" w:sz="4" w:space="0" w:color="auto"/>
              <w:right w:val="nil"/>
            </w:tcBorders>
            <w:shd w:val="clear" w:color="auto" w:fill="auto"/>
            <w:noWrap/>
            <w:vAlign w:val="bottom"/>
            <w:hideMark/>
          </w:tcPr>
          <w:p w:rsidR="008B023B" w:rsidRPr="004552C1" w:rsidRDefault="008B023B" w:rsidP="008B023B">
            <w:pPr>
              <w:keepNext/>
              <w:jc w:val="center"/>
              <w:rPr>
                <w:rFonts w:ascii="SimHei" w:eastAsia="SimHei" w:hAnsi="SimHei"/>
                <w:bCs/>
                <w:sz w:val="20"/>
              </w:rPr>
            </w:pPr>
          </w:p>
        </w:tc>
        <w:tc>
          <w:tcPr>
            <w:tcW w:w="0" w:type="auto"/>
            <w:tcBorders>
              <w:top w:val="single" w:sz="8" w:space="0" w:color="auto"/>
              <w:left w:val="nil"/>
              <w:bottom w:val="single" w:sz="4" w:space="0" w:color="auto"/>
              <w:right w:val="nil"/>
            </w:tcBorders>
            <w:shd w:val="clear" w:color="auto" w:fill="BFBFBF"/>
            <w:vAlign w:val="center"/>
            <w:hideMark/>
          </w:tcPr>
          <w:p w:rsidR="008B023B" w:rsidRPr="00646EE6" w:rsidRDefault="00223416" w:rsidP="00646EE6">
            <w:pPr>
              <w:keepNext/>
              <w:spacing w:beforeLines="30" w:before="72" w:afterLines="30" w:after="72"/>
              <w:jc w:val="center"/>
              <w:rPr>
                <w:rFonts w:ascii="SimHei" w:eastAsia="SimHei" w:hAnsi="SimHei"/>
                <w:bCs/>
                <w:sz w:val="18"/>
                <w:szCs w:val="18"/>
              </w:rPr>
            </w:pPr>
            <w:r w:rsidRPr="00646EE6">
              <w:rPr>
                <w:rFonts w:ascii="SimHei" w:eastAsia="SimHei" w:hAnsi="SimHei" w:hint="eastAsia"/>
                <w:bCs/>
                <w:sz w:val="18"/>
                <w:szCs w:val="18"/>
              </w:rPr>
              <w:t>调剂使用后的</w:t>
            </w:r>
            <w:r w:rsidR="00646EE6">
              <w:rPr>
                <w:rFonts w:ascii="SimHei" w:eastAsia="SimHei" w:hAnsi="SimHei"/>
                <w:bCs/>
                <w:sz w:val="18"/>
                <w:szCs w:val="18"/>
              </w:rPr>
              <w:br/>
            </w:r>
            <w:r w:rsidRPr="00646EE6">
              <w:rPr>
                <w:rFonts w:ascii="SimHei" w:eastAsia="SimHei" w:hAnsi="SimHei"/>
                <w:bCs/>
                <w:sz w:val="18"/>
                <w:szCs w:val="18"/>
              </w:rPr>
              <w:t>2012/13</w:t>
            </w:r>
            <w:r w:rsidRPr="00646EE6">
              <w:rPr>
                <w:rFonts w:ascii="SimHei" w:eastAsia="SimHei" w:hAnsi="SimHei" w:hint="eastAsia"/>
                <w:bCs/>
                <w:sz w:val="18"/>
                <w:szCs w:val="18"/>
              </w:rPr>
              <w:t>两年期</w:t>
            </w:r>
            <w:r w:rsidR="00ED30C5" w:rsidRPr="00646EE6">
              <w:rPr>
                <w:rFonts w:ascii="SimHei" w:eastAsia="SimHei" w:hAnsi="SimHei" w:hint="eastAsia"/>
                <w:bCs/>
                <w:sz w:val="18"/>
                <w:szCs w:val="18"/>
              </w:rPr>
              <w:t>预算</w:t>
            </w:r>
          </w:p>
        </w:tc>
        <w:tc>
          <w:tcPr>
            <w:tcW w:w="0" w:type="auto"/>
            <w:tcBorders>
              <w:top w:val="single" w:sz="8" w:space="0" w:color="auto"/>
              <w:left w:val="nil"/>
              <w:bottom w:val="single" w:sz="4" w:space="0" w:color="auto"/>
              <w:right w:val="nil"/>
            </w:tcBorders>
            <w:shd w:val="clear" w:color="auto" w:fill="BFBFBF"/>
            <w:vAlign w:val="center"/>
            <w:hideMark/>
          </w:tcPr>
          <w:p w:rsidR="008B023B" w:rsidRPr="00646EE6" w:rsidRDefault="00223416" w:rsidP="00646EE6">
            <w:pPr>
              <w:keepNext/>
              <w:spacing w:beforeLines="30" w:before="72" w:afterLines="30" w:after="72"/>
              <w:jc w:val="center"/>
              <w:rPr>
                <w:rFonts w:ascii="SimHei" w:eastAsia="SimHei" w:hAnsi="SimHei"/>
                <w:bCs/>
                <w:sz w:val="18"/>
                <w:szCs w:val="18"/>
                <w:lang w:eastAsia="en-US"/>
              </w:rPr>
            </w:pPr>
            <w:r w:rsidRPr="00646EE6">
              <w:rPr>
                <w:rFonts w:ascii="SimHei" w:eastAsia="SimHei" w:hAnsi="SimHei"/>
                <w:bCs/>
                <w:sz w:val="18"/>
                <w:szCs w:val="18"/>
                <w:lang w:eastAsia="en-US"/>
              </w:rPr>
              <w:t>2012</w:t>
            </w:r>
            <w:r w:rsidRPr="00646EE6">
              <w:rPr>
                <w:rFonts w:ascii="SimHei" w:eastAsia="SimHei" w:hAnsi="SimHei" w:hint="eastAsia"/>
                <w:bCs/>
                <w:sz w:val="18"/>
                <w:szCs w:val="18"/>
              </w:rPr>
              <w:t>年</w:t>
            </w:r>
            <w:r w:rsidR="00ED30C5" w:rsidRPr="00646EE6">
              <w:rPr>
                <w:rFonts w:ascii="SimHei" w:eastAsia="SimHei" w:hAnsi="SimHei" w:hint="eastAsia"/>
                <w:bCs/>
                <w:sz w:val="18"/>
                <w:szCs w:val="18"/>
              </w:rPr>
              <w:t>支出</w:t>
            </w:r>
          </w:p>
        </w:tc>
        <w:tc>
          <w:tcPr>
            <w:tcW w:w="0" w:type="auto"/>
            <w:tcBorders>
              <w:top w:val="single" w:sz="8" w:space="0" w:color="auto"/>
              <w:left w:val="nil"/>
              <w:bottom w:val="single" w:sz="4" w:space="0" w:color="auto"/>
              <w:right w:val="nil"/>
            </w:tcBorders>
            <w:shd w:val="clear" w:color="auto" w:fill="BFBFBF"/>
            <w:vAlign w:val="center"/>
            <w:hideMark/>
          </w:tcPr>
          <w:p w:rsidR="008B023B" w:rsidRPr="00646EE6" w:rsidRDefault="00ED30C5" w:rsidP="00646EE6">
            <w:pPr>
              <w:keepNext/>
              <w:spacing w:beforeLines="30" w:before="72" w:afterLines="30" w:after="72"/>
              <w:jc w:val="center"/>
              <w:rPr>
                <w:rFonts w:ascii="SimHei" w:eastAsia="SimHei" w:hAnsi="SimHei"/>
                <w:bCs/>
                <w:sz w:val="18"/>
                <w:szCs w:val="18"/>
                <w:lang w:eastAsia="en-US"/>
              </w:rPr>
            </w:pPr>
            <w:r w:rsidRPr="00646EE6">
              <w:rPr>
                <w:rFonts w:ascii="SimHei" w:eastAsia="SimHei" w:hAnsi="SimHei" w:hint="eastAsia"/>
                <w:bCs/>
                <w:sz w:val="18"/>
                <w:szCs w:val="18"/>
              </w:rPr>
              <w:t>使用率</w:t>
            </w:r>
          </w:p>
        </w:tc>
      </w:tr>
      <w:tr w:rsidR="00223416" w:rsidRPr="008B023B" w:rsidTr="00445BD6">
        <w:trPr>
          <w:jc w:val="center"/>
        </w:trPr>
        <w:tc>
          <w:tcPr>
            <w:tcW w:w="0" w:type="auto"/>
            <w:tcBorders>
              <w:top w:val="nil"/>
              <w:left w:val="nil"/>
              <w:bottom w:val="nil"/>
              <w:right w:val="nil"/>
            </w:tcBorders>
            <w:shd w:val="clear" w:color="auto" w:fill="auto"/>
            <w:vAlign w:val="center"/>
            <w:hideMark/>
          </w:tcPr>
          <w:p w:rsidR="008B023B" w:rsidRPr="008B023B" w:rsidRDefault="00223416" w:rsidP="00223416">
            <w:pPr>
              <w:keepNext/>
              <w:rPr>
                <w:rFonts w:eastAsia="Times New Roman"/>
                <w:sz w:val="20"/>
                <w:lang w:eastAsia="en-US"/>
              </w:rPr>
            </w:pPr>
            <w:r w:rsidRPr="00445BD6">
              <w:rPr>
                <w:rFonts w:ascii="SimSun" w:hAnsi="SimSun" w:hint="eastAsia"/>
                <w:sz w:val="20"/>
              </w:rPr>
              <w:t>人事费</w:t>
            </w:r>
          </w:p>
        </w:tc>
        <w:tc>
          <w:tcPr>
            <w:tcW w:w="0" w:type="auto"/>
            <w:tcBorders>
              <w:top w:val="nil"/>
              <w:left w:val="nil"/>
              <w:bottom w:val="nil"/>
              <w:right w:val="nil"/>
            </w:tcBorders>
            <w:shd w:val="clear" w:color="auto" w:fill="auto"/>
            <w:vAlign w:val="center"/>
            <w:hideMark/>
          </w:tcPr>
          <w:p w:rsidR="008B023B" w:rsidRPr="00646EE6" w:rsidRDefault="008B023B" w:rsidP="008B023B">
            <w:pPr>
              <w:keepNext/>
              <w:jc w:val="center"/>
              <w:rPr>
                <w:rFonts w:ascii="SimSun" w:hAnsi="SimSun"/>
                <w:sz w:val="20"/>
                <w:lang w:eastAsia="en-US"/>
              </w:rPr>
            </w:pPr>
            <w:r w:rsidRPr="00646EE6">
              <w:rPr>
                <w:rFonts w:ascii="SimSun" w:hAnsi="SimSun"/>
                <w:sz w:val="20"/>
                <w:lang w:eastAsia="en-US"/>
              </w:rPr>
              <w:t>4,032</w:t>
            </w:r>
          </w:p>
        </w:tc>
        <w:tc>
          <w:tcPr>
            <w:tcW w:w="0" w:type="auto"/>
            <w:tcBorders>
              <w:top w:val="nil"/>
              <w:left w:val="nil"/>
              <w:bottom w:val="nil"/>
              <w:right w:val="nil"/>
            </w:tcBorders>
            <w:shd w:val="clear" w:color="auto" w:fill="auto"/>
            <w:vAlign w:val="center"/>
            <w:hideMark/>
          </w:tcPr>
          <w:p w:rsidR="008B023B" w:rsidRPr="00646EE6" w:rsidRDefault="008B023B" w:rsidP="008B023B">
            <w:pPr>
              <w:keepNext/>
              <w:jc w:val="center"/>
              <w:rPr>
                <w:rFonts w:ascii="SimSun" w:hAnsi="SimSun"/>
                <w:sz w:val="20"/>
                <w:lang w:eastAsia="en-US"/>
              </w:rPr>
            </w:pPr>
            <w:r w:rsidRPr="00646EE6">
              <w:rPr>
                <w:rFonts w:ascii="SimSun" w:hAnsi="SimSun"/>
                <w:sz w:val="20"/>
                <w:lang w:eastAsia="en-US"/>
              </w:rPr>
              <w:t>1,939</w:t>
            </w:r>
          </w:p>
        </w:tc>
        <w:tc>
          <w:tcPr>
            <w:tcW w:w="0" w:type="auto"/>
            <w:tcBorders>
              <w:top w:val="nil"/>
              <w:left w:val="nil"/>
              <w:bottom w:val="nil"/>
              <w:right w:val="nil"/>
            </w:tcBorders>
            <w:shd w:val="clear" w:color="auto" w:fill="auto"/>
            <w:vAlign w:val="center"/>
            <w:hideMark/>
          </w:tcPr>
          <w:p w:rsidR="008B023B" w:rsidRPr="00646EE6" w:rsidRDefault="008B023B" w:rsidP="008B023B">
            <w:pPr>
              <w:keepNext/>
              <w:jc w:val="center"/>
              <w:rPr>
                <w:rFonts w:ascii="SimSun" w:hAnsi="SimSun"/>
                <w:sz w:val="20"/>
                <w:lang w:eastAsia="en-US"/>
              </w:rPr>
            </w:pPr>
            <w:r w:rsidRPr="00646EE6">
              <w:rPr>
                <w:rFonts w:ascii="SimSun" w:hAnsi="SimSun"/>
                <w:sz w:val="20"/>
                <w:lang w:eastAsia="en-US"/>
              </w:rPr>
              <w:t>48%</w:t>
            </w:r>
          </w:p>
        </w:tc>
      </w:tr>
      <w:tr w:rsidR="00223416" w:rsidRPr="008B023B" w:rsidTr="00445BD6">
        <w:trPr>
          <w:jc w:val="center"/>
        </w:trPr>
        <w:tc>
          <w:tcPr>
            <w:tcW w:w="0" w:type="auto"/>
            <w:tcBorders>
              <w:top w:val="nil"/>
              <w:left w:val="nil"/>
              <w:bottom w:val="nil"/>
              <w:right w:val="nil"/>
            </w:tcBorders>
            <w:shd w:val="clear" w:color="auto" w:fill="auto"/>
            <w:vAlign w:val="center"/>
            <w:hideMark/>
          </w:tcPr>
          <w:p w:rsidR="008B023B" w:rsidRPr="008B023B" w:rsidRDefault="00223416" w:rsidP="008B023B">
            <w:pPr>
              <w:keepNext/>
              <w:rPr>
                <w:rFonts w:eastAsia="Times New Roman"/>
                <w:sz w:val="20"/>
                <w:lang w:eastAsia="en-US"/>
              </w:rPr>
            </w:pPr>
            <w:r w:rsidRPr="00445BD6">
              <w:rPr>
                <w:rFonts w:ascii="SimSun" w:hAnsi="SimSun" w:hint="eastAsia"/>
                <w:sz w:val="20"/>
              </w:rPr>
              <w:t>非人事费</w:t>
            </w:r>
          </w:p>
        </w:tc>
        <w:tc>
          <w:tcPr>
            <w:tcW w:w="0" w:type="auto"/>
            <w:tcBorders>
              <w:top w:val="nil"/>
              <w:left w:val="nil"/>
              <w:bottom w:val="nil"/>
              <w:right w:val="nil"/>
            </w:tcBorders>
            <w:shd w:val="clear" w:color="auto" w:fill="auto"/>
            <w:vAlign w:val="center"/>
            <w:hideMark/>
          </w:tcPr>
          <w:p w:rsidR="008B023B" w:rsidRPr="00646EE6" w:rsidRDefault="008B023B" w:rsidP="008B023B">
            <w:pPr>
              <w:keepNext/>
              <w:jc w:val="center"/>
              <w:rPr>
                <w:rFonts w:ascii="SimSun" w:hAnsi="SimSun"/>
                <w:sz w:val="20"/>
                <w:lang w:eastAsia="en-US"/>
              </w:rPr>
            </w:pPr>
            <w:r w:rsidRPr="00646EE6">
              <w:rPr>
                <w:rFonts w:ascii="SimSun" w:hAnsi="SimSun"/>
                <w:sz w:val="20"/>
                <w:lang w:eastAsia="en-US"/>
              </w:rPr>
              <w:t>805</w:t>
            </w:r>
          </w:p>
        </w:tc>
        <w:tc>
          <w:tcPr>
            <w:tcW w:w="0" w:type="auto"/>
            <w:tcBorders>
              <w:top w:val="nil"/>
              <w:left w:val="nil"/>
              <w:bottom w:val="nil"/>
              <w:right w:val="nil"/>
            </w:tcBorders>
            <w:shd w:val="clear" w:color="auto" w:fill="auto"/>
            <w:vAlign w:val="center"/>
            <w:hideMark/>
          </w:tcPr>
          <w:p w:rsidR="008B023B" w:rsidRPr="00646EE6" w:rsidRDefault="008B023B" w:rsidP="008B023B">
            <w:pPr>
              <w:keepNext/>
              <w:jc w:val="center"/>
              <w:rPr>
                <w:rFonts w:ascii="SimSun" w:hAnsi="SimSun"/>
                <w:sz w:val="20"/>
                <w:lang w:eastAsia="en-US"/>
              </w:rPr>
            </w:pPr>
            <w:r w:rsidRPr="00646EE6">
              <w:rPr>
                <w:rFonts w:ascii="SimSun" w:hAnsi="SimSun"/>
                <w:sz w:val="20"/>
                <w:lang w:eastAsia="en-US"/>
              </w:rPr>
              <w:t>367</w:t>
            </w:r>
          </w:p>
        </w:tc>
        <w:tc>
          <w:tcPr>
            <w:tcW w:w="0" w:type="auto"/>
            <w:tcBorders>
              <w:top w:val="nil"/>
              <w:left w:val="nil"/>
              <w:bottom w:val="nil"/>
              <w:right w:val="nil"/>
            </w:tcBorders>
            <w:shd w:val="clear" w:color="auto" w:fill="auto"/>
            <w:vAlign w:val="center"/>
            <w:hideMark/>
          </w:tcPr>
          <w:p w:rsidR="008B023B" w:rsidRPr="00646EE6" w:rsidRDefault="008B023B" w:rsidP="008B023B">
            <w:pPr>
              <w:keepNext/>
              <w:jc w:val="center"/>
              <w:rPr>
                <w:rFonts w:ascii="SimSun" w:hAnsi="SimSun"/>
                <w:sz w:val="20"/>
                <w:lang w:eastAsia="en-US"/>
              </w:rPr>
            </w:pPr>
            <w:r w:rsidRPr="00646EE6">
              <w:rPr>
                <w:rFonts w:ascii="SimSun" w:hAnsi="SimSun"/>
                <w:sz w:val="20"/>
                <w:lang w:eastAsia="en-US"/>
              </w:rPr>
              <w:t>46%</w:t>
            </w:r>
          </w:p>
        </w:tc>
      </w:tr>
      <w:tr w:rsidR="00223416" w:rsidRPr="008B023B" w:rsidTr="00445BD6">
        <w:trPr>
          <w:jc w:val="center"/>
        </w:trPr>
        <w:tc>
          <w:tcPr>
            <w:tcW w:w="0" w:type="auto"/>
            <w:tcBorders>
              <w:top w:val="nil"/>
              <w:left w:val="nil"/>
              <w:bottom w:val="single" w:sz="8" w:space="0" w:color="auto"/>
              <w:right w:val="nil"/>
            </w:tcBorders>
            <w:shd w:val="clear" w:color="auto" w:fill="auto"/>
            <w:vAlign w:val="center"/>
            <w:hideMark/>
          </w:tcPr>
          <w:p w:rsidR="008B023B" w:rsidRPr="008B023B" w:rsidRDefault="00815955" w:rsidP="008B023B">
            <w:pPr>
              <w:keepNext/>
              <w:rPr>
                <w:rFonts w:eastAsia="Times New Roman"/>
                <w:sz w:val="20"/>
                <w:lang w:eastAsia="en-US"/>
              </w:rPr>
            </w:pPr>
            <w:r w:rsidRPr="00445BD6">
              <w:rPr>
                <w:rFonts w:ascii="SimSun" w:hAnsi="SimSun" w:hint="eastAsia"/>
                <w:sz w:val="20"/>
              </w:rPr>
              <w:t>总计</w:t>
            </w:r>
          </w:p>
        </w:tc>
        <w:tc>
          <w:tcPr>
            <w:tcW w:w="0" w:type="auto"/>
            <w:tcBorders>
              <w:top w:val="nil"/>
              <w:left w:val="nil"/>
              <w:bottom w:val="single" w:sz="8" w:space="0" w:color="auto"/>
              <w:right w:val="nil"/>
            </w:tcBorders>
            <w:shd w:val="clear" w:color="auto" w:fill="auto"/>
            <w:vAlign w:val="center"/>
            <w:hideMark/>
          </w:tcPr>
          <w:p w:rsidR="008B023B" w:rsidRPr="00646EE6" w:rsidRDefault="008B023B" w:rsidP="008B023B">
            <w:pPr>
              <w:keepNext/>
              <w:jc w:val="center"/>
              <w:rPr>
                <w:rFonts w:ascii="SimSun" w:hAnsi="SimSun"/>
                <w:sz w:val="20"/>
                <w:lang w:eastAsia="en-US"/>
              </w:rPr>
            </w:pPr>
            <w:r w:rsidRPr="00646EE6">
              <w:rPr>
                <w:rFonts w:ascii="SimSun" w:hAnsi="SimSun"/>
                <w:sz w:val="20"/>
                <w:lang w:eastAsia="en-US"/>
              </w:rPr>
              <w:t>4,837</w:t>
            </w:r>
          </w:p>
        </w:tc>
        <w:tc>
          <w:tcPr>
            <w:tcW w:w="0" w:type="auto"/>
            <w:tcBorders>
              <w:top w:val="nil"/>
              <w:left w:val="nil"/>
              <w:bottom w:val="single" w:sz="8" w:space="0" w:color="auto"/>
              <w:right w:val="nil"/>
            </w:tcBorders>
            <w:shd w:val="clear" w:color="auto" w:fill="auto"/>
            <w:vAlign w:val="center"/>
            <w:hideMark/>
          </w:tcPr>
          <w:p w:rsidR="008B023B" w:rsidRPr="00646EE6" w:rsidRDefault="008B023B" w:rsidP="008B023B">
            <w:pPr>
              <w:keepNext/>
              <w:jc w:val="center"/>
              <w:rPr>
                <w:rFonts w:ascii="SimSun" w:hAnsi="SimSun"/>
                <w:sz w:val="20"/>
                <w:lang w:eastAsia="en-US"/>
              </w:rPr>
            </w:pPr>
            <w:r w:rsidRPr="00646EE6">
              <w:rPr>
                <w:rFonts w:ascii="SimSun" w:hAnsi="SimSun"/>
                <w:sz w:val="20"/>
                <w:lang w:eastAsia="en-US"/>
              </w:rPr>
              <w:t>2,306</w:t>
            </w:r>
          </w:p>
        </w:tc>
        <w:tc>
          <w:tcPr>
            <w:tcW w:w="0" w:type="auto"/>
            <w:tcBorders>
              <w:top w:val="nil"/>
              <w:left w:val="nil"/>
              <w:bottom w:val="single" w:sz="8" w:space="0" w:color="auto"/>
              <w:right w:val="nil"/>
            </w:tcBorders>
            <w:shd w:val="clear" w:color="auto" w:fill="auto"/>
            <w:vAlign w:val="center"/>
            <w:hideMark/>
          </w:tcPr>
          <w:p w:rsidR="008B023B" w:rsidRPr="00646EE6" w:rsidRDefault="008B023B" w:rsidP="008B023B">
            <w:pPr>
              <w:keepNext/>
              <w:jc w:val="center"/>
              <w:rPr>
                <w:rFonts w:ascii="SimSun" w:hAnsi="SimSun"/>
                <w:sz w:val="20"/>
                <w:lang w:eastAsia="en-US"/>
              </w:rPr>
            </w:pPr>
            <w:r w:rsidRPr="00646EE6">
              <w:rPr>
                <w:rFonts w:ascii="SimSun" w:hAnsi="SimSun"/>
                <w:sz w:val="20"/>
                <w:lang w:eastAsia="en-US"/>
              </w:rPr>
              <w:t>48%</w:t>
            </w:r>
          </w:p>
        </w:tc>
      </w:tr>
    </w:tbl>
    <w:p w:rsidR="00E55FB8" w:rsidRPr="00F1052E" w:rsidRDefault="00E55FB8" w:rsidP="006C7DB3">
      <w:pPr>
        <w:spacing w:after="120"/>
        <w:jc w:val="center"/>
        <w:rPr>
          <w:sz w:val="21"/>
        </w:rPr>
      </w:pPr>
    </w:p>
    <w:p w:rsidR="00EF4F11" w:rsidRPr="006C7DB3" w:rsidRDefault="00EF4F11" w:rsidP="00B25A21">
      <w:pPr>
        <w:pStyle w:val="ONUME"/>
        <w:numPr>
          <w:ilvl w:val="0"/>
          <w:numId w:val="7"/>
        </w:numPr>
        <w:tabs>
          <w:tab w:val="clear" w:pos="567"/>
        </w:tabs>
        <w:spacing w:after="120" w:line="340" w:lineRule="atLeast"/>
        <w:ind w:left="0" w:firstLine="0"/>
        <w:jc w:val="both"/>
        <w:rPr>
          <w:sz w:val="21"/>
          <w:szCs w:val="21"/>
        </w:rPr>
      </w:pPr>
      <w:r w:rsidRPr="00F1052E">
        <w:rPr>
          <w:rFonts w:hAnsi="SimSun" w:hint="eastAsia"/>
          <w:sz w:val="21"/>
          <w:szCs w:val="21"/>
        </w:rPr>
        <w:t>在报告所涉期间，使用了合同制专家开展各种监督活动。对于评价相关工作而言，这种作法极有价值。为</w:t>
      </w:r>
      <w:r w:rsidR="00393CB3">
        <w:rPr>
          <w:rFonts w:hAnsi="SimSun" w:hint="eastAsia"/>
          <w:sz w:val="21"/>
          <w:szCs w:val="21"/>
        </w:rPr>
        <w:t>了</w:t>
      </w:r>
      <w:r w:rsidR="006C7DB3">
        <w:rPr>
          <w:rFonts w:hAnsi="SimSun" w:hint="eastAsia"/>
          <w:sz w:val="21"/>
          <w:szCs w:val="21"/>
        </w:rPr>
        <w:t>让内</w:t>
      </w:r>
      <w:proofErr w:type="gramStart"/>
      <w:r w:rsidR="006C7DB3">
        <w:rPr>
          <w:rFonts w:hAnsi="SimSun" w:hint="eastAsia"/>
          <w:sz w:val="21"/>
          <w:szCs w:val="21"/>
        </w:rPr>
        <w:t>审司</w:t>
      </w:r>
      <w:r w:rsidRPr="00F1052E">
        <w:rPr>
          <w:rFonts w:hAnsi="SimSun" w:hint="eastAsia"/>
          <w:sz w:val="21"/>
          <w:szCs w:val="21"/>
        </w:rPr>
        <w:t>能</w:t>
      </w:r>
      <w:proofErr w:type="gramEnd"/>
      <w:r w:rsidRPr="00F1052E">
        <w:rPr>
          <w:rFonts w:hAnsi="SimSun" w:hint="eastAsia"/>
          <w:sz w:val="21"/>
          <w:szCs w:val="21"/>
        </w:rPr>
        <w:t>拓宽</w:t>
      </w:r>
      <w:r w:rsidR="00A94BBE">
        <w:rPr>
          <w:rFonts w:hAnsi="SimSun" w:hint="eastAsia"/>
          <w:sz w:val="21"/>
          <w:szCs w:val="21"/>
        </w:rPr>
        <w:t>各种监督活动中</w:t>
      </w:r>
      <w:r w:rsidRPr="00F1052E">
        <w:rPr>
          <w:rFonts w:hAnsi="SimSun" w:hint="eastAsia"/>
          <w:sz w:val="21"/>
          <w:szCs w:val="21"/>
        </w:rPr>
        <w:t>的专门知识，拟在今后几年中，继续吸收专家与合同制工作人员参加工作。</w:t>
      </w:r>
    </w:p>
    <w:p w:rsidR="006C7DB3" w:rsidRPr="00FF3684" w:rsidRDefault="006C7DB3" w:rsidP="006C7DB3">
      <w:pPr>
        <w:pStyle w:val="2"/>
        <w:spacing w:afterLines="100"/>
        <w:ind w:left="567"/>
        <w:jc w:val="both"/>
        <w:rPr>
          <w:rFonts w:hAnsi="SimSun"/>
          <w:sz w:val="21"/>
          <w:szCs w:val="21"/>
        </w:rPr>
      </w:pPr>
      <w:bookmarkStart w:id="35" w:name="_Toc361839351"/>
      <w:r w:rsidRPr="00646EE6">
        <w:rPr>
          <w:rFonts w:ascii="SimSun" w:hAnsi="SimSun" w:hint="eastAsia"/>
          <w:sz w:val="21"/>
          <w:szCs w:val="21"/>
        </w:rPr>
        <w:t>B.</w:t>
      </w:r>
      <w:r w:rsidRPr="00FF3684">
        <w:rPr>
          <w:rFonts w:hAnsi="SimSun" w:hint="eastAsia"/>
          <w:sz w:val="21"/>
          <w:szCs w:val="21"/>
        </w:rPr>
        <w:tab/>
      </w:r>
      <w:r w:rsidRPr="00FF3684">
        <w:rPr>
          <w:rFonts w:hAnsi="SimSun" w:hint="eastAsia"/>
          <w:sz w:val="21"/>
          <w:szCs w:val="21"/>
        </w:rPr>
        <w:t>培</w:t>
      </w:r>
      <w:r w:rsidR="00DA6033" w:rsidRPr="00FF3684">
        <w:rPr>
          <w:rFonts w:hAnsi="SimSun" w:hint="eastAsia"/>
          <w:sz w:val="21"/>
          <w:szCs w:val="21"/>
        </w:rPr>
        <w:t xml:space="preserve">　</w:t>
      </w:r>
      <w:r w:rsidRPr="00FF3684">
        <w:rPr>
          <w:rFonts w:hAnsi="SimSun" w:hint="eastAsia"/>
          <w:sz w:val="21"/>
          <w:szCs w:val="21"/>
        </w:rPr>
        <w:t>训</w:t>
      </w:r>
      <w:bookmarkEnd w:id="35"/>
    </w:p>
    <w:p w:rsidR="00EF4F11" w:rsidRPr="00F1052E" w:rsidRDefault="005E5563" w:rsidP="006E277E">
      <w:pPr>
        <w:pStyle w:val="ONUME"/>
        <w:numPr>
          <w:ilvl w:val="0"/>
          <w:numId w:val="7"/>
        </w:numPr>
        <w:spacing w:after="120" w:line="340" w:lineRule="atLeast"/>
        <w:ind w:left="0" w:firstLine="0"/>
        <w:jc w:val="both"/>
        <w:rPr>
          <w:sz w:val="21"/>
          <w:szCs w:val="21"/>
        </w:rPr>
      </w:pPr>
      <w:r w:rsidRPr="00D024D8">
        <w:rPr>
          <w:rFonts w:asciiTheme="minorEastAsia" w:eastAsiaTheme="minorEastAsia" w:hAnsiTheme="minorEastAsia"/>
          <w:sz w:val="21"/>
          <w:szCs w:val="21"/>
        </w:rPr>
        <w:t>内</w:t>
      </w:r>
      <w:proofErr w:type="gramStart"/>
      <w:r w:rsidRPr="00D024D8">
        <w:rPr>
          <w:rFonts w:asciiTheme="minorEastAsia" w:eastAsiaTheme="minorEastAsia" w:hAnsiTheme="minorEastAsia"/>
          <w:sz w:val="21"/>
          <w:szCs w:val="21"/>
        </w:rPr>
        <w:t>审司</w:t>
      </w:r>
      <w:r w:rsidR="00EF4F11" w:rsidRPr="00D024D8">
        <w:rPr>
          <w:rFonts w:asciiTheme="minorEastAsia" w:eastAsiaTheme="minorEastAsia" w:hAnsiTheme="minorEastAsia" w:hint="eastAsia"/>
          <w:sz w:val="21"/>
          <w:szCs w:val="21"/>
        </w:rPr>
        <w:t>确保</w:t>
      </w:r>
      <w:proofErr w:type="gramEnd"/>
      <w:r w:rsidR="00CB6FAC" w:rsidRPr="00D024D8">
        <w:rPr>
          <w:rFonts w:asciiTheme="minorEastAsia" w:eastAsiaTheme="minorEastAsia" w:hAnsiTheme="minorEastAsia" w:hint="eastAsia"/>
          <w:sz w:val="21"/>
          <w:szCs w:val="21"/>
        </w:rPr>
        <w:t>本</w:t>
      </w:r>
      <w:r w:rsidRPr="00D024D8">
        <w:rPr>
          <w:rFonts w:asciiTheme="minorEastAsia" w:eastAsiaTheme="minorEastAsia" w:hAnsiTheme="minorEastAsia"/>
          <w:sz w:val="21"/>
          <w:szCs w:val="21"/>
        </w:rPr>
        <w:t>司</w:t>
      </w:r>
      <w:r w:rsidR="00EF4F11" w:rsidRPr="00D024D8">
        <w:rPr>
          <w:rFonts w:asciiTheme="minorEastAsia" w:eastAsiaTheme="minorEastAsia" w:hAnsiTheme="minorEastAsia" w:hint="eastAsia"/>
          <w:sz w:val="21"/>
          <w:szCs w:val="21"/>
        </w:rPr>
        <w:t>每名工作人员都掌握并提高履行其各自职</w:t>
      </w:r>
      <w:r w:rsidR="006C7DB3" w:rsidRPr="00D024D8">
        <w:rPr>
          <w:rFonts w:asciiTheme="minorEastAsia" w:eastAsiaTheme="minorEastAsia" w:hAnsiTheme="minorEastAsia" w:hint="eastAsia"/>
          <w:sz w:val="21"/>
          <w:szCs w:val="21"/>
        </w:rPr>
        <w:t>责</w:t>
      </w:r>
      <w:r w:rsidR="00EF4F11" w:rsidRPr="00D024D8">
        <w:rPr>
          <w:rFonts w:asciiTheme="minorEastAsia" w:eastAsiaTheme="minorEastAsia" w:hAnsiTheme="minorEastAsia" w:hint="eastAsia"/>
          <w:sz w:val="21"/>
          <w:szCs w:val="21"/>
        </w:rPr>
        <w:t>所需的知识、技能和其他</w:t>
      </w:r>
      <w:r w:rsidR="006C7DB3" w:rsidRPr="00D024D8">
        <w:rPr>
          <w:rFonts w:asciiTheme="minorEastAsia" w:eastAsiaTheme="minorEastAsia" w:hAnsiTheme="minorEastAsia" w:hint="eastAsia"/>
          <w:sz w:val="21"/>
          <w:szCs w:val="21"/>
        </w:rPr>
        <w:t>胜任</w:t>
      </w:r>
      <w:r w:rsidR="00EF4F11" w:rsidRPr="00D024D8">
        <w:rPr>
          <w:rFonts w:asciiTheme="minorEastAsia" w:eastAsiaTheme="minorEastAsia" w:hAnsiTheme="minorEastAsia" w:hint="eastAsia"/>
          <w:sz w:val="21"/>
          <w:szCs w:val="21"/>
        </w:rPr>
        <w:t>能力，这是持续进行专业发展所不可或缺的，同时也是培训政策的要求</w:t>
      </w:r>
      <w:r w:rsidR="006C7DB3" w:rsidRPr="00D024D8">
        <w:rPr>
          <w:rFonts w:asciiTheme="minorEastAsia" w:eastAsiaTheme="minorEastAsia" w:hAnsiTheme="minorEastAsia" w:hint="eastAsia"/>
          <w:sz w:val="21"/>
          <w:szCs w:val="21"/>
        </w:rPr>
        <w:t>，</w:t>
      </w:r>
      <w:r w:rsidR="00EF4F11" w:rsidRPr="00D024D8">
        <w:rPr>
          <w:rFonts w:asciiTheme="minorEastAsia" w:eastAsiaTheme="minorEastAsia" w:hAnsiTheme="minorEastAsia" w:hint="eastAsia"/>
          <w:sz w:val="21"/>
          <w:szCs w:val="21"/>
        </w:rPr>
        <w:t>其目的是不断提高监督工作的质量。</w:t>
      </w:r>
      <w:proofErr w:type="gramStart"/>
      <w:r w:rsidRPr="00D024D8">
        <w:rPr>
          <w:rFonts w:asciiTheme="minorEastAsia" w:eastAsiaTheme="minorEastAsia" w:hAnsiTheme="minorEastAsia"/>
          <w:sz w:val="21"/>
          <w:szCs w:val="21"/>
        </w:rPr>
        <w:t>内审司</w:t>
      </w:r>
      <w:r w:rsidR="00EF4F11" w:rsidRPr="00D024D8">
        <w:rPr>
          <w:rFonts w:asciiTheme="minorEastAsia" w:eastAsiaTheme="minorEastAsia" w:hAnsiTheme="minorEastAsia" w:hint="eastAsia"/>
          <w:sz w:val="21"/>
          <w:szCs w:val="21"/>
        </w:rPr>
        <w:t>工作人员</w:t>
      </w:r>
      <w:proofErr w:type="gramEnd"/>
      <w:r w:rsidR="00EF4F11" w:rsidRPr="00D024D8">
        <w:rPr>
          <w:rFonts w:asciiTheme="minorEastAsia" w:eastAsiaTheme="minorEastAsia" w:hAnsiTheme="minorEastAsia" w:hint="eastAsia"/>
          <w:sz w:val="21"/>
          <w:szCs w:val="21"/>
        </w:rPr>
        <w:t>在报告所涉期间进行了</w:t>
      </w:r>
      <w:r w:rsidR="006E277E" w:rsidRPr="00D024D8">
        <w:rPr>
          <w:rFonts w:asciiTheme="minorEastAsia" w:eastAsiaTheme="minorEastAsia" w:hAnsiTheme="minorEastAsia" w:hint="eastAsia"/>
          <w:sz w:val="21"/>
          <w:szCs w:val="21"/>
        </w:rPr>
        <w:t>有关</w:t>
      </w:r>
      <w:r w:rsidR="00EF4F11" w:rsidRPr="00D024D8">
        <w:rPr>
          <w:rFonts w:asciiTheme="minorEastAsia" w:eastAsiaTheme="minorEastAsia" w:hAnsiTheme="minorEastAsia" w:hint="eastAsia"/>
          <w:sz w:val="21"/>
          <w:szCs w:val="21"/>
        </w:rPr>
        <w:t>以下</w:t>
      </w:r>
      <w:r w:rsidR="006E277E" w:rsidRPr="00D024D8">
        <w:rPr>
          <w:rFonts w:asciiTheme="minorEastAsia" w:eastAsiaTheme="minorEastAsia" w:hAnsiTheme="minorEastAsia" w:hint="eastAsia"/>
          <w:sz w:val="21"/>
          <w:szCs w:val="21"/>
        </w:rPr>
        <w:t>内容的</w:t>
      </w:r>
      <w:r w:rsidR="00EF4F11" w:rsidRPr="00D024D8">
        <w:rPr>
          <w:rFonts w:asciiTheme="minorEastAsia" w:eastAsiaTheme="minorEastAsia" w:hAnsiTheme="minorEastAsia" w:hint="eastAsia"/>
          <w:sz w:val="21"/>
          <w:szCs w:val="21"/>
        </w:rPr>
        <w:t>培训：</w:t>
      </w:r>
      <w:proofErr w:type="spellStart"/>
      <w:r w:rsidR="007751CF" w:rsidRPr="00D024D8">
        <w:rPr>
          <w:rFonts w:asciiTheme="minorEastAsia" w:eastAsiaTheme="minorEastAsia" w:hAnsiTheme="minorEastAsia"/>
          <w:sz w:val="21"/>
          <w:szCs w:val="21"/>
        </w:rPr>
        <w:t>TeamMate</w:t>
      </w:r>
      <w:proofErr w:type="spellEnd"/>
      <w:r w:rsidR="007751CF" w:rsidRPr="00D024D8">
        <w:rPr>
          <w:rFonts w:asciiTheme="minorEastAsia" w:eastAsiaTheme="minorEastAsia" w:hAnsiTheme="minorEastAsia"/>
          <w:sz w:val="21"/>
          <w:szCs w:val="21"/>
        </w:rPr>
        <w:t>©</w:t>
      </w:r>
      <w:r w:rsidR="007751CF" w:rsidRPr="00D024D8">
        <w:rPr>
          <w:rFonts w:asciiTheme="minorEastAsia" w:eastAsiaTheme="minorEastAsia" w:hAnsiTheme="minorEastAsia" w:hint="eastAsia"/>
          <w:sz w:val="21"/>
          <w:szCs w:val="21"/>
        </w:rPr>
        <w:t>和</w:t>
      </w:r>
      <w:proofErr w:type="spellStart"/>
      <w:r w:rsidR="007751CF" w:rsidRPr="00D024D8">
        <w:rPr>
          <w:rFonts w:asciiTheme="minorEastAsia" w:eastAsiaTheme="minorEastAsia" w:hAnsiTheme="minorEastAsia"/>
          <w:sz w:val="21"/>
          <w:szCs w:val="21"/>
        </w:rPr>
        <w:t>TeamCentral</w:t>
      </w:r>
      <w:proofErr w:type="spellEnd"/>
      <w:r w:rsidR="007751CF" w:rsidRPr="00D024D8">
        <w:rPr>
          <w:rFonts w:asciiTheme="minorEastAsia" w:eastAsiaTheme="minorEastAsia" w:hAnsiTheme="minorEastAsia"/>
          <w:sz w:val="21"/>
          <w:szCs w:val="21"/>
        </w:rPr>
        <w:t>©</w:t>
      </w:r>
      <w:r w:rsidR="007751CF" w:rsidRPr="00D024D8">
        <w:rPr>
          <w:rFonts w:asciiTheme="minorEastAsia" w:eastAsiaTheme="minorEastAsia" w:hAnsiTheme="minorEastAsia" w:hint="eastAsia"/>
          <w:sz w:val="21"/>
          <w:szCs w:val="21"/>
        </w:rPr>
        <w:t>、欺诈预防和检测、风险管理、国际公共部门会计准则</w:t>
      </w:r>
      <w:r w:rsidR="003C3CAE" w:rsidRPr="00D024D8">
        <w:rPr>
          <w:rFonts w:asciiTheme="minorEastAsia" w:eastAsiaTheme="minorEastAsia" w:hAnsiTheme="minorEastAsia"/>
          <w:sz w:val="21"/>
          <w:szCs w:val="21"/>
        </w:rPr>
        <w:t>(</w:t>
      </w:r>
      <w:r w:rsidR="007751CF" w:rsidRPr="00D024D8">
        <w:rPr>
          <w:rFonts w:asciiTheme="minorEastAsia" w:eastAsiaTheme="minorEastAsia" w:hAnsiTheme="minorEastAsia"/>
          <w:sz w:val="21"/>
          <w:szCs w:val="21"/>
        </w:rPr>
        <w:t>IPSAS</w:t>
      </w:r>
      <w:r w:rsidR="003C3CAE" w:rsidRPr="00D024D8">
        <w:rPr>
          <w:rFonts w:asciiTheme="minorEastAsia" w:eastAsiaTheme="minorEastAsia" w:hAnsiTheme="minorEastAsia"/>
          <w:sz w:val="21"/>
          <w:szCs w:val="21"/>
        </w:rPr>
        <w:t>)</w:t>
      </w:r>
      <w:r w:rsidR="007751CF" w:rsidRPr="00D024D8">
        <w:rPr>
          <w:rFonts w:asciiTheme="minorEastAsia" w:eastAsiaTheme="minorEastAsia" w:hAnsiTheme="minorEastAsia" w:hint="eastAsia"/>
          <w:sz w:val="21"/>
          <w:szCs w:val="21"/>
        </w:rPr>
        <w:t>、报告撰写和</w:t>
      </w:r>
      <w:r w:rsidR="006E277E" w:rsidRPr="00D024D8">
        <w:rPr>
          <w:rFonts w:asciiTheme="minorEastAsia" w:eastAsiaTheme="minorEastAsia" w:hAnsiTheme="minorEastAsia"/>
          <w:sz w:val="21"/>
          <w:szCs w:val="21"/>
        </w:rPr>
        <w:t>PeopleSoft©</w:t>
      </w:r>
      <w:r w:rsidR="00EF4F11" w:rsidRPr="00F1052E">
        <w:rPr>
          <w:rFonts w:hAnsi="SimSun" w:hint="eastAsia"/>
          <w:sz w:val="21"/>
          <w:szCs w:val="21"/>
        </w:rPr>
        <w:t>。</w:t>
      </w:r>
    </w:p>
    <w:p w:rsidR="00EF4F11" w:rsidRPr="00F1052E" w:rsidRDefault="00EF4F11" w:rsidP="009C3C70">
      <w:pPr>
        <w:pStyle w:val="ONUME"/>
        <w:numPr>
          <w:ilvl w:val="0"/>
          <w:numId w:val="0"/>
        </w:numPr>
        <w:spacing w:after="120" w:line="340" w:lineRule="atLeast"/>
        <w:jc w:val="both"/>
        <w:rPr>
          <w:sz w:val="21"/>
          <w:szCs w:val="21"/>
        </w:rPr>
      </w:pPr>
    </w:p>
    <w:p w:rsidR="001C2DBF" w:rsidRPr="006C7DB3" w:rsidRDefault="001C2DBF" w:rsidP="00A52882">
      <w:pPr>
        <w:pStyle w:val="ad"/>
        <w:ind w:left="0"/>
        <w:rPr>
          <w:sz w:val="21"/>
        </w:rPr>
      </w:pPr>
    </w:p>
    <w:p w:rsidR="001C2DBF" w:rsidRPr="00161F20" w:rsidRDefault="001C2DBF" w:rsidP="00A52882">
      <w:pPr>
        <w:pStyle w:val="ad"/>
        <w:ind w:left="0"/>
        <w:rPr>
          <w:sz w:val="21"/>
        </w:rPr>
      </w:pPr>
    </w:p>
    <w:p w:rsidR="001C2DBF" w:rsidRPr="009D5DF2" w:rsidRDefault="00EF4F11" w:rsidP="0043280A">
      <w:pPr>
        <w:tabs>
          <w:tab w:val="left" w:pos="5529"/>
        </w:tabs>
        <w:spacing w:after="120" w:line="340" w:lineRule="atLeast"/>
        <w:ind w:left="5534"/>
        <w:rPr>
          <w:rFonts w:eastAsia="KaiTi"/>
          <w:sz w:val="21"/>
        </w:rPr>
        <w:sectPr w:rsidR="001C2DBF" w:rsidRPr="009D5DF2" w:rsidSect="006C1B50">
          <w:headerReference w:type="default" r:id="rId13"/>
          <w:headerReference w:type="first" r:id="rId14"/>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r w:rsidRPr="009D5DF2">
        <w:rPr>
          <w:rFonts w:eastAsia="KaiTi" w:hint="eastAsia"/>
          <w:sz w:val="21"/>
        </w:rPr>
        <w:t>［后接附件］</w:t>
      </w:r>
    </w:p>
    <w:p w:rsidR="003C05F2" w:rsidRPr="003C05F2" w:rsidRDefault="003C05F2" w:rsidP="003C05F2">
      <w:pPr>
        <w:spacing w:after="120" w:line="340" w:lineRule="atLeast"/>
        <w:jc w:val="center"/>
        <w:rPr>
          <w:rFonts w:eastAsia="SimHei"/>
          <w:bCs/>
          <w:sz w:val="21"/>
        </w:rPr>
      </w:pPr>
      <w:bookmarkStart w:id="36" w:name="_Toc328920441"/>
      <w:r w:rsidRPr="003C05F2">
        <w:rPr>
          <w:rFonts w:eastAsia="SimHei" w:hint="eastAsia"/>
          <w:bCs/>
          <w:sz w:val="21"/>
        </w:rPr>
        <w:lastRenderedPageBreak/>
        <w:t>内</w:t>
      </w:r>
      <w:proofErr w:type="gramStart"/>
      <w:r w:rsidRPr="003C05F2">
        <w:rPr>
          <w:rFonts w:eastAsia="SimHei" w:hint="eastAsia"/>
          <w:bCs/>
          <w:sz w:val="21"/>
        </w:rPr>
        <w:t>审司报告</w:t>
      </w:r>
      <w:proofErr w:type="gramEnd"/>
      <w:r w:rsidRPr="003C05F2">
        <w:rPr>
          <w:rFonts w:eastAsia="SimHei" w:hint="eastAsia"/>
          <w:bCs/>
          <w:sz w:val="21"/>
        </w:rPr>
        <w:t>一览表</w:t>
      </w:r>
    </w:p>
    <w:p w:rsidR="001C2DBF" w:rsidRPr="00D024D8" w:rsidRDefault="003C05F2" w:rsidP="003C05F2">
      <w:pPr>
        <w:spacing w:after="120" w:line="340" w:lineRule="atLeast"/>
        <w:jc w:val="center"/>
        <w:rPr>
          <w:rFonts w:asciiTheme="minorEastAsia" w:eastAsiaTheme="minorEastAsia" w:hAnsiTheme="minorEastAsia"/>
          <w:b/>
          <w:bCs/>
          <w:sz w:val="21"/>
        </w:rPr>
      </w:pPr>
      <w:r w:rsidRPr="00D024D8">
        <w:rPr>
          <w:rFonts w:asciiTheme="minorEastAsia" w:eastAsiaTheme="minorEastAsia" w:hAnsiTheme="minorEastAsia"/>
          <w:b/>
          <w:bCs/>
          <w:sz w:val="21"/>
        </w:rPr>
        <w:t>201</w:t>
      </w:r>
      <w:r w:rsidR="00745793" w:rsidRPr="00D024D8">
        <w:rPr>
          <w:rFonts w:asciiTheme="minorEastAsia" w:eastAsiaTheme="minorEastAsia" w:hAnsiTheme="minorEastAsia" w:hint="eastAsia"/>
          <w:b/>
          <w:bCs/>
          <w:sz w:val="21"/>
        </w:rPr>
        <w:t>2</w:t>
      </w:r>
      <w:r w:rsidRPr="00D024D8">
        <w:rPr>
          <w:rFonts w:asciiTheme="minorEastAsia" w:eastAsiaTheme="minorEastAsia" w:hAnsiTheme="minorEastAsia" w:hint="eastAsia"/>
          <w:b/>
          <w:bCs/>
          <w:sz w:val="21"/>
        </w:rPr>
        <w:t>年7月1日至</w:t>
      </w:r>
      <w:r w:rsidRPr="00D024D8">
        <w:rPr>
          <w:rFonts w:asciiTheme="minorEastAsia" w:eastAsiaTheme="minorEastAsia" w:hAnsiTheme="minorEastAsia"/>
          <w:b/>
          <w:bCs/>
          <w:sz w:val="21"/>
        </w:rPr>
        <w:t>201</w:t>
      </w:r>
      <w:bookmarkEnd w:id="36"/>
      <w:r w:rsidR="00745793" w:rsidRPr="00D024D8">
        <w:rPr>
          <w:rFonts w:asciiTheme="minorEastAsia" w:eastAsiaTheme="minorEastAsia" w:hAnsiTheme="minorEastAsia" w:hint="eastAsia"/>
          <w:b/>
          <w:bCs/>
          <w:sz w:val="21"/>
        </w:rPr>
        <w:t>3</w:t>
      </w:r>
      <w:r w:rsidRPr="00D024D8">
        <w:rPr>
          <w:rFonts w:asciiTheme="minorEastAsia" w:eastAsiaTheme="minorEastAsia" w:hAnsiTheme="minorEastAsia" w:hint="eastAsia"/>
          <w:b/>
          <w:bCs/>
          <w:sz w:val="21"/>
        </w:rPr>
        <w:t>年6月30日</w:t>
      </w:r>
    </w:p>
    <w:p w:rsidR="001C2DBF" w:rsidRPr="00161F20" w:rsidRDefault="001C2DBF" w:rsidP="00A35AD1">
      <w:pPr>
        <w:jc w:val="center"/>
        <w:rPr>
          <w:b/>
          <w:bCs/>
          <w:sz w:val="21"/>
        </w:rPr>
      </w:pPr>
    </w:p>
    <w:p w:rsidR="001C2DBF" w:rsidRPr="00161F20" w:rsidRDefault="001C2DBF" w:rsidP="00A35AD1">
      <w:pPr>
        <w:jc w:val="center"/>
        <w:rPr>
          <w:b/>
          <w:bCs/>
          <w:sz w:val="21"/>
        </w:rPr>
      </w:pPr>
    </w:p>
    <w:p w:rsidR="001C2DBF" w:rsidRPr="00161F20" w:rsidRDefault="001C2DBF" w:rsidP="00A35AD1">
      <w:pPr>
        <w:jc w:val="center"/>
        <w:rPr>
          <w:b/>
          <w:bCs/>
          <w:sz w:val="21"/>
        </w:rPr>
      </w:pPr>
    </w:p>
    <w:p w:rsidR="001C2DBF" w:rsidRPr="00161F20" w:rsidRDefault="001C2DBF" w:rsidP="00A35AD1">
      <w:pPr>
        <w:jc w:val="center"/>
        <w:rPr>
          <w:b/>
          <w:bCs/>
          <w:sz w:val="21"/>
        </w:rPr>
      </w:pPr>
    </w:p>
    <w:p w:rsidR="001C2DBF" w:rsidRPr="00D024D8" w:rsidRDefault="00024ED3" w:rsidP="00B25A21">
      <w:pPr>
        <w:numPr>
          <w:ilvl w:val="0"/>
          <w:numId w:val="5"/>
        </w:numPr>
        <w:tabs>
          <w:tab w:val="left" w:pos="6820"/>
        </w:tabs>
        <w:spacing w:before="120" w:after="120"/>
        <w:ind w:left="714" w:hanging="357"/>
        <w:rPr>
          <w:rFonts w:asciiTheme="minorEastAsia" w:eastAsiaTheme="minorEastAsia" w:hAnsiTheme="minorEastAsia"/>
          <w:sz w:val="21"/>
        </w:rPr>
      </w:pPr>
      <w:r w:rsidRPr="00D024D8">
        <w:rPr>
          <w:rFonts w:asciiTheme="minorEastAsia" w:eastAsiaTheme="minorEastAsia" w:hAnsiTheme="minorEastAsia"/>
          <w:sz w:val="21"/>
        </w:rPr>
        <w:t>PCT</w:t>
      </w:r>
      <w:r w:rsidRPr="00D024D8">
        <w:rPr>
          <w:rFonts w:asciiTheme="minorEastAsia" w:eastAsiaTheme="minorEastAsia" w:hAnsiTheme="minorEastAsia" w:hint="eastAsia"/>
          <w:sz w:val="21"/>
        </w:rPr>
        <w:t>创收过程</w:t>
      </w:r>
      <w:r w:rsidR="003C05F2" w:rsidRPr="00D024D8">
        <w:rPr>
          <w:rFonts w:asciiTheme="minorEastAsia" w:eastAsiaTheme="minorEastAsia" w:hAnsiTheme="minorEastAsia" w:hint="eastAsia"/>
          <w:sz w:val="21"/>
        </w:rPr>
        <w:t>审</w:t>
      </w:r>
      <w:r w:rsidRPr="00D024D8">
        <w:rPr>
          <w:rFonts w:asciiTheme="minorEastAsia" w:eastAsiaTheme="minorEastAsia" w:hAnsiTheme="minorEastAsia" w:hint="eastAsia"/>
          <w:sz w:val="21"/>
        </w:rPr>
        <w:t>计</w:t>
      </w:r>
      <w:r w:rsidR="001C2DBF" w:rsidRPr="00D024D8">
        <w:rPr>
          <w:rFonts w:asciiTheme="minorEastAsia" w:eastAsiaTheme="minorEastAsia" w:hAnsiTheme="minorEastAsia"/>
          <w:sz w:val="21"/>
        </w:rPr>
        <w:tab/>
        <w:t>IA/</w:t>
      </w:r>
      <w:r w:rsidRPr="00D024D8">
        <w:rPr>
          <w:rFonts w:asciiTheme="minorEastAsia" w:eastAsiaTheme="minorEastAsia" w:hAnsiTheme="minorEastAsia" w:hint="eastAsia"/>
          <w:sz w:val="21"/>
        </w:rPr>
        <w:t>20</w:t>
      </w:r>
      <w:r w:rsidR="001C2DBF" w:rsidRPr="00D024D8">
        <w:rPr>
          <w:rFonts w:asciiTheme="minorEastAsia" w:eastAsiaTheme="minorEastAsia" w:hAnsiTheme="minorEastAsia"/>
          <w:sz w:val="21"/>
        </w:rPr>
        <w:t>1</w:t>
      </w:r>
      <w:r w:rsidRPr="00D024D8">
        <w:rPr>
          <w:rFonts w:asciiTheme="minorEastAsia" w:eastAsiaTheme="minorEastAsia" w:hAnsiTheme="minorEastAsia" w:hint="eastAsia"/>
          <w:sz w:val="21"/>
        </w:rPr>
        <w:t>2-01</w:t>
      </w:r>
    </w:p>
    <w:p w:rsidR="001C2DBF" w:rsidRPr="00D024D8" w:rsidRDefault="00024ED3" w:rsidP="00B25A21">
      <w:pPr>
        <w:numPr>
          <w:ilvl w:val="0"/>
          <w:numId w:val="5"/>
        </w:numPr>
        <w:tabs>
          <w:tab w:val="left" w:pos="6820"/>
        </w:tabs>
        <w:spacing w:before="120" w:after="120"/>
        <w:ind w:left="714" w:hanging="357"/>
        <w:rPr>
          <w:rFonts w:asciiTheme="minorEastAsia" w:eastAsiaTheme="minorEastAsia" w:hAnsiTheme="minorEastAsia"/>
          <w:sz w:val="21"/>
        </w:rPr>
      </w:pPr>
      <w:r w:rsidRPr="00D024D8">
        <w:rPr>
          <w:rFonts w:asciiTheme="minorEastAsia" w:eastAsiaTheme="minorEastAsia" w:hAnsiTheme="minorEastAsia" w:hint="eastAsia"/>
          <w:sz w:val="21"/>
        </w:rPr>
        <w:t>会议和语言服务</w:t>
      </w:r>
      <w:r w:rsidR="003C05F2" w:rsidRPr="00D024D8">
        <w:rPr>
          <w:rFonts w:asciiTheme="minorEastAsia" w:eastAsiaTheme="minorEastAsia" w:hAnsiTheme="minorEastAsia" w:hint="eastAsia"/>
          <w:sz w:val="21"/>
        </w:rPr>
        <w:t>审</w:t>
      </w:r>
      <w:r w:rsidRPr="00D024D8">
        <w:rPr>
          <w:rFonts w:asciiTheme="minorEastAsia" w:eastAsiaTheme="minorEastAsia" w:hAnsiTheme="minorEastAsia" w:hint="eastAsia"/>
          <w:sz w:val="21"/>
        </w:rPr>
        <w:t>计</w:t>
      </w:r>
      <w:r w:rsidR="001C2DBF" w:rsidRPr="00D024D8">
        <w:rPr>
          <w:rFonts w:asciiTheme="minorEastAsia" w:eastAsiaTheme="minorEastAsia" w:hAnsiTheme="minorEastAsia"/>
          <w:sz w:val="21"/>
        </w:rPr>
        <w:tab/>
        <w:t>IA/</w:t>
      </w:r>
      <w:r w:rsidRPr="00D024D8">
        <w:rPr>
          <w:rFonts w:asciiTheme="minorEastAsia" w:eastAsiaTheme="minorEastAsia" w:hAnsiTheme="minorEastAsia"/>
          <w:sz w:val="21"/>
        </w:rPr>
        <w:t>201</w:t>
      </w:r>
      <w:r w:rsidRPr="00D024D8">
        <w:rPr>
          <w:rFonts w:asciiTheme="minorEastAsia" w:eastAsiaTheme="minorEastAsia" w:hAnsiTheme="minorEastAsia" w:hint="eastAsia"/>
          <w:sz w:val="21"/>
        </w:rPr>
        <w:t>2-02</w:t>
      </w:r>
    </w:p>
    <w:p w:rsidR="001C2DBF" w:rsidRPr="00D024D8" w:rsidRDefault="00024ED3" w:rsidP="00B25A21">
      <w:pPr>
        <w:numPr>
          <w:ilvl w:val="0"/>
          <w:numId w:val="5"/>
        </w:numPr>
        <w:tabs>
          <w:tab w:val="left" w:pos="6820"/>
        </w:tabs>
        <w:spacing w:before="120" w:after="120"/>
        <w:ind w:left="714" w:hanging="357"/>
        <w:rPr>
          <w:rFonts w:asciiTheme="minorEastAsia" w:eastAsiaTheme="minorEastAsia" w:hAnsiTheme="minorEastAsia"/>
          <w:sz w:val="21"/>
        </w:rPr>
      </w:pPr>
      <w:r w:rsidRPr="00D024D8">
        <w:rPr>
          <w:rFonts w:asciiTheme="minorEastAsia" w:eastAsiaTheme="minorEastAsia" w:hAnsiTheme="minorEastAsia" w:hint="eastAsia"/>
          <w:sz w:val="21"/>
        </w:rPr>
        <w:t>差旅与任务支持审计</w:t>
      </w:r>
      <w:r w:rsidR="001C2DBF" w:rsidRPr="00D024D8">
        <w:rPr>
          <w:rFonts w:asciiTheme="minorEastAsia" w:eastAsiaTheme="minorEastAsia" w:hAnsiTheme="minorEastAsia"/>
          <w:sz w:val="21"/>
        </w:rPr>
        <w:tab/>
        <w:t>IA/201</w:t>
      </w:r>
      <w:r w:rsidRPr="00D024D8">
        <w:rPr>
          <w:rFonts w:asciiTheme="minorEastAsia" w:eastAsiaTheme="minorEastAsia" w:hAnsiTheme="minorEastAsia" w:hint="eastAsia"/>
          <w:sz w:val="21"/>
        </w:rPr>
        <w:t>2-03</w:t>
      </w:r>
    </w:p>
    <w:p w:rsidR="001C2DBF" w:rsidRPr="00D024D8" w:rsidRDefault="00024ED3" w:rsidP="00B25A21">
      <w:pPr>
        <w:numPr>
          <w:ilvl w:val="0"/>
          <w:numId w:val="5"/>
        </w:numPr>
        <w:tabs>
          <w:tab w:val="left" w:pos="6820"/>
        </w:tabs>
        <w:spacing w:before="120" w:after="120"/>
        <w:ind w:left="714" w:hanging="357"/>
        <w:rPr>
          <w:rFonts w:asciiTheme="minorEastAsia" w:eastAsiaTheme="minorEastAsia" w:hAnsiTheme="minorEastAsia"/>
          <w:sz w:val="21"/>
        </w:rPr>
      </w:pPr>
      <w:r w:rsidRPr="00D024D8">
        <w:rPr>
          <w:rFonts w:asciiTheme="minorEastAsia" w:eastAsiaTheme="minorEastAsia" w:hAnsiTheme="minorEastAsia" w:hint="eastAsia"/>
          <w:sz w:val="21"/>
        </w:rPr>
        <w:t>付款流程审计</w:t>
      </w:r>
      <w:r w:rsidR="001C2DBF" w:rsidRPr="00D024D8">
        <w:rPr>
          <w:rFonts w:asciiTheme="minorEastAsia" w:eastAsiaTheme="minorEastAsia" w:hAnsiTheme="minorEastAsia"/>
          <w:sz w:val="21"/>
        </w:rPr>
        <w:tab/>
        <w:t>IA/201</w:t>
      </w:r>
      <w:r w:rsidRPr="00D024D8">
        <w:rPr>
          <w:rFonts w:asciiTheme="minorEastAsia" w:eastAsiaTheme="minorEastAsia" w:hAnsiTheme="minorEastAsia" w:hint="eastAsia"/>
          <w:sz w:val="21"/>
        </w:rPr>
        <w:t>2-04</w:t>
      </w:r>
    </w:p>
    <w:p w:rsidR="001C2DBF" w:rsidRPr="00D024D8" w:rsidRDefault="00024ED3" w:rsidP="00024ED3">
      <w:pPr>
        <w:numPr>
          <w:ilvl w:val="0"/>
          <w:numId w:val="5"/>
        </w:numPr>
        <w:tabs>
          <w:tab w:val="left" w:pos="6820"/>
        </w:tabs>
        <w:spacing w:before="120" w:after="120"/>
        <w:rPr>
          <w:rFonts w:asciiTheme="minorEastAsia" w:eastAsiaTheme="minorEastAsia" w:hAnsiTheme="minorEastAsia"/>
          <w:sz w:val="21"/>
        </w:rPr>
      </w:pPr>
      <w:r w:rsidRPr="00D024D8">
        <w:rPr>
          <w:rFonts w:asciiTheme="minorEastAsia" w:eastAsiaTheme="minorEastAsia" w:hAnsiTheme="minorEastAsia"/>
          <w:sz w:val="21"/>
        </w:rPr>
        <w:t>WIPO</w:t>
      </w:r>
      <w:r w:rsidRPr="00D024D8">
        <w:rPr>
          <w:rFonts w:asciiTheme="minorEastAsia" w:eastAsiaTheme="minorEastAsia" w:hAnsiTheme="minorEastAsia" w:hint="eastAsia"/>
          <w:sz w:val="21"/>
        </w:rPr>
        <w:t>建筑项目审计</w:t>
      </w:r>
      <w:r w:rsidR="001C2DBF" w:rsidRPr="00D024D8">
        <w:rPr>
          <w:rFonts w:asciiTheme="minorEastAsia" w:eastAsiaTheme="minorEastAsia" w:hAnsiTheme="minorEastAsia"/>
          <w:sz w:val="21"/>
        </w:rPr>
        <w:tab/>
      </w:r>
      <w:r w:rsidRPr="00D024D8">
        <w:rPr>
          <w:rFonts w:asciiTheme="minorEastAsia" w:eastAsiaTheme="minorEastAsia" w:hAnsiTheme="minorEastAsia"/>
          <w:sz w:val="21"/>
        </w:rPr>
        <w:t>IA/2012-0</w:t>
      </w:r>
      <w:r w:rsidRPr="00D024D8">
        <w:rPr>
          <w:rFonts w:asciiTheme="minorEastAsia" w:eastAsiaTheme="minorEastAsia" w:hAnsiTheme="minorEastAsia" w:hint="eastAsia"/>
          <w:sz w:val="21"/>
        </w:rPr>
        <w:t>6</w:t>
      </w:r>
    </w:p>
    <w:p w:rsidR="001C2DBF" w:rsidRPr="00D024D8" w:rsidRDefault="00BE0E22" w:rsidP="00BE0E22">
      <w:pPr>
        <w:numPr>
          <w:ilvl w:val="0"/>
          <w:numId w:val="5"/>
        </w:numPr>
        <w:tabs>
          <w:tab w:val="left" w:pos="6820"/>
        </w:tabs>
        <w:spacing w:before="120" w:after="120"/>
        <w:rPr>
          <w:rFonts w:asciiTheme="minorEastAsia" w:eastAsiaTheme="minorEastAsia" w:hAnsiTheme="minorEastAsia"/>
          <w:sz w:val="21"/>
        </w:rPr>
      </w:pPr>
      <w:r w:rsidRPr="00D024D8">
        <w:rPr>
          <w:rFonts w:asciiTheme="minorEastAsia" w:eastAsiaTheme="minorEastAsia" w:hAnsiTheme="minorEastAsia" w:hint="eastAsia"/>
          <w:sz w:val="21"/>
        </w:rPr>
        <w:t>“提升国家、次区域和区域知识产权机构和用户能力”项目评价</w:t>
      </w:r>
      <w:r w:rsidR="001C2DBF" w:rsidRPr="00D024D8">
        <w:rPr>
          <w:rFonts w:asciiTheme="minorEastAsia" w:eastAsiaTheme="minorEastAsia" w:hAnsiTheme="minorEastAsia"/>
          <w:sz w:val="21"/>
        </w:rPr>
        <w:tab/>
        <w:t>EVAL 20</w:t>
      </w:r>
      <w:r w:rsidRPr="00D024D8">
        <w:rPr>
          <w:rFonts w:asciiTheme="minorEastAsia" w:eastAsiaTheme="minorEastAsia" w:hAnsiTheme="minorEastAsia"/>
          <w:sz w:val="21"/>
        </w:rPr>
        <w:t>12-0</w:t>
      </w:r>
      <w:r w:rsidRPr="00D024D8">
        <w:rPr>
          <w:rFonts w:asciiTheme="minorEastAsia" w:eastAsiaTheme="minorEastAsia" w:hAnsiTheme="minorEastAsia" w:hint="eastAsia"/>
          <w:sz w:val="21"/>
        </w:rPr>
        <w:t>8</w:t>
      </w:r>
    </w:p>
    <w:p w:rsidR="001C2DBF" w:rsidRPr="00D024D8" w:rsidRDefault="00BE0E22" w:rsidP="00B25A21">
      <w:pPr>
        <w:numPr>
          <w:ilvl w:val="0"/>
          <w:numId w:val="5"/>
        </w:numPr>
        <w:tabs>
          <w:tab w:val="left" w:pos="6820"/>
        </w:tabs>
        <w:spacing w:before="120" w:after="120"/>
        <w:ind w:left="714" w:hanging="357"/>
        <w:rPr>
          <w:rFonts w:asciiTheme="minorEastAsia" w:eastAsiaTheme="minorEastAsia" w:hAnsiTheme="minorEastAsia"/>
          <w:sz w:val="21"/>
        </w:rPr>
      </w:pPr>
      <w:r w:rsidRPr="00D024D8">
        <w:rPr>
          <w:rFonts w:asciiTheme="minorEastAsia" w:eastAsiaTheme="minorEastAsia" w:hAnsiTheme="minorEastAsia" w:hint="eastAsia"/>
          <w:sz w:val="21"/>
        </w:rPr>
        <w:t>“开发专利信息查询工具”项目评价</w:t>
      </w:r>
      <w:r w:rsidR="001C2DBF" w:rsidRPr="00D024D8">
        <w:rPr>
          <w:rFonts w:asciiTheme="minorEastAsia" w:eastAsiaTheme="minorEastAsia" w:hAnsiTheme="minorEastAsia"/>
          <w:sz w:val="21"/>
        </w:rPr>
        <w:tab/>
        <w:t>EVAL 2012-0</w:t>
      </w:r>
      <w:r w:rsidRPr="00D024D8">
        <w:rPr>
          <w:rFonts w:asciiTheme="minorEastAsia" w:eastAsiaTheme="minorEastAsia" w:hAnsiTheme="minorEastAsia" w:hint="eastAsia"/>
          <w:sz w:val="21"/>
        </w:rPr>
        <w:t>9</w:t>
      </w:r>
    </w:p>
    <w:p w:rsidR="001C2DBF" w:rsidRPr="00D024D8" w:rsidRDefault="00655EAF" w:rsidP="00B25A21">
      <w:pPr>
        <w:numPr>
          <w:ilvl w:val="0"/>
          <w:numId w:val="5"/>
        </w:numPr>
        <w:tabs>
          <w:tab w:val="left" w:pos="6820"/>
        </w:tabs>
        <w:spacing w:before="120" w:after="120"/>
        <w:ind w:left="714" w:hanging="357"/>
        <w:rPr>
          <w:rFonts w:asciiTheme="minorEastAsia" w:eastAsiaTheme="minorEastAsia" w:hAnsiTheme="minorEastAsia"/>
          <w:sz w:val="21"/>
        </w:rPr>
      </w:pPr>
      <w:r w:rsidRPr="00D024D8">
        <w:rPr>
          <w:rFonts w:asciiTheme="minorEastAsia" w:eastAsiaTheme="minorEastAsia" w:hAnsiTheme="minorEastAsia" w:hint="eastAsia"/>
          <w:sz w:val="21"/>
        </w:rPr>
        <w:t>受理的16起调查案件</w:t>
      </w:r>
      <w:r w:rsidR="001C2DBF" w:rsidRPr="00D024D8">
        <w:rPr>
          <w:rFonts w:asciiTheme="minorEastAsia" w:eastAsiaTheme="minorEastAsia" w:hAnsiTheme="minorEastAsia"/>
          <w:sz w:val="21"/>
        </w:rPr>
        <w:tab/>
      </w:r>
    </w:p>
    <w:p w:rsidR="00655EAF" w:rsidRPr="00D024D8" w:rsidRDefault="00655EAF" w:rsidP="00B25A21">
      <w:pPr>
        <w:numPr>
          <w:ilvl w:val="0"/>
          <w:numId w:val="5"/>
        </w:numPr>
        <w:tabs>
          <w:tab w:val="left" w:pos="6820"/>
        </w:tabs>
        <w:spacing w:before="120" w:after="120"/>
        <w:ind w:left="714" w:hanging="357"/>
        <w:rPr>
          <w:rFonts w:asciiTheme="minorEastAsia" w:eastAsiaTheme="minorEastAsia" w:hAnsiTheme="minorEastAsia"/>
          <w:sz w:val="21"/>
        </w:rPr>
      </w:pPr>
      <w:r w:rsidRPr="00D024D8">
        <w:rPr>
          <w:rFonts w:asciiTheme="minorEastAsia" w:eastAsiaTheme="minorEastAsia" w:hAnsiTheme="minorEastAsia" w:hint="eastAsia"/>
          <w:sz w:val="21"/>
        </w:rPr>
        <w:t>审结的28起调查案件，在报告所涉期间产出了21份初审报告、</w:t>
      </w:r>
    </w:p>
    <w:p w:rsidR="001C2DBF" w:rsidRPr="00161F20" w:rsidRDefault="00655EAF" w:rsidP="00655EAF">
      <w:pPr>
        <w:tabs>
          <w:tab w:val="left" w:pos="6820"/>
        </w:tabs>
        <w:spacing w:before="120" w:after="120"/>
        <w:ind w:left="714"/>
        <w:rPr>
          <w:sz w:val="21"/>
        </w:rPr>
      </w:pPr>
      <w:r w:rsidRPr="00D024D8">
        <w:rPr>
          <w:rFonts w:asciiTheme="minorEastAsia" w:eastAsiaTheme="minorEastAsia" w:hAnsiTheme="minorEastAsia" w:hint="eastAsia"/>
          <w:sz w:val="21"/>
        </w:rPr>
        <w:t>11份调查报告、四份管理启示报告和一份专门报告</w:t>
      </w:r>
      <w:r w:rsidR="00F673BF">
        <w:rPr>
          <w:rFonts w:hint="eastAsia"/>
          <w:sz w:val="21"/>
        </w:rPr>
        <w:t>。</w:t>
      </w:r>
    </w:p>
    <w:p w:rsidR="001C2DBF" w:rsidRPr="00161F20" w:rsidRDefault="001C2DBF" w:rsidP="00FD534A">
      <w:pPr>
        <w:rPr>
          <w:sz w:val="21"/>
        </w:rPr>
      </w:pPr>
    </w:p>
    <w:p w:rsidR="001C2DBF" w:rsidRPr="00161F20" w:rsidRDefault="001C2DBF" w:rsidP="00BF3975">
      <w:pPr>
        <w:rPr>
          <w:sz w:val="21"/>
        </w:rPr>
      </w:pPr>
    </w:p>
    <w:p w:rsidR="001C2DBF" w:rsidRPr="00161F20" w:rsidRDefault="001C2DBF" w:rsidP="00BF3975">
      <w:pPr>
        <w:rPr>
          <w:sz w:val="21"/>
        </w:rPr>
      </w:pPr>
    </w:p>
    <w:p w:rsidR="001C2DBF" w:rsidRPr="00161F20" w:rsidRDefault="001C2DBF" w:rsidP="00BF3975">
      <w:pPr>
        <w:rPr>
          <w:sz w:val="21"/>
        </w:rPr>
      </w:pPr>
    </w:p>
    <w:p w:rsidR="001C2DBF" w:rsidRDefault="00F673BF" w:rsidP="00F673BF">
      <w:pPr>
        <w:spacing w:after="120" w:line="340" w:lineRule="atLeast"/>
        <w:ind w:left="5534"/>
        <w:rPr>
          <w:sz w:val="21"/>
        </w:rPr>
      </w:pPr>
      <w:r w:rsidRPr="009D5DF2">
        <w:rPr>
          <w:rFonts w:eastAsia="KaiTi" w:hint="eastAsia"/>
          <w:sz w:val="21"/>
          <w:szCs w:val="21"/>
        </w:rPr>
        <w:t>［后接附件二］</w:t>
      </w:r>
    </w:p>
    <w:p w:rsidR="00F673BF" w:rsidRPr="00161F20" w:rsidRDefault="00F673BF" w:rsidP="00F12FF0">
      <w:pPr>
        <w:ind w:left="5533"/>
        <w:rPr>
          <w:sz w:val="21"/>
        </w:rPr>
        <w:sectPr w:rsidR="00F673BF" w:rsidRPr="00161F20" w:rsidSect="00F5361B">
          <w:headerReference w:type="even" r:id="rId15"/>
          <w:headerReference w:type="default" r:id="rId16"/>
          <w:headerReference w:type="first" r:id="rId17"/>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1C2DBF" w:rsidRPr="00161F20" w:rsidRDefault="00F673BF" w:rsidP="00A61741">
      <w:pPr>
        <w:spacing w:after="120" w:line="340" w:lineRule="atLeast"/>
        <w:jc w:val="center"/>
        <w:rPr>
          <w:b/>
          <w:bCs/>
          <w:sz w:val="21"/>
        </w:rPr>
      </w:pPr>
      <w:bookmarkStart w:id="37" w:name="_Toc328920442"/>
      <w:r w:rsidRPr="00646EE6">
        <w:rPr>
          <w:rFonts w:eastAsia="SimHei" w:hint="eastAsia"/>
          <w:bCs/>
          <w:sz w:val="21"/>
        </w:rPr>
        <w:lastRenderedPageBreak/>
        <w:t>调查统计数据</w:t>
      </w:r>
      <w:bookmarkEnd w:id="37"/>
    </w:p>
    <w:p w:rsidR="001C2DBF" w:rsidRPr="00161F20" w:rsidRDefault="000C5839" w:rsidP="00A61741">
      <w:pPr>
        <w:pStyle w:val="ONUME"/>
        <w:numPr>
          <w:ilvl w:val="0"/>
          <w:numId w:val="8"/>
        </w:numPr>
        <w:tabs>
          <w:tab w:val="clear" w:pos="567"/>
        </w:tabs>
        <w:spacing w:after="240" w:line="340" w:lineRule="atLeast"/>
        <w:ind w:left="0" w:firstLine="0"/>
        <w:jc w:val="both"/>
        <w:rPr>
          <w:sz w:val="21"/>
        </w:rPr>
      </w:pPr>
      <w:r w:rsidRPr="00D024D8">
        <w:rPr>
          <w:rFonts w:asciiTheme="minorEastAsia" w:eastAsiaTheme="minorEastAsia" w:hAnsiTheme="minorEastAsia" w:hint="eastAsia"/>
          <w:sz w:val="21"/>
        </w:rPr>
        <w:t>在2008年3月</w:t>
      </w:r>
      <w:r w:rsidR="003C3CAE" w:rsidRPr="00D024D8">
        <w:rPr>
          <w:rFonts w:asciiTheme="minorEastAsia" w:eastAsiaTheme="minorEastAsia" w:hAnsiTheme="minorEastAsia" w:hint="eastAsia"/>
          <w:sz w:val="21"/>
        </w:rPr>
        <w:t>(</w:t>
      </w:r>
      <w:r w:rsidRPr="00D024D8">
        <w:rPr>
          <w:rFonts w:asciiTheme="minorEastAsia" w:eastAsiaTheme="minorEastAsia" w:hAnsiTheme="minorEastAsia" w:hint="eastAsia"/>
          <w:sz w:val="21"/>
        </w:rPr>
        <w:t>调查科成立之日</w:t>
      </w:r>
      <w:r w:rsidR="003C3CAE" w:rsidRPr="00D024D8">
        <w:rPr>
          <w:rFonts w:asciiTheme="minorEastAsia" w:eastAsiaTheme="minorEastAsia" w:hAnsiTheme="minorEastAsia" w:hint="eastAsia"/>
          <w:sz w:val="21"/>
        </w:rPr>
        <w:t>)</w:t>
      </w:r>
      <w:r w:rsidRPr="00D024D8">
        <w:rPr>
          <w:rFonts w:asciiTheme="minorEastAsia" w:eastAsiaTheme="minorEastAsia" w:hAnsiTheme="minorEastAsia" w:hint="eastAsia"/>
          <w:sz w:val="21"/>
        </w:rPr>
        <w:t>至2013年6月30日</w:t>
      </w:r>
      <w:r w:rsidR="003C3CAE" w:rsidRPr="00D024D8">
        <w:rPr>
          <w:rFonts w:asciiTheme="minorEastAsia" w:eastAsiaTheme="minorEastAsia" w:hAnsiTheme="minorEastAsia" w:hint="eastAsia"/>
          <w:sz w:val="21"/>
        </w:rPr>
        <w:t>(</w:t>
      </w:r>
      <w:r w:rsidRPr="00D024D8">
        <w:rPr>
          <w:rFonts w:asciiTheme="minorEastAsia" w:eastAsiaTheme="minorEastAsia" w:hAnsiTheme="minorEastAsia" w:hint="eastAsia"/>
          <w:sz w:val="21"/>
        </w:rPr>
        <w:t>本报告所涉期间结束时</w:t>
      </w:r>
      <w:r w:rsidR="003C3CAE" w:rsidRPr="00D024D8">
        <w:rPr>
          <w:rFonts w:asciiTheme="minorEastAsia" w:eastAsiaTheme="minorEastAsia" w:hAnsiTheme="minorEastAsia" w:hint="eastAsia"/>
          <w:sz w:val="21"/>
        </w:rPr>
        <w:t>)</w:t>
      </w:r>
      <w:r w:rsidRPr="00D024D8">
        <w:rPr>
          <w:rFonts w:asciiTheme="minorEastAsia" w:eastAsiaTheme="minorEastAsia" w:hAnsiTheme="minorEastAsia" w:hint="eastAsia"/>
          <w:sz w:val="21"/>
        </w:rPr>
        <w:t>期间，</w:t>
      </w:r>
      <w:proofErr w:type="gramStart"/>
      <w:r w:rsidR="00F673BF" w:rsidRPr="00D024D8">
        <w:rPr>
          <w:rFonts w:asciiTheme="minorEastAsia" w:eastAsiaTheme="minorEastAsia" w:hAnsiTheme="minorEastAsia" w:hint="eastAsia"/>
          <w:sz w:val="21"/>
        </w:rPr>
        <w:t>内审司总共</w:t>
      </w:r>
      <w:proofErr w:type="gramEnd"/>
      <w:r w:rsidR="00F673BF" w:rsidRPr="00D024D8">
        <w:rPr>
          <w:rFonts w:asciiTheme="minorEastAsia" w:eastAsiaTheme="minorEastAsia" w:hAnsiTheme="minorEastAsia" w:hint="eastAsia"/>
          <w:sz w:val="21"/>
        </w:rPr>
        <w:t>登记了</w:t>
      </w:r>
      <w:r w:rsidRPr="00D024D8">
        <w:rPr>
          <w:rFonts w:asciiTheme="minorEastAsia" w:eastAsiaTheme="minorEastAsia" w:hAnsiTheme="minorEastAsia" w:hint="eastAsia"/>
          <w:sz w:val="21"/>
        </w:rPr>
        <w:t>101起</w:t>
      </w:r>
      <w:r w:rsidR="00F673BF" w:rsidRPr="00D024D8">
        <w:rPr>
          <w:rFonts w:asciiTheme="minorEastAsia" w:eastAsiaTheme="minorEastAsia" w:hAnsiTheme="minorEastAsia" w:hint="eastAsia"/>
          <w:sz w:val="21"/>
        </w:rPr>
        <w:t>调查</w:t>
      </w:r>
      <w:r w:rsidRPr="00D024D8">
        <w:rPr>
          <w:rFonts w:asciiTheme="minorEastAsia" w:eastAsiaTheme="minorEastAsia" w:hAnsiTheme="minorEastAsia" w:hint="eastAsia"/>
          <w:sz w:val="21"/>
        </w:rPr>
        <w:t>案件</w:t>
      </w:r>
      <w:r w:rsidR="00F673BF" w:rsidRPr="00D024D8">
        <w:rPr>
          <w:rFonts w:asciiTheme="minorEastAsia" w:eastAsiaTheme="minorEastAsia" w:hAnsiTheme="minorEastAsia" w:hint="eastAsia"/>
          <w:sz w:val="21"/>
        </w:rPr>
        <w:t>，其中的</w:t>
      </w:r>
      <w:r w:rsidRPr="00D024D8">
        <w:rPr>
          <w:rFonts w:asciiTheme="minorEastAsia" w:eastAsiaTheme="minorEastAsia" w:hAnsiTheme="minorEastAsia" w:hint="eastAsia"/>
          <w:sz w:val="21"/>
        </w:rPr>
        <w:t>99起</w:t>
      </w:r>
      <w:r w:rsidR="00F673BF" w:rsidRPr="00D024D8">
        <w:rPr>
          <w:rFonts w:asciiTheme="minorEastAsia" w:eastAsiaTheme="minorEastAsia" w:hAnsiTheme="minorEastAsia" w:hint="eastAsia"/>
          <w:sz w:val="21"/>
        </w:rPr>
        <w:t>目前已经结案</w:t>
      </w:r>
      <w:r w:rsidR="00F673BF" w:rsidRPr="00F673BF">
        <w:rPr>
          <w:rFonts w:hint="eastAsia"/>
          <w:sz w:val="21"/>
        </w:rPr>
        <w:t>。</w:t>
      </w:r>
    </w:p>
    <w:p w:rsidR="001C2DBF" w:rsidRPr="002E39D4" w:rsidRDefault="00F673BF" w:rsidP="00646EE6">
      <w:pPr>
        <w:pStyle w:val="a5"/>
        <w:spacing w:after="240"/>
        <w:jc w:val="center"/>
        <w:rPr>
          <w:rFonts w:ascii="SimSun" w:hAnsi="SimSun"/>
          <w:b w:val="0"/>
          <w:sz w:val="21"/>
          <w:szCs w:val="21"/>
        </w:rPr>
      </w:pPr>
      <w:r w:rsidRPr="002E39D4">
        <w:rPr>
          <w:rFonts w:ascii="SimSun" w:hAnsi="SimSun" w:hint="eastAsia"/>
          <w:b w:val="0"/>
          <w:sz w:val="21"/>
          <w:szCs w:val="21"/>
          <w:u w:val="single"/>
        </w:rPr>
        <w:t>图</w:t>
      </w:r>
      <w:r w:rsidR="000C5839" w:rsidRPr="002E39D4">
        <w:rPr>
          <w:rFonts w:ascii="SimSun" w:hAnsi="SimSun" w:hint="eastAsia"/>
          <w:b w:val="0"/>
          <w:sz w:val="21"/>
          <w:szCs w:val="21"/>
          <w:u w:val="single"/>
        </w:rPr>
        <w:t>3</w:t>
      </w:r>
      <w:r w:rsidR="001C2DBF" w:rsidRPr="002E39D4">
        <w:rPr>
          <w:rFonts w:ascii="SimSun" w:hAnsi="SimSun"/>
          <w:b w:val="0"/>
          <w:noProof/>
          <w:sz w:val="21"/>
          <w:szCs w:val="21"/>
          <w:u w:val="single"/>
        </w:rPr>
        <w:t xml:space="preserve"> –</w:t>
      </w:r>
      <w:r w:rsidRPr="002E39D4">
        <w:rPr>
          <w:rFonts w:ascii="SimSun" w:hAnsi="SimSun" w:hint="eastAsia"/>
          <w:b w:val="0"/>
          <w:noProof/>
          <w:sz w:val="21"/>
          <w:szCs w:val="21"/>
          <w:u w:val="single"/>
        </w:rPr>
        <w:t xml:space="preserve"> 截至</w:t>
      </w:r>
      <w:r w:rsidR="001C2DBF" w:rsidRPr="002E39D4">
        <w:rPr>
          <w:rFonts w:ascii="SimSun" w:hAnsi="SimSun"/>
          <w:b w:val="0"/>
          <w:noProof/>
          <w:sz w:val="21"/>
          <w:szCs w:val="21"/>
          <w:u w:val="single"/>
        </w:rPr>
        <w:t>201</w:t>
      </w:r>
      <w:r w:rsidR="000C5839" w:rsidRPr="002E39D4">
        <w:rPr>
          <w:rFonts w:ascii="SimSun" w:hAnsi="SimSun" w:hint="eastAsia"/>
          <w:b w:val="0"/>
          <w:noProof/>
          <w:sz w:val="21"/>
          <w:szCs w:val="21"/>
          <w:u w:val="single"/>
        </w:rPr>
        <w:t>3</w:t>
      </w:r>
      <w:r w:rsidRPr="002E39D4">
        <w:rPr>
          <w:rFonts w:ascii="SimSun" w:hAnsi="SimSun" w:hint="eastAsia"/>
          <w:b w:val="0"/>
          <w:noProof/>
          <w:sz w:val="21"/>
          <w:szCs w:val="21"/>
          <w:u w:val="single"/>
        </w:rPr>
        <w:t>年6月30日每年的案件</w:t>
      </w:r>
      <w:r w:rsidR="00545FA8" w:rsidRPr="002E39D4">
        <w:rPr>
          <w:rFonts w:ascii="SimSun" w:hAnsi="SimSun" w:hint="eastAsia"/>
          <w:b w:val="0"/>
          <w:noProof/>
          <w:sz w:val="21"/>
          <w:szCs w:val="21"/>
          <w:u w:val="single"/>
        </w:rPr>
        <w:t>调查情况</w:t>
      </w:r>
    </w:p>
    <w:p w:rsidR="00545FA8" w:rsidRDefault="005C41FE" w:rsidP="002E39D4">
      <w:pPr>
        <w:pStyle w:val="ONUME"/>
        <w:numPr>
          <w:ilvl w:val="0"/>
          <w:numId w:val="0"/>
        </w:numPr>
        <w:spacing w:after="120" w:line="360" w:lineRule="auto"/>
        <w:jc w:val="center"/>
      </w:pPr>
      <w:r>
        <w:rPr>
          <w:noProof/>
        </w:rPr>
        <w:drawing>
          <wp:inline distT="0" distB="0" distL="0" distR="0" wp14:anchorId="0C08F702" wp14:editId="4EF8BE80">
            <wp:extent cx="5934710" cy="3749040"/>
            <wp:effectExtent l="0" t="0" r="27940" b="2286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C2DBF" w:rsidRPr="00115F16" w:rsidRDefault="00F673BF" w:rsidP="00A61741">
      <w:pPr>
        <w:pStyle w:val="ONUME"/>
        <w:numPr>
          <w:ilvl w:val="0"/>
          <w:numId w:val="8"/>
        </w:numPr>
        <w:tabs>
          <w:tab w:val="clear" w:pos="567"/>
        </w:tabs>
        <w:spacing w:after="0" w:line="340" w:lineRule="atLeast"/>
        <w:ind w:left="0" w:firstLine="0"/>
        <w:jc w:val="both"/>
        <w:rPr>
          <w:rFonts w:asciiTheme="minorEastAsia" w:eastAsiaTheme="minorEastAsia" w:hAnsiTheme="minorEastAsia"/>
          <w:sz w:val="21"/>
        </w:rPr>
      </w:pPr>
      <w:r w:rsidRPr="00115F16">
        <w:rPr>
          <w:rFonts w:asciiTheme="minorEastAsia" w:eastAsiaTheme="minorEastAsia" w:hAnsiTheme="minorEastAsia" w:hint="eastAsia"/>
          <w:sz w:val="21"/>
        </w:rPr>
        <w:t>下表</w:t>
      </w:r>
      <w:r w:rsidR="006A3C6B" w:rsidRPr="00115F16">
        <w:rPr>
          <w:rFonts w:asciiTheme="minorEastAsia" w:eastAsiaTheme="minorEastAsia" w:hAnsiTheme="minorEastAsia" w:hint="eastAsia"/>
          <w:sz w:val="21"/>
        </w:rPr>
        <w:t>显示了</w:t>
      </w:r>
      <w:r w:rsidR="00545FA8" w:rsidRPr="00115F16">
        <w:rPr>
          <w:rFonts w:asciiTheme="minorEastAsia" w:eastAsiaTheme="minorEastAsia" w:hAnsiTheme="minorEastAsia" w:hint="eastAsia"/>
          <w:sz w:val="21"/>
        </w:rPr>
        <w:t>2008年以来受理的</w:t>
      </w:r>
      <w:r w:rsidR="006A3C6B" w:rsidRPr="00115F16">
        <w:rPr>
          <w:rFonts w:asciiTheme="minorEastAsia" w:eastAsiaTheme="minorEastAsia" w:hAnsiTheme="minorEastAsia" w:hint="eastAsia"/>
          <w:sz w:val="21"/>
        </w:rPr>
        <w:t>投诉类型。</w:t>
      </w:r>
    </w:p>
    <w:p w:rsidR="00274301" w:rsidRPr="00646EE6" w:rsidRDefault="006A3C6B" w:rsidP="00A61741">
      <w:pPr>
        <w:pStyle w:val="a5"/>
        <w:spacing w:beforeLines="100" w:before="240" w:after="240"/>
        <w:jc w:val="center"/>
        <w:rPr>
          <w:rFonts w:ascii="SimHei" w:eastAsia="SimHei" w:hAnsi="SimHei"/>
          <w:b w:val="0"/>
          <w:sz w:val="21"/>
          <w:szCs w:val="21"/>
        </w:rPr>
      </w:pPr>
      <w:r w:rsidRPr="00646EE6">
        <w:rPr>
          <w:rFonts w:ascii="SimHei" w:eastAsia="SimHei" w:hAnsi="SimHei" w:hint="eastAsia"/>
          <w:b w:val="0"/>
          <w:sz w:val="21"/>
          <w:szCs w:val="21"/>
        </w:rPr>
        <w:t>表</w:t>
      </w:r>
      <w:r w:rsidR="001C2DBF" w:rsidRPr="00646EE6">
        <w:rPr>
          <w:rFonts w:ascii="SimHei" w:eastAsia="SimHei" w:hAnsi="SimHei"/>
          <w:b w:val="0"/>
          <w:sz w:val="21"/>
          <w:szCs w:val="21"/>
        </w:rPr>
        <w:fldChar w:fldCharType="begin"/>
      </w:r>
      <w:r w:rsidR="001C2DBF" w:rsidRPr="00646EE6">
        <w:rPr>
          <w:rFonts w:ascii="SimHei" w:eastAsia="SimHei" w:hAnsi="SimHei"/>
          <w:b w:val="0"/>
          <w:sz w:val="21"/>
          <w:szCs w:val="21"/>
        </w:rPr>
        <w:instrText xml:space="preserve"> SEQ Table \* ARABIC </w:instrText>
      </w:r>
      <w:r w:rsidR="001C2DBF" w:rsidRPr="00646EE6">
        <w:rPr>
          <w:rFonts w:ascii="SimHei" w:eastAsia="SimHei" w:hAnsi="SimHei"/>
          <w:b w:val="0"/>
          <w:sz w:val="21"/>
          <w:szCs w:val="21"/>
        </w:rPr>
        <w:fldChar w:fldCharType="separate"/>
      </w:r>
      <w:r w:rsidR="007F1F07">
        <w:rPr>
          <w:rFonts w:ascii="SimHei" w:eastAsia="SimHei" w:hAnsi="SimHei"/>
          <w:b w:val="0"/>
          <w:noProof/>
          <w:sz w:val="21"/>
          <w:szCs w:val="21"/>
        </w:rPr>
        <w:t>5</w:t>
      </w:r>
      <w:r w:rsidR="001C2DBF" w:rsidRPr="00646EE6">
        <w:rPr>
          <w:rFonts w:ascii="SimHei" w:eastAsia="SimHei" w:hAnsi="SimHei"/>
          <w:b w:val="0"/>
          <w:sz w:val="21"/>
          <w:szCs w:val="21"/>
        </w:rPr>
        <w:fldChar w:fldCharType="end"/>
      </w:r>
      <w:r w:rsidR="001C2DBF" w:rsidRPr="00646EE6">
        <w:rPr>
          <w:rFonts w:ascii="SimHei" w:eastAsia="SimHei" w:hAnsi="SimHei"/>
          <w:b w:val="0"/>
          <w:sz w:val="21"/>
          <w:szCs w:val="21"/>
        </w:rPr>
        <w:t xml:space="preserve"> – </w:t>
      </w:r>
      <w:r w:rsidRPr="00646EE6">
        <w:rPr>
          <w:rFonts w:ascii="SimHei" w:eastAsia="SimHei" w:hAnsi="SimHei" w:hint="eastAsia"/>
          <w:b w:val="0"/>
          <w:sz w:val="21"/>
          <w:szCs w:val="21"/>
        </w:rPr>
        <w:t>历年投诉类型</w:t>
      </w:r>
    </w:p>
    <w:tbl>
      <w:tblPr>
        <w:tblW w:w="8891" w:type="dxa"/>
        <w:jc w:val="center"/>
        <w:tblInd w:w="-401" w:type="dxa"/>
        <w:tblLook w:val="04A0" w:firstRow="1" w:lastRow="0" w:firstColumn="1" w:lastColumn="0" w:noHBand="0" w:noVBand="1"/>
      </w:tblPr>
      <w:tblGrid>
        <w:gridCol w:w="3563"/>
        <w:gridCol w:w="643"/>
        <w:gridCol w:w="741"/>
        <w:gridCol w:w="741"/>
        <w:gridCol w:w="741"/>
        <w:gridCol w:w="707"/>
        <w:gridCol w:w="1119"/>
        <w:gridCol w:w="636"/>
      </w:tblGrid>
      <w:tr w:rsidR="002D19FF" w:rsidRPr="00AC26D5" w:rsidTr="00A61741">
        <w:trPr>
          <w:trHeight w:val="180"/>
          <w:jc w:val="center"/>
        </w:trPr>
        <w:tc>
          <w:tcPr>
            <w:tcW w:w="3563" w:type="dxa"/>
            <w:tcBorders>
              <w:top w:val="single" w:sz="4" w:space="0" w:color="000000"/>
              <w:left w:val="single" w:sz="4" w:space="0" w:color="000000"/>
              <w:bottom w:val="nil"/>
              <w:right w:val="nil"/>
            </w:tcBorders>
            <w:shd w:val="clear" w:color="auto" w:fill="auto"/>
            <w:noWrap/>
            <w:vAlign w:val="center"/>
            <w:hideMark/>
          </w:tcPr>
          <w:p w:rsidR="002D19FF" w:rsidRPr="00646EE6" w:rsidRDefault="002D19FF" w:rsidP="002D19FF">
            <w:pPr>
              <w:rPr>
                <w:rFonts w:ascii="SimSun" w:hAnsi="SimSun"/>
                <w:sz w:val="21"/>
                <w:szCs w:val="21"/>
              </w:rPr>
            </w:pPr>
          </w:p>
        </w:tc>
        <w:tc>
          <w:tcPr>
            <w:tcW w:w="4692" w:type="dxa"/>
            <w:gridSpan w:val="6"/>
            <w:tcBorders>
              <w:top w:val="single" w:sz="4" w:space="0" w:color="000000"/>
              <w:left w:val="single" w:sz="4" w:space="0" w:color="000000"/>
              <w:bottom w:val="nil"/>
              <w:right w:val="nil"/>
            </w:tcBorders>
            <w:shd w:val="clear" w:color="auto" w:fill="auto"/>
            <w:noWrap/>
            <w:vAlign w:val="center"/>
            <w:hideMark/>
          </w:tcPr>
          <w:p w:rsidR="002D19FF" w:rsidRPr="00646EE6" w:rsidRDefault="00313D45" w:rsidP="00646EE6">
            <w:pPr>
              <w:jc w:val="center"/>
              <w:rPr>
                <w:rFonts w:ascii="SimHei" w:eastAsia="SimHei" w:hAnsi="SimHei"/>
                <w:sz w:val="18"/>
                <w:szCs w:val="18"/>
              </w:rPr>
            </w:pPr>
            <w:r w:rsidRPr="00646EE6">
              <w:rPr>
                <w:rFonts w:ascii="SimHei" w:eastAsia="SimHei" w:hAnsi="SimHei" w:hint="eastAsia"/>
                <w:sz w:val="18"/>
                <w:szCs w:val="18"/>
              </w:rPr>
              <w:t>年</w:t>
            </w:r>
            <w:r w:rsidR="00646EE6" w:rsidRPr="00646EE6">
              <w:rPr>
                <w:rFonts w:ascii="SimHei" w:eastAsia="SimHei" w:hAnsi="SimHei"/>
                <w:sz w:val="18"/>
                <w:szCs w:val="18"/>
              </w:rPr>
              <w:t xml:space="preserve">   </w:t>
            </w:r>
            <w:r w:rsidRPr="00646EE6">
              <w:rPr>
                <w:rFonts w:ascii="SimHei" w:eastAsia="SimHei" w:hAnsi="SimHei" w:hint="eastAsia"/>
                <w:sz w:val="18"/>
                <w:szCs w:val="18"/>
              </w:rPr>
              <w:t>份</w:t>
            </w:r>
          </w:p>
        </w:tc>
        <w:tc>
          <w:tcPr>
            <w:tcW w:w="636" w:type="dxa"/>
            <w:tcBorders>
              <w:top w:val="single" w:sz="4" w:space="0" w:color="000000"/>
              <w:left w:val="nil"/>
              <w:bottom w:val="nil"/>
              <w:right w:val="single" w:sz="4" w:space="0" w:color="000000"/>
            </w:tcBorders>
            <w:shd w:val="clear" w:color="auto" w:fill="auto"/>
            <w:noWrap/>
            <w:vAlign w:val="center"/>
            <w:hideMark/>
          </w:tcPr>
          <w:p w:rsidR="002D19FF" w:rsidRPr="00AC26D5" w:rsidRDefault="002D19FF" w:rsidP="002D19FF">
            <w:pPr>
              <w:rPr>
                <w:rFonts w:ascii="SimSun" w:hAnsi="SimSun"/>
                <w:sz w:val="21"/>
                <w:szCs w:val="21"/>
              </w:rPr>
            </w:pPr>
          </w:p>
        </w:tc>
      </w:tr>
      <w:tr w:rsidR="002D19FF" w:rsidRPr="00A61741" w:rsidTr="00A61741">
        <w:trPr>
          <w:trHeight w:val="180"/>
          <w:jc w:val="center"/>
        </w:trPr>
        <w:tc>
          <w:tcPr>
            <w:tcW w:w="3563" w:type="dxa"/>
            <w:tcBorders>
              <w:top w:val="single" w:sz="4" w:space="0" w:color="000000"/>
              <w:left w:val="single" w:sz="4" w:space="0" w:color="000000"/>
              <w:bottom w:val="single" w:sz="4" w:space="0" w:color="auto"/>
              <w:right w:val="nil"/>
            </w:tcBorders>
            <w:shd w:val="clear" w:color="auto" w:fill="auto"/>
            <w:noWrap/>
            <w:vAlign w:val="center"/>
            <w:hideMark/>
          </w:tcPr>
          <w:p w:rsidR="002D19FF" w:rsidRPr="00A61741" w:rsidRDefault="00313D45" w:rsidP="00313D45">
            <w:pPr>
              <w:rPr>
                <w:rFonts w:ascii="SimSun" w:hAnsi="SimSun"/>
                <w:sz w:val="18"/>
                <w:szCs w:val="18"/>
              </w:rPr>
            </w:pPr>
            <w:r w:rsidRPr="00A61741">
              <w:rPr>
                <w:rFonts w:ascii="SimSun" w:hAnsi="SimSun" w:hint="eastAsia"/>
                <w:sz w:val="18"/>
                <w:szCs w:val="18"/>
              </w:rPr>
              <w:t>投诉类型</w:t>
            </w:r>
          </w:p>
        </w:tc>
        <w:tc>
          <w:tcPr>
            <w:tcW w:w="643" w:type="dxa"/>
            <w:tcBorders>
              <w:top w:val="single" w:sz="4" w:space="0" w:color="000000"/>
              <w:left w:val="single" w:sz="4" w:space="0" w:color="000000"/>
              <w:bottom w:val="single" w:sz="4" w:space="0" w:color="auto"/>
              <w:right w:val="nil"/>
            </w:tcBorders>
            <w:shd w:val="clear" w:color="auto" w:fill="auto"/>
            <w:noWrap/>
            <w:vAlign w:val="center"/>
            <w:hideMark/>
          </w:tcPr>
          <w:p w:rsidR="002D19FF" w:rsidRPr="00A61741" w:rsidRDefault="002D19FF" w:rsidP="002D19FF">
            <w:pPr>
              <w:rPr>
                <w:rFonts w:ascii="SimSun" w:hAnsi="SimSun"/>
                <w:sz w:val="18"/>
                <w:szCs w:val="18"/>
              </w:rPr>
            </w:pPr>
            <w:r w:rsidRPr="00A61741">
              <w:rPr>
                <w:rFonts w:ascii="SimSun" w:hAnsi="SimSun"/>
                <w:sz w:val="18"/>
                <w:szCs w:val="18"/>
              </w:rPr>
              <w:t>2008</w:t>
            </w:r>
          </w:p>
        </w:tc>
        <w:tc>
          <w:tcPr>
            <w:tcW w:w="741" w:type="dxa"/>
            <w:tcBorders>
              <w:top w:val="single" w:sz="4" w:space="0" w:color="000000"/>
              <w:left w:val="nil"/>
              <w:bottom w:val="single" w:sz="4" w:space="0" w:color="auto"/>
              <w:right w:val="nil"/>
            </w:tcBorders>
            <w:shd w:val="clear" w:color="auto" w:fill="auto"/>
            <w:noWrap/>
            <w:vAlign w:val="center"/>
            <w:hideMark/>
          </w:tcPr>
          <w:p w:rsidR="002D19FF" w:rsidRPr="00A61741" w:rsidRDefault="002D19FF" w:rsidP="002D19FF">
            <w:pPr>
              <w:rPr>
                <w:rFonts w:ascii="SimSun" w:hAnsi="SimSun"/>
                <w:sz w:val="18"/>
                <w:szCs w:val="18"/>
              </w:rPr>
            </w:pPr>
            <w:r w:rsidRPr="00A61741">
              <w:rPr>
                <w:rFonts w:ascii="SimSun" w:hAnsi="SimSun"/>
                <w:sz w:val="18"/>
                <w:szCs w:val="18"/>
              </w:rPr>
              <w:t>2009</w:t>
            </w:r>
          </w:p>
        </w:tc>
        <w:tc>
          <w:tcPr>
            <w:tcW w:w="741" w:type="dxa"/>
            <w:tcBorders>
              <w:top w:val="single" w:sz="4" w:space="0" w:color="000000"/>
              <w:left w:val="nil"/>
              <w:bottom w:val="single" w:sz="4" w:space="0" w:color="auto"/>
              <w:right w:val="nil"/>
            </w:tcBorders>
            <w:shd w:val="clear" w:color="auto" w:fill="auto"/>
            <w:noWrap/>
            <w:vAlign w:val="center"/>
            <w:hideMark/>
          </w:tcPr>
          <w:p w:rsidR="002D19FF" w:rsidRPr="00A61741" w:rsidRDefault="002D19FF" w:rsidP="002D19FF">
            <w:pPr>
              <w:rPr>
                <w:rFonts w:ascii="SimSun" w:hAnsi="SimSun"/>
                <w:sz w:val="18"/>
                <w:szCs w:val="18"/>
              </w:rPr>
            </w:pPr>
            <w:r w:rsidRPr="00A61741">
              <w:rPr>
                <w:rFonts w:ascii="SimSun" w:hAnsi="SimSun"/>
                <w:sz w:val="18"/>
                <w:szCs w:val="18"/>
              </w:rPr>
              <w:t>2010</w:t>
            </w:r>
          </w:p>
        </w:tc>
        <w:tc>
          <w:tcPr>
            <w:tcW w:w="741" w:type="dxa"/>
            <w:tcBorders>
              <w:top w:val="single" w:sz="4" w:space="0" w:color="000000"/>
              <w:left w:val="nil"/>
              <w:bottom w:val="single" w:sz="4" w:space="0" w:color="auto"/>
              <w:right w:val="nil"/>
            </w:tcBorders>
            <w:shd w:val="clear" w:color="auto" w:fill="auto"/>
            <w:noWrap/>
            <w:vAlign w:val="center"/>
            <w:hideMark/>
          </w:tcPr>
          <w:p w:rsidR="002D19FF" w:rsidRPr="00A61741" w:rsidRDefault="002D19FF" w:rsidP="002D19FF">
            <w:pPr>
              <w:rPr>
                <w:rFonts w:ascii="SimSun" w:hAnsi="SimSun"/>
                <w:sz w:val="18"/>
                <w:szCs w:val="18"/>
              </w:rPr>
            </w:pPr>
            <w:r w:rsidRPr="00A61741">
              <w:rPr>
                <w:rFonts w:ascii="SimSun" w:hAnsi="SimSun"/>
                <w:sz w:val="18"/>
                <w:szCs w:val="18"/>
              </w:rPr>
              <w:t>2011</w:t>
            </w:r>
          </w:p>
        </w:tc>
        <w:tc>
          <w:tcPr>
            <w:tcW w:w="707" w:type="dxa"/>
            <w:tcBorders>
              <w:top w:val="single" w:sz="4" w:space="0" w:color="000000"/>
              <w:left w:val="nil"/>
              <w:bottom w:val="single" w:sz="4" w:space="0" w:color="auto"/>
              <w:right w:val="nil"/>
            </w:tcBorders>
            <w:shd w:val="clear" w:color="auto" w:fill="auto"/>
            <w:noWrap/>
            <w:vAlign w:val="center"/>
            <w:hideMark/>
          </w:tcPr>
          <w:p w:rsidR="002D19FF" w:rsidRPr="00A61741" w:rsidRDefault="002D19FF" w:rsidP="002D19FF">
            <w:pPr>
              <w:rPr>
                <w:rFonts w:ascii="SimSun" w:hAnsi="SimSun"/>
                <w:sz w:val="18"/>
                <w:szCs w:val="18"/>
              </w:rPr>
            </w:pPr>
            <w:r w:rsidRPr="00A61741">
              <w:rPr>
                <w:rFonts w:ascii="SimSun" w:hAnsi="SimSun"/>
                <w:sz w:val="18"/>
                <w:szCs w:val="18"/>
              </w:rPr>
              <w:t>2012</w:t>
            </w:r>
          </w:p>
        </w:tc>
        <w:tc>
          <w:tcPr>
            <w:tcW w:w="1119" w:type="dxa"/>
            <w:tcBorders>
              <w:top w:val="single" w:sz="4" w:space="0" w:color="000000"/>
              <w:left w:val="nil"/>
              <w:bottom w:val="single" w:sz="4" w:space="0" w:color="auto"/>
              <w:right w:val="nil"/>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2013</w:t>
            </w:r>
            <w:r w:rsidR="00646EE6" w:rsidRPr="00A61741">
              <w:rPr>
                <w:rFonts w:ascii="SimSun" w:hAnsi="SimSun"/>
                <w:sz w:val="18"/>
                <w:szCs w:val="18"/>
              </w:rPr>
              <w:br/>
            </w:r>
            <w:r w:rsidR="00606B69" w:rsidRPr="00A61741">
              <w:rPr>
                <w:rFonts w:ascii="SimSun" w:hAnsi="SimSun" w:hint="eastAsia"/>
                <w:sz w:val="18"/>
                <w:szCs w:val="18"/>
              </w:rPr>
              <w:t>1月</w:t>
            </w:r>
            <w:r w:rsidRPr="00A61741">
              <w:rPr>
                <w:rFonts w:ascii="SimSun" w:hAnsi="SimSun"/>
                <w:sz w:val="18"/>
                <w:szCs w:val="18"/>
              </w:rPr>
              <w:t>-</w:t>
            </w:r>
            <w:r w:rsidR="00606B69" w:rsidRPr="00A61741">
              <w:rPr>
                <w:rFonts w:ascii="SimSun" w:hAnsi="SimSun" w:hint="eastAsia"/>
                <w:sz w:val="18"/>
                <w:szCs w:val="18"/>
              </w:rPr>
              <w:t>6月</w:t>
            </w:r>
          </w:p>
        </w:tc>
        <w:tc>
          <w:tcPr>
            <w:tcW w:w="636"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2D19FF" w:rsidRPr="00A61741" w:rsidRDefault="004456A7" w:rsidP="002D19FF">
            <w:pPr>
              <w:rPr>
                <w:rFonts w:ascii="SimSun" w:hAnsi="SimSun"/>
                <w:sz w:val="18"/>
                <w:szCs w:val="18"/>
              </w:rPr>
            </w:pPr>
            <w:r w:rsidRPr="00A61741">
              <w:rPr>
                <w:rFonts w:ascii="SimSun" w:hAnsi="SimSun" w:hint="eastAsia"/>
                <w:sz w:val="18"/>
                <w:szCs w:val="18"/>
              </w:rPr>
              <w:t>总计</w:t>
            </w:r>
          </w:p>
        </w:tc>
      </w:tr>
      <w:tr w:rsidR="002D19FF" w:rsidRPr="00A61741" w:rsidTr="00A61741">
        <w:trPr>
          <w:trHeight w:val="180"/>
          <w:jc w:val="center"/>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4456A7" w:rsidP="004456A7">
            <w:pPr>
              <w:rPr>
                <w:rFonts w:ascii="SimSun" w:hAnsi="SimSun"/>
                <w:sz w:val="18"/>
                <w:szCs w:val="18"/>
              </w:rPr>
            </w:pPr>
            <w:r w:rsidRPr="00A61741">
              <w:rPr>
                <w:rFonts w:ascii="SimSun" w:hAnsi="SimSun" w:hint="eastAsia"/>
                <w:sz w:val="18"/>
                <w:szCs w:val="18"/>
              </w:rPr>
              <w:t>福利与应享权利欺诈</w:t>
            </w:r>
            <w:r w:rsidR="002D19FF" w:rsidRPr="00A61741">
              <w:rPr>
                <w:rFonts w:ascii="SimSun" w:hAnsi="SimSun"/>
                <w:sz w:val="18"/>
                <w:szCs w:val="18"/>
              </w:rPr>
              <w:t>/</w:t>
            </w:r>
            <w:r w:rsidR="00606B69" w:rsidRPr="00A61741">
              <w:rPr>
                <w:rFonts w:ascii="SimSun" w:hAnsi="SimSun" w:hint="eastAsia"/>
                <w:sz w:val="18"/>
                <w:szCs w:val="18"/>
              </w:rPr>
              <w:t>向本组织提供虚假信息</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25%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23%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23%</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19%</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29%</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17%</w:t>
            </w:r>
          </w:p>
        </w:tc>
      </w:tr>
      <w:tr w:rsidR="002D19FF" w:rsidRPr="00A61741" w:rsidTr="00A61741">
        <w:trPr>
          <w:trHeight w:val="180"/>
          <w:jc w:val="center"/>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606B69" w:rsidP="00606B69">
            <w:pPr>
              <w:rPr>
                <w:rFonts w:ascii="SimSun" w:hAnsi="SimSun"/>
                <w:sz w:val="18"/>
                <w:szCs w:val="18"/>
              </w:rPr>
            </w:pPr>
            <w:r w:rsidRPr="00A61741">
              <w:rPr>
                <w:rFonts w:ascii="SimSun" w:hAnsi="SimSun" w:hint="eastAsia"/>
                <w:sz w:val="18"/>
                <w:szCs w:val="18"/>
              </w:rPr>
              <w:t>骚扰</w:t>
            </w:r>
            <w:r w:rsidR="002D19FF" w:rsidRPr="00A61741">
              <w:rPr>
                <w:rFonts w:ascii="SimSun" w:hAnsi="SimSun"/>
                <w:sz w:val="18"/>
                <w:szCs w:val="18"/>
              </w:rPr>
              <w:t>/</w:t>
            </w:r>
            <w:r w:rsidRPr="00A61741">
              <w:rPr>
                <w:rFonts w:ascii="SimSun" w:hAnsi="SimSun" w:hint="eastAsia"/>
                <w:sz w:val="18"/>
                <w:szCs w:val="18"/>
              </w:rPr>
              <w:t>歧视</w:t>
            </w:r>
            <w:r w:rsidR="002D19FF" w:rsidRPr="00A61741">
              <w:rPr>
                <w:rFonts w:ascii="SimSun" w:hAnsi="SimSun"/>
                <w:sz w:val="18"/>
                <w:szCs w:val="18"/>
              </w:rPr>
              <w:t>/</w:t>
            </w:r>
            <w:r w:rsidRPr="00A61741">
              <w:rPr>
                <w:rFonts w:ascii="SimSun" w:hAnsi="SimSun" w:hint="eastAsia"/>
                <w:sz w:val="18"/>
                <w:szCs w:val="18"/>
              </w:rPr>
              <w:t>权力滥用</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32%</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15%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14%</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29%</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17%</w:t>
            </w:r>
          </w:p>
        </w:tc>
      </w:tr>
      <w:tr w:rsidR="002D19FF" w:rsidRPr="00A61741" w:rsidTr="00A61741">
        <w:trPr>
          <w:trHeight w:val="180"/>
          <w:jc w:val="center"/>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4456A7" w:rsidP="004456A7">
            <w:pPr>
              <w:rPr>
                <w:rFonts w:ascii="SimSun" w:hAnsi="SimSun"/>
                <w:sz w:val="18"/>
                <w:szCs w:val="18"/>
              </w:rPr>
            </w:pPr>
            <w:r w:rsidRPr="00A61741">
              <w:rPr>
                <w:rFonts w:ascii="SimSun" w:hAnsi="SimSun" w:hint="eastAsia"/>
                <w:sz w:val="18"/>
                <w:szCs w:val="18"/>
              </w:rPr>
              <w:t>不规范的人力资源做法</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10%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13%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15%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15%</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24%</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14%</w:t>
            </w:r>
          </w:p>
        </w:tc>
      </w:tr>
      <w:tr w:rsidR="002D19FF" w:rsidRPr="00A61741" w:rsidTr="00A61741">
        <w:trPr>
          <w:trHeight w:val="180"/>
          <w:jc w:val="center"/>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E167FB" w:rsidP="00E167FB">
            <w:pPr>
              <w:rPr>
                <w:rFonts w:ascii="SimSun" w:hAnsi="SimSun"/>
                <w:sz w:val="18"/>
                <w:szCs w:val="18"/>
              </w:rPr>
            </w:pPr>
            <w:r w:rsidRPr="00A61741">
              <w:rPr>
                <w:rFonts w:ascii="SimSun" w:hAnsi="SimSun" w:hint="eastAsia"/>
                <w:sz w:val="18"/>
                <w:szCs w:val="18"/>
              </w:rPr>
              <w:t>杂项</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0%</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28%</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2%</w:t>
            </w:r>
          </w:p>
        </w:tc>
      </w:tr>
      <w:tr w:rsidR="002D19FF" w:rsidRPr="00A61741" w:rsidTr="00A61741">
        <w:trPr>
          <w:trHeight w:val="180"/>
          <w:jc w:val="center"/>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606B69" w:rsidP="00606B69">
            <w:pPr>
              <w:rPr>
                <w:rFonts w:ascii="SimSun" w:hAnsi="SimSun"/>
                <w:sz w:val="18"/>
                <w:szCs w:val="18"/>
              </w:rPr>
            </w:pPr>
            <w:r w:rsidRPr="00A61741">
              <w:rPr>
                <w:rFonts w:ascii="SimSun" w:hAnsi="SimSun" w:hint="eastAsia"/>
                <w:sz w:val="18"/>
                <w:szCs w:val="18"/>
              </w:rPr>
              <w:t>误用</w:t>
            </w:r>
            <w:r w:rsidR="002D19FF" w:rsidRPr="00A61741">
              <w:rPr>
                <w:rFonts w:ascii="SimSun" w:hAnsi="SimSun"/>
                <w:sz w:val="18"/>
                <w:szCs w:val="18"/>
              </w:rPr>
              <w:t>ICT</w:t>
            </w:r>
            <w:r w:rsidRPr="00A61741">
              <w:rPr>
                <w:rFonts w:ascii="SimSun" w:hAnsi="SimSun" w:hint="eastAsia"/>
                <w:sz w:val="18"/>
                <w:szCs w:val="18"/>
              </w:rPr>
              <w:t>资源</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29%</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31%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23%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8%</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5%</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18%</w:t>
            </w:r>
          </w:p>
        </w:tc>
      </w:tr>
      <w:tr w:rsidR="002D19FF" w:rsidRPr="00A61741" w:rsidTr="00A61741">
        <w:trPr>
          <w:trHeight w:val="180"/>
          <w:jc w:val="center"/>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3C3CAE" w:rsidP="0086253C">
            <w:pPr>
              <w:rPr>
                <w:rFonts w:ascii="SimSun" w:hAnsi="SimSun"/>
                <w:sz w:val="18"/>
                <w:szCs w:val="18"/>
              </w:rPr>
            </w:pPr>
            <w:r w:rsidRPr="00A61741">
              <w:rPr>
                <w:rFonts w:ascii="SimSun" w:hAnsi="SimSun" w:hint="eastAsia"/>
                <w:sz w:val="18"/>
                <w:szCs w:val="18"/>
              </w:rPr>
              <w:t>(</w:t>
            </w:r>
            <w:r w:rsidR="0086253C" w:rsidRPr="00A61741">
              <w:rPr>
                <w:rFonts w:ascii="SimSun" w:hAnsi="SimSun" w:hint="eastAsia"/>
                <w:sz w:val="18"/>
                <w:szCs w:val="18"/>
              </w:rPr>
              <w:t>除福利与应享权利欺诈外</w:t>
            </w:r>
            <w:r w:rsidRPr="00A61741">
              <w:rPr>
                <w:rFonts w:ascii="SimSun" w:hAnsi="SimSun" w:hint="eastAsia"/>
                <w:sz w:val="18"/>
                <w:szCs w:val="18"/>
              </w:rPr>
              <w:t>)</w:t>
            </w:r>
            <w:r w:rsidR="0086253C" w:rsidRPr="00A61741">
              <w:rPr>
                <w:rFonts w:ascii="SimSun" w:hAnsi="SimSun" w:hint="eastAsia"/>
                <w:sz w:val="18"/>
                <w:szCs w:val="18"/>
              </w:rPr>
              <w:t>其他的欺诈和腐败行为</w:t>
            </w:r>
            <w:r w:rsidR="002D19FF" w:rsidRPr="00A61741">
              <w:rPr>
                <w:rFonts w:ascii="SimSun" w:hAnsi="SimSun"/>
                <w:sz w:val="18"/>
                <w:szCs w:val="18"/>
              </w:rPr>
              <w:t>/</w:t>
            </w:r>
            <w:r w:rsidRPr="00A61741">
              <w:rPr>
                <w:rFonts w:ascii="SimSun" w:hAnsi="SimSun" w:hint="eastAsia"/>
                <w:sz w:val="18"/>
                <w:szCs w:val="18"/>
              </w:rPr>
              <w:t>(</w:t>
            </w:r>
            <w:r w:rsidR="0086253C" w:rsidRPr="00A61741">
              <w:rPr>
                <w:rFonts w:ascii="SimSun" w:hAnsi="SimSun" w:hint="eastAsia"/>
                <w:sz w:val="18"/>
                <w:szCs w:val="18"/>
              </w:rPr>
              <w:t>除误用信息和通信技术资源外</w:t>
            </w:r>
            <w:r w:rsidRPr="00A61741">
              <w:rPr>
                <w:rFonts w:ascii="SimSun" w:hAnsi="SimSun" w:hint="eastAsia"/>
                <w:sz w:val="18"/>
                <w:szCs w:val="18"/>
              </w:rPr>
              <w:t>)</w:t>
            </w:r>
            <w:r w:rsidR="0086253C" w:rsidRPr="00A61741">
              <w:rPr>
                <w:rFonts w:ascii="SimSun" w:hAnsi="SimSun" w:hint="eastAsia"/>
                <w:sz w:val="18"/>
                <w:szCs w:val="18"/>
              </w:rPr>
              <w:t>资金和资产的挪用或误用</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13%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6%</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8%</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31%</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5%</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646EE6">
            <w:pPr>
              <w:jc w:val="center"/>
              <w:rPr>
                <w:rFonts w:ascii="SimSun" w:hAnsi="SimSun"/>
                <w:sz w:val="18"/>
                <w:szCs w:val="18"/>
              </w:rPr>
            </w:pPr>
            <w:r w:rsidRPr="00A61741">
              <w:rPr>
                <w:rFonts w:ascii="SimSun" w:hAnsi="SimSun"/>
                <w:sz w:val="18"/>
                <w:szCs w:val="18"/>
              </w:rPr>
              <w:t>11%</w:t>
            </w:r>
          </w:p>
        </w:tc>
      </w:tr>
      <w:tr w:rsidR="002D19FF" w:rsidRPr="00A61741" w:rsidTr="00A61741">
        <w:trPr>
          <w:trHeight w:val="180"/>
          <w:jc w:val="center"/>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751F6" w:rsidP="002751F6">
            <w:pPr>
              <w:rPr>
                <w:rFonts w:ascii="SimSun" w:hAnsi="SimSun"/>
                <w:sz w:val="18"/>
                <w:szCs w:val="18"/>
              </w:rPr>
            </w:pPr>
            <w:r w:rsidRPr="00A61741">
              <w:rPr>
                <w:rFonts w:ascii="SimSun" w:hAnsi="SimSun" w:hint="eastAsia"/>
                <w:sz w:val="18"/>
                <w:szCs w:val="18"/>
              </w:rPr>
              <w:t>与国际公务员义务不符的言论、声明和活动</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367693">
            <w:pPr>
              <w:jc w:val="right"/>
              <w:rPr>
                <w:rFonts w:ascii="SimSun" w:hAnsi="SimSun"/>
                <w:sz w:val="18"/>
                <w:szCs w:val="18"/>
              </w:rPr>
            </w:pPr>
            <w:r w:rsidRPr="00A61741">
              <w:rPr>
                <w:rFonts w:ascii="SimSun" w:hAnsi="SimSun"/>
                <w:sz w:val="18"/>
                <w:szCs w:val="18"/>
              </w:rPr>
              <w:t>13%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367693">
            <w:pPr>
              <w:jc w:val="right"/>
              <w:rPr>
                <w:rFonts w:ascii="SimSun" w:hAnsi="SimSun"/>
                <w:sz w:val="18"/>
                <w:szCs w:val="18"/>
              </w:rPr>
            </w:pPr>
            <w:r w:rsidRPr="00A61741">
              <w:rPr>
                <w:rFonts w:ascii="SimSun" w:hAnsi="SimSun"/>
                <w:sz w:val="18"/>
                <w:szCs w:val="18"/>
              </w:rPr>
              <w:t>19%</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367693">
            <w:pPr>
              <w:jc w:val="right"/>
              <w:rPr>
                <w:rFonts w:ascii="SimSun" w:hAnsi="SimSun"/>
                <w:sz w:val="18"/>
                <w:szCs w:val="18"/>
              </w:rPr>
            </w:pPr>
            <w:r w:rsidRPr="00A61741">
              <w:rPr>
                <w:rFonts w:ascii="SimSun" w:hAnsi="SimSun"/>
                <w:sz w:val="18"/>
                <w:szCs w:val="18"/>
              </w:rPr>
              <w:t>15%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367693">
            <w:pPr>
              <w:jc w:val="right"/>
              <w:rPr>
                <w:rFonts w:ascii="SimSun" w:hAnsi="SimSun"/>
                <w:sz w:val="18"/>
                <w:szCs w:val="18"/>
              </w:rPr>
            </w:pPr>
            <w:r w:rsidRPr="00A61741">
              <w:rPr>
                <w:rFonts w:ascii="SimSun" w:hAnsi="SimSun"/>
                <w:sz w:val="18"/>
                <w:szCs w:val="18"/>
              </w:rPr>
              <w:t>15%</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367693">
            <w:pPr>
              <w:jc w:val="right"/>
              <w:rPr>
                <w:rFonts w:ascii="SimSun" w:hAnsi="SimSun"/>
                <w:sz w:val="18"/>
                <w:szCs w:val="18"/>
              </w:rPr>
            </w:pPr>
            <w:r w:rsidRPr="00A61741">
              <w:rPr>
                <w:rFonts w:ascii="SimSun" w:hAnsi="SimSun"/>
                <w:sz w:val="18"/>
                <w:szCs w:val="18"/>
              </w:rPr>
              <w:t>19%</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367693">
            <w:pPr>
              <w:jc w:val="right"/>
              <w:rPr>
                <w:rFonts w:ascii="SimSun" w:hAnsi="SimSun"/>
                <w:sz w:val="18"/>
                <w:szCs w:val="18"/>
              </w:rPr>
            </w:pPr>
            <w:r w:rsidRPr="00A61741">
              <w:rPr>
                <w:rFonts w:ascii="SimSun" w:hAnsi="SimSun"/>
                <w:sz w:val="18"/>
                <w:szCs w:val="18"/>
              </w:rPr>
              <w:t>-</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367693">
            <w:pPr>
              <w:jc w:val="right"/>
              <w:rPr>
                <w:rFonts w:ascii="SimSun" w:hAnsi="SimSun"/>
                <w:sz w:val="18"/>
                <w:szCs w:val="18"/>
              </w:rPr>
            </w:pPr>
            <w:r w:rsidRPr="00A61741">
              <w:rPr>
                <w:rFonts w:ascii="SimSun" w:hAnsi="SimSun"/>
                <w:sz w:val="18"/>
                <w:szCs w:val="18"/>
              </w:rPr>
              <w:t>15%</w:t>
            </w:r>
          </w:p>
        </w:tc>
      </w:tr>
      <w:tr w:rsidR="002D19FF" w:rsidRPr="00A61741" w:rsidTr="00A61741">
        <w:trPr>
          <w:trHeight w:val="180"/>
          <w:jc w:val="center"/>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606B69" w:rsidP="00606B69">
            <w:pPr>
              <w:rPr>
                <w:rFonts w:ascii="SimSun" w:hAnsi="SimSun"/>
                <w:sz w:val="18"/>
                <w:szCs w:val="18"/>
              </w:rPr>
            </w:pPr>
            <w:r w:rsidRPr="00A61741">
              <w:rPr>
                <w:rFonts w:ascii="SimSun" w:hAnsi="SimSun" w:hint="eastAsia"/>
                <w:sz w:val="18"/>
                <w:szCs w:val="18"/>
              </w:rPr>
              <w:t>未经授权的信息交流</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367693">
            <w:pPr>
              <w:jc w:val="center"/>
              <w:rPr>
                <w:rFonts w:ascii="SimSun" w:hAnsi="SimSun"/>
                <w:sz w:val="18"/>
                <w:szCs w:val="18"/>
              </w:rPr>
            </w:pPr>
            <w:r w:rsidRPr="00A61741">
              <w:rPr>
                <w:rFonts w:ascii="SimSun" w:hAnsi="SimSun"/>
                <w:sz w:val="18"/>
                <w:szCs w:val="18"/>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367693">
            <w:pPr>
              <w:jc w:val="center"/>
              <w:rPr>
                <w:rFonts w:ascii="SimSun" w:hAnsi="SimSun"/>
                <w:sz w:val="18"/>
                <w:szCs w:val="18"/>
              </w:rPr>
            </w:pPr>
            <w:r w:rsidRPr="00A61741">
              <w:rPr>
                <w:rFonts w:ascii="SimSun" w:hAnsi="SimSun"/>
                <w:sz w:val="18"/>
                <w:szCs w:val="18"/>
              </w:rPr>
              <w:t>6%</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367693">
            <w:pPr>
              <w:jc w:val="center"/>
              <w:rPr>
                <w:rFonts w:ascii="SimSun" w:hAnsi="SimSun"/>
                <w:sz w:val="18"/>
                <w:szCs w:val="18"/>
              </w:rPr>
            </w:pPr>
            <w:r w:rsidRPr="00A61741">
              <w:rPr>
                <w:rFonts w:ascii="SimSun" w:hAnsi="SimSun"/>
                <w:sz w:val="18"/>
                <w:szCs w:val="18"/>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367693">
            <w:pPr>
              <w:jc w:val="center"/>
              <w:rPr>
                <w:rFonts w:ascii="SimSun" w:hAnsi="SimSun"/>
                <w:sz w:val="18"/>
                <w:szCs w:val="18"/>
              </w:rPr>
            </w:pPr>
            <w:r w:rsidRPr="00A61741">
              <w:rPr>
                <w:rFonts w:ascii="SimSun" w:hAnsi="SimSun"/>
                <w:sz w:val="18"/>
                <w:szCs w:val="18"/>
              </w:rPr>
              <w:t>8%</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367693">
            <w:pPr>
              <w:jc w:val="center"/>
              <w:rPr>
                <w:rFonts w:ascii="SimSun" w:hAnsi="SimSun"/>
                <w:sz w:val="18"/>
                <w:szCs w:val="18"/>
              </w:rPr>
            </w:pPr>
            <w:r w:rsidRPr="00A61741">
              <w:rPr>
                <w:rFonts w:ascii="SimSun" w:hAnsi="SimSun"/>
                <w:sz w:val="18"/>
                <w:szCs w:val="18"/>
              </w:rPr>
              <w:t>14%</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367693">
            <w:pPr>
              <w:jc w:val="center"/>
              <w:rPr>
                <w:rFonts w:ascii="SimSun" w:hAnsi="SimSun"/>
                <w:sz w:val="18"/>
                <w:szCs w:val="18"/>
              </w:rPr>
            </w:pPr>
            <w:r w:rsidRPr="00A61741">
              <w:rPr>
                <w:rFonts w:ascii="SimSun" w:hAnsi="SimSun"/>
                <w:sz w:val="18"/>
                <w:szCs w:val="18"/>
              </w:rPr>
              <w:t>14%</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367693">
            <w:pPr>
              <w:jc w:val="center"/>
              <w:rPr>
                <w:rFonts w:ascii="SimSun" w:hAnsi="SimSun"/>
                <w:sz w:val="18"/>
                <w:szCs w:val="18"/>
              </w:rPr>
            </w:pPr>
            <w:r w:rsidRPr="00A61741">
              <w:rPr>
                <w:rFonts w:ascii="SimSun" w:hAnsi="SimSun"/>
                <w:sz w:val="18"/>
                <w:szCs w:val="18"/>
              </w:rPr>
              <w:t>6%</w:t>
            </w:r>
          </w:p>
        </w:tc>
      </w:tr>
      <w:tr w:rsidR="002D19FF" w:rsidRPr="00A61741" w:rsidTr="00A61741">
        <w:trPr>
          <w:trHeight w:val="180"/>
          <w:jc w:val="center"/>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E167FB" w:rsidP="002D19FF">
            <w:pPr>
              <w:rPr>
                <w:rFonts w:ascii="SimSun" w:hAnsi="SimSun"/>
                <w:sz w:val="18"/>
                <w:szCs w:val="18"/>
              </w:rPr>
            </w:pPr>
            <w:r w:rsidRPr="00A61741">
              <w:rPr>
                <w:rFonts w:ascii="SimSun" w:hAnsi="SimSun" w:hint="eastAsia"/>
                <w:sz w:val="18"/>
                <w:szCs w:val="18"/>
              </w:rPr>
              <w:t>总</w:t>
            </w:r>
            <w:r w:rsidR="00A61741">
              <w:rPr>
                <w:rFonts w:ascii="SimSun" w:hAnsi="SimSun" w:hint="eastAsia"/>
                <w:sz w:val="18"/>
                <w:szCs w:val="18"/>
              </w:rPr>
              <w:t xml:space="preserve"> </w:t>
            </w:r>
            <w:r w:rsidRPr="00A61741">
              <w:rPr>
                <w:rFonts w:ascii="SimSun" w:hAnsi="SimSun" w:hint="eastAsia"/>
                <w:sz w:val="18"/>
                <w:szCs w:val="18"/>
              </w:rPr>
              <w:t>计</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367693">
            <w:pPr>
              <w:jc w:val="center"/>
              <w:rPr>
                <w:rFonts w:ascii="SimSun" w:hAnsi="SimSun"/>
                <w:sz w:val="18"/>
                <w:szCs w:val="18"/>
              </w:rPr>
            </w:pPr>
            <w:r w:rsidRPr="00A61741">
              <w:rPr>
                <w:rFonts w:ascii="SimSun" w:hAnsi="SimSun"/>
                <w:sz w:val="18"/>
                <w:szCs w:val="18"/>
              </w:rPr>
              <w:t>100%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367693">
            <w:pPr>
              <w:jc w:val="center"/>
              <w:rPr>
                <w:rFonts w:ascii="SimSun" w:hAnsi="SimSun"/>
                <w:sz w:val="18"/>
                <w:szCs w:val="18"/>
              </w:rPr>
            </w:pPr>
            <w:r w:rsidRPr="00A61741">
              <w:rPr>
                <w:rFonts w:ascii="SimSun" w:hAnsi="SimSun"/>
                <w:sz w:val="18"/>
                <w:szCs w:val="18"/>
              </w:rPr>
              <w:t>100%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367693">
            <w:pPr>
              <w:jc w:val="center"/>
              <w:rPr>
                <w:rFonts w:ascii="SimSun" w:hAnsi="SimSun"/>
                <w:sz w:val="18"/>
                <w:szCs w:val="18"/>
              </w:rPr>
            </w:pPr>
            <w:r w:rsidRPr="00A61741">
              <w:rPr>
                <w:rFonts w:ascii="SimSun" w:hAnsi="SimSun"/>
                <w:sz w:val="18"/>
                <w:szCs w:val="18"/>
              </w:rPr>
              <w:t>100%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367693">
            <w:pPr>
              <w:jc w:val="center"/>
              <w:rPr>
                <w:rFonts w:ascii="SimSun" w:hAnsi="SimSun"/>
                <w:sz w:val="18"/>
                <w:szCs w:val="18"/>
              </w:rPr>
            </w:pPr>
            <w:r w:rsidRPr="00A61741">
              <w:rPr>
                <w:rFonts w:ascii="SimSun" w:hAnsi="SimSun"/>
                <w:sz w:val="18"/>
                <w:szCs w:val="18"/>
              </w:rPr>
              <w:t>100%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367693">
            <w:pPr>
              <w:jc w:val="center"/>
              <w:rPr>
                <w:rFonts w:ascii="SimSun" w:hAnsi="SimSun"/>
                <w:sz w:val="18"/>
                <w:szCs w:val="18"/>
              </w:rPr>
            </w:pPr>
            <w:r w:rsidRPr="00A61741">
              <w:rPr>
                <w:rFonts w:ascii="SimSun" w:hAnsi="SimSun"/>
                <w:sz w:val="18"/>
                <w:szCs w:val="18"/>
              </w:rPr>
              <w:t>100%</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367693">
            <w:pPr>
              <w:jc w:val="center"/>
              <w:rPr>
                <w:rFonts w:ascii="SimSun" w:hAnsi="SimSun"/>
                <w:sz w:val="18"/>
                <w:szCs w:val="18"/>
              </w:rPr>
            </w:pPr>
            <w:r w:rsidRPr="00A61741">
              <w:rPr>
                <w:rFonts w:ascii="SimSun" w:hAnsi="SimSun"/>
                <w:sz w:val="18"/>
                <w:szCs w:val="18"/>
              </w:rPr>
              <w:t>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9FF" w:rsidRPr="00A61741" w:rsidRDefault="002D19FF" w:rsidP="00367693">
            <w:pPr>
              <w:jc w:val="center"/>
              <w:rPr>
                <w:rFonts w:ascii="SimSun" w:hAnsi="SimSun"/>
                <w:sz w:val="18"/>
                <w:szCs w:val="18"/>
              </w:rPr>
            </w:pPr>
            <w:r w:rsidRPr="00A61741">
              <w:rPr>
                <w:rFonts w:ascii="SimSun" w:hAnsi="SimSun"/>
                <w:sz w:val="18"/>
                <w:szCs w:val="18"/>
              </w:rPr>
              <w:t>100%</w:t>
            </w:r>
          </w:p>
        </w:tc>
      </w:tr>
    </w:tbl>
    <w:p w:rsidR="009603FE" w:rsidRDefault="009603FE" w:rsidP="009603FE">
      <w:pPr>
        <w:ind w:leftChars="2563" w:left="5639"/>
        <w:rPr>
          <w:rFonts w:ascii="KaiTi" w:eastAsia="KaiTi" w:hAnsi="KaiTi"/>
          <w:sz w:val="21"/>
          <w:szCs w:val="21"/>
        </w:rPr>
      </w:pPr>
    </w:p>
    <w:p w:rsidR="00274301" w:rsidRPr="009603FE" w:rsidRDefault="009603FE" w:rsidP="009603FE">
      <w:pPr>
        <w:ind w:leftChars="2563" w:left="5639"/>
        <w:rPr>
          <w:rFonts w:ascii="KaiTi" w:eastAsia="KaiTi" w:hAnsi="KaiTi"/>
          <w:sz w:val="21"/>
          <w:szCs w:val="21"/>
        </w:rPr>
      </w:pPr>
      <w:r w:rsidRPr="009603FE">
        <w:rPr>
          <w:rFonts w:ascii="KaiTi" w:eastAsia="KaiTi" w:hAnsi="KaiTi" w:hint="eastAsia"/>
          <w:sz w:val="21"/>
          <w:szCs w:val="21"/>
        </w:rPr>
        <w:t>[后接附件三]</w:t>
      </w:r>
    </w:p>
    <w:p w:rsidR="001C2DBF" w:rsidRPr="003E17CD" w:rsidRDefault="002F7D43" w:rsidP="005F6BDA">
      <w:pPr>
        <w:spacing w:after="240" w:line="340" w:lineRule="atLeast"/>
        <w:jc w:val="center"/>
        <w:rPr>
          <w:rFonts w:eastAsia="SimHei"/>
          <w:bCs/>
          <w:sz w:val="21"/>
        </w:rPr>
      </w:pPr>
      <w:bookmarkStart w:id="38" w:name="_Toc328920443"/>
      <w:r w:rsidRPr="003E17CD">
        <w:rPr>
          <w:rFonts w:eastAsia="SimHei" w:hint="eastAsia"/>
          <w:bCs/>
          <w:sz w:val="21"/>
        </w:rPr>
        <w:lastRenderedPageBreak/>
        <w:t>未经落实而终止的内</w:t>
      </w:r>
      <w:proofErr w:type="gramStart"/>
      <w:r w:rsidRPr="003E17CD">
        <w:rPr>
          <w:rFonts w:eastAsia="SimHei" w:hint="eastAsia"/>
          <w:bCs/>
          <w:sz w:val="21"/>
        </w:rPr>
        <w:t>审司建议</w:t>
      </w:r>
      <w:proofErr w:type="gramEnd"/>
      <w:r w:rsidRPr="003E17CD">
        <w:rPr>
          <w:rFonts w:eastAsia="SimHei" w:hint="eastAsia"/>
          <w:bCs/>
          <w:sz w:val="21"/>
        </w:rPr>
        <w:t>一览表</w:t>
      </w:r>
      <w:bookmarkEnd w:id="38"/>
    </w:p>
    <w:tbl>
      <w:tblPr>
        <w:tblW w:w="9318" w:type="dxa"/>
        <w:jc w:val="center"/>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1200"/>
        <w:gridCol w:w="3696"/>
        <w:gridCol w:w="3614"/>
      </w:tblGrid>
      <w:tr w:rsidR="001C2DBF" w:rsidRPr="00F47FAF" w:rsidTr="00F47FAF">
        <w:trPr>
          <w:trHeight w:val="692"/>
          <w:tblHeader/>
          <w:jc w:val="center"/>
        </w:trPr>
        <w:tc>
          <w:tcPr>
            <w:tcW w:w="808" w:type="dxa"/>
            <w:vAlign w:val="center"/>
          </w:tcPr>
          <w:p w:rsidR="001C2DBF" w:rsidRPr="00F47FAF" w:rsidRDefault="009A69C4" w:rsidP="003E17CD">
            <w:pPr>
              <w:tabs>
                <w:tab w:val="left" w:pos="2860"/>
                <w:tab w:val="left" w:pos="5610"/>
              </w:tabs>
              <w:jc w:val="center"/>
              <w:rPr>
                <w:rFonts w:ascii="SimHei" w:eastAsia="SimHei" w:hAnsi="SimHei"/>
                <w:sz w:val="18"/>
                <w:szCs w:val="18"/>
              </w:rPr>
            </w:pPr>
            <w:r w:rsidRPr="00F47FAF">
              <w:rPr>
                <w:rFonts w:ascii="SimHei" w:eastAsia="SimHei" w:hAnsi="SimHei" w:hint="eastAsia"/>
                <w:sz w:val="18"/>
                <w:szCs w:val="18"/>
              </w:rPr>
              <w:t>序号</w:t>
            </w:r>
          </w:p>
        </w:tc>
        <w:tc>
          <w:tcPr>
            <w:tcW w:w="1200" w:type="dxa"/>
            <w:vAlign w:val="center"/>
          </w:tcPr>
          <w:p w:rsidR="001C2DBF" w:rsidRPr="00F47FAF" w:rsidRDefault="009A69C4" w:rsidP="003E17CD">
            <w:pPr>
              <w:tabs>
                <w:tab w:val="left" w:pos="2860"/>
                <w:tab w:val="left" w:pos="5610"/>
              </w:tabs>
              <w:jc w:val="center"/>
              <w:rPr>
                <w:rFonts w:ascii="SimHei" w:eastAsia="SimHei" w:hAnsi="SimHei"/>
                <w:sz w:val="18"/>
                <w:szCs w:val="18"/>
              </w:rPr>
            </w:pPr>
            <w:r w:rsidRPr="00F47FAF">
              <w:rPr>
                <w:rFonts w:ascii="SimHei" w:eastAsia="SimHei" w:hAnsi="SimHei" w:hint="eastAsia"/>
                <w:sz w:val="18"/>
                <w:szCs w:val="18"/>
              </w:rPr>
              <w:t>文</w:t>
            </w:r>
            <w:r w:rsidR="003E17CD" w:rsidRPr="00F47FAF">
              <w:rPr>
                <w:rFonts w:ascii="SimHei" w:eastAsia="SimHei" w:hAnsi="SimHei" w:hint="eastAsia"/>
                <w:sz w:val="18"/>
                <w:szCs w:val="18"/>
              </w:rPr>
              <w:t xml:space="preserve">　</w:t>
            </w:r>
            <w:r w:rsidRPr="00F47FAF">
              <w:rPr>
                <w:rFonts w:ascii="SimHei" w:eastAsia="SimHei" w:hAnsi="SimHei" w:hint="eastAsia"/>
                <w:sz w:val="18"/>
                <w:szCs w:val="18"/>
              </w:rPr>
              <w:t>号</w:t>
            </w:r>
          </w:p>
        </w:tc>
        <w:tc>
          <w:tcPr>
            <w:tcW w:w="3696" w:type="dxa"/>
            <w:vAlign w:val="center"/>
          </w:tcPr>
          <w:p w:rsidR="001C2DBF" w:rsidRPr="00F47FAF" w:rsidRDefault="009A69C4" w:rsidP="003E17CD">
            <w:pPr>
              <w:tabs>
                <w:tab w:val="left" w:pos="2860"/>
                <w:tab w:val="left" w:pos="5610"/>
              </w:tabs>
              <w:jc w:val="center"/>
              <w:rPr>
                <w:rFonts w:ascii="SimHei" w:eastAsia="SimHei" w:hAnsi="SimHei"/>
                <w:sz w:val="18"/>
                <w:szCs w:val="18"/>
              </w:rPr>
            </w:pPr>
            <w:r w:rsidRPr="00F47FAF">
              <w:rPr>
                <w:rFonts w:ascii="SimHei" w:eastAsia="SimHei" w:hAnsi="SimHei" w:hint="eastAsia"/>
                <w:sz w:val="18"/>
                <w:szCs w:val="18"/>
              </w:rPr>
              <w:t>建议内容</w:t>
            </w:r>
          </w:p>
        </w:tc>
        <w:tc>
          <w:tcPr>
            <w:tcW w:w="3613" w:type="dxa"/>
            <w:vAlign w:val="center"/>
          </w:tcPr>
          <w:p w:rsidR="009A69C4" w:rsidRPr="00F47FAF" w:rsidRDefault="009A69C4" w:rsidP="003E17CD">
            <w:pPr>
              <w:tabs>
                <w:tab w:val="left" w:pos="2860"/>
                <w:tab w:val="left" w:pos="5610"/>
              </w:tabs>
              <w:jc w:val="center"/>
              <w:rPr>
                <w:rFonts w:ascii="SimHei" w:eastAsia="SimHei" w:hAnsi="SimHei"/>
                <w:sz w:val="18"/>
                <w:szCs w:val="18"/>
              </w:rPr>
            </w:pPr>
            <w:r w:rsidRPr="00F47FAF">
              <w:rPr>
                <w:rFonts w:ascii="SimHei" w:eastAsia="SimHei" w:hAnsi="SimHei" w:hint="eastAsia"/>
                <w:sz w:val="18"/>
                <w:szCs w:val="18"/>
              </w:rPr>
              <w:t>剩余风险评估</w:t>
            </w:r>
          </w:p>
          <w:p w:rsidR="001C2DBF" w:rsidRPr="00F47FAF" w:rsidRDefault="003C3CAE" w:rsidP="003E17CD">
            <w:pPr>
              <w:tabs>
                <w:tab w:val="left" w:pos="2860"/>
                <w:tab w:val="left" w:pos="5610"/>
              </w:tabs>
              <w:jc w:val="center"/>
              <w:rPr>
                <w:rFonts w:ascii="SimHei" w:eastAsia="SimHei" w:hAnsi="SimHei"/>
                <w:sz w:val="18"/>
                <w:szCs w:val="18"/>
              </w:rPr>
            </w:pPr>
            <w:r w:rsidRPr="00F47FAF">
              <w:rPr>
                <w:rFonts w:ascii="SimHei" w:eastAsia="SimHei" w:hAnsi="SimHei" w:hint="eastAsia"/>
                <w:sz w:val="18"/>
                <w:szCs w:val="18"/>
              </w:rPr>
              <w:t>(</w:t>
            </w:r>
            <w:r w:rsidR="009A69C4" w:rsidRPr="00F47FAF">
              <w:rPr>
                <w:rFonts w:ascii="SimHei" w:eastAsia="SimHei" w:hAnsi="SimHei" w:hint="eastAsia"/>
                <w:sz w:val="18"/>
                <w:szCs w:val="18"/>
              </w:rPr>
              <w:t>秘书处</w:t>
            </w:r>
            <w:r w:rsidRPr="00F47FAF">
              <w:rPr>
                <w:rFonts w:ascii="SimHei" w:eastAsia="SimHei" w:hAnsi="SimHei" w:hint="eastAsia"/>
                <w:sz w:val="18"/>
                <w:szCs w:val="18"/>
              </w:rPr>
              <w:t>)</w:t>
            </w:r>
          </w:p>
        </w:tc>
      </w:tr>
      <w:tr w:rsidR="001C2DBF" w:rsidRPr="003E17CD" w:rsidTr="00F47FAF">
        <w:trPr>
          <w:jc w:val="center"/>
        </w:trPr>
        <w:tc>
          <w:tcPr>
            <w:tcW w:w="808" w:type="dxa"/>
          </w:tcPr>
          <w:p w:rsidR="001C2DBF" w:rsidRPr="00D024D8" w:rsidRDefault="001C2DBF" w:rsidP="00646EE6">
            <w:pPr>
              <w:tabs>
                <w:tab w:val="left" w:pos="2860"/>
                <w:tab w:val="left" w:pos="5610"/>
              </w:tabs>
              <w:spacing w:after="120" w:line="340" w:lineRule="atLeast"/>
              <w:jc w:val="center"/>
              <w:rPr>
                <w:rFonts w:asciiTheme="minorEastAsia" w:eastAsiaTheme="minorEastAsia" w:hAnsiTheme="minorEastAsia"/>
                <w:sz w:val="18"/>
                <w:szCs w:val="18"/>
              </w:rPr>
            </w:pPr>
            <w:r w:rsidRPr="00D024D8">
              <w:rPr>
                <w:rFonts w:asciiTheme="minorEastAsia" w:eastAsiaTheme="minorEastAsia" w:hAnsiTheme="minorEastAsia"/>
                <w:sz w:val="18"/>
                <w:szCs w:val="18"/>
              </w:rPr>
              <w:t>1.</w:t>
            </w:r>
          </w:p>
        </w:tc>
        <w:tc>
          <w:tcPr>
            <w:tcW w:w="1200" w:type="dxa"/>
          </w:tcPr>
          <w:p w:rsidR="001C2DBF" w:rsidRPr="00D024D8" w:rsidRDefault="002D19FF" w:rsidP="002D19FF">
            <w:pPr>
              <w:tabs>
                <w:tab w:val="left" w:pos="2860"/>
                <w:tab w:val="left" w:pos="5610"/>
              </w:tabs>
              <w:spacing w:after="120" w:line="340" w:lineRule="atLeast"/>
              <w:jc w:val="both"/>
              <w:rPr>
                <w:rFonts w:asciiTheme="minorEastAsia" w:eastAsiaTheme="minorEastAsia" w:hAnsiTheme="minorEastAsia"/>
                <w:sz w:val="18"/>
                <w:szCs w:val="18"/>
              </w:rPr>
            </w:pPr>
            <w:r w:rsidRPr="00D024D8">
              <w:rPr>
                <w:rFonts w:asciiTheme="minorEastAsia" w:eastAsiaTheme="minorEastAsia" w:hAnsiTheme="minorEastAsia" w:hint="eastAsia"/>
                <w:sz w:val="18"/>
                <w:szCs w:val="18"/>
              </w:rPr>
              <w:t>人力资源管理审查报告</w:t>
            </w:r>
            <w:r w:rsidRPr="00D024D8">
              <w:rPr>
                <w:rFonts w:asciiTheme="minorEastAsia" w:eastAsiaTheme="minorEastAsia" w:hAnsiTheme="minorEastAsia"/>
                <w:sz w:val="18"/>
                <w:szCs w:val="18"/>
              </w:rPr>
              <w:t>IA20</w:t>
            </w:r>
            <w:r w:rsidR="001C2DBF" w:rsidRPr="00D024D8">
              <w:rPr>
                <w:rFonts w:asciiTheme="minorEastAsia" w:eastAsiaTheme="minorEastAsia" w:hAnsiTheme="minorEastAsia"/>
                <w:sz w:val="18"/>
                <w:szCs w:val="18"/>
              </w:rPr>
              <w:t>11</w:t>
            </w:r>
            <w:r w:rsidR="00F47FAF" w:rsidRPr="00D024D8">
              <w:rPr>
                <w:rFonts w:asciiTheme="minorEastAsia" w:eastAsiaTheme="minorEastAsia" w:hAnsiTheme="minorEastAsia"/>
                <w:sz w:val="18"/>
                <w:szCs w:val="18"/>
              </w:rPr>
              <w:t>-06</w:t>
            </w:r>
            <w:r w:rsidRPr="00D024D8">
              <w:rPr>
                <w:rFonts w:asciiTheme="minorEastAsia" w:eastAsiaTheme="minorEastAsia" w:hAnsiTheme="minorEastAsia" w:hint="eastAsia"/>
                <w:sz w:val="18"/>
                <w:szCs w:val="18"/>
              </w:rPr>
              <w:t xml:space="preserve">中的建议425 </w:t>
            </w:r>
          </w:p>
        </w:tc>
        <w:tc>
          <w:tcPr>
            <w:tcW w:w="3696" w:type="dxa"/>
          </w:tcPr>
          <w:p w:rsidR="001C2DBF" w:rsidRPr="00D024D8" w:rsidRDefault="00830323" w:rsidP="00830323">
            <w:pPr>
              <w:tabs>
                <w:tab w:val="left" w:pos="2860"/>
                <w:tab w:val="left" w:pos="5610"/>
              </w:tabs>
              <w:spacing w:after="120" w:line="340" w:lineRule="atLeast"/>
              <w:jc w:val="both"/>
              <w:rPr>
                <w:rFonts w:asciiTheme="minorEastAsia" w:eastAsiaTheme="minorEastAsia" w:hAnsiTheme="minorEastAsia"/>
                <w:sz w:val="18"/>
                <w:szCs w:val="18"/>
              </w:rPr>
            </w:pPr>
            <w:r w:rsidRPr="00D024D8">
              <w:rPr>
                <w:rFonts w:asciiTheme="minorEastAsia" w:eastAsiaTheme="minorEastAsia" w:hAnsiTheme="minorEastAsia" w:hint="eastAsia"/>
                <w:sz w:val="18"/>
                <w:szCs w:val="18"/>
              </w:rPr>
              <w:t>考虑到</w:t>
            </w:r>
            <w:r w:rsidR="00BB56A7" w:rsidRPr="00D024D8">
              <w:rPr>
                <w:rFonts w:asciiTheme="minorEastAsia" w:eastAsiaTheme="minorEastAsia" w:hAnsiTheme="minorEastAsia" w:hint="eastAsia"/>
                <w:sz w:val="18"/>
                <w:szCs w:val="18"/>
              </w:rPr>
              <w:t>联合国的良好做法</w:t>
            </w:r>
            <w:r w:rsidRPr="00D024D8">
              <w:rPr>
                <w:rFonts w:asciiTheme="minorEastAsia" w:eastAsiaTheme="minorEastAsia" w:hAnsiTheme="minorEastAsia" w:hint="eastAsia"/>
                <w:sz w:val="18"/>
                <w:szCs w:val="18"/>
              </w:rPr>
              <w:t>并以组织学习框架</w:t>
            </w:r>
            <w:r w:rsidR="003C3CAE" w:rsidRPr="00D024D8">
              <w:rPr>
                <w:rFonts w:asciiTheme="minorEastAsia" w:eastAsiaTheme="minorEastAsia" w:hAnsiTheme="minorEastAsia" w:hint="eastAsia"/>
                <w:sz w:val="18"/>
                <w:szCs w:val="18"/>
              </w:rPr>
              <w:t>(</w:t>
            </w:r>
            <w:r w:rsidRPr="00D024D8">
              <w:rPr>
                <w:rFonts w:asciiTheme="minorEastAsia" w:eastAsiaTheme="minorEastAsia" w:hAnsiTheme="minorEastAsia"/>
                <w:sz w:val="18"/>
                <w:szCs w:val="18"/>
              </w:rPr>
              <w:t>OLF</w:t>
            </w:r>
            <w:r w:rsidR="003C3CAE" w:rsidRPr="00D024D8">
              <w:rPr>
                <w:rFonts w:asciiTheme="minorEastAsia" w:eastAsiaTheme="minorEastAsia" w:hAnsiTheme="minorEastAsia" w:hint="eastAsia"/>
                <w:sz w:val="18"/>
                <w:szCs w:val="18"/>
              </w:rPr>
              <w:t>)</w:t>
            </w:r>
            <w:r w:rsidRPr="00D024D8">
              <w:rPr>
                <w:rFonts w:asciiTheme="minorEastAsia" w:eastAsiaTheme="minorEastAsia" w:hAnsiTheme="minorEastAsia" w:hint="eastAsia"/>
                <w:sz w:val="18"/>
                <w:szCs w:val="18"/>
              </w:rPr>
              <w:t>的标准作为基准，</w:t>
            </w:r>
            <w:r w:rsidRPr="00D024D8">
              <w:rPr>
                <w:rFonts w:asciiTheme="minorEastAsia" w:eastAsiaTheme="minorEastAsia" w:hAnsiTheme="minorEastAsia"/>
                <w:sz w:val="18"/>
                <w:szCs w:val="18"/>
              </w:rPr>
              <w:t>WIPO</w:t>
            </w:r>
            <w:r w:rsidRPr="00D024D8">
              <w:rPr>
                <w:rFonts w:asciiTheme="minorEastAsia" w:eastAsiaTheme="minorEastAsia" w:hAnsiTheme="minorEastAsia" w:hint="eastAsia"/>
                <w:sz w:val="18"/>
                <w:szCs w:val="18"/>
              </w:rPr>
              <w:t>的培训预算应增加以有效支持效</w:t>
            </w:r>
            <w:proofErr w:type="gramStart"/>
            <w:r w:rsidRPr="00D024D8">
              <w:rPr>
                <w:rFonts w:asciiTheme="minorEastAsia" w:eastAsiaTheme="minorEastAsia" w:hAnsiTheme="minorEastAsia" w:hint="eastAsia"/>
                <w:sz w:val="18"/>
                <w:szCs w:val="18"/>
              </w:rPr>
              <w:t>绩管理</w:t>
            </w:r>
            <w:proofErr w:type="gramEnd"/>
            <w:r w:rsidRPr="00D024D8">
              <w:rPr>
                <w:rFonts w:asciiTheme="minorEastAsia" w:eastAsiaTheme="minorEastAsia" w:hAnsiTheme="minorEastAsia" w:hint="eastAsia"/>
                <w:sz w:val="18"/>
                <w:szCs w:val="18"/>
              </w:rPr>
              <w:t>与工作人员发展系统</w:t>
            </w:r>
            <w:r w:rsidR="003C3CAE" w:rsidRPr="00D024D8">
              <w:rPr>
                <w:rFonts w:asciiTheme="minorEastAsia" w:eastAsiaTheme="minorEastAsia" w:hAnsiTheme="minorEastAsia" w:hint="eastAsia"/>
                <w:sz w:val="18"/>
                <w:szCs w:val="18"/>
              </w:rPr>
              <w:t>(</w:t>
            </w:r>
            <w:r w:rsidRPr="00D024D8">
              <w:rPr>
                <w:rFonts w:asciiTheme="minorEastAsia" w:eastAsiaTheme="minorEastAsia" w:hAnsiTheme="minorEastAsia"/>
                <w:sz w:val="18"/>
                <w:szCs w:val="18"/>
              </w:rPr>
              <w:t>PMSDS</w:t>
            </w:r>
            <w:r w:rsidR="003C3CAE" w:rsidRPr="00D024D8">
              <w:rPr>
                <w:rFonts w:asciiTheme="minorEastAsia" w:eastAsiaTheme="minorEastAsia" w:hAnsiTheme="minorEastAsia" w:hint="eastAsia"/>
                <w:sz w:val="18"/>
                <w:szCs w:val="18"/>
              </w:rPr>
              <w:t>)</w:t>
            </w:r>
            <w:r w:rsidRPr="00D024D8">
              <w:rPr>
                <w:rFonts w:asciiTheme="minorEastAsia" w:eastAsiaTheme="minorEastAsia" w:hAnsiTheme="minorEastAsia" w:hint="eastAsia"/>
                <w:sz w:val="18"/>
                <w:szCs w:val="18"/>
              </w:rPr>
              <w:t>目标的实现。</w:t>
            </w:r>
          </w:p>
        </w:tc>
        <w:tc>
          <w:tcPr>
            <w:tcW w:w="3614" w:type="dxa"/>
          </w:tcPr>
          <w:p w:rsidR="001C2DBF" w:rsidRPr="00D024D8" w:rsidRDefault="00830323" w:rsidP="00C07D45">
            <w:pPr>
              <w:tabs>
                <w:tab w:val="left" w:pos="2860"/>
                <w:tab w:val="left" w:pos="5610"/>
              </w:tabs>
              <w:spacing w:after="120" w:line="340" w:lineRule="atLeast"/>
              <w:jc w:val="both"/>
              <w:rPr>
                <w:rFonts w:asciiTheme="minorEastAsia" w:eastAsiaTheme="minorEastAsia" w:hAnsiTheme="minorEastAsia"/>
                <w:sz w:val="18"/>
                <w:szCs w:val="18"/>
              </w:rPr>
            </w:pPr>
            <w:r w:rsidRPr="00D024D8">
              <w:rPr>
                <w:rFonts w:asciiTheme="minorEastAsia" w:eastAsiaTheme="minorEastAsia" w:hAnsiTheme="minorEastAsia" w:hint="eastAsia"/>
                <w:sz w:val="18"/>
                <w:szCs w:val="18"/>
              </w:rPr>
              <w:t>人力资源管理司认为，在目前的经济状况下，</w:t>
            </w:r>
            <w:r w:rsidR="00C07D45" w:rsidRPr="00D024D8">
              <w:rPr>
                <w:rFonts w:asciiTheme="minorEastAsia" w:eastAsiaTheme="minorEastAsia" w:hAnsiTheme="minorEastAsia" w:hint="eastAsia"/>
                <w:sz w:val="18"/>
                <w:szCs w:val="18"/>
              </w:rPr>
              <w:t>1%</w:t>
            </w:r>
            <w:r w:rsidRPr="00D024D8">
              <w:rPr>
                <w:rFonts w:asciiTheme="minorEastAsia" w:eastAsiaTheme="minorEastAsia" w:hAnsiTheme="minorEastAsia" w:hint="eastAsia"/>
                <w:sz w:val="18"/>
                <w:szCs w:val="18"/>
              </w:rPr>
              <w:t>的目标不可行。</w:t>
            </w:r>
            <w:r w:rsidR="00C07D45" w:rsidRPr="00D024D8">
              <w:rPr>
                <w:rFonts w:asciiTheme="minorEastAsia" w:eastAsiaTheme="minorEastAsia" w:hAnsiTheme="minorEastAsia" w:hint="eastAsia"/>
                <w:sz w:val="18"/>
                <w:szCs w:val="18"/>
              </w:rPr>
              <w:t>但只要拨付的培训预算足以满足关键的集体培训需求以及</w:t>
            </w:r>
            <w:r w:rsidR="00C07D45" w:rsidRPr="00D024D8">
              <w:rPr>
                <w:rFonts w:asciiTheme="minorEastAsia" w:eastAsiaTheme="minorEastAsia" w:hAnsiTheme="minorEastAsia"/>
                <w:sz w:val="18"/>
                <w:szCs w:val="18"/>
              </w:rPr>
              <w:t>PMSDS</w:t>
            </w:r>
            <w:r w:rsidR="00C07D45" w:rsidRPr="00D024D8">
              <w:rPr>
                <w:rFonts w:asciiTheme="minorEastAsia" w:eastAsiaTheme="minorEastAsia" w:hAnsiTheme="minorEastAsia" w:hint="eastAsia"/>
                <w:sz w:val="18"/>
                <w:szCs w:val="18"/>
              </w:rPr>
              <w:t>中明确的个人培训需求目标，且考虑到</w:t>
            </w:r>
            <w:r w:rsidR="00C07D45" w:rsidRPr="00D024D8">
              <w:rPr>
                <w:rFonts w:asciiTheme="minorEastAsia" w:eastAsiaTheme="minorEastAsia" w:hAnsiTheme="minorEastAsia"/>
                <w:sz w:val="18"/>
                <w:szCs w:val="18"/>
              </w:rPr>
              <w:t>WIPO</w:t>
            </w:r>
            <w:r w:rsidR="00C07D45" w:rsidRPr="00D024D8">
              <w:rPr>
                <w:rFonts w:asciiTheme="minorEastAsia" w:eastAsiaTheme="minorEastAsia" w:hAnsiTheme="minorEastAsia" w:hint="eastAsia"/>
                <w:sz w:val="18"/>
                <w:szCs w:val="18"/>
              </w:rPr>
              <w:t>通过内部培训师和世界学院提供的大量培训活动，偏离1%的标准应被</w:t>
            </w:r>
            <w:r w:rsidR="00C07D45" w:rsidRPr="00D024D8">
              <w:rPr>
                <w:rFonts w:asciiTheme="minorEastAsia" w:eastAsiaTheme="minorEastAsia" w:hAnsiTheme="minorEastAsia"/>
                <w:sz w:val="18"/>
                <w:szCs w:val="18"/>
              </w:rPr>
              <w:t>WIPO</w:t>
            </w:r>
            <w:r w:rsidR="00C07D45" w:rsidRPr="00D024D8">
              <w:rPr>
                <w:rFonts w:asciiTheme="minorEastAsia" w:eastAsiaTheme="minorEastAsia" w:hAnsiTheme="minorEastAsia" w:hint="eastAsia"/>
                <w:sz w:val="18"/>
                <w:szCs w:val="18"/>
              </w:rPr>
              <w:t>认为是可接受的风险。</w:t>
            </w:r>
          </w:p>
          <w:p w:rsidR="00C07D45" w:rsidRPr="00D024D8" w:rsidRDefault="0068240B" w:rsidP="00C07D45">
            <w:pPr>
              <w:tabs>
                <w:tab w:val="left" w:pos="2860"/>
                <w:tab w:val="left" w:pos="5610"/>
              </w:tabs>
              <w:spacing w:after="120" w:line="340" w:lineRule="atLeast"/>
              <w:jc w:val="both"/>
              <w:rPr>
                <w:rFonts w:asciiTheme="minorEastAsia" w:eastAsiaTheme="minorEastAsia" w:hAnsiTheme="minorEastAsia"/>
                <w:sz w:val="18"/>
                <w:szCs w:val="18"/>
              </w:rPr>
            </w:pPr>
            <w:r w:rsidRPr="00D024D8">
              <w:rPr>
                <w:rFonts w:asciiTheme="minorEastAsia" w:eastAsiaTheme="minorEastAsia" w:hAnsiTheme="minorEastAsia" w:hint="eastAsia"/>
                <w:sz w:val="18"/>
                <w:szCs w:val="18"/>
              </w:rPr>
              <w:t>秘书长同意这一意见，并告知内审司，</w:t>
            </w:r>
            <w:r w:rsidRPr="00D024D8">
              <w:rPr>
                <w:rFonts w:asciiTheme="minorEastAsia" w:eastAsiaTheme="minorEastAsia" w:hAnsiTheme="minorEastAsia"/>
                <w:sz w:val="18"/>
                <w:szCs w:val="18"/>
              </w:rPr>
              <w:t>WIPO</w:t>
            </w:r>
            <w:r w:rsidRPr="00D024D8">
              <w:rPr>
                <w:rFonts w:asciiTheme="minorEastAsia" w:eastAsiaTheme="minorEastAsia" w:hAnsiTheme="minorEastAsia" w:hint="eastAsia"/>
                <w:sz w:val="18"/>
                <w:szCs w:val="18"/>
              </w:rPr>
              <w:t>须在财力允许的情况下</w:t>
            </w:r>
            <w:r w:rsidR="00285A5C" w:rsidRPr="00D024D8">
              <w:rPr>
                <w:rFonts w:asciiTheme="minorEastAsia" w:eastAsiaTheme="minorEastAsia" w:hAnsiTheme="minorEastAsia" w:hint="eastAsia"/>
                <w:sz w:val="18"/>
                <w:szCs w:val="18"/>
              </w:rPr>
              <w:t>并根据满足需求的适当性尽量按标准提高培训预算。</w:t>
            </w:r>
          </w:p>
        </w:tc>
      </w:tr>
    </w:tbl>
    <w:p w:rsidR="001C2DBF" w:rsidRPr="007717B7" w:rsidRDefault="001C2DBF" w:rsidP="007717B7">
      <w:pPr>
        <w:tabs>
          <w:tab w:val="left" w:pos="2860"/>
          <w:tab w:val="left" w:pos="5610"/>
        </w:tabs>
        <w:spacing w:line="340" w:lineRule="atLeast"/>
        <w:jc w:val="both"/>
        <w:rPr>
          <w:rFonts w:ascii="SimSun" w:hAnsi="SimSun"/>
          <w:sz w:val="21"/>
          <w:szCs w:val="21"/>
        </w:rPr>
      </w:pPr>
    </w:p>
    <w:p w:rsidR="001C2DBF" w:rsidRPr="007717B7" w:rsidRDefault="001C2DBF" w:rsidP="007717B7">
      <w:pPr>
        <w:tabs>
          <w:tab w:val="left" w:pos="540"/>
        </w:tabs>
        <w:spacing w:line="340" w:lineRule="atLeast"/>
        <w:jc w:val="both"/>
        <w:rPr>
          <w:rFonts w:ascii="SimSun" w:hAnsi="SimSun"/>
          <w:sz w:val="21"/>
          <w:szCs w:val="21"/>
        </w:rPr>
      </w:pPr>
    </w:p>
    <w:p w:rsidR="002D19FF" w:rsidRPr="009D5DF2" w:rsidRDefault="004C630D" w:rsidP="004C630D">
      <w:pPr>
        <w:spacing w:after="120" w:line="340" w:lineRule="atLeast"/>
        <w:ind w:left="5534"/>
        <w:jc w:val="both"/>
        <w:rPr>
          <w:rFonts w:eastAsia="KaiTi" w:hAnsi="SimSun"/>
          <w:sz w:val="21"/>
          <w:szCs w:val="21"/>
        </w:rPr>
      </w:pPr>
      <w:r w:rsidRPr="009D5DF2">
        <w:rPr>
          <w:rFonts w:eastAsia="KaiTi" w:hAnsi="SimSun" w:hint="eastAsia"/>
          <w:sz w:val="21"/>
          <w:szCs w:val="21"/>
        </w:rPr>
        <w:t>［</w:t>
      </w:r>
      <w:r w:rsidR="0093587A" w:rsidRPr="009D5DF2">
        <w:rPr>
          <w:rFonts w:eastAsia="KaiTi" w:hAnsi="SimSun" w:hint="eastAsia"/>
          <w:sz w:val="21"/>
          <w:szCs w:val="21"/>
        </w:rPr>
        <w:t>后接附件四</w:t>
      </w:r>
      <w:r w:rsidRPr="009D5DF2">
        <w:rPr>
          <w:rFonts w:eastAsia="KaiTi" w:hAnsi="SimSun" w:hint="eastAsia"/>
          <w:sz w:val="21"/>
          <w:szCs w:val="21"/>
        </w:rPr>
        <w:t>］</w:t>
      </w:r>
    </w:p>
    <w:p w:rsidR="009603FE" w:rsidRPr="009D5DF2" w:rsidRDefault="009603FE" w:rsidP="00285A5C">
      <w:pPr>
        <w:spacing w:after="120" w:line="340" w:lineRule="atLeast"/>
        <w:jc w:val="center"/>
        <w:rPr>
          <w:rFonts w:eastAsia="KaiTi" w:hAnsi="SimSun"/>
          <w:sz w:val="21"/>
          <w:szCs w:val="21"/>
        </w:rPr>
        <w:sectPr w:rsidR="009603FE" w:rsidRPr="009D5DF2" w:rsidSect="00F5361B">
          <w:headerReference w:type="even" r:id="rId19"/>
          <w:headerReference w:type="default" r:id="rId20"/>
          <w:footerReference w:type="default" r:id="rId21"/>
          <w:headerReference w:type="first" r:id="rId22"/>
          <w:footerReference w:type="first" r:id="rId23"/>
          <w:endnotePr>
            <w:numFmt w:val="decimal"/>
          </w:endnotePr>
          <w:pgSz w:w="11907" w:h="16840" w:code="9"/>
          <w:pgMar w:top="567" w:right="1134" w:bottom="1418" w:left="1418" w:header="510" w:footer="1021" w:gutter="0"/>
          <w:pgNumType w:start="1"/>
          <w:cols w:space="720"/>
          <w:titlePg/>
          <w:docGrid w:linePitch="299"/>
        </w:sectPr>
      </w:pPr>
    </w:p>
    <w:p w:rsidR="009603FE" w:rsidRDefault="009603FE">
      <w:pPr>
        <w:rPr>
          <w:rFonts w:ascii="SimSun" w:hAnsi="SimSun"/>
          <w:sz w:val="21"/>
          <w:szCs w:val="21"/>
        </w:rPr>
      </w:pPr>
      <w:r>
        <w:rPr>
          <w:rFonts w:ascii="SimSun" w:hAnsi="SimSun"/>
          <w:sz w:val="21"/>
          <w:szCs w:val="21"/>
        </w:rPr>
        <w:lastRenderedPageBreak/>
        <w:br w:type="page"/>
      </w:r>
    </w:p>
    <w:p w:rsidR="001C2DBF" w:rsidRPr="001A7007" w:rsidRDefault="00285A5C" w:rsidP="00285A5C">
      <w:pPr>
        <w:spacing w:after="120" w:line="340" w:lineRule="atLeast"/>
        <w:jc w:val="center"/>
        <w:rPr>
          <w:rFonts w:ascii="SimSun" w:hAnsi="SimSun"/>
          <w:sz w:val="21"/>
          <w:szCs w:val="21"/>
        </w:rPr>
      </w:pPr>
      <w:r w:rsidRPr="001A7007">
        <w:rPr>
          <w:rFonts w:ascii="SimSun" w:hAnsi="SimSun" w:hint="eastAsia"/>
          <w:sz w:val="21"/>
          <w:szCs w:val="21"/>
        </w:rPr>
        <w:lastRenderedPageBreak/>
        <w:t>内</w:t>
      </w:r>
      <w:proofErr w:type="gramStart"/>
      <w:r w:rsidRPr="001A7007">
        <w:rPr>
          <w:rFonts w:ascii="SimSun" w:hAnsi="SimSun" w:hint="eastAsia"/>
          <w:sz w:val="21"/>
          <w:szCs w:val="21"/>
        </w:rPr>
        <w:t>审司咨询</w:t>
      </w:r>
      <w:proofErr w:type="gramEnd"/>
      <w:r w:rsidRPr="001A7007">
        <w:rPr>
          <w:rFonts w:ascii="SimSun" w:hAnsi="SimSun" w:hint="eastAsia"/>
          <w:sz w:val="21"/>
          <w:szCs w:val="21"/>
        </w:rPr>
        <w:t>和建议活动一览表</w:t>
      </w:r>
    </w:p>
    <w:p w:rsidR="00285A5C" w:rsidRPr="001A7007" w:rsidRDefault="00285A5C" w:rsidP="00285A5C">
      <w:pPr>
        <w:spacing w:after="120" w:line="340" w:lineRule="atLeast"/>
        <w:jc w:val="center"/>
        <w:rPr>
          <w:rFonts w:ascii="SimSun" w:hAnsi="SimSun"/>
          <w:sz w:val="21"/>
          <w:szCs w:val="21"/>
        </w:rPr>
      </w:pPr>
    </w:p>
    <w:p w:rsidR="00285A5C" w:rsidRPr="001A7007" w:rsidRDefault="00285A5C" w:rsidP="00F47FAF">
      <w:pPr>
        <w:numPr>
          <w:ilvl w:val="0"/>
          <w:numId w:val="37"/>
        </w:numPr>
        <w:spacing w:after="120" w:line="340" w:lineRule="atLeast"/>
        <w:ind w:left="840" w:hanging="480"/>
        <w:rPr>
          <w:rFonts w:ascii="SimSun" w:hAnsi="SimSun"/>
          <w:sz w:val="21"/>
          <w:szCs w:val="21"/>
        </w:rPr>
      </w:pPr>
      <w:r w:rsidRPr="001A7007">
        <w:rPr>
          <w:rFonts w:ascii="SimSun" w:hAnsi="SimSun" w:hint="eastAsia"/>
          <w:sz w:val="21"/>
          <w:szCs w:val="21"/>
        </w:rPr>
        <w:t>记录管理和档案政策</w:t>
      </w:r>
    </w:p>
    <w:p w:rsidR="00285A5C" w:rsidRPr="001A7007" w:rsidRDefault="00285A5C" w:rsidP="00F47FAF">
      <w:pPr>
        <w:numPr>
          <w:ilvl w:val="0"/>
          <w:numId w:val="37"/>
        </w:numPr>
        <w:spacing w:after="120" w:line="340" w:lineRule="atLeast"/>
        <w:ind w:left="840" w:hanging="480"/>
        <w:rPr>
          <w:rFonts w:ascii="SimSun" w:hAnsi="SimSun"/>
          <w:sz w:val="21"/>
          <w:szCs w:val="21"/>
        </w:rPr>
      </w:pPr>
      <w:r w:rsidRPr="001A7007">
        <w:rPr>
          <w:rFonts w:ascii="SimSun" w:hAnsi="SimSun" w:hint="eastAsia"/>
          <w:sz w:val="21"/>
          <w:szCs w:val="21"/>
        </w:rPr>
        <w:t>财务申报政策</w:t>
      </w:r>
    </w:p>
    <w:p w:rsidR="00285A5C" w:rsidRPr="001A7007" w:rsidRDefault="00285A5C" w:rsidP="00F47FAF">
      <w:pPr>
        <w:numPr>
          <w:ilvl w:val="0"/>
          <w:numId w:val="37"/>
        </w:numPr>
        <w:spacing w:after="120" w:line="340" w:lineRule="atLeast"/>
        <w:ind w:left="840" w:hanging="480"/>
        <w:rPr>
          <w:rFonts w:ascii="SimSun" w:hAnsi="SimSun"/>
          <w:sz w:val="21"/>
          <w:szCs w:val="21"/>
        </w:rPr>
      </w:pPr>
      <w:r w:rsidRPr="001A7007">
        <w:rPr>
          <w:rFonts w:ascii="SimSun" w:hAnsi="SimSun" w:hint="eastAsia"/>
          <w:sz w:val="21"/>
          <w:szCs w:val="21"/>
        </w:rPr>
        <w:t>基础设施自动化</w:t>
      </w:r>
      <w:proofErr w:type="gramStart"/>
      <w:r w:rsidRPr="001A7007">
        <w:rPr>
          <w:rFonts w:ascii="SimSun" w:hAnsi="SimSun" w:hint="eastAsia"/>
          <w:sz w:val="21"/>
          <w:szCs w:val="21"/>
        </w:rPr>
        <w:t>司项目</w:t>
      </w:r>
      <w:proofErr w:type="gramEnd"/>
      <w:r w:rsidRPr="001A7007">
        <w:rPr>
          <w:rFonts w:ascii="SimSun" w:hAnsi="SimSun" w:hint="eastAsia"/>
          <w:sz w:val="21"/>
          <w:szCs w:val="21"/>
        </w:rPr>
        <w:t>评价</w:t>
      </w:r>
    </w:p>
    <w:p w:rsidR="00285A5C" w:rsidRPr="001A7007" w:rsidRDefault="00285A5C" w:rsidP="00F47FAF">
      <w:pPr>
        <w:numPr>
          <w:ilvl w:val="0"/>
          <w:numId w:val="37"/>
        </w:numPr>
        <w:spacing w:after="120" w:line="340" w:lineRule="atLeast"/>
        <w:ind w:left="840" w:hanging="480"/>
        <w:rPr>
          <w:rFonts w:ascii="SimSun" w:hAnsi="SimSun"/>
          <w:sz w:val="21"/>
          <w:szCs w:val="21"/>
        </w:rPr>
      </w:pPr>
      <w:r w:rsidRPr="001A7007">
        <w:rPr>
          <w:rFonts w:ascii="SimSun" w:hAnsi="SimSun" w:hint="eastAsia"/>
          <w:sz w:val="21"/>
          <w:szCs w:val="21"/>
        </w:rPr>
        <w:t>独立调查</w:t>
      </w:r>
      <w:r w:rsidR="002E6FBB" w:rsidRPr="001A7007">
        <w:rPr>
          <w:rFonts w:ascii="SimSun" w:hAnsi="SimSun" w:hint="eastAsia"/>
          <w:sz w:val="21"/>
          <w:szCs w:val="21"/>
        </w:rPr>
        <w:t>对受到联合国制裁的国家提供的技术援助</w:t>
      </w:r>
    </w:p>
    <w:p w:rsidR="002E6FBB" w:rsidRPr="001A7007" w:rsidRDefault="002E6FBB" w:rsidP="00F47FAF">
      <w:pPr>
        <w:numPr>
          <w:ilvl w:val="0"/>
          <w:numId w:val="37"/>
        </w:numPr>
        <w:spacing w:after="120" w:line="340" w:lineRule="atLeast"/>
        <w:ind w:left="840" w:hanging="480"/>
        <w:rPr>
          <w:rFonts w:ascii="SimSun" w:hAnsi="SimSun"/>
          <w:sz w:val="21"/>
          <w:szCs w:val="21"/>
        </w:rPr>
      </w:pPr>
      <w:r w:rsidRPr="001A7007">
        <w:rPr>
          <w:rFonts w:ascii="SimSun" w:hAnsi="SimSun" w:hint="eastAsia"/>
          <w:sz w:val="21"/>
          <w:szCs w:val="21"/>
        </w:rPr>
        <w:t>韩国信托基金</w:t>
      </w:r>
    </w:p>
    <w:p w:rsidR="002E6FBB" w:rsidRPr="001A7007" w:rsidRDefault="002E6FBB" w:rsidP="00F47FAF">
      <w:pPr>
        <w:numPr>
          <w:ilvl w:val="0"/>
          <w:numId w:val="37"/>
        </w:numPr>
        <w:spacing w:after="120" w:line="340" w:lineRule="atLeast"/>
        <w:ind w:left="840" w:hanging="480"/>
        <w:rPr>
          <w:rFonts w:ascii="SimSun" w:hAnsi="SimSun"/>
          <w:sz w:val="21"/>
          <w:szCs w:val="21"/>
        </w:rPr>
      </w:pPr>
      <w:r w:rsidRPr="001A7007">
        <w:rPr>
          <w:rFonts w:ascii="SimSun" w:hAnsi="SimSun" w:hint="eastAsia"/>
          <w:sz w:val="21"/>
          <w:szCs w:val="21"/>
        </w:rPr>
        <w:t>举报者保护政策</w:t>
      </w:r>
    </w:p>
    <w:p w:rsidR="002E6FBB" w:rsidRPr="001A7007" w:rsidRDefault="002E6FBB" w:rsidP="00F47FAF">
      <w:pPr>
        <w:numPr>
          <w:ilvl w:val="0"/>
          <w:numId w:val="37"/>
        </w:numPr>
        <w:spacing w:after="120" w:line="340" w:lineRule="atLeast"/>
        <w:ind w:left="840" w:hanging="480"/>
        <w:rPr>
          <w:rFonts w:ascii="SimSun" w:hAnsi="SimSun"/>
          <w:sz w:val="21"/>
          <w:szCs w:val="21"/>
        </w:rPr>
      </w:pPr>
      <w:r w:rsidRPr="001A7007">
        <w:rPr>
          <w:rFonts w:ascii="SimSun" w:hAnsi="SimSun"/>
          <w:sz w:val="21"/>
          <w:szCs w:val="21"/>
        </w:rPr>
        <w:t>ECM–</w:t>
      </w:r>
      <w:r w:rsidRPr="001A7007">
        <w:rPr>
          <w:rFonts w:ascii="SimSun" w:hAnsi="SimSun" w:hint="eastAsia"/>
          <w:sz w:val="21"/>
          <w:szCs w:val="21"/>
        </w:rPr>
        <w:t>企业内容管理</w:t>
      </w:r>
    </w:p>
    <w:p w:rsidR="002E6FBB" w:rsidRPr="001A7007" w:rsidRDefault="007B76B9" w:rsidP="00F47FAF">
      <w:pPr>
        <w:numPr>
          <w:ilvl w:val="0"/>
          <w:numId w:val="37"/>
        </w:numPr>
        <w:spacing w:after="120" w:line="340" w:lineRule="atLeast"/>
        <w:ind w:left="840" w:hanging="480"/>
        <w:rPr>
          <w:rFonts w:ascii="SimSun" w:hAnsi="SimSun"/>
          <w:sz w:val="21"/>
          <w:szCs w:val="21"/>
        </w:rPr>
      </w:pPr>
      <w:r w:rsidRPr="001A7007">
        <w:rPr>
          <w:rFonts w:ascii="SimSun" w:hAnsi="SimSun" w:hint="eastAsia"/>
          <w:sz w:val="21"/>
          <w:szCs w:val="21"/>
        </w:rPr>
        <w:t>机构诚信</w:t>
      </w:r>
      <w:proofErr w:type="gramStart"/>
      <w:r w:rsidRPr="001A7007">
        <w:rPr>
          <w:rFonts w:ascii="SimSun" w:hAnsi="SimSun" w:hint="eastAsia"/>
          <w:sz w:val="21"/>
          <w:szCs w:val="21"/>
        </w:rPr>
        <w:t>倡</w:t>
      </w:r>
      <w:proofErr w:type="gramEnd"/>
      <w:r w:rsidRPr="001A7007">
        <w:rPr>
          <w:rFonts w:ascii="SimSun" w:hAnsi="SimSun" w:hint="eastAsia"/>
          <w:sz w:val="21"/>
          <w:szCs w:val="21"/>
        </w:rPr>
        <w:t>仪</w:t>
      </w:r>
    </w:p>
    <w:p w:rsidR="007B76B9" w:rsidRPr="001A7007" w:rsidRDefault="007B76B9" w:rsidP="00F47FAF">
      <w:pPr>
        <w:numPr>
          <w:ilvl w:val="0"/>
          <w:numId w:val="37"/>
        </w:numPr>
        <w:spacing w:after="120" w:line="340" w:lineRule="atLeast"/>
        <w:ind w:left="840" w:hanging="480"/>
        <w:rPr>
          <w:rFonts w:ascii="SimSun" w:hAnsi="SimSun"/>
          <w:sz w:val="21"/>
          <w:szCs w:val="21"/>
        </w:rPr>
      </w:pPr>
      <w:r w:rsidRPr="001A7007">
        <w:rPr>
          <w:rFonts w:ascii="SimSun" w:hAnsi="SimSun" w:hint="eastAsia"/>
          <w:sz w:val="21"/>
          <w:szCs w:val="21"/>
        </w:rPr>
        <w:t>管理供应商关系的行为守则</w:t>
      </w:r>
    </w:p>
    <w:p w:rsidR="007B76B9" w:rsidRPr="001A7007" w:rsidRDefault="007B76B9" w:rsidP="00F47FAF">
      <w:pPr>
        <w:numPr>
          <w:ilvl w:val="0"/>
          <w:numId w:val="37"/>
        </w:numPr>
        <w:tabs>
          <w:tab w:val="left" w:pos="840"/>
        </w:tabs>
        <w:spacing w:after="120" w:line="340" w:lineRule="atLeast"/>
        <w:ind w:left="360" w:firstLine="0"/>
        <w:rPr>
          <w:rFonts w:ascii="SimSun" w:hAnsi="SimSun"/>
          <w:sz w:val="21"/>
          <w:szCs w:val="21"/>
        </w:rPr>
      </w:pPr>
      <w:r w:rsidRPr="001A7007">
        <w:rPr>
          <w:rFonts w:ascii="SimSun" w:hAnsi="SimSun" w:hint="eastAsia"/>
          <w:sz w:val="21"/>
          <w:szCs w:val="21"/>
        </w:rPr>
        <w:t>互联网</w:t>
      </w:r>
      <w:r w:rsidR="0077550F" w:rsidRPr="001A7007">
        <w:rPr>
          <w:rFonts w:ascii="SimSun" w:hAnsi="SimSun" w:hint="eastAsia"/>
          <w:sz w:val="21"/>
          <w:szCs w:val="21"/>
        </w:rPr>
        <w:t>使用政策2013</w:t>
      </w:r>
    </w:p>
    <w:p w:rsidR="0077550F" w:rsidRPr="001A7007" w:rsidRDefault="0077550F" w:rsidP="00F47FAF">
      <w:pPr>
        <w:numPr>
          <w:ilvl w:val="0"/>
          <w:numId w:val="37"/>
        </w:numPr>
        <w:tabs>
          <w:tab w:val="left" w:pos="840"/>
        </w:tabs>
        <w:spacing w:after="120" w:line="340" w:lineRule="atLeast"/>
        <w:ind w:left="360" w:firstLine="0"/>
        <w:rPr>
          <w:rFonts w:ascii="SimSun" w:hAnsi="SimSun"/>
          <w:sz w:val="21"/>
          <w:szCs w:val="21"/>
        </w:rPr>
      </w:pPr>
      <w:r w:rsidRPr="001A7007">
        <w:rPr>
          <w:rFonts w:ascii="SimSun" w:hAnsi="SimSun" w:hint="eastAsia"/>
          <w:sz w:val="21"/>
          <w:szCs w:val="21"/>
        </w:rPr>
        <w:t>联合国透明度和问责制</w:t>
      </w:r>
      <w:proofErr w:type="gramStart"/>
      <w:r w:rsidRPr="001A7007">
        <w:rPr>
          <w:rFonts w:ascii="SimSun" w:hAnsi="SimSun" w:hint="eastAsia"/>
          <w:sz w:val="21"/>
          <w:szCs w:val="21"/>
        </w:rPr>
        <w:t>倡</w:t>
      </w:r>
      <w:proofErr w:type="gramEnd"/>
      <w:r w:rsidRPr="001A7007">
        <w:rPr>
          <w:rFonts w:ascii="SimSun" w:hAnsi="SimSun" w:hint="eastAsia"/>
          <w:sz w:val="21"/>
          <w:szCs w:val="21"/>
        </w:rPr>
        <w:t>仪</w:t>
      </w:r>
    </w:p>
    <w:p w:rsidR="0077550F" w:rsidRPr="001A7007" w:rsidRDefault="0077550F" w:rsidP="00F47FAF">
      <w:pPr>
        <w:numPr>
          <w:ilvl w:val="0"/>
          <w:numId w:val="37"/>
        </w:numPr>
        <w:tabs>
          <w:tab w:val="left" w:pos="840"/>
        </w:tabs>
        <w:spacing w:after="120" w:line="340" w:lineRule="atLeast"/>
        <w:ind w:left="360" w:firstLine="0"/>
        <w:rPr>
          <w:rFonts w:ascii="SimSun" w:hAnsi="SimSun"/>
          <w:sz w:val="21"/>
          <w:szCs w:val="21"/>
        </w:rPr>
      </w:pPr>
      <w:r w:rsidRPr="001A7007">
        <w:rPr>
          <w:rFonts w:ascii="SimSun" w:hAnsi="SimSun" w:hint="eastAsia"/>
          <w:sz w:val="21"/>
          <w:szCs w:val="21"/>
        </w:rPr>
        <w:t>职位空缺通知</w:t>
      </w:r>
    </w:p>
    <w:p w:rsidR="0077550F" w:rsidRPr="001A7007" w:rsidRDefault="0077550F" w:rsidP="00F47FAF">
      <w:pPr>
        <w:numPr>
          <w:ilvl w:val="0"/>
          <w:numId w:val="37"/>
        </w:numPr>
        <w:tabs>
          <w:tab w:val="left" w:pos="840"/>
        </w:tabs>
        <w:spacing w:after="120" w:line="340" w:lineRule="atLeast"/>
        <w:ind w:left="360" w:firstLine="0"/>
        <w:rPr>
          <w:rFonts w:ascii="SimSun" w:hAnsi="SimSun"/>
          <w:sz w:val="21"/>
          <w:szCs w:val="21"/>
        </w:rPr>
      </w:pPr>
      <w:r w:rsidRPr="001A7007">
        <w:rPr>
          <w:rFonts w:ascii="SimSun" w:hAnsi="SimSun" w:hint="eastAsia"/>
          <w:sz w:val="21"/>
          <w:szCs w:val="21"/>
        </w:rPr>
        <w:t>预防和阻止腐败的政策</w:t>
      </w:r>
    </w:p>
    <w:p w:rsidR="0077550F" w:rsidRPr="001A7007" w:rsidRDefault="0077550F" w:rsidP="00F47FAF">
      <w:pPr>
        <w:numPr>
          <w:ilvl w:val="0"/>
          <w:numId w:val="37"/>
        </w:numPr>
        <w:tabs>
          <w:tab w:val="left" w:pos="840"/>
        </w:tabs>
        <w:spacing w:after="120" w:line="340" w:lineRule="atLeast"/>
        <w:ind w:left="360" w:firstLine="0"/>
        <w:rPr>
          <w:rFonts w:ascii="SimSun" w:hAnsi="SimSun"/>
          <w:sz w:val="21"/>
          <w:szCs w:val="21"/>
        </w:rPr>
      </w:pPr>
      <w:r w:rsidRPr="001A7007">
        <w:rPr>
          <w:rFonts w:ascii="SimSun" w:hAnsi="SimSun" w:hint="eastAsia"/>
          <w:sz w:val="21"/>
          <w:szCs w:val="21"/>
        </w:rPr>
        <w:t>关于采购的办公指令和《采购手册》</w:t>
      </w:r>
    </w:p>
    <w:p w:rsidR="0077550F" w:rsidRPr="001A7007" w:rsidRDefault="0077550F" w:rsidP="00F47FAF">
      <w:pPr>
        <w:numPr>
          <w:ilvl w:val="0"/>
          <w:numId w:val="37"/>
        </w:numPr>
        <w:tabs>
          <w:tab w:val="left" w:pos="840"/>
        </w:tabs>
        <w:spacing w:after="120" w:line="340" w:lineRule="atLeast"/>
        <w:ind w:left="360" w:firstLine="0"/>
        <w:rPr>
          <w:rFonts w:ascii="SimSun" w:hAnsi="SimSun"/>
          <w:sz w:val="21"/>
          <w:szCs w:val="21"/>
        </w:rPr>
      </w:pPr>
      <w:r w:rsidRPr="001A7007">
        <w:rPr>
          <w:rFonts w:ascii="SimSun" w:hAnsi="SimSun" w:hint="eastAsia"/>
          <w:sz w:val="21"/>
          <w:szCs w:val="21"/>
        </w:rPr>
        <w:t>关于机密信息使用的办公指令</w:t>
      </w:r>
    </w:p>
    <w:p w:rsidR="0077550F" w:rsidRPr="001A7007" w:rsidRDefault="00EB1B82" w:rsidP="00F47FAF">
      <w:pPr>
        <w:numPr>
          <w:ilvl w:val="0"/>
          <w:numId w:val="37"/>
        </w:numPr>
        <w:tabs>
          <w:tab w:val="left" w:pos="840"/>
        </w:tabs>
        <w:spacing w:after="120" w:line="340" w:lineRule="atLeast"/>
        <w:ind w:left="360" w:firstLine="0"/>
        <w:rPr>
          <w:rFonts w:ascii="SimSun" w:hAnsi="SimSun"/>
          <w:sz w:val="21"/>
          <w:szCs w:val="21"/>
        </w:rPr>
      </w:pPr>
      <w:r w:rsidRPr="001A7007">
        <w:rPr>
          <w:rFonts w:ascii="SimSun" w:hAnsi="SimSun" w:hint="eastAsia"/>
          <w:sz w:val="21"/>
          <w:szCs w:val="21"/>
        </w:rPr>
        <w:t>《</w:t>
      </w:r>
      <w:r w:rsidR="0077550F" w:rsidRPr="001A7007">
        <w:rPr>
          <w:rFonts w:ascii="SimSun" w:hAnsi="SimSun" w:hint="eastAsia"/>
          <w:sz w:val="21"/>
          <w:szCs w:val="21"/>
        </w:rPr>
        <w:t>工作人员条例</w:t>
      </w:r>
      <w:r w:rsidR="00A03F08" w:rsidRPr="001A7007">
        <w:rPr>
          <w:rFonts w:ascii="SimSun" w:hAnsi="SimSun" w:hint="eastAsia"/>
          <w:sz w:val="21"/>
          <w:szCs w:val="21"/>
        </w:rPr>
        <w:t>和规则</w:t>
      </w:r>
      <w:r w:rsidRPr="001A7007">
        <w:rPr>
          <w:rFonts w:ascii="SimSun" w:hAnsi="SimSun" w:hint="eastAsia"/>
          <w:sz w:val="21"/>
          <w:szCs w:val="21"/>
        </w:rPr>
        <w:t>》</w:t>
      </w:r>
    </w:p>
    <w:p w:rsidR="0077550F" w:rsidRPr="001A7007" w:rsidRDefault="0077550F" w:rsidP="00F47FAF">
      <w:pPr>
        <w:numPr>
          <w:ilvl w:val="0"/>
          <w:numId w:val="37"/>
        </w:numPr>
        <w:tabs>
          <w:tab w:val="left" w:pos="840"/>
        </w:tabs>
        <w:spacing w:after="120" w:line="340" w:lineRule="atLeast"/>
        <w:ind w:left="360" w:firstLine="0"/>
        <w:rPr>
          <w:rFonts w:ascii="SimSun" w:hAnsi="SimSun"/>
          <w:sz w:val="21"/>
          <w:szCs w:val="21"/>
        </w:rPr>
      </w:pPr>
      <w:r w:rsidRPr="001A7007">
        <w:rPr>
          <w:rFonts w:ascii="SimSun" w:hAnsi="SimSun" w:hint="eastAsia"/>
          <w:sz w:val="21"/>
          <w:szCs w:val="21"/>
        </w:rPr>
        <w:t>内部司法系统审查</w:t>
      </w:r>
    </w:p>
    <w:p w:rsidR="0077550F" w:rsidRPr="001A7007" w:rsidRDefault="0077550F" w:rsidP="00F47FAF">
      <w:pPr>
        <w:numPr>
          <w:ilvl w:val="0"/>
          <w:numId w:val="37"/>
        </w:numPr>
        <w:tabs>
          <w:tab w:val="left" w:pos="840"/>
        </w:tabs>
        <w:spacing w:after="120" w:line="340" w:lineRule="atLeast"/>
        <w:ind w:left="360" w:firstLine="0"/>
        <w:rPr>
          <w:rFonts w:ascii="SimSun" w:hAnsi="SimSun"/>
          <w:sz w:val="21"/>
          <w:szCs w:val="21"/>
        </w:rPr>
      </w:pPr>
      <w:r w:rsidRPr="001A7007">
        <w:rPr>
          <w:rFonts w:ascii="SimSun" w:hAnsi="SimSun" w:hint="eastAsia"/>
          <w:sz w:val="21"/>
          <w:szCs w:val="21"/>
        </w:rPr>
        <w:t>信息安全政策</w:t>
      </w:r>
    </w:p>
    <w:p w:rsidR="00BC3A8A" w:rsidRPr="001A7007" w:rsidRDefault="00BC3A8A" w:rsidP="00BC3A8A">
      <w:pPr>
        <w:spacing w:after="120" w:line="340" w:lineRule="atLeast"/>
        <w:ind w:left="720"/>
        <w:rPr>
          <w:rFonts w:ascii="SimSun" w:hAnsi="SimSun"/>
          <w:sz w:val="21"/>
          <w:szCs w:val="21"/>
        </w:rPr>
      </w:pPr>
    </w:p>
    <w:p w:rsidR="00BC3A8A" w:rsidRPr="004C08D8" w:rsidRDefault="00BC3A8A" w:rsidP="004C08D8">
      <w:pPr>
        <w:spacing w:after="120" w:line="340" w:lineRule="atLeast"/>
        <w:ind w:left="5640"/>
        <w:rPr>
          <w:rFonts w:ascii="KaiTi" w:eastAsia="KaiTi" w:hAnsi="KaiTi"/>
          <w:sz w:val="21"/>
          <w:szCs w:val="21"/>
        </w:rPr>
      </w:pPr>
      <w:r w:rsidRPr="004C08D8">
        <w:rPr>
          <w:rFonts w:ascii="KaiTi" w:eastAsia="KaiTi" w:hAnsi="KaiTi" w:hint="eastAsia"/>
          <w:sz w:val="21"/>
          <w:szCs w:val="21"/>
        </w:rPr>
        <w:t>［附件四和文件完］</w:t>
      </w:r>
    </w:p>
    <w:sectPr w:rsidR="00BC3A8A" w:rsidRPr="004C08D8" w:rsidSect="009603FE">
      <w:headerReference w:type="default" r:id="rId24"/>
      <w:endnotePr>
        <w:numFmt w:val="decimal"/>
      </w:endnotePr>
      <w:type w:val="continuous"/>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4AD" w:rsidRDefault="00BA24AD">
      <w:r>
        <w:separator/>
      </w:r>
    </w:p>
  </w:endnote>
  <w:endnote w:type="continuationSeparator" w:id="0">
    <w:p w:rsidR="00BA24AD" w:rsidRDefault="00BA24AD" w:rsidP="003B38C1">
      <w:r>
        <w:separator/>
      </w:r>
    </w:p>
    <w:p w:rsidR="00BA24AD" w:rsidRPr="003B38C1" w:rsidRDefault="00BA24AD" w:rsidP="003B38C1">
      <w:pPr>
        <w:spacing w:after="60"/>
        <w:rPr>
          <w:sz w:val="17"/>
        </w:rPr>
      </w:pPr>
      <w:r>
        <w:rPr>
          <w:sz w:val="17"/>
        </w:rPr>
        <w:t>[Endnote continued from previous page]</w:t>
      </w:r>
    </w:p>
  </w:endnote>
  <w:endnote w:type="continuationNotice" w:id="1">
    <w:p w:rsidR="00BA24AD" w:rsidRPr="003B38C1" w:rsidRDefault="00BA24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KaiTi_GB2312">
    <w:altName w:val="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AD" w:rsidRDefault="00BA24A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AD" w:rsidRDefault="00BA24A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4AD" w:rsidRDefault="00BA24AD">
      <w:r>
        <w:separator/>
      </w:r>
    </w:p>
  </w:footnote>
  <w:footnote w:type="continuationSeparator" w:id="0">
    <w:p w:rsidR="00BA24AD" w:rsidRDefault="00BA24AD" w:rsidP="008B60B2">
      <w:r>
        <w:separator/>
      </w:r>
    </w:p>
    <w:p w:rsidR="00BA24AD" w:rsidRPr="00ED77FB" w:rsidRDefault="00BA24AD" w:rsidP="008B60B2">
      <w:pPr>
        <w:spacing w:after="60"/>
        <w:rPr>
          <w:sz w:val="17"/>
          <w:szCs w:val="17"/>
        </w:rPr>
      </w:pPr>
      <w:r w:rsidRPr="00ED77FB">
        <w:rPr>
          <w:sz w:val="17"/>
          <w:szCs w:val="17"/>
        </w:rPr>
        <w:t>[Footnote continued from previous page]</w:t>
      </w:r>
    </w:p>
  </w:footnote>
  <w:footnote w:type="continuationNotice" w:id="1">
    <w:p w:rsidR="00BA24AD" w:rsidRPr="00ED77FB" w:rsidRDefault="00BA24AD" w:rsidP="008B60B2">
      <w:pPr>
        <w:spacing w:before="60"/>
        <w:jc w:val="right"/>
        <w:rPr>
          <w:sz w:val="17"/>
          <w:szCs w:val="17"/>
        </w:rPr>
      </w:pPr>
      <w:r w:rsidRPr="00ED77FB">
        <w:rPr>
          <w:sz w:val="17"/>
          <w:szCs w:val="17"/>
        </w:rPr>
        <w:t>[Footnote continued on next page]</w:t>
      </w:r>
    </w:p>
  </w:footnote>
  <w:footnote w:id="2">
    <w:p w:rsidR="00BA24AD" w:rsidRPr="00EC2C34" w:rsidRDefault="00BA24AD" w:rsidP="00EC2C34">
      <w:pPr>
        <w:pStyle w:val="a9"/>
        <w:spacing w:after="120" w:line="320" w:lineRule="atLeast"/>
        <w:jc w:val="both"/>
        <w:rPr>
          <w:rFonts w:ascii="SimSun" w:hAnsi="SimSun"/>
        </w:rPr>
      </w:pPr>
      <w:r>
        <w:rPr>
          <w:rStyle w:val="ae"/>
        </w:rPr>
        <w:footnoteRef/>
      </w:r>
      <w:r>
        <w:t xml:space="preserve"> </w:t>
      </w:r>
      <w:r>
        <w:rPr>
          <w:rFonts w:hint="eastAsia"/>
        </w:rPr>
        <w:tab/>
      </w:r>
      <w:r w:rsidRPr="00EC2C34">
        <w:rPr>
          <w:rFonts w:ascii="SimSun" w:hAnsi="SimSun" w:hint="eastAsia"/>
        </w:rPr>
        <w:t>结合可能性和影响得出风险值。风险评估模型在2011年进行了修订，改进了可能性和影响的定义，产生了对</w:t>
      </w:r>
      <w:r w:rsidRPr="00EC2C34">
        <w:rPr>
          <w:rFonts w:ascii="SimSun" w:hAnsi="SimSun"/>
        </w:rPr>
        <w:t>WIPO</w:t>
      </w:r>
      <w:r w:rsidRPr="00EC2C34">
        <w:rPr>
          <w:rFonts w:ascii="SimSun" w:hAnsi="SimSun" w:hint="eastAsia"/>
        </w:rPr>
        <w:t>风险更细致的评估。</w:t>
      </w:r>
      <w:proofErr w:type="gramStart"/>
      <w:r w:rsidRPr="00EC2C34">
        <w:rPr>
          <w:rFonts w:ascii="SimSun" w:hAnsi="SimSun" w:hint="eastAsia"/>
        </w:rPr>
        <w:t>内审司定义</w:t>
      </w:r>
      <w:proofErr w:type="gramEnd"/>
      <w:r w:rsidRPr="00EC2C34">
        <w:rPr>
          <w:rFonts w:ascii="SimSun" w:hAnsi="SimSun" w:hint="eastAsia"/>
        </w:rPr>
        <w:t>了计算可能性的九个参数</w:t>
      </w:r>
      <w:r>
        <w:rPr>
          <w:rFonts w:ascii="SimSun" w:hAnsi="SimSun"/>
        </w:rPr>
        <w:t>(</w:t>
      </w:r>
      <w:r w:rsidRPr="00EC2C34">
        <w:rPr>
          <w:rFonts w:ascii="SimSun" w:hAnsi="SimSun" w:hint="eastAsia"/>
        </w:rPr>
        <w:t>上次审计报告至今的时间、审计结果、业务职能的内在风险、业务流程的变化、管理变化、财务重要性、管理层/</w:t>
      </w:r>
      <w:r w:rsidRPr="00EC2C34">
        <w:rPr>
          <w:rFonts w:ascii="SimSun" w:hAnsi="SimSun"/>
        </w:rPr>
        <w:t>IAOC</w:t>
      </w:r>
      <w:r w:rsidRPr="00EC2C34">
        <w:rPr>
          <w:rFonts w:ascii="SimSun" w:hAnsi="SimSun" w:hint="eastAsia"/>
        </w:rPr>
        <w:t>的关切、欺诈历史、职能关键程度</w:t>
      </w:r>
      <w:r w:rsidRPr="00EC2C34">
        <w:rPr>
          <w:rFonts w:ascii="SimSun" w:hAnsi="SimSun"/>
        </w:rPr>
        <w:t>–</w:t>
      </w:r>
      <w:r w:rsidRPr="00EC2C34">
        <w:rPr>
          <w:rFonts w:ascii="SimSun" w:hAnsi="SimSun" w:hint="eastAsia"/>
        </w:rPr>
        <w:t>核心/非核心</w:t>
      </w:r>
      <w:r>
        <w:rPr>
          <w:rFonts w:ascii="SimSun" w:hAnsi="SimSun"/>
        </w:rPr>
        <w:t>)</w:t>
      </w:r>
      <w:r w:rsidRPr="00EC2C34">
        <w:rPr>
          <w:rFonts w:ascii="SimSun" w:hAnsi="SimSun" w:hint="eastAsia"/>
        </w:rPr>
        <w:t>以及两个计算影响的参数</w:t>
      </w:r>
      <w:r>
        <w:rPr>
          <w:rFonts w:ascii="SimSun" w:hAnsi="SimSun" w:hint="eastAsia"/>
        </w:rPr>
        <w:t>(</w:t>
      </w:r>
      <w:r w:rsidRPr="00EC2C34">
        <w:rPr>
          <w:rFonts w:ascii="SimSun" w:hAnsi="SimSun" w:hint="eastAsia"/>
        </w:rPr>
        <w:t>财务和声誉</w:t>
      </w:r>
      <w:r>
        <w:rPr>
          <w:rFonts w:ascii="SimSun" w:hAnsi="SimSun" w:hint="eastAsia"/>
        </w:rPr>
        <w:t>)</w:t>
      </w:r>
      <w:r w:rsidRPr="00EC2C34">
        <w:rPr>
          <w:rFonts w:ascii="SimSun" w:hAnsi="SimSun" w:hint="eastAsia"/>
        </w:rPr>
        <w:t>。</w:t>
      </w:r>
      <w:proofErr w:type="gramStart"/>
      <w:r w:rsidRPr="00EC2C34">
        <w:rPr>
          <w:rFonts w:ascii="SimSun" w:hAnsi="SimSun" w:hint="eastAsia"/>
        </w:rPr>
        <w:t>内审司还</w:t>
      </w:r>
      <w:proofErr w:type="gramEnd"/>
      <w:r w:rsidRPr="00EC2C34">
        <w:rPr>
          <w:rFonts w:ascii="SimSun" w:hAnsi="SimSun" w:hint="eastAsia"/>
        </w:rPr>
        <w:t>对应风险分类进一步定义了四大权重类别</w:t>
      </w:r>
      <w:r>
        <w:rPr>
          <w:rFonts w:ascii="SimSun" w:hAnsi="SimSun" w:hint="eastAsia"/>
        </w:rPr>
        <w:t>(</w:t>
      </w:r>
      <w:r w:rsidRPr="00EC2C34">
        <w:rPr>
          <w:rFonts w:ascii="SimSun" w:hAnsi="SimSun" w:hint="eastAsia"/>
        </w:rPr>
        <w:t>财务风险、战略风险、运营风险、法律和合</w:t>
      </w:r>
      <w:proofErr w:type="gramStart"/>
      <w:r w:rsidRPr="00EC2C34">
        <w:rPr>
          <w:rFonts w:ascii="SimSun" w:hAnsi="SimSun" w:hint="eastAsia"/>
        </w:rPr>
        <w:t>规</w:t>
      </w:r>
      <w:proofErr w:type="gramEnd"/>
      <w:r w:rsidRPr="00EC2C34">
        <w:rPr>
          <w:rFonts w:ascii="SimSun" w:hAnsi="SimSun" w:hint="eastAsia"/>
        </w:rPr>
        <w:t>风险</w:t>
      </w:r>
      <w:r>
        <w:rPr>
          <w:rFonts w:ascii="SimSun" w:hAnsi="SimSun" w:hint="eastAsia"/>
        </w:rPr>
        <w:t>)</w:t>
      </w:r>
      <w:r w:rsidRPr="00EC2C34">
        <w:rPr>
          <w:rFonts w:ascii="SimSun" w:hAnsi="SimSun" w:hint="eastAsia"/>
        </w:rPr>
        <w:t>。</w:t>
      </w:r>
    </w:p>
  </w:footnote>
  <w:footnote w:id="3">
    <w:p w:rsidR="00BA24AD" w:rsidRPr="00EC2C34" w:rsidRDefault="00BA24AD" w:rsidP="00EC2C34">
      <w:pPr>
        <w:pStyle w:val="a9"/>
        <w:spacing w:after="120" w:line="320" w:lineRule="atLeast"/>
        <w:jc w:val="both"/>
        <w:rPr>
          <w:rFonts w:ascii="SimSun" w:hAnsi="SimSun"/>
        </w:rPr>
      </w:pPr>
      <w:r w:rsidRPr="00EC2C34">
        <w:rPr>
          <w:rStyle w:val="ae"/>
          <w:rFonts w:ascii="SimSun" w:hAnsi="SimSun"/>
        </w:rPr>
        <w:footnoteRef/>
      </w:r>
      <w:r w:rsidRPr="00EC2C34">
        <w:rPr>
          <w:rFonts w:ascii="SimSun" w:hAnsi="SimSun"/>
        </w:rPr>
        <w:t xml:space="preserve"> </w:t>
      </w:r>
      <w:r w:rsidRPr="00EC2C34">
        <w:rPr>
          <w:rFonts w:ascii="SimSun" w:hAnsi="SimSun" w:hint="eastAsia"/>
        </w:rPr>
        <w:tab/>
        <w:t>见附件</w:t>
      </w:r>
      <w:proofErr w:type="gramStart"/>
      <w:r w:rsidRPr="00EC2C34">
        <w:rPr>
          <w:rFonts w:ascii="SimSun" w:hAnsi="SimSun" w:hint="eastAsia"/>
        </w:rPr>
        <w:t>一报告</w:t>
      </w:r>
      <w:proofErr w:type="gramEnd"/>
      <w:r w:rsidRPr="00EC2C34">
        <w:rPr>
          <w:rFonts w:ascii="SimSun" w:hAnsi="SimSun" w:hint="eastAsia"/>
        </w:rPr>
        <w:t>一览表。</w:t>
      </w:r>
    </w:p>
  </w:footnote>
  <w:footnote w:id="4">
    <w:p w:rsidR="00BA24AD" w:rsidRPr="00EC2C34" w:rsidRDefault="00BA24AD" w:rsidP="00EC2C34">
      <w:pPr>
        <w:pStyle w:val="a9"/>
        <w:spacing w:after="120" w:line="320" w:lineRule="atLeast"/>
        <w:jc w:val="both"/>
        <w:rPr>
          <w:rFonts w:ascii="SimSun" w:hAnsi="SimSun"/>
        </w:rPr>
      </w:pPr>
      <w:r w:rsidRPr="00EC2C34">
        <w:rPr>
          <w:rStyle w:val="ae"/>
          <w:rFonts w:ascii="SimSun" w:hAnsi="SimSun"/>
        </w:rPr>
        <w:footnoteRef/>
      </w:r>
      <w:r>
        <w:rPr>
          <w:rFonts w:ascii="SimSun" w:hAnsi="SimSun" w:hint="eastAsia"/>
        </w:rPr>
        <w:tab/>
      </w:r>
      <w:r w:rsidRPr="00EC2C34">
        <w:rPr>
          <w:rFonts w:ascii="SimSun" w:hAnsi="SimSun" w:hint="eastAsia"/>
        </w:rPr>
        <w:t>指数据有效性。数据完整性可通过若干方式受到损害：输入数据时的人为失误、从一台电脑向另一台电脑发送数据时出现的错误、软件缺陷或病毒、硬件故障</w:t>
      </w:r>
      <w:r>
        <w:rPr>
          <w:rFonts w:ascii="SimSun" w:hAnsi="SimSun" w:hint="eastAsia"/>
        </w:rPr>
        <w:t>(</w:t>
      </w:r>
      <w:r w:rsidRPr="00EC2C34">
        <w:rPr>
          <w:rFonts w:ascii="SimSun" w:hAnsi="SimSun" w:hint="eastAsia"/>
        </w:rPr>
        <w:t>如</w:t>
      </w:r>
      <w:proofErr w:type="gramStart"/>
      <w:r w:rsidRPr="00EC2C34">
        <w:rPr>
          <w:rFonts w:ascii="SimSun" w:hAnsi="SimSun" w:hint="eastAsia"/>
        </w:rPr>
        <w:t>磁盘划碰</w:t>
      </w:r>
      <w:proofErr w:type="gramEnd"/>
      <w:r>
        <w:rPr>
          <w:rFonts w:ascii="SimSun" w:hAnsi="SimSun" w:hint="eastAsia"/>
        </w:rPr>
        <w:t>)</w:t>
      </w:r>
      <w:r w:rsidRPr="00EC2C34">
        <w:rPr>
          <w:rFonts w:ascii="SimSun" w:hAnsi="SimSun" w:hint="eastAsia"/>
        </w:rPr>
        <w:t>和自然灾难</w:t>
      </w:r>
      <w:r>
        <w:rPr>
          <w:rFonts w:ascii="SimSun" w:hAnsi="SimSun" w:hint="eastAsia"/>
        </w:rPr>
        <w:t>(</w:t>
      </w:r>
      <w:r w:rsidRPr="00EC2C34">
        <w:rPr>
          <w:rFonts w:ascii="SimSun" w:hAnsi="SimSun" w:hint="eastAsia"/>
        </w:rPr>
        <w:t>如火灾和水灾</w:t>
      </w:r>
      <w:r>
        <w:rPr>
          <w:rFonts w:ascii="SimSun" w:hAnsi="SimSun" w:hint="eastAsia"/>
        </w:rPr>
        <w:t>)</w:t>
      </w:r>
      <w:r w:rsidRPr="00EC2C34">
        <w:rPr>
          <w:rFonts w:ascii="SimSun" w:hAnsi="SimSun" w:hint="eastAsia"/>
        </w:rPr>
        <w:t>。</w:t>
      </w:r>
    </w:p>
  </w:footnote>
  <w:footnote w:id="5">
    <w:p w:rsidR="00BA24AD" w:rsidRPr="00EC2C34" w:rsidRDefault="00BA24AD" w:rsidP="00EC2C34">
      <w:pPr>
        <w:pStyle w:val="a9"/>
        <w:spacing w:after="120" w:line="320" w:lineRule="atLeast"/>
        <w:jc w:val="both"/>
        <w:rPr>
          <w:rFonts w:ascii="SimSun" w:hAnsi="SimSun"/>
        </w:rPr>
      </w:pPr>
      <w:r w:rsidRPr="00EC2C34">
        <w:rPr>
          <w:rStyle w:val="ae"/>
          <w:rFonts w:ascii="SimSun" w:hAnsi="SimSun"/>
        </w:rPr>
        <w:footnoteRef/>
      </w:r>
      <w:r>
        <w:rPr>
          <w:rFonts w:ascii="SimSun" w:hAnsi="SimSun"/>
        </w:rPr>
        <w:tab/>
      </w:r>
      <w:r w:rsidRPr="00EC2C34">
        <w:rPr>
          <w:rFonts w:ascii="SimSun" w:hAnsi="SimSun" w:hint="eastAsia"/>
        </w:rPr>
        <w:t>事后请购</w:t>
      </w:r>
      <w:proofErr w:type="gramStart"/>
      <w:r w:rsidRPr="00EC2C34">
        <w:rPr>
          <w:rFonts w:ascii="SimSun" w:hAnsi="SimSun" w:hint="eastAsia"/>
        </w:rPr>
        <w:t>单是指</w:t>
      </w:r>
      <w:proofErr w:type="gramEnd"/>
      <w:r w:rsidRPr="00EC2C34">
        <w:rPr>
          <w:rFonts w:ascii="SimSun" w:hAnsi="SimSun" w:hint="eastAsia"/>
        </w:rPr>
        <w:t>在货物已收到/服务已提供且供应商提交了发票要求付款后才在系统中创建的请购单。</w:t>
      </w:r>
    </w:p>
  </w:footnote>
  <w:footnote w:id="6">
    <w:p w:rsidR="00BA24AD" w:rsidRPr="00EC2C34" w:rsidRDefault="00BA24AD" w:rsidP="00EC2C34">
      <w:pPr>
        <w:pStyle w:val="a9"/>
        <w:spacing w:after="120" w:line="320" w:lineRule="atLeast"/>
        <w:jc w:val="both"/>
        <w:rPr>
          <w:rFonts w:ascii="SimSun" w:hAnsi="SimSun"/>
        </w:rPr>
      </w:pPr>
      <w:r w:rsidRPr="00EC2C34">
        <w:rPr>
          <w:rStyle w:val="ae"/>
          <w:rFonts w:ascii="SimSun" w:hAnsi="SimSun"/>
        </w:rPr>
        <w:footnoteRef/>
      </w:r>
      <w:r>
        <w:rPr>
          <w:rFonts w:ascii="SimSun" w:hAnsi="SimSun"/>
        </w:rPr>
        <w:tab/>
      </w:r>
      <w:r w:rsidRPr="00EC2C34">
        <w:rPr>
          <w:rFonts w:ascii="SimSun" w:hAnsi="SimSun" w:hint="eastAsia"/>
        </w:rPr>
        <w:t>内</w:t>
      </w:r>
      <w:proofErr w:type="gramStart"/>
      <w:r w:rsidRPr="00EC2C34">
        <w:rPr>
          <w:rFonts w:ascii="SimSun" w:hAnsi="SimSun" w:hint="eastAsia"/>
        </w:rPr>
        <w:t>审司报告</w:t>
      </w:r>
      <w:proofErr w:type="gramEnd"/>
      <w:r w:rsidRPr="00EC2C34">
        <w:rPr>
          <w:rFonts w:ascii="SimSun" w:hAnsi="SimSun"/>
        </w:rPr>
        <w:t>WO/IAOC/26/2</w:t>
      </w:r>
      <w:r w:rsidRPr="00EC2C34">
        <w:rPr>
          <w:rFonts w:ascii="SimSun" w:hAnsi="SimSun" w:hint="eastAsia"/>
        </w:rPr>
        <w:t>第23段</w:t>
      </w:r>
    </w:p>
  </w:footnote>
  <w:footnote w:id="7">
    <w:p w:rsidR="00BA24AD" w:rsidRPr="00EC2C34" w:rsidRDefault="00BA24AD" w:rsidP="00EC2C34">
      <w:pPr>
        <w:pStyle w:val="a9"/>
        <w:spacing w:after="120" w:line="320" w:lineRule="atLeast"/>
        <w:jc w:val="both"/>
        <w:rPr>
          <w:rFonts w:ascii="SimSun" w:hAnsi="SimSun"/>
        </w:rPr>
      </w:pPr>
      <w:r w:rsidRPr="00EC2C34">
        <w:rPr>
          <w:rStyle w:val="ae"/>
          <w:rFonts w:ascii="SimSun" w:hAnsi="SimSun"/>
        </w:rPr>
        <w:footnoteRef/>
      </w:r>
      <w:r>
        <w:rPr>
          <w:rFonts w:ascii="SimSun" w:hAnsi="SimSun"/>
        </w:rPr>
        <w:tab/>
      </w:r>
      <w:r w:rsidRPr="00EC2C34">
        <w:rPr>
          <w:rFonts w:ascii="SimSun" w:hAnsi="SimSun"/>
        </w:rPr>
        <w:t>WIPO</w:t>
      </w:r>
      <w:r w:rsidRPr="00EC2C34">
        <w:rPr>
          <w:rFonts w:ascii="SimSun" w:hAnsi="SimSun" w:hint="eastAsia"/>
        </w:rPr>
        <w:t>按照合同付款计划付款。合同规定，只要总承包商提交了月度进展报告且</w:t>
      </w:r>
      <w:r w:rsidRPr="00EC2C34">
        <w:rPr>
          <w:rFonts w:ascii="SimSun" w:hAnsi="SimSun"/>
        </w:rPr>
        <w:t>WIPO</w:t>
      </w:r>
      <w:r w:rsidRPr="00EC2C34">
        <w:rPr>
          <w:rFonts w:ascii="SimSun" w:hAnsi="SimSun" w:hint="eastAsia"/>
        </w:rPr>
        <w:t>接受了这些报告，在开具发票后45天内须支付计划中的款项。一千万瑞士法郎的金额包括</w:t>
      </w:r>
      <w:r w:rsidRPr="00EC2C34">
        <w:rPr>
          <w:rFonts w:ascii="SimSun" w:hAnsi="SimSun"/>
        </w:rPr>
        <w:t>WIPO</w:t>
      </w:r>
      <w:r w:rsidRPr="00EC2C34">
        <w:rPr>
          <w:rFonts w:ascii="SimSun" w:hAnsi="SimSun" w:hint="eastAsia"/>
        </w:rPr>
        <w:t>按月一直支付到2012年3月的款项以及根据2012年7月友好协商的解决方案所支付的一笔款项。</w:t>
      </w:r>
    </w:p>
  </w:footnote>
  <w:footnote w:id="8">
    <w:p w:rsidR="00BA24AD" w:rsidRPr="00EC2C34" w:rsidRDefault="00BA24AD" w:rsidP="00EC2C34">
      <w:pPr>
        <w:pStyle w:val="a9"/>
        <w:spacing w:after="120" w:line="320" w:lineRule="atLeast"/>
        <w:jc w:val="both"/>
        <w:rPr>
          <w:rFonts w:ascii="SimSun" w:hAnsi="SimSun"/>
        </w:rPr>
      </w:pPr>
      <w:r w:rsidRPr="00EC2C34">
        <w:rPr>
          <w:rStyle w:val="ae"/>
          <w:rFonts w:ascii="SimSun" w:hAnsi="SimSun"/>
        </w:rPr>
        <w:footnoteRef/>
      </w:r>
      <w:r>
        <w:rPr>
          <w:rFonts w:ascii="SimSun" w:hAnsi="SimSun"/>
        </w:rPr>
        <w:tab/>
      </w:r>
      <w:r w:rsidRPr="00EC2C34">
        <w:rPr>
          <w:rFonts w:ascii="SimSun" w:hAnsi="SimSun" w:hint="eastAsia"/>
        </w:rPr>
        <w:t>到2013年5月6日为止，总承包商尚欠余额五百二十</w:t>
      </w:r>
      <w:proofErr w:type="gramStart"/>
      <w:r w:rsidRPr="00EC2C34">
        <w:rPr>
          <w:rFonts w:ascii="SimSun" w:hAnsi="SimSun" w:hint="eastAsia"/>
        </w:rPr>
        <w:t>万瑞</w:t>
      </w:r>
      <w:proofErr w:type="gramEnd"/>
      <w:r w:rsidRPr="00EC2C34">
        <w:rPr>
          <w:rFonts w:ascii="SimSun" w:hAnsi="SimSun" w:hint="eastAsia"/>
        </w:rPr>
        <w:t>士法郎。</w:t>
      </w:r>
    </w:p>
  </w:footnote>
  <w:footnote w:id="9">
    <w:p w:rsidR="00BA24AD" w:rsidRPr="00EC2C34" w:rsidRDefault="00BA24AD" w:rsidP="00EC2C34">
      <w:pPr>
        <w:pStyle w:val="a9"/>
        <w:spacing w:after="120" w:line="320" w:lineRule="atLeast"/>
        <w:jc w:val="both"/>
        <w:rPr>
          <w:rFonts w:ascii="SimSun" w:hAnsi="SimSun"/>
          <w:lang w:val="fr-FR"/>
        </w:rPr>
      </w:pPr>
      <w:r w:rsidRPr="00EC2C34">
        <w:rPr>
          <w:rStyle w:val="ae"/>
          <w:rFonts w:ascii="SimSun" w:hAnsi="SimSun"/>
          <w:szCs w:val="18"/>
        </w:rPr>
        <w:footnoteRef/>
      </w:r>
      <w:r w:rsidRPr="00EC2C34">
        <w:rPr>
          <w:rFonts w:ascii="SimSun" w:hAnsi="SimSun"/>
          <w:szCs w:val="18"/>
          <w:lang w:val="fr-FR"/>
        </w:rPr>
        <w:t xml:space="preserve"> </w:t>
      </w:r>
      <w:r w:rsidRPr="00EC2C34">
        <w:rPr>
          <w:rFonts w:ascii="SimSun" w:hAnsi="SimSun"/>
          <w:szCs w:val="18"/>
          <w:lang w:val="fr-FR"/>
        </w:rPr>
        <w:tab/>
        <w:t>《章程》</w:t>
      </w:r>
      <w:r w:rsidRPr="00EC2C34">
        <w:rPr>
          <w:rFonts w:ascii="SimSun" w:hAnsi="SimSun" w:hint="eastAsia"/>
          <w:szCs w:val="18"/>
          <w:lang w:val="fr-FR"/>
        </w:rPr>
        <w:t>第</w:t>
      </w:r>
      <w:r>
        <w:rPr>
          <w:rFonts w:ascii="SimSun" w:hAnsi="SimSun"/>
        </w:rPr>
        <w:t>23</w:t>
      </w:r>
      <w:r w:rsidRPr="00EC2C34">
        <w:rPr>
          <w:rFonts w:ascii="SimSun" w:hAnsi="SimSun" w:hint="eastAsia"/>
        </w:rPr>
        <w:t>段</w:t>
      </w:r>
      <w:r w:rsidRPr="00EC2C34">
        <w:rPr>
          <w:rFonts w:ascii="SimSun" w:hAnsi="SimSun" w:hint="eastAsia"/>
          <w:szCs w:val="18"/>
          <w:lang w:val="fr-FR"/>
        </w:rPr>
        <w:t>。</w:t>
      </w:r>
    </w:p>
  </w:footnote>
  <w:footnote w:id="10">
    <w:p w:rsidR="00BA24AD" w:rsidRPr="00EC2C34" w:rsidRDefault="00BA24AD" w:rsidP="00EC2C34">
      <w:pPr>
        <w:pStyle w:val="a9"/>
        <w:spacing w:after="120" w:line="320" w:lineRule="atLeast"/>
        <w:jc w:val="both"/>
        <w:rPr>
          <w:rFonts w:ascii="SimSun" w:hAnsi="SimSun"/>
          <w:lang w:val="fr-FR"/>
        </w:rPr>
      </w:pPr>
      <w:r w:rsidRPr="00EC2C34">
        <w:rPr>
          <w:rStyle w:val="ae"/>
          <w:rFonts w:ascii="SimSun" w:hAnsi="SimSun"/>
          <w:szCs w:val="18"/>
          <w:lang w:val="en-GB"/>
        </w:rPr>
        <w:footnoteRef/>
      </w:r>
      <w:r w:rsidRPr="00EC2C34">
        <w:rPr>
          <w:rFonts w:ascii="SimSun" w:hAnsi="SimSun"/>
          <w:szCs w:val="18"/>
          <w:lang w:val="fr-FR"/>
        </w:rPr>
        <w:t xml:space="preserve"> </w:t>
      </w:r>
      <w:r w:rsidRPr="00EC2C34">
        <w:rPr>
          <w:rFonts w:ascii="SimSun" w:hAnsi="SimSun"/>
          <w:szCs w:val="18"/>
          <w:lang w:val="fr-FR"/>
        </w:rPr>
        <w:tab/>
      </w:r>
      <w:r w:rsidRPr="00EC2C34">
        <w:rPr>
          <w:rFonts w:ascii="SimSun" w:hAnsi="SimSun" w:hint="eastAsia"/>
          <w:szCs w:val="18"/>
          <w:lang w:val="fr-FR"/>
        </w:rPr>
        <w:t>第</w:t>
      </w:r>
      <w:r w:rsidRPr="00EC2C34">
        <w:rPr>
          <w:rFonts w:ascii="SimSun" w:hAnsi="SimSun"/>
          <w:szCs w:val="18"/>
          <w:lang w:val="fr-FR"/>
        </w:rPr>
        <w:t>16/2010</w:t>
      </w:r>
      <w:r w:rsidRPr="00EC2C34">
        <w:rPr>
          <w:rFonts w:ascii="SimSun" w:hAnsi="SimSun" w:hint="eastAsia"/>
          <w:szCs w:val="18"/>
          <w:lang w:val="fr-FR"/>
        </w:rPr>
        <w:t>号办公指令，第7段。</w:t>
      </w:r>
    </w:p>
  </w:footnote>
  <w:footnote w:id="11">
    <w:p w:rsidR="00BA24AD" w:rsidRPr="00F03774" w:rsidRDefault="00BA24AD" w:rsidP="00EC2C34">
      <w:pPr>
        <w:pStyle w:val="a9"/>
        <w:spacing w:after="120" w:line="320" w:lineRule="atLeast"/>
        <w:jc w:val="both"/>
        <w:rPr>
          <w:rFonts w:ascii="SimSun" w:hAnsi="SimSun"/>
          <w:lang w:val="fr-FR"/>
        </w:rPr>
      </w:pPr>
      <w:r w:rsidRPr="00EC2C34">
        <w:rPr>
          <w:rStyle w:val="ae"/>
          <w:rFonts w:ascii="SimSun" w:hAnsi="SimSun"/>
        </w:rPr>
        <w:footnoteRef/>
      </w:r>
      <w:r w:rsidRPr="00F03774">
        <w:rPr>
          <w:rFonts w:ascii="SimSun" w:hAnsi="SimSun"/>
          <w:lang w:val="fr-FR"/>
        </w:rPr>
        <w:t xml:space="preserve"> </w:t>
      </w:r>
      <w:r w:rsidRPr="00F03774">
        <w:rPr>
          <w:rFonts w:ascii="SimSun" w:hAnsi="SimSun" w:hint="eastAsia"/>
          <w:lang w:val="fr-FR"/>
        </w:rPr>
        <w:tab/>
      </w:r>
      <w:r w:rsidRPr="00EC2C34">
        <w:rPr>
          <w:rFonts w:ascii="SimSun" w:hAnsi="SimSun" w:hint="eastAsia"/>
          <w:szCs w:val="18"/>
          <w:lang w:val="fr-FR"/>
        </w:rPr>
        <w:t>第</w:t>
      </w:r>
      <w:r w:rsidRPr="00EC2C34">
        <w:rPr>
          <w:rFonts w:ascii="SimSun" w:hAnsi="SimSun"/>
          <w:szCs w:val="18"/>
          <w:lang w:val="fr-FR"/>
        </w:rPr>
        <w:t>16/2010</w:t>
      </w:r>
      <w:r w:rsidRPr="00EC2C34">
        <w:rPr>
          <w:rFonts w:ascii="SimSun" w:hAnsi="SimSun" w:hint="eastAsia"/>
          <w:szCs w:val="18"/>
          <w:lang w:val="fr-FR"/>
        </w:rPr>
        <w:t>号办公指令，第3段。</w:t>
      </w:r>
    </w:p>
  </w:footnote>
  <w:footnote w:id="12">
    <w:p w:rsidR="00BA24AD" w:rsidRPr="00F03774" w:rsidRDefault="00BA24AD" w:rsidP="00EC2C34">
      <w:pPr>
        <w:pStyle w:val="a9"/>
        <w:spacing w:after="120" w:line="320" w:lineRule="atLeast"/>
        <w:jc w:val="both"/>
        <w:rPr>
          <w:rFonts w:ascii="SimSun" w:hAnsi="SimSun"/>
          <w:lang w:val="fr-FR"/>
        </w:rPr>
      </w:pPr>
      <w:r w:rsidRPr="00EC2C34">
        <w:rPr>
          <w:rStyle w:val="ae"/>
          <w:rFonts w:ascii="SimSun" w:hAnsi="SimSun"/>
        </w:rPr>
        <w:footnoteRef/>
      </w:r>
      <w:r w:rsidRPr="00F03774">
        <w:rPr>
          <w:rFonts w:ascii="SimSun" w:hAnsi="SimSun"/>
          <w:lang w:val="fr-FR"/>
        </w:rPr>
        <w:tab/>
        <w:t>WO/GA/41/9</w:t>
      </w:r>
    </w:p>
  </w:footnote>
  <w:footnote w:id="13">
    <w:p w:rsidR="00BA24AD" w:rsidRPr="00F03774" w:rsidRDefault="00BA24AD" w:rsidP="00EC2C34">
      <w:pPr>
        <w:pStyle w:val="a9"/>
        <w:spacing w:after="120" w:line="320" w:lineRule="atLeast"/>
        <w:jc w:val="both"/>
        <w:rPr>
          <w:rFonts w:ascii="SimSun" w:hAnsi="SimSun"/>
          <w:lang w:val="fr-FR"/>
        </w:rPr>
      </w:pPr>
      <w:r w:rsidRPr="00EC2C34">
        <w:rPr>
          <w:rStyle w:val="ae"/>
          <w:rFonts w:ascii="SimSun" w:hAnsi="SimSun"/>
        </w:rPr>
        <w:footnoteRef/>
      </w:r>
      <w:r w:rsidRPr="00F03774">
        <w:rPr>
          <w:rFonts w:ascii="SimSun" w:hAnsi="SimSun"/>
          <w:lang w:val="fr-FR"/>
        </w:rPr>
        <w:t xml:space="preserve"> </w:t>
      </w:r>
      <w:r w:rsidRPr="00F03774">
        <w:rPr>
          <w:rFonts w:ascii="SimSun" w:hAnsi="SimSun" w:hint="eastAsia"/>
          <w:lang w:val="fr-FR"/>
        </w:rPr>
        <w:t xml:space="preserve"> </w:t>
      </w:r>
      <w:r w:rsidR="00D024D8" w:rsidRPr="00F03774">
        <w:rPr>
          <w:rFonts w:ascii="SimSun" w:hAnsi="SimSun" w:hint="eastAsia"/>
          <w:lang w:val="fr-FR"/>
        </w:rPr>
        <w:tab/>
      </w:r>
      <w:r w:rsidRPr="00F03774">
        <w:rPr>
          <w:rFonts w:ascii="SimSun" w:hAnsi="SimSun"/>
          <w:lang w:val="fr-FR"/>
        </w:rPr>
        <w:t>WO/IAOC/26/2</w:t>
      </w:r>
      <w:r w:rsidR="00D024D8">
        <w:rPr>
          <w:rFonts w:ascii="SimSun" w:hAnsi="SimSun" w:hint="eastAsia"/>
        </w:rPr>
        <w:t>、</w:t>
      </w:r>
      <w:r w:rsidRPr="00F03774">
        <w:rPr>
          <w:rFonts w:ascii="SimSun" w:hAnsi="SimSun"/>
          <w:lang w:val="fr-FR"/>
        </w:rPr>
        <w:t>WO/IAOC/27/2</w:t>
      </w:r>
      <w:r w:rsidR="00D024D8">
        <w:rPr>
          <w:rFonts w:ascii="SimSun" w:hAnsi="SimSun" w:hint="eastAsia"/>
        </w:rPr>
        <w:t>、</w:t>
      </w:r>
      <w:r w:rsidRPr="00F03774">
        <w:rPr>
          <w:rFonts w:ascii="SimSun" w:hAnsi="SimSun"/>
          <w:lang w:val="fr-FR"/>
        </w:rPr>
        <w:t>WO/IAOC/28/2</w:t>
      </w:r>
      <w:r w:rsidRPr="00EC2C34">
        <w:rPr>
          <w:rFonts w:ascii="SimSun" w:hAnsi="SimSun" w:hint="eastAsia"/>
        </w:rPr>
        <w:t>和</w:t>
      </w:r>
      <w:r w:rsidRPr="00F03774">
        <w:rPr>
          <w:rFonts w:ascii="SimSun" w:hAnsi="SimSun"/>
          <w:lang w:val="fr-FR"/>
        </w:rPr>
        <w:t>WO/IAOC/29/2</w:t>
      </w:r>
    </w:p>
  </w:footnote>
  <w:footnote w:id="14">
    <w:p w:rsidR="00BA24AD" w:rsidRPr="00EC2C34" w:rsidRDefault="00BA24AD" w:rsidP="00EC2C34">
      <w:pPr>
        <w:pStyle w:val="a9"/>
        <w:spacing w:after="120" w:line="320" w:lineRule="atLeast"/>
        <w:jc w:val="both"/>
        <w:rPr>
          <w:rFonts w:ascii="SimSun" w:hAnsi="SimSun"/>
        </w:rPr>
      </w:pPr>
      <w:r w:rsidRPr="00EC2C34">
        <w:rPr>
          <w:rStyle w:val="ae"/>
          <w:rFonts w:ascii="SimSun" w:hAnsi="SimSun"/>
          <w:szCs w:val="18"/>
        </w:rPr>
        <w:footnoteRef/>
      </w:r>
      <w:r w:rsidRPr="00EC2C34">
        <w:rPr>
          <w:rFonts w:ascii="SimSun" w:hAnsi="SimSun" w:hint="eastAsia"/>
          <w:szCs w:val="18"/>
        </w:rPr>
        <w:tab/>
      </w:r>
      <w:proofErr w:type="gramStart"/>
      <w:r w:rsidRPr="00EC2C34">
        <w:rPr>
          <w:rFonts w:ascii="SimSun" w:hAnsi="SimSun" w:cs="Arial"/>
          <w:szCs w:val="18"/>
        </w:rPr>
        <w:t>内审司</w:t>
      </w:r>
      <w:r w:rsidRPr="00EC2C34">
        <w:rPr>
          <w:rFonts w:ascii="SimSun" w:hAnsi="SimSun" w:cs="Arial" w:hint="eastAsia"/>
          <w:szCs w:val="18"/>
        </w:rPr>
        <w:t>提出</w:t>
      </w:r>
      <w:proofErr w:type="gramEnd"/>
      <w:r w:rsidRPr="00EC2C34">
        <w:rPr>
          <w:rFonts w:ascii="SimSun" w:hAnsi="SimSun" w:cs="Arial" w:hint="eastAsia"/>
          <w:szCs w:val="18"/>
        </w:rPr>
        <w:t>在</w:t>
      </w:r>
      <w:r w:rsidRPr="00EC2C34">
        <w:rPr>
          <w:rFonts w:ascii="SimSun" w:hAnsi="SimSun" w:cs="Arial"/>
          <w:szCs w:val="18"/>
        </w:rPr>
        <w:t>2012/2013</w:t>
      </w:r>
      <w:r w:rsidRPr="00EC2C34">
        <w:rPr>
          <w:rFonts w:ascii="SimSun" w:hAnsi="SimSun" w:hint="eastAsia"/>
        </w:rPr>
        <w:t>两年</w:t>
      </w:r>
      <w:r w:rsidRPr="00EC2C34">
        <w:rPr>
          <w:rFonts w:ascii="SimSun" w:hAnsi="SimSun" w:cs="Arial" w:hint="eastAsia"/>
          <w:szCs w:val="18"/>
        </w:rPr>
        <w:t>期预算中分配的总人数为12个——10个员额和两名顾问。预算草案提出的总人数为11个——7个员额和4名顾问。</w:t>
      </w:r>
    </w:p>
  </w:footnote>
  <w:footnote w:id="15">
    <w:p w:rsidR="00BA24AD" w:rsidRPr="00EC2C34" w:rsidRDefault="00BA24AD" w:rsidP="00EC2C34">
      <w:pPr>
        <w:pStyle w:val="a9"/>
        <w:spacing w:after="120" w:line="320" w:lineRule="atLeast"/>
        <w:jc w:val="both"/>
        <w:rPr>
          <w:rFonts w:ascii="SimSun" w:hAnsi="SimSun"/>
        </w:rPr>
      </w:pPr>
      <w:r w:rsidRPr="00EC2C34">
        <w:rPr>
          <w:rStyle w:val="ae"/>
          <w:rFonts w:ascii="SimSun" w:hAnsi="SimSun"/>
          <w:szCs w:val="18"/>
        </w:rPr>
        <w:footnoteRef/>
      </w:r>
      <w:r w:rsidRPr="00EC2C34">
        <w:rPr>
          <w:rFonts w:ascii="SimSun" w:hAnsi="SimSun" w:hint="eastAsia"/>
          <w:szCs w:val="18"/>
        </w:rPr>
        <w:tab/>
      </w:r>
      <w:r w:rsidRPr="00EC2C34">
        <w:rPr>
          <w:rFonts w:ascii="SimSun" w:hAnsi="SimSun" w:cs="Arial" w:hint="eastAsia"/>
          <w:szCs w:val="18"/>
        </w:rPr>
        <w:t>参见联检组报告</w:t>
      </w:r>
      <w:r>
        <w:rPr>
          <w:rFonts w:ascii="SimSun" w:hAnsi="SimSun" w:cs="Arial" w:hint="eastAsia"/>
          <w:szCs w:val="18"/>
        </w:rPr>
        <w:t>(</w:t>
      </w:r>
      <w:r w:rsidRPr="00EC2C34">
        <w:rPr>
          <w:rFonts w:ascii="SimSun" w:hAnsi="SimSun" w:cs="Arial"/>
          <w:szCs w:val="18"/>
        </w:rPr>
        <w:t>JIU/REP/2010/5</w:t>
      </w:r>
      <w:r w:rsidRPr="00EC2C34">
        <w:rPr>
          <w:rFonts w:ascii="SimSun" w:hAnsi="SimSun" w:cs="Arial" w:hint="eastAsia"/>
          <w:szCs w:val="18"/>
        </w:rPr>
        <w:t>联合国系统的审计职能和</w:t>
      </w:r>
      <w:r w:rsidRPr="00EC2C34">
        <w:rPr>
          <w:rFonts w:ascii="SimSun" w:hAnsi="SimSun" w:cs="Arial"/>
          <w:szCs w:val="18"/>
        </w:rPr>
        <w:t>JIU/REP/2011/7</w:t>
      </w:r>
      <w:r w:rsidRPr="00EC2C34">
        <w:rPr>
          <w:rFonts w:ascii="SimSun" w:hAnsi="SimSun" w:cs="Arial" w:hint="eastAsia"/>
          <w:szCs w:val="18"/>
        </w:rPr>
        <w:t>联合国系统的调查职能</w:t>
      </w:r>
      <w:r>
        <w:rPr>
          <w:rFonts w:ascii="SimSun" w:hAnsi="SimSun" w:cs="Arial" w:hint="eastAsia"/>
          <w:szCs w:val="18"/>
        </w:rPr>
        <w:t>)</w:t>
      </w:r>
      <w:r w:rsidRPr="00EC2C34">
        <w:rPr>
          <w:rFonts w:ascii="SimSun" w:hAnsi="SimSun" w:cs="Arial" w:hint="eastAsia"/>
          <w:szCs w:val="18"/>
        </w:rPr>
        <w:t>。</w:t>
      </w:r>
    </w:p>
  </w:footnote>
  <w:footnote w:id="16">
    <w:p w:rsidR="00BA24AD" w:rsidRPr="00EC2C34" w:rsidRDefault="00BA24AD" w:rsidP="00EC2C34">
      <w:pPr>
        <w:pStyle w:val="a9"/>
        <w:spacing w:after="120" w:line="320" w:lineRule="atLeast"/>
        <w:jc w:val="both"/>
        <w:rPr>
          <w:rFonts w:ascii="SimSun" w:hAnsi="SimSun"/>
        </w:rPr>
      </w:pPr>
      <w:r w:rsidRPr="00EC2C34">
        <w:rPr>
          <w:rStyle w:val="ae"/>
          <w:rFonts w:ascii="SimSun" w:hAnsi="SimSun" w:cs="Arial"/>
          <w:szCs w:val="16"/>
        </w:rPr>
        <w:footnoteRef/>
      </w:r>
      <w:r w:rsidRPr="00EC2C34">
        <w:rPr>
          <w:rFonts w:ascii="SimSun" w:hAnsi="SimSun" w:cs="Arial" w:hint="eastAsia"/>
          <w:szCs w:val="18"/>
        </w:rPr>
        <w:tab/>
        <w:t>截至</w:t>
      </w:r>
      <w:r w:rsidRPr="00EC2C34">
        <w:rPr>
          <w:rFonts w:ascii="SimSun" w:hAnsi="SimSun" w:cs="Arial"/>
          <w:szCs w:val="18"/>
        </w:rPr>
        <w:t>2012</w:t>
      </w:r>
      <w:r w:rsidRPr="00EC2C34">
        <w:rPr>
          <w:rFonts w:ascii="SimSun" w:hAnsi="SimSun" w:cs="Arial" w:hint="eastAsia"/>
          <w:szCs w:val="18"/>
        </w:rPr>
        <w:t>年12月31日的情况，单位：</w:t>
      </w:r>
      <w:proofErr w:type="gramStart"/>
      <w:r w:rsidRPr="00EC2C34">
        <w:rPr>
          <w:rFonts w:ascii="SimSun" w:hAnsi="SimSun" w:cs="Arial" w:hint="eastAsia"/>
          <w:szCs w:val="18"/>
        </w:rPr>
        <w:t>千瑞郎</w:t>
      </w:r>
      <w:proofErr w:type="gramEnd"/>
      <w:r w:rsidRPr="00EC2C34">
        <w:rPr>
          <w:rFonts w:ascii="SimSun" w:hAnsi="SimSun" w:cs="Arial" w:hint="eastAsia"/>
          <w:szCs w:val="18"/>
        </w:rPr>
        <w:t>。工作人员</w:t>
      </w:r>
      <w:proofErr w:type="gramStart"/>
      <w:r w:rsidRPr="00EC2C34">
        <w:rPr>
          <w:rFonts w:ascii="SimSun" w:hAnsi="SimSun" w:cs="Arial" w:hint="eastAsia"/>
          <w:szCs w:val="18"/>
        </w:rPr>
        <w:t>承付款</w:t>
      </w:r>
      <w:proofErr w:type="gramEnd"/>
      <w:r w:rsidRPr="00EC2C34">
        <w:rPr>
          <w:rFonts w:ascii="SimSun" w:hAnsi="SimSun" w:cs="Arial" w:hint="eastAsia"/>
          <w:szCs w:val="18"/>
        </w:rPr>
        <w:t>按年划拨。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AD" w:rsidRPr="00161F20" w:rsidRDefault="00BA24AD" w:rsidP="00CA687C">
    <w:pPr>
      <w:jc w:val="right"/>
      <w:rPr>
        <w:sz w:val="21"/>
      </w:rPr>
    </w:pPr>
    <w:r w:rsidRPr="00161F20">
      <w:rPr>
        <w:sz w:val="21"/>
        <w:lang w:val="fr-FR"/>
      </w:rPr>
      <w:t>WO/</w:t>
    </w:r>
    <w:r>
      <w:rPr>
        <w:rFonts w:hint="eastAsia"/>
        <w:sz w:val="21"/>
        <w:lang w:val="fr-FR"/>
      </w:rPr>
      <w:t>PBC</w:t>
    </w:r>
    <w:r w:rsidRPr="00161F20">
      <w:rPr>
        <w:sz w:val="21"/>
        <w:lang w:val="fr-FR"/>
      </w:rPr>
      <w:t>/</w:t>
    </w:r>
    <w:r>
      <w:rPr>
        <w:rFonts w:hint="eastAsia"/>
        <w:sz w:val="21"/>
        <w:lang w:val="fr-FR"/>
      </w:rPr>
      <w:t>2</w:t>
    </w:r>
    <w:r w:rsidRPr="00161F20">
      <w:rPr>
        <w:sz w:val="21"/>
        <w:lang w:val="fr-FR"/>
      </w:rPr>
      <w:t>1/</w:t>
    </w:r>
    <w:r>
      <w:rPr>
        <w:rFonts w:hint="eastAsia"/>
        <w:sz w:val="21"/>
        <w:lang w:val="fr-FR"/>
      </w:rPr>
      <w:t>17</w:t>
    </w:r>
  </w:p>
  <w:p w:rsidR="00BA24AD" w:rsidRDefault="00BA24AD" w:rsidP="00CA687C">
    <w:pPr>
      <w:jc w:val="right"/>
      <w:rPr>
        <w:sz w:val="21"/>
        <w:lang w:val="fr-FR"/>
      </w:rPr>
    </w:pPr>
    <w:r>
      <w:rPr>
        <w:rFonts w:hint="eastAsia"/>
        <w:sz w:val="21"/>
        <w:lang w:val="fr-FR"/>
      </w:rPr>
      <w:t>第</w:t>
    </w:r>
    <w:r w:rsidRPr="00161F20">
      <w:rPr>
        <w:sz w:val="21"/>
        <w:lang w:val="fr-FR"/>
      </w:rPr>
      <w:t xml:space="preserve"> </w:t>
    </w:r>
    <w:r w:rsidRPr="00067F46">
      <w:rPr>
        <w:sz w:val="21"/>
        <w:lang w:val="fr-FR"/>
      </w:rPr>
      <w:fldChar w:fldCharType="begin"/>
    </w:r>
    <w:r w:rsidRPr="00067F46">
      <w:rPr>
        <w:sz w:val="21"/>
        <w:lang w:val="fr-FR"/>
      </w:rPr>
      <w:instrText>PAGE   \* MERGEFORMAT</w:instrText>
    </w:r>
    <w:r w:rsidRPr="00067F46">
      <w:rPr>
        <w:sz w:val="21"/>
        <w:lang w:val="fr-FR"/>
      </w:rPr>
      <w:fldChar w:fldCharType="separate"/>
    </w:r>
    <w:r w:rsidR="007F1F07" w:rsidRPr="007F1F07">
      <w:rPr>
        <w:noProof/>
        <w:sz w:val="21"/>
        <w:lang w:val="zh-CN"/>
      </w:rPr>
      <w:t>14</w:t>
    </w:r>
    <w:r w:rsidRPr="00067F46">
      <w:rPr>
        <w:sz w:val="21"/>
        <w:lang w:val="fr-FR"/>
      </w:rPr>
      <w:fldChar w:fldCharType="end"/>
    </w:r>
    <w:r>
      <w:rPr>
        <w:rFonts w:hint="eastAsia"/>
        <w:sz w:val="21"/>
        <w:lang w:val="fr-FR"/>
      </w:rPr>
      <w:t xml:space="preserve">  </w:t>
    </w:r>
    <w:r>
      <w:rPr>
        <w:rFonts w:hint="eastAsia"/>
        <w:sz w:val="21"/>
        <w:lang w:val="fr-FR"/>
      </w:rPr>
      <w:t>页</w:t>
    </w:r>
  </w:p>
  <w:p w:rsidR="00BA24AD" w:rsidRDefault="00BA24AD" w:rsidP="00CA687C">
    <w:pPr>
      <w:jc w:val="right"/>
      <w:rPr>
        <w:sz w:val="21"/>
        <w:lang w:val="fr-FR"/>
      </w:rPr>
    </w:pPr>
  </w:p>
  <w:p w:rsidR="00BA24AD" w:rsidRPr="00161F20" w:rsidRDefault="00BA24AD" w:rsidP="00CA687C">
    <w:pPr>
      <w:jc w:val="right"/>
      <w:rPr>
        <w:sz w:val="21"/>
        <w:lang w:val="fr-F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AD" w:rsidRPr="004C08D8" w:rsidRDefault="00BA24AD" w:rsidP="004C630D">
    <w:pPr>
      <w:jc w:val="right"/>
      <w:rPr>
        <w:rFonts w:ascii="SimSun" w:hAnsi="SimSun"/>
        <w:sz w:val="21"/>
        <w:lang w:val="fr-FR"/>
      </w:rPr>
    </w:pPr>
    <w:r w:rsidRPr="004C08D8">
      <w:rPr>
        <w:rFonts w:ascii="SimSun" w:hAnsi="SimSun"/>
        <w:bCs/>
        <w:sz w:val="21"/>
        <w:lang w:val="fr-FR"/>
      </w:rPr>
      <w:t>WO/PBC/2</w:t>
    </w:r>
    <w:r w:rsidRPr="004C08D8">
      <w:rPr>
        <w:rFonts w:ascii="SimSun" w:hAnsi="SimSun"/>
        <w:sz w:val="21"/>
        <w:lang w:val="fr-FR"/>
      </w:rPr>
      <w:t>1/17</w:t>
    </w:r>
  </w:p>
  <w:p w:rsidR="00BA24AD" w:rsidRPr="004C08D8" w:rsidRDefault="00BA24AD" w:rsidP="004C630D">
    <w:pPr>
      <w:jc w:val="right"/>
      <w:rPr>
        <w:rFonts w:ascii="SimSun" w:hAnsi="SimSun"/>
        <w:sz w:val="21"/>
        <w:lang w:val="fr-FR"/>
      </w:rPr>
    </w:pPr>
    <w:r w:rsidRPr="004C08D8">
      <w:rPr>
        <w:rFonts w:ascii="SimSun" w:hAnsi="SimSun" w:hint="eastAsia"/>
        <w:sz w:val="21"/>
        <w:lang w:val="fr-FR"/>
      </w:rPr>
      <w:t>附件</w:t>
    </w:r>
    <w:r>
      <w:rPr>
        <w:rFonts w:ascii="SimSun" w:hAnsi="SimSun" w:hint="eastAsia"/>
        <w:sz w:val="21"/>
        <w:lang w:val="fr-FR"/>
      </w:rPr>
      <w:t>四</w:t>
    </w:r>
  </w:p>
  <w:p w:rsidR="00BA24AD" w:rsidRPr="00161F20" w:rsidRDefault="00BA24AD" w:rsidP="004C630D">
    <w:pPr>
      <w:pStyle w:val="aa"/>
      <w:jc w:val="right"/>
      <w:rPr>
        <w:sz w:val="21"/>
        <w:lang w:val="fr-FR"/>
      </w:rPr>
    </w:pPr>
  </w:p>
  <w:p w:rsidR="00BA24AD" w:rsidRPr="00161F20" w:rsidRDefault="00BA24AD" w:rsidP="004C630D">
    <w:pPr>
      <w:pStyle w:val="aa"/>
      <w:jc w:val="right"/>
      <w:rPr>
        <w:sz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AD" w:rsidRPr="00EF0D50" w:rsidRDefault="00BA24AD" w:rsidP="00CA687C">
    <w:pPr>
      <w:jc w:val="right"/>
      <w:rPr>
        <w:rFonts w:ascii="SimSun" w:hAnsi="SimSun"/>
        <w:sz w:val="21"/>
      </w:rPr>
    </w:pPr>
    <w:r w:rsidRPr="00EF0D50">
      <w:rPr>
        <w:rFonts w:ascii="SimSun" w:hAnsi="SimSun"/>
        <w:sz w:val="21"/>
        <w:lang w:val="fr-FR"/>
      </w:rPr>
      <w:t>WO/</w:t>
    </w:r>
    <w:r w:rsidRPr="00EF0D50">
      <w:rPr>
        <w:rFonts w:ascii="SimSun" w:hAnsi="SimSun" w:hint="eastAsia"/>
        <w:sz w:val="21"/>
        <w:lang w:val="fr-FR"/>
      </w:rPr>
      <w:t>PBC</w:t>
    </w:r>
    <w:r w:rsidRPr="00EF0D50">
      <w:rPr>
        <w:rFonts w:ascii="SimSun" w:hAnsi="SimSun"/>
        <w:sz w:val="21"/>
        <w:lang w:val="fr-FR"/>
      </w:rPr>
      <w:t>/</w:t>
    </w:r>
    <w:r w:rsidRPr="00EF0D50">
      <w:rPr>
        <w:rFonts w:ascii="SimSun" w:hAnsi="SimSun" w:hint="eastAsia"/>
        <w:sz w:val="21"/>
        <w:lang w:val="fr-FR"/>
      </w:rPr>
      <w:t>2</w:t>
    </w:r>
    <w:r w:rsidRPr="00EF0D50">
      <w:rPr>
        <w:rFonts w:ascii="SimSun" w:hAnsi="SimSun"/>
        <w:sz w:val="21"/>
        <w:lang w:val="fr-FR"/>
      </w:rPr>
      <w:t>1/</w:t>
    </w:r>
    <w:r w:rsidRPr="00EF0D50">
      <w:rPr>
        <w:rFonts w:ascii="SimSun" w:hAnsi="SimSun" w:hint="eastAsia"/>
        <w:sz w:val="21"/>
        <w:lang w:val="fr-FR"/>
      </w:rPr>
      <w:t>17</w:t>
    </w:r>
  </w:p>
  <w:p w:rsidR="00BA24AD" w:rsidRPr="00EF0D50" w:rsidRDefault="00BA24AD" w:rsidP="00CA687C">
    <w:pPr>
      <w:jc w:val="right"/>
      <w:rPr>
        <w:rFonts w:ascii="SimSun" w:hAnsi="SimSun"/>
        <w:sz w:val="21"/>
        <w:lang w:val="fr-FR"/>
      </w:rPr>
    </w:pPr>
    <w:r w:rsidRPr="00EF0D50">
      <w:rPr>
        <w:rFonts w:ascii="SimSun" w:hAnsi="SimSun" w:hint="eastAsia"/>
        <w:sz w:val="21"/>
        <w:lang w:val="fr-FR"/>
      </w:rPr>
      <w:t>第</w:t>
    </w:r>
    <w:r w:rsidRPr="00EF0D50">
      <w:rPr>
        <w:rFonts w:ascii="SimSun" w:hAnsi="SimSun"/>
        <w:sz w:val="21"/>
        <w:lang w:val="fr-FR"/>
      </w:rPr>
      <w:t xml:space="preserve"> </w:t>
    </w:r>
    <w:r w:rsidRPr="00EF0D50">
      <w:rPr>
        <w:rFonts w:ascii="SimSun" w:hAnsi="SimSun"/>
        <w:sz w:val="21"/>
        <w:lang w:val="fr-FR"/>
      </w:rPr>
      <w:fldChar w:fldCharType="begin"/>
    </w:r>
    <w:r w:rsidRPr="00EF0D50">
      <w:rPr>
        <w:rFonts w:ascii="SimSun" w:hAnsi="SimSun"/>
        <w:sz w:val="21"/>
        <w:lang w:val="fr-FR"/>
      </w:rPr>
      <w:instrText>PAGE   \* MERGEFORMAT</w:instrText>
    </w:r>
    <w:r w:rsidRPr="00EF0D50">
      <w:rPr>
        <w:rFonts w:ascii="SimSun" w:hAnsi="SimSun"/>
        <w:sz w:val="21"/>
        <w:lang w:val="fr-FR"/>
      </w:rPr>
      <w:fldChar w:fldCharType="separate"/>
    </w:r>
    <w:r w:rsidR="007F1F07" w:rsidRPr="007F1F07">
      <w:rPr>
        <w:rFonts w:ascii="SimSun" w:hAnsi="SimSun"/>
        <w:noProof/>
        <w:sz w:val="21"/>
        <w:lang w:val="zh-CN"/>
      </w:rPr>
      <w:t>14</w:t>
    </w:r>
    <w:r w:rsidRPr="00EF0D50">
      <w:rPr>
        <w:rFonts w:ascii="SimSun" w:hAnsi="SimSun"/>
        <w:sz w:val="21"/>
        <w:lang w:val="fr-FR"/>
      </w:rPr>
      <w:fldChar w:fldCharType="end"/>
    </w:r>
    <w:r w:rsidRPr="00EF0D50">
      <w:rPr>
        <w:rFonts w:ascii="SimSun" w:hAnsi="SimSun" w:hint="eastAsia"/>
        <w:sz w:val="21"/>
        <w:lang w:val="fr-FR"/>
      </w:rPr>
      <w:t xml:space="preserve"> 页</w:t>
    </w:r>
  </w:p>
  <w:p w:rsidR="00BA24AD" w:rsidRDefault="00BA24AD" w:rsidP="00CA687C">
    <w:pPr>
      <w:jc w:val="right"/>
      <w:rPr>
        <w:sz w:val="21"/>
        <w:lang w:val="fr-FR"/>
      </w:rPr>
    </w:pPr>
  </w:p>
  <w:p w:rsidR="00BA24AD" w:rsidRPr="00161F20" w:rsidRDefault="00BA24AD" w:rsidP="00CA687C">
    <w:pPr>
      <w:jc w:val="right"/>
      <w:rPr>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AD" w:rsidRPr="00BA24AD" w:rsidRDefault="00BA24AD" w:rsidP="00C41CE5">
    <w:pPr>
      <w:jc w:val="right"/>
      <w:rPr>
        <w:rFonts w:ascii="SimSun" w:hAnsi="SimSun"/>
        <w:sz w:val="21"/>
      </w:rPr>
    </w:pPr>
    <w:r w:rsidRPr="00BA24AD">
      <w:rPr>
        <w:rFonts w:ascii="SimSun" w:hAnsi="SimSun"/>
        <w:sz w:val="21"/>
      </w:rPr>
      <w:t>WO/</w:t>
    </w:r>
    <w:r w:rsidRPr="00BA24AD">
      <w:rPr>
        <w:rFonts w:ascii="SimSun" w:hAnsi="SimSun" w:hint="eastAsia"/>
        <w:sz w:val="21"/>
      </w:rPr>
      <w:t>PBC</w:t>
    </w:r>
    <w:r w:rsidRPr="00BA24AD">
      <w:rPr>
        <w:rFonts w:ascii="SimSun" w:hAnsi="SimSun"/>
        <w:sz w:val="21"/>
      </w:rPr>
      <w:t>/</w:t>
    </w:r>
    <w:r w:rsidRPr="00BA24AD">
      <w:rPr>
        <w:rFonts w:ascii="SimSun" w:hAnsi="SimSun" w:hint="eastAsia"/>
        <w:sz w:val="21"/>
      </w:rPr>
      <w:t>21</w:t>
    </w:r>
    <w:r w:rsidRPr="00BA24AD">
      <w:rPr>
        <w:rFonts w:ascii="SimSun" w:hAnsi="SimSun"/>
        <w:sz w:val="21"/>
      </w:rPr>
      <w:t>/</w:t>
    </w:r>
    <w:r w:rsidRPr="00BA24AD">
      <w:rPr>
        <w:rFonts w:ascii="SimSun" w:hAnsi="SimSun" w:hint="eastAsia"/>
        <w:sz w:val="21"/>
      </w:rPr>
      <w:t>17</w:t>
    </w:r>
  </w:p>
  <w:p w:rsidR="00BA24AD" w:rsidRPr="00BA24AD" w:rsidRDefault="00BA24AD" w:rsidP="00C41CE5">
    <w:pPr>
      <w:pStyle w:val="aa"/>
      <w:jc w:val="right"/>
      <w:rPr>
        <w:rFonts w:ascii="SimSun" w:hAnsi="SimSun"/>
        <w:sz w:val="21"/>
      </w:rPr>
    </w:pPr>
  </w:p>
  <w:p w:rsidR="00BA24AD" w:rsidRPr="00BA24AD" w:rsidRDefault="00BA24AD" w:rsidP="00C41CE5">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AD" w:rsidRPr="00161F20" w:rsidRDefault="00BA24AD">
    <w:pPr>
      <w:pStyle w:val="aa"/>
      <w:rPr>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AD" w:rsidRPr="00161F20" w:rsidRDefault="00BA24AD" w:rsidP="00477D6B">
    <w:pPr>
      <w:jc w:val="right"/>
      <w:rPr>
        <w:sz w:val="21"/>
        <w:lang w:val="fr-FR"/>
      </w:rPr>
    </w:pPr>
    <w:r w:rsidRPr="00161F20">
      <w:rPr>
        <w:sz w:val="21"/>
        <w:lang w:val="fr-FR"/>
      </w:rPr>
      <w:t>WO/GA/41/9</w:t>
    </w:r>
  </w:p>
  <w:p w:rsidR="00BA24AD" w:rsidRPr="00161F20" w:rsidRDefault="00BA24AD" w:rsidP="00F654B9">
    <w:pPr>
      <w:jc w:val="right"/>
      <w:rPr>
        <w:sz w:val="21"/>
        <w:lang w:val="fr-FR"/>
      </w:rPr>
    </w:pPr>
    <w:r>
      <w:rPr>
        <w:rFonts w:hint="eastAsia"/>
        <w:sz w:val="21"/>
        <w:lang w:val="fr-FR"/>
      </w:rPr>
      <w:t>附件二第</w:t>
    </w:r>
    <w:r w:rsidRPr="00161F20">
      <w:rPr>
        <w:rStyle w:val="af0"/>
        <w:rFonts w:cs="Arial"/>
        <w:sz w:val="21"/>
        <w:lang w:val="fr-FR"/>
      </w:rPr>
      <w:t>2</w:t>
    </w:r>
    <w:r>
      <w:rPr>
        <w:rStyle w:val="af0"/>
        <w:rFonts w:cs="Arial" w:hint="eastAsia"/>
        <w:sz w:val="21"/>
        <w:lang w:val="fr-FR"/>
      </w:rPr>
      <w:t>页</w:t>
    </w:r>
  </w:p>
  <w:p w:rsidR="00BA24AD" w:rsidRPr="00161F20" w:rsidRDefault="00BA24AD" w:rsidP="00477D6B">
    <w:pPr>
      <w:jc w:val="right"/>
      <w:rPr>
        <w:sz w:val="21"/>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AD" w:rsidRPr="00A61741" w:rsidRDefault="00BA24AD" w:rsidP="00C41CE5">
    <w:pPr>
      <w:jc w:val="right"/>
      <w:rPr>
        <w:rFonts w:ascii="SimSun" w:hAnsi="SimSun"/>
        <w:sz w:val="21"/>
      </w:rPr>
    </w:pPr>
    <w:r w:rsidRPr="00A61741">
      <w:rPr>
        <w:rFonts w:ascii="SimSun" w:hAnsi="SimSun"/>
        <w:sz w:val="21"/>
      </w:rPr>
      <w:t>WO/PBC/21/17</w:t>
    </w:r>
  </w:p>
  <w:p w:rsidR="00BA24AD" w:rsidRPr="00A61741" w:rsidRDefault="00BA24AD" w:rsidP="00C41CE5">
    <w:pPr>
      <w:jc w:val="right"/>
      <w:rPr>
        <w:rFonts w:ascii="SimSun" w:hAnsi="SimSun"/>
        <w:sz w:val="21"/>
      </w:rPr>
    </w:pPr>
    <w:r w:rsidRPr="00A61741">
      <w:rPr>
        <w:rFonts w:ascii="SimSun" w:hAnsi="SimSun" w:hint="eastAsia"/>
        <w:sz w:val="21"/>
      </w:rPr>
      <w:t>附件一</w:t>
    </w:r>
  </w:p>
  <w:p w:rsidR="00BA24AD" w:rsidRPr="00161F20" w:rsidRDefault="00BA24AD" w:rsidP="00C41CE5">
    <w:pPr>
      <w:jc w:val="right"/>
      <w:rPr>
        <w:sz w:val="21"/>
      </w:rPr>
    </w:pPr>
  </w:p>
  <w:p w:rsidR="00BA24AD" w:rsidRPr="00161F20" w:rsidRDefault="00BA24AD" w:rsidP="00C41CE5">
    <w:pPr>
      <w:pStyle w:val="aa"/>
      <w:jc w:val="right"/>
      <w:rPr>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AD" w:rsidRPr="00161F20" w:rsidRDefault="00BA24AD">
    <w:pPr>
      <w:pStyle w:val="aa"/>
      <w:rPr>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AD" w:rsidRPr="004C08D8" w:rsidRDefault="00BA24AD" w:rsidP="004C630D">
    <w:pPr>
      <w:jc w:val="right"/>
      <w:rPr>
        <w:rFonts w:ascii="SimSun" w:hAnsi="SimSun"/>
        <w:sz w:val="21"/>
        <w:lang w:val="fr-FR"/>
      </w:rPr>
    </w:pPr>
    <w:r w:rsidRPr="004C08D8">
      <w:rPr>
        <w:rFonts w:ascii="SimSun" w:hAnsi="SimSun"/>
        <w:bCs/>
        <w:sz w:val="21"/>
        <w:lang w:val="fr-FR"/>
      </w:rPr>
      <w:t>WO/PBC/2</w:t>
    </w:r>
    <w:r w:rsidRPr="004C08D8">
      <w:rPr>
        <w:rFonts w:ascii="SimSun" w:hAnsi="SimSun"/>
        <w:sz w:val="21"/>
        <w:lang w:val="fr-FR"/>
      </w:rPr>
      <w:t>1/17</w:t>
    </w:r>
  </w:p>
  <w:p w:rsidR="00BA24AD" w:rsidRPr="004C08D8" w:rsidRDefault="00BA24AD" w:rsidP="004C630D">
    <w:pPr>
      <w:jc w:val="right"/>
      <w:rPr>
        <w:rFonts w:ascii="SimSun" w:hAnsi="SimSun"/>
        <w:sz w:val="21"/>
        <w:lang w:val="fr-FR"/>
      </w:rPr>
    </w:pPr>
    <w:r w:rsidRPr="004C08D8">
      <w:rPr>
        <w:rFonts w:ascii="SimSun" w:hAnsi="SimSun" w:hint="eastAsia"/>
        <w:sz w:val="21"/>
        <w:lang w:val="fr-FR"/>
      </w:rPr>
      <w:t>附件</w:t>
    </w:r>
    <w:r>
      <w:rPr>
        <w:rFonts w:ascii="SimSun" w:hAnsi="SimSun" w:hint="eastAsia"/>
        <w:sz w:val="21"/>
        <w:lang w:val="fr-FR"/>
      </w:rPr>
      <w:t>三</w:t>
    </w:r>
  </w:p>
  <w:p w:rsidR="00BA24AD" w:rsidRPr="00161F20" w:rsidRDefault="00BA24AD" w:rsidP="004C630D">
    <w:pPr>
      <w:pStyle w:val="aa"/>
      <w:jc w:val="right"/>
      <w:rPr>
        <w:sz w:val="21"/>
        <w:lang w:val="fr-FR"/>
      </w:rPr>
    </w:pPr>
  </w:p>
  <w:p w:rsidR="00BA24AD" w:rsidRPr="00161F20" w:rsidRDefault="00BA24AD" w:rsidP="004C630D">
    <w:pPr>
      <w:pStyle w:val="aa"/>
      <w:jc w:val="right"/>
      <w:rPr>
        <w:sz w:val="21"/>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AD" w:rsidRPr="00A61741" w:rsidRDefault="00BA24AD" w:rsidP="004C630D">
    <w:pPr>
      <w:jc w:val="right"/>
      <w:rPr>
        <w:rFonts w:ascii="SimSun" w:hAnsi="SimSun"/>
        <w:sz w:val="21"/>
      </w:rPr>
    </w:pPr>
    <w:r w:rsidRPr="00A61741">
      <w:rPr>
        <w:rFonts w:ascii="SimSun" w:hAnsi="SimSun"/>
        <w:sz w:val="21"/>
      </w:rPr>
      <w:t>WO/</w:t>
    </w:r>
    <w:r w:rsidRPr="00A61741">
      <w:rPr>
        <w:rFonts w:ascii="SimSun" w:hAnsi="SimSun" w:hint="eastAsia"/>
        <w:sz w:val="21"/>
      </w:rPr>
      <w:t>PBC</w:t>
    </w:r>
    <w:r w:rsidRPr="00A61741">
      <w:rPr>
        <w:rFonts w:ascii="SimSun" w:hAnsi="SimSun"/>
        <w:sz w:val="21"/>
      </w:rPr>
      <w:t>/</w:t>
    </w:r>
    <w:r w:rsidRPr="00A61741">
      <w:rPr>
        <w:rFonts w:ascii="SimSun" w:hAnsi="SimSun" w:hint="eastAsia"/>
        <w:sz w:val="21"/>
      </w:rPr>
      <w:t>2</w:t>
    </w:r>
    <w:r w:rsidRPr="00A61741">
      <w:rPr>
        <w:rFonts w:ascii="SimSun" w:hAnsi="SimSun"/>
        <w:sz w:val="21"/>
      </w:rPr>
      <w:t>1/</w:t>
    </w:r>
    <w:r w:rsidRPr="00A61741">
      <w:rPr>
        <w:rFonts w:ascii="SimSun" w:hAnsi="SimSun" w:hint="eastAsia"/>
        <w:sz w:val="21"/>
      </w:rPr>
      <w:t>17</w:t>
    </w:r>
  </w:p>
  <w:p w:rsidR="00BA24AD" w:rsidRPr="00A61741" w:rsidRDefault="00BA24AD" w:rsidP="004C630D">
    <w:pPr>
      <w:pStyle w:val="aa"/>
      <w:jc w:val="right"/>
      <w:rPr>
        <w:rFonts w:ascii="SimSun" w:hAnsi="SimSun"/>
        <w:sz w:val="21"/>
      </w:rPr>
    </w:pPr>
    <w:r w:rsidRPr="00A61741">
      <w:rPr>
        <w:rFonts w:ascii="SimSun" w:hAnsi="SimSun" w:hint="eastAsia"/>
        <w:sz w:val="21"/>
      </w:rPr>
      <w:t>附件二</w:t>
    </w:r>
  </w:p>
  <w:p w:rsidR="00BA24AD" w:rsidRPr="00161F20" w:rsidRDefault="00BA24AD" w:rsidP="004C630D">
    <w:pPr>
      <w:pStyle w:val="aa"/>
      <w:jc w:val="right"/>
      <w:rPr>
        <w:sz w:val="21"/>
      </w:rPr>
    </w:pPr>
  </w:p>
  <w:p w:rsidR="00BA24AD" w:rsidRPr="00161F20" w:rsidRDefault="00BA24AD" w:rsidP="004C630D">
    <w:pPr>
      <w:pStyle w:val="aa"/>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14E442"/>
    <w:lvl w:ilvl="0">
      <w:start w:val="1"/>
      <w:numFmt w:val="decimal"/>
      <w:pStyle w:val="ONUME"/>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9E06EE"/>
    <w:multiLevelType w:val="hybridMultilevel"/>
    <w:tmpl w:val="E8AEE09C"/>
    <w:lvl w:ilvl="0" w:tplc="C0EA5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B19A2"/>
    <w:multiLevelType w:val="multilevel"/>
    <w:tmpl w:val="845A183C"/>
    <w:lvl w:ilvl="0">
      <w:start w:val="6"/>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22C06756"/>
    <w:multiLevelType w:val="hybridMultilevel"/>
    <w:tmpl w:val="A1166052"/>
    <w:lvl w:ilvl="0" w:tplc="5128D8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A4150"/>
    <w:multiLevelType w:val="hybridMultilevel"/>
    <w:tmpl w:val="3F38B8EA"/>
    <w:lvl w:ilvl="0" w:tplc="F440E184">
      <w:start w:val="8"/>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1121E6"/>
    <w:multiLevelType w:val="hybridMultilevel"/>
    <w:tmpl w:val="FA16DCF4"/>
    <w:lvl w:ilvl="0" w:tplc="0F2C887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B3C46"/>
    <w:multiLevelType w:val="hybridMultilevel"/>
    <w:tmpl w:val="799E19C6"/>
    <w:lvl w:ilvl="0" w:tplc="AEB04A72">
      <w:start w:val="1"/>
      <w:numFmt w:val="decimal"/>
      <w:lvlRestart w:val="0"/>
      <w:pStyle w:val="1"/>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D6A07DF"/>
    <w:multiLevelType w:val="hybridMultilevel"/>
    <w:tmpl w:val="58D8C55A"/>
    <w:lvl w:ilvl="0" w:tplc="29DA1920">
      <w:start w:val="1"/>
      <w:numFmt w:val="lowerLetter"/>
      <w:lvlText w:val="%1"/>
      <w:lvlJc w:val="left"/>
      <w:pPr>
        <w:tabs>
          <w:tab w:val="num" w:pos="840"/>
        </w:tabs>
        <w:ind w:left="84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2064D36"/>
    <w:multiLevelType w:val="multilevel"/>
    <w:tmpl w:val="B79A04EC"/>
    <w:lvl w:ilvl="0">
      <w:start w:val="1"/>
      <w:numFmt w:val="decimal"/>
      <w:lvlRestart w:val="0"/>
      <w:lvlText w:val="%1."/>
      <w:lvlJc w:val="left"/>
      <w:pPr>
        <w:tabs>
          <w:tab w:val="num" w:pos="567"/>
        </w:tabs>
      </w:pPr>
      <w:rPr>
        <w:rFonts w:ascii="SimSun" w:eastAsia="SimSun" w:hAnsi="SimSun" w:cs="Times New Roman" w:hint="default"/>
        <w:b w:val="0"/>
        <w:i w:val="0"/>
        <w:sz w:val="21"/>
        <w:szCs w:val="21"/>
      </w:rPr>
    </w:lvl>
    <w:lvl w:ilvl="1">
      <w:start w:val="1"/>
      <w:numFmt w:val="lowerLetter"/>
      <w:lvlText w:val="(%2)"/>
      <w:lvlJc w:val="left"/>
      <w:pPr>
        <w:tabs>
          <w:tab w:val="num" w:pos="1134"/>
        </w:tabs>
        <w:ind w:left="567"/>
      </w:pPr>
      <w:rPr>
        <w:rFonts w:ascii="SimSun" w:eastAsia="SimSun" w:hAnsi="SimSun"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0">
    <w:nsid w:val="64A4309A"/>
    <w:multiLevelType w:val="hybridMultilevel"/>
    <w:tmpl w:val="DEB8BFC0"/>
    <w:lvl w:ilvl="0" w:tplc="23027F74">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AD6DD2"/>
    <w:multiLevelType w:val="hybridMultilevel"/>
    <w:tmpl w:val="8EEA3FB2"/>
    <w:lvl w:ilvl="0" w:tplc="DECAA50C">
      <w:start w:val="2"/>
      <w:numFmt w:val="decimal"/>
      <w:lvlText w:val="%1."/>
      <w:lvlJc w:val="left"/>
      <w:pPr>
        <w:tabs>
          <w:tab w:val="num" w:pos="5893"/>
        </w:tabs>
        <w:ind w:left="5893" w:hanging="360"/>
      </w:pPr>
      <w:rPr>
        <w:rFonts w:ascii="SimSun" w:eastAsia="SimSun" w:hAnsi="SimSun" w:hint="default"/>
      </w:rPr>
    </w:lvl>
    <w:lvl w:ilvl="1" w:tplc="04090019" w:tentative="1">
      <w:start w:val="1"/>
      <w:numFmt w:val="lowerLetter"/>
      <w:lvlText w:val="%2)"/>
      <w:lvlJc w:val="left"/>
      <w:pPr>
        <w:tabs>
          <w:tab w:val="num" w:pos="6373"/>
        </w:tabs>
        <w:ind w:left="6373" w:hanging="420"/>
      </w:pPr>
    </w:lvl>
    <w:lvl w:ilvl="2" w:tplc="0409001B" w:tentative="1">
      <w:start w:val="1"/>
      <w:numFmt w:val="lowerRoman"/>
      <w:lvlText w:val="%3."/>
      <w:lvlJc w:val="right"/>
      <w:pPr>
        <w:tabs>
          <w:tab w:val="num" w:pos="6793"/>
        </w:tabs>
        <w:ind w:left="6793" w:hanging="420"/>
      </w:pPr>
    </w:lvl>
    <w:lvl w:ilvl="3" w:tplc="0409000F" w:tentative="1">
      <w:start w:val="1"/>
      <w:numFmt w:val="decimal"/>
      <w:lvlText w:val="%4."/>
      <w:lvlJc w:val="left"/>
      <w:pPr>
        <w:tabs>
          <w:tab w:val="num" w:pos="7213"/>
        </w:tabs>
        <w:ind w:left="7213" w:hanging="420"/>
      </w:pPr>
    </w:lvl>
    <w:lvl w:ilvl="4" w:tplc="04090019" w:tentative="1">
      <w:start w:val="1"/>
      <w:numFmt w:val="lowerLetter"/>
      <w:lvlText w:val="%5)"/>
      <w:lvlJc w:val="left"/>
      <w:pPr>
        <w:tabs>
          <w:tab w:val="num" w:pos="7633"/>
        </w:tabs>
        <w:ind w:left="7633" w:hanging="420"/>
      </w:pPr>
    </w:lvl>
    <w:lvl w:ilvl="5" w:tplc="0409001B" w:tentative="1">
      <w:start w:val="1"/>
      <w:numFmt w:val="lowerRoman"/>
      <w:lvlText w:val="%6."/>
      <w:lvlJc w:val="right"/>
      <w:pPr>
        <w:tabs>
          <w:tab w:val="num" w:pos="8053"/>
        </w:tabs>
        <w:ind w:left="8053" w:hanging="420"/>
      </w:pPr>
    </w:lvl>
    <w:lvl w:ilvl="6" w:tplc="0409000F" w:tentative="1">
      <w:start w:val="1"/>
      <w:numFmt w:val="decimal"/>
      <w:lvlText w:val="%7."/>
      <w:lvlJc w:val="left"/>
      <w:pPr>
        <w:tabs>
          <w:tab w:val="num" w:pos="8473"/>
        </w:tabs>
        <w:ind w:left="8473" w:hanging="420"/>
      </w:pPr>
    </w:lvl>
    <w:lvl w:ilvl="7" w:tplc="04090019" w:tentative="1">
      <w:start w:val="1"/>
      <w:numFmt w:val="lowerLetter"/>
      <w:lvlText w:val="%8)"/>
      <w:lvlJc w:val="left"/>
      <w:pPr>
        <w:tabs>
          <w:tab w:val="num" w:pos="8893"/>
        </w:tabs>
        <w:ind w:left="8893" w:hanging="420"/>
      </w:pPr>
    </w:lvl>
    <w:lvl w:ilvl="8" w:tplc="0409001B" w:tentative="1">
      <w:start w:val="1"/>
      <w:numFmt w:val="lowerRoman"/>
      <w:lvlText w:val="%9."/>
      <w:lvlJc w:val="right"/>
      <w:pPr>
        <w:tabs>
          <w:tab w:val="num" w:pos="9313"/>
        </w:tabs>
        <w:ind w:left="9313" w:hanging="420"/>
      </w:pPr>
    </w:lvl>
  </w:abstractNum>
  <w:abstractNum w:abstractNumId="12">
    <w:nsid w:val="77640CCF"/>
    <w:multiLevelType w:val="multilevel"/>
    <w:tmpl w:val="C5E434C0"/>
    <w:lvl w:ilvl="0">
      <w:start w:val="1"/>
      <w:numFmt w:val="decimal"/>
      <w:lvlRestart w:val="0"/>
      <w:lvlText w:val="%1."/>
      <w:lvlJc w:val="left"/>
      <w:pPr>
        <w:tabs>
          <w:tab w:val="num" w:pos="567"/>
        </w:tabs>
        <w:ind w:left="0" w:firstLine="0"/>
      </w:pPr>
      <w:rPr>
        <w:rFonts w:ascii="SimHei" w:eastAsia="SimHei" w:hAnsi="SimHei" w:cs="Times New Roman" w:hint="default"/>
        <w:b w:val="0"/>
        <w:i w:val="0"/>
      </w:rPr>
    </w:lvl>
    <w:lvl w:ilvl="1">
      <w:start w:val="1"/>
      <w:numFmt w:val="upperLetter"/>
      <w:lvlText w:val="%2."/>
      <w:lvlJc w:val="left"/>
      <w:pPr>
        <w:tabs>
          <w:tab w:val="num" w:pos="1134"/>
        </w:tabs>
        <w:ind w:left="567" w:firstLine="0"/>
      </w:pPr>
      <w:rPr>
        <w:rFonts w:asciiTheme="minorEastAsia" w:eastAsiaTheme="minorEastAsia" w:hAnsiTheme="minorEastAsia" w:cs="Times New Roman" w:hint="default"/>
        <w:caps w:val="0"/>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0"/>
  </w:num>
  <w:num w:numId="2">
    <w:abstractNumId w:val="7"/>
  </w:num>
  <w:num w:numId="3">
    <w:abstractNumId w:val="9"/>
  </w:num>
  <w:num w:numId="4">
    <w:abstractNumId w:val="3"/>
  </w:num>
  <w:num w:numId="5">
    <w:abstractNumId w:val="10"/>
  </w:num>
  <w:num w:numId="6">
    <w:abstractNumId w:val="12"/>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0"/>
  </w:num>
  <w:num w:numId="12">
    <w:abstractNumId w:val="0"/>
  </w:num>
  <w:num w:numId="13">
    <w:abstractNumId w:val="0"/>
  </w:num>
  <w:num w:numId="14">
    <w:abstractNumId w:val="0"/>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7"/>
  </w:num>
  <w:num w:numId="31">
    <w:abstractNumId w:val="7"/>
  </w:num>
  <w:num w:numId="32">
    <w:abstractNumId w:val="7"/>
  </w:num>
  <w:num w:numId="33">
    <w:abstractNumId w:val="7"/>
  </w:num>
  <w:num w:numId="34">
    <w:abstractNumId w:val="4"/>
  </w:num>
  <w:num w:numId="35">
    <w:abstractNumId w:val="5"/>
  </w:num>
  <w:num w:numId="36">
    <w:abstractNumId w:val="6"/>
  </w:num>
  <w:num w:numId="37">
    <w:abstractNumId w:val="2"/>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5F"/>
    <w:rsid w:val="00000850"/>
    <w:rsid w:val="00003260"/>
    <w:rsid w:val="0000350E"/>
    <w:rsid w:val="00003D47"/>
    <w:rsid w:val="00004E8C"/>
    <w:rsid w:val="0000596F"/>
    <w:rsid w:val="000068D3"/>
    <w:rsid w:val="00010EF9"/>
    <w:rsid w:val="00012F66"/>
    <w:rsid w:val="000136AD"/>
    <w:rsid w:val="00014107"/>
    <w:rsid w:val="00014949"/>
    <w:rsid w:val="000151BB"/>
    <w:rsid w:val="00015758"/>
    <w:rsid w:val="000178B9"/>
    <w:rsid w:val="00024801"/>
    <w:rsid w:val="00024ED3"/>
    <w:rsid w:val="00027AA2"/>
    <w:rsid w:val="00032069"/>
    <w:rsid w:val="00034D6E"/>
    <w:rsid w:val="00036921"/>
    <w:rsid w:val="00040F19"/>
    <w:rsid w:val="00042219"/>
    <w:rsid w:val="00043CAA"/>
    <w:rsid w:val="00044A7C"/>
    <w:rsid w:val="000508C1"/>
    <w:rsid w:val="00051EB0"/>
    <w:rsid w:val="00052CE3"/>
    <w:rsid w:val="00054AFA"/>
    <w:rsid w:val="0005771A"/>
    <w:rsid w:val="00057CE8"/>
    <w:rsid w:val="00060D17"/>
    <w:rsid w:val="00060E92"/>
    <w:rsid w:val="000654A4"/>
    <w:rsid w:val="000655AB"/>
    <w:rsid w:val="0006748C"/>
    <w:rsid w:val="00067F46"/>
    <w:rsid w:val="00070429"/>
    <w:rsid w:val="000719F4"/>
    <w:rsid w:val="0007314F"/>
    <w:rsid w:val="00075432"/>
    <w:rsid w:val="0007586B"/>
    <w:rsid w:val="000777E1"/>
    <w:rsid w:val="00080A21"/>
    <w:rsid w:val="000810BC"/>
    <w:rsid w:val="00082CE1"/>
    <w:rsid w:val="00083876"/>
    <w:rsid w:val="00083D0B"/>
    <w:rsid w:val="0008656E"/>
    <w:rsid w:val="00086C98"/>
    <w:rsid w:val="00087E40"/>
    <w:rsid w:val="000909F4"/>
    <w:rsid w:val="000946D7"/>
    <w:rsid w:val="000951AE"/>
    <w:rsid w:val="000968ED"/>
    <w:rsid w:val="00096ACE"/>
    <w:rsid w:val="000A08FB"/>
    <w:rsid w:val="000A26E6"/>
    <w:rsid w:val="000A7873"/>
    <w:rsid w:val="000B1820"/>
    <w:rsid w:val="000B1B6E"/>
    <w:rsid w:val="000B3180"/>
    <w:rsid w:val="000B54F1"/>
    <w:rsid w:val="000B5982"/>
    <w:rsid w:val="000B6226"/>
    <w:rsid w:val="000C18B2"/>
    <w:rsid w:val="000C35A6"/>
    <w:rsid w:val="000C5223"/>
    <w:rsid w:val="000C5839"/>
    <w:rsid w:val="000C68B2"/>
    <w:rsid w:val="000D0D22"/>
    <w:rsid w:val="000D24AD"/>
    <w:rsid w:val="000D3418"/>
    <w:rsid w:val="000E0957"/>
    <w:rsid w:val="000E2568"/>
    <w:rsid w:val="000E2D96"/>
    <w:rsid w:val="000E5D4D"/>
    <w:rsid w:val="000F0A9D"/>
    <w:rsid w:val="000F0C1F"/>
    <w:rsid w:val="000F1B1E"/>
    <w:rsid w:val="000F2D8E"/>
    <w:rsid w:val="000F2F82"/>
    <w:rsid w:val="000F4154"/>
    <w:rsid w:val="000F5373"/>
    <w:rsid w:val="000F5E56"/>
    <w:rsid w:val="000F671B"/>
    <w:rsid w:val="000F784B"/>
    <w:rsid w:val="0010186E"/>
    <w:rsid w:val="001027A3"/>
    <w:rsid w:val="00102DD4"/>
    <w:rsid w:val="00103509"/>
    <w:rsid w:val="00103811"/>
    <w:rsid w:val="001047A4"/>
    <w:rsid w:val="00105C5C"/>
    <w:rsid w:val="001065D9"/>
    <w:rsid w:val="0011139C"/>
    <w:rsid w:val="001115B3"/>
    <w:rsid w:val="00113377"/>
    <w:rsid w:val="001142E8"/>
    <w:rsid w:val="00114C0E"/>
    <w:rsid w:val="00115906"/>
    <w:rsid w:val="00115A59"/>
    <w:rsid w:val="00115E44"/>
    <w:rsid w:val="00115F16"/>
    <w:rsid w:val="00116406"/>
    <w:rsid w:val="00117E4D"/>
    <w:rsid w:val="00124544"/>
    <w:rsid w:val="00127641"/>
    <w:rsid w:val="001301AF"/>
    <w:rsid w:val="00133ABA"/>
    <w:rsid w:val="001356B4"/>
    <w:rsid w:val="00135CB0"/>
    <w:rsid w:val="001362EE"/>
    <w:rsid w:val="00144FB5"/>
    <w:rsid w:val="0014516E"/>
    <w:rsid w:val="00145914"/>
    <w:rsid w:val="00147338"/>
    <w:rsid w:val="0015084F"/>
    <w:rsid w:val="00151EE8"/>
    <w:rsid w:val="00151F10"/>
    <w:rsid w:val="0015253C"/>
    <w:rsid w:val="001615C2"/>
    <w:rsid w:val="00161F20"/>
    <w:rsid w:val="00162321"/>
    <w:rsid w:val="00162985"/>
    <w:rsid w:val="00163E85"/>
    <w:rsid w:val="00164997"/>
    <w:rsid w:val="001700AE"/>
    <w:rsid w:val="0017049B"/>
    <w:rsid w:val="00170BC9"/>
    <w:rsid w:val="00170EA0"/>
    <w:rsid w:val="00172F43"/>
    <w:rsid w:val="001736F3"/>
    <w:rsid w:val="00173B00"/>
    <w:rsid w:val="00174135"/>
    <w:rsid w:val="001800D9"/>
    <w:rsid w:val="001804A1"/>
    <w:rsid w:val="00180515"/>
    <w:rsid w:val="00180A1E"/>
    <w:rsid w:val="00181FFF"/>
    <w:rsid w:val="00182832"/>
    <w:rsid w:val="00182991"/>
    <w:rsid w:val="001832A6"/>
    <w:rsid w:val="001839D4"/>
    <w:rsid w:val="001863F0"/>
    <w:rsid w:val="00194A42"/>
    <w:rsid w:val="00194A4A"/>
    <w:rsid w:val="00194B8D"/>
    <w:rsid w:val="00195580"/>
    <w:rsid w:val="001A04D0"/>
    <w:rsid w:val="001A1C66"/>
    <w:rsid w:val="001A2486"/>
    <w:rsid w:val="001A271D"/>
    <w:rsid w:val="001A297E"/>
    <w:rsid w:val="001A3C44"/>
    <w:rsid w:val="001A6083"/>
    <w:rsid w:val="001A6AD9"/>
    <w:rsid w:val="001A7007"/>
    <w:rsid w:val="001A7444"/>
    <w:rsid w:val="001B085F"/>
    <w:rsid w:val="001B43BB"/>
    <w:rsid w:val="001B4B0D"/>
    <w:rsid w:val="001B714E"/>
    <w:rsid w:val="001B76B7"/>
    <w:rsid w:val="001B7775"/>
    <w:rsid w:val="001B7EFF"/>
    <w:rsid w:val="001C0680"/>
    <w:rsid w:val="001C1657"/>
    <w:rsid w:val="001C175E"/>
    <w:rsid w:val="001C2577"/>
    <w:rsid w:val="001C2DBF"/>
    <w:rsid w:val="001C60F4"/>
    <w:rsid w:val="001C6BEB"/>
    <w:rsid w:val="001D1A15"/>
    <w:rsid w:val="001D2D2D"/>
    <w:rsid w:val="001D30BB"/>
    <w:rsid w:val="001D349B"/>
    <w:rsid w:val="001D5379"/>
    <w:rsid w:val="001D5AE8"/>
    <w:rsid w:val="001E022A"/>
    <w:rsid w:val="001E174D"/>
    <w:rsid w:val="001E1D05"/>
    <w:rsid w:val="001E364A"/>
    <w:rsid w:val="001E3D61"/>
    <w:rsid w:val="001E3FAC"/>
    <w:rsid w:val="001E4190"/>
    <w:rsid w:val="001F1C0D"/>
    <w:rsid w:val="001F5648"/>
    <w:rsid w:val="001F6F51"/>
    <w:rsid w:val="001F6F99"/>
    <w:rsid w:val="00203FB9"/>
    <w:rsid w:val="00205941"/>
    <w:rsid w:val="002076E8"/>
    <w:rsid w:val="00211D53"/>
    <w:rsid w:val="00211E64"/>
    <w:rsid w:val="00212C6D"/>
    <w:rsid w:val="00213372"/>
    <w:rsid w:val="002146FB"/>
    <w:rsid w:val="002177D6"/>
    <w:rsid w:val="00222966"/>
    <w:rsid w:val="00223416"/>
    <w:rsid w:val="00225551"/>
    <w:rsid w:val="00225780"/>
    <w:rsid w:val="00226BB4"/>
    <w:rsid w:val="002362AC"/>
    <w:rsid w:val="002373DF"/>
    <w:rsid w:val="00240192"/>
    <w:rsid w:val="00241161"/>
    <w:rsid w:val="00241E8F"/>
    <w:rsid w:val="0024715D"/>
    <w:rsid w:val="00247584"/>
    <w:rsid w:val="002475B5"/>
    <w:rsid w:val="0024767F"/>
    <w:rsid w:val="00247781"/>
    <w:rsid w:val="002545B3"/>
    <w:rsid w:val="0025698A"/>
    <w:rsid w:val="00257B98"/>
    <w:rsid w:val="00261F9C"/>
    <w:rsid w:val="002634C4"/>
    <w:rsid w:val="002644D9"/>
    <w:rsid w:val="00266342"/>
    <w:rsid w:val="00266A78"/>
    <w:rsid w:val="00266B1C"/>
    <w:rsid w:val="00267A93"/>
    <w:rsid w:val="00274301"/>
    <w:rsid w:val="002745FA"/>
    <w:rsid w:val="002751F6"/>
    <w:rsid w:val="0027677F"/>
    <w:rsid w:val="0027768C"/>
    <w:rsid w:val="002777AF"/>
    <w:rsid w:val="002804C6"/>
    <w:rsid w:val="002811D5"/>
    <w:rsid w:val="00281664"/>
    <w:rsid w:val="00281E70"/>
    <w:rsid w:val="00284FF2"/>
    <w:rsid w:val="00285294"/>
    <w:rsid w:val="00285A5C"/>
    <w:rsid w:val="00287D10"/>
    <w:rsid w:val="00291071"/>
    <w:rsid w:val="00291237"/>
    <w:rsid w:val="00291586"/>
    <w:rsid w:val="00291736"/>
    <w:rsid w:val="002928D3"/>
    <w:rsid w:val="0029492F"/>
    <w:rsid w:val="002954B3"/>
    <w:rsid w:val="002965A3"/>
    <w:rsid w:val="00296888"/>
    <w:rsid w:val="00297948"/>
    <w:rsid w:val="002A025A"/>
    <w:rsid w:val="002A0632"/>
    <w:rsid w:val="002A22DE"/>
    <w:rsid w:val="002A357D"/>
    <w:rsid w:val="002A41F8"/>
    <w:rsid w:val="002A42B7"/>
    <w:rsid w:val="002A4BCD"/>
    <w:rsid w:val="002A639E"/>
    <w:rsid w:val="002A710E"/>
    <w:rsid w:val="002B3DF7"/>
    <w:rsid w:val="002B471A"/>
    <w:rsid w:val="002B4F21"/>
    <w:rsid w:val="002B5379"/>
    <w:rsid w:val="002C0C57"/>
    <w:rsid w:val="002C1514"/>
    <w:rsid w:val="002C1B3E"/>
    <w:rsid w:val="002C2FEB"/>
    <w:rsid w:val="002C428F"/>
    <w:rsid w:val="002C6407"/>
    <w:rsid w:val="002D00B6"/>
    <w:rsid w:val="002D0A4C"/>
    <w:rsid w:val="002D19FF"/>
    <w:rsid w:val="002D31C0"/>
    <w:rsid w:val="002D6402"/>
    <w:rsid w:val="002D782E"/>
    <w:rsid w:val="002E36C6"/>
    <w:rsid w:val="002E39D4"/>
    <w:rsid w:val="002E44FB"/>
    <w:rsid w:val="002E45BF"/>
    <w:rsid w:val="002E48AC"/>
    <w:rsid w:val="002E4CCE"/>
    <w:rsid w:val="002E6FBB"/>
    <w:rsid w:val="002F1FE6"/>
    <w:rsid w:val="002F215B"/>
    <w:rsid w:val="002F4355"/>
    <w:rsid w:val="002F4E68"/>
    <w:rsid w:val="002F5819"/>
    <w:rsid w:val="002F6679"/>
    <w:rsid w:val="002F7915"/>
    <w:rsid w:val="002F7D43"/>
    <w:rsid w:val="00300D8E"/>
    <w:rsid w:val="00302379"/>
    <w:rsid w:val="003034F9"/>
    <w:rsid w:val="003037F3"/>
    <w:rsid w:val="00304014"/>
    <w:rsid w:val="00305BDE"/>
    <w:rsid w:val="00305F95"/>
    <w:rsid w:val="0030765E"/>
    <w:rsid w:val="00307ED9"/>
    <w:rsid w:val="0031216E"/>
    <w:rsid w:val="00312245"/>
    <w:rsid w:val="003125DA"/>
    <w:rsid w:val="00312F7F"/>
    <w:rsid w:val="00313D45"/>
    <w:rsid w:val="00313D9B"/>
    <w:rsid w:val="00320A4F"/>
    <w:rsid w:val="00320A68"/>
    <w:rsid w:val="00322A25"/>
    <w:rsid w:val="00323239"/>
    <w:rsid w:val="00323A4A"/>
    <w:rsid w:val="00323B8D"/>
    <w:rsid w:val="00324038"/>
    <w:rsid w:val="0032465F"/>
    <w:rsid w:val="0032586C"/>
    <w:rsid w:val="0032644B"/>
    <w:rsid w:val="00327342"/>
    <w:rsid w:val="00330BA8"/>
    <w:rsid w:val="003361ED"/>
    <w:rsid w:val="00336EC9"/>
    <w:rsid w:val="00340840"/>
    <w:rsid w:val="0034248F"/>
    <w:rsid w:val="00342684"/>
    <w:rsid w:val="003428D8"/>
    <w:rsid w:val="00345CA7"/>
    <w:rsid w:val="00350905"/>
    <w:rsid w:val="00350BFC"/>
    <w:rsid w:val="0035263A"/>
    <w:rsid w:val="00352E50"/>
    <w:rsid w:val="00353DBD"/>
    <w:rsid w:val="00353F90"/>
    <w:rsid w:val="003546A9"/>
    <w:rsid w:val="003558A7"/>
    <w:rsid w:val="0035639D"/>
    <w:rsid w:val="00357CFF"/>
    <w:rsid w:val="00363E65"/>
    <w:rsid w:val="00364C76"/>
    <w:rsid w:val="003673CF"/>
    <w:rsid w:val="00367693"/>
    <w:rsid w:val="00370821"/>
    <w:rsid w:val="00372C16"/>
    <w:rsid w:val="00377D86"/>
    <w:rsid w:val="00377EF3"/>
    <w:rsid w:val="0038028D"/>
    <w:rsid w:val="003837B4"/>
    <w:rsid w:val="003845C1"/>
    <w:rsid w:val="00386207"/>
    <w:rsid w:val="00386528"/>
    <w:rsid w:val="00392117"/>
    <w:rsid w:val="00392C1B"/>
    <w:rsid w:val="00393CB3"/>
    <w:rsid w:val="003956FB"/>
    <w:rsid w:val="00397661"/>
    <w:rsid w:val="0039770C"/>
    <w:rsid w:val="003A055B"/>
    <w:rsid w:val="003A1424"/>
    <w:rsid w:val="003A3306"/>
    <w:rsid w:val="003A52CF"/>
    <w:rsid w:val="003A594C"/>
    <w:rsid w:val="003A64DF"/>
    <w:rsid w:val="003A672E"/>
    <w:rsid w:val="003A6DFD"/>
    <w:rsid w:val="003A6F89"/>
    <w:rsid w:val="003B0799"/>
    <w:rsid w:val="003B085F"/>
    <w:rsid w:val="003B0AC8"/>
    <w:rsid w:val="003B0E34"/>
    <w:rsid w:val="003B231A"/>
    <w:rsid w:val="003B2C36"/>
    <w:rsid w:val="003B38C1"/>
    <w:rsid w:val="003B3FCF"/>
    <w:rsid w:val="003B4B5E"/>
    <w:rsid w:val="003B71AA"/>
    <w:rsid w:val="003B7687"/>
    <w:rsid w:val="003C05F2"/>
    <w:rsid w:val="003C3CAE"/>
    <w:rsid w:val="003C54F6"/>
    <w:rsid w:val="003C58EE"/>
    <w:rsid w:val="003D0036"/>
    <w:rsid w:val="003D07B9"/>
    <w:rsid w:val="003D1273"/>
    <w:rsid w:val="003D1522"/>
    <w:rsid w:val="003D4076"/>
    <w:rsid w:val="003D4C91"/>
    <w:rsid w:val="003D4C99"/>
    <w:rsid w:val="003D6692"/>
    <w:rsid w:val="003D6963"/>
    <w:rsid w:val="003D74D5"/>
    <w:rsid w:val="003E17CD"/>
    <w:rsid w:val="003E18E5"/>
    <w:rsid w:val="003E455F"/>
    <w:rsid w:val="003E7CD6"/>
    <w:rsid w:val="003F0303"/>
    <w:rsid w:val="003F1E22"/>
    <w:rsid w:val="003F2E89"/>
    <w:rsid w:val="003F3FB7"/>
    <w:rsid w:val="003F424C"/>
    <w:rsid w:val="003F505B"/>
    <w:rsid w:val="004032F7"/>
    <w:rsid w:val="0041003C"/>
    <w:rsid w:val="00411C94"/>
    <w:rsid w:val="0041418B"/>
    <w:rsid w:val="0042114D"/>
    <w:rsid w:val="0042187C"/>
    <w:rsid w:val="004221C8"/>
    <w:rsid w:val="00423E3E"/>
    <w:rsid w:val="00426BB5"/>
    <w:rsid w:val="00427AF4"/>
    <w:rsid w:val="00427D7C"/>
    <w:rsid w:val="0043280A"/>
    <w:rsid w:val="00433E2F"/>
    <w:rsid w:val="00434E36"/>
    <w:rsid w:val="00435443"/>
    <w:rsid w:val="00435ACB"/>
    <w:rsid w:val="00437932"/>
    <w:rsid w:val="0044178C"/>
    <w:rsid w:val="00441F3A"/>
    <w:rsid w:val="0044281F"/>
    <w:rsid w:val="004456A7"/>
    <w:rsid w:val="00445BD6"/>
    <w:rsid w:val="004476A2"/>
    <w:rsid w:val="00452218"/>
    <w:rsid w:val="004552C1"/>
    <w:rsid w:val="0045697E"/>
    <w:rsid w:val="004569C3"/>
    <w:rsid w:val="00457097"/>
    <w:rsid w:val="00457263"/>
    <w:rsid w:val="00462D39"/>
    <w:rsid w:val="00463788"/>
    <w:rsid w:val="00463803"/>
    <w:rsid w:val="00463BD8"/>
    <w:rsid w:val="004647DA"/>
    <w:rsid w:val="0046518A"/>
    <w:rsid w:val="0047045A"/>
    <w:rsid w:val="00470524"/>
    <w:rsid w:val="0047233E"/>
    <w:rsid w:val="00473C7D"/>
    <w:rsid w:val="00474062"/>
    <w:rsid w:val="00474983"/>
    <w:rsid w:val="00476FBC"/>
    <w:rsid w:val="00477D6B"/>
    <w:rsid w:val="004809CA"/>
    <w:rsid w:val="00485816"/>
    <w:rsid w:val="0049030B"/>
    <w:rsid w:val="0049218B"/>
    <w:rsid w:val="00493CDA"/>
    <w:rsid w:val="00494807"/>
    <w:rsid w:val="00497CB4"/>
    <w:rsid w:val="00497E5A"/>
    <w:rsid w:val="004A0A76"/>
    <w:rsid w:val="004A1644"/>
    <w:rsid w:val="004A19E3"/>
    <w:rsid w:val="004A1B55"/>
    <w:rsid w:val="004A24D9"/>
    <w:rsid w:val="004A3E0E"/>
    <w:rsid w:val="004B3116"/>
    <w:rsid w:val="004B475A"/>
    <w:rsid w:val="004B4B38"/>
    <w:rsid w:val="004C06D8"/>
    <w:rsid w:val="004C08D8"/>
    <w:rsid w:val="004C15A2"/>
    <w:rsid w:val="004C25E9"/>
    <w:rsid w:val="004C43D2"/>
    <w:rsid w:val="004C5767"/>
    <w:rsid w:val="004C5C2A"/>
    <w:rsid w:val="004C630D"/>
    <w:rsid w:val="004D1D90"/>
    <w:rsid w:val="004D3883"/>
    <w:rsid w:val="004E01C9"/>
    <w:rsid w:val="004E1D6E"/>
    <w:rsid w:val="004E2CBA"/>
    <w:rsid w:val="004E5466"/>
    <w:rsid w:val="004E6BD4"/>
    <w:rsid w:val="004E6E40"/>
    <w:rsid w:val="004E74E0"/>
    <w:rsid w:val="004F0CF5"/>
    <w:rsid w:val="004F1D43"/>
    <w:rsid w:val="004F30C9"/>
    <w:rsid w:val="004F6CD3"/>
    <w:rsid w:val="005034D0"/>
    <w:rsid w:val="0050430F"/>
    <w:rsid w:val="00504A91"/>
    <w:rsid w:val="005112E5"/>
    <w:rsid w:val="0051154D"/>
    <w:rsid w:val="00512E08"/>
    <w:rsid w:val="00514C44"/>
    <w:rsid w:val="00515E44"/>
    <w:rsid w:val="005221C0"/>
    <w:rsid w:val="0052367E"/>
    <w:rsid w:val="00525B50"/>
    <w:rsid w:val="005264B6"/>
    <w:rsid w:val="0053057A"/>
    <w:rsid w:val="00532009"/>
    <w:rsid w:val="00532959"/>
    <w:rsid w:val="00533B31"/>
    <w:rsid w:val="005401D5"/>
    <w:rsid w:val="00540763"/>
    <w:rsid w:val="005432A2"/>
    <w:rsid w:val="00544760"/>
    <w:rsid w:val="00545FA8"/>
    <w:rsid w:val="00547A42"/>
    <w:rsid w:val="00550707"/>
    <w:rsid w:val="0055101C"/>
    <w:rsid w:val="00551CF9"/>
    <w:rsid w:val="00552895"/>
    <w:rsid w:val="0055345A"/>
    <w:rsid w:val="00554E49"/>
    <w:rsid w:val="00557948"/>
    <w:rsid w:val="00560A29"/>
    <w:rsid w:val="00566887"/>
    <w:rsid w:val="00572482"/>
    <w:rsid w:val="00573911"/>
    <w:rsid w:val="00573DA4"/>
    <w:rsid w:val="00574AB5"/>
    <w:rsid w:val="0057505D"/>
    <w:rsid w:val="005751C2"/>
    <w:rsid w:val="005755D1"/>
    <w:rsid w:val="00576A45"/>
    <w:rsid w:val="0058042A"/>
    <w:rsid w:val="00580EFF"/>
    <w:rsid w:val="00583B4B"/>
    <w:rsid w:val="00584818"/>
    <w:rsid w:val="00586649"/>
    <w:rsid w:val="00590141"/>
    <w:rsid w:val="00592DE1"/>
    <w:rsid w:val="00594C61"/>
    <w:rsid w:val="00595B04"/>
    <w:rsid w:val="005A11FA"/>
    <w:rsid w:val="005A2EB8"/>
    <w:rsid w:val="005A3761"/>
    <w:rsid w:val="005A51FD"/>
    <w:rsid w:val="005A5A42"/>
    <w:rsid w:val="005A7865"/>
    <w:rsid w:val="005A7CF7"/>
    <w:rsid w:val="005B1127"/>
    <w:rsid w:val="005B3881"/>
    <w:rsid w:val="005C13D0"/>
    <w:rsid w:val="005C37D2"/>
    <w:rsid w:val="005C41FE"/>
    <w:rsid w:val="005C64DE"/>
    <w:rsid w:val="005C68A7"/>
    <w:rsid w:val="005D1A14"/>
    <w:rsid w:val="005D23BA"/>
    <w:rsid w:val="005D34DC"/>
    <w:rsid w:val="005D4EA4"/>
    <w:rsid w:val="005D58EA"/>
    <w:rsid w:val="005D6A3C"/>
    <w:rsid w:val="005D6D04"/>
    <w:rsid w:val="005E0811"/>
    <w:rsid w:val="005E2414"/>
    <w:rsid w:val="005E54B6"/>
    <w:rsid w:val="005E5563"/>
    <w:rsid w:val="005E570D"/>
    <w:rsid w:val="005F35F4"/>
    <w:rsid w:val="005F57C2"/>
    <w:rsid w:val="005F5D6D"/>
    <w:rsid w:val="005F5D8C"/>
    <w:rsid w:val="005F626E"/>
    <w:rsid w:val="005F66D9"/>
    <w:rsid w:val="005F6BDA"/>
    <w:rsid w:val="00600D3E"/>
    <w:rsid w:val="00600DA2"/>
    <w:rsid w:val="00601239"/>
    <w:rsid w:val="006017E1"/>
    <w:rsid w:val="00605827"/>
    <w:rsid w:val="00606B69"/>
    <w:rsid w:val="00607397"/>
    <w:rsid w:val="0061054A"/>
    <w:rsid w:val="00611F87"/>
    <w:rsid w:val="00613085"/>
    <w:rsid w:val="0061582F"/>
    <w:rsid w:val="00615CB2"/>
    <w:rsid w:val="00617721"/>
    <w:rsid w:val="00620096"/>
    <w:rsid w:val="00620999"/>
    <w:rsid w:val="00623343"/>
    <w:rsid w:val="00623590"/>
    <w:rsid w:val="00624ACE"/>
    <w:rsid w:val="00625EAA"/>
    <w:rsid w:val="006270BF"/>
    <w:rsid w:val="00633449"/>
    <w:rsid w:val="00633A05"/>
    <w:rsid w:val="00635242"/>
    <w:rsid w:val="006356A2"/>
    <w:rsid w:val="00637730"/>
    <w:rsid w:val="00642167"/>
    <w:rsid w:val="00642EE9"/>
    <w:rsid w:val="0064317E"/>
    <w:rsid w:val="0064501D"/>
    <w:rsid w:val="006450D0"/>
    <w:rsid w:val="00645D19"/>
    <w:rsid w:val="00646050"/>
    <w:rsid w:val="00646EE6"/>
    <w:rsid w:val="0065001C"/>
    <w:rsid w:val="00652D84"/>
    <w:rsid w:val="0065356A"/>
    <w:rsid w:val="006540EB"/>
    <w:rsid w:val="00654FB2"/>
    <w:rsid w:val="00655CB6"/>
    <w:rsid w:val="00655EAF"/>
    <w:rsid w:val="0065652B"/>
    <w:rsid w:val="00656CB3"/>
    <w:rsid w:val="006611AC"/>
    <w:rsid w:val="00662F26"/>
    <w:rsid w:val="00665286"/>
    <w:rsid w:val="006667B3"/>
    <w:rsid w:val="006701AF"/>
    <w:rsid w:val="0067061E"/>
    <w:rsid w:val="00670A2E"/>
    <w:rsid w:val="006713CA"/>
    <w:rsid w:val="00671684"/>
    <w:rsid w:val="006733A4"/>
    <w:rsid w:val="006738BF"/>
    <w:rsid w:val="00674E28"/>
    <w:rsid w:val="00676C5C"/>
    <w:rsid w:val="00682372"/>
    <w:rsid w:val="0068240B"/>
    <w:rsid w:val="00685CA0"/>
    <w:rsid w:val="006867E5"/>
    <w:rsid w:val="00686FC9"/>
    <w:rsid w:val="006878DE"/>
    <w:rsid w:val="00687A90"/>
    <w:rsid w:val="00687D0A"/>
    <w:rsid w:val="006905EB"/>
    <w:rsid w:val="00691911"/>
    <w:rsid w:val="00691C5E"/>
    <w:rsid w:val="00692172"/>
    <w:rsid w:val="00693DBB"/>
    <w:rsid w:val="00695AA1"/>
    <w:rsid w:val="00696060"/>
    <w:rsid w:val="00697005"/>
    <w:rsid w:val="0069728B"/>
    <w:rsid w:val="006974AB"/>
    <w:rsid w:val="006A003E"/>
    <w:rsid w:val="006A3C6B"/>
    <w:rsid w:val="006A41D7"/>
    <w:rsid w:val="006A42B2"/>
    <w:rsid w:val="006A5B56"/>
    <w:rsid w:val="006A6499"/>
    <w:rsid w:val="006A73A4"/>
    <w:rsid w:val="006B0015"/>
    <w:rsid w:val="006B075C"/>
    <w:rsid w:val="006B2CE4"/>
    <w:rsid w:val="006B3602"/>
    <w:rsid w:val="006B3989"/>
    <w:rsid w:val="006B7E51"/>
    <w:rsid w:val="006C1230"/>
    <w:rsid w:val="006C1B50"/>
    <w:rsid w:val="006C2389"/>
    <w:rsid w:val="006C7DAF"/>
    <w:rsid w:val="006C7DB3"/>
    <w:rsid w:val="006D13F1"/>
    <w:rsid w:val="006D1407"/>
    <w:rsid w:val="006D30A9"/>
    <w:rsid w:val="006D52D4"/>
    <w:rsid w:val="006D6E21"/>
    <w:rsid w:val="006D7D0F"/>
    <w:rsid w:val="006E277E"/>
    <w:rsid w:val="006E2D77"/>
    <w:rsid w:val="006E3677"/>
    <w:rsid w:val="006E4154"/>
    <w:rsid w:val="006E47C8"/>
    <w:rsid w:val="006E63F8"/>
    <w:rsid w:val="006E7748"/>
    <w:rsid w:val="006F0674"/>
    <w:rsid w:val="006F0F83"/>
    <w:rsid w:val="006F0FF4"/>
    <w:rsid w:val="006F1537"/>
    <w:rsid w:val="006F34FF"/>
    <w:rsid w:val="006F401A"/>
    <w:rsid w:val="006F44A5"/>
    <w:rsid w:val="006F766A"/>
    <w:rsid w:val="006F7EDB"/>
    <w:rsid w:val="00703786"/>
    <w:rsid w:val="00704A60"/>
    <w:rsid w:val="007056CE"/>
    <w:rsid w:val="0070627A"/>
    <w:rsid w:val="00706AF8"/>
    <w:rsid w:val="0070760F"/>
    <w:rsid w:val="007108B3"/>
    <w:rsid w:val="00712755"/>
    <w:rsid w:val="00712D86"/>
    <w:rsid w:val="00714BAE"/>
    <w:rsid w:val="00715B9B"/>
    <w:rsid w:val="00716124"/>
    <w:rsid w:val="00717362"/>
    <w:rsid w:val="007205EF"/>
    <w:rsid w:val="00720967"/>
    <w:rsid w:val="00721458"/>
    <w:rsid w:val="00723974"/>
    <w:rsid w:val="00724524"/>
    <w:rsid w:val="00725EE5"/>
    <w:rsid w:val="00726CE6"/>
    <w:rsid w:val="00730739"/>
    <w:rsid w:val="00731DE0"/>
    <w:rsid w:val="00732298"/>
    <w:rsid w:val="00733708"/>
    <w:rsid w:val="007343B5"/>
    <w:rsid w:val="00734B13"/>
    <w:rsid w:val="00735ABC"/>
    <w:rsid w:val="00735DA8"/>
    <w:rsid w:val="00736043"/>
    <w:rsid w:val="007425F1"/>
    <w:rsid w:val="00744011"/>
    <w:rsid w:val="0074424A"/>
    <w:rsid w:val="007446CF"/>
    <w:rsid w:val="00745793"/>
    <w:rsid w:val="0075067D"/>
    <w:rsid w:val="00750ED9"/>
    <w:rsid w:val="0075106E"/>
    <w:rsid w:val="00752D17"/>
    <w:rsid w:val="00753315"/>
    <w:rsid w:val="00753AB6"/>
    <w:rsid w:val="00755310"/>
    <w:rsid w:val="0075652F"/>
    <w:rsid w:val="0075657A"/>
    <w:rsid w:val="00761EB6"/>
    <w:rsid w:val="00762BDB"/>
    <w:rsid w:val="00763155"/>
    <w:rsid w:val="00763BCF"/>
    <w:rsid w:val="007717B7"/>
    <w:rsid w:val="00772965"/>
    <w:rsid w:val="007729BF"/>
    <w:rsid w:val="007751CF"/>
    <w:rsid w:val="0077550F"/>
    <w:rsid w:val="007762A5"/>
    <w:rsid w:val="00780A1B"/>
    <w:rsid w:val="007826F9"/>
    <w:rsid w:val="00782B12"/>
    <w:rsid w:val="00783071"/>
    <w:rsid w:val="007833A4"/>
    <w:rsid w:val="00784757"/>
    <w:rsid w:val="00784E2F"/>
    <w:rsid w:val="007858C0"/>
    <w:rsid w:val="00791169"/>
    <w:rsid w:val="007958FB"/>
    <w:rsid w:val="007A0018"/>
    <w:rsid w:val="007A02F9"/>
    <w:rsid w:val="007A12FD"/>
    <w:rsid w:val="007A2A9F"/>
    <w:rsid w:val="007A3165"/>
    <w:rsid w:val="007A4A64"/>
    <w:rsid w:val="007A4B44"/>
    <w:rsid w:val="007A525A"/>
    <w:rsid w:val="007A66B4"/>
    <w:rsid w:val="007A66C5"/>
    <w:rsid w:val="007A753E"/>
    <w:rsid w:val="007B0C0B"/>
    <w:rsid w:val="007B2682"/>
    <w:rsid w:val="007B2711"/>
    <w:rsid w:val="007B2E93"/>
    <w:rsid w:val="007B38B1"/>
    <w:rsid w:val="007B3D0B"/>
    <w:rsid w:val="007B402E"/>
    <w:rsid w:val="007B76B9"/>
    <w:rsid w:val="007C5C0B"/>
    <w:rsid w:val="007C7736"/>
    <w:rsid w:val="007C7F8A"/>
    <w:rsid w:val="007D13FE"/>
    <w:rsid w:val="007D1613"/>
    <w:rsid w:val="007D2E8B"/>
    <w:rsid w:val="007D3B1F"/>
    <w:rsid w:val="007D5D67"/>
    <w:rsid w:val="007D7824"/>
    <w:rsid w:val="007E07C3"/>
    <w:rsid w:val="007E13C4"/>
    <w:rsid w:val="007E14F0"/>
    <w:rsid w:val="007E58D1"/>
    <w:rsid w:val="007F1F07"/>
    <w:rsid w:val="007F392D"/>
    <w:rsid w:val="007F5221"/>
    <w:rsid w:val="007F61B0"/>
    <w:rsid w:val="007F62CB"/>
    <w:rsid w:val="007F6CE5"/>
    <w:rsid w:val="007F7FB4"/>
    <w:rsid w:val="008013A8"/>
    <w:rsid w:val="0080227A"/>
    <w:rsid w:val="0080534E"/>
    <w:rsid w:val="0080617F"/>
    <w:rsid w:val="008137B0"/>
    <w:rsid w:val="00813D1E"/>
    <w:rsid w:val="00813F67"/>
    <w:rsid w:val="00814773"/>
    <w:rsid w:val="00814C6E"/>
    <w:rsid w:val="00815955"/>
    <w:rsid w:val="00817880"/>
    <w:rsid w:val="00820C17"/>
    <w:rsid w:val="0082109D"/>
    <w:rsid w:val="008221F6"/>
    <w:rsid w:val="008232B6"/>
    <w:rsid w:val="0082472E"/>
    <w:rsid w:val="00830323"/>
    <w:rsid w:val="00832CA3"/>
    <w:rsid w:val="00837537"/>
    <w:rsid w:val="00841B1E"/>
    <w:rsid w:val="00842559"/>
    <w:rsid w:val="00843449"/>
    <w:rsid w:val="00850B73"/>
    <w:rsid w:val="00853E1F"/>
    <w:rsid w:val="00857E62"/>
    <w:rsid w:val="0086253C"/>
    <w:rsid w:val="0086385E"/>
    <w:rsid w:val="00865982"/>
    <w:rsid w:val="008661AA"/>
    <w:rsid w:val="00866CB4"/>
    <w:rsid w:val="00867F9A"/>
    <w:rsid w:val="008704B7"/>
    <w:rsid w:val="0087142B"/>
    <w:rsid w:val="00872780"/>
    <w:rsid w:val="00872CF9"/>
    <w:rsid w:val="0087341B"/>
    <w:rsid w:val="008746E5"/>
    <w:rsid w:val="00874871"/>
    <w:rsid w:val="00875027"/>
    <w:rsid w:val="00875E63"/>
    <w:rsid w:val="0087785C"/>
    <w:rsid w:val="00877920"/>
    <w:rsid w:val="00880239"/>
    <w:rsid w:val="0088194B"/>
    <w:rsid w:val="00884959"/>
    <w:rsid w:val="0088614F"/>
    <w:rsid w:val="008863C7"/>
    <w:rsid w:val="0088651B"/>
    <w:rsid w:val="00886E0C"/>
    <w:rsid w:val="008871CF"/>
    <w:rsid w:val="00890D56"/>
    <w:rsid w:val="00895641"/>
    <w:rsid w:val="00897C5E"/>
    <w:rsid w:val="008A19C6"/>
    <w:rsid w:val="008A5356"/>
    <w:rsid w:val="008A54FF"/>
    <w:rsid w:val="008A585B"/>
    <w:rsid w:val="008A6487"/>
    <w:rsid w:val="008A7821"/>
    <w:rsid w:val="008B023B"/>
    <w:rsid w:val="008B0765"/>
    <w:rsid w:val="008B1234"/>
    <w:rsid w:val="008B1E57"/>
    <w:rsid w:val="008B2CC1"/>
    <w:rsid w:val="008B46CC"/>
    <w:rsid w:val="008B5469"/>
    <w:rsid w:val="008B60B2"/>
    <w:rsid w:val="008B638F"/>
    <w:rsid w:val="008B79BE"/>
    <w:rsid w:val="008B7C07"/>
    <w:rsid w:val="008C093B"/>
    <w:rsid w:val="008C0C3C"/>
    <w:rsid w:val="008C3FDD"/>
    <w:rsid w:val="008C4DDF"/>
    <w:rsid w:val="008C517B"/>
    <w:rsid w:val="008C6A68"/>
    <w:rsid w:val="008D0190"/>
    <w:rsid w:val="008D1DD4"/>
    <w:rsid w:val="008E08BE"/>
    <w:rsid w:val="008E10BD"/>
    <w:rsid w:val="008E6CD5"/>
    <w:rsid w:val="008E7B3C"/>
    <w:rsid w:val="008F04D9"/>
    <w:rsid w:val="008F2452"/>
    <w:rsid w:val="008F28C3"/>
    <w:rsid w:val="008F33FF"/>
    <w:rsid w:val="008F497C"/>
    <w:rsid w:val="009034CF"/>
    <w:rsid w:val="0090495D"/>
    <w:rsid w:val="00904CD5"/>
    <w:rsid w:val="009057A2"/>
    <w:rsid w:val="00905E1E"/>
    <w:rsid w:val="00906081"/>
    <w:rsid w:val="00906A31"/>
    <w:rsid w:val="009072B5"/>
    <w:rsid w:val="0090731E"/>
    <w:rsid w:val="00912DBA"/>
    <w:rsid w:val="009131A5"/>
    <w:rsid w:val="009136FA"/>
    <w:rsid w:val="00914E08"/>
    <w:rsid w:val="00916EE2"/>
    <w:rsid w:val="00917341"/>
    <w:rsid w:val="0092238D"/>
    <w:rsid w:val="00923B07"/>
    <w:rsid w:val="009240EE"/>
    <w:rsid w:val="0092477F"/>
    <w:rsid w:val="00925215"/>
    <w:rsid w:val="00925EEE"/>
    <w:rsid w:val="009264C1"/>
    <w:rsid w:val="00926BF7"/>
    <w:rsid w:val="00926C81"/>
    <w:rsid w:val="0093340D"/>
    <w:rsid w:val="00933EF7"/>
    <w:rsid w:val="00934AA8"/>
    <w:rsid w:val="009353A2"/>
    <w:rsid w:val="0093587A"/>
    <w:rsid w:val="00936B64"/>
    <w:rsid w:val="00936D12"/>
    <w:rsid w:val="00940B41"/>
    <w:rsid w:val="00940D09"/>
    <w:rsid w:val="00941E64"/>
    <w:rsid w:val="00942F67"/>
    <w:rsid w:val="009434E4"/>
    <w:rsid w:val="00945ACE"/>
    <w:rsid w:val="0095129A"/>
    <w:rsid w:val="00952C1E"/>
    <w:rsid w:val="0095399A"/>
    <w:rsid w:val="009546B9"/>
    <w:rsid w:val="009569D6"/>
    <w:rsid w:val="00957517"/>
    <w:rsid w:val="009603FE"/>
    <w:rsid w:val="009620C8"/>
    <w:rsid w:val="009659A0"/>
    <w:rsid w:val="009669EC"/>
    <w:rsid w:val="00966A22"/>
    <w:rsid w:val="00966ED5"/>
    <w:rsid w:val="0096722F"/>
    <w:rsid w:val="00967B52"/>
    <w:rsid w:val="00973266"/>
    <w:rsid w:val="00974D32"/>
    <w:rsid w:val="0097508E"/>
    <w:rsid w:val="00977711"/>
    <w:rsid w:val="00980843"/>
    <w:rsid w:val="00980C8D"/>
    <w:rsid w:val="00980D84"/>
    <w:rsid w:val="0098100A"/>
    <w:rsid w:val="009810E6"/>
    <w:rsid w:val="0098110E"/>
    <w:rsid w:val="009857A9"/>
    <w:rsid w:val="00986082"/>
    <w:rsid w:val="0098653D"/>
    <w:rsid w:val="00991F58"/>
    <w:rsid w:val="00992F33"/>
    <w:rsid w:val="00993AA5"/>
    <w:rsid w:val="0099639C"/>
    <w:rsid w:val="00996E0A"/>
    <w:rsid w:val="009A0297"/>
    <w:rsid w:val="009A0C08"/>
    <w:rsid w:val="009A2CDE"/>
    <w:rsid w:val="009A3F1A"/>
    <w:rsid w:val="009A4AE7"/>
    <w:rsid w:val="009A5017"/>
    <w:rsid w:val="009A5AE0"/>
    <w:rsid w:val="009A69C4"/>
    <w:rsid w:val="009A7529"/>
    <w:rsid w:val="009B0E48"/>
    <w:rsid w:val="009B396F"/>
    <w:rsid w:val="009B3A6F"/>
    <w:rsid w:val="009B4497"/>
    <w:rsid w:val="009B497B"/>
    <w:rsid w:val="009C1348"/>
    <w:rsid w:val="009C1FC8"/>
    <w:rsid w:val="009C2590"/>
    <w:rsid w:val="009C25BE"/>
    <w:rsid w:val="009C36A0"/>
    <w:rsid w:val="009C3C70"/>
    <w:rsid w:val="009C3F0B"/>
    <w:rsid w:val="009C4625"/>
    <w:rsid w:val="009C672C"/>
    <w:rsid w:val="009D1E00"/>
    <w:rsid w:val="009D3F85"/>
    <w:rsid w:val="009D5DF2"/>
    <w:rsid w:val="009D712D"/>
    <w:rsid w:val="009E0750"/>
    <w:rsid w:val="009E2791"/>
    <w:rsid w:val="009E2C17"/>
    <w:rsid w:val="009E3F6F"/>
    <w:rsid w:val="009E4038"/>
    <w:rsid w:val="009E49CB"/>
    <w:rsid w:val="009E5732"/>
    <w:rsid w:val="009E6E6F"/>
    <w:rsid w:val="009E6EF7"/>
    <w:rsid w:val="009E7FCD"/>
    <w:rsid w:val="009F02E9"/>
    <w:rsid w:val="009F11F1"/>
    <w:rsid w:val="009F33DF"/>
    <w:rsid w:val="009F4032"/>
    <w:rsid w:val="009F499F"/>
    <w:rsid w:val="009F7D87"/>
    <w:rsid w:val="00A0084E"/>
    <w:rsid w:val="00A01C85"/>
    <w:rsid w:val="00A03F08"/>
    <w:rsid w:val="00A10CF2"/>
    <w:rsid w:val="00A12B7D"/>
    <w:rsid w:val="00A13126"/>
    <w:rsid w:val="00A13D40"/>
    <w:rsid w:val="00A17C52"/>
    <w:rsid w:val="00A20D49"/>
    <w:rsid w:val="00A2318B"/>
    <w:rsid w:val="00A25958"/>
    <w:rsid w:val="00A25E9B"/>
    <w:rsid w:val="00A316D0"/>
    <w:rsid w:val="00A339BC"/>
    <w:rsid w:val="00A3468E"/>
    <w:rsid w:val="00A34A7A"/>
    <w:rsid w:val="00A35AD1"/>
    <w:rsid w:val="00A3631B"/>
    <w:rsid w:val="00A374C5"/>
    <w:rsid w:val="00A40BD0"/>
    <w:rsid w:val="00A41164"/>
    <w:rsid w:val="00A42190"/>
    <w:rsid w:val="00A42DAF"/>
    <w:rsid w:val="00A4326C"/>
    <w:rsid w:val="00A45BD8"/>
    <w:rsid w:val="00A4670A"/>
    <w:rsid w:val="00A47D76"/>
    <w:rsid w:val="00A501FF"/>
    <w:rsid w:val="00A5131F"/>
    <w:rsid w:val="00A52882"/>
    <w:rsid w:val="00A54D91"/>
    <w:rsid w:val="00A55C69"/>
    <w:rsid w:val="00A573D1"/>
    <w:rsid w:val="00A61741"/>
    <w:rsid w:val="00A67981"/>
    <w:rsid w:val="00A707A0"/>
    <w:rsid w:val="00A70D86"/>
    <w:rsid w:val="00A71AEA"/>
    <w:rsid w:val="00A74758"/>
    <w:rsid w:val="00A770FF"/>
    <w:rsid w:val="00A77F34"/>
    <w:rsid w:val="00A81F6A"/>
    <w:rsid w:val="00A822B8"/>
    <w:rsid w:val="00A82F1E"/>
    <w:rsid w:val="00A835FE"/>
    <w:rsid w:val="00A8404F"/>
    <w:rsid w:val="00A902F7"/>
    <w:rsid w:val="00A94BBE"/>
    <w:rsid w:val="00A96067"/>
    <w:rsid w:val="00A96919"/>
    <w:rsid w:val="00AB013A"/>
    <w:rsid w:val="00AB1EB6"/>
    <w:rsid w:val="00AB200D"/>
    <w:rsid w:val="00AB2EE0"/>
    <w:rsid w:val="00AB3845"/>
    <w:rsid w:val="00AB456E"/>
    <w:rsid w:val="00AB5D89"/>
    <w:rsid w:val="00AB7226"/>
    <w:rsid w:val="00AC196F"/>
    <w:rsid w:val="00AC205C"/>
    <w:rsid w:val="00AC26D5"/>
    <w:rsid w:val="00AC6623"/>
    <w:rsid w:val="00AC6C1F"/>
    <w:rsid w:val="00AC71DA"/>
    <w:rsid w:val="00AC7805"/>
    <w:rsid w:val="00AD0B33"/>
    <w:rsid w:val="00AD2F2A"/>
    <w:rsid w:val="00AD7917"/>
    <w:rsid w:val="00AE1A31"/>
    <w:rsid w:val="00AE2974"/>
    <w:rsid w:val="00AE32CE"/>
    <w:rsid w:val="00AE375B"/>
    <w:rsid w:val="00AE5D95"/>
    <w:rsid w:val="00AE7B20"/>
    <w:rsid w:val="00AF0142"/>
    <w:rsid w:val="00AF4081"/>
    <w:rsid w:val="00AF558A"/>
    <w:rsid w:val="00AF6889"/>
    <w:rsid w:val="00B032E2"/>
    <w:rsid w:val="00B039DA"/>
    <w:rsid w:val="00B03BC9"/>
    <w:rsid w:val="00B03C28"/>
    <w:rsid w:val="00B04222"/>
    <w:rsid w:val="00B05A69"/>
    <w:rsid w:val="00B066F3"/>
    <w:rsid w:val="00B077D5"/>
    <w:rsid w:val="00B10467"/>
    <w:rsid w:val="00B11344"/>
    <w:rsid w:val="00B12834"/>
    <w:rsid w:val="00B1364D"/>
    <w:rsid w:val="00B1533D"/>
    <w:rsid w:val="00B156D8"/>
    <w:rsid w:val="00B15B62"/>
    <w:rsid w:val="00B17FA6"/>
    <w:rsid w:val="00B22DD1"/>
    <w:rsid w:val="00B231A0"/>
    <w:rsid w:val="00B25A21"/>
    <w:rsid w:val="00B26D01"/>
    <w:rsid w:val="00B317AA"/>
    <w:rsid w:val="00B31EAA"/>
    <w:rsid w:val="00B32F60"/>
    <w:rsid w:val="00B338D5"/>
    <w:rsid w:val="00B33906"/>
    <w:rsid w:val="00B339BB"/>
    <w:rsid w:val="00B36F00"/>
    <w:rsid w:val="00B4155E"/>
    <w:rsid w:val="00B4355A"/>
    <w:rsid w:val="00B44975"/>
    <w:rsid w:val="00B459E8"/>
    <w:rsid w:val="00B463AB"/>
    <w:rsid w:val="00B468A6"/>
    <w:rsid w:val="00B4696D"/>
    <w:rsid w:val="00B51629"/>
    <w:rsid w:val="00B5175C"/>
    <w:rsid w:val="00B521AD"/>
    <w:rsid w:val="00B54050"/>
    <w:rsid w:val="00B5500B"/>
    <w:rsid w:val="00B60046"/>
    <w:rsid w:val="00B61287"/>
    <w:rsid w:val="00B61D2D"/>
    <w:rsid w:val="00B61D82"/>
    <w:rsid w:val="00B61F93"/>
    <w:rsid w:val="00B63D4D"/>
    <w:rsid w:val="00B64D88"/>
    <w:rsid w:val="00B66E6F"/>
    <w:rsid w:val="00B6730D"/>
    <w:rsid w:val="00B67BB6"/>
    <w:rsid w:val="00B67CCC"/>
    <w:rsid w:val="00B7357A"/>
    <w:rsid w:val="00B7432D"/>
    <w:rsid w:val="00B74465"/>
    <w:rsid w:val="00B75CC4"/>
    <w:rsid w:val="00B767EF"/>
    <w:rsid w:val="00B77A51"/>
    <w:rsid w:val="00B80703"/>
    <w:rsid w:val="00B81B3A"/>
    <w:rsid w:val="00B82479"/>
    <w:rsid w:val="00B82DEA"/>
    <w:rsid w:val="00B84F44"/>
    <w:rsid w:val="00B85086"/>
    <w:rsid w:val="00B850CB"/>
    <w:rsid w:val="00B86177"/>
    <w:rsid w:val="00B9107F"/>
    <w:rsid w:val="00B91391"/>
    <w:rsid w:val="00B91F01"/>
    <w:rsid w:val="00B92046"/>
    <w:rsid w:val="00B92C3D"/>
    <w:rsid w:val="00B936EA"/>
    <w:rsid w:val="00B93ADB"/>
    <w:rsid w:val="00B9419A"/>
    <w:rsid w:val="00B947FB"/>
    <w:rsid w:val="00B95A48"/>
    <w:rsid w:val="00B963E1"/>
    <w:rsid w:val="00B9734B"/>
    <w:rsid w:val="00BA0586"/>
    <w:rsid w:val="00BA24AD"/>
    <w:rsid w:val="00BA33F2"/>
    <w:rsid w:val="00BA4C4E"/>
    <w:rsid w:val="00BA5248"/>
    <w:rsid w:val="00BB002A"/>
    <w:rsid w:val="00BB25B9"/>
    <w:rsid w:val="00BB2E0B"/>
    <w:rsid w:val="00BB3496"/>
    <w:rsid w:val="00BB51FC"/>
    <w:rsid w:val="00BB52A3"/>
    <w:rsid w:val="00BB56A7"/>
    <w:rsid w:val="00BB7F65"/>
    <w:rsid w:val="00BC1D36"/>
    <w:rsid w:val="00BC3886"/>
    <w:rsid w:val="00BC3A8A"/>
    <w:rsid w:val="00BC3D3B"/>
    <w:rsid w:val="00BC5EE8"/>
    <w:rsid w:val="00BC604E"/>
    <w:rsid w:val="00BC606D"/>
    <w:rsid w:val="00BC6BAD"/>
    <w:rsid w:val="00BD5127"/>
    <w:rsid w:val="00BD5321"/>
    <w:rsid w:val="00BD6C2F"/>
    <w:rsid w:val="00BD6D21"/>
    <w:rsid w:val="00BE0E22"/>
    <w:rsid w:val="00BE0EFA"/>
    <w:rsid w:val="00BE12C1"/>
    <w:rsid w:val="00BE1425"/>
    <w:rsid w:val="00BE2435"/>
    <w:rsid w:val="00BE2B8F"/>
    <w:rsid w:val="00BE322C"/>
    <w:rsid w:val="00BE364C"/>
    <w:rsid w:val="00BE6D77"/>
    <w:rsid w:val="00BE7DB5"/>
    <w:rsid w:val="00BF13F8"/>
    <w:rsid w:val="00BF184C"/>
    <w:rsid w:val="00BF2F9B"/>
    <w:rsid w:val="00BF3975"/>
    <w:rsid w:val="00BF3C74"/>
    <w:rsid w:val="00BF3F40"/>
    <w:rsid w:val="00C05B9D"/>
    <w:rsid w:val="00C05D3F"/>
    <w:rsid w:val="00C05ED7"/>
    <w:rsid w:val="00C0647D"/>
    <w:rsid w:val="00C06911"/>
    <w:rsid w:val="00C078F6"/>
    <w:rsid w:val="00C07D45"/>
    <w:rsid w:val="00C10240"/>
    <w:rsid w:val="00C103D0"/>
    <w:rsid w:val="00C11208"/>
    <w:rsid w:val="00C11BFE"/>
    <w:rsid w:val="00C1238B"/>
    <w:rsid w:val="00C12FC2"/>
    <w:rsid w:val="00C138D1"/>
    <w:rsid w:val="00C14F1A"/>
    <w:rsid w:val="00C169B6"/>
    <w:rsid w:val="00C1755B"/>
    <w:rsid w:val="00C17895"/>
    <w:rsid w:val="00C203C0"/>
    <w:rsid w:val="00C20683"/>
    <w:rsid w:val="00C2129B"/>
    <w:rsid w:val="00C21F66"/>
    <w:rsid w:val="00C21F88"/>
    <w:rsid w:val="00C2293F"/>
    <w:rsid w:val="00C23D10"/>
    <w:rsid w:val="00C23FD1"/>
    <w:rsid w:val="00C2415C"/>
    <w:rsid w:val="00C254F7"/>
    <w:rsid w:val="00C2615B"/>
    <w:rsid w:val="00C26649"/>
    <w:rsid w:val="00C26D51"/>
    <w:rsid w:val="00C271C7"/>
    <w:rsid w:val="00C31883"/>
    <w:rsid w:val="00C3292D"/>
    <w:rsid w:val="00C34C23"/>
    <w:rsid w:val="00C35031"/>
    <w:rsid w:val="00C35468"/>
    <w:rsid w:val="00C360D5"/>
    <w:rsid w:val="00C41AEC"/>
    <w:rsid w:val="00C41CE5"/>
    <w:rsid w:val="00C41E5F"/>
    <w:rsid w:val="00C43E4F"/>
    <w:rsid w:val="00C4471B"/>
    <w:rsid w:val="00C463C2"/>
    <w:rsid w:val="00C467A5"/>
    <w:rsid w:val="00C472EF"/>
    <w:rsid w:val="00C4754F"/>
    <w:rsid w:val="00C5138D"/>
    <w:rsid w:val="00C51FD0"/>
    <w:rsid w:val="00C54147"/>
    <w:rsid w:val="00C6005B"/>
    <w:rsid w:val="00C61841"/>
    <w:rsid w:val="00C633EE"/>
    <w:rsid w:val="00C641BF"/>
    <w:rsid w:val="00C6454C"/>
    <w:rsid w:val="00C64E4A"/>
    <w:rsid w:val="00C65DDA"/>
    <w:rsid w:val="00C66021"/>
    <w:rsid w:val="00C67A19"/>
    <w:rsid w:val="00C721D6"/>
    <w:rsid w:val="00C72CD4"/>
    <w:rsid w:val="00C73E7E"/>
    <w:rsid w:val="00C75620"/>
    <w:rsid w:val="00C761B2"/>
    <w:rsid w:val="00C7667A"/>
    <w:rsid w:val="00C80C32"/>
    <w:rsid w:val="00C826AA"/>
    <w:rsid w:val="00C83042"/>
    <w:rsid w:val="00C864E5"/>
    <w:rsid w:val="00C876C8"/>
    <w:rsid w:val="00C904F5"/>
    <w:rsid w:val="00C90C60"/>
    <w:rsid w:val="00C91934"/>
    <w:rsid w:val="00C91D3E"/>
    <w:rsid w:val="00C92009"/>
    <w:rsid w:val="00C9246B"/>
    <w:rsid w:val="00C92572"/>
    <w:rsid w:val="00C95278"/>
    <w:rsid w:val="00C953BB"/>
    <w:rsid w:val="00C95DA4"/>
    <w:rsid w:val="00CA063C"/>
    <w:rsid w:val="00CA5472"/>
    <w:rsid w:val="00CA5921"/>
    <w:rsid w:val="00CA687C"/>
    <w:rsid w:val="00CB309D"/>
    <w:rsid w:val="00CB4860"/>
    <w:rsid w:val="00CB4F68"/>
    <w:rsid w:val="00CB5B84"/>
    <w:rsid w:val="00CB6FAC"/>
    <w:rsid w:val="00CC122B"/>
    <w:rsid w:val="00CC125E"/>
    <w:rsid w:val="00CC216C"/>
    <w:rsid w:val="00CD1128"/>
    <w:rsid w:val="00CD2FBC"/>
    <w:rsid w:val="00CD51D7"/>
    <w:rsid w:val="00CD6D5C"/>
    <w:rsid w:val="00CD7957"/>
    <w:rsid w:val="00CE17F2"/>
    <w:rsid w:val="00CE20A5"/>
    <w:rsid w:val="00CE2D8D"/>
    <w:rsid w:val="00CE5EDC"/>
    <w:rsid w:val="00CE5FE9"/>
    <w:rsid w:val="00CE63D8"/>
    <w:rsid w:val="00CE66F1"/>
    <w:rsid w:val="00CE7FE8"/>
    <w:rsid w:val="00CF1A40"/>
    <w:rsid w:val="00CF327A"/>
    <w:rsid w:val="00CF41E4"/>
    <w:rsid w:val="00CF7079"/>
    <w:rsid w:val="00CF7CA2"/>
    <w:rsid w:val="00D01741"/>
    <w:rsid w:val="00D024D8"/>
    <w:rsid w:val="00D03618"/>
    <w:rsid w:val="00D04D7B"/>
    <w:rsid w:val="00D05375"/>
    <w:rsid w:val="00D1374F"/>
    <w:rsid w:val="00D150F8"/>
    <w:rsid w:val="00D15D56"/>
    <w:rsid w:val="00D20480"/>
    <w:rsid w:val="00D20D0C"/>
    <w:rsid w:val="00D20FC4"/>
    <w:rsid w:val="00D2121D"/>
    <w:rsid w:val="00D24A00"/>
    <w:rsid w:val="00D25673"/>
    <w:rsid w:val="00D309C0"/>
    <w:rsid w:val="00D31757"/>
    <w:rsid w:val="00D35057"/>
    <w:rsid w:val="00D35740"/>
    <w:rsid w:val="00D35E6B"/>
    <w:rsid w:val="00D36F11"/>
    <w:rsid w:val="00D42FEA"/>
    <w:rsid w:val="00D45252"/>
    <w:rsid w:val="00D46725"/>
    <w:rsid w:val="00D50F6A"/>
    <w:rsid w:val="00D51511"/>
    <w:rsid w:val="00D521DC"/>
    <w:rsid w:val="00D52887"/>
    <w:rsid w:val="00D5301F"/>
    <w:rsid w:val="00D53688"/>
    <w:rsid w:val="00D55181"/>
    <w:rsid w:val="00D55AFE"/>
    <w:rsid w:val="00D55EF5"/>
    <w:rsid w:val="00D60A8D"/>
    <w:rsid w:val="00D63C33"/>
    <w:rsid w:val="00D66C5B"/>
    <w:rsid w:val="00D71B4D"/>
    <w:rsid w:val="00D71B64"/>
    <w:rsid w:val="00D71D9C"/>
    <w:rsid w:val="00D74E7E"/>
    <w:rsid w:val="00D76DDC"/>
    <w:rsid w:val="00D77CB3"/>
    <w:rsid w:val="00D819EF"/>
    <w:rsid w:val="00D828D9"/>
    <w:rsid w:val="00D847E3"/>
    <w:rsid w:val="00D8538B"/>
    <w:rsid w:val="00D925D0"/>
    <w:rsid w:val="00D92C66"/>
    <w:rsid w:val="00D9370F"/>
    <w:rsid w:val="00D93D55"/>
    <w:rsid w:val="00D9427D"/>
    <w:rsid w:val="00D944A4"/>
    <w:rsid w:val="00D94CF5"/>
    <w:rsid w:val="00DA0A49"/>
    <w:rsid w:val="00DA12C5"/>
    <w:rsid w:val="00DA1AF5"/>
    <w:rsid w:val="00DA1C8E"/>
    <w:rsid w:val="00DA2CF8"/>
    <w:rsid w:val="00DA3EB5"/>
    <w:rsid w:val="00DA4DFE"/>
    <w:rsid w:val="00DA5B9A"/>
    <w:rsid w:val="00DA6033"/>
    <w:rsid w:val="00DB0483"/>
    <w:rsid w:val="00DB09A0"/>
    <w:rsid w:val="00DB2162"/>
    <w:rsid w:val="00DB29DD"/>
    <w:rsid w:val="00DB34AD"/>
    <w:rsid w:val="00DB401F"/>
    <w:rsid w:val="00DB6343"/>
    <w:rsid w:val="00DB79B2"/>
    <w:rsid w:val="00DB7ADA"/>
    <w:rsid w:val="00DC0CE0"/>
    <w:rsid w:val="00DC5047"/>
    <w:rsid w:val="00DC5AFE"/>
    <w:rsid w:val="00DC65EE"/>
    <w:rsid w:val="00DD0333"/>
    <w:rsid w:val="00DD214B"/>
    <w:rsid w:val="00DD26C3"/>
    <w:rsid w:val="00DD4B1D"/>
    <w:rsid w:val="00DD6C2B"/>
    <w:rsid w:val="00DD7C67"/>
    <w:rsid w:val="00DE2BBF"/>
    <w:rsid w:val="00DE2D48"/>
    <w:rsid w:val="00DE5DBC"/>
    <w:rsid w:val="00DF1CC7"/>
    <w:rsid w:val="00DF1E47"/>
    <w:rsid w:val="00DF47EF"/>
    <w:rsid w:val="00DF6839"/>
    <w:rsid w:val="00DF77DD"/>
    <w:rsid w:val="00E02F1E"/>
    <w:rsid w:val="00E04516"/>
    <w:rsid w:val="00E06D93"/>
    <w:rsid w:val="00E10470"/>
    <w:rsid w:val="00E112D8"/>
    <w:rsid w:val="00E14024"/>
    <w:rsid w:val="00E15DDE"/>
    <w:rsid w:val="00E167FB"/>
    <w:rsid w:val="00E20362"/>
    <w:rsid w:val="00E240BE"/>
    <w:rsid w:val="00E2526A"/>
    <w:rsid w:val="00E26552"/>
    <w:rsid w:val="00E26F36"/>
    <w:rsid w:val="00E30373"/>
    <w:rsid w:val="00E30469"/>
    <w:rsid w:val="00E335FE"/>
    <w:rsid w:val="00E33A11"/>
    <w:rsid w:val="00E34712"/>
    <w:rsid w:val="00E35749"/>
    <w:rsid w:val="00E35894"/>
    <w:rsid w:val="00E37AE0"/>
    <w:rsid w:val="00E41A0C"/>
    <w:rsid w:val="00E45DD6"/>
    <w:rsid w:val="00E4747B"/>
    <w:rsid w:val="00E475BB"/>
    <w:rsid w:val="00E47B3C"/>
    <w:rsid w:val="00E50B56"/>
    <w:rsid w:val="00E546F9"/>
    <w:rsid w:val="00E55FB8"/>
    <w:rsid w:val="00E56BF3"/>
    <w:rsid w:val="00E57635"/>
    <w:rsid w:val="00E57C99"/>
    <w:rsid w:val="00E60523"/>
    <w:rsid w:val="00E60A41"/>
    <w:rsid w:val="00E61A54"/>
    <w:rsid w:val="00E627FF"/>
    <w:rsid w:val="00E62CF7"/>
    <w:rsid w:val="00E63DD5"/>
    <w:rsid w:val="00E71DCF"/>
    <w:rsid w:val="00E72F47"/>
    <w:rsid w:val="00E73296"/>
    <w:rsid w:val="00E7353F"/>
    <w:rsid w:val="00E7556F"/>
    <w:rsid w:val="00E757B0"/>
    <w:rsid w:val="00E76451"/>
    <w:rsid w:val="00E77CBD"/>
    <w:rsid w:val="00E81970"/>
    <w:rsid w:val="00E820A6"/>
    <w:rsid w:val="00E82192"/>
    <w:rsid w:val="00E829DC"/>
    <w:rsid w:val="00E877B8"/>
    <w:rsid w:val="00E87AF4"/>
    <w:rsid w:val="00E9182B"/>
    <w:rsid w:val="00E92D17"/>
    <w:rsid w:val="00E95E54"/>
    <w:rsid w:val="00E9692D"/>
    <w:rsid w:val="00E97BF3"/>
    <w:rsid w:val="00EA04DB"/>
    <w:rsid w:val="00EA109D"/>
    <w:rsid w:val="00EA37DF"/>
    <w:rsid w:val="00EA5270"/>
    <w:rsid w:val="00EB1875"/>
    <w:rsid w:val="00EB1B82"/>
    <w:rsid w:val="00EB297E"/>
    <w:rsid w:val="00EB3002"/>
    <w:rsid w:val="00EB52A3"/>
    <w:rsid w:val="00EC225C"/>
    <w:rsid w:val="00EC2C34"/>
    <w:rsid w:val="00EC4872"/>
    <w:rsid w:val="00EC4E49"/>
    <w:rsid w:val="00EC6836"/>
    <w:rsid w:val="00EC7ADF"/>
    <w:rsid w:val="00ED1A23"/>
    <w:rsid w:val="00ED2BE6"/>
    <w:rsid w:val="00ED3071"/>
    <w:rsid w:val="00ED30C5"/>
    <w:rsid w:val="00ED400C"/>
    <w:rsid w:val="00ED58CB"/>
    <w:rsid w:val="00ED60EB"/>
    <w:rsid w:val="00ED7489"/>
    <w:rsid w:val="00ED75B4"/>
    <w:rsid w:val="00ED77FB"/>
    <w:rsid w:val="00ED7D19"/>
    <w:rsid w:val="00EE1238"/>
    <w:rsid w:val="00EE1B0A"/>
    <w:rsid w:val="00EE3E73"/>
    <w:rsid w:val="00EE4916"/>
    <w:rsid w:val="00EE51A0"/>
    <w:rsid w:val="00EF0D50"/>
    <w:rsid w:val="00EF13C0"/>
    <w:rsid w:val="00EF1AA9"/>
    <w:rsid w:val="00EF1F49"/>
    <w:rsid w:val="00EF4F11"/>
    <w:rsid w:val="00EF6C2D"/>
    <w:rsid w:val="00EF79AE"/>
    <w:rsid w:val="00F019D1"/>
    <w:rsid w:val="00F03774"/>
    <w:rsid w:val="00F0597F"/>
    <w:rsid w:val="00F06ACD"/>
    <w:rsid w:val="00F071AA"/>
    <w:rsid w:val="00F1052E"/>
    <w:rsid w:val="00F10712"/>
    <w:rsid w:val="00F119DC"/>
    <w:rsid w:val="00F12EBC"/>
    <w:rsid w:val="00F12FF0"/>
    <w:rsid w:val="00F13704"/>
    <w:rsid w:val="00F14ED4"/>
    <w:rsid w:val="00F16BB5"/>
    <w:rsid w:val="00F20EC6"/>
    <w:rsid w:val="00F217A2"/>
    <w:rsid w:val="00F2425C"/>
    <w:rsid w:val="00F25FC8"/>
    <w:rsid w:val="00F30B92"/>
    <w:rsid w:val="00F30EB4"/>
    <w:rsid w:val="00F32948"/>
    <w:rsid w:val="00F3443B"/>
    <w:rsid w:val="00F34B3B"/>
    <w:rsid w:val="00F36E6F"/>
    <w:rsid w:val="00F40EBC"/>
    <w:rsid w:val="00F40F31"/>
    <w:rsid w:val="00F414B2"/>
    <w:rsid w:val="00F41955"/>
    <w:rsid w:val="00F41B6E"/>
    <w:rsid w:val="00F421B4"/>
    <w:rsid w:val="00F45708"/>
    <w:rsid w:val="00F47FAF"/>
    <w:rsid w:val="00F51141"/>
    <w:rsid w:val="00F534C4"/>
    <w:rsid w:val="00F5361B"/>
    <w:rsid w:val="00F53817"/>
    <w:rsid w:val="00F53E60"/>
    <w:rsid w:val="00F55805"/>
    <w:rsid w:val="00F56502"/>
    <w:rsid w:val="00F56D9E"/>
    <w:rsid w:val="00F62D83"/>
    <w:rsid w:val="00F62F17"/>
    <w:rsid w:val="00F62F5C"/>
    <w:rsid w:val="00F64E8E"/>
    <w:rsid w:val="00F654B9"/>
    <w:rsid w:val="00F6568C"/>
    <w:rsid w:val="00F659F3"/>
    <w:rsid w:val="00F66152"/>
    <w:rsid w:val="00F673BF"/>
    <w:rsid w:val="00F67B83"/>
    <w:rsid w:val="00F72D34"/>
    <w:rsid w:val="00F7374E"/>
    <w:rsid w:val="00F73840"/>
    <w:rsid w:val="00F74B30"/>
    <w:rsid w:val="00F74E9D"/>
    <w:rsid w:val="00F80602"/>
    <w:rsid w:val="00F80F30"/>
    <w:rsid w:val="00F82D66"/>
    <w:rsid w:val="00F83DFF"/>
    <w:rsid w:val="00F863A6"/>
    <w:rsid w:val="00F86AEF"/>
    <w:rsid w:val="00F87303"/>
    <w:rsid w:val="00F87A22"/>
    <w:rsid w:val="00F90EE4"/>
    <w:rsid w:val="00F91F40"/>
    <w:rsid w:val="00F92A89"/>
    <w:rsid w:val="00F93169"/>
    <w:rsid w:val="00F9347E"/>
    <w:rsid w:val="00F9511F"/>
    <w:rsid w:val="00F95BD6"/>
    <w:rsid w:val="00F95FB7"/>
    <w:rsid w:val="00FA0712"/>
    <w:rsid w:val="00FA135D"/>
    <w:rsid w:val="00FA207D"/>
    <w:rsid w:val="00FA4F95"/>
    <w:rsid w:val="00FA6060"/>
    <w:rsid w:val="00FB2BFC"/>
    <w:rsid w:val="00FB4CA1"/>
    <w:rsid w:val="00FB6960"/>
    <w:rsid w:val="00FB77F0"/>
    <w:rsid w:val="00FC427C"/>
    <w:rsid w:val="00FC4F44"/>
    <w:rsid w:val="00FC6689"/>
    <w:rsid w:val="00FC69CC"/>
    <w:rsid w:val="00FC6E6D"/>
    <w:rsid w:val="00FD014C"/>
    <w:rsid w:val="00FD0AB0"/>
    <w:rsid w:val="00FD3A5F"/>
    <w:rsid w:val="00FD3E96"/>
    <w:rsid w:val="00FD534A"/>
    <w:rsid w:val="00FD6B1D"/>
    <w:rsid w:val="00FD7299"/>
    <w:rsid w:val="00FD75D1"/>
    <w:rsid w:val="00FE0263"/>
    <w:rsid w:val="00FE0B3A"/>
    <w:rsid w:val="00FE2641"/>
    <w:rsid w:val="00FE2D09"/>
    <w:rsid w:val="00FE3308"/>
    <w:rsid w:val="00FE442C"/>
    <w:rsid w:val="00FE6140"/>
    <w:rsid w:val="00FF12B3"/>
    <w:rsid w:val="00FF14E1"/>
    <w:rsid w:val="00FF3684"/>
    <w:rsid w:val="00FF477E"/>
    <w:rsid w:val="00FF6973"/>
    <w:rsid w:val="00FF7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E74E0"/>
    <w:rPr>
      <w:rFonts w:ascii="Arial" w:hAnsi="Arial" w:cs="Arial"/>
      <w:sz w:val="22"/>
    </w:rPr>
  </w:style>
  <w:style w:type="paragraph" w:styleId="1">
    <w:name w:val="heading 1"/>
    <w:basedOn w:val="a"/>
    <w:next w:val="a"/>
    <w:link w:val="1Char"/>
    <w:qFormat/>
    <w:rsid w:val="0087341B"/>
    <w:pPr>
      <w:keepNext/>
      <w:numPr>
        <w:numId w:val="2"/>
      </w:numPr>
      <w:spacing w:before="240" w:after="360"/>
      <w:outlineLvl w:val="0"/>
    </w:pPr>
    <w:rPr>
      <w:b/>
      <w:bCs/>
      <w:caps/>
      <w:kern w:val="32"/>
      <w:szCs w:val="32"/>
    </w:rPr>
  </w:style>
  <w:style w:type="paragraph" w:styleId="2">
    <w:name w:val="heading 2"/>
    <w:basedOn w:val="a"/>
    <w:next w:val="a"/>
    <w:link w:val="2Char"/>
    <w:uiPriority w:val="99"/>
    <w:qFormat/>
    <w:rsid w:val="0087341B"/>
    <w:pPr>
      <w:keepNext/>
      <w:spacing w:before="240" w:after="240"/>
      <w:outlineLvl w:val="1"/>
    </w:pPr>
    <w:rPr>
      <w:rFonts w:cs="Times New Roman"/>
      <w:caps/>
      <w:sz w:val="28"/>
    </w:rPr>
  </w:style>
  <w:style w:type="paragraph" w:styleId="3">
    <w:name w:val="heading 3"/>
    <w:basedOn w:val="a"/>
    <w:next w:val="a"/>
    <w:link w:val="3Char"/>
    <w:qFormat/>
    <w:rsid w:val="0087341B"/>
    <w:pPr>
      <w:keepNext/>
      <w:tabs>
        <w:tab w:val="num" w:pos="1701"/>
        <w:tab w:val="num" w:pos="2160"/>
      </w:tabs>
      <w:spacing w:before="240" w:after="60"/>
      <w:ind w:left="1134" w:hanging="180"/>
      <w:outlineLvl w:val="2"/>
    </w:pPr>
    <w:rPr>
      <w:bCs/>
      <w:szCs w:val="26"/>
      <w:u w:val="single"/>
    </w:rPr>
  </w:style>
  <w:style w:type="paragraph" w:styleId="4">
    <w:name w:val="heading 4"/>
    <w:basedOn w:val="a"/>
    <w:next w:val="a"/>
    <w:link w:val="4Char"/>
    <w:qFormat/>
    <w:rsid w:val="00676C5C"/>
    <w:pPr>
      <w:keepNext/>
      <w:spacing w:before="240" w:after="60"/>
      <w:outlineLvl w:val="3"/>
    </w:pPr>
    <w:rPr>
      <w:bCs/>
      <w: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C83042"/>
    <w:rPr>
      <w:rFonts w:ascii="Cambria" w:hAnsi="Cambria" w:cs="Times New Roman"/>
      <w:b/>
      <w:bCs/>
      <w:kern w:val="32"/>
      <w:sz w:val="32"/>
      <w:szCs w:val="32"/>
      <w:lang w:val="x-none" w:eastAsia="zh-CN"/>
    </w:rPr>
  </w:style>
  <w:style w:type="character" w:customStyle="1" w:styleId="Heading2Char">
    <w:name w:val="Heading 2 Char"/>
    <w:semiHidden/>
    <w:locked/>
    <w:rsid w:val="002475B5"/>
    <w:rPr>
      <w:rFonts w:ascii="Cambria" w:hAnsi="Cambria" w:cs="Times New Roman"/>
      <w:b/>
      <w:bCs/>
      <w:i/>
      <w:iCs/>
      <w:sz w:val="28"/>
      <w:szCs w:val="28"/>
      <w:lang w:val="x-none" w:eastAsia="zh-CN"/>
    </w:rPr>
  </w:style>
  <w:style w:type="character" w:customStyle="1" w:styleId="3Char">
    <w:name w:val="标题 3 Char"/>
    <w:link w:val="3"/>
    <w:locked/>
    <w:rsid w:val="0087341B"/>
    <w:rPr>
      <w:rFonts w:ascii="Arial" w:eastAsia="SimSun" w:hAnsi="Arial" w:cs="Arial"/>
      <w:bCs/>
      <w:sz w:val="22"/>
      <w:szCs w:val="26"/>
      <w:u w:val="single"/>
      <w:lang w:val="en-US" w:eastAsia="zh-CN" w:bidi="ar-SA"/>
    </w:rPr>
  </w:style>
  <w:style w:type="character" w:customStyle="1" w:styleId="4Char">
    <w:name w:val="标题 4 Char"/>
    <w:link w:val="4"/>
    <w:semiHidden/>
    <w:locked/>
    <w:rsid w:val="002475B5"/>
    <w:rPr>
      <w:rFonts w:ascii="Calibri" w:hAnsi="Calibri" w:cs="Times New Roman"/>
      <w:b/>
      <w:bCs/>
      <w:sz w:val="28"/>
      <w:szCs w:val="28"/>
      <w:lang w:val="x-none" w:eastAsia="zh-CN"/>
    </w:rPr>
  </w:style>
  <w:style w:type="paragraph" w:styleId="a3">
    <w:name w:val="Balloon Text"/>
    <w:basedOn w:val="a"/>
    <w:link w:val="Char"/>
    <w:semiHidden/>
    <w:rsid w:val="00642EE9"/>
    <w:rPr>
      <w:rFonts w:ascii="Tahoma" w:hAnsi="Tahoma" w:cs="Times New Roman"/>
      <w:sz w:val="16"/>
    </w:rPr>
  </w:style>
  <w:style w:type="character" w:customStyle="1" w:styleId="BalloonTextChar">
    <w:name w:val="Balloon Text Char"/>
    <w:semiHidden/>
    <w:locked/>
    <w:rsid w:val="002475B5"/>
    <w:rPr>
      <w:rFonts w:eastAsia="SimSun" w:cs="Arial"/>
      <w:sz w:val="2"/>
      <w:lang w:val="x-none" w:eastAsia="zh-CN"/>
    </w:rPr>
  </w:style>
  <w:style w:type="character" w:customStyle="1" w:styleId="1Char">
    <w:name w:val="标题 1 Char"/>
    <w:link w:val="1"/>
    <w:locked/>
    <w:rsid w:val="0087341B"/>
    <w:rPr>
      <w:rFonts w:ascii="Arial" w:hAnsi="Arial" w:cs="Arial"/>
      <w:b/>
      <w:bCs/>
      <w:caps/>
      <w:kern w:val="32"/>
      <w:sz w:val="22"/>
      <w:szCs w:val="32"/>
    </w:rPr>
  </w:style>
  <w:style w:type="paragraph" w:customStyle="1" w:styleId="Endofdocument-Annex">
    <w:name w:val="[End of document - Annex]"/>
    <w:basedOn w:val="a"/>
    <w:rsid w:val="0053057A"/>
    <w:pPr>
      <w:ind w:left="5534"/>
    </w:pPr>
  </w:style>
  <w:style w:type="paragraph" w:styleId="a4">
    <w:name w:val="Body Text"/>
    <w:basedOn w:val="a"/>
    <w:link w:val="Char0"/>
    <w:rsid w:val="00676C5C"/>
    <w:pPr>
      <w:spacing w:after="220"/>
    </w:pPr>
  </w:style>
  <w:style w:type="character" w:customStyle="1" w:styleId="Char0">
    <w:name w:val="正文文本 Char"/>
    <w:link w:val="a4"/>
    <w:semiHidden/>
    <w:locked/>
    <w:rsid w:val="002475B5"/>
    <w:rPr>
      <w:rFonts w:ascii="Arial" w:eastAsia="SimSun" w:hAnsi="Arial" w:cs="Arial"/>
      <w:sz w:val="20"/>
      <w:szCs w:val="20"/>
      <w:lang w:val="x-none" w:eastAsia="zh-CN"/>
    </w:rPr>
  </w:style>
  <w:style w:type="paragraph" w:styleId="a5">
    <w:name w:val="caption"/>
    <w:basedOn w:val="a"/>
    <w:next w:val="a"/>
    <w:qFormat/>
    <w:rsid w:val="00676C5C"/>
    <w:rPr>
      <w:b/>
      <w:bCs/>
      <w:sz w:val="18"/>
    </w:rPr>
  </w:style>
  <w:style w:type="paragraph" w:styleId="a6">
    <w:name w:val="annotation text"/>
    <w:basedOn w:val="a"/>
    <w:link w:val="Char1"/>
    <w:semiHidden/>
    <w:rsid w:val="00676C5C"/>
    <w:rPr>
      <w:sz w:val="18"/>
    </w:rPr>
  </w:style>
  <w:style w:type="character" w:customStyle="1" w:styleId="Char1">
    <w:name w:val="批注文字 Char"/>
    <w:link w:val="a6"/>
    <w:semiHidden/>
    <w:locked/>
    <w:rsid w:val="002475B5"/>
    <w:rPr>
      <w:rFonts w:ascii="Arial" w:eastAsia="SimSun" w:hAnsi="Arial" w:cs="Arial"/>
      <w:sz w:val="20"/>
      <w:szCs w:val="20"/>
      <w:lang w:val="x-none" w:eastAsia="zh-CN"/>
    </w:rPr>
  </w:style>
  <w:style w:type="paragraph" w:styleId="a7">
    <w:name w:val="endnote text"/>
    <w:basedOn w:val="a"/>
    <w:link w:val="Char2"/>
    <w:semiHidden/>
    <w:rsid w:val="00676C5C"/>
    <w:rPr>
      <w:sz w:val="18"/>
    </w:rPr>
  </w:style>
  <w:style w:type="character" w:customStyle="1" w:styleId="Char2">
    <w:name w:val="尾注文本 Char"/>
    <w:link w:val="a7"/>
    <w:semiHidden/>
    <w:locked/>
    <w:rsid w:val="002475B5"/>
    <w:rPr>
      <w:rFonts w:ascii="Arial" w:eastAsia="SimSun" w:hAnsi="Arial" w:cs="Arial"/>
      <w:sz w:val="20"/>
      <w:szCs w:val="20"/>
      <w:lang w:val="x-none" w:eastAsia="zh-CN"/>
    </w:rPr>
  </w:style>
  <w:style w:type="paragraph" w:styleId="a8">
    <w:name w:val="footer"/>
    <w:basedOn w:val="a"/>
    <w:link w:val="Char3"/>
    <w:uiPriority w:val="99"/>
    <w:rsid w:val="00676C5C"/>
    <w:pPr>
      <w:tabs>
        <w:tab w:val="center" w:pos="4320"/>
        <w:tab w:val="right" w:pos="8640"/>
      </w:tabs>
    </w:pPr>
  </w:style>
  <w:style w:type="character" w:customStyle="1" w:styleId="Char3">
    <w:name w:val="页脚 Char"/>
    <w:link w:val="a8"/>
    <w:uiPriority w:val="99"/>
    <w:locked/>
    <w:rsid w:val="002475B5"/>
    <w:rPr>
      <w:rFonts w:ascii="Arial" w:eastAsia="SimSun" w:hAnsi="Arial" w:cs="Arial"/>
      <w:sz w:val="20"/>
      <w:szCs w:val="20"/>
      <w:lang w:val="x-none" w:eastAsia="zh-CN"/>
    </w:rPr>
  </w:style>
  <w:style w:type="paragraph" w:styleId="a9">
    <w:name w:val="footnote text"/>
    <w:basedOn w:val="a"/>
    <w:link w:val="Char4"/>
    <w:semiHidden/>
    <w:rsid w:val="00676C5C"/>
    <w:rPr>
      <w:rFonts w:cs="Times New Roman"/>
      <w:sz w:val="18"/>
    </w:rPr>
  </w:style>
  <w:style w:type="character" w:customStyle="1" w:styleId="FootnoteTextChar">
    <w:name w:val="Footnote Text Char"/>
    <w:semiHidden/>
    <w:locked/>
    <w:rsid w:val="00B32F60"/>
    <w:rPr>
      <w:rFonts w:ascii="Arial" w:hAnsi="Arial" w:cs="Times New Roman"/>
      <w:b/>
      <w:sz w:val="24"/>
      <w:lang w:val="en-US" w:eastAsia="en-US"/>
    </w:rPr>
  </w:style>
  <w:style w:type="paragraph" w:styleId="aa">
    <w:name w:val="header"/>
    <w:basedOn w:val="a"/>
    <w:link w:val="Char5"/>
    <w:uiPriority w:val="99"/>
    <w:rsid w:val="00676C5C"/>
    <w:pPr>
      <w:tabs>
        <w:tab w:val="center" w:pos="4536"/>
        <w:tab w:val="right" w:pos="9072"/>
      </w:tabs>
    </w:pPr>
    <w:rPr>
      <w:rFonts w:cs="Times New Roman"/>
    </w:rPr>
  </w:style>
  <w:style w:type="character" w:customStyle="1" w:styleId="HeaderChar">
    <w:name w:val="Header Char"/>
    <w:uiPriority w:val="99"/>
    <w:locked/>
    <w:rsid w:val="002475B5"/>
    <w:rPr>
      <w:rFonts w:ascii="Arial" w:eastAsia="SimSun" w:hAnsi="Arial" w:cs="Arial"/>
      <w:sz w:val="20"/>
      <w:szCs w:val="20"/>
      <w:lang w:val="x-none" w:eastAsia="zh-CN"/>
    </w:rPr>
  </w:style>
  <w:style w:type="paragraph" w:styleId="ab">
    <w:name w:val="List Number"/>
    <w:basedOn w:val="a"/>
    <w:semiHidden/>
    <w:rsid w:val="00676C5C"/>
    <w:pPr>
      <w:tabs>
        <w:tab w:val="num" w:pos="567"/>
      </w:tabs>
    </w:pPr>
  </w:style>
  <w:style w:type="paragraph" w:customStyle="1" w:styleId="ONUME">
    <w:name w:val="ONUM E"/>
    <w:basedOn w:val="a4"/>
    <w:link w:val="ONUMEChar"/>
    <w:rsid w:val="000C35A6"/>
    <w:pPr>
      <w:numPr>
        <w:numId w:val="1"/>
      </w:numPr>
    </w:pPr>
  </w:style>
  <w:style w:type="paragraph" w:customStyle="1" w:styleId="ONUMFS">
    <w:name w:val="ONUM FS"/>
    <w:basedOn w:val="a4"/>
    <w:rsid w:val="00676C5C"/>
    <w:pPr>
      <w:numPr>
        <w:numId w:val="4"/>
      </w:numPr>
    </w:pPr>
  </w:style>
  <w:style w:type="paragraph" w:styleId="ac">
    <w:name w:val="Salutation"/>
    <w:basedOn w:val="a"/>
    <w:next w:val="a"/>
    <w:link w:val="Char6"/>
    <w:semiHidden/>
    <w:rsid w:val="00676C5C"/>
  </w:style>
  <w:style w:type="character" w:customStyle="1" w:styleId="Char6">
    <w:name w:val="称呼 Char"/>
    <w:link w:val="ac"/>
    <w:semiHidden/>
    <w:locked/>
    <w:rsid w:val="002475B5"/>
    <w:rPr>
      <w:rFonts w:ascii="Arial" w:eastAsia="SimSun" w:hAnsi="Arial" w:cs="Arial"/>
      <w:sz w:val="20"/>
      <w:szCs w:val="20"/>
      <w:lang w:val="x-none" w:eastAsia="zh-CN"/>
    </w:rPr>
  </w:style>
  <w:style w:type="paragraph" w:styleId="ad">
    <w:name w:val="Signature"/>
    <w:basedOn w:val="a"/>
    <w:link w:val="Char7"/>
    <w:semiHidden/>
    <w:rsid w:val="00676C5C"/>
    <w:pPr>
      <w:ind w:left="5250"/>
    </w:pPr>
    <w:rPr>
      <w:rFonts w:cs="Times New Roman"/>
    </w:rPr>
  </w:style>
  <w:style w:type="character" w:customStyle="1" w:styleId="SignatureChar">
    <w:name w:val="Signature Char"/>
    <w:semiHidden/>
    <w:locked/>
    <w:rsid w:val="002475B5"/>
    <w:rPr>
      <w:rFonts w:ascii="Arial" w:eastAsia="SimSun" w:hAnsi="Arial" w:cs="Arial"/>
      <w:sz w:val="20"/>
      <w:szCs w:val="20"/>
      <w:lang w:val="x-none" w:eastAsia="zh-CN"/>
    </w:rPr>
  </w:style>
  <w:style w:type="character" w:styleId="ae">
    <w:name w:val="footnote reference"/>
    <w:semiHidden/>
    <w:rsid w:val="00D819EF"/>
    <w:rPr>
      <w:rFonts w:cs="Times New Roman"/>
      <w:vertAlign w:val="superscript"/>
    </w:rPr>
  </w:style>
  <w:style w:type="paragraph" w:styleId="af">
    <w:name w:val="Plain Text"/>
    <w:basedOn w:val="a"/>
    <w:link w:val="Char8"/>
    <w:rsid w:val="005C68A7"/>
    <w:rPr>
      <w:rFonts w:ascii="Courier New" w:hAnsi="Courier New" w:cs="Courier New"/>
      <w:sz w:val="20"/>
    </w:rPr>
  </w:style>
  <w:style w:type="character" w:customStyle="1" w:styleId="Char8">
    <w:name w:val="纯文本 Char"/>
    <w:link w:val="af"/>
    <w:semiHidden/>
    <w:locked/>
    <w:rsid w:val="002475B5"/>
    <w:rPr>
      <w:rFonts w:ascii="Courier New" w:eastAsia="SimSun" w:hAnsi="Courier New" w:cs="Courier New"/>
      <w:sz w:val="20"/>
      <w:szCs w:val="20"/>
      <w:lang w:val="x-none" w:eastAsia="zh-CN"/>
    </w:rPr>
  </w:style>
  <w:style w:type="character" w:customStyle="1" w:styleId="Char7">
    <w:name w:val="签名 Char"/>
    <w:link w:val="ad"/>
    <w:locked/>
    <w:rsid w:val="001D5379"/>
    <w:rPr>
      <w:rFonts w:ascii="Arial" w:eastAsia="SimSun" w:hAnsi="Arial"/>
      <w:sz w:val="22"/>
      <w:lang w:val="en-US" w:eastAsia="zh-CN"/>
    </w:rPr>
  </w:style>
  <w:style w:type="character" w:styleId="af0">
    <w:name w:val="page number"/>
    <w:rsid w:val="00C41CE5"/>
    <w:rPr>
      <w:rFonts w:cs="Times New Roman"/>
    </w:rPr>
  </w:style>
  <w:style w:type="paragraph" w:styleId="af1">
    <w:name w:val="Normal (Web)"/>
    <w:basedOn w:val="a"/>
    <w:rsid w:val="00C06911"/>
    <w:pPr>
      <w:spacing w:before="100" w:beforeAutospacing="1" w:after="100" w:afterAutospacing="1"/>
    </w:pPr>
    <w:rPr>
      <w:rFonts w:eastAsia="Times New Roman"/>
      <w:sz w:val="18"/>
      <w:szCs w:val="18"/>
      <w:lang w:eastAsia="en-US"/>
    </w:rPr>
  </w:style>
  <w:style w:type="table" w:styleId="af2">
    <w:name w:val="Table Grid"/>
    <w:basedOn w:val="a1"/>
    <w:rsid w:val="001A3C44"/>
    <w:pPr>
      <w:spacing w:after="120" w:line="260" w:lineRule="exact"/>
      <w:ind w:left="1021"/>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
    <w:name w:val="description"/>
    <w:rsid w:val="008B79BE"/>
    <w:rPr>
      <w:rFonts w:cs="Times New Roman"/>
    </w:rPr>
  </w:style>
  <w:style w:type="paragraph" w:customStyle="1" w:styleId="Default">
    <w:name w:val="Default"/>
    <w:rsid w:val="007108B3"/>
    <w:pPr>
      <w:autoSpaceDE w:val="0"/>
      <w:autoSpaceDN w:val="0"/>
      <w:adjustRightInd w:val="0"/>
    </w:pPr>
    <w:rPr>
      <w:color w:val="000000"/>
      <w:sz w:val="24"/>
      <w:szCs w:val="24"/>
      <w:lang w:eastAsia="en-US"/>
    </w:rPr>
  </w:style>
  <w:style w:type="character" w:styleId="af3">
    <w:name w:val="endnote reference"/>
    <w:semiHidden/>
    <w:rsid w:val="0042187C"/>
    <w:rPr>
      <w:rFonts w:cs="Times New Roman"/>
      <w:vertAlign w:val="superscript"/>
    </w:rPr>
  </w:style>
  <w:style w:type="paragraph" w:customStyle="1" w:styleId="Style">
    <w:name w:val="Style"/>
    <w:basedOn w:val="a"/>
    <w:rsid w:val="004476A2"/>
    <w:pPr>
      <w:spacing w:after="160" w:line="240" w:lineRule="exact"/>
    </w:pPr>
    <w:rPr>
      <w:rFonts w:ascii="Verdana" w:eastAsia="Times New Roman" w:hAnsi="Verdana" w:cs="Times New Roman"/>
      <w:sz w:val="20"/>
      <w:lang w:val="en-GB" w:eastAsia="en-US"/>
    </w:rPr>
  </w:style>
  <w:style w:type="character" w:customStyle="1" w:styleId="2Char">
    <w:name w:val="标题 2 Char"/>
    <w:link w:val="2"/>
    <w:uiPriority w:val="99"/>
    <w:locked/>
    <w:rsid w:val="0087341B"/>
    <w:rPr>
      <w:rFonts w:ascii="Arial" w:hAnsi="Arial"/>
      <w:caps/>
      <w:sz w:val="28"/>
    </w:rPr>
  </w:style>
  <w:style w:type="character" w:styleId="af4">
    <w:name w:val="line number"/>
    <w:rsid w:val="008E7B3C"/>
    <w:rPr>
      <w:rFonts w:cs="Times New Roman"/>
    </w:rPr>
  </w:style>
  <w:style w:type="character" w:customStyle="1" w:styleId="Char5">
    <w:name w:val="页眉 Char"/>
    <w:link w:val="aa"/>
    <w:locked/>
    <w:rsid w:val="00353DBD"/>
    <w:rPr>
      <w:rFonts w:ascii="Arial" w:eastAsia="SimSun" w:hAnsi="Arial"/>
      <w:sz w:val="22"/>
      <w:lang w:val="en-US" w:eastAsia="zh-CN"/>
    </w:rPr>
  </w:style>
  <w:style w:type="paragraph" w:styleId="20">
    <w:name w:val="toc 2"/>
    <w:basedOn w:val="a"/>
    <w:next w:val="a"/>
    <w:autoRedefine/>
    <w:uiPriority w:val="39"/>
    <w:rsid w:val="00EF0D50"/>
    <w:pPr>
      <w:tabs>
        <w:tab w:val="left" w:pos="840"/>
        <w:tab w:val="right" w:leader="dot" w:pos="9345"/>
      </w:tabs>
      <w:ind w:left="220"/>
    </w:pPr>
    <w:rPr>
      <w:rFonts w:ascii="SimSun" w:hAnsi="SimSun" w:cs="Times New Roman"/>
      <w:noProof/>
      <w:szCs w:val="22"/>
    </w:rPr>
  </w:style>
  <w:style w:type="paragraph" w:styleId="10">
    <w:name w:val="toc 1"/>
    <w:basedOn w:val="a"/>
    <w:next w:val="a"/>
    <w:autoRedefine/>
    <w:uiPriority w:val="39"/>
    <w:rsid w:val="00A13126"/>
  </w:style>
  <w:style w:type="paragraph" w:styleId="30">
    <w:name w:val="toc 3"/>
    <w:basedOn w:val="a"/>
    <w:next w:val="a"/>
    <w:autoRedefine/>
    <w:semiHidden/>
    <w:rsid w:val="00A13126"/>
    <w:pPr>
      <w:ind w:left="440"/>
    </w:pPr>
  </w:style>
  <w:style w:type="character" w:styleId="af5">
    <w:name w:val="Hyperlink"/>
    <w:uiPriority w:val="99"/>
    <w:rsid w:val="00A13126"/>
    <w:rPr>
      <w:rFonts w:cs="Times New Roman"/>
      <w:color w:val="0000FF"/>
      <w:u w:val="single"/>
    </w:rPr>
  </w:style>
  <w:style w:type="character" w:customStyle="1" w:styleId="Char">
    <w:name w:val="批注框文本 Char"/>
    <w:link w:val="a3"/>
    <w:locked/>
    <w:rsid w:val="00C21F88"/>
    <w:rPr>
      <w:rFonts w:ascii="Tahoma" w:eastAsia="SimSun" w:hAnsi="Tahoma"/>
      <w:sz w:val="16"/>
      <w:lang w:val="en-US" w:eastAsia="zh-CN"/>
    </w:rPr>
  </w:style>
  <w:style w:type="paragraph" w:customStyle="1" w:styleId="Reporttext">
    <w:name w:val="Report text"/>
    <w:link w:val="ReporttextChar"/>
    <w:rsid w:val="00C21F88"/>
    <w:pPr>
      <w:spacing w:before="120"/>
    </w:pPr>
    <w:rPr>
      <w:sz w:val="22"/>
      <w:szCs w:val="22"/>
      <w:lang w:eastAsia="en-US"/>
    </w:rPr>
  </w:style>
  <w:style w:type="paragraph" w:customStyle="1" w:styleId="ContentsTitle">
    <w:name w:val="Contents Title"/>
    <w:basedOn w:val="Reporttext"/>
    <w:next w:val="Reporttext"/>
    <w:rsid w:val="00C21F88"/>
    <w:pPr>
      <w:keepNext/>
      <w:spacing w:before="240" w:after="240"/>
    </w:pPr>
    <w:rPr>
      <w:spacing w:val="40"/>
      <w:sz w:val="28"/>
    </w:rPr>
  </w:style>
  <w:style w:type="paragraph" w:customStyle="1" w:styleId="Floating">
    <w:name w:val="Floating"/>
    <w:basedOn w:val="Reporttext"/>
    <w:next w:val="Reporttext"/>
    <w:link w:val="FloatingChar"/>
    <w:rsid w:val="00C21F88"/>
    <w:pPr>
      <w:keepNext/>
      <w:spacing w:before="240"/>
    </w:pPr>
    <w:rPr>
      <w:b/>
    </w:rPr>
  </w:style>
  <w:style w:type="character" w:customStyle="1" w:styleId="FloatingChar">
    <w:name w:val="Floating Char"/>
    <w:link w:val="Floating"/>
    <w:locked/>
    <w:rsid w:val="00C21F88"/>
    <w:rPr>
      <w:b/>
      <w:sz w:val="22"/>
      <w:lang w:val="en-US" w:eastAsia="en-US"/>
    </w:rPr>
  </w:style>
  <w:style w:type="character" w:customStyle="1" w:styleId="ReporttextChar">
    <w:name w:val="Report text Char"/>
    <w:link w:val="Reporttext"/>
    <w:locked/>
    <w:rsid w:val="00C21F88"/>
    <w:rPr>
      <w:sz w:val="22"/>
      <w:lang w:val="en-US" w:eastAsia="en-US"/>
    </w:rPr>
  </w:style>
  <w:style w:type="character" w:customStyle="1" w:styleId="Char4">
    <w:name w:val="脚注文本 Char"/>
    <w:link w:val="a9"/>
    <w:semiHidden/>
    <w:locked/>
    <w:rsid w:val="007A66C5"/>
    <w:rPr>
      <w:rFonts w:ascii="Arial" w:eastAsia="SimSun" w:hAnsi="Arial"/>
      <w:sz w:val="18"/>
      <w:lang w:val="en-US" w:eastAsia="zh-CN"/>
    </w:rPr>
  </w:style>
  <w:style w:type="character" w:customStyle="1" w:styleId="FootnoteTextChar1">
    <w:name w:val="Footnote Text Char1"/>
    <w:semiHidden/>
    <w:locked/>
    <w:rsid w:val="00164997"/>
    <w:rPr>
      <w:rFonts w:ascii="Arial" w:hAnsi="Arial"/>
      <w:sz w:val="18"/>
      <w:lang w:val="en-US" w:eastAsia="en-US"/>
    </w:rPr>
  </w:style>
  <w:style w:type="paragraph" w:styleId="af6">
    <w:name w:val="List Paragraph"/>
    <w:basedOn w:val="a"/>
    <w:qFormat/>
    <w:rsid w:val="00B67CCC"/>
    <w:pPr>
      <w:ind w:left="720"/>
      <w:contextualSpacing/>
    </w:pPr>
    <w:rPr>
      <w:rFonts w:ascii="Times New Roman" w:eastAsia="Times New Roman" w:hAnsi="Times New Roman" w:cs="Times New Roman"/>
      <w:sz w:val="24"/>
      <w:szCs w:val="24"/>
      <w:lang w:eastAsia="en-US"/>
    </w:rPr>
  </w:style>
  <w:style w:type="paragraph" w:styleId="af7">
    <w:name w:val="Document Map"/>
    <w:basedOn w:val="a"/>
    <w:link w:val="Char9"/>
    <w:semiHidden/>
    <w:rsid w:val="00FE442C"/>
    <w:pPr>
      <w:shd w:val="clear" w:color="auto" w:fill="000080"/>
    </w:pPr>
    <w:rPr>
      <w:rFonts w:ascii="Tahoma" w:hAnsi="Tahoma" w:cs="Tahoma"/>
      <w:sz w:val="20"/>
    </w:rPr>
  </w:style>
  <w:style w:type="character" w:customStyle="1" w:styleId="Char9">
    <w:name w:val="文档结构图 Char"/>
    <w:link w:val="af7"/>
    <w:semiHidden/>
    <w:locked/>
    <w:rsid w:val="002475B5"/>
    <w:rPr>
      <w:rFonts w:eastAsia="SimSun" w:cs="Arial"/>
      <w:sz w:val="2"/>
      <w:lang w:val="x-none" w:eastAsia="zh-CN"/>
    </w:rPr>
  </w:style>
  <w:style w:type="paragraph" w:customStyle="1" w:styleId="EndofDocument">
    <w:name w:val="End of Document"/>
    <w:basedOn w:val="a"/>
    <w:rsid w:val="002C1B3E"/>
    <w:pPr>
      <w:ind w:left="4536"/>
      <w:jc w:val="center"/>
    </w:pPr>
    <w:rPr>
      <w:rFonts w:ascii="Times New Roman" w:eastAsia="Times New Roman" w:hAnsi="Times New Roman" w:cs="Times New Roman"/>
      <w:sz w:val="24"/>
      <w:lang w:eastAsia="en-US"/>
    </w:rPr>
  </w:style>
  <w:style w:type="character" w:styleId="af8">
    <w:name w:val="annotation reference"/>
    <w:semiHidden/>
    <w:rsid w:val="00E63DD5"/>
    <w:rPr>
      <w:rFonts w:cs="Times New Roman"/>
      <w:sz w:val="18"/>
    </w:rPr>
  </w:style>
  <w:style w:type="paragraph" w:customStyle="1" w:styleId="CharCharCharChar">
    <w:name w:val="Char Char Char Char"/>
    <w:basedOn w:val="a"/>
    <w:rsid w:val="0041418B"/>
    <w:pPr>
      <w:spacing w:after="160" w:line="240" w:lineRule="exact"/>
    </w:pPr>
    <w:rPr>
      <w:rFonts w:ascii="Verdana" w:eastAsia="Times New Roman" w:hAnsi="Verdana" w:cs="Times New Roman"/>
      <w:sz w:val="20"/>
      <w:lang w:val="en-GB" w:eastAsia="en-US"/>
    </w:rPr>
  </w:style>
  <w:style w:type="paragraph" w:customStyle="1" w:styleId="StyleChapterBold1">
    <w:name w:val="Style Chapter + Bold1"/>
    <w:basedOn w:val="a"/>
    <w:link w:val="StyleChapterBold1CharChar"/>
    <w:rsid w:val="00ED7489"/>
    <w:pPr>
      <w:keepNext/>
      <w:jc w:val="center"/>
      <w:outlineLvl w:val="0"/>
    </w:pPr>
    <w:rPr>
      <w:rFonts w:ascii="Arial Black" w:eastAsia="Times New Roman" w:hAnsi="Arial Black" w:cs="Times New Roman"/>
      <w:b/>
      <w:caps/>
      <w:sz w:val="24"/>
      <w:lang w:eastAsia="en-US"/>
    </w:rPr>
  </w:style>
  <w:style w:type="character" w:customStyle="1" w:styleId="StyleChapterBold1CharChar">
    <w:name w:val="Style Chapter + Bold1 Char Char"/>
    <w:link w:val="StyleChapterBold1"/>
    <w:locked/>
    <w:rsid w:val="00ED7489"/>
    <w:rPr>
      <w:rFonts w:ascii="Arial Black" w:hAnsi="Arial Black"/>
      <w:b/>
      <w:caps/>
      <w:sz w:val="24"/>
      <w:lang w:val="en-US" w:eastAsia="en-US"/>
    </w:rPr>
  </w:style>
  <w:style w:type="paragraph" w:styleId="TOC">
    <w:name w:val="TOC Heading"/>
    <w:basedOn w:val="1"/>
    <w:next w:val="a"/>
    <w:qFormat/>
    <w:rsid w:val="00B74465"/>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af9">
    <w:name w:val="annotation subject"/>
    <w:basedOn w:val="a6"/>
    <w:next w:val="a6"/>
    <w:link w:val="Chara"/>
    <w:semiHidden/>
    <w:rsid w:val="006C7DAF"/>
    <w:rPr>
      <w:b/>
      <w:bCs/>
      <w:sz w:val="20"/>
    </w:rPr>
  </w:style>
  <w:style w:type="character" w:customStyle="1" w:styleId="Chara">
    <w:name w:val="批注主题 Char"/>
    <w:link w:val="af9"/>
    <w:semiHidden/>
    <w:locked/>
    <w:rsid w:val="002475B5"/>
    <w:rPr>
      <w:rFonts w:ascii="Arial" w:eastAsia="SimSun" w:hAnsi="Arial" w:cs="Arial"/>
      <w:b/>
      <w:bCs/>
      <w:sz w:val="20"/>
      <w:szCs w:val="20"/>
      <w:lang w:val="x-none" w:eastAsia="zh-CN"/>
    </w:rPr>
  </w:style>
  <w:style w:type="paragraph" w:customStyle="1" w:styleId="StyleBoldCentered">
    <w:name w:val="Style Bold Centered"/>
    <w:rsid w:val="00296888"/>
    <w:pPr>
      <w:jc w:val="center"/>
    </w:pPr>
    <w:rPr>
      <w:rFonts w:ascii="Arial" w:hAnsi="Arial"/>
      <w:b/>
      <w:bCs/>
      <w:sz w:val="22"/>
    </w:rPr>
  </w:style>
  <w:style w:type="paragraph" w:customStyle="1" w:styleId="dernierpara">
    <w:name w:val="dernierpara"/>
    <w:basedOn w:val="a"/>
    <w:rsid w:val="003B085F"/>
    <w:pPr>
      <w:spacing w:after="360"/>
    </w:pPr>
    <w:rPr>
      <w:rFonts w:ascii="Times New Roman" w:eastAsia="Times New Roman" w:hAnsi="Times New Roman" w:cs="Times New Roman"/>
      <w:sz w:val="24"/>
      <w:lang w:val="fr-FR" w:eastAsia="en-US"/>
    </w:rPr>
  </w:style>
  <w:style w:type="character" w:customStyle="1" w:styleId="ONUMEChar">
    <w:name w:val="ONUM E Char"/>
    <w:basedOn w:val="Char0"/>
    <w:link w:val="ONUME"/>
    <w:rsid w:val="00367693"/>
    <w:rPr>
      <w:rFonts w:ascii="Arial" w:eastAsia="SimSun" w:hAnsi="Arial" w:cs="Arial"/>
      <w:sz w:val="22"/>
      <w:szCs w:val="20"/>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E74E0"/>
    <w:rPr>
      <w:rFonts w:ascii="Arial" w:hAnsi="Arial" w:cs="Arial"/>
      <w:sz w:val="22"/>
    </w:rPr>
  </w:style>
  <w:style w:type="paragraph" w:styleId="1">
    <w:name w:val="heading 1"/>
    <w:basedOn w:val="a"/>
    <w:next w:val="a"/>
    <w:link w:val="1Char"/>
    <w:qFormat/>
    <w:rsid w:val="0087341B"/>
    <w:pPr>
      <w:keepNext/>
      <w:numPr>
        <w:numId w:val="2"/>
      </w:numPr>
      <w:spacing w:before="240" w:after="360"/>
      <w:outlineLvl w:val="0"/>
    </w:pPr>
    <w:rPr>
      <w:b/>
      <w:bCs/>
      <w:caps/>
      <w:kern w:val="32"/>
      <w:szCs w:val="32"/>
    </w:rPr>
  </w:style>
  <w:style w:type="paragraph" w:styleId="2">
    <w:name w:val="heading 2"/>
    <w:basedOn w:val="a"/>
    <w:next w:val="a"/>
    <w:link w:val="2Char"/>
    <w:uiPriority w:val="99"/>
    <w:qFormat/>
    <w:rsid w:val="0087341B"/>
    <w:pPr>
      <w:keepNext/>
      <w:spacing w:before="240" w:after="240"/>
      <w:outlineLvl w:val="1"/>
    </w:pPr>
    <w:rPr>
      <w:rFonts w:cs="Times New Roman"/>
      <w:caps/>
      <w:sz w:val="28"/>
    </w:rPr>
  </w:style>
  <w:style w:type="paragraph" w:styleId="3">
    <w:name w:val="heading 3"/>
    <w:basedOn w:val="a"/>
    <w:next w:val="a"/>
    <w:link w:val="3Char"/>
    <w:qFormat/>
    <w:rsid w:val="0087341B"/>
    <w:pPr>
      <w:keepNext/>
      <w:tabs>
        <w:tab w:val="num" w:pos="1701"/>
        <w:tab w:val="num" w:pos="2160"/>
      </w:tabs>
      <w:spacing w:before="240" w:after="60"/>
      <w:ind w:left="1134" w:hanging="180"/>
      <w:outlineLvl w:val="2"/>
    </w:pPr>
    <w:rPr>
      <w:bCs/>
      <w:szCs w:val="26"/>
      <w:u w:val="single"/>
    </w:rPr>
  </w:style>
  <w:style w:type="paragraph" w:styleId="4">
    <w:name w:val="heading 4"/>
    <w:basedOn w:val="a"/>
    <w:next w:val="a"/>
    <w:link w:val="4Char"/>
    <w:qFormat/>
    <w:rsid w:val="00676C5C"/>
    <w:pPr>
      <w:keepNext/>
      <w:spacing w:before="240" w:after="60"/>
      <w:outlineLvl w:val="3"/>
    </w:pPr>
    <w:rPr>
      <w:bCs/>
      <w: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C83042"/>
    <w:rPr>
      <w:rFonts w:ascii="Cambria" w:hAnsi="Cambria" w:cs="Times New Roman"/>
      <w:b/>
      <w:bCs/>
      <w:kern w:val="32"/>
      <w:sz w:val="32"/>
      <w:szCs w:val="32"/>
      <w:lang w:val="x-none" w:eastAsia="zh-CN"/>
    </w:rPr>
  </w:style>
  <w:style w:type="character" w:customStyle="1" w:styleId="Heading2Char">
    <w:name w:val="Heading 2 Char"/>
    <w:semiHidden/>
    <w:locked/>
    <w:rsid w:val="002475B5"/>
    <w:rPr>
      <w:rFonts w:ascii="Cambria" w:hAnsi="Cambria" w:cs="Times New Roman"/>
      <w:b/>
      <w:bCs/>
      <w:i/>
      <w:iCs/>
      <w:sz w:val="28"/>
      <w:szCs w:val="28"/>
      <w:lang w:val="x-none" w:eastAsia="zh-CN"/>
    </w:rPr>
  </w:style>
  <w:style w:type="character" w:customStyle="1" w:styleId="3Char">
    <w:name w:val="标题 3 Char"/>
    <w:link w:val="3"/>
    <w:locked/>
    <w:rsid w:val="0087341B"/>
    <w:rPr>
      <w:rFonts w:ascii="Arial" w:eastAsia="SimSun" w:hAnsi="Arial" w:cs="Arial"/>
      <w:bCs/>
      <w:sz w:val="22"/>
      <w:szCs w:val="26"/>
      <w:u w:val="single"/>
      <w:lang w:val="en-US" w:eastAsia="zh-CN" w:bidi="ar-SA"/>
    </w:rPr>
  </w:style>
  <w:style w:type="character" w:customStyle="1" w:styleId="4Char">
    <w:name w:val="标题 4 Char"/>
    <w:link w:val="4"/>
    <w:semiHidden/>
    <w:locked/>
    <w:rsid w:val="002475B5"/>
    <w:rPr>
      <w:rFonts w:ascii="Calibri" w:hAnsi="Calibri" w:cs="Times New Roman"/>
      <w:b/>
      <w:bCs/>
      <w:sz w:val="28"/>
      <w:szCs w:val="28"/>
      <w:lang w:val="x-none" w:eastAsia="zh-CN"/>
    </w:rPr>
  </w:style>
  <w:style w:type="paragraph" w:styleId="a3">
    <w:name w:val="Balloon Text"/>
    <w:basedOn w:val="a"/>
    <w:link w:val="Char"/>
    <w:semiHidden/>
    <w:rsid w:val="00642EE9"/>
    <w:rPr>
      <w:rFonts w:ascii="Tahoma" w:hAnsi="Tahoma" w:cs="Times New Roman"/>
      <w:sz w:val="16"/>
    </w:rPr>
  </w:style>
  <w:style w:type="character" w:customStyle="1" w:styleId="BalloonTextChar">
    <w:name w:val="Balloon Text Char"/>
    <w:semiHidden/>
    <w:locked/>
    <w:rsid w:val="002475B5"/>
    <w:rPr>
      <w:rFonts w:eastAsia="SimSun" w:cs="Arial"/>
      <w:sz w:val="2"/>
      <w:lang w:val="x-none" w:eastAsia="zh-CN"/>
    </w:rPr>
  </w:style>
  <w:style w:type="character" w:customStyle="1" w:styleId="1Char">
    <w:name w:val="标题 1 Char"/>
    <w:link w:val="1"/>
    <w:locked/>
    <w:rsid w:val="0087341B"/>
    <w:rPr>
      <w:rFonts w:ascii="Arial" w:hAnsi="Arial" w:cs="Arial"/>
      <w:b/>
      <w:bCs/>
      <w:caps/>
      <w:kern w:val="32"/>
      <w:sz w:val="22"/>
      <w:szCs w:val="32"/>
    </w:rPr>
  </w:style>
  <w:style w:type="paragraph" w:customStyle="1" w:styleId="Endofdocument-Annex">
    <w:name w:val="[End of document - Annex]"/>
    <w:basedOn w:val="a"/>
    <w:rsid w:val="0053057A"/>
    <w:pPr>
      <w:ind w:left="5534"/>
    </w:pPr>
  </w:style>
  <w:style w:type="paragraph" w:styleId="a4">
    <w:name w:val="Body Text"/>
    <w:basedOn w:val="a"/>
    <w:link w:val="Char0"/>
    <w:rsid w:val="00676C5C"/>
    <w:pPr>
      <w:spacing w:after="220"/>
    </w:pPr>
  </w:style>
  <w:style w:type="character" w:customStyle="1" w:styleId="Char0">
    <w:name w:val="正文文本 Char"/>
    <w:link w:val="a4"/>
    <w:semiHidden/>
    <w:locked/>
    <w:rsid w:val="002475B5"/>
    <w:rPr>
      <w:rFonts w:ascii="Arial" w:eastAsia="SimSun" w:hAnsi="Arial" w:cs="Arial"/>
      <w:sz w:val="20"/>
      <w:szCs w:val="20"/>
      <w:lang w:val="x-none" w:eastAsia="zh-CN"/>
    </w:rPr>
  </w:style>
  <w:style w:type="paragraph" w:styleId="a5">
    <w:name w:val="caption"/>
    <w:basedOn w:val="a"/>
    <w:next w:val="a"/>
    <w:qFormat/>
    <w:rsid w:val="00676C5C"/>
    <w:rPr>
      <w:b/>
      <w:bCs/>
      <w:sz w:val="18"/>
    </w:rPr>
  </w:style>
  <w:style w:type="paragraph" w:styleId="a6">
    <w:name w:val="annotation text"/>
    <w:basedOn w:val="a"/>
    <w:link w:val="Char1"/>
    <w:semiHidden/>
    <w:rsid w:val="00676C5C"/>
    <w:rPr>
      <w:sz w:val="18"/>
    </w:rPr>
  </w:style>
  <w:style w:type="character" w:customStyle="1" w:styleId="Char1">
    <w:name w:val="批注文字 Char"/>
    <w:link w:val="a6"/>
    <w:semiHidden/>
    <w:locked/>
    <w:rsid w:val="002475B5"/>
    <w:rPr>
      <w:rFonts w:ascii="Arial" w:eastAsia="SimSun" w:hAnsi="Arial" w:cs="Arial"/>
      <w:sz w:val="20"/>
      <w:szCs w:val="20"/>
      <w:lang w:val="x-none" w:eastAsia="zh-CN"/>
    </w:rPr>
  </w:style>
  <w:style w:type="paragraph" w:styleId="a7">
    <w:name w:val="endnote text"/>
    <w:basedOn w:val="a"/>
    <w:link w:val="Char2"/>
    <w:semiHidden/>
    <w:rsid w:val="00676C5C"/>
    <w:rPr>
      <w:sz w:val="18"/>
    </w:rPr>
  </w:style>
  <w:style w:type="character" w:customStyle="1" w:styleId="Char2">
    <w:name w:val="尾注文本 Char"/>
    <w:link w:val="a7"/>
    <w:semiHidden/>
    <w:locked/>
    <w:rsid w:val="002475B5"/>
    <w:rPr>
      <w:rFonts w:ascii="Arial" w:eastAsia="SimSun" w:hAnsi="Arial" w:cs="Arial"/>
      <w:sz w:val="20"/>
      <w:szCs w:val="20"/>
      <w:lang w:val="x-none" w:eastAsia="zh-CN"/>
    </w:rPr>
  </w:style>
  <w:style w:type="paragraph" w:styleId="a8">
    <w:name w:val="footer"/>
    <w:basedOn w:val="a"/>
    <w:link w:val="Char3"/>
    <w:uiPriority w:val="99"/>
    <w:rsid w:val="00676C5C"/>
    <w:pPr>
      <w:tabs>
        <w:tab w:val="center" w:pos="4320"/>
        <w:tab w:val="right" w:pos="8640"/>
      </w:tabs>
    </w:pPr>
  </w:style>
  <w:style w:type="character" w:customStyle="1" w:styleId="Char3">
    <w:name w:val="页脚 Char"/>
    <w:link w:val="a8"/>
    <w:uiPriority w:val="99"/>
    <w:locked/>
    <w:rsid w:val="002475B5"/>
    <w:rPr>
      <w:rFonts w:ascii="Arial" w:eastAsia="SimSun" w:hAnsi="Arial" w:cs="Arial"/>
      <w:sz w:val="20"/>
      <w:szCs w:val="20"/>
      <w:lang w:val="x-none" w:eastAsia="zh-CN"/>
    </w:rPr>
  </w:style>
  <w:style w:type="paragraph" w:styleId="a9">
    <w:name w:val="footnote text"/>
    <w:basedOn w:val="a"/>
    <w:link w:val="Char4"/>
    <w:semiHidden/>
    <w:rsid w:val="00676C5C"/>
    <w:rPr>
      <w:rFonts w:cs="Times New Roman"/>
      <w:sz w:val="18"/>
    </w:rPr>
  </w:style>
  <w:style w:type="character" w:customStyle="1" w:styleId="FootnoteTextChar">
    <w:name w:val="Footnote Text Char"/>
    <w:semiHidden/>
    <w:locked/>
    <w:rsid w:val="00B32F60"/>
    <w:rPr>
      <w:rFonts w:ascii="Arial" w:hAnsi="Arial" w:cs="Times New Roman"/>
      <w:b/>
      <w:sz w:val="24"/>
      <w:lang w:val="en-US" w:eastAsia="en-US"/>
    </w:rPr>
  </w:style>
  <w:style w:type="paragraph" w:styleId="aa">
    <w:name w:val="header"/>
    <w:basedOn w:val="a"/>
    <w:link w:val="Char5"/>
    <w:uiPriority w:val="99"/>
    <w:rsid w:val="00676C5C"/>
    <w:pPr>
      <w:tabs>
        <w:tab w:val="center" w:pos="4536"/>
        <w:tab w:val="right" w:pos="9072"/>
      </w:tabs>
    </w:pPr>
    <w:rPr>
      <w:rFonts w:cs="Times New Roman"/>
    </w:rPr>
  </w:style>
  <w:style w:type="character" w:customStyle="1" w:styleId="HeaderChar">
    <w:name w:val="Header Char"/>
    <w:uiPriority w:val="99"/>
    <w:locked/>
    <w:rsid w:val="002475B5"/>
    <w:rPr>
      <w:rFonts w:ascii="Arial" w:eastAsia="SimSun" w:hAnsi="Arial" w:cs="Arial"/>
      <w:sz w:val="20"/>
      <w:szCs w:val="20"/>
      <w:lang w:val="x-none" w:eastAsia="zh-CN"/>
    </w:rPr>
  </w:style>
  <w:style w:type="paragraph" w:styleId="ab">
    <w:name w:val="List Number"/>
    <w:basedOn w:val="a"/>
    <w:semiHidden/>
    <w:rsid w:val="00676C5C"/>
    <w:pPr>
      <w:tabs>
        <w:tab w:val="num" w:pos="567"/>
      </w:tabs>
    </w:pPr>
  </w:style>
  <w:style w:type="paragraph" w:customStyle="1" w:styleId="ONUME">
    <w:name w:val="ONUM E"/>
    <w:basedOn w:val="a4"/>
    <w:link w:val="ONUMEChar"/>
    <w:rsid w:val="000C35A6"/>
    <w:pPr>
      <w:numPr>
        <w:numId w:val="1"/>
      </w:numPr>
    </w:pPr>
  </w:style>
  <w:style w:type="paragraph" w:customStyle="1" w:styleId="ONUMFS">
    <w:name w:val="ONUM FS"/>
    <w:basedOn w:val="a4"/>
    <w:rsid w:val="00676C5C"/>
    <w:pPr>
      <w:numPr>
        <w:numId w:val="4"/>
      </w:numPr>
    </w:pPr>
  </w:style>
  <w:style w:type="paragraph" w:styleId="ac">
    <w:name w:val="Salutation"/>
    <w:basedOn w:val="a"/>
    <w:next w:val="a"/>
    <w:link w:val="Char6"/>
    <w:semiHidden/>
    <w:rsid w:val="00676C5C"/>
  </w:style>
  <w:style w:type="character" w:customStyle="1" w:styleId="Char6">
    <w:name w:val="称呼 Char"/>
    <w:link w:val="ac"/>
    <w:semiHidden/>
    <w:locked/>
    <w:rsid w:val="002475B5"/>
    <w:rPr>
      <w:rFonts w:ascii="Arial" w:eastAsia="SimSun" w:hAnsi="Arial" w:cs="Arial"/>
      <w:sz w:val="20"/>
      <w:szCs w:val="20"/>
      <w:lang w:val="x-none" w:eastAsia="zh-CN"/>
    </w:rPr>
  </w:style>
  <w:style w:type="paragraph" w:styleId="ad">
    <w:name w:val="Signature"/>
    <w:basedOn w:val="a"/>
    <w:link w:val="Char7"/>
    <w:semiHidden/>
    <w:rsid w:val="00676C5C"/>
    <w:pPr>
      <w:ind w:left="5250"/>
    </w:pPr>
    <w:rPr>
      <w:rFonts w:cs="Times New Roman"/>
    </w:rPr>
  </w:style>
  <w:style w:type="character" w:customStyle="1" w:styleId="SignatureChar">
    <w:name w:val="Signature Char"/>
    <w:semiHidden/>
    <w:locked/>
    <w:rsid w:val="002475B5"/>
    <w:rPr>
      <w:rFonts w:ascii="Arial" w:eastAsia="SimSun" w:hAnsi="Arial" w:cs="Arial"/>
      <w:sz w:val="20"/>
      <w:szCs w:val="20"/>
      <w:lang w:val="x-none" w:eastAsia="zh-CN"/>
    </w:rPr>
  </w:style>
  <w:style w:type="character" w:styleId="ae">
    <w:name w:val="footnote reference"/>
    <w:semiHidden/>
    <w:rsid w:val="00D819EF"/>
    <w:rPr>
      <w:rFonts w:cs="Times New Roman"/>
      <w:vertAlign w:val="superscript"/>
    </w:rPr>
  </w:style>
  <w:style w:type="paragraph" w:styleId="af">
    <w:name w:val="Plain Text"/>
    <w:basedOn w:val="a"/>
    <w:link w:val="Char8"/>
    <w:rsid w:val="005C68A7"/>
    <w:rPr>
      <w:rFonts w:ascii="Courier New" w:hAnsi="Courier New" w:cs="Courier New"/>
      <w:sz w:val="20"/>
    </w:rPr>
  </w:style>
  <w:style w:type="character" w:customStyle="1" w:styleId="Char8">
    <w:name w:val="纯文本 Char"/>
    <w:link w:val="af"/>
    <w:semiHidden/>
    <w:locked/>
    <w:rsid w:val="002475B5"/>
    <w:rPr>
      <w:rFonts w:ascii="Courier New" w:eastAsia="SimSun" w:hAnsi="Courier New" w:cs="Courier New"/>
      <w:sz w:val="20"/>
      <w:szCs w:val="20"/>
      <w:lang w:val="x-none" w:eastAsia="zh-CN"/>
    </w:rPr>
  </w:style>
  <w:style w:type="character" w:customStyle="1" w:styleId="Char7">
    <w:name w:val="签名 Char"/>
    <w:link w:val="ad"/>
    <w:locked/>
    <w:rsid w:val="001D5379"/>
    <w:rPr>
      <w:rFonts w:ascii="Arial" w:eastAsia="SimSun" w:hAnsi="Arial"/>
      <w:sz w:val="22"/>
      <w:lang w:val="en-US" w:eastAsia="zh-CN"/>
    </w:rPr>
  </w:style>
  <w:style w:type="character" w:styleId="af0">
    <w:name w:val="page number"/>
    <w:rsid w:val="00C41CE5"/>
    <w:rPr>
      <w:rFonts w:cs="Times New Roman"/>
    </w:rPr>
  </w:style>
  <w:style w:type="paragraph" w:styleId="af1">
    <w:name w:val="Normal (Web)"/>
    <w:basedOn w:val="a"/>
    <w:rsid w:val="00C06911"/>
    <w:pPr>
      <w:spacing w:before="100" w:beforeAutospacing="1" w:after="100" w:afterAutospacing="1"/>
    </w:pPr>
    <w:rPr>
      <w:rFonts w:eastAsia="Times New Roman"/>
      <w:sz w:val="18"/>
      <w:szCs w:val="18"/>
      <w:lang w:eastAsia="en-US"/>
    </w:rPr>
  </w:style>
  <w:style w:type="table" w:styleId="af2">
    <w:name w:val="Table Grid"/>
    <w:basedOn w:val="a1"/>
    <w:rsid w:val="001A3C44"/>
    <w:pPr>
      <w:spacing w:after="120" w:line="260" w:lineRule="exact"/>
      <w:ind w:left="1021"/>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
    <w:name w:val="description"/>
    <w:rsid w:val="008B79BE"/>
    <w:rPr>
      <w:rFonts w:cs="Times New Roman"/>
    </w:rPr>
  </w:style>
  <w:style w:type="paragraph" w:customStyle="1" w:styleId="Default">
    <w:name w:val="Default"/>
    <w:rsid w:val="007108B3"/>
    <w:pPr>
      <w:autoSpaceDE w:val="0"/>
      <w:autoSpaceDN w:val="0"/>
      <w:adjustRightInd w:val="0"/>
    </w:pPr>
    <w:rPr>
      <w:color w:val="000000"/>
      <w:sz w:val="24"/>
      <w:szCs w:val="24"/>
      <w:lang w:eastAsia="en-US"/>
    </w:rPr>
  </w:style>
  <w:style w:type="character" w:styleId="af3">
    <w:name w:val="endnote reference"/>
    <w:semiHidden/>
    <w:rsid w:val="0042187C"/>
    <w:rPr>
      <w:rFonts w:cs="Times New Roman"/>
      <w:vertAlign w:val="superscript"/>
    </w:rPr>
  </w:style>
  <w:style w:type="paragraph" w:customStyle="1" w:styleId="Style">
    <w:name w:val="Style"/>
    <w:basedOn w:val="a"/>
    <w:rsid w:val="004476A2"/>
    <w:pPr>
      <w:spacing w:after="160" w:line="240" w:lineRule="exact"/>
    </w:pPr>
    <w:rPr>
      <w:rFonts w:ascii="Verdana" w:eastAsia="Times New Roman" w:hAnsi="Verdana" w:cs="Times New Roman"/>
      <w:sz w:val="20"/>
      <w:lang w:val="en-GB" w:eastAsia="en-US"/>
    </w:rPr>
  </w:style>
  <w:style w:type="character" w:customStyle="1" w:styleId="2Char">
    <w:name w:val="标题 2 Char"/>
    <w:link w:val="2"/>
    <w:uiPriority w:val="99"/>
    <w:locked/>
    <w:rsid w:val="0087341B"/>
    <w:rPr>
      <w:rFonts w:ascii="Arial" w:hAnsi="Arial"/>
      <w:caps/>
      <w:sz w:val="28"/>
    </w:rPr>
  </w:style>
  <w:style w:type="character" w:styleId="af4">
    <w:name w:val="line number"/>
    <w:rsid w:val="008E7B3C"/>
    <w:rPr>
      <w:rFonts w:cs="Times New Roman"/>
    </w:rPr>
  </w:style>
  <w:style w:type="character" w:customStyle="1" w:styleId="Char5">
    <w:name w:val="页眉 Char"/>
    <w:link w:val="aa"/>
    <w:locked/>
    <w:rsid w:val="00353DBD"/>
    <w:rPr>
      <w:rFonts w:ascii="Arial" w:eastAsia="SimSun" w:hAnsi="Arial"/>
      <w:sz w:val="22"/>
      <w:lang w:val="en-US" w:eastAsia="zh-CN"/>
    </w:rPr>
  </w:style>
  <w:style w:type="paragraph" w:styleId="20">
    <w:name w:val="toc 2"/>
    <w:basedOn w:val="a"/>
    <w:next w:val="a"/>
    <w:autoRedefine/>
    <w:uiPriority w:val="39"/>
    <w:rsid w:val="00EF0D50"/>
    <w:pPr>
      <w:tabs>
        <w:tab w:val="left" w:pos="840"/>
        <w:tab w:val="right" w:leader="dot" w:pos="9345"/>
      </w:tabs>
      <w:ind w:left="220"/>
    </w:pPr>
    <w:rPr>
      <w:rFonts w:ascii="SimSun" w:hAnsi="SimSun" w:cs="Times New Roman"/>
      <w:noProof/>
      <w:szCs w:val="22"/>
    </w:rPr>
  </w:style>
  <w:style w:type="paragraph" w:styleId="10">
    <w:name w:val="toc 1"/>
    <w:basedOn w:val="a"/>
    <w:next w:val="a"/>
    <w:autoRedefine/>
    <w:uiPriority w:val="39"/>
    <w:rsid w:val="00A13126"/>
  </w:style>
  <w:style w:type="paragraph" w:styleId="30">
    <w:name w:val="toc 3"/>
    <w:basedOn w:val="a"/>
    <w:next w:val="a"/>
    <w:autoRedefine/>
    <w:semiHidden/>
    <w:rsid w:val="00A13126"/>
    <w:pPr>
      <w:ind w:left="440"/>
    </w:pPr>
  </w:style>
  <w:style w:type="character" w:styleId="af5">
    <w:name w:val="Hyperlink"/>
    <w:uiPriority w:val="99"/>
    <w:rsid w:val="00A13126"/>
    <w:rPr>
      <w:rFonts w:cs="Times New Roman"/>
      <w:color w:val="0000FF"/>
      <w:u w:val="single"/>
    </w:rPr>
  </w:style>
  <w:style w:type="character" w:customStyle="1" w:styleId="Char">
    <w:name w:val="批注框文本 Char"/>
    <w:link w:val="a3"/>
    <w:locked/>
    <w:rsid w:val="00C21F88"/>
    <w:rPr>
      <w:rFonts w:ascii="Tahoma" w:eastAsia="SimSun" w:hAnsi="Tahoma"/>
      <w:sz w:val="16"/>
      <w:lang w:val="en-US" w:eastAsia="zh-CN"/>
    </w:rPr>
  </w:style>
  <w:style w:type="paragraph" w:customStyle="1" w:styleId="Reporttext">
    <w:name w:val="Report text"/>
    <w:link w:val="ReporttextChar"/>
    <w:rsid w:val="00C21F88"/>
    <w:pPr>
      <w:spacing w:before="120"/>
    </w:pPr>
    <w:rPr>
      <w:sz w:val="22"/>
      <w:szCs w:val="22"/>
      <w:lang w:eastAsia="en-US"/>
    </w:rPr>
  </w:style>
  <w:style w:type="paragraph" w:customStyle="1" w:styleId="ContentsTitle">
    <w:name w:val="Contents Title"/>
    <w:basedOn w:val="Reporttext"/>
    <w:next w:val="Reporttext"/>
    <w:rsid w:val="00C21F88"/>
    <w:pPr>
      <w:keepNext/>
      <w:spacing w:before="240" w:after="240"/>
    </w:pPr>
    <w:rPr>
      <w:spacing w:val="40"/>
      <w:sz w:val="28"/>
    </w:rPr>
  </w:style>
  <w:style w:type="paragraph" w:customStyle="1" w:styleId="Floating">
    <w:name w:val="Floating"/>
    <w:basedOn w:val="Reporttext"/>
    <w:next w:val="Reporttext"/>
    <w:link w:val="FloatingChar"/>
    <w:rsid w:val="00C21F88"/>
    <w:pPr>
      <w:keepNext/>
      <w:spacing w:before="240"/>
    </w:pPr>
    <w:rPr>
      <w:b/>
    </w:rPr>
  </w:style>
  <w:style w:type="character" w:customStyle="1" w:styleId="FloatingChar">
    <w:name w:val="Floating Char"/>
    <w:link w:val="Floating"/>
    <w:locked/>
    <w:rsid w:val="00C21F88"/>
    <w:rPr>
      <w:b/>
      <w:sz w:val="22"/>
      <w:lang w:val="en-US" w:eastAsia="en-US"/>
    </w:rPr>
  </w:style>
  <w:style w:type="character" w:customStyle="1" w:styleId="ReporttextChar">
    <w:name w:val="Report text Char"/>
    <w:link w:val="Reporttext"/>
    <w:locked/>
    <w:rsid w:val="00C21F88"/>
    <w:rPr>
      <w:sz w:val="22"/>
      <w:lang w:val="en-US" w:eastAsia="en-US"/>
    </w:rPr>
  </w:style>
  <w:style w:type="character" w:customStyle="1" w:styleId="Char4">
    <w:name w:val="脚注文本 Char"/>
    <w:link w:val="a9"/>
    <w:semiHidden/>
    <w:locked/>
    <w:rsid w:val="007A66C5"/>
    <w:rPr>
      <w:rFonts w:ascii="Arial" w:eastAsia="SimSun" w:hAnsi="Arial"/>
      <w:sz w:val="18"/>
      <w:lang w:val="en-US" w:eastAsia="zh-CN"/>
    </w:rPr>
  </w:style>
  <w:style w:type="character" w:customStyle="1" w:styleId="FootnoteTextChar1">
    <w:name w:val="Footnote Text Char1"/>
    <w:semiHidden/>
    <w:locked/>
    <w:rsid w:val="00164997"/>
    <w:rPr>
      <w:rFonts w:ascii="Arial" w:hAnsi="Arial"/>
      <w:sz w:val="18"/>
      <w:lang w:val="en-US" w:eastAsia="en-US"/>
    </w:rPr>
  </w:style>
  <w:style w:type="paragraph" w:styleId="af6">
    <w:name w:val="List Paragraph"/>
    <w:basedOn w:val="a"/>
    <w:qFormat/>
    <w:rsid w:val="00B67CCC"/>
    <w:pPr>
      <w:ind w:left="720"/>
      <w:contextualSpacing/>
    </w:pPr>
    <w:rPr>
      <w:rFonts w:ascii="Times New Roman" w:eastAsia="Times New Roman" w:hAnsi="Times New Roman" w:cs="Times New Roman"/>
      <w:sz w:val="24"/>
      <w:szCs w:val="24"/>
      <w:lang w:eastAsia="en-US"/>
    </w:rPr>
  </w:style>
  <w:style w:type="paragraph" w:styleId="af7">
    <w:name w:val="Document Map"/>
    <w:basedOn w:val="a"/>
    <w:link w:val="Char9"/>
    <w:semiHidden/>
    <w:rsid w:val="00FE442C"/>
    <w:pPr>
      <w:shd w:val="clear" w:color="auto" w:fill="000080"/>
    </w:pPr>
    <w:rPr>
      <w:rFonts w:ascii="Tahoma" w:hAnsi="Tahoma" w:cs="Tahoma"/>
      <w:sz w:val="20"/>
    </w:rPr>
  </w:style>
  <w:style w:type="character" w:customStyle="1" w:styleId="Char9">
    <w:name w:val="文档结构图 Char"/>
    <w:link w:val="af7"/>
    <w:semiHidden/>
    <w:locked/>
    <w:rsid w:val="002475B5"/>
    <w:rPr>
      <w:rFonts w:eastAsia="SimSun" w:cs="Arial"/>
      <w:sz w:val="2"/>
      <w:lang w:val="x-none" w:eastAsia="zh-CN"/>
    </w:rPr>
  </w:style>
  <w:style w:type="paragraph" w:customStyle="1" w:styleId="EndofDocument">
    <w:name w:val="End of Document"/>
    <w:basedOn w:val="a"/>
    <w:rsid w:val="002C1B3E"/>
    <w:pPr>
      <w:ind w:left="4536"/>
      <w:jc w:val="center"/>
    </w:pPr>
    <w:rPr>
      <w:rFonts w:ascii="Times New Roman" w:eastAsia="Times New Roman" w:hAnsi="Times New Roman" w:cs="Times New Roman"/>
      <w:sz w:val="24"/>
      <w:lang w:eastAsia="en-US"/>
    </w:rPr>
  </w:style>
  <w:style w:type="character" w:styleId="af8">
    <w:name w:val="annotation reference"/>
    <w:semiHidden/>
    <w:rsid w:val="00E63DD5"/>
    <w:rPr>
      <w:rFonts w:cs="Times New Roman"/>
      <w:sz w:val="18"/>
    </w:rPr>
  </w:style>
  <w:style w:type="paragraph" w:customStyle="1" w:styleId="CharCharCharChar">
    <w:name w:val="Char Char Char Char"/>
    <w:basedOn w:val="a"/>
    <w:rsid w:val="0041418B"/>
    <w:pPr>
      <w:spacing w:after="160" w:line="240" w:lineRule="exact"/>
    </w:pPr>
    <w:rPr>
      <w:rFonts w:ascii="Verdana" w:eastAsia="Times New Roman" w:hAnsi="Verdana" w:cs="Times New Roman"/>
      <w:sz w:val="20"/>
      <w:lang w:val="en-GB" w:eastAsia="en-US"/>
    </w:rPr>
  </w:style>
  <w:style w:type="paragraph" w:customStyle="1" w:styleId="StyleChapterBold1">
    <w:name w:val="Style Chapter + Bold1"/>
    <w:basedOn w:val="a"/>
    <w:link w:val="StyleChapterBold1CharChar"/>
    <w:rsid w:val="00ED7489"/>
    <w:pPr>
      <w:keepNext/>
      <w:jc w:val="center"/>
      <w:outlineLvl w:val="0"/>
    </w:pPr>
    <w:rPr>
      <w:rFonts w:ascii="Arial Black" w:eastAsia="Times New Roman" w:hAnsi="Arial Black" w:cs="Times New Roman"/>
      <w:b/>
      <w:caps/>
      <w:sz w:val="24"/>
      <w:lang w:eastAsia="en-US"/>
    </w:rPr>
  </w:style>
  <w:style w:type="character" w:customStyle="1" w:styleId="StyleChapterBold1CharChar">
    <w:name w:val="Style Chapter + Bold1 Char Char"/>
    <w:link w:val="StyleChapterBold1"/>
    <w:locked/>
    <w:rsid w:val="00ED7489"/>
    <w:rPr>
      <w:rFonts w:ascii="Arial Black" w:hAnsi="Arial Black"/>
      <w:b/>
      <w:caps/>
      <w:sz w:val="24"/>
      <w:lang w:val="en-US" w:eastAsia="en-US"/>
    </w:rPr>
  </w:style>
  <w:style w:type="paragraph" w:styleId="TOC">
    <w:name w:val="TOC Heading"/>
    <w:basedOn w:val="1"/>
    <w:next w:val="a"/>
    <w:qFormat/>
    <w:rsid w:val="00B74465"/>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af9">
    <w:name w:val="annotation subject"/>
    <w:basedOn w:val="a6"/>
    <w:next w:val="a6"/>
    <w:link w:val="Chara"/>
    <w:semiHidden/>
    <w:rsid w:val="006C7DAF"/>
    <w:rPr>
      <w:b/>
      <w:bCs/>
      <w:sz w:val="20"/>
    </w:rPr>
  </w:style>
  <w:style w:type="character" w:customStyle="1" w:styleId="Chara">
    <w:name w:val="批注主题 Char"/>
    <w:link w:val="af9"/>
    <w:semiHidden/>
    <w:locked/>
    <w:rsid w:val="002475B5"/>
    <w:rPr>
      <w:rFonts w:ascii="Arial" w:eastAsia="SimSun" w:hAnsi="Arial" w:cs="Arial"/>
      <w:b/>
      <w:bCs/>
      <w:sz w:val="20"/>
      <w:szCs w:val="20"/>
      <w:lang w:val="x-none" w:eastAsia="zh-CN"/>
    </w:rPr>
  </w:style>
  <w:style w:type="paragraph" w:customStyle="1" w:styleId="StyleBoldCentered">
    <w:name w:val="Style Bold Centered"/>
    <w:rsid w:val="00296888"/>
    <w:pPr>
      <w:jc w:val="center"/>
    </w:pPr>
    <w:rPr>
      <w:rFonts w:ascii="Arial" w:hAnsi="Arial"/>
      <w:b/>
      <w:bCs/>
      <w:sz w:val="22"/>
    </w:rPr>
  </w:style>
  <w:style w:type="paragraph" w:customStyle="1" w:styleId="dernierpara">
    <w:name w:val="dernierpara"/>
    <w:basedOn w:val="a"/>
    <w:rsid w:val="003B085F"/>
    <w:pPr>
      <w:spacing w:after="360"/>
    </w:pPr>
    <w:rPr>
      <w:rFonts w:ascii="Times New Roman" w:eastAsia="Times New Roman" w:hAnsi="Times New Roman" w:cs="Times New Roman"/>
      <w:sz w:val="24"/>
      <w:lang w:val="fr-FR" w:eastAsia="en-US"/>
    </w:rPr>
  </w:style>
  <w:style w:type="character" w:customStyle="1" w:styleId="ONUMEChar">
    <w:name w:val="ONUM E Char"/>
    <w:basedOn w:val="Char0"/>
    <w:link w:val="ONUME"/>
    <w:rsid w:val="00367693"/>
    <w:rPr>
      <w:rFonts w:ascii="Arial" w:eastAsia="SimSun" w:hAnsi="Arial" w:cs="Arial"/>
      <w:sz w:val="22"/>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9.xml"/></Relationships>
</file>

<file path=word/charts/_rels/chart1.xml.rels><?xml version="1.0" encoding="UTF-8" standalone="yes"?>
<Relationships xmlns="http://schemas.openxmlformats.org/package/2006/relationships"><Relationship Id="rId2" Type="http://schemas.openxmlformats.org/officeDocument/2006/relationships/oleObject" Target="file:///\\Wipogvafs01\DAT2\ORGLAN\SHARED\Originaux\33276\wo_pbc_21_17_graphs_33276_EN.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Wipogvafs01\DAT2\ORGLAN\SHARED\Originaux\33276\wo_pbc_21_17_graphs_33276_EN.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Wipogvafs01\DAT2\ORGLAN\SHARED\Originaux\33276\wo_pbc_21_17_graphs_33276_EN.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[wo_pbc_21_17_graphs_33276_EN.xlsx]Sheet11!PivotTable5</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spPr>
          <a:solidFill>
            <a:srgbClr val="800000"/>
          </a:solidFill>
        </c:spPr>
        <c:marker>
          <c:symbol val="none"/>
        </c:marker>
        <c:dLbl>
          <c:idx val="0"/>
          <c:spPr/>
          <c:txPr>
            <a:bodyPr/>
            <a:lstStyle/>
            <a:p>
              <a:pPr>
                <a:defRPr sz="800" b="1"/>
              </a:pPr>
              <a:endParaRPr lang="zh-CN"/>
            </a:p>
          </c:txPr>
          <c:showLegendKey val="0"/>
          <c:showVal val="1"/>
          <c:showCatName val="0"/>
          <c:showSerName val="0"/>
          <c:showPercent val="0"/>
          <c:showBubbleSize val="0"/>
        </c:dLbl>
      </c:pivotFmt>
      <c:pivotFmt>
        <c:idx val="5"/>
        <c:spPr>
          <a:solidFill>
            <a:srgbClr val="00B050"/>
          </a:solidFill>
        </c:spPr>
        <c:marker>
          <c:symbol val="none"/>
        </c:marker>
        <c:dLbl>
          <c:idx val="0"/>
          <c:spPr/>
          <c:txPr>
            <a:bodyPr/>
            <a:lstStyle/>
            <a:p>
              <a:pPr>
                <a:defRPr sz="800" b="1"/>
              </a:pPr>
              <a:endParaRPr lang="zh-CN"/>
            </a:p>
          </c:txPr>
          <c:showLegendKey val="0"/>
          <c:showVal val="1"/>
          <c:showCatName val="0"/>
          <c:showSerName val="0"/>
          <c:showPercent val="0"/>
          <c:showBubbleSize val="0"/>
        </c:dLbl>
      </c:pivotFmt>
      <c:pivotFmt>
        <c:idx val="6"/>
        <c:spPr>
          <a:solidFill>
            <a:srgbClr val="FFFF00"/>
          </a:solidFill>
        </c:spPr>
        <c:marker>
          <c:symbol val="none"/>
        </c:marker>
        <c:dLbl>
          <c:idx val="0"/>
          <c:spPr/>
          <c:txPr>
            <a:bodyPr/>
            <a:lstStyle/>
            <a:p>
              <a:pPr>
                <a:defRPr sz="800" b="1"/>
              </a:pPr>
              <a:endParaRPr lang="zh-CN"/>
            </a:p>
          </c:txPr>
          <c:showLegendKey val="0"/>
          <c:showVal val="1"/>
          <c:showCatName val="0"/>
          <c:showSerName val="0"/>
          <c:showPercent val="0"/>
          <c:showBubbleSize val="0"/>
        </c:dLbl>
      </c:pivotFmt>
      <c:pivotFmt>
        <c:idx val="7"/>
        <c:marker>
          <c:symbol val="none"/>
        </c:marker>
        <c:dLbl>
          <c:idx val="0"/>
          <c:spPr/>
          <c:txPr>
            <a:bodyPr/>
            <a:lstStyle/>
            <a:p>
              <a:pPr>
                <a:defRPr sz="800" b="1"/>
              </a:pPr>
              <a:endParaRPr lang="zh-CN"/>
            </a:p>
          </c:txPr>
          <c:showLegendKey val="0"/>
          <c:showVal val="1"/>
          <c:showCatName val="0"/>
          <c:showSerName val="0"/>
          <c:showPercent val="0"/>
          <c:showBubbleSize val="0"/>
        </c:dLbl>
      </c:pivotFmt>
      <c:pivotFmt>
        <c:idx val="8"/>
      </c:pivotFmt>
      <c:pivotFmt>
        <c:idx val="9"/>
        <c:spPr>
          <a:solidFill>
            <a:srgbClr val="800000"/>
          </a:solidFill>
        </c:spPr>
        <c:marker>
          <c:symbol val="none"/>
        </c:marker>
        <c:dLbl>
          <c:idx val="0"/>
          <c:spPr/>
          <c:txPr>
            <a:bodyPr/>
            <a:lstStyle/>
            <a:p>
              <a:pPr>
                <a:defRPr sz="800" b="1"/>
              </a:pPr>
              <a:endParaRPr lang="zh-CN"/>
            </a:p>
          </c:txPr>
          <c:showLegendKey val="0"/>
          <c:showVal val="1"/>
          <c:showCatName val="0"/>
          <c:showSerName val="0"/>
          <c:showPercent val="0"/>
          <c:showBubbleSize val="0"/>
        </c:dLbl>
      </c:pivotFmt>
      <c:pivotFmt>
        <c:idx val="10"/>
        <c:spPr>
          <a:solidFill>
            <a:srgbClr val="00B050"/>
          </a:solidFill>
        </c:spPr>
        <c:marker>
          <c:symbol val="none"/>
        </c:marker>
        <c:dLbl>
          <c:idx val="0"/>
          <c:spPr/>
          <c:txPr>
            <a:bodyPr/>
            <a:lstStyle/>
            <a:p>
              <a:pPr>
                <a:defRPr sz="800" b="1"/>
              </a:pPr>
              <a:endParaRPr lang="zh-CN"/>
            </a:p>
          </c:txPr>
          <c:showLegendKey val="0"/>
          <c:showVal val="1"/>
          <c:showCatName val="0"/>
          <c:showSerName val="0"/>
          <c:showPercent val="0"/>
          <c:showBubbleSize val="0"/>
        </c:dLbl>
      </c:pivotFmt>
      <c:pivotFmt>
        <c:idx val="11"/>
        <c:spPr>
          <a:solidFill>
            <a:srgbClr val="FFFF00"/>
          </a:solidFill>
        </c:spPr>
        <c:marker>
          <c:symbol val="none"/>
        </c:marker>
        <c:dLbl>
          <c:idx val="0"/>
          <c:spPr/>
          <c:txPr>
            <a:bodyPr/>
            <a:lstStyle/>
            <a:p>
              <a:pPr>
                <a:defRPr sz="800" b="1"/>
              </a:pPr>
              <a:endParaRPr lang="zh-CN"/>
            </a:p>
          </c:txPr>
          <c:showLegendKey val="0"/>
          <c:showVal val="1"/>
          <c:showCatName val="0"/>
          <c:showSerName val="0"/>
          <c:showPercent val="0"/>
          <c:showBubbleSize val="0"/>
        </c:dLbl>
      </c:pivotFmt>
      <c:pivotFmt>
        <c:idx val="12"/>
        <c:marker>
          <c:symbol val="none"/>
        </c:marker>
        <c:dLbl>
          <c:idx val="0"/>
          <c:spPr/>
          <c:txPr>
            <a:bodyPr/>
            <a:lstStyle/>
            <a:p>
              <a:pPr>
                <a:defRPr sz="800" b="1"/>
              </a:pPr>
              <a:endParaRPr lang="zh-CN"/>
            </a:p>
          </c:txPr>
          <c:showLegendKey val="0"/>
          <c:showVal val="1"/>
          <c:showCatName val="0"/>
          <c:showSerName val="0"/>
          <c:showPercent val="0"/>
          <c:showBubbleSize val="0"/>
        </c:dLbl>
      </c:pivotFmt>
      <c:pivotFmt>
        <c:idx val="13"/>
        <c:spPr>
          <a:solidFill>
            <a:srgbClr val="800000"/>
          </a:solidFill>
        </c:spPr>
        <c:marker>
          <c:symbol val="none"/>
        </c:marker>
        <c:dLbl>
          <c:idx val="0"/>
          <c:spPr/>
          <c:txPr>
            <a:bodyPr/>
            <a:lstStyle/>
            <a:p>
              <a:pPr>
                <a:defRPr sz="800" b="1"/>
              </a:pPr>
              <a:endParaRPr lang="zh-CN"/>
            </a:p>
          </c:txPr>
          <c:showLegendKey val="0"/>
          <c:showVal val="1"/>
          <c:showCatName val="0"/>
          <c:showSerName val="0"/>
          <c:showPercent val="0"/>
          <c:showBubbleSize val="0"/>
        </c:dLbl>
      </c:pivotFmt>
      <c:pivotFmt>
        <c:idx val="14"/>
        <c:spPr>
          <a:solidFill>
            <a:srgbClr val="00B050"/>
          </a:solidFill>
        </c:spPr>
        <c:marker>
          <c:symbol val="none"/>
        </c:marker>
        <c:dLbl>
          <c:idx val="0"/>
          <c:spPr/>
          <c:txPr>
            <a:bodyPr/>
            <a:lstStyle/>
            <a:p>
              <a:pPr>
                <a:defRPr sz="800" b="1"/>
              </a:pPr>
              <a:endParaRPr lang="zh-CN"/>
            </a:p>
          </c:txPr>
          <c:showLegendKey val="0"/>
          <c:showVal val="1"/>
          <c:showCatName val="0"/>
          <c:showSerName val="0"/>
          <c:showPercent val="0"/>
          <c:showBubbleSize val="0"/>
        </c:dLbl>
      </c:pivotFmt>
      <c:pivotFmt>
        <c:idx val="15"/>
        <c:spPr>
          <a:solidFill>
            <a:srgbClr val="FFFF00"/>
          </a:solidFill>
        </c:spPr>
        <c:marker>
          <c:symbol val="none"/>
        </c:marker>
        <c:dLbl>
          <c:idx val="0"/>
          <c:spPr/>
          <c:txPr>
            <a:bodyPr/>
            <a:lstStyle/>
            <a:p>
              <a:pPr>
                <a:defRPr sz="800" b="1"/>
              </a:pPr>
              <a:endParaRPr lang="zh-CN"/>
            </a:p>
          </c:txPr>
          <c:showLegendKey val="0"/>
          <c:showVal val="1"/>
          <c:showCatName val="0"/>
          <c:showSerName val="0"/>
          <c:showPercent val="0"/>
          <c:showBubbleSize val="0"/>
        </c:dLbl>
      </c:pivotFmt>
      <c:pivotFmt>
        <c:idx val="16"/>
        <c:marker>
          <c:symbol val="none"/>
        </c:marker>
        <c:dLbl>
          <c:idx val="0"/>
          <c:spPr/>
          <c:txPr>
            <a:bodyPr/>
            <a:lstStyle/>
            <a:p>
              <a:pPr>
                <a:defRPr sz="800" b="1"/>
              </a:pPr>
              <a:endParaRPr lang="zh-CN"/>
            </a:p>
          </c:txPr>
          <c:showLegendKey val="0"/>
          <c:showVal val="1"/>
          <c:showCatName val="0"/>
          <c:showSerName val="0"/>
          <c:showPercent val="0"/>
          <c:showBubbleSize val="0"/>
        </c:dLbl>
      </c:pivotFmt>
    </c:pivotFmts>
    <c:plotArea>
      <c:layout/>
      <c:barChart>
        <c:barDir val="col"/>
        <c:grouping val="stacked"/>
        <c:varyColors val="0"/>
        <c:ser>
          <c:idx val="0"/>
          <c:order val="0"/>
          <c:tx>
            <c:strRef>
              <c:f>Sheet11!$B$3:$B$4</c:f>
              <c:strCache>
                <c:ptCount val="1"/>
                <c:pt idx="0">
                  <c:v>高</c:v>
                </c:pt>
              </c:strCache>
            </c:strRef>
          </c:tx>
          <c:spPr>
            <a:solidFill>
              <a:srgbClr val="800000"/>
            </a:solidFill>
          </c:spPr>
          <c:invertIfNegative val="0"/>
          <c:dLbls>
            <c:txPr>
              <a:bodyPr/>
              <a:lstStyle/>
              <a:p>
                <a:pPr>
                  <a:defRPr sz="800" b="1"/>
                </a:pPr>
                <a:endParaRPr lang="zh-CN"/>
              </a:p>
            </c:txPr>
            <c:showLegendKey val="0"/>
            <c:showVal val="1"/>
            <c:showCatName val="0"/>
            <c:showSerName val="0"/>
            <c:showPercent val="0"/>
            <c:showBubbleSize val="0"/>
            <c:showLeaderLines val="0"/>
          </c:dLbls>
          <c:cat>
            <c:strRef>
              <c:f>Sheet11!$A$5:$A$12</c:f>
              <c:strCache>
                <c:ptCount val="7"/>
                <c:pt idx="0">
                  <c:v>2005</c:v>
                </c:pt>
                <c:pt idx="1">
                  <c:v>2007</c:v>
                </c:pt>
                <c:pt idx="2">
                  <c:v>2008</c:v>
                </c:pt>
                <c:pt idx="3">
                  <c:v>2009</c:v>
                </c:pt>
                <c:pt idx="4">
                  <c:v>2011</c:v>
                </c:pt>
                <c:pt idx="5">
                  <c:v>2012</c:v>
                </c:pt>
                <c:pt idx="6">
                  <c:v>2013</c:v>
                </c:pt>
              </c:strCache>
            </c:strRef>
          </c:cat>
          <c:val>
            <c:numRef>
              <c:f>Sheet11!$B$5:$B$12</c:f>
              <c:numCache>
                <c:formatCode>General</c:formatCode>
                <c:ptCount val="7"/>
                <c:pt idx="0">
                  <c:v>1</c:v>
                </c:pt>
                <c:pt idx="1">
                  <c:v>1</c:v>
                </c:pt>
                <c:pt idx="2">
                  <c:v>3</c:v>
                </c:pt>
                <c:pt idx="3">
                  <c:v>4</c:v>
                </c:pt>
                <c:pt idx="4">
                  <c:v>10</c:v>
                </c:pt>
                <c:pt idx="5">
                  <c:v>14</c:v>
                </c:pt>
                <c:pt idx="6">
                  <c:v>30</c:v>
                </c:pt>
              </c:numCache>
            </c:numRef>
          </c:val>
        </c:ser>
        <c:ser>
          <c:idx val="1"/>
          <c:order val="1"/>
          <c:tx>
            <c:strRef>
              <c:f>Sheet11!$C$3:$C$4</c:f>
              <c:strCache>
                <c:ptCount val="1"/>
                <c:pt idx="0">
                  <c:v>低</c:v>
                </c:pt>
              </c:strCache>
            </c:strRef>
          </c:tx>
          <c:spPr>
            <a:solidFill>
              <a:srgbClr val="00B050"/>
            </a:solidFill>
          </c:spPr>
          <c:invertIfNegative val="0"/>
          <c:dLbls>
            <c:txPr>
              <a:bodyPr/>
              <a:lstStyle/>
              <a:p>
                <a:pPr>
                  <a:defRPr sz="800" b="1"/>
                </a:pPr>
                <a:endParaRPr lang="zh-CN"/>
              </a:p>
            </c:txPr>
            <c:showLegendKey val="0"/>
            <c:showVal val="1"/>
            <c:showCatName val="0"/>
            <c:showSerName val="0"/>
            <c:showPercent val="0"/>
            <c:showBubbleSize val="0"/>
            <c:showLeaderLines val="0"/>
          </c:dLbls>
          <c:cat>
            <c:strRef>
              <c:f>Sheet11!$A$5:$A$12</c:f>
              <c:strCache>
                <c:ptCount val="7"/>
                <c:pt idx="0">
                  <c:v>2005</c:v>
                </c:pt>
                <c:pt idx="1">
                  <c:v>2007</c:v>
                </c:pt>
                <c:pt idx="2">
                  <c:v>2008</c:v>
                </c:pt>
                <c:pt idx="3">
                  <c:v>2009</c:v>
                </c:pt>
                <c:pt idx="4">
                  <c:v>2011</c:v>
                </c:pt>
                <c:pt idx="5">
                  <c:v>2012</c:v>
                </c:pt>
                <c:pt idx="6">
                  <c:v>2013</c:v>
                </c:pt>
              </c:strCache>
            </c:strRef>
          </c:cat>
          <c:val>
            <c:numRef>
              <c:f>Sheet11!$C$5:$C$12</c:f>
              <c:numCache>
                <c:formatCode>General</c:formatCode>
                <c:ptCount val="7"/>
                <c:pt idx="6">
                  <c:v>1</c:v>
                </c:pt>
              </c:numCache>
            </c:numRef>
          </c:val>
        </c:ser>
        <c:ser>
          <c:idx val="2"/>
          <c:order val="2"/>
          <c:tx>
            <c:strRef>
              <c:f>Sheet11!$D$3:$D$4</c:f>
              <c:strCache>
                <c:ptCount val="1"/>
                <c:pt idx="0">
                  <c:v>中等</c:v>
                </c:pt>
              </c:strCache>
            </c:strRef>
          </c:tx>
          <c:spPr>
            <a:solidFill>
              <a:srgbClr val="FFFF00"/>
            </a:solidFill>
          </c:spPr>
          <c:invertIfNegative val="0"/>
          <c:dLbls>
            <c:txPr>
              <a:bodyPr/>
              <a:lstStyle/>
              <a:p>
                <a:pPr>
                  <a:defRPr sz="800" b="1"/>
                </a:pPr>
                <a:endParaRPr lang="zh-CN"/>
              </a:p>
            </c:txPr>
            <c:showLegendKey val="0"/>
            <c:showVal val="1"/>
            <c:showCatName val="0"/>
            <c:showSerName val="0"/>
            <c:showPercent val="0"/>
            <c:showBubbleSize val="0"/>
            <c:showLeaderLines val="0"/>
          </c:dLbls>
          <c:cat>
            <c:strRef>
              <c:f>Sheet11!$A$5:$A$12</c:f>
              <c:strCache>
                <c:ptCount val="7"/>
                <c:pt idx="0">
                  <c:v>2005</c:v>
                </c:pt>
                <c:pt idx="1">
                  <c:v>2007</c:v>
                </c:pt>
                <c:pt idx="2">
                  <c:v>2008</c:v>
                </c:pt>
                <c:pt idx="3">
                  <c:v>2009</c:v>
                </c:pt>
                <c:pt idx="4">
                  <c:v>2011</c:v>
                </c:pt>
                <c:pt idx="5">
                  <c:v>2012</c:v>
                </c:pt>
                <c:pt idx="6">
                  <c:v>2013</c:v>
                </c:pt>
              </c:strCache>
            </c:strRef>
          </c:cat>
          <c:val>
            <c:numRef>
              <c:f>Sheet11!$D$5:$D$12</c:f>
              <c:numCache>
                <c:formatCode>General</c:formatCode>
                <c:ptCount val="7"/>
                <c:pt idx="4">
                  <c:v>5</c:v>
                </c:pt>
                <c:pt idx="5">
                  <c:v>4</c:v>
                </c:pt>
                <c:pt idx="6">
                  <c:v>17</c:v>
                </c:pt>
              </c:numCache>
            </c:numRef>
          </c:val>
        </c:ser>
        <c:ser>
          <c:idx val="3"/>
          <c:order val="3"/>
          <c:tx>
            <c:strRef>
              <c:f>Sheet11!$E$3:$E$4</c:f>
              <c:strCache>
                <c:ptCount val="1"/>
                <c:pt idx="0">
                  <c:v>极高</c:v>
                </c:pt>
              </c:strCache>
            </c:strRef>
          </c:tx>
          <c:invertIfNegative val="0"/>
          <c:dLbls>
            <c:txPr>
              <a:bodyPr/>
              <a:lstStyle/>
              <a:p>
                <a:pPr>
                  <a:defRPr sz="800" b="1"/>
                </a:pPr>
                <a:endParaRPr lang="zh-CN"/>
              </a:p>
            </c:txPr>
            <c:showLegendKey val="0"/>
            <c:showVal val="1"/>
            <c:showCatName val="0"/>
            <c:showSerName val="0"/>
            <c:showPercent val="0"/>
            <c:showBubbleSize val="0"/>
            <c:showLeaderLines val="0"/>
          </c:dLbls>
          <c:cat>
            <c:strRef>
              <c:f>Sheet11!$A$5:$A$12</c:f>
              <c:strCache>
                <c:ptCount val="7"/>
                <c:pt idx="0">
                  <c:v>2005</c:v>
                </c:pt>
                <c:pt idx="1">
                  <c:v>2007</c:v>
                </c:pt>
                <c:pt idx="2">
                  <c:v>2008</c:v>
                </c:pt>
                <c:pt idx="3">
                  <c:v>2009</c:v>
                </c:pt>
                <c:pt idx="4">
                  <c:v>2011</c:v>
                </c:pt>
                <c:pt idx="5">
                  <c:v>2012</c:v>
                </c:pt>
                <c:pt idx="6">
                  <c:v>2013</c:v>
                </c:pt>
              </c:strCache>
            </c:strRef>
          </c:cat>
          <c:val>
            <c:numRef>
              <c:f>Sheet11!$E$5:$E$12</c:f>
              <c:numCache>
                <c:formatCode>General</c:formatCode>
                <c:ptCount val="7"/>
                <c:pt idx="4">
                  <c:v>4</c:v>
                </c:pt>
              </c:numCache>
            </c:numRef>
          </c:val>
        </c:ser>
        <c:dLbls>
          <c:showLegendKey val="0"/>
          <c:showVal val="1"/>
          <c:showCatName val="0"/>
          <c:showSerName val="0"/>
          <c:showPercent val="0"/>
          <c:showBubbleSize val="0"/>
        </c:dLbls>
        <c:gapWidth val="150"/>
        <c:overlap val="100"/>
        <c:axId val="171473920"/>
        <c:axId val="171500672"/>
      </c:barChart>
      <c:catAx>
        <c:axId val="171473920"/>
        <c:scaling>
          <c:orientation val="minMax"/>
        </c:scaling>
        <c:delete val="0"/>
        <c:axPos val="b"/>
        <c:title>
          <c:tx>
            <c:rich>
              <a:bodyPr/>
              <a:lstStyle/>
              <a:p>
                <a:pPr>
                  <a:defRPr>
                    <a:latin typeface="Arial" pitchFamily="34" charset="0"/>
                    <a:cs typeface="Arial" pitchFamily="34" charset="0"/>
                  </a:defRPr>
                </a:pPr>
                <a:r>
                  <a:rPr lang="zh-CN" altLang="en-US">
                    <a:latin typeface="Arial" pitchFamily="34" charset="0"/>
                    <a:cs typeface="Arial" pitchFamily="34" charset="0"/>
                  </a:rPr>
                  <a:t>发布建议的年份</a:t>
                </a:r>
                <a:endParaRPr lang="en-US">
                  <a:latin typeface="Arial" pitchFamily="34" charset="0"/>
                  <a:cs typeface="Arial" pitchFamily="34" charset="0"/>
                </a:endParaRPr>
              </a:p>
            </c:rich>
          </c:tx>
          <c:layout/>
          <c:overlay val="0"/>
        </c:title>
        <c:majorTickMark val="out"/>
        <c:minorTickMark val="none"/>
        <c:tickLblPos val="nextTo"/>
        <c:crossAx val="171500672"/>
        <c:crosses val="autoZero"/>
        <c:auto val="1"/>
        <c:lblAlgn val="ctr"/>
        <c:lblOffset val="100"/>
        <c:noMultiLvlLbl val="0"/>
      </c:catAx>
      <c:valAx>
        <c:axId val="171500672"/>
        <c:scaling>
          <c:orientation val="minMax"/>
        </c:scaling>
        <c:delete val="0"/>
        <c:axPos val="l"/>
        <c:majorGridlines>
          <c:spPr>
            <a:ln>
              <a:noFill/>
            </a:ln>
          </c:spPr>
        </c:majorGridlines>
        <c:title>
          <c:tx>
            <c:rich>
              <a:bodyPr rot="-5400000" vert="horz"/>
              <a:lstStyle/>
              <a:p>
                <a:pPr>
                  <a:defRPr/>
                </a:pPr>
                <a:r>
                  <a:rPr lang="zh-CN" altLang="en-US"/>
                  <a:t>建议数量</a:t>
                </a:r>
                <a:endParaRPr lang="en-US"/>
              </a:p>
            </c:rich>
          </c:tx>
          <c:layout/>
          <c:overlay val="0"/>
        </c:title>
        <c:numFmt formatCode="General" sourceLinked="1"/>
        <c:majorTickMark val="out"/>
        <c:minorTickMark val="none"/>
        <c:tickLblPos val="nextTo"/>
        <c:txPr>
          <a:bodyPr/>
          <a:lstStyle/>
          <a:p>
            <a:pPr>
              <a:defRPr sz="900">
                <a:latin typeface="Arial" pitchFamily="34" charset="0"/>
                <a:cs typeface="Arial" pitchFamily="34" charset="0"/>
              </a:defRPr>
            </a:pPr>
            <a:endParaRPr lang="zh-CN"/>
          </a:p>
        </c:txPr>
        <c:crossAx val="171473920"/>
        <c:crosses val="autoZero"/>
        <c:crossBetween val="between"/>
      </c:valAx>
    </c:plotArea>
    <c:legend>
      <c:legendPos val="b"/>
      <c:layout>
        <c:manualLayout>
          <c:xMode val="edge"/>
          <c:yMode val="edge"/>
          <c:x val="0.30425235404896422"/>
          <c:y val="0.43026105610561055"/>
          <c:w val="0.56234156577885397"/>
          <c:h val="0.11496155115511551"/>
        </c:manualLayout>
      </c:layout>
      <c:overlay val="1"/>
      <c:txPr>
        <a:bodyPr/>
        <a:lstStyle/>
        <a:p>
          <a:pPr>
            <a:defRPr sz="1200">
              <a:latin typeface="Arial" pitchFamily="34" charset="0"/>
              <a:cs typeface="Arial" pitchFamily="34" charset="0"/>
            </a:defRPr>
          </a:pPr>
          <a:endParaRPr lang="zh-CN"/>
        </a:p>
      </c:txPr>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[wo_pbc_21_17_graphs_33276_EN.xlsx]Sheet8!PivotTable2</c:name>
    <c:fmtId val="-1"/>
  </c:pivotSource>
  <c:chart>
    <c:autoTitleDeleted val="0"/>
    <c:pivotFmts>
      <c:pivotFmt>
        <c:idx val="0"/>
      </c:pivotFmt>
      <c:pivotFmt>
        <c:idx val="1"/>
      </c:pivotFmt>
      <c:pivotFmt>
        <c:idx val="2"/>
      </c:pivotFmt>
      <c:pivotFmt>
        <c:idx val="3"/>
      </c:pivotFmt>
      <c:pivotFmt>
        <c:idx val="4"/>
        <c:spPr>
          <a:solidFill>
            <a:srgbClr val="990000"/>
          </a:solidFill>
        </c:spPr>
        <c:marker>
          <c:symbol val="none"/>
        </c:marker>
      </c:pivotFmt>
      <c:pivotFmt>
        <c:idx val="5"/>
        <c:spPr>
          <a:solidFill>
            <a:srgbClr val="00B050"/>
          </a:solidFill>
        </c:spPr>
        <c:marker>
          <c:symbol val="none"/>
        </c:marker>
      </c:pivotFmt>
      <c:pivotFmt>
        <c:idx val="6"/>
        <c:spPr>
          <a:solidFill>
            <a:srgbClr val="FFFF00"/>
          </a:solidFill>
        </c:spPr>
        <c:marker>
          <c:symbol val="none"/>
        </c:marker>
      </c:pivotFmt>
      <c:pivotFmt>
        <c:idx val="7"/>
        <c:spPr>
          <a:solidFill>
            <a:schemeClr val="tx2">
              <a:lumMod val="60000"/>
              <a:lumOff val="40000"/>
            </a:schemeClr>
          </a:solidFill>
        </c:spPr>
        <c:marker>
          <c:symbol val="none"/>
        </c:marker>
      </c:pivotFmt>
      <c:pivotFmt>
        <c:idx val="8"/>
      </c:pivotFmt>
      <c:pivotFmt>
        <c:idx val="9"/>
        <c:spPr>
          <a:solidFill>
            <a:srgbClr val="990000"/>
          </a:solidFill>
        </c:spPr>
        <c:marker>
          <c:symbol val="none"/>
        </c:marker>
      </c:pivotFmt>
      <c:pivotFmt>
        <c:idx val="10"/>
        <c:spPr>
          <a:solidFill>
            <a:srgbClr val="00B050"/>
          </a:solidFill>
        </c:spPr>
        <c:marker>
          <c:symbol val="none"/>
        </c:marker>
      </c:pivotFmt>
      <c:pivotFmt>
        <c:idx val="11"/>
        <c:spPr>
          <a:solidFill>
            <a:srgbClr val="FFFF00"/>
          </a:solidFill>
        </c:spPr>
        <c:marker>
          <c:symbol val="none"/>
        </c:marker>
      </c:pivotFmt>
      <c:pivotFmt>
        <c:idx val="12"/>
        <c:spPr>
          <a:solidFill>
            <a:schemeClr val="tx2">
              <a:lumMod val="60000"/>
              <a:lumOff val="40000"/>
            </a:schemeClr>
          </a:solidFill>
        </c:spPr>
        <c:marker>
          <c:symbol val="none"/>
        </c:marker>
      </c:pivotFmt>
      <c:pivotFmt>
        <c:idx val="13"/>
        <c:spPr>
          <a:solidFill>
            <a:srgbClr val="990000"/>
          </a:solidFill>
        </c:spPr>
        <c:marker>
          <c:symbol val="none"/>
        </c:marker>
      </c:pivotFmt>
      <c:pivotFmt>
        <c:idx val="14"/>
        <c:spPr>
          <a:solidFill>
            <a:srgbClr val="00B050"/>
          </a:solidFill>
        </c:spPr>
        <c:marker>
          <c:symbol val="none"/>
        </c:marker>
      </c:pivotFmt>
      <c:pivotFmt>
        <c:idx val="15"/>
        <c:spPr>
          <a:solidFill>
            <a:srgbClr val="FFFF00"/>
          </a:solidFill>
        </c:spPr>
        <c:marker>
          <c:symbol val="none"/>
        </c:marker>
      </c:pivotFmt>
      <c:pivotFmt>
        <c:idx val="16"/>
        <c:spPr>
          <a:solidFill>
            <a:schemeClr val="tx2">
              <a:lumMod val="60000"/>
              <a:lumOff val="40000"/>
            </a:schemeClr>
          </a:solidFill>
        </c:spPr>
        <c:marker>
          <c:symbol val="none"/>
        </c:marker>
      </c:pivotFmt>
    </c:pivotFmts>
    <c:plotArea>
      <c:layout/>
      <c:barChart>
        <c:barDir val="col"/>
        <c:grouping val="stacked"/>
        <c:varyColors val="0"/>
        <c:ser>
          <c:idx val="0"/>
          <c:order val="0"/>
          <c:tx>
            <c:strRef>
              <c:f>Sheet8!$B$3:$B$4</c:f>
              <c:strCache>
                <c:ptCount val="1"/>
                <c:pt idx="0">
                  <c:v>高</c:v>
                </c:pt>
              </c:strCache>
            </c:strRef>
          </c:tx>
          <c:spPr>
            <a:solidFill>
              <a:srgbClr val="990000"/>
            </a:solidFill>
          </c:spPr>
          <c:invertIfNegative val="0"/>
          <c:cat>
            <c:strRef>
              <c:f>Sheet8!$A$5:$A$16</c:f>
              <c:strCache>
                <c:ptCount val="11"/>
                <c:pt idx="0">
                  <c:v>道德操守</c:v>
                </c:pt>
                <c:pt idx="1">
                  <c:v>财政管理</c:v>
                </c:pt>
                <c:pt idx="2">
                  <c:v>人力资源</c:v>
                </c:pt>
                <c:pt idx="3">
                  <c:v>信息管理</c:v>
                </c:pt>
                <c:pt idx="4">
                  <c:v>内部控制</c:v>
                </c:pt>
                <c:pt idx="5">
                  <c:v>信息技术</c:v>
                </c:pt>
                <c:pt idx="6">
                  <c:v>效绩管理</c:v>
                </c:pt>
                <c:pt idx="7">
                  <c:v>采购</c:v>
                </c:pt>
                <c:pt idx="8">
                  <c:v>计划管理</c:v>
                </c:pt>
                <c:pt idx="9">
                  <c:v>安全</c:v>
                </c:pt>
                <c:pt idx="10">
                  <c:v>资金管理</c:v>
                </c:pt>
              </c:strCache>
            </c:strRef>
          </c:cat>
          <c:val>
            <c:numRef>
              <c:f>Sheet8!$B$5:$B$16</c:f>
              <c:numCache>
                <c:formatCode>General</c:formatCode>
                <c:ptCount val="11"/>
                <c:pt idx="0">
                  <c:v>1</c:v>
                </c:pt>
                <c:pt idx="1">
                  <c:v>10</c:v>
                </c:pt>
                <c:pt idx="2">
                  <c:v>12</c:v>
                </c:pt>
                <c:pt idx="3">
                  <c:v>2</c:v>
                </c:pt>
                <c:pt idx="4">
                  <c:v>3</c:v>
                </c:pt>
                <c:pt idx="5">
                  <c:v>10</c:v>
                </c:pt>
                <c:pt idx="6">
                  <c:v>3</c:v>
                </c:pt>
                <c:pt idx="7">
                  <c:v>4</c:v>
                </c:pt>
                <c:pt idx="8">
                  <c:v>15</c:v>
                </c:pt>
                <c:pt idx="9">
                  <c:v>2</c:v>
                </c:pt>
                <c:pt idx="10">
                  <c:v>1</c:v>
                </c:pt>
              </c:numCache>
            </c:numRef>
          </c:val>
        </c:ser>
        <c:ser>
          <c:idx val="1"/>
          <c:order val="1"/>
          <c:tx>
            <c:strRef>
              <c:f>Sheet8!$C$3:$C$4</c:f>
              <c:strCache>
                <c:ptCount val="1"/>
                <c:pt idx="0">
                  <c:v>低</c:v>
                </c:pt>
              </c:strCache>
            </c:strRef>
          </c:tx>
          <c:spPr>
            <a:solidFill>
              <a:srgbClr val="00B050"/>
            </a:solidFill>
          </c:spPr>
          <c:invertIfNegative val="0"/>
          <c:cat>
            <c:strRef>
              <c:f>Sheet8!$A$5:$A$16</c:f>
              <c:strCache>
                <c:ptCount val="11"/>
                <c:pt idx="0">
                  <c:v>道德操守</c:v>
                </c:pt>
                <c:pt idx="1">
                  <c:v>财政管理</c:v>
                </c:pt>
                <c:pt idx="2">
                  <c:v>人力资源</c:v>
                </c:pt>
                <c:pt idx="3">
                  <c:v>信息管理</c:v>
                </c:pt>
                <c:pt idx="4">
                  <c:v>内部控制</c:v>
                </c:pt>
                <c:pt idx="5">
                  <c:v>信息技术</c:v>
                </c:pt>
                <c:pt idx="6">
                  <c:v>效绩管理</c:v>
                </c:pt>
                <c:pt idx="7">
                  <c:v>采购</c:v>
                </c:pt>
                <c:pt idx="8">
                  <c:v>计划管理</c:v>
                </c:pt>
                <c:pt idx="9">
                  <c:v>安全</c:v>
                </c:pt>
                <c:pt idx="10">
                  <c:v>资金管理</c:v>
                </c:pt>
              </c:strCache>
            </c:strRef>
          </c:cat>
          <c:val>
            <c:numRef>
              <c:f>Sheet8!$C$5:$C$16</c:f>
              <c:numCache>
                <c:formatCode>General</c:formatCode>
                <c:ptCount val="11"/>
                <c:pt idx="1">
                  <c:v>1</c:v>
                </c:pt>
              </c:numCache>
            </c:numRef>
          </c:val>
        </c:ser>
        <c:ser>
          <c:idx val="2"/>
          <c:order val="2"/>
          <c:tx>
            <c:strRef>
              <c:f>Sheet8!$D$3:$D$4</c:f>
              <c:strCache>
                <c:ptCount val="1"/>
                <c:pt idx="0">
                  <c:v>中等</c:v>
                </c:pt>
              </c:strCache>
            </c:strRef>
          </c:tx>
          <c:spPr>
            <a:solidFill>
              <a:srgbClr val="FFFF00"/>
            </a:solidFill>
          </c:spPr>
          <c:invertIfNegative val="0"/>
          <c:cat>
            <c:strRef>
              <c:f>Sheet8!$A$5:$A$16</c:f>
              <c:strCache>
                <c:ptCount val="11"/>
                <c:pt idx="0">
                  <c:v>道德操守</c:v>
                </c:pt>
                <c:pt idx="1">
                  <c:v>财政管理</c:v>
                </c:pt>
                <c:pt idx="2">
                  <c:v>人力资源</c:v>
                </c:pt>
                <c:pt idx="3">
                  <c:v>信息管理</c:v>
                </c:pt>
                <c:pt idx="4">
                  <c:v>内部控制</c:v>
                </c:pt>
                <c:pt idx="5">
                  <c:v>信息技术</c:v>
                </c:pt>
                <c:pt idx="6">
                  <c:v>效绩管理</c:v>
                </c:pt>
                <c:pt idx="7">
                  <c:v>采购</c:v>
                </c:pt>
                <c:pt idx="8">
                  <c:v>计划管理</c:v>
                </c:pt>
                <c:pt idx="9">
                  <c:v>安全</c:v>
                </c:pt>
                <c:pt idx="10">
                  <c:v>资金管理</c:v>
                </c:pt>
              </c:strCache>
            </c:strRef>
          </c:cat>
          <c:val>
            <c:numRef>
              <c:f>Sheet8!$D$5:$D$16</c:f>
              <c:numCache>
                <c:formatCode>General</c:formatCode>
                <c:ptCount val="11"/>
                <c:pt idx="2">
                  <c:v>4</c:v>
                </c:pt>
                <c:pt idx="3">
                  <c:v>3</c:v>
                </c:pt>
                <c:pt idx="4">
                  <c:v>3</c:v>
                </c:pt>
                <c:pt idx="6">
                  <c:v>4</c:v>
                </c:pt>
                <c:pt idx="7">
                  <c:v>5</c:v>
                </c:pt>
                <c:pt idx="8">
                  <c:v>6</c:v>
                </c:pt>
                <c:pt idx="10">
                  <c:v>1</c:v>
                </c:pt>
              </c:numCache>
            </c:numRef>
          </c:val>
        </c:ser>
        <c:ser>
          <c:idx val="3"/>
          <c:order val="3"/>
          <c:tx>
            <c:strRef>
              <c:f>Sheet8!$E$3:$E$4</c:f>
              <c:strCache>
                <c:ptCount val="1"/>
                <c:pt idx="0">
                  <c:v>极高</c:v>
                </c:pt>
              </c:strCache>
            </c:strRef>
          </c:tx>
          <c:spPr>
            <a:solidFill>
              <a:schemeClr val="tx2">
                <a:lumMod val="60000"/>
                <a:lumOff val="40000"/>
              </a:schemeClr>
            </a:solidFill>
          </c:spPr>
          <c:invertIfNegative val="0"/>
          <c:cat>
            <c:strRef>
              <c:f>Sheet8!$A$5:$A$16</c:f>
              <c:strCache>
                <c:ptCount val="11"/>
                <c:pt idx="0">
                  <c:v>道德操守</c:v>
                </c:pt>
                <c:pt idx="1">
                  <c:v>财政管理</c:v>
                </c:pt>
                <c:pt idx="2">
                  <c:v>人力资源</c:v>
                </c:pt>
                <c:pt idx="3">
                  <c:v>信息管理</c:v>
                </c:pt>
                <c:pt idx="4">
                  <c:v>内部控制</c:v>
                </c:pt>
                <c:pt idx="5">
                  <c:v>信息技术</c:v>
                </c:pt>
                <c:pt idx="6">
                  <c:v>效绩管理</c:v>
                </c:pt>
                <c:pt idx="7">
                  <c:v>采购</c:v>
                </c:pt>
                <c:pt idx="8">
                  <c:v>计划管理</c:v>
                </c:pt>
                <c:pt idx="9">
                  <c:v>安全</c:v>
                </c:pt>
                <c:pt idx="10">
                  <c:v>资金管理</c:v>
                </c:pt>
              </c:strCache>
            </c:strRef>
          </c:cat>
          <c:val>
            <c:numRef>
              <c:f>Sheet8!$E$5:$E$16</c:f>
              <c:numCache>
                <c:formatCode>General</c:formatCode>
                <c:ptCount val="11"/>
                <c:pt idx="2">
                  <c:v>1</c:v>
                </c:pt>
                <c:pt idx="5">
                  <c:v>2</c:v>
                </c:pt>
                <c:pt idx="9">
                  <c:v>1</c:v>
                </c:pt>
              </c:numCache>
            </c:numRef>
          </c:val>
        </c:ser>
        <c:dLbls>
          <c:showLegendKey val="0"/>
          <c:showVal val="0"/>
          <c:showCatName val="0"/>
          <c:showSerName val="0"/>
          <c:showPercent val="0"/>
          <c:showBubbleSize val="0"/>
        </c:dLbls>
        <c:gapWidth val="150"/>
        <c:overlap val="100"/>
        <c:axId val="171680128"/>
        <c:axId val="171682048"/>
      </c:barChart>
      <c:catAx>
        <c:axId val="171680128"/>
        <c:scaling>
          <c:orientation val="minMax"/>
        </c:scaling>
        <c:delete val="0"/>
        <c:axPos val="b"/>
        <c:title>
          <c:tx>
            <c:rich>
              <a:bodyPr/>
              <a:lstStyle/>
              <a:p>
                <a:pPr>
                  <a:defRPr/>
                </a:pPr>
                <a:r>
                  <a:rPr lang="zh-CN" altLang="en-US">
                    <a:latin typeface="Arial" pitchFamily="34" charset="0"/>
                    <a:cs typeface="Arial" pitchFamily="34" charset="0"/>
                  </a:rPr>
                  <a:t>类别</a:t>
                </a:r>
                <a:endParaRPr lang="en-US">
                  <a:latin typeface="Arial" pitchFamily="34" charset="0"/>
                  <a:cs typeface="Arial" pitchFamily="34" charset="0"/>
                </a:endParaRPr>
              </a:p>
            </c:rich>
          </c:tx>
          <c:layout/>
          <c:overlay val="0"/>
        </c:title>
        <c:majorTickMark val="out"/>
        <c:minorTickMark val="none"/>
        <c:tickLblPos val="nextTo"/>
        <c:crossAx val="171682048"/>
        <c:crosses val="autoZero"/>
        <c:auto val="1"/>
        <c:lblAlgn val="ctr"/>
        <c:lblOffset val="100"/>
        <c:noMultiLvlLbl val="0"/>
      </c:catAx>
      <c:valAx>
        <c:axId val="171682048"/>
        <c:scaling>
          <c:orientation val="minMax"/>
        </c:scaling>
        <c:delete val="0"/>
        <c:axPos val="l"/>
        <c:majorGridlines>
          <c:spPr>
            <a:ln>
              <a:noFill/>
            </a:ln>
          </c:spPr>
        </c:majorGridlines>
        <c:title>
          <c:tx>
            <c:rich>
              <a:bodyPr rot="-5400000" vert="horz"/>
              <a:lstStyle/>
              <a:p>
                <a:pPr>
                  <a:defRPr>
                    <a:latin typeface="Arial" pitchFamily="34" charset="0"/>
                    <a:cs typeface="Arial" pitchFamily="34" charset="0"/>
                  </a:defRPr>
                </a:pPr>
                <a:r>
                  <a:rPr lang="zh-CN" altLang="en-US">
                    <a:latin typeface="Arial" pitchFamily="34" charset="0"/>
                    <a:cs typeface="Arial" pitchFamily="34" charset="0"/>
                  </a:rPr>
                  <a:t>建议数量</a:t>
                </a:r>
                <a:endParaRPr lang="en-US">
                  <a:latin typeface="Arial" pitchFamily="34" charset="0"/>
                  <a:cs typeface="Arial" pitchFamily="34" charset="0"/>
                </a:endParaRPr>
              </a:p>
            </c:rich>
          </c:tx>
          <c:layout/>
          <c:overlay val="0"/>
        </c:title>
        <c:numFmt formatCode="General" sourceLinked="1"/>
        <c:majorTickMark val="out"/>
        <c:minorTickMark val="none"/>
        <c:tickLblPos val="nextTo"/>
        <c:crossAx val="171680128"/>
        <c:crosses val="autoZero"/>
        <c:crossBetween val="between"/>
      </c:valAx>
    </c:plotArea>
    <c:legend>
      <c:legendPos val="b"/>
      <c:layout>
        <c:manualLayout>
          <c:xMode val="edge"/>
          <c:yMode val="edge"/>
          <c:x val="0.15322226260179017"/>
          <c:y val="9.6854928541082699E-2"/>
          <c:w val="0.59652192628463818"/>
          <c:h val="6.2765511551155118E-2"/>
        </c:manualLayout>
      </c:layout>
      <c:overlay val="1"/>
      <c:txPr>
        <a:bodyPr/>
        <a:lstStyle/>
        <a:p>
          <a:pPr>
            <a:defRPr sz="1200">
              <a:latin typeface="Arial" pitchFamily="34" charset="0"/>
              <a:cs typeface="Arial" pitchFamily="34" charset="0"/>
            </a:defRPr>
          </a:pPr>
          <a:endParaRPr lang="zh-CN"/>
        </a:p>
      </c:txPr>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[wo_pbc_21_17_graphs_33276_EN.xlsx]CHART 3 of SAR 2013!PivotTable1</c:name>
    <c:fmtId val="-1"/>
  </c:pivotSource>
  <c:chart>
    <c:autoTitleDeleted val="0"/>
    <c:pivotFmts>
      <c:pivotFmt>
        <c:idx val="0"/>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1"/>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2"/>
        <c:marker>
          <c:symbol val="none"/>
        </c:marker>
        <c:dLbl>
          <c:idx val="0"/>
          <c:spPr/>
          <c:txPr>
            <a:bodyPr/>
            <a:lstStyle/>
            <a:p>
              <a:pPr>
                <a:defRPr/>
              </a:pPr>
              <a:endParaRPr lang="zh-CN"/>
            </a:p>
          </c:txPr>
          <c:showLegendKey val="0"/>
          <c:showVal val="1"/>
          <c:showCatName val="0"/>
          <c:showSerName val="0"/>
          <c:showPercent val="0"/>
          <c:showBubbleSize val="0"/>
        </c:dLbl>
      </c:pivotFmt>
      <c:pivotFmt>
        <c:idx val="3"/>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4"/>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5"/>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6"/>
        <c:marker>
          <c:symbol val="none"/>
        </c:marker>
        <c:dLbl>
          <c:idx val="0"/>
          <c:spPr/>
          <c:txPr>
            <a:bodyPr/>
            <a:lstStyle/>
            <a:p>
              <a:pPr>
                <a:defRPr/>
              </a:pPr>
              <a:endParaRPr lang="zh-CN"/>
            </a:p>
          </c:txPr>
          <c:showLegendKey val="0"/>
          <c:showVal val="1"/>
          <c:showCatName val="0"/>
          <c:showSerName val="0"/>
          <c:showPercent val="0"/>
          <c:showBubbleSize val="0"/>
        </c:dLbl>
      </c:pivotFmt>
      <c:pivotFmt>
        <c:idx val="7"/>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8"/>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9"/>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10"/>
        <c:marker>
          <c:symbol val="none"/>
        </c:marker>
        <c:dLbl>
          <c:idx val="0"/>
          <c:spPr/>
          <c:txPr>
            <a:bodyPr/>
            <a:lstStyle/>
            <a:p>
              <a:pPr>
                <a:defRPr/>
              </a:pPr>
              <a:endParaRPr lang="zh-CN"/>
            </a:p>
          </c:txPr>
          <c:showLegendKey val="0"/>
          <c:showVal val="1"/>
          <c:showCatName val="0"/>
          <c:showSerName val="0"/>
          <c:showPercent val="0"/>
          <c:showBubbleSize val="0"/>
        </c:dLbl>
      </c:pivotFmt>
      <c:pivotFmt>
        <c:idx val="11"/>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12"/>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13"/>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14"/>
        <c:marker>
          <c:symbol val="none"/>
        </c:marker>
        <c:dLbl>
          <c:idx val="0"/>
          <c:spPr/>
          <c:txPr>
            <a:bodyPr/>
            <a:lstStyle/>
            <a:p>
              <a:pPr>
                <a:defRPr/>
              </a:pPr>
              <a:endParaRPr lang="zh-CN"/>
            </a:p>
          </c:txPr>
          <c:showLegendKey val="0"/>
          <c:showVal val="1"/>
          <c:showCatName val="0"/>
          <c:showSerName val="0"/>
          <c:showPercent val="0"/>
          <c:showBubbleSize val="0"/>
        </c:dLbl>
      </c:pivotFmt>
      <c:pivotFmt>
        <c:idx val="15"/>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16"/>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17"/>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18"/>
        <c:marker>
          <c:symbol val="none"/>
        </c:marker>
        <c:dLbl>
          <c:idx val="0"/>
          <c:spPr/>
          <c:txPr>
            <a:bodyPr/>
            <a:lstStyle/>
            <a:p>
              <a:pPr>
                <a:defRPr/>
              </a:pPr>
              <a:endParaRPr lang="zh-CN"/>
            </a:p>
          </c:txPr>
          <c:showLegendKey val="0"/>
          <c:showVal val="1"/>
          <c:showCatName val="0"/>
          <c:showSerName val="0"/>
          <c:showPercent val="0"/>
          <c:showBubbleSize val="0"/>
        </c:dLbl>
      </c:pivotFmt>
      <c:pivotFmt>
        <c:idx val="19"/>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20"/>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21"/>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
        <c:idx val="22"/>
        <c:marker>
          <c:symbol val="none"/>
        </c:marker>
        <c:dLbl>
          <c:idx val="0"/>
          <c:spPr/>
          <c:txPr>
            <a:bodyPr/>
            <a:lstStyle/>
            <a:p>
              <a:pPr>
                <a:defRPr/>
              </a:pPr>
              <a:endParaRPr lang="zh-CN"/>
            </a:p>
          </c:txPr>
          <c:showLegendKey val="0"/>
          <c:showVal val="1"/>
          <c:showCatName val="0"/>
          <c:showSerName val="0"/>
          <c:showPercent val="0"/>
          <c:showBubbleSize val="0"/>
        </c:dLbl>
      </c:pivotFmt>
      <c:pivotFmt>
        <c:idx val="23"/>
        <c:marker>
          <c:symbol val="none"/>
        </c:marker>
        <c:dLbl>
          <c:idx val="0"/>
          <c:spPr>
            <a:noFill/>
            <a:ln w="25400">
              <a:noFill/>
            </a:ln>
          </c:spPr>
          <c:txPr>
            <a:bodyPr/>
            <a:lstStyle/>
            <a:p>
              <a:pPr>
                <a:defRPr/>
              </a:pPr>
              <a:endParaRPr lang="zh-CN"/>
            </a:p>
          </c:txPr>
          <c:showLegendKey val="0"/>
          <c:showVal val="1"/>
          <c:showCatName val="0"/>
          <c:showSerName val="0"/>
          <c:showPercent val="0"/>
          <c:showBubbleSize val="0"/>
        </c:dLbl>
      </c:pivotFmt>
    </c:pivotFmts>
    <c:plotArea>
      <c:layout/>
      <c:barChart>
        <c:barDir val="col"/>
        <c:grouping val="stacked"/>
        <c:varyColors val="0"/>
        <c:ser>
          <c:idx val="0"/>
          <c:order val="0"/>
          <c:tx>
            <c:strRef>
              <c:f>'CHART 3 of SAR 2013'!$B$3:$B$4</c:f>
              <c:strCache>
                <c:ptCount val="1"/>
                <c:pt idx="0">
                  <c:v>未查实的指控</c:v>
                </c:pt>
              </c:strCache>
            </c:strRef>
          </c:tx>
          <c:invertIfNegative val="0"/>
          <c:dLbls>
            <c:spPr>
              <a:noFill/>
              <a:ln w="25400">
                <a:noFill/>
              </a:ln>
            </c:spPr>
            <c:txPr>
              <a:bodyPr/>
              <a:lstStyle/>
              <a:p>
                <a:pPr>
                  <a:defRPr/>
                </a:pPr>
                <a:endParaRPr lang="zh-CN"/>
              </a:p>
            </c:txPr>
            <c:showLegendKey val="0"/>
            <c:showVal val="1"/>
            <c:showCatName val="0"/>
            <c:showSerName val="0"/>
            <c:showPercent val="0"/>
            <c:showBubbleSize val="0"/>
            <c:showLeaderLines val="0"/>
          </c:dLbls>
          <c:cat>
            <c:strRef>
              <c:f>'CHART 3 of SAR 2013'!$A$5:$A$11</c:f>
              <c:strCache>
                <c:ptCount val="6"/>
                <c:pt idx="0">
                  <c:v>2008</c:v>
                </c:pt>
                <c:pt idx="1">
                  <c:v>2009</c:v>
                </c:pt>
                <c:pt idx="2">
                  <c:v>2010</c:v>
                </c:pt>
                <c:pt idx="3">
                  <c:v>2011</c:v>
                </c:pt>
                <c:pt idx="4">
                  <c:v>2012</c:v>
                </c:pt>
                <c:pt idx="5">
                  <c:v>2013</c:v>
                </c:pt>
              </c:strCache>
            </c:strRef>
          </c:cat>
          <c:val>
            <c:numRef>
              <c:f>'CHART 3 of SAR 2013'!$B$5:$B$11</c:f>
              <c:numCache>
                <c:formatCode>General</c:formatCode>
                <c:ptCount val="6"/>
                <c:pt idx="0">
                  <c:v>26</c:v>
                </c:pt>
                <c:pt idx="1">
                  <c:v>11</c:v>
                </c:pt>
                <c:pt idx="2">
                  <c:v>9</c:v>
                </c:pt>
                <c:pt idx="3">
                  <c:v>8</c:v>
                </c:pt>
                <c:pt idx="4">
                  <c:v>18</c:v>
                </c:pt>
                <c:pt idx="5">
                  <c:v>5</c:v>
                </c:pt>
              </c:numCache>
            </c:numRef>
          </c:val>
        </c:ser>
        <c:ser>
          <c:idx val="1"/>
          <c:order val="1"/>
          <c:tx>
            <c:strRef>
              <c:f>'CHART 3 of SAR 2013'!$C$3:$C$4</c:f>
              <c:strCache>
                <c:ptCount val="1"/>
                <c:pt idx="0">
                  <c:v>查实的指控</c:v>
                </c:pt>
              </c:strCache>
            </c:strRef>
          </c:tx>
          <c:invertIfNegative val="0"/>
          <c:dLbls>
            <c:spPr>
              <a:noFill/>
              <a:ln w="25400">
                <a:noFill/>
              </a:ln>
            </c:spPr>
            <c:txPr>
              <a:bodyPr/>
              <a:lstStyle/>
              <a:p>
                <a:pPr>
                  <a:defRPr/>
                </a:pPr>
                <a:endParaRPr lang="zh-CN"/>
              </a:p>
            </c:txPr>
            <c:showLegendKey val="0"/>
            <c:showVal val="1"/>
            <c:showCatName val="0"/>
            <c:showSerName val="0"/>
            <c:showPercent val="0"/>
            <c:showBubbleSize val="0"/>
            <c:showLeaderLines val="0"/>
          </c:dLbls>
          <c:cat>
            <c:strRef>
              <c:f>'CHART 3 of SAR 2013'!$A$5:$A$11</c:f>
              <c:strCache>
                <c:ptCount val="6"/>
                <c:pt idx="0">
                  <c:v>2008</c:v>
                </c:pt>
                <c:pt idx="1">
                  <c:v>2009</c:v>
                </c:pt>
                <c:pt idx="2">
                  <c:v>2010</c:v>
                </c:pt>
                <c:pt idx="3">
                  <c:v>2011</c:v>
                </c:pt>
                <c:pt idx="4">
                  <c:v>2012</c:v>
                </c:pt>
                <c:pt idx="5">
                  <c:v>2013</c:v>
                </c:pt>
              </c:strCache>
            </c:strRef>
          </c:cat>
          <c:val>
            <c:numRef>
              <c:f>'CHART 3 of SAR 2013'!$C$5:$C$11</c:f>
              <c:numCache>
                <c:formatCode>General</c:formatCode>
                <c:ptCount val="6"/>
                <c:pt idx="0">
                  <c:v>5</c:v>
                </c:pt>
                <c:pt idx="1">
                  <c:v>4</c:v>
                </c:pt>
                <c:pt idx="2">
                  <c:v>4</c:v>
                </c:pt>
                <c:pt idx="3">
                  <c:v>5</c:v>
                </c:pt>
                <c:pt idx="4">
                  <c:v>3</c:v>
                </c:pt>
                <c:pt idx="5">
                  <c:v>1</c:v>
                </c:pt>
              </c:numCache>
            </c:numRef>
          </c:val>
        </c:ser>
        <c:ser>
          <c:idx val="2"/>
          <c:order val="2"/>
          <c:tx>
            <c:strRef>
              <c:f>'CHART 3 of SAR 2013'!$D$3:$D$4</c:f>
              <c:strCache>
                <c:ptCount val="1"/>
                <c:pt idx="0">
                  <c:v>初审</c:v>
                </c:pt>
              </c:strCache>
            </c:strRef>
          </c:tx>
          <c:invertIfNegative val="0"/>
          <c:dLbls>
            <c:txPr>
              <a:bodyPr/>
              <a:lstStyle/>
              <a:p>
                <a:pPr>
                  <a:defRPr/>
                </a:pPr>
                <a:endParaRPr lang="zh-CN"/>
              </a:p>
            </c:txPr>
            <c:showLegendKey val="0"/>
            <c:showVal val="1"/>
            <c:showCatName val="0"/>
            <c:showSerName val="0"/>
            <c:showPercent val="0"/>
            <c:showBubbleSize val="0"/>
            <c:showLeaderLines val="0"/>
          </c:dLbls>
          <c:cat>
            <c:strRef>
              <c:f>'CHART 3 of SAR 2013'!$A$5:$A$11</c:f>
              <c:strCache>
                <c:ptCount val="6"/>
                <c:pt idx="0">
                  <c:v>2008</c:v>
                </c:pt>
                <c:pt idx="1">
                  <c:v>2009</c:v>
                </c:pt>
                <c:pt idx="2">
                  <c:v>2010</c:v>
                </c:pt>
                <c:pt idx="3">
                  <c:v>2011</c:v>
                </c:pt>
                <c:pt idx="4">
                  <c:v>2012</c:v>
                </c:pt>
                <c:pt idx="5">
                  <c:v>2013</c:v>
                </c:pt>
              </c:strCache>
            </c:strRef>
          </c:cat>
          <c:val>
            <c:numRef>
              <c:f>'CHART 3 of SAR 2013'!$D$5:$D$11</c:f>
              <c:numCache>
                <c:formatCode>General</c:formatCode>
                <c:ptCount val="6"/>
                <c:pt idx="5">
                  <c:v>1</c:v>
                </c:pt>
              </c:numCache>
            </c:numRef>
          </c:val>
        </c:ser>
        <c:ser>
          <c:idx val="3"/>
          <c:order val="3"/>
          <c:tx>
            <c:strRef>
              <c:f>'CHART 3 of SAR 2013'!$E$3:$E$4</c:f>
              <c:strCache>
                <c:ptCount val="1"/>
                <c:pt idx="0">
                  <c:v>暂时搁置</c:v>
                </c:pt>
              </c:strCache>
            </c:strRef>
          </c:tx>
          <c:invertIfNegative val="0"/>
          <c:dLbls>
            <c:spPr>
              <a:noFill/>
              <a:ln w="25400">
                <a:noFill/>
              </a:ln>
            </c:spPr>
            <c:txPr>
              <a:bodyPr/>
              <a:lstStyle/>
              <a:p>
                <a:pPr>
                  <a:defRPr/>
                </a:pPr>
                <a:endParaRPr lang="zh-CN"/>
              </a:p>
            </c:txPr>
            <c:showLegendKey val="0"/>
            <c:showVal val="1"/>
            <c:showCatName val="0"/>
            <c:showSerName val="0"/>
            <c:showPercent val="0"/>
            <c:showBubbleSize val="0"/>
            <c:showLeaderLines val="0"/>
          </c:dLbls>
          <c:cat>
            <c:strRef>
              <c:f>'CHART 3 of SAR 2013'!$A$5:$A$11</c:f>
              <c:strCache>
                <c:ptCount val="6"/>
                <c:pt idx="0">
                  <c:v>2008</c:v>
                </c:pt>
                <c:pt idx="1">
                  <c:v>2009</c:v>
                </c:pt>
                <c:pt idx="2">
                  <c:v>2010</c:v>
                </c:pt>
                <c:pt idx="3">
                  <c:v>2011</c:v>
                </c:pt>
                <c:pt idx="4">
                  <c:v>2012</c:v>
                </c:pt>
                <c:pt idx="5">
                  <c:v>2013</c:v>
                </c:pt>
              </c:strCache>
            </c:strRef>
          </c:cat>
          <c:val>
            <c:numRef>
              <c:f>'CHART 3 of SAR 2013'!$E$5:$E$11</c:f>
              <c:numCache>
                <c:formatCode>General</c:formatCode>
                <c:ptCount val="6"/>
                <c:pt idx="1">
                  <c:v>1</c:v>
                </c:pt>
              </c:numCache>
            </c:numRef>
          </c:val>
        </c:ser>
        <c:dLbls>
          <c:showLegendKey val="0"/>
          <c:showVal val="0"/>
          <c:showCatName val="0"/>
          <c:showSerName val="0"/>
          <c:showPercent val="0"/>
          <c:showBubbleSize val="0"/>
        </c:dLbls>
        <c:gapWidth val="150"/>
        <c:overlap val="100"/>
        <c:axId val="172082304"/>
        <c:axId val="172083840"/>
      </c:barChart>
      <c:catAx>
        <c:axId val="172082304"/>
        <c:scaling>
          <c:orientation val="minMax"/>
        </c:scaling>
        <c:delete val="0"/>
        <c:axPos val="b"/>
        <c:numFmt formatCode="General" sourceLinked="1"/>
        <c:majorTickMark val="out"/>
        <c:minorTickMark val="none"/>
        <c:tickLblPos val="nextTo"/>
        <c:crossAx val="172083840"/>
        <c:crosses val="autoZero"/>
        <c:auto val="0"/>
        <c:lblAlgn val="ctr"/>
        <c:lblOffset val="100"/>
        <c:noMultiLvlLbl val="0"/>
      </c:catAx>
      <c:valAx>
        <c:axId val="172083840"/>
        <c:scaling>
          <c:orientation val="minMax"/>
        </c:scaling>
        <c:delete val="0"/>
        <c:axPos val="l"/>
        <c:majorGridlines/>
        <c:numFmt formatCode="General" sourceLinked="1"/>
        <c:majorTickMark val="out"/>
        <c:minorTickMark val="none"/>
        <c:tickLblPos val="nextTo"/>
        <c:crossAx val="172082304"/>
        <c:crosses val="autoZero"/>
        <c:crossBetween val="between"/>
      </c:valAx>
    </c:plotArea>
    <c:legend>
      <c:legendPos val="b"/>
      <c:layout/>
      <c:overlay val="0"/>
      <c:spPr>
        <a:noFill/>
        <a:ln w="25400">
          <a:noFill/>
        </a:ln>
      </c:spPr>
    </c:legend>
    <c:plotVisOnly val="1"/>
    <c:dispBlanksAs val="gap"/>
    <c:showDLblsOverMax val="0"/>
  </c:chart>
  <c:externalData r:id="rId2">
    <c:autoUpdate val="0"/>
  </c:externalData>
  <c:userShapes r:id="rId3"/>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drawings/drawing1.xml><?xml version="1.0" encoding="utf-8"?>
<c:userShapes xmlns:c="http://schemas.openxmlformats.org/drawingml/2006/chart">
  <cdr:relSizeAnchor xmlns:cdr="http://schemas.openxmlformats.org/drawingml/2006/chartDrawing">
    <cdr:from>
      <cdr:x>0.85925</cdr:x>
      <cdr:y>0.86812</cdr:y>
    </cdr:from>
    <cdr:to>
      <cdr:x>0.94874</cdr:x>
      <cdr:y>0.9087</cdr:y>
    </cdr:to>
    <cdr:sp macro="" textlink="">
      <cdr:nvSpPr>
        <cdr:cNvPr id="3" name="TextBox 2"/>
        <cdr:cNvSpPr txBox="1"/>
      </cdr:nvSpPr>
      <cdr:spPr>
        <a:xfrm xmlns:a="http://schemas.openxmlformats.org/drawingml/2006/main">
          <a:off x="9420225" y="5705474"/>
          <a:ext cx="981075" cy="26670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zh-CN" altLang="en-US" sz="1100"/>
            <a:t>（</a:t>
          </a:r>
          <a:r>
            <a:rPr lang="en-US" altLang="zh-CN" sz="1100"/>
            <a:t>1</a:t>
          </a:r>
          <a:r>
            <a:rPr lang="zh-CN" altLang="en-US" sz="1100"/>
            <a:t>月</a:t>
          </a:r>
          <a:r>
            <a:rPr lang="en-US" sz="1100"/>
            <a:t>- </a:t>
          </a:r>
          <a:r>
            <a:rPr lang="en-US" altLang="zh-CN" sz="1100"/>
            <a:t>6</a:t>
          </a:r>
          <a:r>
            <a:rPr lang="zh-CN" altLang="en-US" sz="1100"/>
            <a:t>月）</a:t>
          </a:r>
          <a:endParaRPr lang="en-US" sz="11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F621D-6D3D-4289-B0FF-01C15A1E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10928</Words>
  <Characters>3555</Characters>
  <Application>Microsoft Office Word</Application>
  <DocSecurity>0</DocSecurity>
  <Lines>29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14455</CharactersWithSpaces>
  <SharedDoc>false</SharedDoc>
  <HLinks>
    <vt:vector size="132" baseType="variant">
      <vt:variant>
        <vt:i4>1507384</vt:i4>
      </vt:variant>
      <vt:variant>
        <vt:i4>128</vt:i4>
      </vt:variant>
      <vt:variant>
        <vt:i4>0</vt:i4>
      </vt:variant>
      <vt:variant>
        <vt:i4>5</vt:i4>
      </vt:variant>
      <vt:variant>
        <vt:lpwstr/>
      </vt:variant>
      <vt:variant>
        <vt:lpwstr>_Toc331690357</vt:lpwstr>
      </vt:variant>
      <vt:variant>
        <vt:i4>1507384</vt:i4>
      </vt:variant>
      <vt:variant>
        <vt:i4>122</vt:i4>
      </vt:variant>
      <vt:variant>
        <vt:i4>0</vt:i4>
      </vt:variant>
      <vt:variant>
        <vt:i4>5</vt:i4>
      </vt:variant>
      <vt:variant>
        <vt:lpwstr/>
      </vt:variant>
      <vt:variant>
        <vt:lpwstr>_Toc331690356</vt:lpwstr>
      </vt:variant>
      <vt:variant>
        <vt:i4>1507384</vt:i4>
      </vt:variant>
      <vt:variant>
        <vt:i4>116</vt:i4>
      </vt:variant>
      <vt:variant>
        <vt:i4>0</vt:i4>
      </vt:variant>
      <vt:variant>
        <vt:i4>5</vt:i4>
      </vt:variant>
      <vt:variant>
        <vt:lpwstr/>
      </vt:variant>
      <vt:variant>
        <vt:lpwstr>_Toc331690355</vt:lpwstr>
      </vt:variant>
      <vt:variant>
        <vt:i4>1507384</vt:i4>
      </vt:variant>
      <vt:variant>
        <vt:i4>110</vt:i4>
      </vt:variant>
      <vt:variant>
        <vt:i4>0</vt:i4>
      </vt:variant>
      <vt:variant>
        <vt:i4>5</vt:i4>
      </vt:variant>
      <vt:variant>
        <vt:lpwstr/>
      </vt:variant>
      <vt:variant>
        <vt:lpwstr>_Toc331690354</vt:lpwstr>
      </vt:variant>
      <vt:variant>
        <vt:i4>1507384</vt:i4>
      </vt:variant>
      <vt:variant>
        <vt:i4>104</vt:i4>
      </vt:variant>
      <vt:variant>
        <vt:i4>0</vt:i4>
      </vt:variant>
      <vt:variant>
        <vt:i4>5</vt:i4>
      </vt:variant>
      <vt:variant>
        <vt:lpwstr/>
      </vt:variant>
      <vt:variant>
        <vt:lpwstr>_Toc331690353</vt:lpwstr>
      </vt:variant>
      <vt:variant>
        <vt:i4>1507384</vt:i4>
      </vt:variant>
      <vt:variant>
        <vt:i4>98</vt:i4>
      </vt:variant>
      <vt:variant>
        <vt:i4>0</vt:i4>
      </vt:variant>
      <vt:variant>
        <vt:i4>5</vt:i4>
      </vt:variant>
      <vt:variant>
        <vt:lpwstr/>
      </vt:variant>
      <vt:variant>
        <vt:lpwstr>_Toc331690352</vt:lpwstr>
      </vt:variant>
      <vt:variant>
        <vt:i4>1507384</vt:i4>
      </vt:variant>
      <vt:variant>
        <vt:i4>92</vt:i4>
      </vt:variant>
      <vt:variant>
        <vt:i4>0</vt:i4>
      </vt:variant>
      <vt:variant>
        <vt:i4>5</vt:i4>
      </vt:variant>
      <vt:variant>
        <vt:lpwstr/>
      </vt:variant>
      <vt:variant>
        <vt:lpwstr>_Toc331690351</vt:lpwstr>
      </vt:variant>
      <vt:variant>
        <vt:i4>1507384</vt:i4>
      </vt:variant>
      <vt:variant>
        <vt:i4>86</vt:i4>
      </vt:variant>
      <vt:variant>
        <vt:i4>0</vt:i4>
      </vt:variant>
      <vt:variant>
        <vt:i4>5</vt:i4>
      </vt:variant>
      <vt:variant>
        <vt:lpwstr/>
      </vt:variant>
      <vt:variant>
        <vt:lpwstr>_Toc331690350</vt:lpwstr>
      </vt:variant>
      <vt:variant>
        <vt:i4>1441848</vt:i4>
      </vt:variant>
      <vt:variant>
        <vt:i4>80</vt:i4>
      </vt:variant>
      <vt:variant>
        <vt:i4>0</vt:i4>
      </vt:variant>
      <vt:variant>
        <vt:i4>5</vt:i4>
      </vt:variant>
      <vt:variant>
        <vt:lpwstr/>
      </vt:variant>
      <vt:variant>
        <vt:lpwstr>_Toc331690349</vt:lpwstr>
      </vt:variant>
      <vt:variant>
        <vt:i4>1441848</vt:i4>
      </vt:variant>
      <vt:variant>
        <vt:i4>74</vt:i4>
      </vt:variant>
      <vt:variant>
        <vt:i4>0</vt:i4>
      </vt:variant>
      <vt:variant>
        <vt:i4>5</vt:i4>
      </vt:variant>
      <vt:variant>
        <vt:lpwstr/>
      </vt:variant>
      <vt:variant>
        <vt:lpwstr>_Toc331690348</vt:lpwstr>
      </vt:variant>
      <vt:variant>
        <vt:i4>1441848</vt:i4>
      </vt:variant>
      <vt:variant>
        <vt:i4>68</vt:i4>
      </vt:variant>
      <vt:variant>
        <vt:i4>0</vt:i4>
      </vt:variant>
      <vt:variant>
        <vt:i4>5</vt:i4>
      </vt:variant>
      <vt:variant>
        <vt:lpwstr/>
      </vt:variant>
      <vt:variant>
        <vt:lpwstr>_Toc331690347</vt:lpwstr>
      </vt:variant>
      <vt:variant>
        <vt:i4>1441848</vt:i4>
      </vt:variant>
      <vt:variant>
        <vt:i4>62</vt:i4>
      </vt:variant>
      <vt:variant>
        <vt:i4>0</vt:i4>
      </vt:variant>
      <vt:variant>
        <vt:i4>5</vt:i4>
      </vt:variant>
      <vt:variant>
        <vt:lpwstr/>
      </vt:variant>
      <vt:variant>
        <vt:lpwstr>_Toc331690346</vt:lpwstr>
      </vt:variant>
      <vt:variant>
        <vt:i4>1441848</vt:i4>
      </vt:variant>
      <vt:variant>
        <vt:i4>56</vt:i4>
      </vt:variant>
      <vt:variant>
        <vt:i4>0</vt:i4>
      </vt:variant>
      <vt:variant>
        <vt:i4>5</vt:i4>
      </vt:variant>
      <vt:variant>
        <vt:lpwstr/>
      </vt:variant>
      <vt:variant>
        <vt:lpwstr>_Toc331690345</vt:lpwstr>
      </vt:variant>
      <vt:variant>
        <vt:i4>1441848</vt:i4>
      </vt:variant>
      <vt:variant>
        <vt:i4>50</vt:i4>
      </vt:variant>
      <vt:variant>
        <vt:i4>0</vt:i4>
      </vt:variant>
      <vt:variant>
        <vt:i4>5</vt:i4>
      </vt:variant>
      <vt:variant>
        <vt:lpwstr/>
      </vt:variant>
      <vt:variant>
        <vt:lpwstr>_Toc331690344</vt:lpwstr>
      </vt:variant>
      <vt:variant>
        <vt:i4>1441848</vt:i4>
      </vt:variant>
      <vt:variant>
        <vt:i4>44</vt:i4>
      </vt:variant>
      <vt:variant>
        <vt:i4>0</vt:i4>
      </vt:variant>
      <vt:variant>
        <vt:i4>5</vt:i4>
      </vt:variant>
      <vt:variant>
        <vt:lpwstr/>
      </vt:variant>
      <vt:variant>
        <vt:lpwstr>_Toc331690343</vt:lpwstr>
      </vt:variant>
      <vt:variant>
        <vt:i4>1441848</vt:i4>
      </vt:variant>
      <vt:variant>
        <vt:i4>38</vt:i4>
      </vt:variant>
      <vt:variant>
        <vt:i4>0</vt:i4>
      </vt:variant>
      <vt:variant>
        <vt:i4>5</vt:i4>
      </vt:variant>
      <vt:variant>
        <vt:lpwstr/>
      </vt:variant>
      <vt:variant>
        <vt:lpwstr>_Toc331690342</vt:lpwstr>
      </vt:variant>
      <vt:variant>
        <vt:i4>1441848</vt:i4>
      </vt:variant>
      <vt:variant>
        <vt:i4>32</vt:i4>
      </vt:variant>
      <vt:variant>
        <vt:i4>0</vt:i4>
      </vt:variant>
      <vt:variant>
        <vt:i4>5</vt:i4>
      </vt:variant>
      <vt:variant>
        <vt:lpwstr/>
      </vt:variant>
      <vt:variant>
        <vt:lpwstr>_Toc331690341</vt:lpwstr>
      </vt:variant>
      <vt:variant>
        <vt:i4>1441848</vt:i4>
      </vt:variant>
      <vt:variant>
        <vt:i4>26</vt:i4>
      </vt:variant>
      <vt:variant>
        <vt:i4>0</vt:i4>
      </vt:variant>
      <vt:variant>
        <vt:i4>5</vt:i4>
      </vt:variant>
      <vt:variant>
        <vt:lpwstr/>
      </vt:variant>
      <vt:variant>
        <vt:lpwstr>_Toc331690340</vt:lpwstr>
      </vt:variant>
      <vt:variant>
        <vt:i4>1114168</vt:i4>
      </vt:variant>
      <vt:variant>
        <vt:i4>20</vt:i4>
      </vt:variant>
      <vt:variant>
        <vt:i4>0</vt:i4>
      </vt:variant>
      <vt:variant>
        <vt:i4>5</vt:i4>
      </vt:variant>
      <vt:variant>
        <vt:lpwstr/>
      </vt:variant>
      <vt:variant>
        <vt:lpwstr>_Toc331690339</vt:lpwstr>
      </vt:variant>
      <vt:variant>
        <vt:i4>1114168</vt:i4>
      </vt:variant>
      <vt:variant>
        <vt:i4>14</vt:i4>
      </vt:variant>
      <vt:variant>
        <vt:i4>0</vt:i4>
      </vt:variant>
      <vt:variant>
        <vt:i4>5</vt:i4>
      </vt:variant>
      <vt:variant>
        <vt:lpwstr/>
      </vt:variant>
      <vt:variant>
        <vt:lpwstr>_Toc331690338</vt:lpwstr>
      </vt:variant>
      <vt:variant>
        <vt:i4>1114168</vt:i4>
      </vt:variant>
      <vt:variant>
        <vt:i4>8</vt:i4>
      </vt:variant>
      <vt:variant>
        <vt:i4>0</vt:i4>
      </vt:variant>
      <vt:variant>
        <vt:i4>5</vt:i4>
      </vt:variant>
      <vt:variant>
        <vt:lpwstr/>
      </vt:variant>
      <vt:variant>
        <vt:lpwstr>_Toc331690337</vt:lpwstr>
      </vt:variant>
      <vt:variant>
        <vt:i4>1114168</vt:i4>
      </vt:variant>
      <vt:variant>
        <vt:i4>2</vt:i4>
      </vt:variant>
      <vt:variant>
        <vt:i4>0</vt:i4>
      </vt:variant>
      <vt:variant>
        <vt:i4>5</vt:i4>
      </vt:variant>
      <vt:variant>
        <vt:lpwstr/>
      </vt:variant>
      <vt:variant>
        <vt:lpwstr>_Toc331690336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2013-07-18T07:35:00Z</dcterms:created>
  <dcterms:modified xsi:type="dcterms:W3CDTF">2013-07-18T10:51:00Z</dcterms:modified>
</cp:coreProperties>
</file>