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B53FD" w:rsidP="00916EE2">
            <w:r>
              <w:rPr>
                <w:noProof/>
                <w:lang w:eastAsia="en-US"/>
              </w:rPr>
              <w:drawing>
                <wp:inline distT="0" distB="0" distL="0" distR="0" wp14:anchorId="5F0D44AE" wp14:editId="1B109F2E">
                  <wp:extent cx="1933575" cy="1428750"/>
                  <wp:effectExtent l="0" t="0" r="9525" b="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B53F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A/55/</w:t>
            </w:r>
            <w:bookmarkStart w:id="0" w:name="Code"/>
            <w:bookmarkEnd w:id="0"/>
            <w:r w:rsidR="001C2B6E">
              <w:rPr>
                <w:rFonts w:ascii="Arial Black" w:hAnsi="Arial Black"/>
                <w:caps/>
                <w:sz w:val="15"/>
              </w:rPr>
              <w:t>INF/10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B53F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B53F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B53FD" w:rsidP="00521D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B53FD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521DCB">
              <w:rPr>
                <w:rFonts w:ascii="Arial Black" w:hAnsi="Arial Black"/>
                <w:caps/>
                <w:sz w:val="15"/>
              </w:rPr>
              <w:t>2</w:t>
            </w:r>
            <w:r w:rsidRPr="000B53FD">
              <w:rPr>
                <w:rFonts w:ascii="Arial Black" w:hAnsi="Arial Black"/>
                <w:caps/>
                <w:sz w:val="15"/>
                <w:lang w:val="ru-RU"/>
              </w:rPr>
              <w:t xml:space="preserve"> октября 2015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B53FD" w:rsidRPr="000B53FD" w:rsidRDefault="000B53FD" w:rsidP="000B53FD">
      <w:pPr>
        <w:rPr>
          <w:b/>
          <w:sz w:val="28"/>
          <w:szCs w:val="28"/>
          <w:lang w:val="ru-RU"/>
        </w:rPr>
      </w:pPr>
      <w:r w:rsidRPr="000B53FD">
        <w:rPr>
          <w:b/>
          <w:sz w:val="28"/>
          <w:szCs w:val="28"/>
          <w:lang w:val="ru-RU"/>
        </w:rPr>
        <w:t>Ассамблеи государств-членов ВОИС</w:t>
      </w:r>
    </w:p>
    <w:p w:rsidR="000B53FD" w:rsidRPr="000B53FD" w:rsidRDefault="000B53FD" w:rsidP="000B53FD">
      <w:pPr>
        <w:rPr>
          <w:b/>
          <w:sz w:val="28"/>
          <w:szCs w:val="28"/>
          <w:lang w:val="ru-RU"/>
        </w:rPr>
      </w:pPr>
    </w:p>
    <w:p w:rsidR="000B53FD" w:rsidRPr="000B53FD" w:rsidRDefault="000B53FD" w:rsidP="000B53FD">
      <w:pPr>
        <w:rPr>
          <w:b/>
          <w:sz w:val="28"/>
          <w:szCs w:val="28"/>
          <w:lang w:val="ru-RU"/>
        </w:rPr>
      </w:pPr>
    </w:p>
    <w:p w:rsidR="000B53FD" w:rsidRPr="000B53FD" w:rsidRDefault="000B53FD" w:rsidP="000B53FD">
      <w:pPr>
        <w:rPr>
          <w:b/>
          <w:sz w:val="28"/>
          <w:szCs w:val="28"/>
          <w:lang w:val="ru-RU"/>
        </w:rPr>
      </w:pPr>
      <w:r w:rsidRPr="000B53FD">
        <w:rPr>
          <w:b/>
          <w:sz w:val="28"/>
          <w:szCs w:val="28"/>
          <w:lang w:val="ru-RU"/>
        </w:rPr>
        <w:t>Пятьдесят пятая серия заседаний</w:t>
      </w:r>
    </w:p>
    <w:p w:rsidR="008B2CC1" w:rsidRPr="00521DCB" w:rsidRDefault="000B53FD" w:rsidP="000B53FD">
      <w:pPr>
        <w:rPr>
          <w:lang w:val="ru-RU"/>
        </w:rPr>
      </w:pPr>
      <w:r w:rsidRPr="000B53FD">
        <w:rPr>
          <w:b/>
          <w:sz w:val="28"/>
          <w:szCs w:val="28"/>
          <w:lang w:val="ru-RU"/>
        </w:rPr>
        <w:t>Женева, 5 – 14 октября 2015 г.</w:t>
      </w:r>
    </w:p>
    <w:p w:rsidR="008B2CC1" w:rsidRPr="00521DCB" w:rsidRDefault="008B2CC1" w:rsidP="008B2CC1">
      <w:pPr>
        <w:rPr>
          <w:lang w:val="ru-RU"/>
        </w:rPr>
      </w:pPr>
    </w:p>
    <w:p w:rsidR="008B2CC1" w:rsidRPr="00521DCB" w:rsidRDefault="008B2CC1" w:rsidP="008B2CC1">
      <w:pPr>
        <w:rPr>
          <w:lang w:val="ru-RU"/>
        </w:rPr>
      </w:pPr>
    </w:p>
    <w:p w:rsidR="008B2CC1" w:rsidRPr="000B53FD" w:rsidRDefault="000B53FD" w:rsidP="008B2CC1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ПОНИМАНИЕ СОЕДИНЕННЫМИ ШТАТАМИ УНИТАРНОЙ СИСТЕМЫ ВЗНОСОВ И УНИТАРНОГО БЮДЖЕТА ПРИМЕНИТЕЛЬНО К лИССАБОНСКОМУ СОГЛАШЕНИЮ</w:t>
      </w:r>
    </w:p>
    <w:p w:rsidR="008B2CC1" w:rsidRPr="000B53FD" w:rsidRDefault="008B2CC1" w:rsidP="008B2CC1">
      <w:pPr>
        <w:rPr>
          <w:lang w:val="ru-RU"/>
        </w:rPr>
      </w:pPr>
    </w:p>
    <w:p w:rsidR="008B2CC1" w:rsidRPr="008B2CC1" w:rsidRDefault="000B53FD" w:rsidP="008B2CC1">
      <w:pPr>
        <w:rPr>
          <w:i/>
        </w:rPr>
      </w:pPr>
      <w:bookmarkStart w:id="2" w:name="Prepared"/>
      <w:bookmarkEnd w:id="2"/>
      <w:proofErr w:type="spellStart"/>
      <w:r w:rsidRPr="000B53FD">
        <w:rPr>
          <w:i/>
        </w:rPr>
        <w:t>Документ</w:t>
      </w:r>
      <w:proofErr w:type="spellEnd"/>
      <w:r w:rsidRPr="000B53FD">
        <w:rPr>
          <w:i/>
        </w:rPr>
        <w:t xml:space="preserve"> </w:t>
      </w:r>
      <w:proofErr w:type="spellStart"/>
      <w:r w:rsidRPr="000B53FD">
        <w:rPr>
          <w:i/>
        </w:rPr>
        <w:t>подготовлен</w:t>
      </w:r>
      <w:proofErr w:type="spellEnd"/>
      <w:r w:rsidRPr="000B53FD">
        <w:rPr>
          <w:i/>
        </w:rPr>
        <w:t xml:space="preserve"> </w:t>
      </w:r>
      <w:proofErr w:type="spellStart"/>
      <w:r w:rsidRPr="000B53FD">
        <w:rPr>
          <w:i/>
        </w:rPr>
        <w:t>Секретариатом</w:t>
      </w:r>
      <w:proofErr w:type="spellEnd"/>
    </w:p>
    <w:p w:rsidR="00AC205C" w:rsidRDefault="00AC205C"/>
    <w:p w:rsidR="000F5E56" w:rsidRDefault="000F5E56"/>
    <w:p w:rsidR="002928D3" w:rsidRDefault="002928D3"/>
    <w:p w:rsidR="002928D3" w:rsidRDefault="002928D3" w:rsidP="0053057A"/>
    <w:p w:rsidR="00E11BDE" w:rsidRDefault="000B53FD" w:rsidP="001C2B6E">
      <w:pPr>
        <w:rPr>
          <w:lang w:val="ru-RU"/>
        </w:rPr>
      </w:pPr>
      <w:r w:rsidRPr="00E11BDE">
        <w:rPr>
          <w:lang w:val="ru-RU"/>
        </w:rPr>
        <w:t>В сообщении</w:t>
      </w:r>
      <w:r w:rsidR="00880DC3">
        <w:rPr>
          <w:lang w:val="ru-RU"/>
        </w:rPr>
        <w:t>, которое было препровождено</w:t>
      </w:r>
      <w:r w:rsidRPr="00E11BDE">
        <w:rPr>
          <w:lang w:val="ru-RU"/>
        </w:rPr>
        <w:t xml:space="preserve"> </w:t>
      </w:r>
      <w:r w:rsidR="00E11BDE">
        <w:rPr>
          <w:lang w:val="ru-RU"/>
        </w:rPr>
        <w:t>1</w:t>
      </w:r>
      <w:r w:rsidRPr="00E11BDE">
        <w:rPr>
          <w:lang w:val="ru-RU"/>
        </w:rPr>
        <w:t xml:space="preserve"> </w:t>
      </w:r>
      <w:r w:rsidR="00E11BDE">
        <w:rPr>
          <w:lang w:val="ru-RU"/>
        </w:rPr>
        <w:t>ок</w:t>
      </w:r>
      <w:r w:rsidRPr="00E11BDE">
        <w:rPr>
          <w:lang w:val="ru-RU"/>
        </w:rPr>
        <w:t>тября 2015 г.</w:t>
      </w:r>
      <w:r w:rsidR="00880DC3">
        <w:rPr>
          <w:lang w:val="ru-RU"/>
        </w:rPr>
        <w:t xml:space="preserve"> и</w:t>
      </w:r>
      <w:r w:rsidRPr="00E11BDE">
        <w:rPr>
          <w:lang w:val="ru-RU"/>
        </w:rPr>
        <w:t xml:space="preserve"> копия которого приводится в приложении, делегация Соединенных Штатов Америки обратилась с просьбой </w:t>
      </w:r>
      <w:r w:rsidR="00E11BDE">
        <w:rPr>
          <w:lang w:val="ru-RU"/>
        </w:rPr>
        <w:t>вынести представленный ею материал, озаглавленный «</w:t>
      </w:r>
      <w:r w:rsidR="00E11BDE" w:rsidRPr="00E11BDE">
        <w:rPr>
          <w:lang w:val="ru-RU"/>
        </w:rPr>
        <w:t>Понимание Соединенными Штатами унитарной системы взносов и унитарного бюджета применительно к Лиссабонскому соглашению</w:t>
      </w:r>
      <w:r w:rsidR="00E11BDE">
        <w:rPr>
          <w:lang w:val="ru-RU"/>
        </w:rPr>
        <w:t xml:space="preserve">», на рассмотрение в качестве официального </w:t>
      </w:r>
      <w:r w:rsidR="00E11BDE" w:rsidRPr="00E11BDE">
        <w:rPr>
          <w:lang w:val="ru-RU"/>
        </w:rPr>
        <w:t>информационного документа</w:t>
      </w:r>
      <w:r w:rsidR="00E11BDE">
        <w:rPr>
          <w:lang w:val="ru-RU"/>
        </w:rPr>
        <w:t xml:space="preserve"> в рамках пункта 11 повестки дня «</w:t>
      </w:r>
      <w:r w:rsidR="00E11BDE" w:rsidRPr="00E11BDE">
        <w:rPr>
          <w:lang w:val="ru-RU"/>
        </w:rPr>
        <w:t>Отчет о работе Комитета по программе и бюджету</w:t>
      </w:r>
      <w:r w:rsidR="00E11BDE">
        <w:rPr>
          <w:lang w:val="ru-RU"/>
        </w:rPr>
        <w:t>».</w:t>
      </w:r>
    </w:p>
    <w:p w:rsidR="001C2B6E" w:rsidRPr="00880DC3" w:rsidRDefault="001C2B6E" w:rsidP="001C2B6E">
      <w:pPr>
        <w:rPr>
          <w:lang w:val="ru-RU"/>
        </w:rPr>
      </w:pPr>
    </w:p>
    <w:p w:rsidR="001C2B6E" w:rsidRPr="00880DC3" w:rsidRDefault="001C2B6E" w:rsidP="001C2B6E">
      <w:pPr>
        <w:spacing w:after="120" w:line="260" w:lineRule="atLeast"/>
        <w:contextualSpacing/>
        <w:rPr>
          <w:lang w:val="ru-RU"/>
        </w:rPr>
      </w:pPr>
    </w:p>
    <w:p w:rsidR="001C2B6E" w:rsidRPr="00880DC3" w:rsidRDefault="001C2B6E" w:rsidP="001C2B6E">
      <w:pPr>
        <w:tabs>
          <w:tab w:val="left" w:pos="6096"/>
        </w:tabs>
        <w:ind w:left="5533"/>
        <w:rPr>
          <w:lang w:val="ru-RU"/>
        </w:rPr>
      </w:pPr>
    </w:p>
    <w:p w:rsidR="001C2B6E" w:rsidRPr="00880DC3" w:rsidRDefault="001C2B6E" w:rsidP="001C2B6E">
      <w:pPr>
        <w:tabs>
          <w:tab w:val="left" w:pos="6096"/>
        </w:tabs>
        <w:ind w:left="5533"/>
        <w:rPr>
          <w:i/>
          <w:lang w:val="ru-RU"/>
        </w:rPr>
      </w:pPr>
    </w:p>
    <w:p w:rsidR="001C2B6E" w:rsidRPr="00880DC3" w:rsidRDefault="001C2B6E" w:rsidP="001C2B6E">
      <w:pPr>
        <w:tabs>
          <w:tab w:val="left" w:pos="6096"/>
        </w:tabs>
        <w:ind w:left="5533"/>
        <w:rPr>
          <w:i/>
          <w:lang w:val="ru-RU"/>
        </w:rPr>
      </w:pPr>
    </w:p>
    <w:p w:rsidR="001C2B6E" w:rsidRPr="00880DC3" w:rsidRDefault="001C2B6E" w:rsidP="001C2B6E">
      <w:pPr>
        <w:spacing w:after="120" w:line="260" w:lineRule="atLeast"/>
        <w:ind w:left="5500"/>
        <w:contextualSpacing/>
        <w:rPr>
          <w:lang w:val="ru-RU"/>
        </w:rPr>
      </w:pPr>
      <w:r w:rsidRPr="00880DC3">
        <w:rPr>
          <w:lang w:val="ru-RU"/>
        </w:rPr>
        <w:t>[</w:t>
      </w:r>
      <w:r w:rsidR="00E11BDE" w:rsidRPr="00880DC3">
        <w:rPr>
          <w:lang w:val="ru-RU"/>
        </w:rPr>
        <w:t>Приложени</w:t>
      </w:r>
      <w:r w:rsidR="00880DC3" w:rsidRPr="00880DC3">
        <w:rPr>
          <w:lang w:val="ru-RU"/>
        </w:rPr>
        <w:t>я</w:t>
      </w:r>
      <w:r w:rsidR="00E11BDE" w:rsidRPr="00880DC3">
        <w:rPr>
          <w:lang w:val="ru-RU"/>
        </w:rPr>
        <w:t xml:space="preserve"> следу</w:t>
      </w:r>
      <w:r w:rsidR="00880DC3">
        <w:rPr>
          <w:lang w:val="ru-RU"/>
        </w:rPr>
        <w:t>ю</w:t>
      </w:r>
      <w:r w:rsidR="00E11BDE" w:rsidRPr="00880DC3">
        <w:rPr>
          <w:lang w:val="ru-RU"/>
        </w:rPr>
        <w:t>т</w:t>
      </w:r>
      <w:r w:rsidRPr="00880DC3">
        <w:rPr>
          <w:lang w:val="ru-RU"/>
        </w:rPr>
        <w:t>]</w:t>
      </w:r>
    </w:p>
    <w:p w:rsidR="001C2B6E" w:rsidRPr="00B72613" w:rsidRDefault="001C2B6E" w:rsidP="001C2B6E">
      <w:pPr>
        <w:spacing w:after="120" w:line="260" w:lineRule="atLeast"/>
        <w:contextualSpacing/>
      </w:pPr>
    </w:p>
    <w:p w:rsidR="001C2B6E" w:rsidRPr="00B72613" w:rsidRDefault="001C2B6E" w:rsidP="001C2B6E">
      <w:pPr>
        <w:spacing w:after="120" w:line="260" w:lineRule="atLeast"/>
        <w:ind w:left="5500"/>
        <w:contextualSpacing/>
        <w:sectPr w:rsidR="001C2B6E" w:rsidRPr="00B72613" w:rsidSect="0008286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62D9D" w:rsidRPr="00B72613" w:rsidRDefault="00062D9D" w:rsidP="00062D9D">
      <w:pPr>
        <w:spacing w:after="120" w:line="260" w:lineRule="atLeast"/>
        <w:contextualSpacing/>
      </w:pPr>
    </w:p>
    <w:p w:rsidR="00622BC1" w:rsidRPr="00622BC1" w:rsidRDefault="00622BC1">
      <w:pPr>
        <w:rPr>
          <w:rFonts w:asciiTheme="minorHAnsi" w:eastAsiaTheme="minorHAnsi" w:hAnsiTheme="minorHAnsi" w:cstheme="minorBidi"/>
          <w:b/>
          <w:szCs w:val="22"/>
          <w:lang w:val="ru-RU" w:eastAsia="en-US"/>
        </w:rPr>
      </w:pPr>
      <w:r w:rsidRPr="00622BC1">
        <w:rPr>
          <w:rFonts w:asciiTheme="minorHAnsi" w:eastAsiaTheme="minorHAnsi" w:hAnsiTheme="minorHAnsi" w:cstheme="minorBidi"/>
          <w:b/>
          <w:szCs w:val="22"/>
          <w:lang w:val="ru-RU" w:eastAsia="en-US"/>
        </w:rPr>
        <w:t>[</w:t>
      </w:r>
      <w:r>
        <w:rPr>
          <w:rFonts w:asciiTheme="minorHAnsi" w:eastAsiaTheme="minorHAnsi" w:hAnsiTheme="minorHAnsi" w:cstheme="minorBidi"/>
          <w:b/>
          <w:szCs w:val="22"/>
          <w:lang w:val="ru-RU" w:eastAsia="en-US"/>
        </w:rPr>
        <w:t>перевод</w:t>
      </w:r>
      <w:r w:rsidRPr="00622BC1">
        <w:rPr>
          <w:rFonts w:asciiTheme="minorHAnsi" w:eastAsiaTheme="minorHAnsi" w:hAnsiTheme="minorHAnsi" w:cstheme="minorBidi"/>
          <w:b/>
          <w:szCs w:val="22"/>
          <w:lang w:val="ru-RU" w:eastAsia="en-US"/>
        </w:rPr>
        <w:t>]</w:t>
      </w:r>
    </w:p>
    <w:p w:rsidR="00622BC1" w:rsidRPr="008A0021" w:rsidRDefault="00622BC1" w:rsidP="00622BC1">
      <w:pPr>
        <w:jc w:val="center"/>
        <w:rPr>
          <w:b/>
          <w:sz w:val="24"/>
          <w:szCs w:val="24"/>
          <w:u w:val="single"/>
          <w:lang w:val="ru-RU"/>
        </w:rPr>
      </w:pPr>
      <w:r w:rsidRPr="008A0021">
        <w:rPr>
          <w:b/>
          <w:sz w:val="24"/>
          <w:szCs w:val="24"/>
          <w:u w:val="single"/>
          <w:lang w:val="ru-RU"/>
        </w:rPr>
        <w:t>Ведомство Соединенных Штатов по патентам и товарным знакам</w:t>
      </w:r>
    </w:p>
    <w:p w:rsidR="00622BC1" w:rsidRDefault="00622BC1" w:rsidP="00622BC1">
      <w:pPr>
        <w:jc w:val="center"/>
        <w:rPr>
          <w:sz w:val="28"/>
          <w:szCs w:val="28"/>
          <w:u w:val="single"/>
          <w:lang w:val="ru-RU"/>
        </w:rPr>
      </w:pPr>
    </w:p>
    <w:p w:rsidR="00622BC1" w:rsidRDefault="00622BC1" w:rsidP="00622BC1">
      <w:pPr>
        <w:jc w:val="center"/>
        <w:rPr>
          <w:szCs w:val="22"/>
          <w:lang w:val="ru-RU"/>
        </w:rPr>
      </w:pPr>
      <w:r w:rsidRPr="006D11E2">
        <w:rPr>
          <w:szCs w:val="22"/>
          <w:lang w:val="ru-RU"/>
        </w:rPr>
        <w:t>Заместитель министра торговли по интеллектуальной собственности и директор Ведомства Соединенных Штатов по патентам и товарным знакам</w:t>
      </w:r>
    </w:p>
    <w:p w:rsidR="00622BC1" w:rsidRDefault="00622BC1" w:rsidP="00622BC1">
      <w:pPr>
        <w:jc w:val="center"/>
        <w:rPr>
          <w:szCs w:val="22"/>
          <w:lang w:val="ru-RU"/>
        </w:rPr>
      </w:pPr>
    </w:p>
    <w:p w:rsidR="00622BC1" w:rsidRDefault="00622BC1" w:rsidP="00622BC1">
      <w:pPr>
        <w:jc w:val="center"/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>Всемирная организация интеллектуальной собственности</w:t>
      </w: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>34, шмэн де Коломбетт,</w:t>
      </w: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>1211 Женева, Швейцария</w:t>
      </w: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>Уважаемая госпожа, уважаемый господин,</w:t>
      </w: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>От имени Соединенных Штатов имею честь представить прилагаемый пояснительный документ для п</w:t>
      </w:r>
      <w:r w:rsidRPr="00D15434">
        <w:rPr>
          <w:szCs w:val="22"/>
          <w:lang w:val="ru-RU"/>
        </w:rPr>
        <w:t>ятьдесят пят</w:t>
      </w:r>
      <w:r>
        <w:rPr>
          <w:szCs w:val="22"/>
          <w:lang w:val="ru-RU"/>
        </w:rPr>
        <w:t>ой</w:t>
      </w:r>
      <w:r w:rsidRPr="00D15434">
        <w:rPr>
          <w:szCs w:val="22"/>
          <w:lang w:val="ru-RU"/>
        </w:rPr>
        <w:t xml:space="preserve"> сери</w:t>
      </w:r>
      <w:r>
        <w:rPr>
          <w:szCs w:val="22"/>
          <w:lang w:val="ru-RU"/>
        </w:rPr>
        <w:t>и</w:t>
      </w:r>
      <w:r w:rsidRPr="00D15434">
        <w:rPr>
          <w:szCs w:val="22"/>
          <w:lang w:val="ru-RU"/>
        </w:rPr>
        <w:t xml:space="preserve"> заседаний</w:t>
      </w:r>
      <w:r>
        <w:rPr>
          <w:szCs w:val="22"/>
          <w:lang w:val="ru-RU"/>
        </w:rPr>
        <w:t xml:space="preserve"> </w:t>
      </w:r>
      <w:r w:rsidRPr="00D15434">
        <w:rPr>
          <w:szCs w:val="22"/>
          <w:lang w:val="ru-RU"/>
        </w:rPr>
        <w:t>Ассамбле</w:t>
      </w:r>
      <w:r>
        <w:rPr>
          <w:szCs w:val="22"/>
          <w:lang w:val="ru-RU"/>
        </w:rPr>
        <w:t>й</w:t>
      </w:r>
      <w:r w:rsidRPr="00D15434">
        <w:rPr>
          <w:szCs w:val="22"/>
          <w:lang w:val="ru-RU"/>
        </w:rPr>
        <w:t xml:space="preserve"> государств-членов ВОИС</w:t>
      </w:r>
      <w:r>
        <w:rPr>
          <w:szCs w:val="22"/>
          <w:lang w:val="ru-RU"/>
        </w:rPr>
        <w:t xml:space="preserve"> и с</w:t>
      </w:r>
      <w:r w:rsidRPr="00D15434">
        <w:rPr>
          <w:szCs w:val="22"/>
          <w:lang w:val="ru-RU"/>
        </w:rPr>
        <w:t>орок седьм</w:t>
      </w:r>
      <w:r>
        <w:rPr>
          <w:szCs w:val="22"/>
          <w:lang w:val="ru-RU"/>
        </w:rPr>
        <w:t>ой</w:t>
      </w:r>
      <w:r w:rsidRPr="00D15434">
        <w:rPr>
          <w:szCs w:val="22"/>
          <w:lang w:val="ru-RU"/>
        </w:rPr>
        <w:t xml:space="preserve"> (22-</w:t>
      </w:r>
      <w:r>
        <w:rPr>
          <w:szCs w:val="22"/>
          <w:lang w:val="ru-RU"/>
        </w:rPr>
        <w:t>й</w:t>
      </w:r>
      <w:r w:rsidRPr="00D15434">
        <w:rPr>
          <w:szCs w:val="22"/>
          <w:lang w:val="ru-RU"/>
        </w:rPr>
        <w:t xml:space="preserve"> очередн</w:t>
      </w:r>
      <w:r>
        <w:rPr>
          <w:szCs w:val="22"/>
          <w:lang w:val="ru-RU"/>
        </w:rPr>
        <w:t>ой</w:t>
      </w:r>
      <w:r w:rsidRPr="00D15434">
        <w:rPr>
          <w:szCs w:val="22"/>
          <w:lang w:val="ru-RU"/>
        </w:rPr>
        <w:t>) сесси</w:t>
      </w:r>
      <w:r>
        <w:rPr>
          <w:szCs w:val="22"/>
          <w:lang w:val="ru-RU"/>
        </w:rPr>
        <w:t xml:space="preserve">и </w:t>
      </w:r>
      <w:r w:rsidRPr="00D15434">
        <w:rPr>
          <w:szCs w:val="22"/>
          <w:lang w:val="ru-RU"/>
        </w:rPr>
        <w:t>Генеральн</w:t>
      </w:r>
      <w:r>
        <w:rPr>
          <w:szCs w:val="22"/>
          <w:lang w:val="ru-RU"/>
        </w:rPr>
        <w:t>ой</w:t>
      </w:r>
      <w:r w:rsidRPr="00D15434">
        <w:rPr>
          <w:szCs w:val="22"/>
          <w:lang w:val="ru-RU"/>
        </w:rPr>
        <w:t xml:space="preserve"> Ассамбле</w:t>
      </w:r>
      <w:r>
        <w:rPr>
          <w:szCs w:val="22"/>
          <w:lang w:val="ru-RU"/>
        </w:rPr>
        <w:t>и</w:t>
      </w:r>
      <w:r w:rsidRPr="00D15434">
        <w:rPr>
          <w:szCs w:val="22"/>
          <w:lang w:val="ru-RU"/>
        </w:rPr>
        <w:t xml:space="preserve"> ВОИС</w:t>
      </w:r>
      <w:r>
        <w:rPr>
          <w:szCs w:val="22"/>
          <w:lang w:val="ru-RU"/>
        </w:rPr>
        <w:t xml:space="preserve">, проходящей  5-14 октября 2015 г.  Данный документ представляется Ассамблеям для рассмотрения </w:t>
      </w:r>
      <w:r w:rsidRPr="00D15434">
        <w:rPr>
          <w:szCs w:val="22"/>
          <w:lang w:val="ru-RU"/>
        </w:rPr>
        <w:t xml:space="preserve">в качестве официального информационного документа в рамках пункта 11 повестки дня </w:t>
      </w:r>
      <w:r>
        <w:rPr>
          <w:szCs w:val="22"/>
          <w:lang w:val="ru-RU"/>
        </w:rPr>
        <w:t>(</w:t>
      </w:r>
      <w:r w:rsidRPr="00D15434">
        <w:rPr>
          <w:szCs w:val="22"/>
          <w:lang w:val="ru-RU"/>
        </w:rPr>
        <w:t>Отчет о работе Комитета по программе и бюджету</w:t>
      </w:r>
      <w:r>
        <w:rPr>
          <w:szCs w:val="22"/>
          <w:lang w:val="ru-RU"/>
        </w:rPr>
        <w:t>) проекта сводной и аннотированной повестки дня (</w:t>
      </w:r>
      <w:r w:rsidRPr="00E613ED">
        <w:rPr>
          <w:szCs w:val="22"/>
          <w:lang w:val="ru-RU"/>
        </w:rPr>
        <w:t>A/55/1 PROV.</w:t>
      </w:r>
      <w:r>
        <w:rPr>
          <w:szCs w:val="22"/>
          <w:lang w:val="ru-RU"/>
        </w:rPr>
        <w:t xml:space="preserve">4).  </w:t>
      </w:r>
      <w:r w:rsidRPr="00E613E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Он также распространялся для 24-й сессии </w:t>
      </w:r>
      <w:r w:rsidRPr="00E613ED">
        <w:rPr>
          <w:szCs w:val="22"/>
          <w:lang w:val="ru-RU"/>
        </w:rPr>
        <w:t>Комитета по программе и бюджету</w:t>
      </w:r>
      <w:r>
        <w:rPr>
          <w:szCs w:val="22"/>
          <w:lang w:val="ru-RU"/>
        </w:rPr>
        <w:t>.</w:t>
      </w: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>Буду признательна за распространение данного документа.</w:t>
      </w: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С уважением,</w:t>
      </w: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(Подпись)</w:t>
      </w: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Кэрин Ферритер</w:t>
      </w:r>
      <w:r w:rsidRPr="00E613ED">
        <w:rPr>
          <w:szCs w:val="22"/>
          <w:lang w:val="ru-RU"/>
        </w:rPr>
        <w:t xml:space="preserve"> </w:t>
      </w: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</w:p>
    <w:p w:rsidR="00622BC1" w:rsidRDefault="00622BC1" w:rsidP="00622BC1">
      <w:pPr>
        <w:rPr>
          <w:szCs w:val="22"/>
          <w:lang w:val="ru-RU"/>
        </w:rPr>
      </w:pPr>
      <w:r>
        <w:rPr>
          <w:szCs w:val="22"/>
          <w:lang w:val="ru-RU"/>
        </w:rPr>
        <w:t>Приложение</w:t>
      </w:r>
    </w:p>
    <w:p w:rsidR="00622BC1" w:rsidRDefault="00622BC1">
      <w:pPr>
        <w:rPr>
          <w:rFonts w:asciiTheme="minorHAnsi" w:eastAsiaTheme="minorHAnsi" w:hAnsiTheme="minorHAnsi" w:cstheme="minorBidi"/>
          <w:b/>
          <w:szCs w:val="22"/>
          <w:lang w:val="ru-RU" w:eastAsia="en-US"/>
        </w:rPr>
      </w:pPr>
    </w:p>
    <w:p w:rsidR="00622BC1" w:rsidRDefault="00622BC1">
      <w:pPr>
        <w:rPr>
          <w:rFonts w:asciiTheme="minorHAnsi" w:eastAsiaTheme="minorHAnsi" w:hAnsiTheme="minorHAnsi" w:cstheme="minorBidi"/>
          <w:b/>
          <w:szCs w:val="22"/>
          <w:lang w:val="ru-RU" w:eastAsia="en-US"/>
        </w:rPr>
      </w:pPr>
    </w:p>
    <w:p w:rsidR="00622BC1" w:rsidRDefault="00622BC1">
      <w:pPr>
        <w:rPr>
          <w:rFonts w:asciiTheme="minorHAnsi" w:eastAsiaTheme="minorHAnsi" w:hAnsiTheme="minorHAnsi" w:cstheme="minorBidi"/>
          <w:b/>
          <w:szCs w:val="22"/>
          <w:lang w:val="ru-RU" w:eastAsia="en-US"/>
        </w:rPr>
        <w:sectPr w:rsidR="00622BC1" w:rsidSect="00622B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7" w:right="1134" w:bottom="1418" w:left="1418" w:header="720" w:footer="720" w:gutter="0"/>
          <w:pgNumType w:start="2"/>
          <w:cols w:space="720"/>
          <w:titlePg/>
          <w:docGrid w:linePitch="360"/>
        </w:sectPr>
      </w:pPr>
    </w:p>
    <w:p w:rsidR="00622BC1" w:rsidRDefault="00622BC1">
      <w:pPr>
        <w:rPr>
          <w:rFonts w:asciiTheme="minorHAnsi" w:eastAsiaTheme="minorHAnsi" w:hAnsiTheme="minorHAnsi" w:cstheme="minorBidi"/>
          <w:b/>
          <w:szCs w:val="22"/>
          <w:lang w:val="ru-RU" w:eastAsia="en-US"/>
        </w:rPr>
      </w:pPr>
    </w:p>
    <w:p w:rsidR="00062D9D" w:rsidRPr="00435CFA" w:rsidRDefault="00E11BDE" w:rsidP="00062D9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val="ru-RU" w:eastAsia="en-US"/>
        </w:rPr>
      </w:pPr>
      <w:r w:rsidRPr="00435CFA">
        <w:rPr>
          <w:rFonts w:asciiTheme="minorHAnsi" w:eastAsiaTheme="minorHAnsi" w:hAnsiTheme="minorHAnsi" w:cstheme="minorBidi"/>
          <w:b/>
          <w:szCs w:val="22"/>
          <w:lang w:val="ru-RU" w:eastAsia="en-US"/>
        </w:rPr>
        <w:t>Понимание Соединенными Штатами унитарной системы взносов и унитарного бюджета применительно к Лиссабонскому соглаш</w:t>
      </w:r>
      <w:bookmarkStart w:id="3" w:name="_GoBack"/>
      <w:bookmarkEnd w:id="3"/>
      <w:r w:rsidRPr="00435CFA">
        <w:rPr>
          <w:rFonts w:asciiTheme="minorHAnsi" w:eastAsiaTheme="minorHAnsi" w:hAnsiTheme="minorHAnsi" w:cstheme="minorBidi"/>
          <w:b/>
          <w:szCs w:val="22"/>
          <w:lang w:val="ru-RU" w:eastAsia="en-US"/>
        </w:rPr>
        <w:t>ению</w:t>
      </w:r>
      <w:r w:rsidR="00E832B0" w:rsidRPr="00435CFA">
        <w:rPr>
          <w:rFonts w:asciiTheme="minorHAnsi" w:eastAsiaTheme="minorHAnsi" w:hAnsiTheme="minorHAnsi" w:cstheme="minorBidi"/>
          <w:b/>
          <w:szCs w:val="22"/>
          <w:lang w:val="ru-RU" w:eastAsia="en-US"/>
        </w:rPr>
        <w:t xml:space="preserve"> </w:t>
      </w:r>
    </w:p>
    <w:p w:rsidR="00E832B0" w:rsidRPr="00435CFA" w:rsidRDefault="00E832B0" w:rsidP="00062D9D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ru-RU" w:eastAsia="en-US"/>
        </w:rPr>
      </w:pPr>
      <w:r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До нашего сведения были доведены опасения относительно того, что предложение США о том, чтобы Лиссабонский союз имел сбалансированный бюджет, используя один или более источников финансирования, оговоренных в  </w:t>
      </w:r>
      <w:r w:rsidR="002E78CB" w:rsidRPr="00435CFA">
        <w:rPr>
          <w:rFonts w:asciiTheme="minorHAnsi" w:eastAsiaTheme="minorHAnsi" w:hAnsiTheme="minorHAnsi" w:cstheme="minorBidi"/>
          <w:szCs w:val="22"/>
          <w:lang w:val="ru-RU" w:eastAsia="en-US"/>
        </w:rPr>
        <w:t>Лиссабонском соглашении об охране наименований мест происхождения и</w:t>
      </w:r>
      <w:r w:rsidR="00880DC3">
        <w:rPr>
          <w:rFonts w:asciiTheme="minorHAnsi" w:eastAsiaTheme="minorHAnsi" w:hAnsiTheme="minorHAnsi" w:cstheme="minorBidi"/>
          <w:szCs w:val="22"/>
          <w:lang w:val="ru-RU" w:eastAsia="en-US"/>
        </w:rPr>
        <w:t xml:space="preserve"> их международной регистрации (</w:t>
      </w:r>
      <w:r w:rsidR="002E78CB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Лиссабонском соглашении), ставит под сомнение унитарную систему взносов и унитарный бюджет. </w:t>
      </w:r>
      <w:r w:rsidR="000E2505">
        <w:rPr>
          <w:rFonts w:asciiTheme="minorHAnsi" w:eastAsiaTheme="minorHAnsi" w:hAnsiTheme="minorHAnsi" w:cstheme="minorBidi"/>
          <w:szCs w:val="22"/>
          <w:lang w:val="ru-RU" w:eastAsia="en-US"/>
        </w:rPr>
        <w:t xml:space="preserve">Соединенные Штаты всецело поддерживают принятые ранее решения в отношении </w:t>
      </w:r>
      <w:r w:rsidR="000E2505" w:rsidRPr="000E2505">
        <w:rPr>
          <w:rFonts w:asciiTheme="minorHAnsi" w:eastAsiaTheme="minorHAnsi" w:hAnsiTheme="minorHAnsi" w:cstheme="minorBidi"/>
          <w:szCs w:val="22"/>
          <w:lang w:val="ru-RU" w:eastAsia="en-US"/>
        </w:rPr>
        <w:t>унитарной системы взносов и унитарного бюджета</w:t>
      </w:r>
      <w:r w:rsidR="000E2505">
        <w:rPr>
          <w:rFonts w:asciiTheme="minorHAnsi" w:eastAsiaTheme="minorHAnsi" w:hAnsiTheme="minorHAnsi" w:cstheme="minorBidi"/>
          <w:szCs w:val="22"/>
          <w:lang w:val="ru-RU" w:eastAsia="en-US"/>
        </w:rPr>
        <w:t xml:space="preserve">. </w:t>
      </w:r>
      <w:r w:rsidR="002E78CB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Высказанные опасения тщательно изучены нами, и данный информационный документ призван снять </w:t>
      </w:r>
      <w:r w:rsidR="000E2505">
        <w:rPr>
          <w:rFonts w:asciiTheme="minorHAnsi" w:eastAsiaTheme="minorHAnsi" w:hAnsiTheme="minorHAnsi" w:cstheme="minorBidi"/>
          <w:szCs w:val="22"/>
          <w:lang w:val="ru-RU" w:eastAsia="en-US"/>
        </w:rPr>
        <w:t>их</w:t>
      </w:r>
      <w:r w:rsidR="002E78CB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.  </w:t>
      </w:r>
    </w:p>
    <w:p w:rsidR="00062D9D" w:rsidRPr="00435CFA" w:rsidRDefault="002E78CB" w:rsidP="00062D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2"/>
          <w:lang w:val="ru-RU" w:eastAsia="en-US"/>
        </w:rPr>
      </w:pPr>
      <w:r w:rsidRPr="00435CFA">
        <w:rPr>
          <w:rFonts w:asciiTheme="minorHAnsi" w:eastAsiaTheme="minorHAnsi" w:hAnsiTheme="minorHAnsi" w:cstheme="minorHAnsi"/>
          <w:b/>
          <w:szCs w:val="22"/>
          <w:lang w:val="ru-RU" w:eastAsia="en-US"/>
        </w:rPr>
        <w:t>Унитарная система взносов</w:t>
      </w:r>
    </w:p>
    <w:p w:rsidR="00062D9D" w:rsidRPr="00435CFA" w:rsidRDefault="00062D9D" w:rsidP="00062D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2"/>
          <w:lang w:val="ru-RU" w:eastAsia="en-US"/>
        </w:rPr>
      </w:pPr>
    </w:p>
    <w:p w:rsidR="00361A78" w:rsidRPr="00435CFA" w:rsidRDefault="002E78CB" w:rsidP="00062D9D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ru-RU" w:eastAsia="en-US"/>
        </w:rPr>
      </w:pPr>
      <w:r w:rsidRPr="00435CFA">
        <w:rPr>
          <w:rFonts w:asciiTheme="minorHAnsi" w:eastAsiaTheme="minorHAnsi" w:hAnsiTheme="minorHAnsi" w:cstheme="minorBidi"/>
          <w:szCs w:val="22"/>
          <w:lang w:val="ru-RU" w:eastAsia="en-US"/>
        </w:rPr>
        <w:t>Унитарная система взносов была принята в 1993 году Конференцией ВОИС и Ассамблеями</w:t>
      </w:r>
      <w:r w:rsidR="00E17D67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 </w:t>
      </w:r>
      <w:r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 </w:t>
      </w:r>
      <w:r w:rsidR="00E17D67" w:rsidRPr="00435CFA">
        <w:rPr>
          <w:rFonts w:asciiTheme="minorHAnsi" w:eastAsiaTheme="minorHAnsi" w:hAnsiTheme="minorHAnsi" w:cstheme="minorBidi"/>
          <w:szCs w:val="22"/>
          <w:lang w:val="ru-RU" w:eastAsia="en-US"/>
        </w:rPr>
        <w:t>Парижского и Бернского союзов в интересах обеспечения осуществления общих расходов ВОИС и шести союзов, финансируемых за счет взносов (а именно Парижского, Бернского, МПК, Ниццкого, Локарнского, Венского</w:t>
      </w:r>
      <w:r w:rsidR="000E2505">
        <w:rPr>
          <w:rFonts w:asciiTheme="minorHAnsi" w:eastAsiaTheme="minorHAnsi" w:hAnsiTheme="minorHAnsi" w:cstheme="minorBidi"/>
          <w:szCs w:val="22"/>
          <w:lang w:val="ru-RU" w:eastAsia="en-US"/>
        </w:rPr>
        <w:t xml:space="preserve"> союзов</w:t>
      </w:r>
      <w:r w:rsidR="00E17D67" w:rsidRPr="00435CFA">
        <w:rPr>
          <w:rFonts w:asciiTheme="minorHAnsi" w:eastAsiaTheme="minorHAnsi" w:hAnsiTheme="minorHAnsi" w:cstheme="minorBidi"/>
          <w:szCs w:val="22"/>
          <w:lang w:val="ru-RU" w:eastAsia="en-US"/>
        </w:rPr>
        <w:t>)</w:t>
      </w:r>
      <w:r w:rsidR="00062D9D" w:rsidRPr="00435CFA">
        <w:rPr>
          <w:rFonts w:asciiTheme="minorHAnsi" w:eastAsiaTheme="minorHAnsi" w:hAnsiTheme="minorHAnsi" w:cstheme="minorBidi"/>
          <w:szCs w:val="22"/>
          <w:vertAlign w:val="superscript"/>
          <w:lang w:val="ru-RU" w:eastAsia="en-US"/>
        </w:rPr>
        <w:footnoteReference w:id="2"/>
      </w:r>
      <w:r w:rsidR="00E17D67" w:rsidRPr="00435CFA">
        <w:rPr>
          <w:rFonts w:asciiTheme="minorHAnsi" w:eastAsiaTheme="minorHAnsi" w:hAnsiTheme="minorHAnsi" w:cstheme="minorBidi"/>
          <w:szCs w:val="22"/>
          <w:lang w:val="ru-RU" w:eastAsia="en-US"/>
        </w:rPr>
        <w:t>.</w:t>
      </w:r>
      <w:r w:rsidR="00062D9D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  </w:t>
      </w:r>
      <w:r w:rsidR="003011AC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 Унитарная система взносов была призвана способствовать расширению состава участников Конвенции ВОИС и договоров ВОИС,  и позволить сохранить для членов один и тот же размер взноса независимо от количества договоров, к которым они присоединяются.  Гаагский, Лиссабонский и Мадридский союзы, а также Союз PCT не были включены в</w:t>
      </w:r>
      <w:r w:rsidR="00FD3AE7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 </w:t>
      </w:r>
      <w:r w:rsidR="003011AC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 </w:t>
      </w:r>
      <w:r w:rsidR="00FD3AE7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унитарную систему взносов, поскольку имелось в виду, что эти системы финансируются за счет пошлин и сборов.  В 2003 г. Ассамблеями ВОИС были приняты </w:t>
      </w:r>
      <w:r w:rsidR="00361A78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(пока не вступившие в силу) </w:t>
      </w:r>
      <w:r w:rsidR="00FD3AE7" w:rsidRPr="00435CFA">
        <w:rPr>
          <w:rFonts w:asciiTheme="minorHAnsi" w:eastAsiaTheme="minorHAnsi" w:hAnsiTheme="minorHAnsi" w:cstheme="minorBidi"/>
          <w:szCs w:val="22"/>
          <w:lang w:val="ru-RU" w:eastAsia="en-US"/>
        </w:rPr>
        <w:t>поправки</w:t>
      </w:r>
      <w:r w:rsidR="00361A78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 к целому ряду договоров с целью </w:t>
      </w:r>
      <w:r w:rsidR="00613106" w:rsidRPr="00435CFA">
        <w:rPr>
          <w:rFonts w:asciiTheme="minorHAnsi" w:eastAsiaTheme="minorHAnsi" w:hAnsiTheme="minorHAnsi" w:cstheme="minorBidi"/>
          <w:szCs w:val="22"/>
          <w:lang w:val="ru-RU" w:eastAsia="en-US"/>
        </w:rPr>
        <w:t>осуществления</w:t>
      </w:r>
      <w:r w:rsidR="00361A78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 унитарной системы взносов.  При создании последней Лиссабонское соглашение не считалось  союзом, финансируемым за счет взносов; имелось понимание, что в данном случае речь идет о союзе, финансируемом за счет пошлин и сборов</w:t>
      </w:r>
      <w:r w:rsidR="00062D9D" w:rsidRPr="00435CFA">
        <w:rPr>
          <w:rFonts w:asciiTheme="minorHAnsi" w:eastAsiaTheme="minorHAnsi" w:hAnsiTheme="minorHAnsi" w:cstheme="minorBidi"/>
          <w:szCs w:val="22"/>
          <w:vertAlign w:val="superscript"/>
          <w:lang w:val="ru-RU" w:eastAsia="en-US"/>
        </w:rPr>
        <w:footnoteReference w:id="3"/>
      </w:r>
      <w:r w:rsidR="00361A78" w:rsidRPr="00435CFA">
        <w:rPr>
          <w:rFonts w:asciiTheme="minorHAnsi" w:eastAsiaTheme="minorHAnsi" w:hAnsiTheme="minorHAnsi" w:cstheme="minorBidi"/>
          <w:szCs w:val="22"/>
          <w:lang w:val="ru-RU" w:eastAsia="en-US"/>
        </w:rPr>
        <w:t>.  Кроме того, в 2003 году</w:t>
      </w:r>
      <w:r w:rsidR="00613106" w:rsidRPr="00435CFA">
        <w:rPr>
          <w:rFonts w:asciiTheme="minorHAnsi" w:eastAsiaTheme="minorHAnsi" w:hAnsiTheme="minorHAnsi" w:cstheme="minorBidi"/>
          <w:szCs w:val="22"/>
          <w:lang w:val="ru-RU" w:eastAsia="en-US"/>
        </w:rPr>
        <w:t>, когда были предложены другие поправки с целью осуществления унитарной системы взносов, Ассамблея Лиссабонского союза приняла поправки, касающиеся унитарного бюджета (см. ниже), однако поправок о превращении Лиссабонского союза в союз, финансируемый за счет взносов, ею не принималось.</w:t>
      </w:r>
    </w:p>
    <w:p w:rsidR="00062D9D" w:rsidRPr="00435CFA" w:rsidRDefault="00062D9D" w:rsidP="00062D9D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  <w:lang w:val="ru-RU" w:eastAsia="en-US"/>
        </w:rPr>
      </w:pPr>
    </w:p>
    <w:p w:rsidR="00062D9D" w:rsidRPr="00435CFA" w:rsidRDefault="00613106" w:rsidP="00062D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2"/>
          <w:lang w:val="ru-RU" w:eastAsia="en-US"/>
        </w:rPr>
      </w:pPr>
      <w:r w:rsidRPr="00435CFA">
        <w:rPr>
          <w:rFonts w:asciiTheme="minorHAnsi" w:eastAsiaTheme="minorHAnsi" w:hAnsiTheme="minorHAnsi" w:cstheme="minorHAnsi"/>
          <w:b/>
          <w:szCs w:val="22"/>
          <w:lang w:val="ru-RU" w:eastAsia="en-US"/>
        </w:rPr>
        <w:t>Унитарный бюджет</w:t>
      </w:r>
    </w:p>
    <w:p w:rsidR="00062D9D" w:rsidRPr="00435CFA" w:rsidRDefault="00062D9D" w:rsidP="00062D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2"/>
          <w:lang w:val="ru-RU" w:eastAsia="en-US"/>
        </w:rPr>
      </w:pPr>
    </w:p>
    <w:p w:rsidR="00062D9D" w:rsidRPr="00435CFA" w:rsidRDefault="00D0638F" w:rsidP="00CD7911">
      <w:pPr>
        <w:spacing w:after="120" w:line="260" w:lineRule="atLeast"/>
        <w:contextualSpacing/>
        <w:rPr>
          <w:rFonts w:asciiTheme="minorHAnsi" w:eastAsiaTheme="minorHAnsi" w:hAnsiTheme="minorHAnsi" w:cstheme="minorBidi"/>
          <w:szCs w:val="22"/>
          <w:lang w:val="ru-RU" w:eastAsia="en-US"/>
        </w:rPr>
      </w:pPr>
      <w:r w:rsidRPr="00435CFA">
        <w:rPr>
          <w:rFonts w:asciiTheme="minorHAnsi" w:eastAsiaTheme="minorHAnsi" w:hAnsiTheme="minorHAnsi" w:cstheme="minorHAnsi"/>
          <w:szCs w:val="22"/>
          <w:lang w:val="ru-RU" w:eastAsia="en-US"/>
        </w:rPr>
        <w:t>Под унитарным бюджетом</w:t>
      </w:r>
      <w:r w:rsidR="00062D9D" w:rsidRPr="00435CFA">
        <w:rPr>
          <w:rFonts w:asciiTheme="minorHAnsi" w:eastAsiaTheme="minorHAnsi" w:hAnsiTheme="minorHAnsi" w:cstheme="minorHAnsi"/>
          <w:szCs w:val="22"/>
          <w:vertAlign w:val="superscript"/>
          <w:lang w:val="ru-RU" w:eastAsia="en-US"/>
        </w:rPr>
        <w:footnoteReference w:id="4"/>
      </w:r>
      <w:r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</w:t>
      </w:r>
      <w:r w:rsidR="00CD7911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по</w:t>
      </w:r>
      <w:r w:rsidRPr="00435CFA">
        <w:rPr>
          <w:rFonts w:asciiTheme="minorHAnsi" w:eastAsiaTheme="minorHAnsi" w:hAnsiTheme="minorHAnsi" w:cstheme="minorHAnsi"/>
          <w:szCs w:val="22"/>
          <w:lang w:val="ru-RU" w:eastAsia="en-US"/>
        </w:rPr>
        <w:t>нимается</w:t>
      </w:r>
      <w:r w:rsidR="00CD7911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унитарная учетная ведомость доходов и расходов, составляемая Международным бюро с отражением бюджетов всех союзов, финансируемых и за </w:t>
      </w:r>
      <w:r w:rsidR="00CD7911" w:rsidRPr="00435CFA">
        <w:rPr>
          <w:rFonts w:asciiTheme="minorHAnsi" w:eastAsiaTheme="minorHAnsi" w:hAnsiTheme="minorHAnsi" w:cstheme="minorHAnsi"/>
          <w:szCs w:val="22"/>
          <w:lang w:val="ru-RU" w:eastAsia="en-US"/>
        </w:rPr>
        <w:lastRenderedPageBreak/>
        <w:t>счет взносов, и за счет пошлин и сборов, а также Организации  в целом.  По</w:t>
      </w:r>
      <w:r w:rsidR="00D845BD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-</w:t>
      </w:r>
      <w:r w:rsidR="00CD7911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прежнему отдельно, как это предусмотрено положениями соответствующих договоров, составляются бюджеты союзов</w:t>
      </w:r>
      <w:r w:rsidR="00D845BD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, финансируемых за счет пошлин и сборов </w:t>
      </w:r>
      <w:r w:rsidR="00CD7911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</w:t>
      </w:r>
      <w:r w:rsidR="00D845BD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(Гаагского, Лиссабонского и Мадридского союзов, а также Союза PCT</w:t>
      </w:r>
      <w:r w:rsidR="00062D9D" w:rsidRPr="00435CFA">
        <w:rPr>
          <w:rFonts w:asciiTheme="minorHAnsi" w:eastAsiaTheme="minorHAnsi" w:hAnsiTheme="minorHAnsi" w:cstheme="minorBidi"/>
          <w:szCs w:val="22"/>
          <w:lang w:val="ru-RU" w:eastAsia="en-US"/>
        </w:rPr>
        <w:t>)</w:t>
      </w:r>
      <w:r w:rsidR="00062D9D" w:rsidRPr="00435CFA">
        <w:rPr>
          <w:rFonts w:asciiTheme="minorHAnsi" w:eastAsiaTheme="minorHAnsi" w:hAnsiTheme="minorHAnsi" w:cstheme="minorBidi"/>
          <w:szCs w:val="22"/>
          <w:vertAlign w:val="superscript"/>
          <w:lang w:val="ru-RU" w:eastAsia="en-US"/>
        </w:rPr>
        <w:footnoteReference w:id="5"/>
      </w:r>
      <w:r w:rsidR="00062D9D" w:rsidRPr="00435CFA">
        <w:rPr>
          <w:rFonts w:asciiTheme="minorHAnsi" w:eastAsiaTheme="minorHAnsi" w:hAnsiTheme="minorHAnsi" w:cstheme="minorBidi"/>
          <w:szCs w:val="22"/>
          <w:lang w:val="ru-RU" w:eastAsia="en-US"/>
        </w:rPr>
        <w:t xml:space="preserve">.  </w:t>
      </w:r>
    </w:p>
    <w:p w:rsidR="00062D9D" w:rsidRPr="00435CFA" w:rsidRDefault="00062D9D" w:rsidP="00062D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2"/>
          <w:lang w:val="ru-RU" w:eastAsia="en-US"/>
        </w:rPr>
      </w:pPr>
    </w:p>
    <w:p w:rsidR="00062D9D" w:rsidRPr="00435CFA" w:rsidRDefault="00AE67DB" w:rsidP="00062D9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Cs w:val="22"/>
          <w:lang w:val="ru-RU" w:eastAsia="en-US"/>
        </w:rPr>
      </w:pPr>
      <w:r w:rsidRPr="00435CFA">
        <w:rPr>
          <w:rFonts w:asciiTheme="minorHAnsi" w:eastAsiaTheme="minorHAnsi" w:hAnsiTheme="minorHAnsi" w:cstheme="minorHAnsi"/>
          <w:szCs w:val="22"/>
          <w:lang w:val="ru-RU" w:eastAsia="en-US"/>
        </w:rPr>
        <w:t>В 2003 г.</w:t>
      </w:r>
      <w:r w:rsidR="00E544E8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Ассамблеи ВОИС приняли решение внести </w:t>
      </w:r>
      <w:r w:rsidR="00FC1E80">
        <w:rPr>
          <w:rFonts w:asciiTheme="minorHAnsi" w:eastAsiaTheme="minorHAnsi" w:hAnsiTheme="minorHAnsi" w:cstheme="minorHAnsi"/>
          <w:szCs w:val="22"/>
          <w:lang w:val="ru-RU" w:eastAsia="en-US"/>
        </w:rPr>
        <w:t>поправки</w:t>
      </w:r>
      <w:r w:rsidR="00062D9D" w:rsidRPr="00435CFA">
        <w:rPr>
          <w:rFonts w:asciiTheme="minorHAnsi" w:eastAsiaTheme="minorHAnsi" w:hAnsiTheme="minorHAnsi" w:cstheme="minorHAnsi"/>
          <w:szCs w:val="22"/>
          <w:vertAlign w:val="superscript"/>
          <w:lang w:val="ru-RU" w:eastAsia="en-US"/>
        </w:rPr>
        <w:footnoteReference w:id="6"/>
      </w:r>
      <w:r w:rsidR="00062D9D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</w:t>
      </w:r>
      <w:r w:rsidR="00E544E8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в Конвенцию ВОИС и все договоры ВОИС, исключив положение, касающееся «отдельных бюджетов», т.е. «бюджета расходов, общих для Союзов, и бюджета Конференции», и заменив его следующим положением: «Доходы и расходы </w:t>
      </w:r>
      <w:r w:rsidR="00381265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С</w:t>
      </w:r>
      <w:r w:rsidR="00E544E8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оюза</w:t>
      </w:r>
      <w:r w:rsidR="00381265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[Союзов]</w:t>
      </w:r>
      <w:r w:rsidR="00E544E8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объективно и прозрачно отражаются в бюджете Организации</w:t>
      </w:r>
      <w:r w:rsidR="00381265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».  Это было сделано с намерением ввести унитарную систему взносов для союзов, финансируемых за счет взносов, и соответственно своим практическим результатом имеет создание унитарного бюджета для союзов, финансируемых за счет взносов</w:t>
      </w:r>
      <w:r w:rsidR="00062D9D" w:rsidRPr="00435CFA">
        <w:rPr>
          <w:rFonts w:asciiTheme="minorHAnsi" w:eastAsiaTheme="minorHAnsi" w:hAnsiTheme="minorHAnsi" w:cstheme="minorHAnsi"/>
          <w:szCs w:val="22"/>
          <w:vertAlign w:val="superscript"/>
          <w:lang w:val="ru-RU" w:eastAsia="en-US"/>
        </w:rPr>
        <w:footnoteReference w:id="7"/>
      </w:r>
      <w:r w:rsidR="00381265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.  Вместе с тем, эти</w:t>
      </w:r>
      <w:r w:rsidR="00A35B79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ми</w:t>
      </w:r>
      <w:r w:rsidR="00381265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поправ</w:t>
      </w:r>
      <w:r w:rsidR="00A35B79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ками не  формулировалась концепция унитарного бюджета для всех союзов и соглашений; создавался лишь единый бюджетный документ для</w:t>
      </w:r>
      <w:r w:rsidR="00A73E2E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всех союзов с включением в него союзов, финансируемых не за счет взносов, и союзов, финансируемых за счет взносов</w:t>
      </w:r>
      <w:r w:rsidR="00062D9D" w:rsidRPr="00435CFA">
        <w:rPr>
          <w:rFonts w:asciiTheme="minorHAnsi" w:eastAsiaTheme="minorHAnsi" w:hAnsiTheme="minorHAnsi" w:cstheme="minorHAnsi"/>
          <w:szCs w:val="22"/>
          <w:vertAlign w:val="superscript"/>
          <w:lang w:val="ru-RU" w:eastAsia="en-US"/>
        </w:rPr>
        <w:footnoteReference w:id="8"/>
      </w:r>
      <w:r w:rsidR="00A73E2E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.</w:t>
      </w:r>
      <w:r w:rsidR="00062D9D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</w:t>
      </w:r>
    </w:p>
    <w:p w:rsidR="00062D9D" w:rsidRPr="00435CFA" w:rsidRDefault="00062D9D" w:rsidP="00062D9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Cs w:val="22"/>
          <w:lang w:val="ru-RU" w:eastAsia="en-US"/>
        </w:rPr>
      </w:pPr>
    </w:p>
    <w:p w:rsidR="00062D9D" w:rsidRPr="00435CFA" w:rsidRDefault="00A73E2E" w:rsidP="00062D9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Cs w:val="22"/>
          <w:lang w:val="ru-RU" w:eastAsia="en-US"/>
        </w:rPr>
      </w:pPr>
      <w:r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Финансовые вопросы Лиссабонского союза регулируются самим соглашением.  </w:t>
      </w:r>
      <w:r w:rsidR="00435CFA" w:rsidRPr="00435CFA">
        <w:rPr>
          <w:rFonts w:asciiTheme="minorHAnsi" w:eastAsiaTheme="minorHAnsi" w:hAnsiTheme="minorHAnsi" w:cstheme="minorHAnsi"/>
          <w:szCs w:val="22"/>
          <w:lang w:val="ru-RU" w:eastAsia="en-US"/>
        </w:rPr>
        <w:t>Согласно статье 11 деятельность Лиссабонского союза финансируется за счет уплаты сборов и пошлин, а в случае необходимости – и взносов членов Союза. Аналогичные положения в отношении финансирования предусмотрены в Союзе PCT и Мадридском и Гаагском союзах.</w:t>
      </w:r>
      <w:r w:rsidR="00062D9D" w:rsidRPr="00435CFA">
        <w:rPr>
          <w:rFonts w:asciiTheme="minorHAnsi" w:eastAsiaTheme="minorHAnsi" w:hAnsiTheme="minorHAnsi" w:cstheme="minorHAnsi"/>
          <w:szCs w:val="22"/>
          <w:lang w:val="ru-RU" w:eastAsia="en-US"/>
        </w:rPr>
        <w:t xml:space="preserve">  </w:t>
      </w:r>
    </w:p>
    <w:p w:rsidR="002928D3" w:rsidRPr="00622BC1" w:rsidRDefault="002928D3">
      <w:pPr>
        <w:rPr>
          <w:lang w:val="ru-RU"/>
        </w:rPr>
      </w:pPr>
    </w:p>
    <w:p w:rsidR="007C4540" w:rsidRPr="00622BC1" w:rsidRDefault="007C4540">
      <w:pPr>
        <w:rPr>
          <w:lang w:val="ru-RU"/>
        </w:rPr>
      </w:pPr>
    </w:p>
    <w:p w:rsidR="007C4540" w:rsidRPr="00622BC1" w:rsidRDefault="007C4540">
      <w:pPr>
        <w:rPr>
          <w:lang w:val="ru-RU"/>
        </w:rPr>
      </w:pPr>
    </w:p>
    <w:p w:rsidR="007C4540" w:rsidRDefault="007C4540" w:rsidP="007C4540">
      <w:pPr>
        <w:ind w:left="5533"/>
      </w:pPr>
      <w:r w:rsidRPr="001C729C">
        <w:rPr>
          <w:szCs w:val="22"/>
          <w:lang w:eastAsia="en-US"/>
        </w:rPr>
        <w:t>[</w:t>
      </w:r>
      <w:proofErr w:type="spellStart"/>
      <w:r w:rsidR="00435CFA" w:rsidRPr="00435CFA">
        <w:rPr>
          <w:szCs w:val="22"/>
          <w:lang w:eastAsia="en-US"/>
        </w:rPr>
        <w:t>Конец</w:t>
      </w:r>
      <w:proofErr w:type="spellEnd"/>
      <w:r w:rsidR="00435CFA" w:rsidRPr="00435CFA">
        <w:rPr>
          <w:szCs w:val="22"/>
          <w:lang w:eastAsia="en-US"/>
        </w:rPr>
        <w:t xml:space="preserve"> </w:t>
      </w:r>
      <w:proofErr w:type="spellStart"/>
      <w:r w:rsidR="00435CFA" w:rsidRPr="00435CFA">
        <w:rPr>
          <w:szCs w:val="22"/>
          <w:lang w:eastAsia="en-US"/>
        </w:rPr>
        <w:t>приложения</w:t>
      </w:r>
      <w:proofErr w:type="spellEnd"/>
      <w:r w:rsidR="00435CFA" w:rsidRPr="00435CFA">
        <w:rPr>
          <w:szCs w:val="22"/>
          <w:lang w:eastAsia="en-US"/>
        </w:rPr>
        <w:t xml:space="preserve"> и </w:t>
      </w:r>
      <w:proofErr w:type="spellStart"/>
      <w:r w:rsidR="00435CFA" w:rsidRPr="00435CFA">
        <w:rPr>
          <w:szCs w:val="22"/>
          <w:lang w:eastAsia="en-US"/>
        </w:rPr>
        <w:t>документа</w:t>
      </w:r>
      <w:proofErr w:type="spellEnd"/>
      <w:r>
        <w:rPr>
          <w:szCs w:val="22"/>
          <w:lang w:eastAsia="en-US"/>
        </w:rPr>
        <w:t>]</w:t>
      </w:r>
    </w:p>
    <w:sectPr w:rsidR="007C4540" w:rsidSect="00692375">
      <w:headerReference w:type="default" r:id="rId17"/>
      <w:footerReference w:type="default" r:id="rId18"/>
      <w:headerReference w:type="first" r:id="rId19"/>
      <w:pgSz w:w="11907" w:h="16839" w:code="9"/>
      <w:pgMar w:top="567" w:right="1134" w:bottom="1418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C4" w:rsidRDefault="009E35C4">
      <w:r>
        <w:separator/>
      </w:r>
    </w:p>
  </w:endnote>
  <w:endnote w:type="continuationSeparator" w:id="0">
    <w:p w:rsidR="009E35C4" w:rsidRDefault="009E35C4" w:rsidP="003B38C1">
      <w:r>
        <w:separator/>
      </w:r>
    </w:p>
    <w:p w:rsidR="009E35C4" w:rsidRPr="003B38C1" w:rsidRDefault="009E35C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E35C4" w:rsidRPr="003B38C1" w:rsidRDefault="009E35C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69" w:rsidRDefault="00082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74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869" w:rsidRDefault="000828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3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2869" w:rsidRDefault="00082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69" w:rsidRDefault="00082869" w:rsidP="0076340B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262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375" w:rsidRDefault="00692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2375" w:rsidRDefault="00692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C4" w:rsidRDefault="009E35C4">
      <w:r>
        <w:separator/>
      </w:r>
    </w:p>
  </w:footnote>
  <w:footnote w:type="continuationSeparator" w:id="0">
    <w:p w:rsidR="009E35C4" w:rsidRDefault="009E35C4" w:rsidP="008B60B2">
      <w:r>
        <w:separator/>
      </w:r>
    </w:p>
    <w:p w:rsidR="009E35C4" w:rsidRPr="00ED77FB" w:rsidRDefault="009E35C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E35C4" w:rsidRPr="00ED77FB" w:rsidRDefault="009E35C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82869" w:rsidRDefault="00082869" w:rsidP="00062D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BC1">
        <w:rPr>
          <w:lang w:val="ru-RU"/>
        </w:rPr>
        <w:t>См</w:t>
      </w:r>
      <w:r w:rsidRPr="00622BC1">
        <w:t>.</w:t>
      </w:r>
      <w:r w:rsidR="000E2505" w:rsidRPr="000E2505">
        <w:t xml:space="preserve">, </w:t>
      </w:r>
      <w:r w:rsidR="000E2505">
        <w:rPr>
          <w:lang w:val="ru-RU"/>
        </w:rPr>
        <w:t>например</w:t>
      </w:r>
      <w:r w:rsidR="000E2505" w:rsidRPr="000E2505">
        <w:t xml:space="preserve">, </w:t>
      </w:r>
      <w:r>
        <w:t xml:space="preserve">“Unitary Contribution System for the Six Contribution-Financed Unions and Alignment of the Contributions of Non-Union States,” AB/XXIV/5 (May 31, 1993), </w:t>
      </w:r>
      <w:r>
        <w:rPr>
          <w:lang w:val="ru-RU"/>
        </w:rPr>
        <w:t>имеется</w:t>
      </w:r>
      <w:r w:rsidRPr="00E17D67">
        <w:t xml:space="preserve"> </w:t>
      </w:r>
      <w:r>
        <w:rPr>
          <w:lang w:val="ru-RU"/>
        </w:rPr>
        <w:t>по</w:t>
      </w:r>
      <w:r w:rsidRPr="00E17D67">
        <w:t xml:space="preserve"> </w:t>
      </w:r>
      <w:r>
        <w:rPr>
          <w:lang w:val="ru-RU"/>
        </w:rPr>
        <w:t>адресу</w:t>
      </w:r>
      <w:r>
        <w:t xml:space="preserve">:  </w:t>
      </w:r>
      <w:hyperlink r:id="rId1" w:history="1">
        <w:r w:rsidRPr="007051EA">
          <w:rPr>
            <w:rStyle w:val="Hyperlink"/>
          </w:rPr>
          <w:t>http://www.wipo.int/mdocsarchives/AB_XXIV_1993/AB_XXIV_5_E.pdf</w:t>
        </w:r>
      </w:hyperlink>
      <w:r>
        <w:t xml:space="preserve"> </w:t>
      </w:r>
      <w:r>
        <w:rPr>
          <w:lang w:val="ru-RU"/>
        </w:rPr>
        <w:t>и</w:t>
      </w:r>
      <w:r w:rsidRPr="00E17D67">
        <w:t xml:space="preserve"> </w:t>
      </w:r>
      <w:r>
        <w:rPr>
          <w:lang w:val="ru-RU"/>
        </w:rPr>
        <w:t>пункт</w:t>
      </w:r>
      <w:r w:rsidRPr="00E17D67">
        <w:t xml:space="preserve"> 19 </w:t>
      </w:r>
      <w:r>
        <w:rPr>
          <w:lang w:val="ru-RU"/>
        </w:rPr>
        <w:t>документа</w:t>
      </w:r>
      <w:r>
        <w:t xml:space="preserve"> A/34/9.</w:t>
      </w:r>
    </w:p>
  </w:footnote>
  <w:footnote w:id="3">
    <w:p w:rsidR="00082869" w:rsidRPr="00D0638F" w:rsidRDefault="00082869" w:rsidP="00062D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0638F">
        <w:rPr>
          <w:lang w:val="ru-RU"/>
        </w:rPr>
        <w:t xml:space="preserve"> </w:t>
      </w:r>
      <w:r w:rsidRPr="006C1FF2">
        <w:rPr>
          <w:i/>
        </w:rPr>
        <w:t>See</w:t>
      </w:r>
      <w:r w:rsidRPr="00D0638F">
        <w:rPr>
          <w:lang w:val="ru-RU"/>
        </w:rPr>
        <w:t xml:space="preserve">, </w:t>
      </w:r>
      <w:r>
        <w:rPr>
          <w:lang w:val="ru-RU"/>
        </w:rPr>
        <w:t>например</w:t>
      </w:r>
      <w:r w:rsidRPr="00D0638F">
        <w:rPr>
          <w:lang w:val="ru-RU"/>
        </w:rPr>
        <w:t>, «</w:t>
      </w:r>
      <w:r>
        <w:rPr>
          <w:lang w:val="ru-RU"/>
        </w:rPr>
        <w:t>Окончательный</w:t>
      </w:r>
      <w:r w:rsidRPr="00D0638F">
        <w:rPr>
          <w:lang w:val="ru-RU"/>
        </w:rPr>
        <w:t xml:space="preserve"> </w:t>
      </w:r>
      <w:r>
        <w:rPr>
          <w:lang w:val="ru-RU"/>
        </w:rPr>
        <w:t>текст</w:t>
      </w:r>
      <w:r w:rsidRPr="00D0638F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D0638F">
        <w:rPr>
          <w:lang w:val="ru-RU"/>
        </w:rPr>
        <w:t xml:space="preserve"> </w:t>
      </w:r>
      <w:r>
        <w:rPr>
          <w:lang w:val="ru-RU"/>
        </w:rPr>
        <w:t>поправок</w:t>
      </w:r>
      <w:r w:rsidRPr="00D0638F">
        <w:rPr>
          <w:lang w:val="ru-RU"/>
        </w:rPr>
        <w:t xml:space="preserve"> </w:t>
      </w:r>
      <w:r>
        <w:rPr>
          <w:lang w:val="ru-RU"/>
        </w:rPr>
        <w:t>к</w:t>
      </w:r>
      <w:r w:rsidRPr="00D0638F">
        <w:rPr>
          <w:lang w:val="ru-RU"/>
        </w:rPr>
        <w:t xml:space="preserve"> </w:t>
      </w:r>
      <w:r>
        <w:rPr>
          <w:lang w:val="ru-RU"/>
        </w:rPr>
        <w:t>Парижской</w:t>
      </w:r>
      <w:r w:rsidRPr="00D0638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0638F">
        <w:rPr>
          <w:lang w:val="ru-RU"/>
        </w:rPr>
        <w:t xml:space="preserve"> </w:t>
      </w:r>
      <w:r>
        <w:rPr>
          <w:lang w:val="ru-RU"/>
        </w:rPr>
        <w:t>и …</w:t>
      </w:r>
      <w:r w:rsidRPr="00D0638F">
        <w:rPr>
          <w:lang w:val="ru-RU"/>
        </w:rPr>
        <w:t>» («</w:t>
      </w:r>
      <w:r>
        <w:rPr>
          <w:lang w:val="ru-RU"/>
        </w:rPr>
        <w:t>Поскольку</w:t>
      </w:r>
      <w:r w:rsidRPr="00D0638F">
        <w:rPr>
          <w:lang w:val="ru-RU"/>
        </w:rPr>
        <w:t xml:space="preserve"> </w:t>
      </w:r>
      <w:r>
        <w:rPr>
          <w:lang w:val="ru-RU"/>
        </w:rPr>
        <w:t>Лиссабонский</w:t>
      </w:r>
      <w:r w:rsidRPr="00D0638F">
        <w:rPr>
          <w:lang w:val="ru-RU"/>
        </w:rPr>
        <w:t xml:space="preserve"> </w:t>
      </w:r>
      <w:r>
        <w:rPr>
          <w:lang w:val="ru-RU"/>
        </w:rPr>
        <w:t>союз</w:t>
      </w:r>
      <w:r w:rsidRPr="00D0638F">
        <w:rPr>
          <w:lang w:val="ru-RU"/>
        </w:rPr>
        <w:t xml:space="preserve"> </w:t>
      </w:r>
      <w:r>
        <w:rPr>
          <w:lang w:val="ru-RU"/>
        </w:rPr>
        <w:t>не</w:t>
      </w:r>
      <w:r w:rsidRPr="00D0638F">
        <w:rPr>
          <w:lang w:val="ru-RU"/>
        </w:rPr>
        <w:t xml:space="preserve"> </w:t>
      </w:r>
      <w:r>
        <w:rPr>
          <w:lang w:val="ru-RU"/>
        </w:rPr>
        <w:t>является</w:t>
      </w:r>
      <w:r w:rsidRPr="00D0638F">
        <w:rPr>
          <w:lang w:val="ru-RU"/>
        </w:rPr>
        <w:t xml:space="preserve"> союзом, финансируемым за счет взносов, </w:t>
      </w:r>
      <w:r>
        <w:rPr>
          <w:lang w:val="ru-RU"/>
        </w:rPr>
        <w:t>никаких</w:t>
      </w:r>
      <w:r w:rsidRPr="00D0638F">
        <w:rPr>
          <w:lang w:val="ru-RU"/>
        </w:rPr>
        <w:t xml:space="preserve"> </w:t>
      </w:r>
      <w:r>
        <w:rPr>
          <w:lang w:val="ru-RU"/>
        </w:rPr>
        <w:t>изменений</w:t>
      </w:r>
      <w:r w:rsidRPr="00D0638F">
        <w:rPr>
          <w:lang w:val="ru-RU"/>
        </w:rPr>
        <w:t xml:space="preserve"> </w:t>
      </w:r>
      <w:r>
        <w:rPr>
          <w:lang w:val="ru-RU"/>
        </w:rPr>
        <w:t>в</w:t>
      </w:r>
      <w:r w:rsidRPr="00D0638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0638F">
        <w:rPr>
          <w:lang w:val="ru-RU"/>
        </w:rPr>
        <w:t xml:space="preserve"> </w:t>
      </w:r>
      <w:r>
        <w:rPr>
          <w:lang w:val="ru-RU"/>
        </w:rPr>
        <w:t>унитарной</w:t>
      </w:r>
      <w:r w:rsidRPr="00D0638F">
        <w:rPr>
          <w:lang w:val="ru-RU"/>
        </w:rPr>
        <w:t xml:space="preserve"> </w:t>
      </w:r>
      <w:r>
        <w:rPr>
          <w:lang w:val="ru-RU"/>
        </w:rPr>
        <w:t>системы</w:t>
      </w:r>
      <w:r w:rsidRPr="00D0638F">
        <w:rPr>
          <w:lang w:val="ru-RU"/>
        </w:rPr>
        <w:t xml:space="preserve"> </w:t>
      </w:r>
      <w:r>
        <w:rPr>
          <w:lang w:val="ru-RU"/>
        </w:rPr>
        <w:t>взносов</w:t>
      </w:r>
      <w:r w:rsidRPr="00D0638F">
        <w:rPr>
          <w:lang w:val="ru-RU"/>
        </w:rPr>
        <w:t xml:space="preserve"> </w:t>
      </w:r>
      <w:r>
        <w:rPr>
          <w:lang w:val="ru-RU"/>
        </w:rPr>
        <w:t>не</w:t>
      </w:r>
      <w:r w:rsidRPr="00D0638F">
        <w:rPr>
          <w:lang w:val="ru-RU"/>
        </w:rPr>
        <w:t xml:space="preserve"> </w:t>
      </w:r>
      <w:r>
        <w:rPr>
          <w:lang w:val="ru-RU"/>
        </w:rPr>
        <w:t>требуется</w:t>
      </w:r>
      <w:r w:rsidRPr="00D0638F">
        <w:rPr>
          <w:lang w:val="ru-RU"/>
        </w:rPr>
        <w:t xml:space="preserve">»).  </w:t>
      </w:r>
    </w:p>
  </w:footnote>
  <w:footnote w:id="4">
    <w:p w:rsidR="00082869" w:rsidRDefault="00082869" w:rsidP="00062D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0638F">
        <w:rPr>
          <w:lang w:val="ru-RU"/>
        </w:rPr>
        <w:t xml:space="preserve"> В 2003 г., когда была принята практика унитарной системы взносов, Секретариат разъяснял: «В Статье 11(1) предлагается новое диспозитивное положение о бюджете, который будет подготовлен после принятия унитарной системы взносов.  Предлагаемое положение имеет целью реализовать высказанное многими делегациями в Рабочей группе по организационно-правовой реформе пожелание о том, чтобы</w:t>
      </w:r>
      <w:r w:rsidR="00435CFA">
        <w:rPr>
          <w:lang w:val="ru-RU"/>
        </w:rPr>
        <w:t>,</w:t>
      </w:r>
      <w:r w:rsidRPr="00D0638F">
        <w:rPr>
          <w:lang w:val="ru-RU"/>
        </w:rPr>
        <w:t xml:space="preserve"> несмотря на тот факт, что Организация имеет унитарную систему взносов, она не имела бы унитарный бюджет в том смысле, чтобы все доходы и расходы, независимо от их источника и назначения, смешивались бы без идентификации.  Соответственно, Статья 11(1) будет требовать такого представления бюджета Организации, чтобы доходы и расходы Организации и различных Союзов, указывались «подробно и прозрачно».</w:t>
      </w:r>
      <w:r>
        <w:rPr>
          <w:lang w:val="ru-RU"/>
        </w:rPr>
        <w:t xml:space="preserve"> </w:t>
      </w:r>
    </w:p>
    <w:p w:rsidR="00082869" w:rsidRPr="00622BC1" w:rsidRDefault="00082869" w:rsidP="00062D9D">
      <w:pPr>
        <w:pStyle w:val="FootnoteText"/>
        <w:rPr>
          <w:lang w:val="ru-RU"/>
        </w:rPr>
      </w:pPr>
      <w:r>
        <w:rPr>
          <w:lang w:val="ru-RU"/>
        </w:rPr>
        <w:t>См</w:t>
      </w:r>
      <w:r w:rsidRPr="00622BC1">
        <w:rPr>
          <w:lang w:val="ru-RU"/>
        </w:rPr>
        <w:t xml:space="preserve">. </w:t>
      </w:r>
      <w:r>
        <w:t>A</w:t>
      </w:r>
      <w:r w:rsidRPr="00622BC1">
        <w:rPr>
          <w:lang w:val="ru-RU"/>
        </w:rPr>
        <w:t xml:space="preserve">/39/2, </w:t>
      </w:r>
      <w:r>
        <w:rPr>
          <w:lang w:val="ru-RU"/>
        </w:rPr>
        <w:t>стр</w:t>
      </w:r>
      <w:r w:rsidRPr="00622BC1">
        <w:rPr>
          <w:lang w:val="ru-RU"/>
        </w:rPr>
        <w:t xml:space="preserve">. 24.     </w:t>
      </w:r>
    </w:p>
  </w:footnote>
  <w:footnote w:id="5">
    <w:p w:rsidR="00082869" w:rsidRPr="00AE67DB" w:rsidRDefault="00082869" w:rsidP="00062D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7DB">
        <w:rPr>
          <w:lang w:val="ru-RU"/>
        </w:rPr>
        <w:t xml:space="preserve"> </w:t>
      </w:r>
      <w:r>
        <w:rPr>
          <w:i/>
          <w:lang w:val="ru-RU"/>
        </w:rPr>
        <w:t>См</w:t>
      </w:r>
      <w:r w:rsidRPr="00AE67DB">
        <w:rPr>
          <w:i/>
          <w:lang w:val="ru-RU"/>
        </w:rPr>
        <w:t xml:space="preserve">. </w:t>
      </w:r>
      <w:r w:rsidRPr="00D845BD">
        <w:rPr>
          <w:lang w:val="ru-RU"/>
        </w:rPr>
        <w:t>документ</w:t>
      </w:r>
      <w:r w:rsidRPr="00AE67DB">
        <w:rPr>
          <w:lang w:val="ru-RU"/>
        </w:rPr>
        <w:t xml:space="preserve"> «</w:t>
      </w:r>
      <w:r w:rsidR="00BF14CC">
        <w:rPr>
          <w:lang w:val="ru-RU"/>
        </w:rPr>
        <w:t>Организационно-правовая</w:t>
      </w:r>
      <w:r w:rsidRPr="00AE67DB">
        <w:rPr>
          <w:lang w:val="ru-RU"/>
        </w:rPr>
        <w:t xml:space="preserve"> </w:t>
      </w:r>
      <w:r>
        <w:rPr>
          <w:lang w:val="ru-RU"/>
        </w:rPr>
        <w:t>реформа</w:t>
      </w:r>
      <w:r w:rsidRPr="00AE67DB">
        <w:rPr>
          <w:lang w:val="ru-RU"/>
        </w:rPr>
        <w:t xml:space="preserve">», </w:t>
      </w:r>
      <w:r>
        <w:t>A</w:t>
      </w:r>
      <w:r w:rsidRPr="00AE67DB">
        <w:rPr>
          <w:lang w:val="ru-RU"/>
        </w:rPr>
        <w:t xml:space="preserve">/34/9 (28 </w:t>
      </w:r>
      <w:r>
        <w:rPr>
          <w:lang w:val="ru-RU"/>
        </w:rPr>
        <w:t>мая</w:t>
      </w:r>
      <w:r w:rsidRPr="00AE67DB">
        <w:rPr>
          <w:lang w:val="ru-RU"/>
        </w:rPr>
        <w:t xml:space="preserve"> 1999 </w:t>
      </w:r>
      <w:r>
        <w:rPr>
          <w:lang w:val="ru-RU"/>
        </w:rPr>
        <w:t>г</w:t>
      </w:r>
      <w:r w:rsidRPr="00AE67DB">
        <w:rPr>
          <w:lang w:val="ru-RU"/>
        </w:rPr>
        <w:t xml:space="preserve">.), </w:t>
      </w:r>
      <w:r>
        <w:rPr>
          <w:lang w:val="ru-RU"/>
        </w:rPr>
        <w:t>в</w:t>
      </w:r>
      <w:r w:rsidRPr="00AE67DB">
        <w:rPr>
          <w:lang w:val="ru-RU"/>
        </w:rPr>
        <w:t xml:space="preserve"> </w:t>
      </w:r>
      <w:r>
        <w:rPr>
          <w:lang w:val="ru-RU"/>
        </w:rPr>
        <w:t>пункте</w:t>
      </w:r>
      <w:r w:rsidRPr="00AE67DB">
        <w:rPr>
          <w:lang w:val="ru-RU"/>
        </w:rPr>
        <w:t xml:space="preserve"> 58(</w:t>
      </w:r>
      <w:r>
        <w:t>iii</w:t>
      </w:r>
      <w:r w:rsidRPr="00AE67DB">
        <w:rPr>
          <w:lang w:val="ru-RU"/>
        </w:rPr>
        <w:t xml:space="preserve">) </w:t>
      </w:r>
      <w:r>
        <w:rPr>
          <w:lang w:val="ru-RU"/>
        </w:rPr>
        <w:t>которого</w:t>
      </w:r>
      <w:r w:rsidRPr="00AE67DB">
        <w:rPr>
          <w:lang w:val="ru-RU"/>
        </w:rPr>
        <w:t xml:space="preserve"> </w:t>
      </w:r>
      <w:r>
        <w:rPr>
          <w:lang w:val="ru-RU"/>
        </w:rPr>
        <w:t>говорится</w:t>
      </w:r>
      <w:r w:rsidRPr="00AE67DB">
        <w:rPr>
          <w:lang w:val="ru-RU"/>
        </w:rPr>
        <w:t xml:space="preserve"> </w:t>
      </w:r>
      <w:r>
        <w:rPr>
          <w:lang w:val="ru-RU"/>
        </w:rPr>
        <w:t>следующее</w:t>
      </w:r>
      <w:r w:rsidRPr="00AE67DB">
        <w:rPr>
          <w:lang w:val="ru-RU"/>
        </w:rPr>
        <w:t>:  «</w:t>
      </w:r>
      <w:r>
        <w:rPr>
          <w:lang w:val="ru-RU"/>
        </w:rPr>
        <w:t>хотя</w:t>
      </w:r>
      <w:r w:rsidRPr="00AE67DB">
        <w:rPr>
          <w:lang w:val="ru-RU"/>
        </w:rPr>
        <w:t xml:space="preserve"> </w:t>
      </w:r>
      <w:r>
        <w:rPr>
          <w:lang w:val="ru-RU"/>
        </w:rPr>
        <w:t>унитарная</w:t>
      </w:r>
      <w:r w:rsidRPr="00AE67DB">
        <w:rPr>
          <w:lang w:val="ru-RU"/>
        </w:rPr>
        <w:t xml:space="preserve"> </w:t>
      </w:r>
      <w:r>
        <w:rPr>
          <w:lang w:val="ru-RU"/>
        </w:rPr>
        <w:t>система</w:t>
      </w:r>
      <w:r w:rsidRPr="00AE67DB">
        <w:rPr>
          <w:lang w:val="ru-RU"/>
        </w:rPr>
        <w:t xml:space="preserve"> </w:t>
      </w:r>
      <w:r>
        <w:rPr>
          <w:lang w:val="ru-RU"/>
        </w:rPr>
        <w:t>взносов</w:t>
      </w:r>
      <w:r w:rsidRPr="00AE67DB">
        <w:rPr>
          <w:lang w:val="ru-RU"/>
        </w:rPr>
        <w:t xml:space="preserve"> </w:t>
      </w:r>
      <w:r>
        <w:rPr>
          <w:lang w:val="ru-RU"/>
        </w:rPr>
        <w:t>и</w:t>
      </w:r>
      <w:r w:rsidRPr="00AE67DB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AE67DB">
        <w:rPr>
          <w:lang w:val="ru-RU"/>
        </w:rPr>
        <w:t xml:space="preserve">, </w:t>
      </w:r>
      <w:r>
        <w:rPr>
          <w:lang w:val="ru-RU"/>
        </w:rPr>
        <w:t>унитарный</w:t>
      </w:r>
      <w:r w:rsidRPr="00AE67DB">
        <w:rPr>
          <w:lang w:val="ru-RU"/>
        </w:rPr>
        <w:t xml:space="preserve"> </w:t>
      </w:r>
      <w:r>
        <w:rPr>
          <w:lang w:val="ru-RU"/>
        </w:rPr>
        <w:t>бюджет</w:t>
      </w:r>
      <w:r w:rsidRPr="00AE67DB">
        <w:rPr>
          <w:lang w:val="ru-RU"/>
        </w:rPr>
        <w:t xml:space="preserve"> </w:t>
      </w:r>
      <w:r>
        <w:rPr>
          <w:lang w:val="ru-RU"/>
        </w:rPr>
        <w:t>на</w:t>
      </w:r>
      <w:r w:rsidRPr="00AE67DB">
        <w:rPr>
          <w:lang w:val="ru-RU"/>
        </w:rPr>
        <w:t xml:space="preserve"> </w:t>
      </w:r>
      <w:r>
        <w:rPr>
          <w:lang w:val="ru-RU"/>
        </w:rPr>
        <w:t>практике</w:t>
      </w:r>
      <w:r w:rsidRPr="00AE67DB">
        <w:rPr>
          <w:lang w:val="ru-RU"/>
        </w:rPr>
        <w:t xml:space="preserve"> </w:t>
      </w:r>
      <w:r>
        <w:rPr>
          <w:lang w:val="ru-RU"/>
        </w:rPr>
        <w:t>введены</w:t>
      </w:r>
      <w:r w:rsidRPr="00AE67DB">
        <w:rPr>
          <w:lang w:val="ru-RU"/>
        </w:rPr>
        <w:t xml:space="preserve"> </w:t>
      </w:r>
      <w:r>
        <w:rPr>
          <w:lang w:val="ru-RU"/>
        </w:rPr>
        <w:t>для</w:t>
      </w:r>
      <w:r w:rsidRPr="00AE67DB">
        <w:rPr>
          <w:lang w:val="ru-RU"/>
        </w:rPr>
        <w:t xml:space="preserve"> </w:t>
      </w:r>
      <w:r>
        <w:rPr>
          <w:lang w:val="ru-RU"/>
        </w:rPr>
        <w:t>союзов</w:t>
      </w:r>
      <w:r w:rsidRPr="00AE67DB">
        <w:rPr>
          <w:lang w:val="ru-RU"/>
        </w:rPr>
        <w:t xml:space="preserve">, </w:t>
      </w:r>
      <w:r>
        <w:rPr>
          <w:lang w:val="ru-RU"/>
        </w:rPr>
        <w:t>финансируемых</w:t>
      </w:r>
      <w:r w:rsidRPr="00AE67DB">
        <w:rPr>
          <w:lang w:val="ru-RU"/>
        </w:rPr>
        <w:t xml:space="preserve"> </w:t>
      </w:r>
      <w:r>
        <w:rPr>
          <w:lang w:val="ru-RU"/>
        </w:rPr>
        <w:t>за</w:t>
      </w:r>
      <w:r w:rsidRPr="00AE67DB">
        <w:rPr>
          <w:lang w:val="ru-RU"/>
        </w:rPr>
        <w:t xml:space="preserve"> </w:t>
      </w:r>
      <w:r>
        <w:rPr>
          <w:lang w:val="ru-RU"/>
        </w:rPr>
        <w:t>счет</w:t>
      </w:r>
      <w:r w:rsidRPr="00AE67DB">
        <w:rPr>
          <w:lang w:val="ru-RU"/>
        </w:rPr>
        <w:t xml:space="preserve"> </w:t>
      </w:r>
      <w:r>
        <w:rPr>
          <w:lang w:val="ru-RU"/>
        </w:rPr>
        <w:t>взносов</w:t>
      </w:r>
      <w:r w:rsidRPr="00AE67DB">
        <w:rPr>
          <w:lang w:val="ru-RU"/>
        </w:rPr>
        <w:t xml:space="preserve">, </w:t>
      </w:r>
      <w:r>
        <w:rPr>
          <w:lang w:val="ru-RU"/>
        </w:rPr>
        <w:t>в</w:t>
      </w:r>
      <w:r w:rsidRPr="00AE67DB">
        <w:rPr>
          <w:lang w:val="ru-RU"/>
        </w:rPr>
        <w:t xml:space="preserve"> </w:t>
      </w:r>
      <w:r>
        <w:rPr>
          <w:lang w:val="ru-RU"/>
        </w:rPr>
        <w:t>случае</w:t>
      </w:r>
      <w:r w:rsidRPr="00AE67DB">
        <w:rPr>
          <w:lang w:val="ru-RU"/>
        </w:rPr>
        <w:t xml:space="preserve"> </w:t>
      </w:r>
      <w:r>
        <w:rPr>
          <w:lang w:val="ru-RU"/>
        </w:rPr>
        <w:t>Союза</w:t>
      </w:r>
      <w:r w:rsidRPr="00AE67DB">
        <w:rPr>
          <w:lang w:val="ru-RU"/>
        </w:rPr>
        <w:t xml:space="preserve"> </w:t>
      </w:r>
      <w:r>
        <w:t>PCT</w:t>
      </w:r>
      <w:r w:rsidRPr="00AE67DB">
        <w:rPr>
          <w:lang w:val="ru-RU"/>
        </w:rPr>
        <w:t xml:space="preserve">, </w:t>
      </w:r>
      <w:r>
        <w:rPr>
          <w:lang w:val="ru-RU"/>
        </w:rPr>
        <w:t>Мадридского</w:t>
      </w:r>
      <w:r w:rsidRPr="00AE67DB">
        <w:rPr>
          <w:lang w:val="ru-RU"/>
        </w:rPr>
        <w:t xml:space="preserve"> </w:t>
      </w:r>
      <w:r>
        <w:rPr>
          <w:lang w:val="ru-RU"/>
        </w:rPr>
        <w:t>союза</w:t>
      </w:r>
      <w:r w:rsidRPr="00AE67DB">
        <w:rPr>
          <w:lang w:val="ru-RU"/>
        </w:rPr>
        <w:t xml:space="preserve"> </w:t>
      </w:r>
      <w:r>
        <w:rPr>
          <w:lang w:val="ru-RU"/>
        </w:rPr>
        <w:t>и</w:t>
      </w:r>
      <w:r w:rsidRPr="00AE67DB">
        <w:rPr>
          <w:lang w:val="ru-RU"/>
        </w:rPr>
        <w:t xml:space="preserve"> </w:t>
      </w:r>
      <w:r>
        <w:rPr>
          <w:lang w:val="ru-RU"/>
        </w:rPr>
        <w:t>Гаагского</w:t>
      </w:r>
      <w:r w:rsidRPr="00AE67DB">
        <w:rPr>
          <w:lang w:val="ru-RU"/>
        </w:rPr>
        <w:t xml:space="preserve"> </w:t>
      </w:r>
      <w:r>
        <w:rPr>
          <w:lang w:val="ru-RU"/>
        </w:rPr>
        <w:t>союза</w:t>
      </w:r>
      <w:r w:rsidRPr="00AE67DB">
        <w:rPr>
          <w:lang w:val="ru-RU"/>
        </w:rPr>
        <w:t xml:space="preserve"> </w:t>
      </w:r>
      <w:r>
        <w:rPr>
          <w:lang w:val="ru-RU"/>
        </w:rPr>
        <w:t>по</w:t>
      </w:r>
      <w:r w:rsidRPr="00AE67DB">
        <w:rPr>
          <w:lang w:val="ru-RU"/>
        </w:rPr>
        <w:t>-</w:t>
      </w:r>
      <w:r>
        <w:rPr>
          <w:lang w:val="ru-RU"/>
        </w:rPr>
        <w:t>прежнему</w:t>
      </w:r>
      <w:r w:rsidRPr="00AE67DB">
        <w:rPr>
          <w:lang w:val="ru-RU"/>
        </w:rPr>
        <w:t xml:space="preserve"> </w:t>
      </w:r>
      <w:r>
        <w:rPr>
          <w:lang w:val="ru-RU"/>
        </w:rPr>
        <w:t>сохраняются</w:t>
      </w:r>
      <w:r w:rsidRPr="00AE67DB">
        <w:rPr>
          <w:lang w:val="ru-RU"/>
        </w:rPr>
        <w:t xml:space="preserve"> </w:t>
      </w:r>
      <w:r>
        <w:rPr>
          <w:lang w:val="ru-RU"/>
        </w:rPr>
        <w:t>отдельные</w:t>
      </w:r>
      <w:r w:rsidRPr="00AE67DB">
        <w:rPr>
          <w:lang w:val="ru-RU"/>
        </w:rPr>
        <w:t xml:space="preserve"> </w:t>
      </w:r>
      <w:r>
        <w:rPr>
          <w:lang w:val="ru-RU"/>
        </w:rPr>
        <w:t>бюджеты</w:t>
      </w:r>
      <w:r w:rsidRPr="00AE67DB">
        <w:rPr>
          <w:lang w:val="ru-RU"/>
        </w:rPr>
        <w:t>».</w:t>
      </w:r>
    </w:p>
  </w:footnote>
  <w:footnote w:id="6">
    <w:p w:rsidR="00082869" w:rsidRPr="008E37F0" w:rsidRDefault="00082869" w:rsidP="00062D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E37F0">
        <w:rPr>
          <w:lang w:val="ru-RU"/>
        </w:rPr>
        <w:t xml:space="preserve"> </w:t>
      </w:r>
      <w:r>
        <w:rPr>
          <w:lang w:val="ru-RU"/>
        </w:rPr>
        <w:t>Данная поправка еще не вступила в силу.  По мнению МБ, поскольку она еще не действует, введение унитарной системы взносов является решением государств-членов, а не договорным требованием</w:t>
      </w:r>
      <w:r w:rsidRPr="008E37F0">
        <w:rPr>
          <w:lang w:val="ru-RU"/>
        </w:rPr>
        <w:t xml:space="preserve">:  «К настоящему времени 15 членов ВОИС официально утвердили предложенные поправки, которые вступят в силу через месяц после получения Генеральным директором ВОИС письменных уведомлений о принятии поправок от трех четвертей государств-членов ВОИС».   </w:t>
      </w:r>
      <w:r>
        <w:rPr>
          <w:lang w:val="ru-RU"/>
        </w:rPr>
        <w:t>Комитет</w:t>
      </w:r>
      <w:r w:rsidRPr="008E37F0">
        <w:rPr>
          <w:lang w:val="ru-RU"/>
        </w:rPr>
        <w:t xml:space="preserve"> </w:t>
      </w:r>
      <w:r>
        <w:rPr>
          <w:lang w:val="ru-RU"/>
        </w:rPr>
        <w:t>по</w:t>
      </w:r>
      <w:r w:rsidRPr="008E37F0">
        <w:rPr>
          <w:lang w:val="ru-RU"/>
        </w:rPr>
        <w:t xml:space="preserve"> </w:t>
      </w:r>
      <w:r>
        <w:rPr>
          <w:lang w:val="ru-RU"/>
        </w:rPr>
        <w:t>программе</w:t>
      </w:r>
      <w:r w:rsidRPr="008E37F0">
        <w:rPr>
          <w:lang w:val="ru-RU"/>
        </w:rPr>
        <w:t xml:space="preserve"> </w:t>
      </w:r>
      <w:r>
        <w:rPr>
          <w:lang w:val="ru-RU"/>
        </w:rPr>
        <w:t>и</w:t>
      </w:r>
      <w:r w:rsidRPr="008E37F0">
        <w:rPr>
          <w:lang w:val="ru-RU"/>
        </w:rPr>
        <w:t xml:space="preserve"> </w:t>
      </w:r>
      <w:r>
        <w:rPr>
          <w:lang w:val="ru-RU"/>
        </w:rPr>
        <w:t>бюджету</w:t>
      </w:r>
      <w:r w:rsidRPr="008E37F0">
        <w:rPr>
          <w:lang w:val="ru-RU"/>
        </w:rPr>
        <w:t xml:space="preserve">, </w:t>
      </w:r>
      <w:r>
        <w:rPr>
          <w:lang w:val="ru-RU"/>
        </w:rPr>
        <w:t>двадцать</w:t>
      </w:r>
      <w:r w:rsidRPr="008E37F0">
        <w:rPr>
          <w:lang w:val="ru-RU"/>
        </w:rPr>
        <w:t xml:space="preserve"> </w:t>
      </w:r>
      <w:r>
        <w:rPr>
          <w:lang w:val="ru-RU"/>
        </w:rPr>
        <w:t>четвертая</w:t>
      </w:r>
      <w:r w:rsidRPr="008E37F0">
        <w:rPr>
          <w:lang w:val="ru-RU"/>
        </w:rPr>
        <w:t xml:space="preserve"> </w:t>
      </w:r>
      <w:r>
        <w:rPr>
          <w:lang w:val="ru-RU"/>
        </w:rPr>
        <w:t>сессия</w:t>
      </w:r>
      <w:r w:rsidRPr="008E37F0">
        <w:rPr>
          <w:lang w:val="ru-RU"/>
        </w:rPr>
        <w:t xml:space="preserve">, </w:t>
      </w:r>
      <w:r>
        <w:rPr>
          <w:lang w:val="ru-RU"/>
        </w:rPr>
        <w:t>Женева</w:t>
      </w:r>
      <w:r w:rsidRPr="008E37F0">
        <w:rPr>
          <w:lang w:val="ru-RU"/>
        </w:rPr>
        <w:t xml:space="preserve">, 14-18 </w:t>
      </w:r>
      <w:r>
        <w:rPr>
          <w:lang w:val="ru-RU"/>
        </w:rPr>
        <w:t>сентября</w:t>
      </w:r>
      <w:r w:rsidRPr="008E37F0">
        <w:rPr>
          <w:lang w:val="ru-RU"/>
        </w:rPr>
        <w:t xml:space="preserve"> 2015 </w:t>
      </w:r>
      <w:r>
        <w:rPr>
          <w:lang w:val="ru-RU"/>
        </w:rPr>
        <w:t>г</w:t>
      </w:r>
      <w:r w:rsidRPr="008E37F0">
        <w:rPr>
          <w:lang w:val="ru-RU"/>
        </w:rPr>
        <w:t xml:space="preserve">. </w:t>
      </w:r>
      <w:r w:rsidRPr="008E37F0">
        <w:rPr>
          <w:i/>
          <w:lang w:val="ru-RU"/>
        </w:rPr>
        <w:t>«Способы обеспечения финансовой устойчивости Лиссабонского союза»</w:t>
      </w:r>
      <w:r>
        <w:rPr>
          <w:lang w:val="ru-RU"/>
        </w:rPr>
        <w:t xml:space="preserve">, </w:t>
      </w:r>
      <w:r w:rsidRPr="008E37F0">
        <w:rPr>
          <w:lang w:val="ru-RU"/>
        </w:rPr>
        <w:t xml:space="preserve"> </w:t>
      </w:r>
      <w:r w:rsidRPr="00CB1C5E">
        <w:t>WO</w:t>
      </w:r>
      <w:r w:rsidRPr="008E37F0">
        <w:rPr>
          <w:lang w:val="ru-RU"/>
        </w:rPr>
        <w:t>/</w:t>
      </w:r>
      <w:r w:rsidRPr="00CB1C5E">
        <w:t>PBC</w:t>
      </w:r>
      <w:r w:rsidRPr="008E37F0">
        <w:rPr>
          <w:lang w:val="ru-RU"/>
        </w:rPr>
        <w:t>/24/16, (</w:t>
      </w:r>
      <w:r>
        <w:rPr>
          <w:lang w:val="ru-RU"/>
        </w:rPr>
        <w:t>7 августа</w:t>
      </w:r>
      <w:r w:rsidR="0012514C">
        <w:rPr>
          <w:lang w:val="ru-RU"/>
        </w:rPr>
        <w:t xml:space="preserve"> </w:t>
      </w:r>
      <w:r>
        <w:rPr>
          <w:lang w:val="ru-RU"/>
        </w:rPr>
        <w:t>2015 г.</w:t>
      </w:r>
      <w:r w:rsidRPr="008E37F0">
        <w:rPr>
          <w:lang w:val="ru-RU"/>
        </w:rPr>
        <w:t xml:space="preserve">), </w:t>
      </w:r>
      <w:r w:rsidR="00435CFA">
        <w:rPr>
          <w:lang w:val="ru-RU"/>
        </w:rPr>
        <w:t>документ,</w:t>
      </w:r>
      <w:r>
        <w:rPr>
          <w:lang w:val="ru-RU"/>
        </w:rPr>
        <w:t xml:space="preserve"> подготовленный Секретариатом, </w:t>
      </w:r>
      <w:r w:rsidR="001B662C">
        <w:rPr>
          <w:lang w:val="ru-RU"/>
        </w:rPr>
        <w:t xml:space="preserve">    </w:t>
      </w:r>
      <w:r>
        <w:rPr>
          <w:lang w:val="ru-RU"/>
        </w:rPr>
        <w:t>пункт 14.</w:t>
      </w:r>
    </w:p>
  </w:footnote>
  <w:footnote w:id="7">
    <w:p w:rsidR="00082869" w:rsidRPr="002E782D" w:rsidRDefault="00082869" w:rsidP="00062D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782D">
        <w:rPr>
          <w:lang w:val="ru-RU"/>
        </w:rPr>
        <w:t xml:space="preserve"> </w:t>
      </w:r>
      <w:r>
        <w:rPr>
          <w:i/>
          <w:lang w:val="ru-RU"/>
        </w:rPr>
        <w:t xml:space="preserve">См. </w:t>
      </w:r>
      <w:r>
        <w:rPr>
          <w:lang w:val="ru-RU"/>
        </w:rPr>
        <w:t xml:space="preserve">документ </w:t>
      </w:r>
      <w:r>
        <w:t>A</w:t>
      </w:r>
      <w:r w:rsidRPr="002E782D">
        <w:rPr>
          <w:lang w:val="ru-RU"/>
        </w:rPr>
        <w:t xml:space="preserve">/39/3, </w:t>
      </w:r>
      <w:r>
        <w:rPr>
          <w:lang w:val="ru-RU"/>
        </w:rPr>
        <w:t xml:space="preserve">стр. </w:t>
      </w:r>
      <w:r w:rsidRPr="002E782D">
        <w:rPr>
          <w:lang w:val="ru-RU"/>
        </w:rPr>
        <w:t xml:space="preserve">8, </w:t>
      </w:r>
      <w:r>
        <w:rPr>
          <w:lang w:val="ru-RU"/>
        </w:rPr>
        <w:t>комментарий</w:t>
      </w:r>
      <w:r w:rsidRPr="002E782D">
        <w:rPr>
          <w:lang w:val="ru-RU"/>
        </w:rPr>
        <w:t xml:space="preserve"> 16.03 </w:t>
      </w:r>
      <w:r>
        <w:rPr>
          <w:lang w:val="ru-RU"/>
        </w:rPr>
        <w:t>к статье 16 Парижской конвенции в целях осуществления поправок 2003 г.:</w:t>
      </w:r>
      <w:r w:rsidRPr="002E782D">
        <w:rPr>
          <w:lang w:val="ru-RU"/>
        </w:rPr>
        <w:t xml:space="preserve"> </w:t>
      </w:r>
      <w:r>
        <w:rPr>
          <w:lang w:val="ru-RU"/>
        </w:rPr>
        <w:t>«</w:t>
      </w:r>
      <w:r w:rsidRPr="002E782D">
        <w:rPr>
          <w:lang w:val="ru-RU"/>
        </w:rPr>
        <w:t>С тех пор, как была введена унитарная система взносов, бюджет Парижского союза является частью бюджета Союзов, финансируемых за счет взносов, в Программе и бюджете Организации и Союзов, административные функции которых выполняет ВОИС</w:t>
      </w:r>
      <w:r>
        <w:rPr>
          <w:lang w:val="ru-RU"/>
        </w:rPr>
        <w:t>»</w:t>
      </w:r>
      <w:r w:rsidRPr="002E782D">
        <w:rPr>
          <w:lang w:val="ru-RU"/>
        </w:rPr>
        <w:t xml:space="preserve">.  </w:t>
      </w:r>
    </w:p>
  </w:footnote>
  <w:footnote w:id="8">
    <w:p w:rsidR="00082869" w:rsidRPr="002E782D" w:rsidRDefault="00082869" w:rsidP="00062D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782D">
        <w:rPr>
          <w:lang w:val="ru-RU"/>
        </w:rPr>
        <w:t xml:space="preserve"> </w:t>
      </w:r>
      <w:r w:rsidRPr="002E782D">
        <w:rPr>
          <w:i/>
          <w:lang w:val="ru-RU"/>
        </w:rPr>
        <w:t xml:space="preserve">См. документ </w:t>
      </w:r>
      <w:r w:rsidRPr="002E782D">
        <w:rPr>
          <w:i/>
        </w:rPr>
        <w:t>A</w:t>
      </w:r>
      <w:r w:rsidRPr="002E782D">
        <w:rPr>
          <w:i/>
          <w:lang w:val="ru-RU"/>
        </w:rPr>
        <w:t xml:space="preserve">/39/3, стр. 10, комментарий 16.07: </w:t>
      </w:r>
      <w:r w:rsidRPr="002E782D">
        <w:rPr>
          <w:lang w:val="ru-RU"/>
        </w:rPr>
        <w:t xml:space="preserve"> </w:t>
      </w:r>
      <w:r>
        <w:rPr>
          <w:lang w:val="ru-RU"/>
        </w:rPr>
        <w:t>«</w:t>
      </w:r>
      <w:r w:rsidRPr="002E782D">
        <w:rPr>
          <w:lang w:val="ru-RU"/>
        </w:rPr>
        <w:t>В частности, слова «бюджет Союза» заменены словами «поступления Союза» в целях отражения того факта, что бюджеты различных Союзов, административные функции которых выполняет ВОИС, и Организации представлены в едином взаимосвязанном документе</w:t>
      </w:r>
      <w:r>
        <w:rPr>
          <w:lang w:val="ru-RU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69" w:rsidRPr="00D13C08" w:rsidRDefault="00082869" w:rsidP="00082869">
    <w:pPr>
      <w:jc w:val="right"/>
    </w:pPr>
    <w:r w:rsidRPr="00D13C08">
      <w:rPr>
        <w:caps/>
      </w:rPr>
      <w:t>WO/GA/4</w:t>
    </w:r>
    <w:r>
      <w:rPr>
        <w:caps/>
      </w:rPr>
      <w:t>7/XX</w:t>
    </w:r>
  </w:p>
  <w:p w:rsidR="00082869" w:rsidRPr="00D13C08" w:rsidRDefault="00082869" w:rsidP="00082869">
    <w:pPr>
      <w:jc w:val="right"/>
    </w:pPr>
    <w:r w:rsidRPr="00D13C08">
      <w:t xml:space="preserve">page </w:t>
    </w:r>
    <w:r w:rsidRPr="00D13C08">
      <w:fldChar w:fldCharType="begin"/>
    </w:r>
    <w:r w:rsidRPr="00D13C08">
      <w:instrText xml:space="preserve"> PAGE  \* MERGEFORMAT </w:instrText>
    </w:r>
    <w:r w:rsidRPr="00D13C08">
      <w:fldChar w:fldCharType="separate"/>
    </w:r>
    <w:r w:rsidR="000E583C">
      <w:rPr>
        <w:noProof/>
      </w:rPr>
      <w:t>3</w:t>
    </w:r>
    <w:r w:rsidRPr="00D13C08">
      <w:fldChar w:fldCharType="end"/>
    </w:r>
  </w:p>
  <w:p w:rsidR="00082869" w:rsidRDefault="00082869" w:rsidP="00082869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69" w:rsidRDefault="00082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69" w:rsidRDefault="000828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69" w:rsidRDefault="00082869" w:rsidP="002D4C70">
    <w:pPr>
      <w:pStyle w:val="Header"/>
      <w:jc w:val="right"/>
      <w:rPr>
        <w:lang w:val="ru-RU"/>
      </w:rPr>
    </w:pPr>
    <w:r>
      <w:t>A/55/INF/10</w:t>
    </w:r>
  </w:p>
  <w:p w:rsidR="00622BC1" w:rsidRPr="00521DCB" w:rsidRDefault="00692375" w:rsidP="002D4C70">
    <w:pPr>
      <w:pStyle w:val="Header"/>
      <w:jc w:val="right"/>
    </w:pPr>
    <w:r>
      <w:rPr>
        <w:lang w:val="ru-RU"/>
      </w:rPr>
      <w:t>ПРИЛОЖЕНИЕ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C1" w:rsidRDefault="00622BC1" w:rsidP="00622BC1">
    <w:pPr>
      <w:pStyle w:val="Header"/>
      <w:jc w:val="right"/>
      <w:rPr>
        <w:lang w:val="ru-RU"/>
      </w:rPr>
    </w:pPr>
    <w:r>
      <w:t>A/55/INF/10</w:t>
    </w:r>
  </w:p>
  <w:p w:rsidR="00622BC1" w:rsidRDefault="00622BC1" w:rsidP="00622BC1">
    <w:pPr>
      <w:pStyle w:val="Header"/>
      <w:jc w:val="right"/>
      <w:rPr>
        <w:noProof/>
        <w:lang w:val="ru-RU"/>
      </w:rPr>
    </w:pPr>
    <w:r>
      <w:rPr>
        <w:lang w:val="ru-RU"/>
      </w:rPr>
      <w:t>Приложение, стр.</w:t>
    </w:r>
    <w:r w:rsidRPr="00622BC1">
      <w:rPr>
        <w:lang w:val="ru-RU"/>
      </w:rPr>
      <w:fldChar w:fldCharType="begin"/>
    </w:r>
    <w:r w:rsidRPr="00622BC1">
      <w:rPr>
        <w:lang w:val="ru-RU"/>
      </w:rPr>
      <w:instrText xml:space="preserve"> PAGE   \* MERGEFORMAT </w:instrText>
    </w:r>
    <w:r w:rsidRPr="00622BC1">
      <w:rPr>
        <w:lang w:val="ru-RU"/>
      </w:rPr>
      <w:fldChar w:fldCharType="separate"/>
    </w:r>
    <w:r w:rsidR="00692375">
      <w:rPr>
        <w:noProof/>
        <w:lang w:val="ru-RU"/>
      </w:rPr>
      <w:t>3</w:t>
    </w:r>
    <w:r w:rsidRPr="00622BC1">
      <w:rPr>
        <w:noProof/>
        <w:lang w:val="ru-RU"/>
      </w:rPr>
      <w:fldChar w:fldCharType="end"/>
    </w:r>
  </w:p>
  <w:p w:rsidR="00622BC1" w:rsidRPr="00622BC1" w:rsidRDefault="00622BC1" w:rsidP="00622BC1">
    <w:pPr>
      <w:pStyle w:val="Header"/>
      <w:jc w:val="right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CB" w:rsidRDefault="00521DCB" w:rsidP="002D4C70">
    <w:pPr>
      <w:pStyle w:val="Header"/>
      <w:jc w:val="right"/>
      <w:rPr>
        <w:lang w:val="ru-RU"/>
      </w:rPr>
    </w:pPr>
    <w:r>
      <w:t>A/55/INF/10</w:t>
    </w:r>
  </w:p>
  <w:p w:rsidR="00521DCB" w:rsidRPr="00521DCB" w:rsidRDefault="00521DCB" w:rsidP="002D4C70">
    <w:pPr>
      <w:pStyle w:val="Header"/>
      <w:jc w:val="right"/>
    </w:pPr>
    <w:r>
      <w:rPr>
        <w:lang w:val="ru-RU"/>
      </w:rPr>
      <w:t>Приложение</w:t>
    </w:r>
    <w:r>
      <w:t xml:space="preserve"> </w:t>
    </w:r>
    <w:proofErr w:type="spellStart"/>
    <w:r>
      <w:t>стр</w:t>
    </w:r>
    <w:proofErr w:type="spell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69237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6E"/>
    <w:rsid w:val="00043CAA"/>
    <w:rsid w:val="00062D9D"/>
    <w:rsid w:val="00075432"/>
    <w:rsid w:val="00082869"/>
    <w:rsid w:val="000968ED"/>
    <w:rsid w:val="000B53FD"/>
    <w:rsid w:val="000E2505"/>
    <w:rsid w:val="000E583C"/>
    <w:rsid w:val="000F5E56"/>
    <w:rsid w:val="001200FF"/>
    <w:rsid w:val="0012514C"/>
    <w:rsid w:val="001362EE"/>
    <w:rsid w:val="001832A6"/>
    <w:rsid w:val="001B662C"/>
    <w:rsid w:val="001C2B6E"/>
    <w:rsid w:val="0022571E"/>
    <w:rsid w:val="002634C4"/>
    <w:rsid w:val="002928D3"/>
    <w:rsid w:val="002D4C70"/>
    <w:rsid w:val="002E782D"/>
    <w:rsid w:val="002E78CB"/>
    <w:rsid w:val="002F1FE6"/>
    <w:rsid w:val="002F4E68"/>
    <w:rsid w:val="003011AC"/>
    <w:rsid w:val="00312F7F"/>
    <w:rsid w:val="003228B7"/>
    <w:rsid w:val="00342865"/>
    <w:rsid w:val="00361A78"/>
    <w:rsid w:val="003673CF"/>
    <w:rsid w:val="00381265"/>
    <w:rsid w:val="003845C1"/>
    <w:rsid w:val="003A6F89"/>
    <w:rsid w:val="003B38C1"/>
    <w:rsid w:val="003E2E42"/>
    <w:rsid w:val="00423E3E"/>
    <w:rsid w:val="00427AF4"/>
    <w:rsid w:val="00435CFA"/>
    <w:rsid w:val="004400E2"/>
    <w:rsid w:val="004647DA"/>
    <w:rsid w:val="00474062"/>
    <w:rsid w:val="00477D6B"/>
    <w:rsid w:val="004F4B07"/>
    <w:rsid w:val="00521DCB"/>
    <w:rsid w:val="0053057A"/>
    <w:rsid w:val="00560A29"/>
    <w:rsid w:val="0058145A"/>
    <w:rsid w:val="00605827"/>
    <w:rsid w:val="00613106"/>
    <w:rsid w:val="00615764"/>
    <w:rsid w:val="00622BC1"/>
    <w:rsid w:val="00646050"/>
    <w:rsid w:val="006713CA"/>
    <w:rsid w:val="00676C5C"/>
    <w:rsid w:val="00691425"/>
    <w:rsid w:val="00692375"/>
    <w:rsid w:val="006C5F8B"/>
    <w:rsid w:val="007058FB"/>
    <w:rsid w:val="0076340B"/>
    <w:rsid w:val="007A7B7C"/>
    <w:rsid w:val="007B6A58"/>
    <w:rsid w:val="007C4540"/>
    <w:rsid w:val="007D1613"/>
    <w:rsid w:val="00817150"/>
    <w:rsid w:val="00853F26"/>
    <w:rsid w:val="00880DC3"/>
    <w:rsid w:val="00882B35"/>
    <w:rsid w:val="008B2CC1"/>
    <w:rsid w:val="008B60B2"/>
    <w:rsid w:val="008E37F0"/>
    <w:rsid w:val="0090731E"/>
    <w:rsid w:val="00916EE2"/>
    <w:rsid w:val="00966A22"/>
    <w:rsid w:val="0096722F"/>
    <w:rsid w:val="00980843"/>
    <w:rsid w:val="009E2791"/>
    <w:rsid w:val="009E35C4"/>
    <w:rsid w:val="009E3F6F"/>
    <w:rsid w:val="009F499F"/>
    <w:rsid w:val="00A35B79"/>
    <w:rsid w:val="00A42DAF"/>
    <w:rsid w:val="00A45BD8"/>
    <w:rsid w:val="00A50708"/>
    <w:rsid w:val="00A73E2E"/>
    <w:rsid w:val="00A8100D"/>
    <w:rsid w:val="00A85B8E"/>
    <w:rsid w:val="00AC205C"/>
    <w:rsid w:val="00AE67DB"/>
    <w:rsid w:val="00B05A69"/>
    <w:rsid w:val="00B11265"/>
    <w:rsid w:val="00B40E4B"/>
    <w:rsid w:val="00B9734B"/>
    <w:rsid w:val="00BF14CC"/>
    <w:rsid w:val="00C11BFE"/>
    <w:rsid w:val="00C52FC7"/>
    <w:rsid w:val="00C94629"/>
    <w:rsid w:val="00CD7911"/>
    <w:rsid w:val="00D0638F"/>
    <w:rsid w:val="00D45252"/>
    <w:rsid w:val="00D67827"/>
    <w:rsid w:val="00D71B4D"/>
    <w:rsid w:val="00D845BD"/>
    <w:rsid w:val="00D93D55"/>
    <w:rsid w:val="00E11BDE"/>
    <w:rsid w:val="00E17D67"/>
    <w:rsid w:val="00E335FE"/>
    <w:rsid w:val="00E5021F"/>
    <w:rsid w:val="00E544E8"/>
    <w:rsid w:val="00E832B0"/>
    <w:rsid w:val="00E849A7"/>
    <w:rsid w:val="00EC4E49"/>
    <w:rsid w:val="00ED77FB"/>
    <w:rsid w:val="00F021A6"/>
    <w:rsid w:val="00F66152"/>
    <w:rsid w:val="00F76571"/>
    <w:rsid w:val="00FC1E80"/>
    <w:rsid w:val="00FD2D48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unhideWhenUsed/>
    <w:rsid w:val="00062D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2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8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9A7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rsid w:val="00E17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unhideWhenUsed/>
    <w:rsid w:val="00062D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2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8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9A7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rsid w:val="00E17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docsarchives/AB_XXIV_1993/AB_XXIV_5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0708-9E00-4EBA-A6A2-64099EFB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5</TotalTime>
  <Pages>4</Pages>
  <Words>743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HÄFLIGER Patience</dc:creator>
  <cp:lastModifiedBy>HÄFLIGER Patience</cp:lastModifiedBy>
  <cp:revision>4</cp:revision>
  <cp:lastPrinted>2015-10-03T20:27:00Z</cp:lastPrinted>
  <dcterms:created xsi:type="dcterms:W3CDTF">2015-10-04T09:07:00Z</dcterms:created>
  <dcterms:modified xsi:type="dcterms:W3CDTF">2015-10-04T12:22:00Z</dcterms:modified>
</cp:coreProperties>
</file>